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F71D4" w14:textId="4D378186" w:rsidR="004E4DF2" w:rsidRPr="00843AEA" w:rsidRDefault="004E4DF2" w:rsidP="004E4DF2">
      <w:pPr>
        <w:pStyle w:val="Sprotnaopomba-besedilo"/>
        <w:jc w:val="both"/>
        <w:rPr>
          <w:rFonts w:cs="Arial"/>
          <w:sz w:val="22"/>
          <w:szCs w:val="22"/>
        </w:rPr>
      </w:pPr>
      <w:r w:rsidRPr="00843AEA">
        <w:rPr>
          <w:rFonts w:cs="Arial"/>
          <w:sz w:val="22"/>
          <w:szCs w:val="22"/>
        </w:rPr>
        <w:t xml:space="preserve">Na podlagi </w:t>
      </w:r>
      <w:r w:rsidR="00F314C1" w:rsidRPr="00843AEA">
        <w:rPr>
          <w:rFonts w:cs="Arial"/>
          <w:sz w:val="22"/>
          <w:szCs w:val="22"/>
        </w:rPr>
        <w:t>1</w:t>
      </w:r>
      <w:r w:rsidR="00896FBA" w:rsidRPr="00843AEA">
        <w:rPr>
          <w:rFonts w:cs="Arial"/>
          <w:sz w:val="22"/>
          <w:szCs w:val="22"/>
        </w:rPr>
        <w:t>3</w:t>
      </w:r>
      <w:r w:rsidR="00F314C1" w:rsidRPr="00843AEA">
        <w:rPr>
          <w:rFonts w:cs="Arial"/>
          <w:sz w:val="22"/>
          <w:szCs w:val="22"/>
        </w:rPr>
        <w:t>. odstavka 121. člena Z</w:t>
      </w:r>
      <w:r w:rsidRPr="00843AEA">
        <w:rPr>
          <w:rFonts w:cs="Arial"/>
          <w:sz w:val="22"/>
          <w:szCs w:val="22"/>
        </w:rPr>
        <w:t>akona o varstvu pred ionizirajočimi sevanji in jedrski varnosti (Uradni list RS, št</w:t>
      </w:r>
      <w:r w:rsidR="00896FBA" w:rsidRPr="00843AEA">
        <w:rPr>
          <w:rFonts w:cs="Arial"/>
          <w:sz w:val="22"/>
          <w:szCs w:val="22"/>
        </w:rPr>
        <w:t>. 76/17 in 26/19)</w:t>
      </w:r>
      <w:r w:rsidRPr="00843AEA">
        <w:rPr>
          <w:rFonts w:cs="Arial"/>
          <w:sz w:val="22"/>
          <w:szCs w:val="22"/>
        </w:rPr>
        <w:t xml:space="preserve"> minister za okolje in prostor izdaja</w:t>
      </w:r>
    </w:p>
    <w:p w14:paraId="1B8EC987" w14:textId="77777777" w:rsidR="004E4DF2" w:rsidRPr="00843AEA" w:rsidRDefault="004E4DF2" w:rsidP="004E4DF2">
      <w:pPr>
        <w:jc w:val="both"/>
        <w:rPr>
          <w:rFonts w:cs="Arial"/>
          <w:szCs w:val="22"/>
        </w:rPr>
      </w:pPr>
    </w:p>
    <w:p w14:paraId="4FD60F17" w14:textId="77777777" w:rsidR="004E4DF2" w:rsidRPr="00843AEA" w:rsidRDefault="004E4DF2" w:rsidP="004E4DF2">
      <w:pPr>
        <w:jc w:val="both"/>
        <w:rPr>
          <w:rFonts w:cs="Arial"/>
          <w:b/>
          <w:szCs w:val="22"/>
        </w:rPr>
      </w:pPr>
    </w:p>
    <w:p w14:paraId="620DD765" w14:textId="77777777" w:rsidR="004E4DF2" w:rsidRPr="00843AEA" w:rsidRDefault="004E4DF2" w:rsidP="004E4DF2">
      <w:pPr>
        <w:jc w:val="center"/>
        <w:rPr>
          <w:rFonts w:cs="Arial"/>
          <w:b/>
          <w:sz w:val="28"/>
          <w:szCs w:val="28"/>
        </w:rPr>
      </w:pPr>
      <w:r w:rsidRPr="00843AEA">
        <w:rPr>
          <w:rFonts w:cs="Arial"/>
          <w:b/>
          <w:spacing w:val="20"/>
          <w:sz w:val="28"/>
          <w:szCs w:val="28"/>
        </w:rPr>
        <w:t>PRAVILNIK</w:t>
      </w:r>
      <w:r w:rsidRPr="00843AEA">
        <w:rPr>
          <w:rFonts w:cs="Arial"/>
          <w:b/>
          <w:sz w:val="28"/>
          <w:szCs w:val="28"/>
        </w:rPr>
        <w:t xml:space="preserve"> </w:t>
      </w:r>
    </w:p>
    <w:p w14:paraId="480D2910" w14:textId="77777777" w:rsidR="004E4DF2" w:rsidRPr="00843AEA" w:rsidRDefault="004E4DF2" w:rsidP="004E4DF2">
      <w:pPr>
        <w:jc w:val="center"/>
        <w:rPr>
          <w:rFonts w:cs="Arial"/>
          <w:b/>
          <w:sz w:val="28"/>
          <w:szCs w:val="28"/>
        </w:rPr>
      </w:pPr>
      <w:r w:rsidRPr="00843AEA">
        <w:rPr>
          <w:rFonts w:cs="Arial"/>
          <w:b/>
          <w:sz w:val="28"/>
          <w:szCs w:val="28"/>
        </w:rPr>
        <w:t>o ravnanju z radioaktivnimi odpadki in izrabljenim gorivom</w:t>
      </w:r>
    </w:p>
    <w:p w14:paraId="3BED2FD1" w14:textId="77777777" w:rsidR="004E4DF2" w:rsidRPr="00843AEA" w:rsidRDefault="004E4DF2" w:rsidP="004E4DF2">
      <w:pPr>
        <w:pStyle w:val="Glava"/>
        <w:tabs>
          <w:tab w:val="clear" w:pos="4536"/>
          <w:tab w:val="clear" w:pos="9072"/>
        </w:tabs>
        <w:rPr>
          <w:rFonts w:cs="Arial"/>
          <w:szCs w:val="22"/>
        </w:rPr>
      </w:pPr>
    </w:p>
    <w:p w14:paraId="15503913" w14:textId="77777777" w:rsidR="004E4DF2" w:rsidRPr="00843AEA" w:rsidRDefault="004E4DF2" w:rsidP="004E4DF2">
      <w:pPr>
        <w:pStyle w:val="Glava"/>
        <w:tabs>
          <w:tab w:val="clear" w:pos="4536"/>
          <w:tab w:val="clear" w:pos="9072"/>
        </w:tabs>
        <w:rPr>
          <w:rFonts w:cs="Arial"/>
          <w:szCs w:val="22"/>
        </w:rPr>
      </w:pPr>
    </w:p>
    <w:p w14:paraId="41AA40B4" w14:textId="77777777" w:rsidR="004E4DF2" w:rsidRPr="00843AEA" w:rsidRDefault="004E4DF2" w:rsidP="004E4DF2">
      <w:pPr>
        <w:pStyle w:val="SlogNaslov1TimesNewRoman"/>
        <w:tabs>
          <w:tab w:val="clear" w:pos="284"/>
        </w:tabs>
        <w:ind w:left="0"/>
        <w:rPr>
          <w:rFonts w:ascii="Arial" w:hAnsi="Arial" w:cs="Arial"/>
        </w:rPr>
      </w:pPr>
      <w:bookmarkStart w:id="0" w:name="_Toc198960598"/>
      <w:r w:rsidRPr="00843AEA">
        <w:rPr>
          <w:rFonts w:ascii="Arial" w:hAnsi="Arial" w:cs="Arial"/>
        </w:rPr>
        <w:t>Splošne določbe</w:t>
      </w:r>
      <w:bookmarkEnd w:id="0"/>
    </w:p>
    <w:p w14:paraId="3B811913" w14:textId="77777777" w:rsidR="004E4DF2" w:rsidRPr="00843AEA" w:rsidRDefault="004E4DF2" w:rsidP="004E4DF2">
      <w:pPr>
        <w:pStyle w:val="Naslov2"/>
        <w:numPr>
          <w:ilvl w:val="0"/>
          <w:numId w:val="0"/>
        </w:numPr>
        <w:spacing w:after="120"/>
        <w:jc w:val="center"/>
        <w:rPr>
          <w:rFonts w:cs="Arial"/>
          <w:szCs w:val="22"/>
        </w:rPr>
      </w:pPr>
      <w:bookmarkStart w:id="1" w:name="_Toc198960599"/>
      <w:r w:rsidRPr="00843AEA">
        <w:rPr>
          <w:rFonts w:cs="Arial"/>
          <w:szCs w:val="22"/>
        </w:rPr>
        <w:t>1. člen</w:t>
      </w:r>
      <w:r w:rsidRPr="00843AEA">
        <w:rPr>
          <w:rFonts w:cs="Arial"/>
          <w:szCs w:val="22"/>
        </w:rPr>
        <w:br/>
        <w:t>(vsebina)</w:t>
      </w:r>
      <w:bookmarkEnd w:id="1"/>
    </w:p>
    <w:p w14:paraId="644295BB" w14:textId="6F63C12E" w:rsidR="00DF3E44" w:rsidRPr="00843AEA" w:rsidRDefault="00DF3E44" w:rsidP="00FA1FDF">
      <w:pPr>
        <w:numPr>
          <w:ilvl w:val="0"/>
          <w:numId w:val="8"/>
        </w:numPr>
        <w:tabs>
          <w:tab w:val="clear" w:pos="720"/>
        </w:tabs>
        <w:spacing w:before="120" w:after="120"/>
        <w:ind w:left="357" w:hanging="357"/>
        <w:jc w:val="both"/>
        <w:rPr>
          <w:rFonts w:cs="Arial"/>
          <w:szCs w:val="22"/>
        </w:rPr>
      </w:pPr>
      <w:r w:rsidRPr="00843AEA">
        <w:rPr>
          <w:rFonts w:cs="Arial"/>
          <w:szCs w:val="22"/>
        </w:rPr>
        <w:t>Ta pravilnik ureja:</w:t>
      </w:r>
    </w:p>
    <w:p w14:paraId="697701AB" w14:textId="68DA46BA" w:rsidR="00DF3E44" w:rsidRPr="00843AEA" w:rsidRDefault="00DF3E44" w:rsidP="00E26868">
      <w:pPr>
        <w:pStyle w:val="Ncleni"/>
        <w:numPr>
          <w:ilvl w:val="0"/>
          <w:numId w:val="37"/>
        </w:numPr>
        <w:tabs>
          <w:tab w:val="clear" w:pos="660"/>
          <w:tab w:val="left" w:pos="709"/>
        </w:tabs>
        <w:jc w:val="both"/>
        <w:rPr>
          <w:rFonts w:cs="Arial"/>
          <w:noProof w:val="0"/>
          <w:szCs w:val="22"/>
        </w:rPr>
      </w:pPr>
      <w:r w:rsidRPr="00843AEA">
        <w:rPr>
          <w:rFonts w:cs="Arial"/>
          <w:noProof w:val="0"/>
          <w:szCs w:val="22"/>
        </w:rPr>
        <w:t>razvrščanje radioaktivnih odpadkov glede na stopnjo in vrsto radioaktivnosti;</w:t>
      </w:r>
    </w:p>
    <w:p w14:paraId="1587FC0D" w14:textId="4301F7BA" w:rsidR="00DF3E44" w:rsidRPr="00843AEA" w:rsidRDefault="00DF3E44" w:rsidP="00E26868">
      <w:pPr>
        <w:pStyle w:val="Ncleni"/>
        <w:numPr>
          <w:ilvl w:val="0"/>
          <w:numId w:val="37"/>
        </w:numPr>
        <w:tabs>
          <w:tab w:val="clear" w:pos="660"/>
          <w:tab w:val="left" w:pos="709"/>
        </w:tabs>
        <w:jc w:val="both"/>
        <w:rPr>
          <w:rFonts w:cs="Arial"/>
          <w:noProof w:val="0"/>
          <w:szCs w:val="22"/>
        </w:rPr>
      </w:pPr>
      <w:r w:rsidRPr="00843AEA">
        <w:rPr>
          <w:rFonts w:cs="Arial"/>
          <w:noProof w:val="0"/>
          <w:szCs w:val="22"/>
        </w:rPr>
        <w:t>pisne postopke, program gospodarjenja z radioaktivnimi odpadki ali izrabljenim gorivom ter načrt ravnanja z radioaktivnimi odpadki;</w:t>
      </w:r>
    </w:p>
    <w:p w14:paraId="1CDD4D06" w14:textId="3D8967E6" w:rsidR="00DF3E44" w:rsidRPr="00843AEA" w:rsidRDefault="00DF3E44" w:rsidP="00E26868">
      <w:pPr>
        <w:pStyle w:val="Ncleni"/>
        <w:numPr>
          <w:ilvl w:val="0"/>
          <w:numId w:val="37"/>
        </w:numPr>
        <w:tabs>
          <w:tab w:val="clear" w:pos="660"/>
          <w:tab w:val="left" w:pos="709"/>
        </w:tabs>
        <w:jc w:val="both"/>
        <w:rPr>
          <w:rFonts w:cs="Arial"/>
          <w:noProof w:val="0"/>
          <w:szCs w:val="22"/>
        </w:rPr>
      </w:pPr>
      <w:r w:rsidRPr="00843AEA">
        <w:rPr>
          <w:rFonts w:cs="Arial"/>
          <w:noProof w:val="0"/>
          <w:szCs w:val="22"/>
        </w:rPr>
        <w:t xml:space="preserve">sortiranje, predelavo in pakiranje, označevanje, shranjevanje, skladiščenje, </w:t>
      </w:r>
      <w:proofErr w:type="spellStart"/>
      <w:r w:rsidRPr="00843AEA">
        <w:rPr>
          <w:rFonts w:cs="Arial"/>
          <w:noProof w:val="0"/>
          <w:szCs w:val="22"/>
        </w:rPr>
        <w:t>odležavanje</w:t>
      </w:r>
      <w:proofErr w:type="spellEnd"/>
      <w:r w:rsidRPr="00843AEA">
        <w:rPr>
          <w:rFonts w:cs="Arial"/>
          <w:noProof w:val="0"/>
          <w:szCs w:val="22"/>
        </w:rPr>
        <w:t>, oddajanje in prevzemanje in premeščanje radioaktivnih odpadkov ali izrabljenega goriva;</w:t>
      </w:r>
    </w:p>
    <w:p w14:paraId="70E0B1E6" w14:textId="5B63A76A" w:rsidR="00DF3E44" w:rsidRPr="00843AEA" w:rsidRDefault="00DF3E44" w:rsidP="00E26868">
      <w:pPr>
        <w:pStyle w:val="Ncleni"/>
        <w:numPr>
          <w:ilvl w:val="0"/>
          <w:numId w:val="37"/>
        </w:numPr>
        <w:tabs>
          <w:tab w:val="clear" w:pos="660"/>
          <w:tab w:val="left" w:pos="709"/>
        </w:tabs>
        <w:jc w:val="both"/>
        <w:rPr>
          <w:rFonts w:cs="Arial"/>
          <w:noProof w:val="0"/>
          <w:szCs w:val="22"/>
        </w:rPr>
      </w:pPr>
      <w:r w:rsidRPr="00843AEA">
        <w:rPr>
          <w:rFonts w:cs="Arial"/>
          <w:noProof w:val="0"/>
          <w:szCs w:val="22"/>
        </w:rPr>
        <w:t>izpuščanje tekočih ali plinastih radioaktivnih odpadkov;</w:t>
      </w:r>
    </w:p>
    <w:p w14:paraId="7715B2C5" w14:textId="191A6494" w:rsidR="00DF3E44" w:rsidRPr="00843AEA" w:rsidRDefault="00DF3E44" w:rsidP="00E26868">
      <w:pPr>
        <w:pStyle w:val="Ncleni"/>
        <w:numPr>
          <w:ilvl w:val="0"/>
          <w:numId w:val="37"/>
        </w:numPr>
        <w:tabs>
          <w:tab w:val="clear" w:pos="660"/>
          <w:tab w:val="left" w:pos="709"/>
        </w:tabs>
        <w:jc w:val="both"/>
        <w:rPr>
          <w:rFonts w:cs="Arial"/>
          <w:noProof w:val="0"/>
          <w:szCs w:val="22"/>
        </w:rPr>
      </w:pPr>
      <w:r w:rsidRPr="00843AEA">
        <w:rPr>
          <w:rFonts w:cs="Arial"/>
          <w:noProof w:val="0"/>
          <w:szCs w:val="22"/>
        </w:rPr>
        <w:t>odlaganje radioaktivnih odpadkov;</w:t>
      </w:r>
    </w:p>
    <w:p w14:paraId="16783744" w14:textId="249137CA" w:rsidR="00DF3E44" w:rsidRPr="00843AEA" w:rsidRDefault="00DF3E44" w:rsidP="00E26868">
      <w:pPr>
        <w:pStyle w:val="Ncleni"/>
        <w:numPr>
          <w:ilvl w:val="0"/>
          <w:numId w:val="37"/>
        </w:numPr>
        <w:tabs>
          <w:tab w:val="clear" w:pos="660"/>
          <w:tab w:val="left" w:pos="709"/>
        </w:tabs>
        <w:jc w:val="both"/>
        <w:rPr>
          <w:rFonts w:cs="Arial"/>
          <w:noProof w:val="0"/>
          <w:szCs w:val="22"/>
        </w:rPr>
      </w:pPr>
      <w:r w:rsidRPr="00843AEA">
        <w:rPr>
          <w:rFonts w:cs="Arial"/>
          <w:noProof w:val="0"/>
          <w:szCs w:val="22"/>
        </w:rPr>
        <w:t>merila sprejemljivosti za prevzem v skladiščenje in odlaganje;</w:t>
      </w:r>
    </w:p>
    <w:p w14:paraId="1CECDD62" w14:textId="721618CC" w:rsidR="00DF3E44" w:rsidRPr="00843AEA" w:rsidRDefault="00DF3E44" w:rsidP="00E26868">
      <w:pPr>
        <w:pStyle w:val="Ncleni"/>
        <w:numPr>
          <w:ilvl w:val="0"/>
          <w:numId w:val="37"/>
        </w:numPr>
        <w:tabs>
          <w:tab w:val="clear" w:pos="660"/>
          <w:tab w:val="left" w:pos="709"/>
        </w:tabs>
        <w:jc w:val="both"/>
        <w:rPr>
          <w:rFonts w:cs="Arial"/>
          <w:noProof w:val="0"/>
          <w:szCs w:val="22"/>
        </w:rPr>
      </w:pPr>
      <w:r w:rsidRPr="00843AEA">
        <w:rPr>
          <w:rFonts w:cs="Arial"/>
          <w:noProof w:val="0"/>
          <w:szCs w:val="22"/>
        </w:rPr>
        <w:t>posebne zahteve za ravnanje z odpadki pri pridobivanju in predelavi jedrskih mineralnih surovin in z zelo nizko radioaktivnimi odpadki;</w:t>
      </w:r>
    </w:p>
    <w:p w14:paraId="45F5BC7D" w14:textId="54C230D6" w:rsidR="00DF3E44" w:rsidRPr="00843AEA" w:rsidRDefault="00DF3E44" w:rsidP="00E26868">
      <w:pPr>
        <w:pStyle w:val="Ncleni"/>
        <w:numPr>
          <w:ilvl w:val="0"/>
          <w:numId w:val="37"/>
        </w:numPr>
        <w:tabs>
          <w:tab w:val="clear" w:pos="660"/>
          <w:tab w:val="left" w:pos="709"/>
        </w:tabs>
        <w:jc w:val="both"/>
        <w:rPr>
          <w:rFonts w:cs="Arial"/>
          <w:noProof w:val="0"/>
          <w:szCs w:val="22"/>
        </w:rPr>
      </w:pPr>
      <w:r w:rsidRPr="00843AEA">
        <w:rPr>
          <w:rFonts w:cs="Arial"/>
          <w:noProof w:val="0"/>
          <w:szCs w:val="22"/>
        </w:rPr>
        <w:t>evidence imetnikov, centralno evidenco radioaktivnih odpadkov in izrabljenega goriva, posredovanje podatkov v centralno evidenco in</w:t>
      </w:r>
    </w:p>
    <w:p w14:paraId="7F4CD09D" w14:textId="38D85CC8" w:rsidR="00DF3E44" w:rsidRPr="00843AEA" w:rsidRDefault="00DF3E44" w:rsidP="00E26868">
      <w:pPr>
        <w:pStyle w:val="Ncleni"/>
        <w:numPr>
          <w:ilvl w:val="0"/>
          <w:numId w:val="37"/>
        </w:numPr>
        <w:tabs>
          <w:tab w:val="clear" w:pos="660"/>
          <w:tab w:val="left" w:pos="709"/>
        </w:tabs>
        <w:jc w:val="both"/>
        <w:rPr>
          <w:rFonts w:cs="Arial"/>
          <w:noProof w:val="0"/>
          <w:szCs w:val="22"/>
        </w:rPr>
      </w:pPr>
      <w:r w:rsidRPr="00843AEA">
        <w:rPr>
          <w:rFonts w:cs="Arial"/>
          <w:noProof w:val="0"/>
          <w:szCs w:val="22"/>
        </w:rPr>
        <w:t>ravnanje ob izgubi ali najdbi.</w:t>
      </w:r>
    </w:p>
    <w:p w14:paraId="41BD6D09" w14:textId="39989A25" w:rsidR="00A009BB" w:rsidRPr="00843AEA" w:rsidRDefault="00150636" w:rsidP="00FA1FDF">
      <w:pPr>
        <w:numPr>
          <w:ilvl w:val="0"/>
          <w:numId w:val="8"/>
        </w:numPr>
        <w:tabs>
          <w:tab w:val="clear" w:pos="720"/>
        </w:tabs>
        <w:spacing w:before="120" w:after="120"/>
        <w:ind w:left="357" w:hanging="357"/>
        <w:jc w:val="both"/>
        <w:rPr>
          <w:rFonts w:cs="Arial"/>
          <w:szCs w:val="22"/>
        </w:rPr>
      </w:pPr>
      <w:r w:rsidRPr="00843AEA">
        <w:rPr>
          <w:rFonts w:cs="Arial"/>
          <w:szCs w:val="22"/>
        </w:rPr>
        <w:t xml:space="preserve">S tem pravilnikom se v pravni red prenašata Direktiva Sveta 2013/59/Euratom z dne 5. decembra 2013 o določitvi temeljnih varnostnih standardov za varstvo pred nevarnostmi zaradi ionizirajočega sevanja in o razveljavitvi direktiv 89/618/Euratom, 90/641/Euratom, 96/29/Euratom, 97/43/Euratom in 2003/122/Euratom (UL L št. 13 z dne 17. 1. 2014, str. 1), zadnjič popravljena s Popravkom Direktive Sveta 2013/59/Euratom z dne 5. decembra 2013 o določitvi temeljnih varnostnih standardov za varstvo pred nevarnostmi zaradi ionizirajočega sevanja in o razveljavitvi direktiv 89/618/Euratom, 90/641/Euratom, 96/29/Euratom, 97/43/Euratom in 2003/122/Euratom (UL L 72 z dne 17. 3. 2016, str. 69) </w:t>
      </w:r>
      <w:r w:rsidR="008654DB" w:rsidRPr="00843AEA">
        <w:rPr>
          <w:rFonts w:cs="Arial"/>
          <w:szCs w:val="22"/>
        </w:rPr>
        <w:t xml:space="preserve">in </w:t>
      </w:r>
      <w:r w:rsidRPr="00843AEA">
        <w:rPr>
          <w:rFonts w:cs="Arial"/>
          <w:szCs w:val="22"/>
        </w:rPr>
        <w:t>Direktiv</w:t>
      </w:r>
      <w:r w:rsidR="004D3D59" w:rsidRPr="00843AEA">
        <w:rPr>
          <w:rFonts w:cs="Arial"/>
          <w:szCs w:val="22"/>
        </w:rPr>
        <w:t>a</w:t>
      </w:r>
      <w:r w:rsidRPr="00843AEA">
        <w:rPr>
          <w:rFonts w:cs="Arial"/>
          <w:szCs w:val="22"/>
        </w:rPr>
        <w:t xml:space="preserve"> Sveta 2011/70/Euratom z dne 19. julija 2011 o vzpostavitvi okvira Skupnosti za odgovorno in varno ravnanje z izrabljenim gorivom in radioaktivnimi odpadki (UL L št. 199 z dne 2. 8. 2011, str. 48). </w:t>
      </w:r>
    </w:p>
    <w:p w14:paraId="72D878AB" w14:textId="77777777" w:rsidR="004E4DF2" w:rsidRPr="00843AEA" w:rsidRDefault="004E4DF2" w:rsidP="004E4DF2">
      <w:pPr>
        <w:pStyle w:val="Naslov2"/>
        <w:numPr>
          <w:ilvl w:val="0"/>
          <w:numId w:val="0"/>
        </w:numPr>
        <w:spacing w:after="120"/>
        <w:jc w:val="center"/>
        <w:rPr>
          <w:rFonts w:cs="Arial"/>
          <w:szCs w:val="22"/>
        </w:rPr>
      </w:pPr>
      <w:bookmarkStart w:id="2" w:name="_Toc198960600"/>
      <w:r w:rsidRPr="00843AEA">
        <w:rPr>
          <w:rFonts w:cs="Arial"/>
          <w:szCs w:val="22"/>
        </w:rPr>
        <w:t xml:space="preserve">2. člen </w:t>
      </w:r>
      <w:r w:rsidRPr="00843AEA">
        <w:rPr>
          <w:rFonts w:cs="Arial"/>
          <w:szCs w:val="22"/>
        </w:rPr>
        <w:br/>
        <w:t>(uporaba)</w:t>
      </w:r>
      <w:bookmarkEnd w:id="2"/>
    </w:p>
    <w:p w14:paraId="759A2391" w14:textId="77777777" w:rsidR="004E4DF2" w:rsidRPr="00843AEA" w:rsidRDefault="004E4DF2" w:rsidP="004E4DF2">
      <w:pPr>
        <w:spacing w:before="120" w:after="120"/>
        <w:rPr>
          <w:rFonts w:cs="Arial"/>
          <w:szCs w:val="22"/>
        </w:rPr>
      </w:pPr>
      <w:r w:rsidRPr="00843AEA">
        <w:rPr>
          <w:rFonts w:cs="Arial"/>
          <w:szCs w:val="22"/>
        </w:rPr>
        <w:t>Določbe tega pravilnika se uporabljajo za:</w:t>
      </w:r>
    </w:p>
    <w:p w14:paraId="35535DCC" w14:textId="6DE8371D" w:rsidR="004E4DF2" w:rsidRPr="00843AEA" w:rsidRDefault="00A83250" w:rsidP="004E4DF2">
      <w:pPr>
        <w:numPr>
          <w:ilvl w:val="0"/>
          <w:numId w:val="5"/>
        </w:numPr>
        <w:spacing w:before="60" w:after="60"/>
        <w:ind w:left="714" w:hanging="357"/>
        <w:jc w:val="both"/>
        <w:rPr>
          <w:rFonts w:cs="Arial"/>
          <w:color w:val="000000"/>
          <w:szCs w:val="22"/>
        </w:rPr>
      </w:pPr>
      <w:r w:rsidRPr="00843AEA">
        <w:rPr>
          <w:rFonts w:cs="Arial"/>
          <w:color w:val="000000"/>
          <w:szCs w:val="22"/>
        </w:rPr>
        <w:t>radioaktivn</w:t>
      </w:r>
      <w:r w:rsidR="00B77050" w:rsidRPr="00843AEA">
        <w:rPr>
          <w:rFonts w:cs="Arial"/>
          <w:color w:val="000000"/>
          <w:szCs w:val="22"/>
        </w:rPr>
        <w:t>e</w:t>
      </w:r>
      <w:r w:rsidRPr="00843AEA">
        <w:rPr>
          <w:rFonts w:cs="Arial"/>
          <w:color w:val="000000"/>
          <w:szCs w:val="22"/>
        </w:rPr>
        <w:t xml:space="preserve"> material</w:t>
      </w:r>
      <w:r w:rsidR="00B77050" w:rsidRPr="00843AEA">
        <w:rPr>
          <w:rFonts w:cs="Arial"/>
          <w:color w:val="000000"/>
          <w:szCs w:val="22"/>
        </w:rPr>
        <w:t>e</w:t>
      </w:r>
      <w:r w:rsidRPr="00843AEA">
        <w:rPr>
          <w:rFonts w:cs="Arial"/>
          <w:color w:val="000000"/>
          <w:szCs w:val="22"/>
        </w:rPr>
        <w:t xml:space="preserve"> </w:t>
      </w:r>
      <w:r w:rsidR="004E4DF2" w:rsidRPr="00843AEA">
        <w:rPr>
          <w:rFonts w:cs="Arial"/>
          <w:color w:val="000000"/>
          <w:szCs w:val="22"/>
        </w:rPr>
        <w:t xml:space="preserve">v plinasti, tekoči ali trdni obliki, predmete ali opremo, ki vsebujejo </w:t>
      </w:r>
      <w:r w:rsidR="004E4DF2" w:rsidRPr="00843AEA">
        <w:rPr>
          <w:rFonts w:cs="Arial"/>
          <w:szCs w:val="22"/>
        </w:rPr>
        <w:t>radioaktivne snovi</w:t>
      </w:r>
      <w:r w:rsidR="004E4DF2" w:rsidRPr="00843AEA">
        <w:rPr>
          <w:rFonts w:cs="Arial"/>
          <w:color w:val="000000"/>
          <w:szCs w:val="22"/>
        </w:rPr>
        <w:t xml:space="preserve"> ali so </w:t>
      </w:r>
      <w:r w:rsidR="004E4DF2" w:rsidRPr="00843AEA">
        <w:rPr>
          <w:rFonts w:cs="Arial"/>
          <w:szCs w:val="22"/>
        </w:rPr>
        <w:t>radioaktivno kontaminirani</w:t>
      </w:r>
      <w:r w:rsidR="004E4DF2" w:rsidRPr="00843AEA">
        <w:rPr>
          <w:rFonts w:cs="Arial"/>
          <w:color w:val="000000"/>
          <w:szCs w:val="22"/>
        </w:rPr>
        <w:t xml:space="preserve">, tako da presegajo </w:t>
      </w:r>
      <w:r w:rsidR="004E4DF2" w:rsidRPr="00843AEA">
        <w:rPr>
          <w:rFonts w:cs="Arial"/>
          <w:szCs w:val="22"/>
        </w:rPr>
        <w:t>ravni opustitve</w:t>
      </w:r>
      <w:r w:rsidR="004E4DF2" w:rsidRPr="00843AEA">
        <w:rPr>
          <w:rFonts w:cs="Arial"/>
          <w:color w:val="000000"/>
          <w:szCs w:val="22"/>
        </w:rPr>
        <w:t xml:space="preserve">, če nastanejo kot odpadek </w:t>
      </w:r>
      <w:r w:rsidR="004E4DF2" w:rsidRPr="00843AEA">
        <w:rPr>
          <w:rFonts w:cs="Arial"/>
          <w:szCs w:val="22"/>
        </w:rPr>
        <w:t>sevalnih dejavnosti</w:t>
      </w:r>
      <w:r w:rsidR="004E4DF2" w:rsidRPr="00843AEA">
        <w:rPr>
          <w:rFonts w:cs="Arial"/>
          <w:color w:val="000000"/>
          <w:szCs w:val="22"/>
        </w:rPr>
        <w:t xml:space="preserve"> ali </w:t>
      </w:r>
      <w:r w:rsidR="004E4DF2" w:rsidRPr="00843AEA">
        <w:rPr>
          <w:rFonts w:cs="Arial"/>
          <w:szCs w:val="22"/>
        </w:rPr>
        <w:t>intervencijskih ukrepov</w:t>
      </w:r>
      <w:r w:rsidR="004E4DF2" w:rsidRPr="00843AEA">
        <w:rPr>
          <w:rFonts w:cs="Arial"/>
          <w:color w:val="000000"/>
          <w:szCs w:val="22"/>
        </w:rPr>
        <w:t xml:space="preserve"> </w:t>
      </w:r>
      <w:r w:rsidR="00B77050" w:rsidRPr="00843AEA">
        <w:rPr>
          <w:rFonts w:cs="Arial"/>
          <w:color w:val="000000"/>
          <w:szCs w:val="22"/>
        </w:rPr>
        <w:t>in</w:t>
      </w:r>
      <w:r w:rsidR="004E4DF2" w:rsidRPr="00843AEA">
        <w:rPr>
          <w:rFonts w:cs="Arial"/>
          <w:color w:val="000000"/>
          <w:szCs w:val="22"/>
        </w:rPr>
        <w:t xml:space="preserve"> zanje ni </w:t>
      </w:r>
      <w:r w:rsidR="004E4DF2" w:rsidRPr="00843AEA">
        <w:rPr>
          <w:rFonts w:cs="Arial"/>
          <w:color w:val="000000"/>
          <w:szCs w:val="22"/>
        </w:rPr>
        <w:lastRenderedPageBreak/>
        <w:t xml:space="preserve">predvidena nadaljnja uporaba v skladu s </w:t>
      </w:r>
      <w:r w:rsidR="004E4DF2" w:rsidRPr="00843AEA">
        <w:rPr>
          <w:rFonts w:cs="Arial"/>
          <w:szCs w:val="22"/>
        </w:rPr>
        <w:t>predpisi, ki urejajo varstvo pred ionizirajočimi sevanji</w:t>
      </w:r>
      <w:r w:rsidR="004E4DF2" w:rsidRPr="00843AEA">
        <w:rPr>
          <w:rFonts w:cs="Arial"/>
          <w:color w:val="000000"/>
          <w:szCs w:val="22"/>
        </w:rPr>
        <w:t xml:space="preserve"> (v nadaljnjem besedilu: radioaktivni odpadki), in </w:t>
      </w:r>
    </w:p>
    <w:p w14:paraId="5A423925" w14:textId="77777777" w:rsidR="004E4DF2" w:rsidRPr="00843AEA" w:rsidRDefault="004E4DF2" w:rsidP="004E4DF2">
      <w:pPr>
        <w:numPr>
          <w:ilvl w:val="0"/>
          <w:numId w:val="5"/>
        </w:numPr>
        <w:spacing w:before="60" w:after="60"/>
        <w:ind w:left="714" w:hanging="357"/>
        <w:jc w:val="both"/>
        <w:rPr>
          <w:rFonts w:cs="Arial"/>
          <w:color w:val="000000"/>
          <w:szCs w:val="22"/>
        </w:rPr>
      </w:pPr>
      <w:r w:rsidRPr="00843AEA">
        <w:rPr>
          <w:rFonts w:cs="Arial"/>
          <w:color w:val="000000"/>
          <w:szCs w:val="22"/>
        </w:rPr>
        <w:t>izrabljeno gorivo.</w:t>
      </w:r>
    </w:p>
    <w:p w14:paraId="399718B5" w14:textId="77777777" w:rsidR="004E4DF2" w:rsidRPr="00843AEA" w:rsidRDefault="004E4DF2" w:rsidP="004E4DF2">
      <w:pPr>
        <w:pStyle w:val="Naslov2"/>
        <w:numPr>
          <w:ilvl w:val="0"/>
          <w:numId w:val="0"/>
        </w:numPr>
        <w:spacing w:after="120"/>
        <w:jc w:val="center"/>
        <w:rPr>
          <w:rFonts w:cs="Arial"/>
          <w:szCs w:val="22"/>
        </w:rPr>
      </w:pPr>
      <w:bookmarkStart w:id="3" w:name="_Toc198960601"/>
      <w:r w:rsidRPr="00843AEA">
        <w:rPr>
          <w:rFonts w:cs="Arial"/>
          <w:szCs w:val="22"/>
        </w:rPr>
        <w:t xml:space="preserve">3. člen </w:t>
      </w:r>
      <w:r w:rsidRPr="00843AEA">
        <w:rPr>
          <w:rFonts w:cs="Arial"/>
          <w:szCs w:val="22"/>
        </w:rPr>
        <w:br/>
        <w:t>(pomen izrazov)</w:t>
      </w:r>
      <w:bookmarkEnd w:id="3"/>
    </w:p>
    <w:p w14:paraId="749BB08B" w14:textId="77777777" w:rsidR="004E4DF2" w:rsidRPr="00843AEA" w:rsidRDefault="004E4DF2" w:rsidP="004E4DF2">
      <w:pPr>
        <w:spacing w:before="120" w:after="120"/>
        <w:jc w:val="both"/>
        <w:rPr>
          <w:rFonts w:cs="Arial"/>
          <w:color w:val="000000"/>
          <w:szCs w:val="22"/>
        </w:rPr>
      </w:pPr>
      <w:r w:rsidRPr="00843AEA">
        <w:rPr>
          <w:rFonts w:cs="Arial"/>
          <w:szCs w:val="22"/>
        </w:rPr>
        <w:t>Izrazi, uporabljeni v tem pravilniku, imajo naslednji pomen:</w:t>
      </w:r>
    </w:p>
    <w:p w14:paraId="13D0A7B4" w14:textId="5A107472" w:rsidR="004E4DF2" w:rsidRPr="00843AEA" w:rsidRDefault="004E4DF2" w:rsidP="004E4DF2">
      <w:pPr>
        <w:numPr>
          <w:ilvl w:val="0"/>
          <w:numId w:val="6"/>
        </w:numPr>
        <w:tabs>
          <w:tab w:val="left" w:pos="426"/>
        </w:tabs>
        <w:spacing w:before="60" w:after="60"/>
        <w:ind w:left="426" w:hanging="357"/>
        <w:jc w:val="both"/>
        <w:rPr>
          <w:rFonts w:cs="Arial"/>
          <w:szCs w:val="22"/>
        </w:rPr>
      </w:pPr>
      <w:bookmarkStart w:id="4" w:name="embalaža"/>
      <w:bookmarkEnd w:id="4"/>
      <w:r w:rsidRPr="00843AEA">
        <w:rPr>
          <w:rFonts w:cs="Arial"/>
          <w:szCs w:val="22"/>
        </w:rPr>
        <w:t xml:space="preserve">embalaža so izdelki, namenjeni temu, da </w:t>
      </w:r>
      <w:r w:rsidR="0054251D" w:rsidRPr="00843AEA">
        <w:rPr>
          <w:rFonts w:cs="Arial"/>
          <w:szCs w:val="22"/>
        </w:rPr>
        <w:t>radioaktivne odpadke</w:t>
      </w:r>
      <w:r w:rsidRPr="00843AEA">
        <w:rPr>
          <w:rFonts w:cs="Arial"/>
          <w:szCs w:val="22"/>
        </w:rPr>
        <w:t xml:space="preserve"> ali </w:t>
      </w:r>
      <w:r w:rsidR="0054251D" w:rsidRPr="00843AEA">
        <w:rPr>
          <w:rFonts w:cs="Arial"/>
          <w:szCs w:val="22"/>
        </w:rPr>
        <w:t>izrabljeno gorivo</w:t>
      </w:r>
      <w:r w:rsidRPr="00843AEA">
        <w:rPr>
          <w:rFonts w:cs="Arial"/>
          <w:szCs w:val="22"/>
        </w:rPr>
        <w:t xml:space="preserve"> obdajajo ali držijo skupaj zaradi shranjevanja ali varovanja, zaradi </w:t>
      </w:r>
      <w:r w:rsidR="0054251D" w:rsidRPr="00843AEA">
        <w:rPr>
          <w:rFonts w:cs="Arial"/>
          <w:szCs w:val="22"/>
        </w:rPr>
        <w:t>ravnanja</w:t>
      </w:r>
      <w:r w:rsidRPr="00843AEA">
        <w:rPr>
          <w:rFonts w:cs="Arial"/>
          <w:szCs w:val="22"/>
        </w:rPr>
        <w:t xml:space="preserve"> z njimi, zaradi njihove dostave ali prestavitve na poti od kraja nastanka v </w:t>
      </w:r>
      <w:r w:rsidR="0054251D" w:rsidRPr="00843AEA">
        <w:rPr>
          <w:rFonts w:cs="Arial"/>
          <w:szCs w:val="22"/>
        </w:rPr>
        <w:t>predelavo</w:t>
      </w:r>
      <w:r w:rsidRPr="00843AEA">
        <w:rPr>
          <w:rFonts w:cs="Arial"/>
          <w:szCs w:val="22"/>
        </w:rPr>
        <w:t>, med skladiščenjem ali med odlaganjem. V embalažo so vloženi radioaktivni odpadki ali izrabljeno gorivo neposredno ali že predhodno embalirani;</w:t>
      </w:r>
    </w:p>
    <w:p w14:paraId="46BE6AC0" w14:textId="6570DB7A" w:rsidR="004E4DF2" w:rsidRPr="00843AEA" w:rsidRDefault="004E4DF2" w:rsidP="004E4DF2">
      <w:pPr>
        <w:numPr>
          <w:ilvl w:val="0"/>
          <w:numId w:val="6"/>
        </w:numPr>
        <w:tabs>
          <w:tab w:val="left" w:pos="426"/>
        </w:tabs>
        <w:spacing w:before="60" w:after="60"/>
        <w:ind w:left="426" w:hanging="357"/>
        <w:jc w:val="both"/>
        <w:rPr>
          <w:rFonts w:cs="Arial"/>
          <w:szCs w:val="22"/>
        </w:rPr>
      </w:pPr>
      <w:bookmarkStart w:id="5" w:name="imetnik"/>
      <w:bookmarkEnd w:id="5"/>
      <w:r w:rsidRPr="00843AEA">
        <w:rPr>
          <w:rFonts w:cs="Arial"/>
          <w:szCs w:val="22"/>
        </w:rPr>
        <w:t xml:space="preserve">imetnik </w:t>
      </w:r>
      <w:r w:rsidR="00B77050" w:rsidRPr="00843AEA">
        <w:rPr>
          <w:rFonts w:cs="Arial"/>
          <w:szCs w:val="22"/>
        </w:rPr>
        <w:t xml:space="preserve">radioaktivnih odpadkov ali izrabljenega goriva </w:t>
      </w:r>
      <w:r w:rsidRPr="00843AEA">
        <w:rPr>
          <w:rFonts w:cs="Arial"/>
          <w:szCs w:val="22"/>
        </w:rPr>
        <w:t xml:space="preserve">je </w:t>
      </w:r>
      <w:r w:rsidR="00B77050" w:rsidRPr="00843AEA">
        <w:rPr>
          <w:rFonts w:cs="Arial"/>
          <w:szCs w:val="22"/>
        </w:rPr>
        <w:t xml:space="preserve">njihov </w:t>
      </w:r>
      <w:r w:rsidR="0054251D" w:rsidRPr="00843AEA">
        <w:rPr>
          <w:rFonts w:cs="Arial"/>
          <w:szCs w:val="22"/>
        </w:rPr>
        <w:t>povzročitelj</w:t>
      </w:r>
      <w:r w:rsidRPr="00843AEA">
        <w:rPr>
          <w:rFonts w:cs="Arial"/>
          <w:szCs w:val="22"/>
        </w:rPr>
        <w:t xml:space="preserve"> ali oseba, ki ima radioaktivne odpadke ali izrabljeno gorivo v posesti</w:t>
      </w:r>
      <w:r w:rsidR="00357137" w:rsidRPr="00843AEA">
        <w:rPr>
          <w:rFonts w:cs="Arial"/>
          <w:szCs w:val="22"/>
        </w:rPr>
        <w:t>;</w:t>
      </w:r>
      <w:r w:rsidR="00054178" w:rsidRPr="00843AEA">
        <w:rPr>
          <w:rFonts w:cs="Arial"/>
          <w:szCs w:val="22"/>
        </w:rPr>
        <w:t xml:space="preserve"> </w:t>
      </w:r>
      <w:r w:rsidR="00DF3E44" w:rsidRPr="00843AEA">
        <w:rPr>
          <w:rFonts w:cs="Arial"/>
          <w:szCs w:val="22"/>
        </w:rPr>
        <w:t>i</w:t>
      </w:r>
      <w:r w:rsidR="00054178" w:rsidRPr="00843AEA">
        <w:rPr>
          <w:rFonts w:cs="Arial"/>
          <w:szCs w:val="22"/>
        </w:rPr>
        <w:t xml:space="preserve">metnik je lahko tudi </w:t>
      </w:r>
      <w:r w:rsidR="00F91534" w:rsidRPr="00843AEA">
        <w:rPr>
          <w:rFonts w:cs="Arial"/>
          <w:szCs w:val="22"/>
        </w:rPr>
        <w:t xml:space="preserve">izvajalec obvezne državne gospodarske </w:t>
      </w:r>
      <w:r w:rsidR="00054178" w:rsidRPr="00843AEA">
        <w:rPr>
          <w:rFonts w:cs="Arial"/>
          <w:szCs w:val="22"/>
        </w:rPr>
        <w:t>javn</w:t>
      </w:r>
      <w:r w:rsidR="00F91534" w:rsidRPr="00843AEA">
        <w:rPr>
          <w:rFonts w:cs="Arial"/>
          <w:szCs w:val="22"/>
        </w:rPr>
        <w:t>e službe za ravnanj</w:t>
      </w:r>
      <w:r w:rsidR="008A4251">
        <w:rPr>
          <w:rFonts w:cs="Arial"/>
          <w:szCs w:val="22"/>
        </w:rPr>
        <w:t>e</w:t>
      </w:r>
      <w:r w:rsidR="00F91534" w:rsidRPr="00843AEA">
        <w:rPr>
          <w:rFonts w:cs="Arial"/>
          <w:szCs w:val="22"/>
        </w:rPr>
        <w:t xml:space="preserve"> z radioaktivnimi odpadki</w:t>
      </w:r>
      <w:r w:rsidR="00B77050" w:rsidRPr="00843AEA">
        <w:rPr>
          <w:rFonts w:cs="Arial"/>
          <w:szCs w:val="22"/>
        </w:rPr>
        <w:t xml:space="preserve"> </w:t>
      </w:r>
      <w:r w:rsidR="00DF3E44" w:rsidRPr="00843AEA">
        <w:rPr>
          <w:rFonts w:cs="Arial"/>
          <w:szCs w:val="22"/>
        </w:rPr>
        <w:t>(v nadaljnjem besedilu: imetnik);</w:t>
      </w:r>
    </w:p>
    <w:p w14:paraId="121210BC" w14:textId="35A0C371" w:rsidR="004E4DF2" w:rsidRPr="00843AEA" w:rsidRDefault="004E4DF2" w:rsidP="004E4DF2">
      <w:pPr>
        <w:numPr>
          <w:ilvl w:val="0"/>
          <w:numId w:val="6"/>
        </w:numPr>
        <w:tabs>
          <w:tab w:val="left" w:pos="426"/>
        </w:tabs>
        <w:spacing w:before="60" w:after="60"/>
        <w:ind w:left="426" w:hanging="357"/>
        <w:jc w:val="both"/>
        <w:rPr>
          <w:rFonts w:cs="Arial"/>
          <w:szCs w:val="22"/>
        </w:rPr>
      </w:pPr>
      <w:bookmarkStart w:id="6" w:name="javnaslužba"/>
      <w:bookmarkEnd w:id="6"/>
      <w:r w:rsidRPr="00843AEA">
        <w:rPr>
          <w:rFonts w:cs="Arial"/>
          <w:szCs w:val="22"/>
        </w:rPr>
        <w:t xml:space="preserve">javna služba je obvezna državna gospodarska javna služba </w:t>
      </w:r>
      <w:r w:rsidR="008A4251">
        <w:rPr>
          <w:rFonts w:cs="Arial"/>
          <w:szCs w:val="22"/>
        </w:rPr>
        <w:t xml:space="preserve">za </w:t>
      </w:r>
      <w:r w:rsidR="008A4251" w:rsidRPr="00843AEA">
        <w:rPr>
          <w:rFonts w:cs="Arial"/>
          <w:szCs w:val="22"/>
        </w:rPr>
        <w:t>ravnanj</w:t>
      </w:r>
      <w:r w:rsidR="008A4251">
        <w:rPr>
          <w:rFonts w:cs="Arial"/>
          <w:szCs w:val="22"/>
        </w:rPr>
        <w:t>e</w:t>
      </w:r>
      <w:r w:rsidR="008A4251" w:rsidRPr="00843AEA">
        <w:rPr>
          <w:rFonts w:cs="Arial"/>
          <w:szCs w:val="22"/>
        </w:rPr>
        <w:t xml:space="preserve"> </w:t>
      </w:r>
      <w:r w:rsidRPr="00843AEA">
        <w:rPr>
          <w:rFonts w:cs="Arial"/>
          <w:szCs w:val="22"/>
        </w:rPr>
        <w:t xml:space="preserve">z radioaktivnimi odpadki v skladu z </w:t>
      </w:r>
      <w:r w:rsidR="0054251D" w:rsidRPr="00843AEA">
        <w:rPr>
          <w:rFonts w:cs="Arial"/>
          <w:szCs w:val="22"/>
        </w:rPr>
        <w:t>zakonom</w:t>
      </w:r>
      <w:r w:rsidRPr="00843AEA">
        <w:rPr>
          <w:rFonts w:cs="Arial"/>
          <w:szCs w:val="22"/>
        </w:rPr>
        <w:t>, ki ureja varstvo pred ionizirajočimi sevanji in jedrsko varnost;</w:t>
      </w:r>
    </w:p>
    <w:p w14:paraId="5F6ECDB4" w14:textId="2E249A12" w:rsidR="00D32DEB" w:rsidRPr="00843AEA" w:rsidRDefault="00D32DEB" w:rsidP="00D32DEB">
      <w:pPr>
        <w:numPr>
          <w:ilvl w:val="0"/>
          <w:numId w:val="6"/>
        </w:numPr>
        <w:tabs>
          <w:tab w:val="left" w:pos="426"/>
        </w:tabs>
        <w:spacing w:before="60" w:after="60"/>
        <w:ind w:left="426" w:hanging="357"/>
        <w:jc w:val="both"/>
        <w:rPr>
          <w:rFonts w:cs="Arial"/>
          <w:szCs w:val="22"/>
        </w:rPr>
      </w:pPr>
      <w:bookmarkStart w:id="7" w:name="merilasprejemljivosti"/>
      <w:bookmarkEnd w:id="7"/>
      <w:r w:rsidRPr="00843AEA">
        <w:rPr>
          <w:rFonts w:cs="Arial"/>
          <w:szCs w:val="22"/>
        </w:rPr>
        <w:t>kritičnost je stanje snovi, ko v njej poteka stabilna jedrska verižna reakcija, ki se sama vzdržuje;</w:t>
      </w:r>
    </w:p>
    <w:p w14:paraId="5A18ACA0" w14:textId="7A70BF38" w:rsidR="004E4DF2" w:rsidRPr="00843AEA" w:rsidRDefault="0054251D" w:rsidP="004E4DF2">
      <w:pPr>
        <w:numPr>
          <w:ilvl w:val="0"/>
          <w:numId w:val="6"/>
        </w:numPr>
        <w:tabs>
          <w:tab w:val="left" w:pos="426"/>
        </w:tabs>
        <w:spacing w:before="60" w:after="60"/>
        <w:ind w:left="426" w:hanging="357"/>
        <w:jc w:val="both"/>
        <w:rPr>
          <w:rFonts w:cs="Arial"/>
          <w:szCs w:val="22"/>
        </w:rPr>
      </w:pPr>
      <w:r w:rsidRPr="00843AEA">
        <w:rPr>
          <w:rFonts w:cs="Arial"/>
          <w:szCs w:val="22"/>
        </w:rPr>
        <w:t>merila sprejemljivosti</w:t>
      </w:r>
      <w:r w:rsidR="004E4DF2" w:rsidRPr="00843AEA">
        <w:rPr>
          <w:rFonts w:cs="Arial"/>
          <w:szCs w:val="22"/>
        </w:rPr>
        <w:t xml:space="preserve"> za prevzem v</w:t>
      </w:r>
      <w:r w:rsidR="006A47B0" w:rsidRPr="00843AEA">
        <w:rPr>
          <w:rFonts w:cs="Arial"/>
          <w:szCs w:val="22"/>
        </w:rPr>
        <w:t xml:space="preserve"> </w:t>
      </w:r>
      <w:r w:rsidR="004E4DF2" w:rsidRPr="00843AEA">
        <w:rPr>
          <w:rFonts w:cs="Arial"/>
          <w:szCs w:val="22"/>
        </w:rPr>
        <w:t xml:space="preserve">skladiščenje ali odlaganje so kakovostno ali količinsko </w:t>
      </w:r>
      <w:r w:rsidR="00B4623E" w:rsidRPr="00843AEA">
        <w:rPr>
          <w:rFonts w:cs="Arial"/>
          <w:szCs w:val="22"/>
        </w:rPr>
        <w:t xml:space="preserve">izražena </w:t>
      </w:r>
      <w:r w:rsidR="00744128" w:rsidRPr="00843AEA">
        <w:rPr>
          <w:rFonts w:cs="Arial"/>
          <w:szCs w:val="22"/>
        </w:rPr>
        <w:t>merila</w:t>
      </w:r>
      <w:r w:rsidR="004E4DF2" w:rsidRPr="00843AEA">
        <w:rPr>
          <w:rFonts w:cs="Arial"/>
          <w:szCs w:val="22"/>
        </w:rPr>
        <w:t xml:space="preserve"> v zvezi z lastnostmi radioaktivnih odpadkov ali izrabljenega goriva, ki jih morajo izpolnjevati radioaktivni odpadki ali izrabljeno gorivo zaradi varnosti njihovega skladiščenja ali odlaganja;</w:t>
      </w:r>
    </w:p>
    <w:p w14:paraId="38285DED" w14:textId="3D42F68E" w:rsidR="004E4DF2" w:rsidRPr="00843AEA" w:rsidRDefault="004E4DF2" w:rsidP="004E4DF2">
      <w:pPr>
        <w:numPr>
          <w:ilvl w:val="0"/>
          <w:numId w:val="6"/>
        </w:numPr>
        <w:tabs>
          <w:tab w:val="left" w:pos="426"/>
        </w:tabs>
        <w:spacing w:before="60" w:after="60"/>
        <w:ind w:left="426" w:hanging="357"/>
        <w:jc w:val="both"/>
        <w:rPr>
          <w:rFonts w:cs="Arial"/>
          <w:szCs w:val="22"/>
        </w:rPr>
      </w:pPr>
      <w:bookmarkStart w:id="8" w:name="kritičnost"/>
      <w:bookmarkStart w:id="9" w:name="odlagališče"/>
      <w:bookmarkStart w:id="10" w:name="_Hlk71033417"/>
      <w:bookmarkEnd w:id="8"/>
      <w:bookmarkEnd w:id="9"/>
      <w:r w:rsidRPr="00843AEA">
        <w:rPr>
          <w:rFonts w:cs="Arial"/>
          <w:szCs w:val="22"/>
        </w:rPr>
        <w:t xml:space="preserve">odlagališče je objekt, katerega </w:t>
      </w:r>
      <w:r w:rsidR="00787EA1" w:rsidRPr="00843AEA">
        <w:rPr>
          <w:rFonts w:cs="Arial"/>
          <w:szCs w:val="22"/>
        </w:rPr>
        <w:t>osnovni namen je odlaganje radioaktivnih odpadkov</w:t>
      </w:r>
      <w:bookmarkEnd w:id="10"/>
      <w:r w:rsidRPr="00843AEA">
        <w:rPr>
          <w:rFonts w:cs="Arial"/>
          <w:szCs w:val="22"/>
        </w:rPr>
        <w:t>;</w:t>
      </w:r>
    </w:p>
    <w:p w14:paraId="7FA83206" w14:textId="76EC0615" w:rsidR="004E4DF2" w:rsidRPr="00843AEA" w:rsidRDefault="004E4DF2" w:rsidP="004E4DF2">
      <w:pPr>
        <w:numPr>
          <w:ilvl w:val="0"/>
          <w:numId w:val="6"/>
        </w:numPr>
        <w:tabs>
          <w:tab w:val="left" w:pos="426"/>
        </w:tabs>
        <w:spacing w:before="60" w:after="60"/>
        <w:ind w:left="426" w:hanging="357"/>
        <w:jc w:val="both"/>
        <w:rPr>
          <w:rFonts w:cs="Arial"/>
          <w:szCs w:val="22"/>
        </w:rPr>
      </w:pPr>
      <w:bookmarkStart w:id="11" w:name="odležavanje"/>
      <w:bookmarkEnd w:id="11"/>
      <w:proofErr w:type="spellStart"/>
      <w:r w:rsidRPr="00843AEA">
        <w:rPr>
          <w:rFonts w:cs="Arial"/>
          <w:szCs w:val="22"/>
        </w:rPr>
        <w:t>odležavanje</w:t>
      </w:r>
      <w:proofErr w:type="spellEnd"/>
      <w:r w:rsidRPr="00843AEA">
        <w:rPr>
          <w:rFonts w:cs="Arial"/>
          <w:szCs w:val="22"/>
        </w:rPr>
        <w:t xml:space="preserve"> je začasno shranjevanje ali zadrževanje radioaktivnih odpadkov ali izrabljenega goriva za določen čas, zato da se zmanjša aktivnost radionuklidov ali njihova toplotna moč;</w:t>
      </w:r>
    </w:p>
    <w:p w14:paraId="729403B7" w14:textId="46A7F9D8" w:rsidR="004E4DF2" w:rsidRPr="00843AEA" w:rsidRDefault="004E4DF2" w:rsidP="004E4DF2">
      <w:pPr>
        <w:numPr>
          <w:ilvl w:val="0"/>
          <w:numId w:val="6"/>
        </w:numPr>
        <w:tabs>
          <w:tab w:val="left" w:pos="426"/>
        </w:tabs>
        <w:spacing w:before="60" w:after="60"/>
        <w:ind w:left="426" w:hanging="357"/>
        <w:jc w:val="both"/>
        <w:rPr>
          <w:rFonts w:cs="Arial"/>
          <w:szCs w:val="22"/>
        </w:rPr>
      </w:pPr>
      <w:bookmarkStart w:id="12" w:name="opustitevnadzora"/>
      <w:bookmarkEnd w:id="12"/>
      <w:r w:rsidRPr="00843AEA">
        <w:rPr>
          <w:rFonts w:cs="Arial"/>
          <w:szCs w:val="22"/>
        </w:rPr>
        <w:t xml:space="preserve">opustitev nadzora je postopek v skladu </w:t>
      </w:r>
      <w:r w:rsidR="00F91534" w:rsidRPr="00843AEA">
        <w:rPr>
          <w:rFonts w:cs="Arial"/>
          <w:szCs w:val="22"/>
        </w:rPr>
        <w:t xml:space="preserve">s </w:t>
      </w:r>
      <w:r w:rsidRPr="00843AEA">
        <w:rPr>
          <w:rFonts w:cs="Arial"/>
          <w:szCs w:val="22"/>
        </w:rPr>
        <w:t>predpisom, ki ureja sevalne dejavnosti, na podlagi katerega se z radioaktivnimi odpadki ne ravna več po predpisih, ki urejajo varstvo pred ionizirajočimi sevanji;</w:t>
      </w:r>
    </w:p>
    <w:p w14:paraId="335F8748" w14:textId="6B6170ED" w:rsidR="004E4DF2" w:rsidRPr="00843AEA" w:rsidRDefault="004E4DF2" w:rsidP="004E4DF2">
      <w:pPr>
        <w:numPr>
          <w:ilvl w:val="0"/>
          <w:numId w:val="6"/>
        </w:numPr>
        <w:tabs>
          <w:tab w:val="left" w:pos="426"/>
        </w:tabs>
        <w:spacing w:before="60" w:after="60"/>
        <w:ind w:left="426" w:hanging="357"/>
        <w:jc w:val="both"/>
        <w:rPr>
          <w:rFonts w:cs="Arial"/>
          <w:szCs w:val="22"/>
        </w:rPr>
      </w:pPr>
      <w:bookmarkStart w:id="13" w:name="paket"/>
      <w:bookmarkEnd w:id="13"/>
      <w:r w:rsidRPr="00843AEA">
        <w:rPr>
          <w:rFonts w:cs="Arial"/>
          <w:szCs w:val="22"/>
        </w:rPr>
        <w:t>paket je embalaža skupaj z notranjimi pregradami ali absorpcijskim materialom, radioaktivnimi odpadki ali izrabljenim gorivom. Paket je tudi nepakiran kosovni radioaktivni odpadek ali nepakirano izrabljeno gorivo;</w:t>
      </w:r>
    </w:p>
    <w:p w14:paraId="72D59C1C" w14:textId="4CBA2098" w:rsidR="004E4DF2" w:rsidRPr="00843AEA" w:rsidRDefault="004E4DF2" w:rsidP="004E4DF2">
      <w:pPr>
        <w:numPr>
          <w:ilvl w:val="0"/>
          <w:numId w:val="6"/>
        </w:numPr>
        <w:tabs>
          <w:tab w:val="left" w:pos="426"/>
        </w:tabs>
        <w:spacing w:before="60" w:after="60"/>
        <w:ind w:left="426" w:hanging="357"/>
        <w:jc w:val="both"/>
        <w:rPr>
          <w:rFonts w:cs="Arial"/>
          <w:szCs w:val="22"/>
        </w:rPr>
      </w:pPr>
      <w:bookmarkStart w:id="14" w:name="pisnipostopki"/>
      <w:bookmarkEnd w:id="14"/>
      <w:r w:rsidRPr="00843AEA">
        <w:rPr>
          <w:rFonts w:cs="Arial"/>
          <w:szCs w:val="22"/>
        </w:rPr>
        <w:t>pisni postopki so zapisana navodila, po katerih se ravna z radioaktivnimi odpadki ali izrabljenim gorivom;</w:t>
      </w:r>
    </w:p>
    <w:p w14:paraId="7624AB39" w14:textId="07C1EF50" w:rsidR="004E4DF2" w:rsidRPr="00843AEA" w:rsidRDefault="004E4DF2" w:rsidP="004E4DF2">
      <w:pPr>
        <w:numPr>
          <w:ilvl w:val="0"/>
          <w:numId w:val="6"/>
        </w:numPr>
        <w:tabs>
          <w:tab w:val="left" w:pos="426"/>
        </w:tabs>
        <w:spacing w:before="60" w:after="60"/>
        <w:ind w:left="426" w:hanging="357"/>
        <w:jc w:val="both"/>
        <w:rPr>
          <w:rFonts w:cs="Arial"/>
          <w:szCs w:val="22"/>
        </w:rPr>
      </w:pPr>
      <w:bookmarkStart w:id="15" w:name="povzročitelj"/>
      <w:bookmarkStart w:id="16" w:name="prehodniRAO"/>
      <w:bookmarkStart w:id="17" w:name="predelava"/>
      <w:bookmarkEnd w:id="15"/>
      <w:bookmarkEnd w:id="16"/>
      <w:bookmarkEnd w:id="17"/>
      <w:r w:rsidRPr="00843AEA">
        <w:rPr>
          <w:rFonts w:cs="Arial"/>
          <w:szCs w:val="22"/>
        </w:rPr>
        <w:t xml:space="preserve">predelava so </w:t>
      </w:r>
      <w:r w:rsidR="00E2716F" w:rsidRPr="00843AEA">
        <w:rPr>
          <w:rFonts w:cs="Arial"/>
          <w:szCs w:val="22"/>
        </w:rPr>
        <w:t xml:space="preserve">vsi </w:t>
      </w:r>
      <w:r w:rsidRPr="00843AEA">
        <w:rPr>
          <w:rFonts w:cs="Arial"/>
          <w:szCs w:val="22"/>
        </w:rPr>
        <w:t xml:space="preserve">naslednji postopki obdelave radioaktivnih odpadkov ali izrabljenega goriva pred skladiščenjem, prevozom ali odlaganjem: </w:t>
      </w:r>
    </w:p>
    <w:p w14:paraId="77C998AC" w14:textId="77777777" w:rsidR="004E4DF2" w:rsidRPr="00843AEA" w:rsidRDefault="004E4DF2" w:rsidP="004E4DF2">
      <w:pPr>
        <w:numPr>
          <w:ilvl w:val="0"/>
          <w:numId w:val="7"/>
        </w:numPr>
        <w:tabs>
          <w:tab w:val="left" w:pos="426"/>
        </w:tabs>
        <w:spacing w:before="60" w:after="60"/>
        <w:ind w:hanging="357"/>
        <w:jc w:val="both"/>
        <w:rPr>
          <w:rFonts w:cs="Arial"/>
          <w:szCs w:val="22"/>
        </w:rPr>
      </w:pPr>
      <w:r w:rsidRPr="00843AEA">
        <w:rPr>
          <w:rFonts w:cs="Arial"/>
          <w:szCs w:val="22"/>
        </w:rPr>
        <w:t xml:space="preserve">postopki </w:t>
      </w:r>
      <w:proofErr w:type="spellStart"/>
      <w:r w:rsidRPr="00843AEA">
        <w:rPr>
          <w:rFonts w:cs="Arial"/>
          <w:szCs w:val="22"/>
        </w:rPr>
        <w:t>predobdelave</w:t>
      </w:r>
      <w:proofErr w:type="spellEnd"/>
      <w:r w:rsidRPr="00843AEA">
        <w:rPr>
          <w:rFonts w:cs="Arial"/>
          <w:szCs w:val="22"/>
        </w:rPr>
        <w:t>, s katerimi se radioaktivne odpadke ali izrabljeno gorivo pripravi na obdelavo;</w:t>
      </w:r>
    </w:p>
    <w:p w14:paraId="0BF2FF24" w14:textId="77777777" w:rsidR="004E4DF2" w:rsidRPr="00843AEA" w:rsidRDefault="004E4DF2" w:rsidP="004E4DF2">
      <w:pPr>
        <w:numPr>
          <w:ilvl w:val="0"/>
          <w:numId w:val="7"/>
        </w:numPr>
        <w:tabs>
          <w:tab w:val="left" w:pos="426"/>
        </w:tabs>
        <w:spacing w:before="60" w:after="60"/>
        <w:ind w:hanging="357"/>
        <w:jc w:val="both"/>
        <w:rPr>
          <w:rFonts w:cs="Arial"/>
          <w:szCs w:val="22"/>
        </w:rPr>
      </w:pPr>
      <w:r w:rsidRPr="00843AEA">
        <w:rPr>
          <w:rFonts w:cs="Arial"/>
          <w:szCs w:val="22"/>
        </w:rPr>
        <w:t>postopki obdelave, s katerimi se spremenijo lastnosti radioaktivnih odpadkov ali izrabljenega goriva zaradi tehničnih, ekonomskih ali varnostnih razlogov, ter</w:t>
      </w:r>
    </w:p>
    <w:p w14:paraId="0432B6EA" w14:textId="7F5C1662" w:rsidR="004E4DF2" w:rsidRPr="00843AEA" w:rsidRDefault="004E4DF2" w:rsidP="004E4DF2">
      <w:pPr>
        <w:numPr>
          <w:ilvl w:val="0"/>
          <w:numId w:val="7"/>
        </w:numPr>
        <w:tabs>
          <w:tab w:val="left" w:pos="426"/>
        </w:tabs>
        <w:spacing w:before="60" w:after="60"/>
        <w:ind w:hanging="357"/>
        <w:jc w:val="both"/>
        <w:rPr>
          <w:rFonts w:cs="Arial"/>
          <w:szCs w:val="22"/>
        </w:rPr>
      </w:pPr>
      <w:r w:rsidRPr="00843AEA">
        <w:rPr>
          <w:rFonts w:cs="Arial"/>
          <w:szCs w:val="22"/>
        </w:rPr>
        <w:t>postopki priprave, s katerimi se pripravijo pakirani ali nepakirani radioaktivni odpadki ali izrabljeno gorivo v obliko, ki ustreza zahtevam za prevoz, skladiščenje ali odlaganje;</w:t>
      </w:r>
    </w:p>
    <w:p w14:paraId="03BAC8AB" w14:textId="716A37CE" w:rsidR="00B77050" w:rsidRPr="00843AEA" w:rsidRDefault="00B77050" w:rsidP="00B77050">
      <w:pPr>
        <w:numPr>
          <w:ilvl w:val="0"/>
          <w:numId w:val="6"/>
        </w:numPr>
        <w:tabs>
          <w:tab w:val="left" w:pos="426"/>
        </w:tabs>
        <w:spacing w:before="60" w:after="60"/>
        <w:ind w:left="426" w:hanging="357"/>
        <w:jc w:val="both"/>
        <w:rPr>
          <w:rFonts w:cs="Arial"/>
          <w:szCs w:val="22"/>
        </w:rPr>
      </w:pPr>
      <w:bookmarkStart w:id="18" w:name="premeščanje"/>
      <w:bookmarkEnd w:id="18"/>
      <w:r w:rsidRPr="00843AEA">
        <w:rPr>
          <w:rFonts w:cs="Arial"/>
          <w:szCs w:val="22"/>
        </w:rPr>
        <w:t xml:space="preserve">prehodni radioaktivni odpadki so radioaktivni odpadki, pri katerih se prej kot v petih letih </w:t>
      </w:r>
      <w:proofErr w:type="spellStart"/>
      <w:r w:rsidRPr="00843AEA">
        <w:rPr>
          <w:rFonts w:cs="Arial"/>
          <w:szCs w:val="22"/>
        </w:rPr>
        <w:t>odležavanja</w:t>
      </w:r>
      <w:proofErr w:type="spellEnd"/>
      <w:r w:rsidRPr="00843AEA">
        <w:rPr>
          <w:rFonts w:cs="Arial"/>
          <w:szCs w:val="22"/>
        </w:rPr>
        <w:t xml:space="preserve"> ali skladiščenja specifična aktivnost vsebovanih radionuklidov zniža na raven, </w:t>
      </w:r>
      <w:r w:rsidRPr="00843AEA">
        <w:rPr>
          <w:rFonts w:cs="Arial"/>
          <w:szCs w:val="22"/>
        </w:rPr>
        <w:lastRenderedPageBreak/>
        <w:t xml:space="preserve">pri kateri </w:t>
      </w:r>
      <w:r w:rsidR="002A1788" w:rsidRPr="00843AEA">
        <w:rPr>
          <w:rFonts w:cs="Arial"/>
          <w:szCs w:val="22"/>
        </w:rPr>
        <w:t>se lahko</w:t>
      </w:r>
      <w:r w:rsidR="00F3516C" w:rsidRPr="00843AEA">
        <w:rPr>
          <w:rFonts w:cs="Arial"/>
          <w:szCs w:val="22"/>
        </w:rPr>
        <w:t xml:space="preserve"> nad radioaktivnimi odpadki dovoli opustitev nadzora</w:t>
      </w:r>
      <w:r w:rsidRPr="00843AEA">
        <w:rPr>
          <w:rFonts w:cs="Arial"/>
          <w:szCs w:val="22"/>
        </w:rPr>
        <w:t xml:space="preserve"> v skladu s predpisom, ki ureja sevalne dejavnosti;</w:t>
      </w:r>
    </w:p>
    <w:p w14:paraId="289FD047" w14:textId="4CF97E13" w:rsidR="004E4DF2" w:rsidRPr="00843AEA" w:rsidRDefault="004E4DF2" w:rsidP="004E4DF2">
      <w:pPr>
        <w:numPr>
          <w:ilvl w:val="0"/>
          <w:numId w:val="6"/>
        </w:numPr>
        <w:tabs>
          <w:tab w:val="left" w:pos="426"/>
        </w:tabs>
        <w:spacing w:before="60" w:after="60"/>
        <w:ind w:left="426" w:hanging="357"/>
        <w:jc w:val="both"/>
        <w:rPr>
          <w:rFonts w:cs="Arial"/>
          <w:szCs w:val="22"/>
        </w:rPr>
      </w:pPr>
      <w:r w:rsidRPr="00843AEA">
        <w:rPr>
          <w:rFonts w:cs="Arial"/>
          <w:szCs w:val="22"/>
        </w:rPr>
        <w:t xml:space="preserve">premeščanje je interni </w:t>
      </w:r>
      <w:r w:rsidR="00F27E89" w:rsidRPr="00843AEA">
        <w:rPr>
          <w:rFonts w:cs="Arial"/>
          <w:szCs w:val="22"/>
        </w:rPr>
        <w:t>prevoz</w:t>
      </w:r>
      <w:r w:rsidRPr="00843AEA">
        <w:rPr>
          <w:rFonts w:cs="Arial"/>
          <w:szCs w:val="22"/>
        </w:rPr>
        <w:t xml:space="preserve"> radioaktivnih odpadkov ali izrabljenega goriva na območju objekta, v katerem se izvaja sevalna dejavnost;</w:t>
      </w:r>
    </w:p>
    <w:p w14:paraId="01CFAB58" w14:textId="6F11EB9B" w:rsidR="004E4DF2" w:rsidRPr="00843AEA" w:rsidRDefault="004E4DF2" w:rsidP="004E4DF2">
      <w:pPr>
        <w:numPr>
          <w:ilvl w:val="0"/>
          <w:numId w:val="6"/>
        </w:numPr>
        <w:tabs>
          <w:tab w:val="left" w:pos="426"/>
        </w:tabs>
        <w:spacing w:before="60" w:after="60"/>
        <w:ind w:left="426" w:hanging="357"/>
        <w:jc w:val="both"/>
        <w:rPr>
          <w:rFonts w:cs="Arial"/>
          <w:szCs w:val="22"/>
        </w:rPr>
      </w:pPr>
      <w:bookmarkStart w:id="19" w:name="ravnanje"/>
      <w:bookmarkStart w:id="20" w:name="specifičnapovršinskakontaminacija"/>
      <w:bookmarkStart w:id="21" w:name="skladišče"/>
      <w:bookmarkStart w:id="22" w:name="shramba"/>
      <w:bookmarkEnd w:id="19"/>
      <w:bookmarkEnd w:id="20"/>
      <w:bookmarkEnd w:id="21"/>
      <w:bookmarkEnd w:id="22"/>
      <w:r w:rsidRPr="00843AEA">
        <w:rPr>
          <w:rFonts w:cs="Arial"/>
          <w:szCs w:val="22"/>
        </w:rPr>
        <w:t xml:space="preserve">shramba je prostor, v katerem povzročitelj ali imetnik lahko začasno shranjuje radioaktivne odpadke do njihove predaje v skladišče ali izvajalcu javne službe; </w:t>
      </w:r>
    </w:p>
    <w:p w14:paraId="7628905D" w14:textId="7EFF6B8F" w:rsidR="00B77050" w:rsidRPr="00843AEA" w:rsidRDefault="00B77050" w:rsidP="00B77050">
      <w:pPr>
        <w:numPr>
          <w:ilvl w:val="0"/>
          <w:numId w:val="6"/>
        </w:numPr>
        <w:tabs>
          <w:tab w:val="left" w:pos="426"/>
        </w:tabs>
        <w:spacing w:before="60" w:after="60"/>
        <w:ind w:left="426" w:hanging="357"/>
        <w:jc w:val="both"/>
        <w:rPr>
          <w:rFonts w:cs="Arial"/>
          <w:szCs w:val="22"/>
        </w:rPr>
      </w:pPr>
      <w:bookmarkStart w:id="23" w:name="zaostalatoplota"/>
      <w:bookmarkEnd w:id="23"/>
      <w:r w:rsidRPr="00843AEA">
        <w:rPr>
          <w:rFonts w:cs="Arial"/>
          <w:szCs w:val="22"/>
        </w:rPr>
        <w:t>skladišče je jedrski objekt, v katerem se skladiščijo radioaktivni odpadki ali izrabljeno gorivo;</w:t>
      </w:r>
    </w:p>
    <w:p w14:paraId="6B7CC420" w14:textId="77777777" w:rsidR="00B77050" w:rsidRPr="00843AEA" w:rsidRDefault="00B77050" w:rsidP="00B77050">
      <w:pPr>
        <w:numPr>
          <w:ilvl w:val="0"/>
          <w:numId w:val="6"/>
        </w:numPr>
        <w:tabs>
          <w:tab w:val="left" w:pos="426"/>
        </w:tabs>
        <w:spacing w:before="60" w:after="60"/>
        <w:ind w:left="426" w:hanging="357"/>
        <w:jc w:val="both"/>
        <w:rPr>
          <w:rFonts w:cs="Arial"/>
          <w:szCs w:val="22"/>
        </w:rPr>
      </w:pPr>
      <w:r w:rsidRPr="00843AEA">
        <w:rPr>
          <w:rFonts w:cs="Arial"/>
          <w:szCs w:val="22"/>
        </w:rPr>
        <w:t>specifična površinska kontaminacija je aktivnost, izražena v Bq na enoto površine;</w:t>
      </w:r>
    </w:p>
    <w:p w14:paraId="16ED0F69" w14:textId="77777777" w:rsidR="004E4DF2" w:rsidRPr="00843AEA" w:rsidRDefault="004E4DF2" w:rsidP="004E4DF2">
      <w:pPr>
        <w:numPr>
          <w:ilvl w:val="0"/>
          <w:numId w:val="6"/>
        </w:numPr>
        <w:tabs>
          <w:tab w:val="left" w:pos="426"/>
        </w:tabs>
        <w:spacing w:before="60" w:after="60"/>
        <w:ind w:left="426" w:hanging="357"/>
        <w:jc w:val="both"/>
        <w:rPr>
          <w:rFonts w:cs="Arial"/>
          <w:szCs w:val="22"/>
        </w:rPr>
      </w:pPr>
      <w:r w:rsidRPr="00843AEA">
        <w:rPr>
          <w:rFonts w:cs="Arial"/>
          <w:szCs w:val="22"/>
        </w:rPr>
        <w:t>zaostala toplota je toplota, ki nastaja zaradi radioaktivnega razpada v radioaktivnih odpadkih ali izrabljenem gorivu.</w:t>
      </w:r>
    </w:p>
    <w:p w14:paraId="1F74EAB8" w14:textId="77777777" w:rsidR="004E4DF2" w:rsidRPr="00843AEA" w:rsidRDefault="004E4DF2" w:rsidP="004E4DF2">
      <w:pPr>
        <w:rPr>
          <w:rFonts w:cs="Arial"/>
          <w:szCs w:val="22"/>
        </w:rPr>
      </w:pPr>
    </w:p>
    <w:p w14:paraId="0CB20335" w14:textId="77777777" w:rsidR="004E4DF2" w:rsidRPr="00843AEA" w:rsidRDefault="004E4DF2" w:rsidP="004E4DF2">
      <w:pPr>
        <w:pStyle w:val="SlogNaslov1TimesNewRoman"/>
        <w:tabs>
          <w:tab w:val="clear" w:pos="284"/>
        </w:tabs>
        <w:ind w:left="0"/>
        <w:rPr>
          <w:rFonts w:ascii="Arial" w:hAnsi="Arial" w:cs="Arial"/>
        </w:rPr>
      </w:pPr>
      <w:bookmarkStart w:id="24" w:name="_Toc198960602"/>
      <w:r w:rsidRPr="00843AEA">
        <w:rPr>
          <w:rFonts w:ascii="Arial" w:hAnsi="Arial" w:cs="Arial"/>
        </w:rPr>
        <w:t>Razvrščanje radioaktivnih odpadkov</w:t>
      </w:r>
      <w:bookmarkEnd w:id="24"/>
    </w:p>
    <w:p w14:paraId="2431B30A" w14:textId="77777777" w:rsidR="004E4DF2" w:rsidRPr="00843AEA" w:rsidRDefault="004E4DF2" w:rsidP="004E4DF2">
      <w:pPr>
        <w:pStyle w:val="Naslov2"/>
        <w:numPr>
          <w:ilvl w:val="0"/>
          <w:numId w:val="0"/>
        </w:numPr>
        <w:spacing w:after="120"/>
        <w:jc w:val="center"/>
        <w:rPr>
          <w:rFonts w:cs="Arial"/>
          <w:szCs w:val="22"/>
        </w:rPr>
      </w:pPr>
      <w:bookmarkStart w:id="25" w:name="_Toc198960603"/>
      <w:r w:rsidRPr="00843AEA">
        <w:rPr>
          <w:rFonts w:cs="Arial"/>
          <w:szCs w:val="22"/>
        </w:rPr>
        <w:t xml:space="preserve">4. člen </w:t>
      </w:r>
      <w:r w:rsidRPr="00843AEA">
        <w:rPr>
          <w:rFonts w:cs="Arial"/>
          <w:szCs w:val="22"/>
        </w:rPr>
        <w:br/>
        <w:t>(razvrščanje radioaktivnih odpadkov)</w:t>
      </w:r>
      <w:bookmarkEnd w:id="25"/>
    </w:p>
    <w:p w14:paraId="21AE559C" w14:textId="18B8DEDE" w:rsidR="004E4DF2" w:rsidRPr="00843AEA" w:rsidRDefault="004E4DF2" w:rsidP="00E26868">
      <w:pPr>
        <w:numPr>
          <w:ilvl w:val="0"/>
          <w:numId w:val="38"/>
        </w:numPr>
        <w:spacing w:before="120" w:after="120"/>
        <w:jc w:val="both"/>
        <w:rPr>
          <w:rFonts w:cs="Arial"/>
          <w:color w:val="000000"/>
          <w:szCs w:val="22"/>
        </w:rPr>
      </w:pPr>
      <w:r w:rsidRPr="00843AEA">
        <w:rPr>
          <w:rFonts w:cs="Arial"/>
          <w:szCs w:val="22"/>
        </w:rPr>
        <w:t>Radioaktivni odpadki se glede na agregatno stanje delijo na trdne, tekoče in plinaste.</w:t>
      </w:r>
    </w:p>
    <w:p w14:paraId="38170662" w14:textId="77777777" w:rsidR="004E4DF2" w:rsidRPr="00843AEA" w:rsidRDefault="004E4DF2" w:rsidP="00E26868">
      <w:pPr>
        <w:numPr>
          <w:ilvl w:val="0"/>
          <w:numId w:val="38"/>
        </w:numPr>
        <w:spacing w:before="120" w:after="120"/>
        <w:ind w:left="357" w:hanging="357"/>
        <w:rPr>
          <w:rFonts w:cs="Arial"/>
          <w:color w:val="000000"/>
          <w:szCs w:val="22"/>
        </w:rPr>
      </w:pPr>
      <w:r w:rsidRPr="00843AEA">
        <w:rPr>
          <w:rFonts w:cs="Arial"/>
          <w:color w:val="000000"/>
          <w:szCs w:val="22"/>
        </w:rPr>
        <w:t>Radioaktivni odpadki v trdni obliki se glede na stopnjo in vrsto radioaktivnosti razvrščajo v naslednje kategorije:</w:t>
      </w:r>
    </w:p>
    <w:p w14:paraId="665CA6BB" w14:textId="58D6F2CC" w:rsidR="004E4DF2" w:rsidRPr="00843AEA" w:rsidRDefault="004E4DF2" w:rsidP="00E26868">
      <w:pPr>
        <w:pStyle w:val="Ncleni"/>
        <w:numPr>
          <w:ilvl w:val="0"/>
          <w:numId w:val="14"/>
        </w:numPr>
        <w:tabs>
          <w:tab w:val="clear" w:pos="660"/>
          <w:tab w:val="clear" w:pos="1021"/>
          <w:tab w:val="num" w:pos="709"/>
        </w:tabs>
        <w:ind w:left="709" w:hanging="426"/>
        <w:jc w:val="both"/>
        <w:rPr>
          <w:rFonts w:cs="Arial"/>
          <w:noProof w:val="0"/>
          <w:szCs w:val="22"/>
        </w:rPr>
      </w:pPr>
      <w:r w:rsidRPr="00843AEA">
        <w:rPr>
          <w:rFonts w:cs="Arial"/>
          <w:noProof w:val="0"/>
          <w:szCs w:val="22"/>
        </w:rPr>
        <w:t>prehodni radioaktivni odpadki;</w:t>
      </w:r>
    </w:p>
    <w:p w14:paraId="0B753891" w14:textId="2D160F34" w:rsidR="004E4DF2" w:rsidRPr="00843AEA" w:rsidRDefault="004E4DF2" w:rsidP="00E26868">
      <w:pPr>
        <w:pStyle w:val="Ncleni"/>
        <w:numPr>
          <w:ilvl w:val="0"/>
          <w:numId w:val="14"/>
        </w:numPr>
        <w:tabs>
          <w:tab w:val="clear" w:pos="660"/>
          <w:tab w:val="clear" w:pos="1021"/>
          <w:tab w:val="num" w:pos="709"/>
        </w:tabs>
        <w:ind w:left="709" w:hanging="426"/>
        <w:jc w:val="both"/>
        <w:rPr>
          <w:rFonts w:cs="Arial"/>
          <w:noProof w:val="0"/>
          <w:szCs w:val="22"/>
        </w:rPr>
      </w:pPr>
      <w:bookmarkStart w:id="26" w:name="ZNRAO"/>
      <w:bookmarkEnd w:id="26"/>
      <w:r w:rsidRPr="00843AEA">
        <w:rPr>
          <w:rFonts w:cs="Arial"/>
          <w:noProof w:val="0"/>
          <w:szCs w:val="22"/>
        </w:rPr>
        <w:t xml:space="preserve">zelo </w:t>
      </w:r>
      <w:proofErr w:type="spellStart"/>
      <w:r w:rsidRPr="00843AEA">
        <w:rPr>
          <w:rFonts w:cs="Arial"/>
          <w:noProof w:val="0"/>
          <w:szCs w:val="22"/>
        </w:rPr>
        <w:t>nizkoradioaktivni</w:t>
      </w:r>
      <w:proofErr w:type="spellEnd"/>
      <w:r w:rsidRPr="00843AEA">
        <w:rPr>
          <w:rFonts w:cs="Arial"/>
          <w:noProof w:val="0"/>
          <w:szCs w:val="22"/>
        </w:rPr>
        <w:t xml:space="preserve"> odpadki</w:t>
      </w:r>
      <w:r w:rsidR="001A2C7D" w:rsidRPr="00843AEA">
        <w:rPr>
          <w:rFonts w:cs="Arial"/>
          <w:noProof w:val="0"/>
          <w:szCs w:val="22"/>
        </w:rPr>
        <w:t>, so radioaktivni odpadki, ki ne potrebujejo visoke stopnje zadrževanja in izolacije</w:t>
      </w:r>
      <w:r w:rsidRPr="00843AEA">
        <w:rPr>
          <w:rFonts w:cs="Arial"/>
          <w:noProof w:val="0"/>
          <w:szCs w:val="22"/>
        </w:rPr>
        <w:t xml:space="preserve"> (v nadaljnjem besedilu: ZNRAO), za katere lahko </w:t>
      </w:r>
      <w:bookmarkStart w:id="27" w:name="uprava"/>
      <w:bookmarkEnd w:id="27"/>
      <w:r w:rsidRPr="00843AEA">
        <w:rPr>
          <w:rFonts w:cs="Arial"/>
          <w:noProof w:val="0"/>
          <w:szCs w:val="22"/>
        </w:rPr>
        <w:t>organ,</w:t>
      </w:r>
      <w:r w:rsidRPr="00843AEA">
        <w:rPr>
          <w:rFonts w:cs="Arial"/>
        </w:rPr>
        <w:t xml:space="preserve"> </w:t>
      </w:r>
      <w:r w:rsidRPr="00843AEA">
        <w:rPr>
          <w:rFonts w:cs="Arial"/>
          <w:noProof w:val="0"/>
          <w:szCs w:val="22"/>
        </w:rPr>
        <w:t>pristojen za jedrsko</w:t>
      </w:r>
      <w:r w:rsidRPr="00843AEA">
        <w:rPr>
          <w:rFonts w:cs="Arial"/>
        </w:rPr>
        <w:t xml:space="preserve"> </w:t>
      </w:r>
      <w:r w:rsidRPr="00843AEA">
        <w:rPr>
          <w:rFonts w:cs="Arial"/>
          <w:noProof w:val="0"/>
          <w:szCs w:val="22"/>
        </w:rPr>
        <w:t>varnost</w:t>
      </w:r>
      <w:r w:rsidR="00AA0A04" w:rsidRPr="00843AEA">
        <w:rPr>
          <w:rFonts w:cs="Arial"/>
          <w:noProof w:val="0"/>
          <w:szCs w:val="22"/>
        </w:rPr>
        <w:t xml:space="preserve"> (v nadaljnjem besedilu: Uprava)</w:t>
      </w:r>
      <w:r w:rsidRPr="00843AEA">
        <w:rPr>
          <w:rFonts w:cs="Arial"/>
          <w:noProof w:val="0"/>
          <w:szCs w:val="22"/>
        </w:rPr>
        <w:t xml:space="preserve"> </w:t>
      </w:r>
      <w:r w:rsidR="0081544C" w:rsidRPr="00843AEA">
        <w:rPr>
          <w:rFonts w:cs="Arial"/>
          <w:noProof w:val="0"/>
          <w:szCs w:val="22"/>
        </w:rPr>
        <w:t>ali</w:t>
      </w:r>
      <w:r w:rsidR="00AA0A04" w:rsidRPr="00843AEA">
        <w:rPr>
          <w:rFonts w:cs="Arial"/>
          <w:noProof w:val="0"/>
          <w:szCs w:val="22"/>
        </w:rPr>
        <w:t xml:space="preserve"> organ</w:t>
      </w:r>
      <w:r w:rsidR="008A4251">
        <w:rPr>
          <w:rFonts w:cs="Arial"/>
          <w:noProof w:val="0"/>
          <w:szCs w:val="22"/>
        </w:rPr>
        <w:t>,</w:t>
      </w:r>
      <w:r w:rsidR="00AA0A04" w:rsidRPr="00843AEA">
        <w:rPr>
          <w:rFonts w:cs="Arial"/>
          <w:noProof w:val="0"/>
          <w:szCs w:val="22"/>
        </w:rPr>
        <w:t xml:space="preserve"> pristojen za varstvo pred sevanji </w:t>
      </w:r>
      <w:r w:rsidR="00D25E8C" w:rsidRPr="00843AEA">
        <w:rPr>
          <w:rFonts w:cs="Arial"/>
          <w:noProof w:val="0"/>
          <w:szCs w:val="22"/>
        </w:rPr>
        <w:t xml:space="preserve">dovolita </w:t>
      </w:r>
      <w:r w:rsidRPr="00843AEA">
        <w:rPr>
          <w:rFonts w:cs="Arial"/>
          <w:noProof w:val="0"/>
          <w:szCs w:val="22"/>
        </w:rPr>
        <w:t>opustit</w:t>
      </w:r>
      <w:r w:rsidR="00D25E8C" w:rsidRPr="00843AEA">
        <w:rPr>
          <w:rFonts w:cs="Arial"/>
          <w:noProof w:val="0"/>
          <w:szCs w:val="22"/>
        </w:rPr>
        <w:t>e</w:t>
      </w:r>
      <w:r w:rsidRPr="00843AEA">
        <w:rPr>
          <w:rFonts w:cs="Arial"/>
          <w:noProof w:val="0"/>
          <w:szCs w:val="22"/>
        </w:rPr>
        <w:t>v nadzora</w:t>
      </w:r>
      <w:r w:rsidR="00D25E8C" w:rsidRPr="00843AEA">
        <w:rPr>
          <w:rFonts w:cs="Arial"/>
          <w:noProof w:val="0"/>
          <w:szCs w:val="22"/>
        </w:rPr>
        <w:t xml:space="preserve"> nad radioaktivnimi odpadki</w:t>
      </w:r>
      <w:r w:rsidRPr="00843AEA">
        <w:rPr>
          <w:rFonts w:cs="Arial"/>
          <w:noProof w:val="0"/>
          <w:szCs w:val="22"/>
        </w:rPr>
        <w:t>;</w:t>
      </w:r>
    </w:p>
    <w:p w14:paraId="2B07C3FB" w14:textId="6B2CA06C" w:rsidR="004E4DF2" w:rsidRPr="00843AEA" w:rsidRDefault="004E4DF2" w:rsidP="00E26868">
      <w:pPr>
        <w:pStyle w:val="Ncleni"/>
        <w:numPr>
          <w:ilvl w:val="0"/>
          <w:numId w:val="14"/>
        </w:numPr>
        <w:tabs>
          <w:tab w:val="clear" w:pos="660"/>
          <w:tab w:val="clear" w:pos="1021"/>
          <w:tab w:val="num" w:pos="709"/>
        </w:tabs>
        <w:ind w:left="709" w:hanging="426"/>
        <w:jc w:val="both"/>
        <w:rPr>
          <w:rFonts w:cs="Arial"/>
          <w:noProof w:val="0"/>
          <w:szCs w:val="22"/>
        </w:rPr>
      </w:pPr>
      <w:bookmarkStart w:id="28" w:name="NSRAO"/>
      <w:bookmarkEnd w:id="28"/>
      <w:r w:rsidRPr="00843AEA">
        <w:rPr>
          <w:rFonts w:cs="Arial"/>
          <w:noProof w:val="0"/>
          <w:szCs w:val="22"/>
        </w:rPr>
        <w:t>nizko</w:t>
      </w:r>
      <w:r w:rsidR="00357137" w:rsidRPr="00843AEA">
        <w:rPr>
          <w:rFonts w:cs="Arial"/>
          <w:noProof w:val="0"/>
          <w:szCs w:val="22"/>
        </w:rPr>
        <w:t>-</w:t>
      </w:r>
      <w:r w:rsidRPr="00843AEA">
        <w:rPr>
          <w:rFonts w:cs="Arial"/>
          <w:noProof w:val="0"/>
          <w:szCs w:val="22"/>
        </w:rPr>
        <w:t xml:space="preserve"> in </w:t>
      </w:r>
      <w:proofErr w:type="spellStart"/>
      <w:r w:rsidRPr="00843AEA">
        <w:rPr>
          <w:rFonts w:cs="Arial"/>
          <w:noProof w:val="0"/>
          <w:szCs w:val="22"/>
        </w:rPr>
        <w:t>srednjeradioaktivni</w:t>
      </w:r>
      <w:proofErr w:type="spellEnd"/>
      <w:r w:rsidRPr="00843AEA">
        <w:rPr>
          <w:rFonts w:cs="Arial"/>
          <w:noProof w:val="0"/>
          <w:szCs w:val="22"/>
        </w:rPr>
        <w:t xml:space="preserve"> odpadki (v nadaljnjem besedilu: NSRAO), za katere pri ravnanju z njimi ni treba upoštevati njihove toplotne moči, razvrščajo pa se v dve skupini:</w:t>
      </w:r>
    </w:p>
    <w:p w14:paraId="63F63B97" w14:textId="7A5E27F9" w:rsidR="004E4DF2" w:rsidRPr="00843AEA" w:rsidRDefault="004E4DF2" w:rsidP="00E26868">
      <w:pPr>
        <w:pStyle w:val="Ncleni"/>
        <w:numPr>
          <w:ilvl w:val="1"/>
          <w:numId w:val="14"/>
        </w:numPr>
        <w:tabs>
          <w:tab w:val="clear" w:pos="660"/>
          <w:tab w:val="clear" w:pos="1021"/>
          <w:tab w:val="num" w:pos="1134"/>
        </w:tabs>
        <w:ind w:left="1134" w:hanging="425"/>
        <w:jc w:val="both"/>
        <w:rPr>
          <w:rFonts w:cs="Arial"/>
          <w:noProof w:val="0"/>
          <w:szCs w:val="22"/>
        </w:rPr>
      </w:pPr>
      <w:r w:rsidRPr="00843AEA">
        <w:rPr>
          <w:rFonts w:cs="Arial"/>
          <w:noProof w:val="0"/>
          <w:szCs w:val="22"/>
        </w:rPr>
        <w:t>kratkoživi NSRAO, pri katerih je specifična aktivnost v radioaktivnih odpadkih vsebovanih sevalcev alfa z razpolovnim časom, daljšim kot 30 let, enaka ali nižja od 4000 Bq/g v posameznem paketu, vendar v povprečju ne več kot 400 Bq/g v celotni količini NSRAO;</w:t>
      </w:r>
    </w:p>
    <w:p w14:paraId="7858EDAA" w14:textId="77777777" w:rsidR="004E4DF2" w:rsidRPr="00843AEA" w:rsidRDefault="004E4DF2" w:rsidP="00E26868">
      <w:pPr>
        <w:pStyle w:val="Ncleni"/>
        <w:numPr>
          <w:ilvl w:val="1"/>
          <w:numId w:val="14"/>
        </w:numPr>
        <w:tabs>
          <w:tab w:val="clear" w:pos="660"/>
          <w:tab w:val="clear" w:pos="1021"/>
          <w:tab w:val="num" w:pos="1134"/>
        </w:tabs>
        <w:ind w:left="1134" w:hanging="425"/>
        <w:jc w:val="both"/>
        <w:rPr>
          <w:rFonts w:cs="Arial"/>
          <w:noProof w:val="0"/>
          <w:szCs w:val="22"/>
        </w:rPr>
      </w:pPr>
      <w:r w:rsidRPr="00843AEA">
        <w:rPr>
          <w:rFonts w:cs="Arial"/>
          <w:noProof w:val="0"/>
          <w:szCs w:val="22"/>
        </w:rPr>
        <w:t>dolgoživi NSRAO, pri katerih specifična aktivnost sevalcev alfa presega omejitve za kratkožive NSRAO;</w:t>
      </w:r>
    </w:p>
    <w:p w14:paraId="06A27C7C" w14:textId="2A133D15" w:rsidR="004E4DF2" w:rsidRPr="00843AEA" w:rsidRDefault="004E4DF2" w:rsidP="00E26868">
      <w:pPr>
        <w:pStyle w:val="Ncleni"/>
        <w:numPr>
          <w:ilvl w:val="0"/>
          <w:numId w:val="14"/>
        </w:numPr>
        <w:tabs>
          <w:tab w:val="clear" w:pos="660"/>
          <w:tab w:val="clear" w:pos="1021"/>
          <w:tab w:val="num" w:pos="709"/>
        </w:tabs>
        <w:ind w:left="709" w:hanging="426"/>
        <w:jc w:val="both"/>
        <w:rPr>
          <w:rFonts w:cs="Arial"/>
          <w:noProof w:val="0"/>
          <w:szCs w:val="22"/>
        </w:rPr>
      </w:pPr>
      <w:bookmarkStart w:id="29" w:name="VRAO"/>
      <w:bookmarkEnd w:id="29"/>
      <w:proofErr w:type="spellStart"/>
      <w:r w:rsidRPr="00843AEA">
        <w:rPr>
          <w:rFonts w:cs="Arial"/>
          <w:noProof w:val="0"/>
          <w:szCs w:val="22"/>
        </w:rPr>
        <w:t>visokoradioaktivni</w:t>
      </w:r>
      <w:proofErr w:type="spellEnd"/>
      <w:r w:rsidRPr="00843AEA">
        <w:rPr>
          <w:rFonts w:cs="Arial"/>
          <w:noProof w:val="0"/>
          <w:szCs w:val="22"/>
        </w:rPr>
        <w:t xml:space="preserve"> odpadki (v nadaljnjem besedilu: VRAO), ki vsebujejo radionuklide, katerih razpad sprošča toliko toplote, da jo je potrebno upoštevati pri ravnanju z njimi;</w:t>
      </w:r>
    </w:p>
    <w:p w14:paraId="228E5FEA" w14:textId="28FEE7C8" w:rsidR="004E4DF2" w:rsidRPr="00843AEA" w:rsidRDefault="004E4DF2" w:rsidP="00E26868">
      <w:pPr>
        <w:pStyle w:val="Ncleni"/>
        <w:numPr>
          <w:ilvl w:val="0"/>
          <w:numId w:val="14"/>
        </w:numPr>
        <w:tabs>
          <w:tab w:val="clear" w:pos="660"/>
          <w:tab w:val="clear" w:pos="1021"/>
          <w:tab w:val="num" w:pos="709"/>
        </w:tabs>
        <w:ind w:left="709" w:hanging="426"/>
        <w:jc w:val="both"/>
        <w:rPr>
          <w:rFonts w:cs="Arial"/>
          <w:noProof w:val="0"/>
          <w:szCs w:val="22"/>
        </w:rPr>
      </w:pPr>
      <w:r w:rsidRPr="00843AEA">
        <w:rPr>
          <w:rFonts w:cs="Arial"/>
          <w:noProof w:val="0"/>
          <w:szCs w:val="22"/>
        </w:rPr>
        <w:t xml:space="preserve">radioaktivni odpadki z naravnimi radionuklidi, ki nastajajo pri pridobivanju in predelavi jedrskih mineralnih surovin ali v drugih industrijskih procesih in niso zaprti vir sevanja v skladu </w:t>
      </w:r>
      <w:r w:rsidR="00AA0A04" w:rsidRPr="00843AEA">
        <w:rPr>
          <w:rFonts w:cs="Arial"/>
          <w:noProof w:val="0"/>
          <w:szCs w:val="22"/>
        </w:rPr>
        <w:t>z zakonom, ki ureja varstvo pred ionizirajočimi sevanji in jedrsko varnost</w:t>
      </w:r>
      <w:r w:rsidRPr="00843AEA">
        <w:rPr>
          <w:rFonts w:cs="Arial"/>
          <w:noProof w:val="0"/>
          <w:szCs w:val="22"/>
        </w:rPr>
        <w:t xml:space="preserve">. </w:t>
      </w:r>
    </w:p>
    <w:p w14:paraId="4B0256B2" w14:textId="77777777" w:rsidR="004E4DF2" w:rsidRPr="00843AEA" w:rsidRDefault="004E4DF2" w:rsidP="004E4DF2">
      <w:pPr>
        <w:rPr>
          <w:rFonts w:cs="Arial"/>
          <w:szCs w:val="22"/>
        </w:rPr>
      </w:pPr>
    </w:p>
    <w:p w14:paraId="33C4B777" w14:textId="77777777" w:rsidR="004E4DF2" w:rsidRPr="00843AEA" w:rsidRDefault="004E4DF2" w:rsidP="004E4DF2">
      <w:pPr>
        <w:jc w:val="both"/>
        <w:rPr>
          <w:rFonts w:cs="Arial"/>
          <w:szCs w:val="22"/>
        </w:rPr>
      </w:pPr>
    </w:p>
    <w:p w14:paraId="1CBF310A" w14:textId="560EAE82" w:rsidR="004E4DF2" w:rsidRPr="00843AEA" w:rsidRDefault="004E4DF2" w:rsidP="004E4DF2">
      <w:pPr>
        <w:pStyle w:val="SlogNaslov1TimesNewRoman"/>
        <w:tabs>
          <w:tab w:val="clear" w:pos="284"/>
        </w:tabs>
        <w:ind w:left="0"/>
        <w:rPr>
          <w:rFonts w:ascii="Arial" w:hAnsi="Arial" w:cs="Arial"/>
        </w:rPr>
      </w:pPr>
      <w:bookmarkStart w:id="30" w:name="_Toc198960604"/>
      <w:r w:rsidRPr="00843AEA">
        <w:rPr>
          <w:rFonts w:ascii="Arial" w:hAnsi="Arial" w:cs="Arial"/>
        </w:rPr>
        <w:lastRenderedPageBreak/>
        <w:t xml:space="preserve">Splošne zahteve za ravnanje z radioaktivnimi odpadki </w:t>
      </w:r>
      <w:r w:rsidR="0081544C" w:rsidRPr="00843AEA">
        <w:rPr>
          <w:rFonts w:ascii="Arial" w:hAnsi="Arial" w:cs="Arial"/>
        </w:rPr>
        <w:t>ALI</w:t>
      </w:r>
      <w:r w:rsidRPr="00843AEA">
        <w:rPr>
          <w:rFonts w:ascii="Arial" w:hAnsi="Arial" w:cs="Arial"/>
        </w:rPr>
        <w:t xml:space="preserve"> izrabljenim gorivom</w:t>
      </w:r>
      <w:bookmarkEnd w:id="30"/>
    </w:p>
    <w:p w14:paraId="6DC91A2E" w14:textId="7F75DB4D" w:rsidR="004E4DF2" w:rsidRPr="00843AEA" w:rsidRDefault="004E4DF2" w:rsidP="004E4DF2">
      <w:pPr>
        <w:pStyle w:val="Naslov2"/>
        <w:numPr>
          <w:ilvl w:val="0"/>
          <w:numId w:val="0"/>
        </w:numPr>
        <w:spacing w:after="120"/>
        <w:jc w:val="center"/>
        <w:rPr>
          <w:rFonts w:cs="Arial"/>
          <w:szCs w:val="22"/>
        </w:rPr>
      </w:pPr>
      <w:bookmarkStart w:id="31" w:name="_5._člen__(pisni_postopki)"/>
      <w:bookmarkStart w:id="32" w:name="_Toc198960605"/>
      <w:bookmarkEnd w:id="31"/>
      <w:r w:rsidRPr="00843AEA">
        <w:rPr>
          <w:rFonts w:cs="Arial"/>
          <w:szCs w:val="22"/>
        </w:rPr>
        <w:t xml:space="preserve">5. člen </w:t>
      </w:r>
      <w:r w:rsidRPr="00843AEA">
        <w:rPr>
          <w:rFonts w:cs="Arial"/>
          <w:szCs w:val="22"/>
        </w:rPr>
        <w:br/>
        <w:t>(pisni postopki)</w:t>
      </w:r>
      <w:bookmarkEnd w:id="32"/>
    </w:p>
    <w:p w14:paraId="56FE56D6" w14:textId="0BFF9AE9" w:rsidR="004E4DF2" w:rsidRPr="00843AEA" w:rsidRDefault="004E4DF2" w:rsidP="00E26868">
      <w:pPr>
        <w:pStyle w:val="Ncleni"/>
        <w:numPr>
          <w:ilvl w:val="0"/>
          <w:numId w:val="15"/>
        </w:numPr>
        <w:tabs>
          <w:tab w:val="clear" w:pos="660"/>
          <w:tab w:val="clear" w:pos="720"/>
          <w:tab w:val="num" w:pos="426"/>
        </w:tabs>
        <w:spacing w:before="120" w:after="120"/>
        <w:ind w:left="425" w:hanging="357"/>
        <w:jc w:val="both"/>
        <w:rPr>
          <w:rFonts w:cs="Arial"/>
          <w:noProof w:val="0"/>
          <w:szCs w:val="22"/>
        </w:rPr>
      </w:pPr>
      <w:r w:rsidRPr="00843AEA">
        <w:rPr>
          <w:rFonts w:cs="Arial"/>
          <w:noProof w:val="0"/>
          <w:szCs w:val="22"/>
        </w:rPr>
        <w:t xml:space="preserve">Ravnanje z radioaktivnimi odpadki ali izrabljenim gorivom se mora izvajati v skladu s pisnimi postopki, </w:t>
      </w:r>
      <w:r w:rsidR="00913C31" w:rsidRPr="00843AEA">
        <w:rPr>
          <w:rFonts w:cs="Arial"/>
          <w:noProof w:val="0"/>
          <w:szCs w:val="22"/>
        </w:rPr>
        <w:t>ki jih izdela</w:t>
      </w:r>
      <w:r w:rsidRPr="00843AEA">
        <w:rPr>
          <w:rFonts w:cs="Arial"/>
          <w:noProof w:val="0"/>
          <w:szCs w:val="22"/>
        </w:rPr>
        <w:t xml:space="preserve"> imetnik.</w:t>
      </w:r>
    </w:p>
    <w:p w14:paraId="765640F5" w14:textId="279DC324" w:rsidR="004E4DF2" w:rsidRPr="00843AEA" w:rsidRDefault="004E4DF2" w:rsidP="00E26868">
      <w:pPr>
        <w:pStyle w:val="Ncleni"/>
        <w:numPr>
          <w:ilvl w:val="0"/>
          <w:numId w:val="15"/>
        </w:numPr>
        <w:tabs>
          <w:tab w:val="clear" w:pos="660"/>
          <w:tab w:val="clear" w:pos="720"/>
          <w:tab w:val="num" w:pos="426"/>
        </w:tabs>
        <w:spacing w:before="120" w:after="120"/>
        <w:ind w:left="425" w:hanging="357"/>
        <w:jc w:val="both"/>
        <w:rPr>
          <w:rFonts w:cs="Arial"/>
          <w:noProof w:val="0"/>
          <w:szCs w:val="22"/>
        </w:rPr>
      </w:pPr>
      <w:r w:rsidRPr="00843AEA">
        <w:rPr>
          <w:rFonts w:cs="Arial"/>
          <w:noProof w:val="0"/>
          <w:szCs w:val="22"/>
        </w:rPr>
        <w:t>Obseg in vsebina pisnih postopkov sta določeni v prilogi 1, ki je sestavni del tega pravilnika.</w:t>
      </w:r>
    </w:p>
    <w:p w14:paraId="6606E273" w14:textId="67E690F1" w:rsidR="004E4DF2" w:rsidRPr="00843AEA" w:rsidRDefault="004E4DF2" w:rsidP="00E26868">
      <w:pPr>
        <w:pStyle w:val="Ncleni"/>
        <w:numPr>
          <w:ilvl w:val="0"/>
          <w:numId w:val="15"/>
        </w:numPr>
        <w:tabs>
          <w:tab w:val="clear" w:pos="660"/>
          <w:tab w:val="clear" w:pos="720"/>
          <w:tab w:val="num" w:pos="426"/>
        </w:tabs>
        <w:spacing w:before="120" w:after="120"/>
        <w:ind w:left="425" w:hanging="357"/>
        <w:jc w:val="both"/>
        <w:rPr>
          <w:rFonts w:cs="Arial"/>
          <w:noProof w:val="0"/>
          <w:szCs w:val="22"/>
        </w:rPr>
      </w:pPr>
      <w:r w:rsidRPr="00843AEA">
        <w:rPr>
          <w:rFonts w:cs="Arial"/>
          <w:noProof w:val="0"/>
          <w:szCs w:val="22"/>
        </w:rPr>
        <w:t xml:space="preserve">Če je imetnik upravljavec sevalnega ali jedrskega objekta, morajo biti pisni postopki iz prvega odstavka tega člena pripravljeni v skladu z imetnikovim </w:t>
      </w:r>
      <w:r w:rsidR="00913C31" w:rsidRPr="00843AEA">
        <w:rPr>
          <w:rFonts w:cs="Arial"/>
          <w:noProof w:val="0"/>
          <w:szCs w:val="22"/>
        </w:rPr>
        <w:t>sistemom vodenja</w:t>
      </w:r>
      <w:r w:rsidRPr="00843AEA">
        <w:rPr>
          <w:rFonts w:cs="Arial"/>
          <w:noProof w:val="0"/>
          <w:szCs w:val="22"/>
        </w:rPr>
        <w:t xml:space="preserve"> in morajo vsebovati sestavine, ki so določene v prilogi 1 tega pravilnika.</w:t>
      </w:r>
    </w:p>
    <w:p w14:paraId="312A41E6" w14:textId="1058E034" w:rsidR="004E4DF2" w:rsidRPr="00843AEA" w:rsidRDefault="004E4DF2" w:rsidP="004E4DF2">
      <w:pPr>
        <w:pStyle w:val="Naslov2"/>
        <w:numPr>
          <w:ilvl w:val="0"/>
          <w:numId w:val="0"/>
        </w:numPr>
        <w:spacing w:after="120"/>
        <w:jc w:val="center"/>
        <w:rPr>
          <w:rFonts w:cs="Arial"/>
          <w:szCs w:val="22"/>
        </w:rPr>
      </w:pPr>
      <w:bookmarkStart w:id="33" w:name="_6._člen__(program_gospodarjenja_z_r"/>
      <w:bookmarkStart w:id="34" w:name="_Toc198960606"/>
      <w:bookmarkEnd w:id="33"/>
      <w:r w:rsidRPr="00843AEA">
        <w:rPr>
          <w:rFonts w:cs="Arial"/>
          <w:szCs w:val="22"/>
        </w:rPr>
        <w:t xml:space="preserve">6. člen </w:t>
      </w:r>
      <w:r w:rsidRPr="00843AEA">
        <w:rPr>
          <w:rFonts w:cs="Arial"/>
          <w:szCs w:val="22"/>
        </w:rPr>
        <w:br/>
      </w:r>
      <w:bookmarkStart w:id="35" w:name="_Hlk62479098"/>
      <w:r w:rsidRPr="00843AEA">
        <w:rPr>
          <w:rFonts w:cs="Arial"/>
          <w:szCs w:val="22"/>
        </w:rPr>
        <w:t>(program gospodarjenja z radioaktivnimi odpadki ali izrabljenim gorivom)</w:t>
      </w:r>
      <w:bookmarkEnd w:id="34"/>
      <w:bookmarkEnd w:id="35"/>
    </w:p>
    <w:p w14:paraId="3D2EF284" w14:textId="501D1123" w:rsidR="004E4DF2" w:rsidRPr="00843AEA" w:rsidRDefault="004E4DF2" w:rsidP="00E26868">
      <w:pPr>
        <w:pStyle w:val="Ncleni"/>
        <w:numPr>
          <w:ilvl w:val="0"/>
          <w:numId w:val="16"/>
        </w:numPr>
        <w:spacing w:before="120" w:after="120"/>
        <w:ind w:left="357" w:hanging="357"/>
        <w:jc w:val="both"/>
        <w:rPr>
          <w:rFonts w:cs="Arial"/>
          <w:noProof w:val="0"/>
          <w:szCs w:val="22"/>
        </w:rPr>
      </w:pPr>
      <w:r w:rsidRPr="00843AEA">
        <w:rPr>
          <w:rFonts w:cs="Arial"/>
          <w:noProof w:val="0"/>
          <w:szCs w:val="22"/>
        </w:rPr>
        <w:t xml:space="preserve">Imetnik, ki je </w:t>
      </w:r>
      <w:r w:rsidR="000753E7" w:rsidRPr="00843AEA">
        <w:rPr>
          <w:rFonts w:cs="Arial"/>
          <w:noProof w:val="0"/>
          <w:szCs w:val="22"/>
        </w:rPr>
        <w:t>upravljavec sevalnega ali jedrskega objekta</w:t>
      </w:r>
      <w:r w:rsidRPr="00843AEA">
        <w:rPr>
          <w:rFonts w:cs="Arial"/>
          <w:noProof w:val="0"/>
          <w:szCs w:val="22"/>
        </w:rPr>
        <w:t xml:space="preserve">, mora zagotoviti, da se z </w:t>
      </w:r>
      <w:r w:rsidR="000753E7" w:rsidRPr="00843AEA">
        <w:rPr>
          <w:rFonts w:cs="Arial"/>
          <w:noProof w:val="0"/>
          <w:szCs w:val="22"/>
        </w:rPr>
        <w:t>radioaktivnimi odpadki ali izrabljenim gorivom</w:t>
      </w:r>
      <w:r w:rsidRPr="00843AEA">
        <w:rPr>
          <w:rFonts w:cs="Arial"/>
          <w:noProof w:val="0"/>
          <w:szCs w:val="22"/>
        </w:rPr>
        <w:t xml:space="preserve"> ravna v skladu s programom gospodarjenja z </w:t>
      </w:r>
      <w:r w:rsidRPr="00843AEA">
        <w:rPr>
          <w:rFonts w:cs="Arial"/>
          <w:szCs w:val="22"/>
        </w:rPr>
        <w:t>radioaktivnimi odpadki</w:t>
      </w:r>
      <w:r w:rsidRPr="00843AEA">
        <w:rPr>
          <w:rFonts w:cs="Arial"/>
          <w:noProof w:val="0"/>
          <w:szCs w:val="22"/>
        </w:rPr>
        <w:t xml:space="preserve"> ali </w:t>
      </w:r>
      <w:r w:rsidRPr="00843AEA">
        <w:rPr>
          <w:rFonts w:cs="Arial"/>
          <w:szCs w:val="22"/>
        </w:rPr>
        <w:t xml:space="preserve">izrabljenim gorivom </w:t>
      </w:r>
      <w:r w:rsidRPr="00843AEA">
        <w:rPr>
          <w:rFonts w:cs="Arial"/>
          <w:noProof w:val="0"/>
          <w:szCs w:val="22"/>
        </w:rPr>
        <w:t xml:space="preserve">(v nadaljnjem besedilu: </w:t>
      </w:r>
      <w:r w:rsidR="004B62BD" w:rsidRPr="00843AEA">
        <w:rPr>
          <w:rFonts w:cs="Arial"/>
          <w:noProof w:val="0"/>
          <w:szCs w:val="22"/>
        </w:rPr>
        <w:t>p</w:t>
      </w:r>
      <w:r w:rsidRPr="00843AEA">
        <w:rPr>
          <w:rFonts w:cs="Arial"/>
          <w:noProof w:val="0"/>
          <w:szCs w:val="22"/>
        </w:rPr>
        <w:t>rogram)</w:t>
      </w:r>
      <w:r w:rsidRPr="00843AEA">
        <w:rPr>
          <w:rFonts w:cs="Arial"/>
          <w:szCs w:val="22"/>
        </w:rPr>
        <w:t xml:space="preserve">, ki mora biti izdelan v skladu z </w:t>
      </w:r>
      <w:r w:rsidR="004B62BD" w:rsidRPr="00843AEA">
        <w:rPr>
          <w:rFonts w:cs="Arial"/>
          <w:noProof w:val="0"/>
          <w:szCs w:val="22"/>
        </w:rPr>
        <w:t>n</w:t>
      </w:r>
      <w:r w:rsidRPr="00843AEA">
        <w:rPr>
          <w:rFonts w:cs="Arial"/>
          <w:noProof w:val="0"/>
          <w:szCs w:val="22"/>
        </w:rPr>
        <w:t>acionaln</w:t>
      </w:r>
      <w:r w:rsidR="00454765" w:rsidRPr="00843AEA">
        <w:rPr>
          <w:rFonts w:cs="Arial"/>
          <w:noProof w:val="0"/>
          <w:szCs w:val="22"/>
        </w:rPr>
        <w:t>im</w:t>
      </w:r>
      <w:r w:rsidRPr="00843AEA">
        <w:rPr>
          <w:rFonts w:cs="Arial"/>
          <w:noProof w:val="0"/>
          <w:szCs w:val="22"/>
        </w:rPr>
        <w:t xml:space="preserve"> program</w:t>
      </w:r>
      <w:r w:rsidR="00454765" w:rsidRPr="00843AEA">
        <w:rPr>
          <w:rFonts w:cs="Arial"/>
          <w:noProof w:val="0"/>
          <w:szCs w:val="22"/>
        </w:rPr>
        <w:t>om</w:t>
      </w:r>
      <w:r w:rsidRPr="00843AEA">
        <w:rPr>
          <w:rFonts w:cs="Arial"/>
          <w:noProof w:val="0"/>
          <w:szCs w:val="22"/>
        </w:rPr>
        <w:t xml:space="preserve"> ravnanja z radioaktivnimi odpadki in izrabljenim gorivom.</w:t>
      </w:r>
    </w:p>
    <w:p w14:paraId="4D1A8340" w14:textId="2E9B081E" w:rsidR="004E4DF2" w:rsidRPr="00843AEA" w:rsidRDefault="004E4DF2" w:rsidP="00E26868">
      <w:pPr>
        <w:pStyle w:val="Ncleni"/>
        <w:numPr>
          <w:ilvl w:val="0"/>
          <w:numId w:val="16"/>
        </w:numPr>
        <w:spacing w:before="120" w:after="120"/>
        <w:ind w:left="357" w:hanging="357"/>
        <w:jc w:val="both"/>
        <w:rPr>
          <w:rFonts w:cs="Arial"/>
          <w:noProof w:val="0"/>
          <w:szCs w:val="22"/>
        </w:rPr>
      </w:pPr>
      <w:bookmarkStart w:id="36" w:name="člen6odst2"/>
      <w:bookmarkStart w:id="37" w:name="_Hlk62479002"/>
      <w:bookmarkStart w:id="38" w:name="_Hlk62479035"/>
      <w:bookmarkEnd w:id="36"/>
      <w:r w:rsidRPr="00843AEA">
        <w:rPr>
          <w:rFonts w:cs="Arial"/>
          <w:noProof w:val="0"/>
          <w:szCs w:val="22"/>
        </w:rPr>
        <w:t xml:space="preserve">Program </w:t>
      </w:r>
      <w:r w:rsidRPr="00843AEA">
        <w:rPr>
          <w:rFonts w:cs="Arial"/>
          <w:szCs w:val="22"/>
        </w:rPr>
        <w:t xml:space="preserve">je </w:t>
      </w:r>
      <w:r w:rsidRPr="00843AEA">
        <w:rPr>
          <w:rFonts w:cs="Arial"/>
          <w:noProof w:val="0"/>
          <w:szCs w:val="22"/>
        </w:rPr>
        <w:t xml:space="preserve">samostojen dokument, katerega vsebina mora biti v </w:t>
      </w:r>
      <w:bookmarkEnd w:id="37"/>
      <w:r w:rsidRPr="00843AEA">
        <w:rPr>
          <w:rFonts w:cs="Arial"/>
          <w:noProof w:val="0"/>
          <w:szCs w:val="22"/>
        </w:rPr>
        <w:t xml:space="preserve">skladu z vsebino varnostnega poročila in ki je izdelan v skladu s prilogo 2, ki je sestavni del tega pravilnika, in imetnikovim </w:t>
      </w:r>
      <w:r w:rsidR="00913C31" w:rsidRPr="00843AEA">
        <w:rPr>
          <w:rFonts w:cs="Arial"/>
          <w:noProof w:val="0"/>
          <w:szCs w:val="22"/>
        </w:rPr>
        <w:t>sistemom vodenja</w:t>
      </w:r>
      <w:r w:rsidRPr="00843AEA">
        <w:rPr>
          <w:rFonts w:cs="Arial"/>
          <w:noProof w:val="0"/>
          <w:szCs w:val="22"/>
        </w:rPr>
        <w:t>, ter mora vsebovati najmanj podatke o:</w:t>
      </w:r>
    </w:p>
    <w:bookmarkEnd w:id="38"/>
    <w:p w14:paraId="0D2A0B2A" w14:textId="01182538" w:rsidR="004E4DF2" w:rsidRPr="00843AEA" w:rsidRDefault="004E4DF2" w:rsidP="00E26868">
      <w:pPr>
        <w:pStyle w:val="Ncleni"/>
        <w:numPr>
          <w:ilvl w:val="1"/>
          <w:numId w:val="16"/>
        </w:numPr>
        <w:tabs>
          <w:tab w:val="clear" w:pos="660"/>
        </w:tabs>
        <w:jc w:val="both"/>
        <w:rPr>
          <w:rFonts w:cs="Arial"/>
          <w:noProof w:val="0"/>
          <w:szCs w:val="22"/>
        </w:rPr>
      </w:pPr>
      <w:r w:rsidRPr="00843AEA">
        <w:rPr>
          <w:rFonts w:cs="Arial"/>
          <w:noProof w:val="0"/>
          <w:szCs w:val="22"/>
        </w:rPr>
        <w:t>organizaciji dejavnosti ravnanja z radioaktivnimi odpadki ali izrabljenim gorivom, vključno z opredelitvijo odgovornosti in navedbo usposobljenosti odgovornih oseb v skladu s predpisom, ki ureja pogoje, ki jih morajo izpolnjevati delavci, ki opravljajo za varnost pomembna dela v jedrskih in sevalnih objektih;</w:t>
      </w:r>
    </w:p>
    <w:p w14:paraId="20FB06BA" w14:textId="16E2D29F" w:rsidR="004E4DF2" w:rsidRPr="00843AEA" w:rsidRDefault="004E4DF2" w:rsidP="00E26868">
      <w:pPr>
        <w:pStyle w:val="Ncleni"/>
        <w:numPr>
          <w:ilvl w:val="1"/>
          <w:numId w:val="16"/>
        </w:numPr>
        <w:tabs>
          <w:tab w:val="clear" w:pos="660"/>
        </w:tabs>
        <w:jc w:val="both"/>
        <w:rPr>
          <w:rFonts w:cs="Arial"/>
          <w:noProof w:val="0"/>
          <w:szCs w:val="22"/>
        </w:rPr>
      </w:pPr>
      <w:r w:rsidRPr="00843AEA">
        <w:rPr>
          <w:rFonts w:cs="Arial"/>
          <w:noProof w:val="0"/>
          <w:szCs w:val="22"/>
        </w:rPr>
        <w:t>pisnih postopkih iz prejšnjega člena, standardih in drugih dokumentih, v skladu s katerimi se ravna z radioaktivnimi odpadki ali izrabljenim gorivom;</w:t>
      </w:r>
    </w:p>
    <w:p w14:paraId="593DD773" w14:textId="77777777" w:rsidR="004E4DF2" w:rsidRPr="00843AEA" w:rsidRDefault="004E4DF2" w:rsidP="00E26868">
      <w:pPr>
        <w:pStyle w:val="Ncleni"/>
        <w:numPr>
          <w:ilvl w:val="1"/>
          <w:numId w:val="16"/>
        </w:numPr>
        <w:tabs>
          <w:tab w:val="clear" w:pos="660"/>
        </w:tabs>
        <w:jc w:val="both"/>
        <w:rPr>
          <w:rFonts w:cs="Arial"/>
          <w:noProof w:val="0"/>
          <w:szCs w:val="22"/>
        </w:rPr>
      </w:pPr>
      <w:r w:rsidRPr="00843AEA">
        <w:rPr>
          <w:rFonts w:cs="Arial"/>
          <w:noProof w:val="0"/>
          <w:szCs w:val="22"/>
        </w:rPr>
        <w:t xml:space="preserve">načinu nastajanja radioaktivnih odpadkov ali izrabljenega goriva ter o kategorijah, vrstah, količinah in predvidenih količinah njihovega nastajanja po letih; </w:t>
      </w:r>
    </w:p>
    <w:p w14:paraId="347F345D" w14:textId="64C4A0C4" w:rsidR="004E4DF2" w:rsidRPr="00843AEA" w:rsidRDefault="004E4DF2" w:rsidP="00E26868">
      <w:pPr>
        <w:pStyle w:val="Ncleni"/>
        <w:numPr>
          <w:ilvl w:val="1"/>
          <w:numId w:val="16"/>
        </w:numPr>
        <w:tabs>
          <w:tab w:val="clear" w:pos="660"/>
        </w:tabs>
        <w:jc w:val="both"/>
        <w:rPr>
          <w:rFonts w:cs="Arial"/>
          <w:noProof w:val="0"/>
          <w:szCs w:val="22"/>
        </w:rPr>
      </w:pPr>
      <w:r w:rsidRPr="00843AEA">
        <w:rPr>
          <w:rFonts w:cs="Arial"/>
          <w:noProof w:val="0"/>
          <w:szCs w:val="22"/>
        </w:rPr>
        <w:t xml:space="preserve">načinih ravnanja z radioaktivnimi odpadki oziroma izrabljenim gorivom v času nastanka </w:t>
      </w:r>
      <w:r w:rsidR="004B62BD" w:rsidRPr="00843AEA">
        <w:rPr>
          <w:rFonts w:cs="Arial"/>
          <w:noProof w:val="0"/>
          <w:szCs w:val="22"/>
        </w:rPr>
        <w:t>p</w:t>
      </w:r>
      <w:r w:rsidRPr="00843AEA">
        <w:rPr>
          <w:rFonts w:cs="Arial"/>
          <w:noProof w:val="0"/>
          <w:szCs w:val="22"/>
        </w:rPr>
        <w:t>rograma in predvidenih načinih ravnanja z radioaktivnimi odpadki in izrabljenim gorivom;</w:t>
      </w:r>
    </w:p>
    <w:p w14:paraId="0F08A89B" w14:textId="3F1B0D32" w:rsidR="004E4DF2" w:rsidRPr="00843AEA" w:rsidRDefault="004E4DF2" w:rsidP="00E26868">
      <w:pPr>
        <w:pStyle w:val="Ncleni"/>
        <w:numPr>
          <w:ilvl w:val="1"/>
          <w:numId w:val="16"/>
        </w:numPr>
        <w:tabs>
          <w:tab w:val="clear" w:pos="660"/>
        </w:tabs>
        <w:jc w:val="both"/>
        <w:rPr>
          <w:rFonts w:cs="Arial"/>
          <w:noProof w:val="0"/>
          <w:szCs w:val="22"/>
        </w:rPr>
      </w:pPr>
      <w:r w:rsidRPr="00843AEA">
        <w:rPr>
          <w:rFonts w:cs="Arial"/>
          <w:noProof w:val="0"/>
          <w:szCs w:val="22"/>
        </w:rPr>
        <w:t xml:space="preserve">tehničnih, organizacijskih in drugih ukrepih za zmanjševanje nastajanja radioaktivnih odpadkov ali izrabljenega goriva in preprečitev škodljivih vplivov na zdravje ljudi in radioaktivne kontaminacije življenjskega okolja v času priprave </w:t>
      </w:r>
      <w:r w:rsidR="004B62BD" w:rsidRPr="00843AEA">
        <w:rPr>
          <w:rFonts w:cs="Arial"/>
          <w:noProof w:val="0"/>
          <w:szCs w:val="22"/>
        </w:rPr>
        <w:t>p</w:t>
      </w:r>
      <w:r w:rsidRPr="00843AEA">
        <w:rPr>
          <w:rFonts w:cs="Arial"/>
          <w:noProof w:val="0"/>
          <w:szCs w:val="22"/>
        </w:rPr>
        <w:t>rograma in o predvidenih tovrstnih ukrepih v prihodnosti</w:t>
      </w:r>
      <w:r w:rsidR="00F46112" w:rsidRPr="00843AEA">
        <w:rPr>
          <w:rFonts w:cs="Arial"/>
          <w:noProof w:val="0"/>
          <w:szCs w:val="22"/>
        </w:rPr>
        <w:t>, vključno z optimizacijo ravnanja</w:t>
      </w:r>
      <w:r w:rsidR="00C92D52" w:rsidRPr="00843AEA">
        <w:rPr>
          <w:rFonts w:cs="Arial"/>
          <w:noProof w:val="0"/>
          <w:szCs w:val="22"/>
        </w:rPr>
        <w:t xml:space="preserve"> z radioaktivnimi odpadki </w:t>
      </w:r>
      <w:r w:rsidR="00843AEA">
        <w:rPr>
          <w:rFonts w:cs="Arial"/>
          <w:noProof w:val="0"/>
          <w:szCs w:val="22"/>
        </w:rPr>
        <w:t>ali</w:t>
      </w:r>
      <w:r w:rsidR="00C92D52" w:rsidRPr="00843AEA">
        <w:rPr>
          <w:rFonts w:cs="Arial"/>
          <w:noProof w:val="0"/>
          <w:szCs w:val="22"/>
        </w:rPr>
        <w:t xml:space="preserve"> izrabljenim gorivom</w:t>
      </w:r>
      <w:r w:rsidRPr="00843AEA">
        <w:rPr>
          <w:rFonts w:cs="Arial"/>
          <w:noProof w:val="0"/>
          <w:szCs w:val="22"/>
        </w:rPr>
        <w:t>;</w:t>
      </w:r>
    </w:p>
    <w:p w14:paraId="5A390D76" w14:textId="10F332C5" w:rsidR="004E4DF2" w:rsidRPr="00843AEA" w:rsidRDefault="004E4DF2" w:rsidP="00E26868">
      <w:pPr>
        <w:pStyle w:val="Ncleni"/>
        <w:numPr>
          <w:ilvl w:val="1"/>
          <w:numId w:val="16"/>
        </w:numPr>
        <w:tabs>
          <w:tab w:val="clear" w:pos="660"/>
        </w:tabs>
        <w:jc w:val="both"/>
        <w:rPr>
          <w:rFonts w:cs="Arial"/>
          <w:noProof w:val="0"/>
          <w:szCs w:val="22"/>
        </w:rPr>
      </w:pPr>
      <w:r w:rsidRPr="00843AEA">
        <w:rPr>
          <w:rFonts w:cs="Arial"/>
          <w:noProof w:val="0"/>
          <w:szCs w:val="22"/>
        </w:rPr>
        <w:t>predvidenem ravnanju v zvezi s predajo radioaktivnih odpadkov ali izrabljenega goriva izvajalcu javne službe, njihovim odlaganjem, njihovem izvozom oziroma iznosom v druge države članice Evropske unije (v nadaljnjem besedilu: EU), opustitvijo nadzora</w:t>
      </w:r>
      <w:r w:rsidR="00482E9A" w:rsidRPr="00843AEA">
        <w:rPr>
          <w:rFonts w:cs="Arial"/>
          <w:noProof w:val="0"/>
          <w:szCs w:val="22"/>
        </w:rPr>
        <w:t>,</w:t>
      </w:r>
      <w:r w:rsidRPr="00843AEA">
        <w:rPr>
          <w:rFonts w:cs="Arial"/>
          <w:noProof w:val="0"/>
          <w:szCs w:val="22"/>
        </w:rPr>
        <w:t xml:space="preserve"> in drugem ravnanju v zvezi z vodenjem evidence radioaktivnih odpadkov ali izrabljenega goriva;</w:t>
      </w:r>
    </w:p>
    <w:p w14:paraId="59C648D3" w14:textId="66CA07C0" w:rsidR="004E4DF2" w:rsidRPr="00843AEA" w:rsidRDefault="004E4DF2" w:rsidP="00E26868">
      <w:pPr>
        <w:pStyle w:val="Ncleni"/>
        <w:numPr>
          <w:ilvl w:val="1"/>
          <w:numId w:val="16"/>
        </w:numPr>
        <w:tabs>
          <w:tab w:val="clear" w:pos="660"/>
        </w:tabs>
        <w:jc w:val="both"/>
        <w:rPr>
          <w:rFonts w:cs="Arial"/>
          <w:noProof w:val="0"/>
          <w:szCs w:val="22"/>
        </w:rPr>
      </w:pPr>
      <w:r w:rsidRPr="00843AEA">
        <w:rPr>
          <w:rFonts w:cs="Arial"/>
          <w:noProof w:val="0"/>
          <w:szCs w:val="22"/>
        </w:rPr>
        <w:lastRenderedPageBreak/>
        <w:t xml:space="preserve">zmogljivostih ter stopnjah zasedenosti zmogljivosti za vsa ravnanja z radioaktivnimi odpadki ali izrabljenim gorivom v času priprave </w:t>
      </w:r>
      <w:r w:rsidR="004B62BD" w:rsidRPr="00843AEA">
        <w:rPr>
          <w:rFonts w:cs="Arial"/>
          <w:noProof w:val="0"/>
          <w:szCs w:val="22"/>
        </w:rPr>
        <w:t>p</w:t>
      </w:r>
      <w:r w:rsidRPr="00843AEA">
        <w:rPr>
          <w:rFonts w:cs="Arial"/>
          <w:noProof w:val="0"/>
          <w:szCs w:val="22"/>
        </w:rPr>
        <w:t>rograma in o predvidenih zmogljivostih ter stopnjah zasedenosti v prihodnosti za ta ravnanja;</w:t>
      </w:r>
    </w:p>
    <w:p w14:paraId="26E4A224" w14:textId="77777777" w:rsidR="004E4DF2" w:rsidRPr="00843AEA" w:rsidRDefault="004E4DF2" w:rsidP="00E26868">
      <w:pPr>
        <w:pStyle w:val="Ncleni"/>
        <w:numPr>
          <w:ilvl w:val="1"/>
          <w:numId w:val="16"/>
        </w:numPr>
        <w:tabs>
          <w:tab w:val="clear" w:pos="660"/>
        </w:tabs>
        <w:jc w:val="both"/>
        <w:rPr>
          <w:rFonts w:cs="Arial"/>
          <w:noProof w:val="0"/>
          <w:szCs w:val="22"/>
        </w:rPr>
      </w:pPr>
      <w:r w:rsidRPr="00843AEA">
        <w:rPr>
          <w:rFonts w:cs="Arial"/>
          <w:noProof w:val="0"/>
          <w:szCs w:val="22"/>
        </w:rPr>
        <w:t>uporabi, izbiri in načrtovanju ravnanja z radioaktivnimi odpadki ali izrabljenim gorivom, pri čemer mora biti ravnanje zasnovano tako, da so upoštevane medsebojne odvisnosti vseh korakov ravnanja od nastanka do odlaganja radioaktivnih odpadkov ali izrabljenega goriva, in</w:t>
      </w:r>
    </w:p>
    <w:p w14:paraId="2C2D109A" w14:textId="77777777" w:rsidR="004E4DF2" w:rsidRPr="00843AEA" w:rsidRDefault="004E4DF2" w:rsidP="00E26868">
      <w:pPr>
        <w:pStyle w:val="Ncleni"/>
        <w:numPr>
          <w:ilvl w:val="1"/>
          <w:numId w:val="16"/>
        </w:numPr>
        <w:tabs>
          <w:tab w:val="clear" w:pos="660"/>
        </w:tabs>
        <w:jc w:val="both"/>
        <w:rPr>
          <w:rFonts w:cs="Arial"/>
          <w:noProof w:val="0"/>
          <w:szCs w:val="22"/>
        </w:rPr>
      </w:pPr>
      <w:r w:rsidRPr="00843AEA">
        <w:rPr>
          <w:rFonts w:cs="Arial"/>
          <w:noProof w:val="0"/>
          <w:szCs w:val="22"/>
        </w:rPr>
        <w:t xml:space="preserve">načinu vodenja evidence skladiščenih oziroma odloženih radioaktivnih odpadkov ali izrabljenega goriva in načinu poročanja v centralno evidenco radioaktivnih odpadkov in izrabljenega goriva. </w:t>
      </w:r>
    </w:p>
    <w:p w14:paraId="57E2AF66" w14:textId="43616A27" w:rsidR="004E4DF2" w:rsidRPr="00843AEA" w:rsidRDefault="007620CB" w:rsidP="00E26868">
      <w:pPr>
        <w:pStyle w:val="Ncleni"/>
        <w:numPr>
          <w:ilvl w:val="0"/>
          <w:numId w:val="16"/>
        </w:numPr>
        <w:jc w:val="both"/>
        <w:rPr>
          <w:rFonts w:cs="Arial"/>
          <w:noProof w:val="0"/>
          <w:szCs w:val="22"/>
        </w:rPr>
      </w:pPr>
      <w:r w:rsidRPr="00843AEA">
        <w:rPr>
          <w:rFonts w:cs="Arial"/>
          <w:noProof w:val="0"/>
          <w:szCs w:val="22"/>
        </w:rPr>
        <w:t xml:space="preserve">Zavezanec </w:t>
      </w:r>
      <w:r w:rsidR="0064721D" w:rsidRPr="00843AEA">
        <w:rPr>
          <w:rFonts w:cs="Arial"/>
          <w:noProof w:val="0"/>
          <w:szCs w:val="22"/>
        </w:rPr>
        <w:t xml:space="preserve">iz prvega odstavka tega člena </w:t>
      </w:r>
      <w:r w:rsidRPr="00843AEA">
        <w:rPr>
          <w:rFonts w:cs="Arial"/>
          <w:noProof w:val="0"/>
          <w:szCs w:val="22"/>
        </w:rPr>
        <w:t xml:space="preserve">mora zagotoviti pregled programa </w:t>
      </w:r>
      <w:r w:rsidR="004E4DF2" w:rsidRPr="00843AEA">
        <w:rPr>
          <w:rFonts w:cs="Arial"/>
          <w:noProof w:val="0"/>
          <w:szCs w:val="22"/>
        </w:rPr>
        <w:t>najmanj vsaki dve leti</w:t>
      </w:r>
      <w:r w:rsidR="000B546E" w:rsidRPr="00843AEA">
        <w:rPr>
          <w:rFonts w:cs="Arial"/>
          <w:noProof w:val="0"/>
          <w:szCs w:val="22"/>
        </w:rPr>
        <w:t>. Če izhaja iz rezultat</w:t>
      </w:r>
      <w:r w:rsidR="00367C91" w:rsidRPr="00843AEA">
        <w:rPr>
          <w:rFonts w:cs="Arial"/>
          <w:noProof w:val="0"/>
          <w:szCs w:val="22"/>
        </w:rPr>
        <w:t>a</w:t>
      </w:r>
      <w:r w:rsidR="000B546E" w:rsidRPr="00843AEA">
        <w:rPr>
          <w:rFonts w:cs="Arial"/>
          <w:noProof w:val="0"/>
          <w:szCs w:val="22"/>
        </w:rPr>
        <w:t xml:space="preserve"> pregleda</w:t>
      </w:r>
      <w:r w:rsidR="002A1788" w:rsidRPr="00843AEA">
        <w:rPr>
          <w:rFonts w:cs="Arial"/>
          <w:noProof w:val="0"/>
          <w:szCs w:val="22"/>
        </w:rPr>
        <w:t>, da</w:t>
      </w:r>
      <w:r w:rsidR="000B546E" w:rsidRPr="00843AEA">
        <w:rPr>
          <w:rFonts w:cs="Arial"/>
          <w:noProof w:val="0"/>
          <w:szCs w:val="22"/>
        </w:rPr>
        <w:t xml:space="preserve"> je treba </w:t>
      </w:r>
      <w:r w:rsidR="004B62BD" w:rsidRPr="00843AEA">
        <w:rPr>
          <w:rFonts w:cs="Arial"/>
          <w:noProof w:val="0"/>
          <w:szCs w:val="22"/>
        </w:rPr>
        <w:t>p</w:t>
      </w:r>
      <w:r w:rsidR="000B546E" w:rsidRPr="00843AEA">
        <w:rPr>
          <w:rFonts w:cs="Arial"/>
          <w:noProof w:val="0"/>
          <w:szCs w:val="22"/>
        </w:rPr>
        <w:t>rogram posodobiti</w:t>
      </w:r>
      <w:r w:rsidR="002A1788" w:rsidRPr="00843AEA">
        <w:rPr>
          <w:rFonts w:cs="Arial"/>
          <w:noProof w:val="0"/>
          <w:szCs w:val="22"/>
        </w:rPr>
        <w:t>, se sprememba izvede</w:t>
      </w:r>
      <w:r w:rsidR="000B546E" w:rsidRPr="00843AEA">
        <w:rPr>
          <w:rFonts w:cs="Arial"/>
          <w:noProof w:val="0"/>
          <w:szCs w:val="22"/>
        </w:rPr>
        <w:t xml:space="preserve"> </w:t>
      </w:r>
      <w:r w:rsidR="004E4DF2" w:rsidRPr="00843AEA">
        <w:rPr>
          <w:rFonts w:cs="Arial"/>
          <w:noProof w:val="0"/>
          <w:szCs w:val="22"/>
        </w:rPr>
        <w:t xml:space="preserve">po postopku, določenem za odobritev sprememb </w:t>
      </w:r>
      <w:r w:rsidR="002E4A5E" w:rsidRPr="00843AEA">
        <w:rPr>
          <w:rFonts w:cs="Arial"/>
          <w:noProof w:val="0"/>
          <w:szCs w:val="22"/>
        </w:rPr>
        <w:t>v skladu</w:t>
      </w:r>
      <w:r w:rsidR="003B2E34" w:rsidRPr="00843AEA">
        <w:rPr>
          <w:rFonts w:cs="Arial"/>
          <w:noProof w:val="0"/>
          <w:szCs w:val="22"/>
        </w:rPr>
        <w:t xml:space="preserve"> </w:t>
      </w:r>
      <w:r w:rsidR="002E4A5E" w:rsidRPr="00843AEA">
        <w:rPr>
          <w:rFonts w:cs="Arial"/>
          <w:noProof w:val="0"/>
          <w:szCs w:val="22"/>
        </w:rPr>
        <w:t>z zakonom</w:t>
      </w:r>
      <w:r w:rsidR="00BA7907" w:rsidRPr="00843AEA">
        <w:rPr>
          <w:rFonts w:cs="Arial"/>
          <w:noProof w:val="0"/>
          <w:szCs w:val="22"/>
        </w:rPr>
        <w:t>, ki ureja varstvo pred ionizirajočimi sevanji in jedrsko varnost.</w:t>
      </w:r>
    </w:p>
    <w:p w14:paraId="2E6FB286" w14:textId="77777777" w:rsidR="004E4DF2" w:rsidRPr="00843AEA" w:rsidRDefault="004E4DF2" w:rsidP="004E4DF2">
      <w:pPr>
        <w:pStyle w:val="Naslov2"/>
        <w:numPr>
          <w:ilvl w:val="0"/>
          <w:numId w:val="0"/>
        </w:numPr>
        <w:spacing w:after="120"/>
        <w:jc w:val="center"/>
        <w:rPr>
          <w:rFonts w:cs="Arial"/>
          <w:szCs w:val="22"/>
        </w:rPr>
      </w:pPr>
      <w:bookmarkStart w:id="39" w:name="_7._člen__(načrt_ravnanja_z_radioakt"/>
      <w:bookmarkStart w:id="40" w:name="_Toc198960607"/>
      <w:bookmarkEnd w:id="39"/>
      <w:r w:rsidRPr="00843AEA">
        <w:rPr>
          <w:rFonts w:cs="Arial"/>
          <w:szCs w:val="22"/>
        </w:rPr>
        <w:t xml:space="preserve">7. člen </w:t>
      </w:r>
      <w:r w:rsidRPr="00843AEA">
        <w:rPr>
          <w:rFonts w:cs="Arial"/>
          <w:szCs w:val="22"/>
        </w:rPr>
        <w:br/>
        <w:t>(načrt ravnanja z radioaktivnimi odpadki)</w:t>
      </w:r>
      <w:bookmarkEnd w:id="40"/>
    </w:p>
    <w:p w14:paraId="0E2089B0" w14:textId="320A6595" w:rsidR="004E4DF2" w:rsidRPr="00843AEA" w:rsidRDefault="004E4DF2" w:rsidP="00E26868">
      <w:pPr>
        <w:pStyle w:val="Ncleni"/>
        <w:numPr>
          <w:ilvl w:val="0"/>
          <w:numId w:val="17"/>
        </w:numPr>
        <w:spacing w:before="120" w:after="120"/>
        <w:ind w:left="357" w:hanging="357"/>
        <w:jc w:val="both"/>
        <w:rPr>
          <w:rFonts w:cs="Arial"/>
          <w:noProof w:val="0"/>
          <w:szCs w:val="22"/>
        </w:rPr>
      </w:pPr>
      <w:r w:rsidRPr="00843AEA">
        <w:rPr>
          <w:rFonts w:cs="Arial"/>
          <w:noProof w:val="0"/>
          <w:szCs w:val="22"/>
        </w:rPr>
        <w:t xml:space="preserve">Imetnik, ki ni </w:t>
      </w:r>
      <w:r w:rsidR="000753E7" w:rsidRPr="00843AEA">
        <w:rPr>
          <w:rFonts w:cs="Arial"/>
          <w:noProof w:val="0"/>
          <w:szCs w:val="22"/>
        </w:rPr>
        <w:t>upravljavec sevalnega ali jedrskega objekta</w:t>
      </w:r>
      <w:r w:rsidRPr="00843AEA">
        <w:rPr>
          <w:rFonts w:cs="Arial"/>
          <w:noProof w:val="0"/>
          <w:szCs w:val="22"/>
        </w:rPr>
        <w:t>, mora izdelati načrt ravnanja z radioaktivnimi odpadki</w:t>
      </w:r>
      <w:r w:rsidR="008A2062" w:rsidRPr="00843AEA">
        <w:rPr>
          <w:rFonts w:cs="Arial"/>
          <w:noProof w:val="0"/>
          <w:szCs w:val="22"/>
        </w:rPr>
        <w:t xml:space="preserve"> (v nadaljnjem besedilu: načrt)</w:t>
      </w:r>
      <w:r w:rsidR="008654DB" w:rsidRPr="00843AEA">
        <w:rPr>
          <w:rFonts w:cs="Arial"/>
          <w:noProof w:val="0"/>
          <w:szCs w:val="22"/>
        </w:rPr>
        <w:t>.</w:t>
      </w:r>
    </w:p>
    <w:p w14:paraId="114ED199" w14:textId="40B71033" w:rsidR="004E4DF2" w:rsidRPr="00843AEA" w:rsidRDefault="004E4DF2" w:rsidP="00E26868">
      <w:pPr>
        <w:pStyle w:val="Ncleni"/>
        <w:numPr>
          <w:ilvl w:val="0"/>
          <w:numId w:val="17"/>
        </w:numPr>
        <w:spacing w:before="120" w:after="120"/>
        <w:ind w:left="357" w:hanging="357"/>
        <w:jc w:val="both"/>
        <w:rPr>
          <w:rFonts w:cs="Arial"/>
          <w:noProof w:val="0"/>
          <w:szCs w:val="22"/>
        </w:rPr>
      </w:pPr>
      <w:r w:rsidRPr="00843AEA">
        <w:rPr>
          <w:rFonts w:cs="Arial"/>
          <w:noProof w:val="0"/>
          <w:szCs w:val="22"/>
        </w:rPr>
        <w:t>V načrtu iz prejšnjega odstavka se smiselno prikažejo vsebine iz drugega odstavka prejšnjega člena.</w:t>
      </w:r>
    </w:p>
    <w:p w14:paraId="17CB97F3" w14:textId="04A0AD37" w:rsidR="004E4DF2" w:rsidRPr="00843AEA" w:rsidRDefault="004E4DF2" w:rsidP="00E26868">
      <w:pPr>
        <w:pStyle w:val="Ncleni"/>
        <w:numPr>
          <w:ilvl w:val="0"/>
          <w:numId w:val="17"/>
        </w:numPr>
        <w:spacing w:before="120" w:after="120"/>
        <w:ind w:left="357" w:hanging="357"/>
        <w:jc w:val="both"/>
        <w:rPr>
          <w:rFonts w:cs="Arial"/>
          <w:noProof w:val="0"/>
          <w:szCs w:val="22"/>
        </w:rPr>
      </w:pPr>
      <w:r w:rsidRPr="00843AEA">
        <w:rPr>
          <w:rFonts w:cs="Arial"/>
          <w:noProof w:val="0"/>
          <w:szCs w:val="22"/>
        </w:rPr>
        <w:t>Načrt iz prvega odstavka tega člena odobri Uprava</w:t>
      </w:r>
      <w:r w:rsidR="00266402" w:rsidRPr="00843AEA">
        <w:rPr>
          <w:rFonts w:cs="Arial"/>
          <w:noProof w:val="0"/>
          <w:szCs w:val="22"/>
        </w:rPr>
        <w:t xml:space="preserve"> </w:t>
      </w:r>
      <w:r w:rsidR="004B62BD" w:rsidRPr="00843AEA">
        <w:rPr>
          <w:rFonts w:cs="Arial"/>
          <w:noProof w:val="0"/>
          <w:szCs w:val="22"/>
        </w:rPr>
        <w:t>ali</w:t>
      </w:r>
      <w:r w:rsidR="00266402" w:rsidRPr="00843AEA">
        <w:rPr>
          <w:rFonts w:cs="Arial"/>
          <w:noProof w:val="0"/>
          <w:szCs w:val="22"/>
        </w:rPr>
        <w:t xml:space="preserve"> organ</w:t>
      </w:r>
      <w:r w:rsidR="00475F07">
        <w:rPr>
          <w:rFonts w:cs="Arial"/>
          <w:noProof w:val="0"/>
          <w:szCs w:val="22"/>
        </w:rPr>
        <w:t>,</w:t>
      </w:r>
      <w:r w:rsidR="00266402" w:rsidRPr="00843AEA">
        <w:rPr>
          <w:rFonts w:cs="Arial"/>
          <w:noProof w:val="0"/>
          <w:szCs w:val="22"/>
        </w:rPr>
        <w:t xml:space="preserve"> pristojen za </w:t>
      </w:r>
      <w:r w:rsidR="00D778DB" w:rsidRPr="00843AEA">
        <w:rPr>
          <w:rFonts w:cs="Arial"/>
          <w:noProof w:val="0"/>
          <w:szCs w:val="22"/>
        </w:rPr>
        <w:t>varstvo pred sevanji</w:t>
      </w:r>
      <w:r w:rsidRPr="00843AEA">
        <w:rPr>
          <w:rFonts w:cs="Arial"/>
          <w:noProof w:val="0"/>
          <w:szCs w:val="22"/>
        </w:rPr>
        <w:t xml:space="preserve"> v postopku izdaje dovoljenja za uporabo vira sevanja. </w:t>
      </w:r>
    </w:p>
    <w:p w14:paraId="7891160C" w14:textId="77777777" w:rsidR="004E4DF2" w:rsidRPr="00843AEA" w:rsidRDefault="004E4DF2" w:rsidP="004E4DF2">
      <w:pPr>
        <w:pStyle w:val="Ncleni"/>
        <w:numPr>
          <w:ilvl w:val="0"/>
          <w:numId w:val="0"/>
        </w:numPr>
        <w:ind w:left="340"/>
        <w:jc w:val="both"/>
        <w:rPr>
          <w:rFonts w:cs="Arial"/>
          <w:noProof w:val="0"/>
          <w:szCs w:val="22"/>
        </w:rPr>
      </w:pPr>
    </w:p>
    <w:p w14:paraId="7107C337" w14:textId="77777777" w:rsidR="004E4DF2" w:rsidRPr="00843AEA" w:rsidRDefault="004E4DF2" w:rsidP="004E4DF2">
      <w:pPr>
        <w:pStyle w:val="SlogNaslov1TimesNewRoman"/>
        <w:tabs>
          <w:tab w:val="clear" w:pos="284"/>
        </w:tabs>
        <w:ind w:left="0"/>
        <w:rPr>
          <w:rFonts w:ascii="Arial" w:hAnsi="Arial" w:cs="Arial"/>
        </w:rPr>
      </w:pPr>
      <w:bookmarkStart w:id="41" w:name="_Toc198960608"/>
      <w:r w:rsidRPr="00843AEA">
        <w:rPr>
          <w:rFonts w:ascii="Arial" w:hAnsi="Arial" w:cs="Arial"/>
        </w:rPr>
        <w:t>Posebne zahteve za Ravnanje z radioaktivnimi odpadki IN izrabljenim gorivom</w:t>
      </w:r>
      <w:bookmarkEnd w:id="41"/>
    </w:p>
    <w:p w14:paraId="51D914BC" w14:textId="77777777" w:rsidR="004E4DF2" w:rsidRPr="00843AEA" w:rsidRDefault="004E4DF2" w:rsidP="004E4DF2">
      <w:pPr>
        <w:jc w:val="both"/>
        <w:rPr>
          <w:rFonts w:cs="Arial"/>
          <w:szCs w:val="22"/>
        </w:rPr>
      </w:pPr>
    </w:p>
    <w:p w14:paraId="0FFD3E9A" w14:textId="77777777" w:rsidR="004E4DF2" w:rsidRPr="00843AEA" w:rsidRDefault="004E4DF2" w:rsidP="004E4DF2">
      <w:pPr>
        <w:pStyle w:val="Naslov2"/>
        <w:numPr>
          <w:ilvl w:val="0"/>
          <w:numId w:val="0"/>
        </w:numPr>
        <w:spacing w:after="120"/>
        <w:jc w:val="center"/>
        <w:rPr>
          <w:rFonts w:cs="Arial"/>
          <w:szCs w:val="22"/>
        </w:rPr>
      </w:pPr>
      <w:bookmarkStart w:id="42" w:name="_Toc198960609"/>
      <w:r w:rsidRPr="00843AEA">
        <w:rPr>
          <w:rFonts w:cs="Arial"/>
          <w:szCs w:val="22"/>
        </w:rPr>
        <w:t xml:space="preserve">8. člen </w:t>
      </w:r>
      <w:r w:rsidRPr="00843AEA">
        <w:rPr>
          <w:rFonts w:cs="Arial"/>
          <w:szCs w:val="22"/>
        </w:rPr>
        <w:br/>
        <w:t>(sortiranje)</w:t>
      </w:r>
      <w:bookmarkEnd w:id="42"/>
    </w:p>
    <w:p w14:paraId="0157464F" w14:textId="6C2E2B16" w:rsidR="004E4DF2" w:rsidRPr="00843AEA" w:rsidRDefault="004E4DF2" w:rsidP="00E26868">
      <w:pPr>
        <w:pStyle w:val="Ncleni"/>
        <w:numPr>
          <w:ilvl w:val="0"/>
          <w:numId w:val="18"/>
        </w:numPr>
        <w:spacing w:before="120" w:after="120"/>
        <w:jc w:val="both"/>
        <w:rPr>
          <w:rFonts w:cs="Arial"/>
          <w:noProof w:val="0"/>
          <w:szCs w:val="22"/>
        </w:rPr>
      </w:pPr>
      <w:r w:rsidRPr="00843AEA">
        <w:rPr>
          <w:rFonts w:cs="Arial"/>
          <w:noProof w:val="0"/>
          <w:szCs w:val="22"/>
        </w:rPr>
        <w:t>Imetnik mora radioaktivne odpadke sortirati glede na agregatno stanje ter po kategorijah in vrstah.</w:t>
      </w:r>
    </w:p>
    <w:p w14:paraId="0C30E632" w14:textId="3185DC6B" w:rsidR="004E4DF2" w:rsidRPr="00843AEA" w:rsidRDefault="004E4DF2" w:rsidP="00E26868">
      <w:pPr>
        <w:pStyle w:val="Ncleni"/>
        <w:numPr>
          <w:ilvl w:val="0"/>
          <w:numId w:val="18"/>
        </w:numPr>
        <w:spacing w:before="120" w:after="120"/>
        <w:jc w:val="both"/>
        <w:rPr>
          <w:rFonts w:cs="Arial"/>
          <w:noProof w:val="0"/>
          <w:szCs w:val="22"/>
        </w:rPr>
      </w:pPr>
      <w:r w:rsidRPr="00843AEA">
        <w:rPr>
          <w:rFonts w:cs="Arial"/>
          <w:noProof w:val="0"/>
          <w:szCs w:val="22"/>
        </w:rPr>
        <w:t>Imetnik mora določiti vrsto radioaktivnih odpadkov iz prejšnjega odstavka kot tipsko določeno opredelitev lastnosti glede na stisljivost, hlapljivost, topnost, gorljivost, korozivnost in druge fizikalne, kemijske in biološke lastnosti, če so pomembne za nadaljnje ravnanje z radioaktivnimi odpadki.</w:t>
      </w:r>
    </w:p>
    <w:p w14:paraId="4AFBC70F" w14:textId="7849008E" w:rsidR="004E4DF2" w:rsidRPr="00843AEA" w:rsidRDefault="004E4DF2" w:rsidP="004E4DF2">
      <w:pPr>
        <w:pStyle w:val="Naslov2"/>
        <w:numPr>
          <w:ilvl w:val="0"/>
          <w:numId w:val="0"/>
        </w:numPr>
        <w:spacing w:after="120"/>
        <w:jc w:val="center"/>
        <w:rPr>
          <w:rFonts w:cs="Arial"/>
          <w:szCs w:val="22"/>
        </w:rPr>
      </w:pPr>
      <w:bookmarkStart w:id="43" w:name="_Toc198960610"/>
      <w:r w:rsidRPr="00843AEA">
        <w:rPr>
          <w:rFonts w:cs="Arial"/>
          <w:szCs w:val="22"/>
        </w:rPr>
        <w:t>9. člen</w:t>
      </w:r>
      <w:r w:rsidRPr="00843AEA">
        <w:rPr>
          <w:rFonts w:cs="Arial"/>
          <w:szCs w:val="22"/>
        </w:rPr>
        <w:br/>
      </w:r>
      <w:bookmarkStart w:id="44" w:name="_Hlk62479131"/>
      <w:r w:rsidRPr="00843AEA">
        <w:rPr>
          <w:rFonts w:cs="Arial"/>
          <w:szCs w:val="22"/>
        </w:rPr>
        <w:t>(predelava)</w:t>
      </w:r>
      <w:bookmarkEnd w:id="43"/>
      <w:bookmarkEnd w:id="44"/>
    </w:p>
    <w:p w14:paraId="7410695B" w14:textId="28FA5A45" w:rsidR="00494B9E" w:rsidRPr="00843AEA" w:rsidRDefault="004E4DF2" w:rsidP="00E26868">
      <w:pPr>
        <w:pStyle w:val="Ncleni"/>
        <w:numPr>
          <w:ilvl w:val="0"/>
          <w:numId w:val="34"/>
        </w:numPr>
        <w:tabs>
          <w:tab w:val="clear" w:pos="660"/>
        </w:tabs>
        <w:spacing w:before="120" w:after="120"/>
        <w:jc w:val="both"/>
        <w:rPr>
          <w:rFonts w:cs="Arial"/>
          <w:noProof w:val="0"/>
          <w:szCs w:val="22"/>
        </w:rPr>
      </w:pPr>
      <w:r w:rsidRPr="00843AEA">
        <w:rPr>
          <w:rFonts w:cs="Arial"/>
          <w:noProof w:val="0"/>
          <w:szCs w:val="22"/>
        </w:rPr>
        <w:t xml:space="preserve">Predelava radioaktivnih odpadkov ali izrabljenega goriva se mora izvajati v skladu z načrtom oziroma </w:t>
      </w:r>
      <w:r w:rsidR="004B62BD" w:rsidRPr="00843AEA">
        <w:rPr>
          <w:rFonts w:cs="Arial"/>
          <w:noProof w:val="0"/>
          <w:szCs w:val="22"/>
        </w:rPr>
        <w:t>p</w:t>
      </w:r>
      <w:r w:rsidRPr="00843AEA">
        <w:rPr>
          <w:rFonts w:cs="Arial"/>
          <w:noProof w:val="0"/>
          <w:szCs w:val="22"/>
        </w:rPr>
        <w:t>rogramom.</w:t>
      </w:r>
    </w:p>
    <w:p w14:paraId="39E2887F" w14:textId="77777777" w:rsidR="00494B9E" w:rsidRPr="00843AEA" w:rsidRDefault="00494B9E" w:rsidP="00475F07">
      <w:pPr>
        <w:numPr>
          <w:ilvl w:val="0"/>
          <w:numId w:val="34"/>
        </w:numPr>
        <w:ind w:right="57"/>
        <w:jc w:val="both"/>
        <w:rPr>
          <w:rFonts w:cs="Arial"/>
          <w:color w:val="000000"/>
          <w:szCs w:val="22"/>
        </w:rPr>
      </w:pPr>
      <w:r w:rsidRPr="00843AEA">
        <w:rPr>
          <w:rFonts w:cs="Arial"/>
          <w:color w:val="000000"/>
          <w:szCs w:val="22"/>
        </w:rPr>
        <w:t>Pri izbiri postopka predelave radioaktivnih odpadkov je treba upoštevati vse pomembne vidike vključno z:</w:t>
      </w:r>
    </w:p>
    <w:p w14:paraId="429B4302" w14:textId="77777777" w:rsidR="00494B9E" w:rsidRPr="00843AEA" w:rsidRDefault="00494B9E" w:rsidP="00E26868">
      <w:pPr>
        <w:numPr>
          <w:ilvl w:val="0"/>
          <w:numId w:val="35"/>
        </w:numPr>
        <w:ind w:right="57"/>
        <w:contextualSpacing/>
        <w:rPr>
          <w:rFonts w:cs="Arial"/>
          <w:color w:val="000000"/>
          <w:szCs w:val="22"/>
        </w:rPr>
      </w:pPr>
      <w:r w:rsidRPr="00843AEA">
        <w:rPr>
          <w:rFonts w:cs="Arial"/>
          <w:color w:val="000000"/>
          <w:szCs w:val="22"/>
        </w:rPr>
        <w:t>jedrsko in sevalno varnostjo;</w:t>
      </w:r>
    </w:p>
    <w:p w14:paraId="59667985" w14:textId="77777777" w:rsidR="00494B9E" w:rsidRPr="00843AEA" w:rsidRDefault="00494B9E" w:rsidP="00E26868">
      <w:pPr>
        <w:numPr>
          <w:ilvl w:val="0"/>
          <w:numId w:val="35"/>
        </w:numPr>
        <w:ind w:right="57"/>
        <w:contextualSpacing/>
        <w:rPr>
          <w:rFonts w:cs="Arial"/>
          <w:color w:val="000000"/>
          <w:szCs w:val="22"/>
        </w:rPr>
      </w:pPr>
      <w:r w:rsidRPr="00843AEA">
        <w:rPr>
          <w:rFonts w:cs="Arial"/>
          <w:color w:val="000000"/>
          <w:szCs w:val="22"/>
        </w:rPr>
        <w:t>izpusti radioaktivnih snovi v okolje;</w:t>
      </w:r>
    </w:p>
    <w:p w14:paraId="4B50BC55" w14:textId="77777777" w:rsidR="00494B9E" w:rsidRPr="00843AEA" w:rsidRDefault="00494B9E" w:rsidP="00E26868">
      <w:pPr>
        <w:numPr>
          <w:ilvl w:val="0"/>
          <w:numId w:val="35"/>
        </w:numPr>
        <w:ind w:right="57"/>
        <w:contextualSpacing/>
        <w:rPr>
          <w:rFonts w:cs="Arial"/>
          <w:color w:val="000000"/>
          <w:szCs w:val="22"/>
        </w:rPr>
      </w:pPr>
      <w:r w:rsidRPr="00843AEA">
        <w:rPr>
          <w:rFonts w:cs="Arial"/>
          <w:color w:val="000000"/>
          <w:szCs w:val="22"/>
        </w:rPr>
        <w:t>nastankom sekundarnih radioaktivnih odpadkov v najmanjši možni meri;</w:t>
      </w:r>
    </w:p>
    <w:p w14:paraId="7355DA9F" w14:textId="7E9DC0A2" w:rsidR="00494B9E" w:rsidRPr="00843AEA" w:rsidRDefault="00494B9E" w:rsidP="00E26868">
      <w:pPr>
        <w:numPr>
          <w:ilvl w:val="0"/>
          <w:numId w:val="35"/>
        </w:numPr>
        <w:ind w:right="57"/>
        <w:contextualSpacing/>
        <w:rPr>
          <w:rFonts w:cs="Arial"/>
          <w:color w:val="000000"/>
          <w:szCs w:val="22"/>
        </w:rPr>
      </w:pPr>
      <w:r w:rsidRPr="00843AEA">
        <w:rPr>
          <w:rFonts w:cs="Arial"/>
          <w:color w:val="000000"/>
          <w:szCs w:val="22"/>
        </w:rPr>
        <w:lastRenderedPageBreak/>
        <w:t>možnostjo opustitve nadzora;</w:t>
      </w:r>
    </w:p>
    <w:p w14:paraId="3FB10C7C" w14:textId="4086FE05" w:rsidR="00494B9E" w:rsidRPr="00843AEA" w:rsidRDefault="00494B9E" w:rsidP="00475F07">
      <w:pPr>
        <w:numPr>
          <w:ilvl w:val="0"/>
          <w:numId w:val="35"/>
        </w:numPr>
        <w:ind w:right="57"/>
        <w:contextualSpacing/>
        <w:jc w:val="both"/>
        <w:rPr>
          <w:rFonts w:cs="Arial"/>
          <w:color w:val="000000"/>
          <w:szCs w:val="22"/>
        </w:rPr>
      </w:pPr>
      <w:r w:rsidRPr="00843AEA">
        <w:rPr>
          <w:rFonts w:cs="Arial"/>
          <w:color w:val="000000"/>
          <w:szCs w:val="22"/>
        </w:rPr>
        <w:t>vzpostavljenim sistemom vodenja</w:t>
      </w:r>
      <w:r w:rsidR="00FC5B55" w:rsidRPr="00843AEA">
        <w:rPr>
          <w:rFonts w:cs="Arial"/>
          <w:color w:val="000000"/>
          <w:szCs w:val="22"/>
        </w:rPr>
        <w:t xml:space="preserve"> ali programom zagotavljanja kakovosti, če ne gre za upravljavca jedrskega ali sevalnega objekta</w:t>
      </w:r>
      <w:r w:rsidRPr="00843AEA">
        <w:rPr>
          <w:rFonts w:cs="Arial"/>
          <w:color w:val="000000"/>
          <w:szCs w:val="22"/>
        </w:rPr>
        <w:t>;</w:t>
      </w:r>
    </w:p>
    <w:p w14:paraId="0638BB4E" w14:textId="52330554" w:rsidR="00494B9E" w:rsidRPr="00843AEA" w:rsidRDefault="00494B9E" w:rsidP="00475F07">
      <w:pPr>
        <w:numPr>
          <w:ilvl w:val="0"/>
          <w:numId w:val="34"/>
        </w:numPr>
        <w:spacing w:before="120"/>
        <w:jc w:val="both"/>
        <w:rPr>
          <w:rFonts w:cs="Arial"/>
          <w:color w:val="000000"/>
          <w:szCs w:val="22"/>
        </w:rPr>
      </w:pPr>
      <w:r w:rsidRPr="00843AEA">
        <w:rPr>
          <w:rFonts w:cs="Arial"/>
          <w:color w:val="000000"/>
          <w:szCs w:val="22"/>
        </w:rPr>
        <w:t>Sistem vodenja iz prejšnjega odstavka mora v</w:t>
      </w:r>
      <w:r w:rsidR="00D32DEB" w:rsidRPr="00843AEA">
        <w:rPr>
          <w:rFonts w:cs="Arial"/>
          <w:color w:val="000000"/>
          <w:szCs w:val="22"/>
        </w:rPr>
        <w:t>sebovati</w:t>
      </w:r>
      <w:r w:rsidRPr="00843AEA">
        <w:rPr>
          <w:rFonts w:cs="Arial"/>
          <w:color w:val="000000"/>
          <w:szCs w:val="22"/>
        </w:rPr>
        <w:t xml:space="preserve"> tudi </w:t>
      </w:r>
      <w:r w:rsidR="00A96645" w:rsidRPr="00843AEA">
        <w:rPr>
          <w:rFonts w:cs="Arial"/>
          <w:color w:val="000000"/>
          <w:szCs w:val="22"/>
        </w:rPr>
        <w:t>p</w:t>
      </w:r>
      <w:r w:rsidRPr="00843AEA">
        <w:rPr>
          <w:rFonts w:cs="Arial"/>
          <w:color w:val="000000"/>
          <w:szCs w:val="22"/>
        </w:rPr>
        <w:t xml:space="preserve">rogram zagotavljanja kakovosti, v katerega morajo biti vključeni: </w:t>
      </w:r>
    </w:p>
    <w:p w14:paraId="49765309" w14:textId="03A052E3" w:rsidR="00494B9E" w:rsidRPr="00843AEA" w:rsidRDefault="00494B9E" w:rsidP="00475F07">
      <w:pPr>
        <w:numPr>
          <w:ilvl w:val="0"/>
          <w:numId w:val="35"/>
        </w:numPr>
        <w:ind w:left="714" w:right="57" w:hanging="357"/>
        <w:contextualSpacing/>
        <w:jc w:val="both"/>
        <w:rPr>
          <w:rFonts w:cs="Arial"/>
          <w:color w:val="000000"/>
          <w:szCs w:val="22"/>
        </w:rPr>
      </w:pPr>
      <w:r w:rsidRPr="00843AEA">
        <w:rPr>
          <w:rFonts w:cs="Arial"/>
          <w:color w:val="000000"/>
          <w:szCs w:val="22"/>
        </w:rPr>
        <w:t>lastnosti vhodnih odpadkov</w:t>
      </w:r>
      <w:r w:rsidR="00C17704" w:rsidRPr="00843AEA">
        <w:rPr>
          <w:rFonts w:cs="Arial"/>
          <w:color w:val="000000"/>
          <w:szCs w:val="22"/>
        </w:rPr>
        <w:t xml:space="preserve"> </w:t>
      </w:r>
      <w:r w:rsidRPr="00843AEA">
        <w:rPr>
          <w:rFonts w:cs="Arial"/>
          <w:color w:val="000000"/>
          <w:szCs w:val="22"/>
        </w:rPr>
        <w:t xml:space="preserve">z namenom zagotavljanja obratovalne varnosti in kakovosti odpadka po </w:t>
      </w:r>
      <w:r w:rsidR="00C92DA3" w:rsidRPr="00843AEA">
        <w:rPr>
          <w:rFonts w:cs="Arial"/>
          <w:color w:val="000000"/>
          <w:szCs w:val="22"/>
        </w:rPr>
        <w:t>predelavi</w:t>
      </w:r>
      <w:r w:rsidRPr="00843AEA">
        <w:rPr>
          <w:rFonts w:cs="Arial"/>
          <w:color w:val="000000"/>
          <w:szCs w:val="22"/>
        </w:rPr>
        <w:t>;</w:t>
      </w:r>
    </w:p>
    <w:p w14:paraId="5B5C66D8" w14:textId="0B3243BF" w:rsidR="00494B9E" w:rsidRPr="00843AEA" w:rsidRDefault="00494B9E" w:rsidP="00475F07">
      <w:pPr>
        <w:numPr>
          <w:ilvl w:val="0"/>
          <w:numId w:val="35"/>
        </w:numPr>
        <w:ind w:right="57"/>
        <w:contextualSpacing/>
        <w:jc w:val="both"/>
        <w:rPr>
          <w:rFonts w:cs="Arial"/>
          <w:szCs w:val="22"/>
        </w:rPr>
      </w:pPr>
      <w:r w:rsidRPr="00843AEA">
        <w:rPr>
          <w:rFonts w:cs="Arial"/>
          <w:color w:val="000000"/>
          <w:szCs w:val="22"/>
        </w:rPr>
        <w:t xml:space="preserve">določitev morebitnih spremenljivk procesa, ki so pomembne za kakovost odpadka po </w:t>
      </w:r>
      <w:r w:rsidR="00C92DA3" w:rsidRPr="00843AEA">
        <w:rPr>
          <w:rFonts w:cs="Arial"/>
          <w:color w:val="000000"/>
          <w:szCs w:val="22"/>
        </w:rPr>
        <w:t>predelavi</w:t>
      </w:r>
      <w:r w:rsidR="00C17704" w:rsidRPr="00843AEA">
        <w:rPr>
          <w:rFonts w:cs="Arial"/>
          <w:color w:val="000000"/>
          <w:szCs w:val="22"/>
        </w:rPr>
        <w:t xml:space="preserve"> </w:t>
      </w:r>
      <w:r w:rsidRPr="00843AEA">
        <w:rPr>
          <w:rFonts w:cs="Arial"/>
          <w:color w:val="000000"/>
          <w:szCs w:val="22"/>
        </w:rPr>
        <w:t>ter določitev ravni oziroma intervala odstopanj za te spremenljivke;</w:t>
      </w:r>
    </w:p>
    <w:p w14:paraId="02E25FDD" w14:textId="71099A38" w:rsidR="00494B9E" w:rsidRPr="00843AEA" w:rsidRDefault="00494B9E" w:rsidP="00475F07">
      <w:pPr>
        <w:numPr>
          <w:ilvl w:val="0"/>
          <w:numId w:val="35"/>
        </w:numPr>
        <w:ind w:right="57"/>
        <w:contextualSpacing/>
        <w:jc w:val="both"/>
        <w:rPr>
          <w:rFonts w:cs="Arial"/>
          <w:color w:val="000000"/>
          <w:szCs w:val="22"/>
        </w:rPr>
      </w:pPr>
      <w:r w:rsidRPr="00843AEA">
        <w:rPr>
          <w:rFonts w:cs="Arial"/>
          <w:color w:val="000000"/>
          <w:szCs w:val="22"/>
        </w:rPr>
        <w:t xml:space="preserve">zahteve za nabavo opreme in za izvajanje storitev, ki lahko vplivajo na kakovost odpadka po </w:t>
      </w:r>
      <w:r w:rsidR="00C92DA3" w:rsidRPr="00843AEA">
        <w:rPr>
          <w:rFonts w:cs="Arial"/>
          <w:color w:val="000000"/>
          <w:szCs w:val="22"/>
        </w:rPr>
        <w:t>predelavi</w:t>
      </w:r>
      <w:r w:rsidRPr="00843AEA">
        <w:rPr>
          <w:rFonts w:cs="Arial"/>
          <w:color w:val="000000"/>
          <w:szCs w:val="22"/>
        </w:rPr>
        <w:t>;</w:t>
      </w:r>
    </w:p>
    <w:p w14:paraId="1C73E9F8" w14:textId="3A0C89FB" w:rsidR="007B1298" w:rsidRPr="00843AEA" w:rsidRDefault="00494B9E" w:rsidP="00E26868">
      <w:pPr>
        <w:numPr>
          <w:ilvl w:val="0"/>
          <w:numId w:val="35"/>
        </w:numPr>
        <w:ind w:right="57"/>
        <w:contextualSpacing/>
        <w:rPr>
          <w:rFonts w:cs="Arial"/>
          <w:color w:val="000000"/>
          <w:szCs w:val="22"/>
        </w:rPr>
      </w:pPr>
      <w:r w:rsidRPr="00843AEA">
        <w:rPr>
          <w:rFonts w:cs="Arial"/>
          <w:color w:val="000000"/>
          <w:szCs w:val="22"/>
        </w:rPr>
        <w:t xml:space="preserve">določitev metod, načina in pogostosti kontrole, </w:t>
      </w:r>
      <w:proofErr w:type="spellStart"/>
      <w:r w:rsidRPr="00843AEA">
        <w:rPr>
          <w:rFonts w:cs="Arial"/>
          <w:color w:val="000000"/>
          <w:szCs w:val="22"/>
        </w:rPr>
        <w:t>vzorčevanja</w:t>
      </w:r>
      <w:proofErr w:type="spellEnd"/>
      <w:r w:rsidRPr="00843AEA">
        <w:rPr>
          <w:rFonts w:cs="Arial"/>
          <w:color w:val="000000"/>
          <w:szCs w:val="22"/>
        </w:rPr>
        <w:t xml:space="preserve"> in testiranja</w:t>
      </w:r>
      <w:r w:rsidR="006F0EE2" w:rsidRPr="00843AEA">
        <w:rPr>
          <w:rFonts w:cs="Arial"/>
          <w:color w:val="000000"/>
          <w:szCs w:val="22"/>
        </w:rPr>
        <w:t>.</w:t>
      </w:r>
    </w:p>
    <w:p w14:paraId="053369DC" w14:textId="38FAFAE7" w:rsidR="004E4DF2" w:rsidRPr="00843AEA" w:rsidRDefault="004E4DF2" w:rsidP="00E26868">
      <w:pPr>
        <w:pStyle w:val="Ncleni"/>
        <w:numPr>
          <w:ilvl w:val="0"/>
          <w:numId w:val="34"/>
        </w:numPr>
        <w:tabs>
          <w:tab w:val="clear" w:pos="660"/>
        </w:tabs>
        <w:spacing w:before="120" w:after="120"/>
        <w:jc w:val="both"/>
        <w:rPr>
          <w:rFonts w:cs="Arial"/>
          <w:noProof w:val="0"/>
          <w:szCs w:val="22"/>
        </w:rPr>
      </w:pPr>
      <w:r w:rsidRPr="00843AEA">
        <w:rPr>
          <w:rFonts w:cs="Arial"/>
          <w:noProof w:val="0"/>
          <w:szCs w:val="22"/>
        </w:rPr>
        <w:t xml:space="preserve">Predelani radioaktivni odpadki ali izrabljeno gorivo morajo biti pakirani v pakete, ki </w:t>
      </w:r>
      <w:r w:rsidR="00065B8E" w:rsidRPr="00843AEA">
        <w:rPr>
          <w:rFonts w:cs="Arial"/>
          <w:noProof w:val="0"/>
          <w:szCs w:val="22"/>
        </w:rPr>
        <w:t xml:space="preserve">morajo </w:t>
      </w:r>
      <w:r w:rsidRPr="00843AEA">
        <w:rPr>
          <w:rFonts w:cs="Arial"/>
          <w:noProof w:val="0"/>
          <w:szCs w:val="22"/>
        </w:rPr>
        <w:t>ustreza</w:t>
      </w:r>
      <w:r w:rsidR="00FC5B55" w:rsidRPr="00843AEA">
        <w:rPr>
          <w:rFonts w:cs="Arial"/>
          <w:noProof w:val="0"/>
          <w:szCs w:val="22"/>
        </w:rPr>
        <w:t>ti</w:t>
      </w:r>
      <w:r w:rsidRPr="00843AEA">
        <w:rPr>
          <w:rFonts w:cs="Arial"/>
          <w:noProof w:val="0"/>
          <w:szCs w:val="22"/>
        </w:rPr>
        <w:t xml:space="preserve"> merilom sprejemljivost</w:t>
      </w:r>
      <w:r w:rsidR="00475F07">
        <w:rPr>
          <w:rFonts w:cs="Arial"/>
          <w:noProof w:val="0"/>
          <w:szCs w:val="22"/>
        </w:rPr>
        <w:t>i</w:t>
      </w:r>
      <w:r w:rsidRPr="00843AEA">
        <w:rPr>
          <w:rFonts w:cs="Arial"/>
          <w:noProof w:val="0"/>
          <w:szCs w:val="22"/>
        </w:rPr>
        <w:t xml:space="preserve"> za prevzem v skladiščenje ali odlaganje</w:t>
      </w:r>
      <w:r w:rsidR="00482E9A" w:rsidRPr="00843AEA">
        <w:rPr>
          <w:rFonts w:cs="Arial"/>
          <w:noProof w:val="0"/>
          <w:szCs w:val="22"/>
        </w:rPr>
        <w:t xml:space="preserve"> radioaktivnih odpadkov </w:t>
      </w:r>
      <w:r w:rsidR="00C437DD" w:rsidRPr="00843AEA">
        <w:rPr>
          <w:rFonts w:cs="Arial"/>
          <w:noProof w:val="0"/>
          <w:szCs w:val="22"/>
        </w:rPr>
        <w:t>in mora</w:t>
      </w:r>
      <w:r w:rsidR="009D1CAF" w:rsidRPr="00843AEA">
        <w:rPr>
          <w:rFonts w:cs="Arial"/>
          <w:noProof w:val="0"/>
          <w:szCs w:val="22"/>
        </w:rPr>
        <w:t>jo</w:t>
      </w:r>
      <w:r w:rsidR="00C437DD" w:rsidRPr="00843AEA">
        <w:rPr>
          <w:rFonts w:cs="Arial"/>
          <w:noProof w:val="0"/>
          <w:szCs w:val="22"/>
        </w:rPr>
        <w:t xml:space="preserve"> zagot</w:t>
      </w:r>
      <w:r w:rsidR="00FC24C6" w:rsidRPr="00843AEA">
        <w:rPr>
          <w:rFonts w:cs="Arial"/>
          <w:noProof w:val="0"/>
          <w:szCs w:val="22"/>
        </w:rPr>
        <w:t>a</w:t>
      </w:r>
      <w:r w:rsidR="00C437DD" w:rsidRPr="00843AEA">
        <w:rPr>
          <w:rFonts w:cs="Arial"/>
          <w:noProof w:val="0"/>
          <w:szCs w:val="22"/>
        </w:rPr>
        <w:t>v</w:t>
      </w:r>
      <w:r w:rsidR="00FC24C6" w:rsidRPr="00843AEA">
        <w:rPr>
          <w:rFonts w:cs="Arial"/>
          <w:noProof w:val="0"/>
          <w:szCs w:val="22"/>
        </w:rPr>
        <w:t>ljati</w:t>
      </w:r>
      <w:r w:rsidR="00C437DD" w:rsidRPr="00843AEA">
        <w:rPr>
          <w:rFonts w:cs="Arial"/>
          <w:noProof w:val="0"/>
          <w:szCs w:val="22"/>
        </w:rPr>
        <w:t xml:space="preserve"> skladnost </w:t>
      </w:r>
      <w:r w:rsidR="00FC24C6" w:rsidRPr="00843AEA">
        <w:rPr>
          <w:rFonts w:cs="Arial"/>
          <w:noProof w:val="0"/>
          <w:szCs w:val="22"/>
        </w:rPr>
        <w:t xml:space="preserve">z </w:t>
      </w:r>
      <w:r w:rsidR="00C437DD" w:rsidRPr="00843AEA">
        <w:rPr>
          <w:rFonts w:cs="Arial"/>
          <w:noProof w:val="0"/>
          <w:szCs w:val="22"/>
        </w:rPr>
        <w:t>lastnostmi predelanih radioaktivnih odpadkov ali izrabljenega goriva in z nadaljnjimi postopki ravnanja</w:t>
      </w:r>
      <w:r w:rsidRPr="00843AEA">
        <w:rPr>
          <w:rFonts w:cs="Arial"/>
          <w:noProof w:val="0"/>
          <w:szCs w:val="22"/>
        </w:rPr>
        <w:t>.</w:t>
      </w:r>
    </w:p>
    <w:p w14:paraId="2070CF93" w14:textId="297ED864" w:rsidR="00D70BAA" w:rsidRPr="00843AEA" w:rsidRDefault="00D70BAA" w:rsidP="00E26868">
      <w:pPr>
        <w:pStyle w:val="Ncleni"/>
        <w:numPr>
          <w:ilvl w:val="0"/>
          <w:numId w:val="34"/>
        </w:numPr>
        <w:tabs>
          <w:tab w:val="clear" w:pos="660"/>
        </w:tabs>
        <w:spacing w:before="120" w:after="120"/>
        <w:jc w:val="both"/>
        <w:rPr>
          <w:rFonts w:cs="Arial"/>
          <w:noProof w:val="0"/>
          <w:szCs w:val="22"/>
        </w:rPr>
      </w:pPr>
      <w:r w:rsidRPr="00843AEA">
        <w:rPr>
          <w:rFonts w:cs="Arial"/>
          <w:noProof w:val="0"/>
          <w:szCs w:val="22"/>
        </w:rPr>
        <w:t>Imetnik mora vzpostaviti zahteve za identifikacijo, ocen</w:t>
      </w:r>
      <w:r w:rsidR="00FC24C6" w:rsidRPr="00843AEA">
        <w:rPr>
          <w:rFonts w:cs="Arial"/>
          <w:noProof w:val="0"/>
          <w:szCs w:val="22"/>
        </w:rPr>
        <w:t>jevanje</w:t>
      </w:r>
      <w:r w:rsidRPr="00843AEA">
        <w:rPr>
          <w:rFonts w:cs="Arial"/>
          <w:noProof w:val="0"/>
          <w:szCs w:val="22"/>
        </w:rPr>
        <w:t xml:space="preserve"> in ravnanje s predelanimi radioaktivnimi odpadki, ki ne ustrezajo zahtevam</w:t>
      </w:r>
      <w:r w:rsidR="000D078A" w:rsidRPr="00843AEA">
        <w:rPr>
          <w:rFonts w:cs="Arial"/>
          <w:noProof w:val="0"/>
          <w:szCs w:val="22"/>
        </w:rPr>
        <w:t>,</w:t>
      </w:r>
      <w:r w:rsidRPr="00843AEA">
        <w:rPr>
          <w:rFonts w:cs="Arial"/>
          <w:noProof w:val="0"/>
          <w:szCs w:val="22"/>
        </w:rPr>
        <w:t xml:space="preserve"> </w:t>
      </w:r>
      <w:r w:rsidR="00FC24C6" w:rsidRPr="00843AEA">
        <w:rPr>
          <w:rFonts w:cs="Arial"/>
          <w:noProof w:val="0"/>
          <w:szCs w:val="22"/>
        </w:rPr>
        <w:t xml:space="preserve">določenim </w:t>
      </w:r>
      <w:r w:rsidRPr="00843AEA">
        <w:rPr>
          <w:rFonts w:cs="Arial"/>
          <w:noProof w:val="0"/>
          <w:szCs w:val="22"/>
        </w:rPr>
        <w:t>za</w:t>
      </w:r>
      <w:r w:rsidR="00556577" w:rsidRPr="00843AEA">
        <w:rPr>
          <w:rFonts w:cs="Arial"/>
          <w:noProof w:val="0"/>
          <w:szCs w:val="22"/>
        </w:rPr>
        <w:t xml:space="preserve"> lastnosti odpadka po</w:t>
      </w:r>
      <w:r w:rsidR="00C51EF9">
        <w:rPr>
          <w:rFonts w:cs="Arial"/>
          <w:noProof w:val="0"/>
          <w:szCs w:val="22"/>
        </w:rPr>
        <w:t xml:space="preserve"> </w:t>
      </w:r>
      <w:r w:rsidR="00C92DA3" w:rsidRPr="00843AEA">
        <w:rPr>
          <w:rFonts w:cs="Arial"/>
          <w:noProof w:val="0"/>
          <w:szCs w:val="22"/>
        </w:rPr>
        <w:t>predelavi</w:t>
      </w:r>
      <w:r w:rsidRPr="00843AEA">
        <w:rPr>
          <w:rFonts w:cs="Arial"/>
          <w:noProof w:val="0"/>
          <w:szCs w:val="22"/>
        </w:rPr>
        <w:t>.</w:t>
      </w:r>
    </w:p>
    <w:p w14:paraId="22D80C27" w14:textId="7BD324A4" w:rsidR="00D70BAA" w:rsidRPr="00843AEA" w:rsidRDefault="00D70BAA" w:rsidP="00E26868">
      <w:pPr>
        <w:pStyle w:val="Ncleni"/>
        <w:numPr>
          <w:ilvl w:val="0"/>
          <w:numId w:val="34"/>
        </w:numPr>
        <w:tabs>
          <w:tab w:val="clear" w:pos="660"/>
        </w:tabs>
        <w:spacing w:before="120" w:after="120"/>
        <w:jc w:val="both"/>
        <w:rPr>
          <w:rFonts w:cs="Arial"/>
          <w:noProof w:val="0"/>
          <w:szCs w:val="22"/>
        </w:rPr>
      </w:pPr>
      <w:r w:rsidRPr="00843AEA">
        <w:rPr>
          <w:rFonts w:cs="Arial"/>
          <w:noProof w:val="0"/>
          <w:szCs w:val="22"/>
        </w:rPr>
        <w:t xml:space="preserve">Imetnik mora sprejeti ukrepe za ravnanje s sekundarnimi </w:t>
      </w:r>
      <w:r w:rsidR="00612051" w:rsidRPr="00843AEA">
        <w:rPr>
          <w:rFonts w:cs="Arial"/>
          <w:noProof w:val="0"/>
          <w:szCs w:val="22"/>
        </w:rPr>
        <w:t xml:space="preserve">radioaktivnimi </w:t>
      </w:r>
      <w:r w:rsidRPr="00843AEA">
        <w:rPr>
          <w:rFonts w:cs="Arial"/>
          <w:noProof w:val="0"/>
          <w:szCs w:val="22"/>
        </w:rPr>
        <w:t>odpadki, ki nastajajo pri predelavi radioaktivnih odpadkov ali izrabljenega goriva.</w:t>
      </w:r>
    </w:p>
    <w:p w14:paraId="5556EE29" w14:textId="6E31B3EB" w:rsidR="003D6BDA" w:rsidRPr="00843AEA" w:rsidRDefault="003D6BDA" w:rsidP="00E26868">
      <w:pPr>
        <w:pStyle w:val="Ncleni"/>
        <w:numPr>
          <w:ilvl w:val="0"/>
          <w:numId w:val="34"/>
        </w:numPr>
        <w:tabs>
          <w:tab w:val="clear" w:pos="660"/>
        </w:tabs>
        <w:spacing w:before="120" w:after="120"/>
        <w:jc w:val="both"/>
        <w:rPr>
          <w:rFonts w:cs="Arial"/>
          <w:noProof w:val="0"/>
          <w:szCs w:val="22"/>
        </w:rPr>
      </w:pPr>
      <w:r w:rsidRPr="00843AEA">
        <w:rPr>
          <w:rFonts w:cs="Arial"/>
          <w:noProof w:val="0"/>
          <w:szCs w:val="22"/>
        </w:rPr>
        <w:t>Imetnik</w:t>
      </w:r>
      <w:r w:rsidR="003158E2" w:rsidRPr="00843AEA">
        <w:rPr>
          <w:rFonts w:cs="Arial"/>
          <w:noProof w:val="0"/>
          <w:szCs w:val="22"/>
        </w:rPr>
        <w:t>, ki je upravljalec jedrskega ali sevalnega objekta,</w:t>
      </w:r>
      <w:r w:rsidRPr="00843AEA">
        <w:rPr>
          <w:rFonts w:cs="Arial"/>
          <w:noProof w:val="0"/>
          <w:szCs w:val="22"/>
        </w:rPr>
        <w:t xml:space="preserve"> lahko za predelavo in pakiranje odpadkov uporablja mobilno enoto, za katero pa mora biti natančno določen in var</w:t>
      </w:r>
      <w:r w:rsidR="00FC24C6" w:rsidRPr="00843AEA">
        <w:rPr>
          <w:rFonts w:cs="Arial"/>
          <w:noProof w:val="0"/>
          <w:szCs w:val="22"/>
        </w:rPr>
        <w:t>e</w:t>
      </w:r>
      <w:r w:rsidRPr="00843AEA">
        <w:rPr>
          <w:rFonts w:cs="Arial"/>
          <w:noProof w:val="0"/>
          <w:szCs w:val="22"/>
        </w:rPr>
        <w:t xml:space="preserve">n </w:t>
      </w:r>
      <w:r w:rsidR="00FC24C6" w:rsidRPr="00843AEA">
        <w:rPr>
          <w:rFonts w:cs="Arial"/>
          <w:noProof w:val="0"/>
          <w:szCs w:val="22"/>
        </w:rPr>
        <w:t xml:space="preserve">medsebojni vpliv </w:t>
      </w:r>
      <w:r w:rsidRPr="00843AEA">
        <w:rPr>
          <w:rFonts w:cs="Arial"/>
          <w:noProof w:val="0"/>
          <w:szCs w:val="22"/>
        </w:rPr>
        <w:t>z objektom</w:t>
      </w:r>
      <w:r w:rsidR="00FC24C6" w:rsidRPr="00843AEA">
        <w:rPr>
          <w:rFonts w:cs="Arial"/>
          <w:noProof w:val="0"/>
          <w:szCs w:val="22"/>
        </w:rPr>
        <w:t>, v katerem deluje</w:t>
      </w:r>
      <w:r w:rsidRPr="00843AEA">
        <w:rPr>
          <w:rFonts w:cs="Arial"/>
          <w:noProof w:val="0"/>
          <w:szCs w:val="22"/>
        </w:rPr>
        <w:t xml:space="preserve">. </w:t>
      </w:r>
    </w:p>
    <w:p w14:paraId="02FB8B5E" w14:textId="02402AF4" w:rsidR="003D6BDA" w:rsidRPr="00843AEA" w:rsidRDefault="00556577" w:rsidP="00E26868">
      <w:pPr>
        <w:pStyle w:val="Ncleni"/>
        <w:numPr>
          <w:ilvl w:val="0"/>
          <w:numId w:val="34"/>
        </w:numPr>
        <w:tabs>
          <w:tab w:val="clear" w:pos="660"/>
        </w:tabs>
        <w:spacing w:before="120" w:after="120"/>
        <w:jc w:val="both"/>
        <w:rPr>
          <w:rFonts w:cs="Arial"/>
          <w:noProof w:val="0"/>
          <w:szCs w:val="22"/>
        </w:rPr>
      </w:pPr>
      <w:r w:rsidRPr="00843AEA">
        <w:rPr>
          <w:rFonts w:cs="Arial"/>
          <w:noProof w:val="0"/>
          <w:szCs w:val="22"/>
        </w:rPr>
        <w:t>Uporaba m</w:t>
      </w:r>
      <w:r w:rsidR="003D6BDA" w:rsidRPr="00843AEA">
        <w:rPr>
          <w:rFonts w:cs="Arial"/>
          <w:noProof w:val="0"/>
          <w:szCs w:val="22"/>
        </w:rPr>
        <w:t xml:space="preserve">obilne enote iz prejšnjega odstavka </w:t>
      </w:r>
      <w:r w:rsidRPr="00843AEA">
        <w:rPr>
          <w:rFonts w:cs="Arial"/>
          <w:noProof w:val="0"/>
          <w:szCs w:val="22"/>
        </w:rPr>
        <w:t xml:space="preserve">mora biti vključena v </w:t>
      </w:r>
      <w:r w:rsidR="003D6BDA" w:rsidRPr="00843AEA">
        <w:rPr>
          <w:rFonts w:cs="Arial"/>
          <w:noProof w:val="0"/>
          <w:szCs w:val="22"/>
        </w:rPr>
        <w:t xml:space="preserve">varnostno poročilo </w:t>
      </w:r>
      <w:r w:rsidRPr="00843AEA">
        <w:rPr>
          <w:rFonts w:cs="Arial"/>
          <w:noProof w:val="0"/>
          <w:szCs w:val="22"/>
        </w:rPr>
        <w:t>objekta</w:t>
      </w:r>
      <w:r w:rsidR="00475F07">
        <w:rPr>
          <w:rFonts w:cs="Arial"/>
          <w:noProof w:val="0"/>
          <w:szCs w:val="22"/>
        </w:rPr>
        <w:t>,</w:t>
      </w:r>
      <w:r w:rsidRPr="00843AEA">
        <w:rPr>
          <w:rFonts w:cs="Arial"/>
          <w:noProof w:val="0"/>
          <w:szCs w:val="22"/>
        </w:rPr>
        <w:t xml:space="preserve"> </w:t>
      </w:r>
      <w:r w:rsidR="003D6BDA" w:rsidRPr="00843AEA">
        <w:rPr>
          <w:rFonts w:cs="Arial"/>
          <w:noProof w:val="0"/>
          <w:szCs w:val="22"/>
        </w:rPr>
        <w:t>v katerem pa morajo biti med drugim opredeljen</w:t>
      </w:r>
      <w:r w:rsidR="00542FE2" w:rsidRPr="00843AEA">
        <w:rPr>
          <w:rFonts w:cs="Arial"/>
          <w:noProof w:val="0"/>
          <w:szCs w:val="22"/>
        </w:rPr>
        <w:t>a obdobja</w:t>
      </w:r>
      <w:r w:rsidR="003D6BDA" w:rsidRPr="00843AEA">
        <w:rPr>
          <w:rFonts w:cs="Arial"/>
          <w:noProof w:val="0"/>
          <w:szCs w:val="22"/>
        </w:rPr>
        <w:t xml:space="preserve"> namestit</w:t>
      </w:r>
      <w:r w:rsidR="00542FE2" w:rsidRPr="00843AEA">
        <w:rPr>
          <w:rFonts w:cs="Arial"/>
          <w:noProof w:val="0"/>
          <w:szCs w:val="22"/>
        </w:rPr>
        <w:t>ve</w:t>
      </w:r>
      <w:r w:rsidR="003D6BDA" w:rsidRPr="00843AEA">
        <w:rPr>
          <w:rFonts w:cs="Arial"/>
          <w:noProof w:val="0"/>
          <w:szCs w:val="22"/>
        </w:rPr>
        <w:t xml:space="preserve"> opreme, vzdrževanje, dekontaminacija in demontaža</w:t>
      </w:r>
      <w:r w:rsidR="00542FE2" w:rsidRPr="00843AEA">
        <w:rPr>
          <w:rFonts w:cs="Arial"/>
          <w:noProof w:val="0"/>
          <w:szCs w:val="22"/>
        </w:rPr>
        <w:t xml:space="preserve"> kot tudi obdobje obratovanja. </w:t>
      </w:r>
    </w:p>
    <w:p w14:paraId="071E3AEB" w14:textId="584C3506" w:rsidR="00BA66BA" w:rsidRPr="00843AEA" w:rsidRDefault="00FC5B55" w:rsidP="00E26868">
      <w:pPr>
        <w:pStyle w:val="Ncleni"/>
        <w:numPr>
          <w:ilvl w:val="0"/>
          <w:numId w:val="34"/>
        </w:numPr>
        <w:tabs>
          <w:tab w:val="clear" w:pos="660"/>
        </w:tabs>
        <w:spacing w:before="120" w:after="120"/>
        <w:jc w:val="both"/>
        <w:rPr>
          <w:rFonts w:cs="Arial"/>
          <w:noProof w:val="0"/>
          <w:szCs w:val="22"/>
        </w:rPr>
      </w:pPr>
      <w:bookmarkStart w:id="45" w:name="_Hlk10552257"/>
      <w:r w:rsidRPr="00843AEA">
        <w:rPr>
          <w:rFonts w:cs="Arial"/>
          <w:noProof w:val="0"/>
          <w:szCs w:val="22"/>
        </w:rPr>
        <w:t>Povzročitelj</w:t>
      </w:r>
      <w:r w:rsidR="00843AEA">
        <w:rPr>
          <w:rFonts w:cs="Arial"/>
          <w:noProof w:val="0"/>
          <w:szCs w:val="22"/>
        </w:rPr>
        <w:t xml:space="preserve"> </w:t>
      </w:r>
      <w:r w:rsidR="00FC24C6" w:rsidRPr="00843AEA">
        <w:rPr>
          <w:rFonts w:cs="Arial"/>
          <w:noProof w:val="0"/>
          <w:szCs w:val="22"/>
        </w:rPr>
        <w:t xml:space="preserve">radioaktivnih odpadkov ali izrabljenega goriva in </w:t>
      </w:r>
      <w:r w:rsidR="003E640A" w:rsidRPr="00843AEA">
        <w:rPr>
          <w:rFonts w:cs="Arial"/>
          <w:noProof w:val="0"/>
          <w:szCs w:val="22"/>
        </w:rPr>
        <w:t xml:space="preserve">njihov </w:t>
      </w:r>
      <w:r w:rsidR="00FC24C6" w:rsidRPr="00843AEA">
        <w:rPr>
          <w:rFonts w:cs="Arial"/>
          <w:noProof w:val="0"/>
          <w:szCs w:val="22"/>
        </w:rPr>
        <w:t xml:space="preserve">imetnik, če sta različni osebi, se </w:t>
      </w:r>
      <w:r w:rsidR="00054178" w:rsidRPr="00843AEA">
        <w:rPr>
          <w:rFonts w:cs="Arial"/>
          <w:noProof w:val="0"/>
          <w:szCs w:val="22"/>
        </w:rPr>
        <w:t xml:space="preserve">morata </w:t>
      </w:r>
      <w:r w:rsidR="00FC24C6" w:rsidRPr="00843AEA">
        <w:rPr>
          <w:rFonts w:cs="Arial"/>
          <w:noProof w:val="0"/>
          <w:szCs w:val="22"/>
        </w:rPr>
        <w:t>dogovorit</w:t>
      </w:r>
      <w:r w:rsidR="00054178" w:rsidRPr="00843AEA">
        <w:rPr>
          <w:rFonts w:cs="Arial"/>
          <w:noProof w:val="0"/>
          <w:szCs w:val="22"/>
        </w:rPr>
        <w:t>i</w:t>
      </w:r>
      <w:r w:rsidR="00FC24C6" w:rsidRPr="00843AEA">
        <w:rPr>
          <w:rFonts w:cs="Arial"/>
          <w:noProof w:val="0"/>
          <w:szCs w:val="22"/>
        </w:rPr>
        <w:t xml:space="preserve"> in dokumentirat</w:t>
      </w:r>
      <w:r w:rsidR="00054178" w:rsidRPr="00843AEA">
        <w:rPr>
          <w:rFonts w:cs="Arial"/>
          <w:noProof w:val="0"/>
          <w:szCs w:val="22"/>
        </w:rPr>
        <w:t>i</w:t>
      </w:r>
      <w:r w:rsidR="003E640A" w:rsidRPr="00843AEA">
        <w:rPr>
          <w:rFonts w:cs="Arial"/>
          <w:noProof w:val="0"/>
          <w:szCs w:val="22"/>
        </w:rPr>
        <w:t xml:space="preserve"> njune</w:t>
      </w:r>
      <w:r w:rsidR="009C48D1" w:rsidRPr="00843AEA">
        <w:rPr>
          <w:rFonts w:cs="Arial"/>
          <w:noProof w:val="0"/>
          <w:szCs w:val="22"/>
        </w:rPr>
        <w:t xml:space="preserve"> odgovornosti</w:t>
      </w:r>
      <w:r w:rsidR="00054178" w:rsidRPr="00843AEA">
        <w:rPr>
          <w:rFonts w:cs="Arial"/>
          <w:noProof w:val="0"/>
          <w:szCs w:val="22"/>
        </w:rPr>
        <w:t xml:space="preserve"> </w:t>
      </w:r>
      <w:r w:rsidR="003E640A" w:rsidRPr="00843AEA">
        <w:rPr>
          <w:rFonts w:cs="Arial"/>
          <w:noProof w:val="0"/>
          <w:szCs w:val="22"/>
        </w:rPr>
        <w:t>glede ravnanja z radioaktivnimi odpadki ali izrabljenim gorivom</w:t>
      </w:r>
      <w:r w:rsidR="00054178" w:rsidRPr="00843AEA">
        <w:rPr>
          <w:rFonts w:cs="Arial"/>
          <w:sz w:val="20"/>
        </w:rPr>
        <w:t>.</w:t>
      </w:r>
      <w:r w:rsidR="009C48D1" w:rsidRPr="00843AEA">
        <w:rPr>
          <w:rFonts w:cs="Arial"/>
          <w:sz w:val="20"/>
        </w:rPr>
        <w:t xml:space="preserve"> </w:t>
      </w:r>
      <w:bookmarkEnd w:id="45"/>
    </w:p>
    <w:p w14:paraId="32911966" w14:textId="1A044C63" w:rsidR="006740E0" w:rsidRPr="00843AEA" w:rsidRDefault="006740E0" w:rsidP="006740E0">
      <w:pPr>
        <w:pStyle w:val="Naslov2"/>
        <w:numPr>
          <w:ilvl w:val="0"/>
          <w:numId w:val="0"/>
        </w:numPr>
        <w:spacing w:after="120"/>
        <w:jc w:val="center"/>
        <w:rPr>
          <w:rFonts w:cs="Arial"/>
          <w:szCs w:val="22"/>
        </w:rPr>
      </w:pPr>
      <w:r w:rsidRPr="00843AEA">
        <w:rPr>
          <w:rFonts w:cs="Arial"/>
          <w:szCs w:val="22"/>
        </w:rPr>
        <w:t>10. člen</w:t>
      </w:r>
      <w:r w:rsidRPr="00843AEA">
        <w:rPr>
          <w:rFonts w:cs="Arial"/>
          <w:szCs w:val="22"/>
        </w:rPr>
        <w:br/>
        <w:t>(pakiranje)</w:t>
      </w:r>
    </w:p>
    <w:p w14:paraId="2DC6EB78" w14:textId="7A959B76" w:rsidR="004E4DF2" w:rsidRPr="00843AEA" w:rsidRDefault="004E4DF2" w:rsidP="00E26868">
      <w:pPr>
        <w:pStyle w:val="Ncleni"/>
        <w:numPr>
          <w:ilvl w:val="0"/>
          <w:numId w:val="36"/>
        </w:numPr>
        <w:tabs>
          <w:tab w:val="clear" w:pos="660"/>
        </w:tabs>
        <w:spacing w:before="120" w:after="120"/>
        <w:jc w:val="both"/>
        <w:rPr>
          <w:rFonts w:cs="Arial"/>
          <w:noProof w:val="0"/>
          <w:szCs w:val="22"/>
        </w:rPr>
      </w:pPr>
      <w:r w:rsidRPr="00843AEA">
        <w:rPr>
          <w:rFonts w:cs="Arial"/>
          <w:noProof w:val="0"/>
          <w:szCs w:val="22"/>
        </w:rPr>
        <w:t xml:space="preserve">Embalaža, ki se uporablja za pakiranje radioaktivnih odpadkov ali izrabljenega goriva, mora sama in skupaj z vloženimi radioaktivnimi odpadki ali izrabljenim gorivom zagotavljati varnost za predvideni način in predvideno obdobje ravnanja s paketi. </w:t>
      </w:r>
    </w:p>
    <w:p w14:paraId="43441780" w14:textId="57533DCC" w:rsidR="004E4DF2" w:rsidRPr="00843AEA" w:rsidRDefault="004E4DF2" w:rsidP="00E26868">
      <w:pPr>
        <w:pStyle w:val="Ncleni"/>
        <w:numPr>
          <w:ilvl w:val="0"/>
          <w:numId w:val="36"/>
        </w:numPr>
        <w:tabs>
          <w:tab w:val="clear" w:pos="660"/>
        </w:tabs>
        <w:spacing w:before="120" w:after="120"/>
        <w:jc w:val="both"/>
        <w:rPr>
          <w:rFonts w:cs="Arial"/>
          <w:noProof w:val="0"/>
          <w:szCs w:val="22"/>
        </w:rPr>
      </w:pPr>
      <w:r w:rsidRPr="00843AEA">
        <w:rPr>
          <w:rFonts w:cs="Arial"/>
          <w:noProof w:val="0"/>
          <w:szCs w:val="22"/>
        </w:rPr>
        <w:t>Embalaža mora izpolnjevati tudi zahteve v zvezi z označevanjem, evidentiranjem, merjenjem in drugimi varnostnimi, tehničnimi in organizacijskimi zahtevami v skladu s predpisom, ki ureja vsebino varnostnega poročila za jedrske in sevalne objekte.</w:t>
      </w:r>
    </w:p>
    <w:p w14:paraId="26466DF1" w14:textId="2BB4C878" w:rsidR="004E4DF2" w:rsidRPr="00843AEA" w:rsidRDefault="004E4DF2" w:rsidP="00E26868">
      <w:pPr>
        <w:pStyle w:val="Ncleni"/>
        <w:numPr>
          <w:ilvl w:val="0"/>
          <w:numId w:val="36"/>
        </w:numPr>
        <w:tabs>
          <w:tab w:val="clear" w:pos="660"/>
        </w:tabs>
        <w:spacing w:before="120" w:after="120"/>
        <w:jc w:val="both"/>
        <w:rPr>
          <w:rFonts w:cs="Arial"/>
          <w:noProof w:val="0"/>
          <w:szCs w:val="22"/>
        </w:rPr>
      </w:pPr>
      <w:r w:rsidRPr="00843AEA">
        <w:rPr>
          <w:rFonts w:cs="Arial"/>
          <w:noProof w:val="0"/>
          <w:szCs w:val="22"/>
        </w:rPr>
        <w:t xml:space="preserve">Uporabo posamezne vrste embalaže odobri Uprava v postopku za izdajo dovoljenja za uporabo vira sevanja ali </w:t>
      </w:r>
      <w:r w:rsidR="00C54B24" w:rsidRPr="00843AEA">
        <w:rPr>
          <w:rFonts w:cs="Arial"/>
          <w:noProof w:val="0"/>
          <w:szCs w:val="22"/>
        </w:rPr>
        <w:t>odobritve varnostnega poročila</w:t>
      </w:r>
      <w:r w:rsidRPr="00843AEA">
        <w:rPr>
          <w:rFonts w:cs="Arial"/>
          <w:noProof w:val="0"/>
          <w:szCs w:val="22"/>
        </w:rPr>
        <w:t xml:space="preserve"> </w:t>
      </w:r>
      <w:r w:rsidR="000D078A" w:rsidRPr="00843AEA">
        <w:rPr>
          <w:rFonts w:cs="Arial"/>
          <w:noProof w:val="0"/>
          <w:szCs w:val="22"/>
        </w:rPr>
        <w:t>oziroma</w:t>
      </w:r>
      <w:r w:rsidRPr="00843AEA">
        <w:rPr>
          <w:rFonts w:cs="Arial"/>
          <w:noProof w:val="0"/>
          <w:szCs w:val="22"/>
        </w:rPr>
        <w:t xml:space="preserve"> njegove spremembe.</w:t>
      </w:r>
    </w:p>
    <w:p w14:paraId="76F49003" w14:textId="07996B4D" w:rsidR="004E4DF2" w:rsidRPr="00843AEA" w:rsidRDefault="004E4DF2" w:rsidP="00E26868">
      <w:pPr>
        <w:pStyle w:val="Ncleni"/>
        <w:numPr>
          <w:ilvl w:val="0"/>
          <w:numId w:val="36"/>
        </w:numPr>
        <w:tabs>
          <w:tab w:val="clear" w:pos="660"/>
        </w:tabs>
        <w:spacing w:before="120" w:after="120"/>
        <w:jc w:val="both"/>
        <w:rPr>
          <w:rFonts w:cs="Arial"/>
          <w:noProof w:val="0"/>
          <w:szCs w:val="22"/>
        </w:rPr>
      </w:pPr>
      <w:r w:rsidRPr="00843AEA">
        <w:rPr>
          <w:rFonts w:cs="Arial"/>
          <w:noProof w:val="0"/>
          <w:szCs w:val="22"/>
        </w:rPr>
        <w:t xml:space="preserve">Imetnik mora k vlogi za odobritev embalaže priložiti načrt in opis embalaže ter rezultate postopkov in analiz ter drugo dokumentacijo, ki potrjuje, da embalaža ustreza predvidenemu namenu. </w:t>
      </w:r>
    </w:p>
    <w:p w14:paraId="6AD5FD70" w14:textId="63984D00" w:rsidR="006740E0" w:rsidRPr="00843AEA" w:rsidRDefault="006740E0" w:rsidP="00E26868">
      <w:pPr>
        <w:pStyle w:val="Ncleni"/>
        <w:numPr>
          <w:ilvl w:val="0"/>
          <w:numId w:val="36"/>
        </w:numPr>
        <w:tabs>
          <w:tab w:val="clear" w:pos="660"/>
          <w:tab w:val="left" w:pos="426"/>
        </w:tabs>
        <w:spacing w:before="120" w:after="120"/>
        <w:jc w:val="both"/>
        <w:rPr>
          <w:rFonts w:cs="Arial"/>
          <w:noProof w:val="0"/>
          <w:szCs w:val="22"/>
        </w:rPr>
      </w:pPr>
      <w:r w:rsidRPr="00843AEA">
        <w:rPr>
          <w:rFonts w:cs="Arial"/>
          <w:noProof w:val="0"/>
          <w:szCs w:val="22"/>
        </w:rPr>
        <w:lastRenderedPageBreak/>
        <w:t>Imetnik mora z občasnimi pregledi preverjati, če embalaža ustreza pogojem shranjevanja ali skladiščenja. Pogostnost in način pregledov embalaže odobri Uprava v postopku odobritve varnostnega poročila.</w:t>
      </w:r>
    </w:p>
    <w:p w14:paraId="1F45BEA6" w14:textId="10B5F710" w:rsidR="00FC7398" w:rsidRPr="00843AEA" w:rsidRDefault="00FC7398" w:rsidP="00E26868">
      <w:pPr>
        <w:pStyle w:val="Ncleni"/>
        <w:numPr>
          <w:ilvl w:val="0"/>
          <w:numId w:val="36"/>
        </w:numPr>
        <w:tabs>
          <w:tab w:val="clear" w:pos="660"/>
        </w:tabs>
        <w:spacing w:before="120" w:after="120"/>
        <w:jc w:val="both"/>
        <w:rPr>
          <w:rFonts w:cs="Arial"/>
          <w:noProof w:val="0"/>
          <w:szCs w:val="22"/>
        </w:rPr>
      </w:pPr>
      <w:r w:rsidRPr="00843AEA">
        <w:rPr>
          <w:rFonts w:cs="Arial"/>
          <w:noProof w:val="0"/>
          <w:szCs w:val="22"/>
        </w:rPr>
        <w:t>Embalaža</w:t>
      </w:r>
      <w:r w:rsidR="00475F07">
        <w:rPr>
          <w:rFonts w:cs="Arial"/>
          <w:noProof w:val="0"/>
          <w:szCs w:val="22"/>
        </w:rPr>
        <w:t>,</w:t>
      </w:r>
      <w:r w:rsidRPr="00843AEA">
        <w:rPr>
          <w:rFonts w:cs="Arial"/>
          <w:noProof w:val="0"/>
          <w:szCs w:val="22"/>
        </w:rPr>
        <w:t xml:space="preserve"> </w:t>
      </w:r>
      <w:r w:rsidR="00AD40DE" w:rsidRPr="00843AEA">
        <w:rPr>
          <w:rFonts w:cs="Arial"/>
          <w:noProof w:val="0"/>
          <w:szCs w:val="22"/>
        </w:rPr>
        <w:t>namen</w:t>
      </w:r>
      <w:r w:rsidR="000D078A" w:rsidRPr="00843AEA">
        <w:rPr>
          <w:rFonts w:cs="Arial"/>
          <w:noProof w:val="0"/>
          <w:szCs w:val="22"/>
        </w:rPr>
        <w:t>jena</w:t>
      </w:r>
      <w:r w:rsidR="00AD40DE" w:rsidRPr="00843AEA">
        <w:rPr>
          <w:rFonts w:cs="Arial"/>
          <w:noProof w:val="0"/>
          <w:szCs w:val="22"/>
        </w:rPr>
        <w:t xml:space="preserve"> prevažanj</w:t>
      </w:r>
      <w:r w:rsidR="00B03B07" w:rsidRPr="00843AEA">
        <w:rPr>
          <w:rFonts w:cs="Arial"/>
          <w:noProof w:val="0"/>
          <w:szCs w:val="22"/>
        </w:rPr>
        <w:t>u</w:t>
      </w:r>
      <w:r w:rsidRPr="00843AEA">
        <w:rPr>
          <w:rFonts w:cs="Arial"/>
          <w:noProof w:val="0"/>
          <w:szCs w:val="22"/>
        </w:rPr>
        <w:t xml:space="preserve"> radioaktivni</w:t>
      </w:r>
      <w:r w:rsidR="00AD40DE" w:rsidRPr="00843AEA">
        <w:rPr>
          <w:rFonts w:cs="Arial"/>
          <w:noProof w:val="0"/>
          <w:szCs w:val="22"/>
        </w:rPr>
        <w:t>h</w:t>
      </w:r>
      <w:r w:rsidRPr="00843AEA">
        <w:rPr>
          <w:rFonts w:cs="Arial"/>
          <w:noProof w:val="0"/>
          <w:szCs w:val="22"/>
        </w:rPr>
        <w:t xml:space="preserve"> odpadk</w:t>
      </w:r>
      <w:r w:rsidR="00AD40DE" w:rsidRPr="00843AEA">
        <w:rPr>
          <w:rFonts w:cs="Arial"/>
          <w:noProof w:val="0"/>
          <w:szCs w:val="22"/>
        </w:rPr>
        <w:t>ov</w:t>
      </w:r>
      <w:r w:rsidRPr="00843AEA">
        <w:rPr>
          <w:rFonts w:cs="Arial"/>
          <w:noProof w:val="0"/>
          <w:szCs w:val="22"/>
        </w:rPr>
        <w:t xml:space="preserve"> ali izrabljen</w:t>
      </w:r>
      <w:r w:rsidR="00AD40DE" w:rsidRPr="00843AEA">
        <w:rPr>
          <w:rFonts w:cs="Arial"/>
          <w:noProof w:val="0"/>
          <w:szCs w:val="22"/>
        </w:rPr>
        <w:t>ega</w:t>
      </w:r>
      <w:r w:rsidRPr="00843AEA">
        <w:rPr>
          <w:rFonts w:cs="Arial"/>
          <w:noProof w:val="0"/>
          <w:szCs w:val="22"/>
        </w:rPr>
        <w:t xml:space="preserve"> goriv</w:t>
      </w:r>
      <w:r w:rsidR="00AD40DE" w:rsidRPr="00843AEA">
        <w:rPr>
          <w:rFonts w:cs="Arial"/>
          <w:noProof w:val="0"/>
          <w:szCs w:val="22"/>
        </w:rPr>
        <w:t>a</w:t>
      </w:r>
      <w:r w:rsidR="00316DEB" w:rsidRPr="00843AEA">
        <w:rPr>
          <w:rFonts w:cs="Arial"/>
          <w:noProof w:val="0"/>
          <w:szCs w:val="22"/>
        </w:rPr>
        <w:t xml:space="preserve"> izven objekta</w:t>
      </w:r>
      <w:r w:rsidRPr="00843AEA">
        <w:rPr>
          <w:rFonts w:cs="Arial"/>
          <w:noProof w:val="0"/>
          <w:szCs w:val="22"/>
        </w:rPr>
        <w:t xml:space="preserve">, mora ustrezati zahtevam predpisov s področja prevoza nevarnega blaga. </w:t>
      </w:r>
    </w:p>
    <w:p w14:paraId="51AFAE03" w14:textId="619831BB" w:rsidR="004E4DF2" w:rsidRPr="00843AEA" w:rsidRDefault="004E4DF2" w:rsidP="00C71AE5">
      <w:pPr>
        <w:pStyle w:val="Naslov2"/>
        <w:numPr>
          <w:ilvl w:val="0"/>
          <w:numId w:val="0"/>
        </w:numPr>
        <w:spacing w:after="120"/>
        <w:ind w:left="426"/>
        <w:jc w:val="center"/>
        <w:rPr>
          <w:rFonts w:cs="Arial"/>
          <w:szCs w:val="22"/>
        </w:rPr>
      </w:pPr>
      <w:bookmarkStart w:id="46" w:name="_10._člen_(označevanje)"/>
      <w:bookmarkStart w:id="47" w:name="_Toc198960611"/>
      <w:bookmarkEnd w:id="46"/>
      <w:r w:rsidRPr="00843AEA">
        <w:rPr>
          <w:rFonts w:cs="Arial"/>
          <w:szCs w:val="22"/>
        </w:rPr>
        <w:t>1</w:t>
      </w:r>
      <w:r w:rsidR="006740E0" w:rsidRPr="00843AEA">
        <w:rPr>
          <w:rFonts w:cs="Arial"/>
          <w:szCs w:val="22"/>
        </w:rPr>
        <w:t>1</w:t>
      </w:r>
      <w:r w:rsidRPr="00843AEA">
        <w:rPr>
          <w:rFonts w:cs="Arial"/>
          <w:szCs w:val="22"/>
        </w:rPr>
        <w:t>. člen</w:t>
      </w:r>
      <w:r w:rsidRPr="00843AEA">
        <w:rPr>
          <w:rFonts w:cs="Arial"/>
          <w:szCs w:val="22"/>
        </w:rPr>
        <w:br/>
        <w:t>(označevanje)</w:t>
      </w:r>
      <w:bookmarkEnd w:id="47"/>
    </w:p>
    <w:p w14:paraId="5BB37C69" w14:textId="72BC9613" w:rsidR="004E4DF2" w:rsidRPr="00843AEA" w:rsidRDefault="004E4DF2" w:rsidP="00E26868">
      <w:pPr>
        <w:pStyle w:val="Ncleni"/>
        <w:numPr>
          <w:ilvl w:val="0"/>
          <w:numId w:val="19"/>
        </w:numPr>
        <w:tabs>
          <w:tab w:val="clear" w:pos="660"/>
          <w:tab w:val="left" w:pos="426"/>
        </w:tabs>
        <w:spacing w:before="120" w:after="120"/>
        <w:ind w:left="357" w:hanging="357"/>
        <w:jc w:val="both"/>
        <w:rPr>
          <w:rFonts w:cs="Arial"/>
          <w:noProof w:val="0"/>
          <w:color w:val="auto"/>
          <w:szCs w:val="22"/>
        </w:rPr>
      </w:pPr>
      <w:r w:rsidRPr="00843AEA">
        <w:rPr>
          <w:rFonts w:cs="Arial"/>
          <w:noProof w:val="0"/>
          <w:szCs w:val="22"/>
        </w:rPr>
        <w:t xml:space="preserve">Vsi paketi z radioaktivnimi odpadki ali </w:t>
      </w:r>
      <w:r w:rsidR="00EB007F" w:rsidRPr="00843AEA">
        <w:rPr>
          <w:rFonts w:cs="Arial"/>
          <w:noProof w:val="0"/>
          <w:szCs w:val="22"/>
        </w:rPr>
        <w:t>izrabljenim gorivom</w:t>
      </w:r>
      <w:r w:rsidRPr="00843AEA">
        <w:rPr>
          <w:rFonts w:cs="Arial"/>
          <w:noProof w:val="0"/>
          <w:szCs w:val="22"/>
        </w:rPr>
        <w:t xml:space="preserve"> morajo biti opremljeni </w:t>
      </w:r>
      <w:r w:rsidR="009B1EC4" w:rsidRPr="00843AEA">
        <w:rPr>
          <w:rFonts w:cs="Arial"/>
          <w:noProof w:val="0"/>
          <w:szCs w:val="22"/>
        </w:rPr>
        <w:t>z znakom za opozarjanje na nevarnost sevanja</w:t>
      </w:r>
      <w:r w:rsidRPr="00843AEA">
        <w:rPr>
          <w:rFonts w:cs="Arial"/>
          <w:noProof w:val="0"/>
          <w:szCs w:val="22"/>
        </w:rPr>
        <w:t>, ki je določen v predpisu, ki ureja uporabo virov sevanja in sevalne dejavnosti, in oznako, ki omogoča identifikacijo paketa in njegove vsebine.</w:t>
      </w:r>
    </w:p>
    <w:p w14:paraId="0FB8A163" w14:textId="0728F6EC" w:rsidR="004E4DF2" w:rsidRPr="00843AEA" w:rsidRDefault="004E4DF2" w:rsidP="00E26868">
      <w:pPr>
        <w:pStyle w:val="Ncleni"/>
        <w:numPr>
          <w:ilvl w:val="0"/>
          <w:numId w:val="19"/>
        </w:numPr>
        <w:tabs>
          <w:tab w:val="clear" w:pos="660"/>
          <w:tab w:val="left" w:pos="426"/>
        </w:tabs>
        <w:spacing w:before="120" w:after="120"/>
        <w:ind w:left="357" w:hanging="357"/>
        <w:jc w:val="both"/>
        <w:rPr>
          <w:rFonts w:cs="Arial"/>
          <w:noProof w:val="0"/>
          <w:szCs w:val="22"/>
        </w:rPr>
      </w:pPr>
      <w:r w:rsidRPr="00843AEA">
        <w:rPr>
          <w:rFonts w:cs="Arial"/>
          <w:noProof w:val="0"/>
          <w:szCs w:val="22"/>
        </w:rPr>
        <w:t>Oznaka iz prejšnjega odstavka mora vsebovati najmanj naslednje podatke:</w:t>
      </w:r>
    </w:p>
    <w:p w14:paraId="39141341" w14:textId="1DD5F3B8" w:rsidR="004E4DF2" w:rsidRPr="00843AEA" w:rsidRDefault="004E4DF2" w:rsidP="00E26868">
      <w:pPr>
        <w:pStyle w:val="Ncleni"/>
        <w:numPr>
          <w:ilvl w:val="1"/>
          <w:numId w:val="19"/>
        </w:numPr>
        <w:tabs>
          <w:tab w:val="clear" w:pos="660"/>
          <w:tab w:val="left" w:pos="426"/>
        </w:tabs>
        <w:jc w:val="both"/>
        <w:rPr>
          <w:rFonts w:cs="Arial"/>
          <w:noProof w:val="0"/>
          <w:szCs w:val="22"/>
        </w:rPr>
      </w:pPr>
      <w:r w:rsidRPr="00843AEA">
        <w:rPr>
          <w:rFonts w:cs="Arial"/>
          <w:noProof w:val="0"/>
          <w:szCs w:val="22"/>
        </w:rPr>
        <w:t xml:space="preserve">enolično identifikacijo paketa v </w:t>
      </w:r>
      <w:r w:rsidR="00C92DA3" w:rsidRPr="00843AEA">
        <w:rPr>
          <w:rFonts w:cs="Arial"/>
          <w:noProof w:val="0"/>
          <w:szCs w:val="22"/>
        </w:rPr>
        <w:t xml:space="preserve">berljivi </w:t>
      </w:r>
      <w:proofErr w:type="spellStart"/>
      <w:r w:rsidR="00C92DA3" w:rsidRPr="00843AEA">
        <w:rPr>
          <w:rFonts w:cs="Arial"/>
          <w:noProof w:val="0"/>
          <w:szCs w:val="22"/>
        </w:rPr>
        <w:t>alfanumerični</w:t>
      </w:r>
      <w:proofErr w:type="spellEnd"/>
      <w:r w:rsidR="00C92DA3" w:rsidRPr="00843AEA">
        <w:rPr>
          <w:rFonts w:cs="Arial"/>
          <w:noProof w:val="0"/>
          <w:szCs w:val="22"/>
        </w:rPr>
        <w:t xml:space="preserve"> in strojno berljivi obliki</w:t>
      </w:r>
      <w:r w:rsidRPr="00843AEA">
        <w:rPr>
          <w:rFonts w:cs="Arial"/>
          <w:noProof w:val="0"/>
          <w:szCs w:val="22"/>
        </w:rPr>
        <w:t xml:space="preserve">; </w:t>
      </w:r>
    </w:p>
    <w:p w14:paraId="5233789B" w14:textId="77777777" w:rsidR="004E4DF2" w:rsidRPr="00843AEA" w:rsidRDefault="004E4DF2" w:rsidP="00E26868">
      <w:pPr>
        <w:pStyle w:val="Ncleni"/>
        <w:numPr>
          <w:ilvl w:val="1"/>
          <w:numId w:val="19"/>
        </w:numPr>
        <w:tabs>
          <w:tab w:val="clear" w:pos="660"/>
          <w:tab w:val="left" w:pos="426"/>
        </w:tabs>
        <w:jc w:val="both"/>
        <w:rPr>
          <w:rFonts w:cs="Arial"/>
          <w:noProof w:val="0"/>
          <w:szCs w:val="22"/>
        </w:rPr>
      </w:pPr>
      <w:r w:rsidRPr="00843AEA">
        <w:rPr>
          <w:rFonts w:cs="Arial"/>
          <w:noProof w:val="0"/>
          <w:szCs w:val="22"/>
        </w:rPr>
        <w:t>maso paketa;</w:t>
      </w:r>
    </w:p>
    <w:p w14:paraId="1BA6C3E7" w14:textId="77777777" w:rsidR="004E4DF2" w:rsidRPr="00843AEA" w:rsidRDefault="004E4DF2" w:rsidP="00E26868">
      <w:pPr>
        <w:pStyle w:val="Ncleni"/>
        <w:numPr>
          <w:ilvl w:val="1"/>
          <w:numId w:val="19"/>
        </w:numPr>
        <w:tabs>
          <w:tab w:val="clear" w:pos="660"/>
          <w:tab w:val="left" w:pos="426"/>
        </w:tabs>
        <w:jc w:val="both"/>
        <w:rPr>
          <w:rFonts w:cs="Arial"/>
          <w:noProof w:val="0"/>
          <w:szCs w:val="22"/>
        </w:rPr>
      </w:pPr>
      <w:r w:rsidRPr="00843AEA">
        <w:rPr>
          <w:rFonts w:cs="Arial"/>
          <w:noProof w:val="0"/>
          <w:szCs w:val="22"/>
        </w:rPr>
        <w:t>kategorijo radioaktivnih odpadkov;</w:t>
      </w:r>
    </w:p>
    <w:p w14:paraId="67B6367A" w14:textId="77777777" w:rsidR="004E4DF2" w:rsidRPr="00843AEA" w:rsidRDefault="004E4DF2" w:rsidP="00E26868">
      <w:pPr>
        <w:pStyle w:val="Ncleni"/>
        <w:numPr>
          <w:ilvl w:val="1"/>
          <w:numId w:val="19"/>
        </w:numPr>
        <w:tabs>
          <w:tab w:val="clear" w:pos="660"/>
          <w:tab w:val="left" w:pos="426"/>
        </w:tabs>
        <w:jc w:val="both"/>
        <w:rPr>
          <w:rFonts w:cs="Arial"/>
          <w:noProof w:val="0"/>
          <w:szCs w:val="22"/>
        </w:rPr>
      </w:pPr>
      <w:r w:rsidRPr="00843AEA">
        <w:rPr>
          <w:rFonts w:cs="Arial"/>
          <w:noProof w:val="0"/>
          <w:szCs w:val="22"/>
        </w:rPr>
        <w:t xml:space="preserve">vrsto radioaktivnih odpadkov; </w:t>
      </w:r>
    </w:p>
    <w:p w14:paraId="5454E40D" w14:textId="507E0D94" w:rsidR="009B1EC4" w:rsidRPr="00843AEA" w:rsidRDefault="009B1EC4" w:rsidP="00E26868">
      <w:pPr>
        <w:pStyle w:val="Ncleni"/>
        <w:numPr>
          <w:ilvl w:val="1"/>
          <w:numId w:val="19"/>
        </w:numPr>
        <w:tabs>
          <w:tab w:val="clear" w:pos="660"/>
          <w:tab w:val="left" w:pos="426"/>
        </w:tabs>
        <w:jc w:val="both"/>
        <w:rPr>
          <w:rFonts w:cs="Arial"/>
          <w:noProof w:val="0"/>
          <w:szCs w:val="22"/>
        </w:rPr>
      </w:pPr>
      <w:r w:rsidRPr="00843AEA">
        <w:rPr>
          <w:rFonts w:cs="Arial"/>
          <w:noProof w:val="0"/>
          <w:szCs w:val="22"/>
        </w:rPr>
        <w:t>aktivnost prisotnih radionuklidov</w:t>
      </w:r>
      <w:r w:rsidR="00F819F4" w:rsidRPr="00843AEA">
        <w:rPr>
          <w:rFonts w:cs="Arial"/>
          <w:noProof w:val="0"/>
          <w:szCs w:val="22"/>
        </w:rPr>
        <w:t xml:space="preserve"> za radioaktivne odpadke</w:t>
      </w:r>
      <w:r w:rsidR="00612051" w:rsidRPr="00843AEA">
        <w:rPr>
          <w:rFonts w:cs="Arial"/>
          <w:noProof w:val="0"/>
          <w:szCs w:val="22"/>
        </w:rPr>
        <w:t>;</w:t>
      </w:r>
      <w:r w:rsidR="00F819F4" w:rsidRPr="00843AEA">
        <w:rPr>
          <w:rFonts w:cs="Arial"/>
          <w:noProof w:val="0"/>
          <w:szCs w:val="22"/>
        </w:rPr>
        <w:t xml:space="preserve"> </w:t>
      </w:r>
    </w:p>
    <w:p w14:paraId="57BD989E" w14:textId="41D6D6F5" w:rsidR="004E4DF2" w:rsidRPr="00843AEA" w:rsidRDefault="004E4DF2" w:rsidP="00E26868">
      <w:pPr>
        <w:pStyle w:val="Ncleni"/>
        <w:numPr>
          <w:ilvl w:val="1"/>
          <w:numId w:val="19"/>
        </w:numPr>
        <w:tabs>
          <w:tab w:val="clear" w:pos="660"/>
          <w:tab w:val="left" w:pos="426"/>
        </w:tabs>
        <w:jc w:val="both"/>
        <w:rPr>
          <w:rFonts w:cs="Arial"/>
          <w:noProof w:val="0"/>
          <w:szCs w:val="22"/>
        </w:rPr>
      </w:pPr>
      <w:r w:rsidRPr="00843AEA">
        <w:rPr>
          <w:rFonts w:cs="Arial"/>
          <w:noProof w:val="0"/>
          <w:szCs w:val="22"/>
        </w:rPr>
        <w:t xml:space="preserve">največjo izmerjeno </w:t>
      </w:r>
      <w:r w:rsidR="00130732" w:rsidRPr="00843AEA">
        <w:rPr>
          <w:rFonts w:cs="Arial"/>
          <w:noProof w:val="0"/>
          <w:szCs w:val="22"/>
        </w:rPr>
        <w:t>hitrost doze</w:t>
      </w:r>
      <w:r w:rsidRPr="00843AEA">
        <w:rPr>
          <w:rFonts w:cs="Arial"/>
          <w:noProof w:val="0"/>
          <w:szCs w:val="22"/>
        </w:rPr>
        <w:t xml:space="preserve"> na površini paketa.</w:t>
      </w:r>
    </w:p>
    <w:p w14:paraId="1F94D3B2" w14:textId="2934AC71" w:rsidR="004E4DF2" w:rsidRPr="00843AEA" w:rsidRDefault="009B1EC4" w:rsidP="00E26868">
      <w:pPr>
        <w:pStyle w:val="Ncleni"/>
        <w:numPr>
          <w:ilvl w:val="0"/>
          <w:numId w:val="19"/>
        </w:numPr>
        <w:tabs>
          <w:tab w:val="clear" w:pos="660"/>
          <w:tab w:val="left" w:pos="426"/>
        </w:tabs>
        <w:spacing w:before="120" w:after="120"/>
        <w:ind w:left="357" w:hanging="357"/>
        <w:jc w:val="both"/>
        <w:rPr>
          <w:rFonts w:cs="Arial"/>
          <w:noProof w:val="0"/>
          <w:szCs w:val="22"/>
        </w:rPr>
      </w:pPr>
      <w:r w:rsidRPr="00843AEA">
        <w:rPr>
          <w:rFonts w:cs="Arial"/>
          <w:noProof w:val="0"/>
          <w:szCs w:val="22"/>
        </w:rPr>
        <w:t xml:space="preserve">Znak </w:t>
      </w:r>
      <w:r w:rsidR="004E4DF2" w:rsidRPr="00843AEA">
        <w:rPr>
          <w:rFonts w:cs="Arial"/>
          <w:noProof w:val="0"/>
          <w:szCs w:val="22"/>
        </w:rPr>
        <w:t xml:space="preserve">in oznaka iz prvega odstavka tega člena morata glede trajnosti ustrezati predvidenim načinom </w:t>
      </w:r>
      <w:r w:rsidR="00130732" w:rsidRPr="00843AEA">
        <w:rPr>
          <w:rFonts w:cs="Arial"/>
          <w:noProof w:val="0"/>
          <w:szCs w:val="22"/>
        </w:rPr>
        <w:t>ravnanja</w:t>
      </w:r>
      <w:r w:rsidR="004E4DF2" w:rsidRPr="00843AEA">
        <w:rPr>
          <w:rFonts w:cs="Arial"/>
          <w:noProof w:val="0"/>
          <w:szCs w:val="22"/>
        </w:rPr>
        <w:t xml:space="preserve"> in biti nameščen</w:t>
      </w:r>
      <w:r w:rsidR="00D32DEB" w:rsidRPr="00843AEA">
        <w:rPr>
          <w:rFonts w:cs="Arial"/>
          <w:noProof w:val="0"/>
          <w:szCs w:val="22"/>
        </w:rPr>
        <w:t>a</w:t>
      </w:r>
      <w:r w:rsidR="004E4DF2" w:rsidRPr="00843AEA">
        <w:rPr>
          <w:rFonts w:cs="Arial"/>
          <w:noProof w:val="0"/>
          <w:szCs w:val="22"/>
        </w:rPr>
        <w:t xml:space="preserve"> na vidnih mestih ter jasno čitljiv</w:t>
      </w:r>
      <w:r w:rsidR="00D32DEB" w:rsidRPr="00843AEA">
        <w:rPr>
          <w:rFonts w:cs="Arial"/>
          <w:noProof w:val="0"/>
          <w:szCs w:val="22"/>
        </w:rPr>
        <w:t>a</w:t>
      </w:r>
      <w:r w:rsidR="004E4DF2" w:rsidRPr="00843AEA">
        <w:rPr>
          <w:rFonts w:cs="Arial"/>
          <w:noProof w:val="0"/>
          <w:szCs w:val="22"/>
        </w:rPr>
        <w:t>.</w:t>
      </w:r>
    </w:p>
    <w:p w14:paraId="76A8390D" w14:textId="7912BE79" w:rsidR="0086684F" w:rsidRPr="00843AEA" w:rsidRDefault="0086684F" w:rsidP="00E26868">
      <w:pPr>
        <w:pStyle w:val="Ncleni"/>
        <w:numPr>
          <w:ilvl w:val="0"/>
          <w:numId w:val="19"/>
        </w:numPr>
        <w:tabs>
          <w:tab w:val="clear" w:pos="660"/>
          <w:tab w:val="left" w:pos="426"/>
        </w:tabs>
        <w:spacing w:before="120" w:after="120"/>
        <w:ind w:left="357" w:hanging="357"/>
        <w:jc w:val="both"/>
        <w:rPr>
          <w:rFonts w:cs="Arial"/>
          <w:noProof w:val="0"/>
          <w:szCs w:val="22"/>
        </w:rPr>
      </w:pPr>
      <w:r w:rsidRPr="00843AEA">
        <w:rPr>
          <w:rFonts w:cs="Arial"/>
          <w:noProof w:val="0"/>
          <w:szCs w:val="22"/>
        </w:rPr>
        <w:t xml:space="preserve">Zahteve za označevanje izrabljenega goriva se uporabljajo za končno pakirno enoto </w:t>
      </w:r>
      <w:r w:rsidR="00D778DB" w:rsidRPr="00843AEA">
        <w:rPr>
          <w:rFonts w:cs="Arial"/>
          <w:noProof w:val="0"/>
          <w:szCs w:val="22"/>
        </w:rPr>
        <w:t xml:space="preserve">kot to omogočajo okoliščine. </w:t>
      </w:r>
    </w:p>
    <w:p w14:paraId="2B8A1587" w14:textId="7F558D80" w:rsidR="00C10522" w:rsidRPr="00843AEA" w:rsidRDefault="00C10522" w:rsidP="00E26868">
      <w:pPr>
        <w:pStyle w:val="Ncleni"/>
        <w:numPr>
          <w:ilvl w:val="0"/>
          <w:numId w:val="19"/>
        </w:numPr>
        <w:tabs>
          <w:tab w:val="clear" w:pos="660"/>
          <w:tab w:val="left" w:pos="426"/>
        </w:tabs>
        <w:spacing w:before="120" w:after="120"/>
        <w:ind w:left="357" w:hanging="357"/>
        <w:jc w:val="both"/>
        <w:rPr>
          <w:rFonts w:cs="Arial"/>
          <w:noProof w:val="0"/>
          <w:szCs w:val="22"/>
        </w:rPr>
      </w:pPr>
      <w:r w:rsidRPr="00843AEA">
        <w:rPr>
          <w:rFonts w:cs="Arial"/>
          <w:noProof w:val="0"/>
          <w:szCs w:val="22"/>
        </w:rPr>
        <w:t xml:space="preserve">Upravljavec skladišča ali odlagališča radioaktivnih odpadkov ali izrabljenega goriva mora vzpostaviti sistem sledenja lokacije vsakega paketa z radioaktivnimi odpadki ali izrabljenim gorivom. </w:t>
      </w:r>
    </w:p>
    <w:p w14:paraId="6B68A8EB" w14:textId="4423447C" w:rsidR="004E4DF2" w:rsidRPr="00843AEA" w:rsidRDefault="004E4DF2" w:rsidP="00E26868">
      <w:pPr>
        <w:pStyle w:val="Ncleni"/>
        <w:numPr>
          <w:ilvl w:val="0"/>
          <w:numId w:val="19"/>
        </w:numPr>
        <w:tabs>
          <w:tab w:val="clear" w:pos="660"/>
          <w:tab w:val="left" w:pos="426"/>
        </w:tabs>
        <w:spacing w:before="120" w:after="120"/>
        <w:ind w:left="357" w:hanging="357"/>
        <w:jc w:val="both"/>
        <w:rPr>
          <w:rFonts w:cs="Arial"/>
          <w:noProof w:val="0"/>
          <w:szCs w:val="22"/>
        </w:rPr>
      </w:pPr>
      <w:r w:rsidRPr="00843AEA">
        <w:rPr>
          <w:rFonts w:cs="Arial"/>
          <w:noProof w:val="0"/>
          <w:szCs w:val="22"/>
        </w:rPr>
        <w:t>S paketov, nad katerimi je bil opuščen nadzor po</w:t>
      </w:r>
      <w:r w:rsidR="00AF2E8C" w:rsidRPr="00843AEA">
        <w:rPr>
          <w:rFonts w:cs="Arial"/>
          <w:noProof w:val="0"/>
          <w:szCs w:val="22"/>
        </w:rPr>
        <w:t xml:space="preserve"> p</w:t>
      </w:r>
      <w:r w:rsidRPr="00843AEA">
        <w:rPr>
          <w:rFonts w:cs="Arial"/>
          <w:noProof w:val="0"/>
          <w:szCs w:val="22"/>
        </w:rPr>
        <w:t>redpisu, ki ureja sevalne dejavnosti</w:t>
      </w:r>
      <w:r w:rsidRPr="00843AEA">
        <w:rPr>
          <w:rFonts w:cs="Arial"/>
          <w:szCs w:val="22"/>
        </w:rPr>
        <w:t>,</w:t>
      </w:r>
      <w:r w:rsidRPr="00843AEA">
        <w:rPr>
          <w:rFonts w:cs="Arial"/>
          <w:noProof w:val="0"/>
          <w:szCs w:val="22"/>
        </w:rPr>
        <w:t xml:space="preserve"> se morajo odstraniti </w:t>
      </w:r>
      <w:r w:rsidR="009B1EC4" w:rsidRPr="00843AEA">
        <w:rPr>
          <w:rFonts w:cs="Arial"/>
          <w:noProof w:val="0"/>
          <w:szCs w:val="22"/>
        </w:rPr>
        <w:t xml:space="preserve">znaki </w:t>
      </w:r>
      <w:r w:rsidRPr="00843AEA">
        <w:rPr>
          <w:rFonts w:cs="Arial"/>
          <w:noProof w:val="0"/>
          <w:szCs w:val="22"/>
        </w:rPr>
        <w:t xml:space="preserve">in oznake iz prvega odstavka tega člena. </w:t>
      </w:r>
    </w:p>
    <w:p w14:paraId="115BA650" w14:textId="18071002" w:rsidR="004E4DF2" w:rsidRPr="00843AEA" w:rsidRDefault="004E4DF2" w:rsidP="004E4DF2">
      <w:pPr>
        <w:pStyle w:val="Naslov2"/>
        <w:numPr>
          <w:ilvl w:val="0"/>
          <w:numId w:val="0"/>
        </w:numPr>
        <w:spacing w:after="120"/>
        <w:jc w:val="center"/>
        <w:rPr>
          <w:rFonts w:cs="Arial"/>
          <w:szCs w:val="22"/>
        </w:rPr>
      </w:pPr>
      <w:bookmarkStart w:id="48" w:name="_Toc198960612"/>
      <w:r w:rsidRPr="00843AEA">
        <w:rPr>
          <w:rFonts w:cs="Arial"/>
          <w:szCs w:val="22"/>
        </w:rPr>
        <w:t>1</w:t>
      </w:r>
      <w:r w:rsidR="006740E0" w:rsidRPr="00843AEA">
        <w:rPr>
          <w:rFonts w:cs="Arial"/>
          <w:szCs w:val="22"/>
        </w:rPr>
        <w:t>2</w:t>
      </w:r>
      <w:r w:rsidRPr="00843AEA">
        <w:rPr>
          <w:rFonts w:cs="Arial"/>
          <w:szCs w:val="22"/>
        </w:rPr>
        <w:t xml:space="preserve">. člen </w:t>
      </w:r>
      <w:r w:rsidRPr="00843AEA">
        <w:rPr>
          <w:rFonts w:cs="Arial"/>
          <w:szCs w:val="22"/>
        </w:rPr>
        <w:br/>
        <w:t>(shranjevanje)</w:t>
      </w:r>
      <w:bookmarkEnd w:id="48"/>
    </w:p>
    <w:p w14:paraId="040805CF" w14:textId="5FCD45FB" w:rsidR="004E4DF2" w:rsidRPr="00843AEA" w:rsidRDefault="00130732" w:rsidP="00E26868">
      <w:pPr>
        <w:pStyle w:val="Ncleni"/>
        <w:numPr>
          <w:ilvl w:val="0"/>
          <w:numId w:val="20"/>
        </w:numPr>
        <w:tabs>
          <w:tab w:val="clear" w:pos="660"/>
          <w:tab w:val="left" w:pos="426"/>
        </w:tabs>
        <w:spacing w:before="120" w:after="120"/>
        <w:jc w:val="both"/>
        <w:rPr>
          <w:rFonts w:cs="Arial"/>
          <w:noProof w:val="0"/>
          <w:szCs w:val="22"/>
        </w:rPr>
      </w:pPr>
      <w:r w:rsidRPr="00843AEA">
        <w:rPr>
          <w:rFonts w:cs="Arial"/>
          <w:noProof w:val="0"/>
          <w:szCs w:val="22"/>
        </w:rPr>
        <w:t>Imetnik</w:t>
      </w:r>
      <w:r w:rsidR="004E4DF2" w:rsidRPr="00843AEA">
        <w:rPr>
          <w:rFonts w:cs="Arial"/>
          <w:noProof w:val="0"/>
          <w:szCs w:val="22"/>
        </w:rPr>
        <w:t xml:space="preserve"> radioaktivnih odpadkov mora </w:t>
      </w:r>
      <w:r w:rsidRPr="00843AEA">
        <w:rPr>
          <w:rFonts w:cs="Arial"/>
          <w:noProof w:val="0"/>
          <w:szCs w:val="22"/>
        </w:rPr>
        <w:t>radioaktivne odpadke</w:t>
      </w:r>
      <w:r w:rsidR="004E4DF2" w:rsidRPr="00843AEA">
        <w:rPr>
          <w:rFonts w:cs="Arial"/>
          <w:noProof w:val="0"/>
          <w:szCs w:val="22"/>
        </w:rPr>
        <w:t xml:space="preserve"> do predaje v skladišče</w:t>
      </w:r>
      <w:r w:rsidR="00AF2E8C" w:rsidRPr="00843AEA">
        <w:rPr>
          <w:rFonts w:cs="Arial"/>
          <w:noProof w:val="0"/>
          <w:szCs w:val="22"/>
        </w:rPr>
        <w:t xml:space="preserve"> a</w:t>
      </w:r>
      <w:r w:rsidR="009B1EC4" w:rsidRPr="00843AEA">
        <w:rPr>
          <w:rFonts w:cs="Arial"/>
          <w:noProof w:val="0"/>
          <w:szCs w:val="22"/>
        </w:rPr>
        <w:t xml:space="preserve">li </w:t>
      </w:r>
      <w:r w:rsidRPr="00843AEA">
        <w:rPr>
          <w:rFonts w:cs="Arial"/>
          <w:noProof w:val="0"/>
          <w:szCs w:val="22"/>
        </w:rPr>
        <w:t xml:space="preserve">izvajalcu </w:t>
      </w:r>
      <w:r w:rsidR="009B1EC4" w:rsidRPr="00843AEA">
        <w:rPr>
          <w:rFonts w:cs="Arial"/>
          <w:noProof w:val="0"/>
          <w:szCs w:val="22"/>
        </w:rPr>
        <w:t>javn</w:t>
      </w:r>
      <w:r w:rsidRPr="00843AEA">
        <w:rPr>
          <w:rFonts w:cs="Arial"/>
          <w:noProof w:val="0"/>
          <w:szCs w:val="22"/>
        </w:rPr>
        <w:t>e</w:t>
      </w:r>
      <w:r w:rsidR="009B1EC4" w:rsidRPr="00843AEA">
        <w:rPr>
          <w:rFonts w:cs="Arial"/>
          <w:noProof w:val="0"/>
          <w:szCs w:val="22"/>
        </w:rPr>
        <w:t xml:space="preserve"> služb</w:t>
      </w:r>
      <w:r w:rsidRPr="00843AEA">
        <w:rPr>
          <w:rFonts w:cs="Arial"/>
          <w:noProof w:val="0"/>
          <w:szCs w:val="22"/>
        </w:rPr>
        <w:t>e</w:t>
      </w:r>
      <w:r w:rsidR="004E4DF2" w:rsidRPr="00843AEA">
        <w:rPr>
          <w:rFonts w:cs="Arial"/>
          <w:noProof w:val="0"/>
          <w:szCs w:val="22"/>
        </w:rPr>
        <w:t xml:space="preserve"> ali opustitve nadzora shranjevati v </w:t>
      </w:r>
      <w:r w:rsidRPr="00843AEA">
        <w:rPr>
          <w:rFonts w:cs="Arial"/>
          <w:noProof w:val="0"/>
          <w:szCs w:val="22"/>
        </w:rPr>
        <w:t>shrambi</w:t>
      </w:r>
      <w:r w:rsidR="004E4DF2" w:rsidRPr="00843AEA">
        <w:rPr>
          <w:rFonts w:cs="Arial"/>
          <w:noProof w:val="0"/>
          <w:szCs w:val="22"/>
        </w:rPr>
        <w:t>.</w:t>
      </w:r>
    </w:p>
    <w:p w14:paraId="42D39943" w14:textId="129D8704" w:rsidR="004E4DF2" w:rsidRPr="00843AEA" w:rsidRDefault="004E4DF2" w:rsidP="00E26868">
      <w:pPr>
        <w:pStyle w:val="Ncleni"/>
        <w:numPr>
          <w:ilvl w:val="0"/>
          <w:numId w:val="20"/>
        </w:numPr>
        <w:tabs>
          <w:tab w:val="clear" w:pos="660"/>
          <w:tab w:val="left" w:pos="426"/>
        </w:tabs>
        <w:spacing w:before="120" w:after="120"/>
        <w:jc w:val="both"/>
        <w:rPr>
          <w:rFonts w:cs="Arial"/>
          <w:noProof w:val="0"/>
          <w:szCs w:val="22"/>
        </w:rPr>
      </w:pPr>
      <w:r w:rsidRPr="00843AEA">
        <w:rPr>
          <w:rFonts w:cs="Arial"/>
          <w:noProof w:val="0"/>
          <w:szCs w:val="22"/>
        </w:rPr>
        <w:t xml:space="preserve">Zahteve, ki jih mora izpolnjevati shramba, in pogoji shranjevanja so določeni v predpisu, ki ureja uporabo virov sevanja in sevalne dejavnosti. </w:t>
      </w:r>
    </w:p>
    <w:p w14:paraId="4AAB689F" w14:textId="6102865F" w:rsidR="004E4DF2" w:rsidRPr="00843AEA" w:rsidRDefault="004E4DF2" w:rsidP="004E4DF2">
      <w:pPr>
        <w:pStyle w:val="Naslov2"/>
        <w:numPr>
          <w:ilvl w:val="0"/>
          <w:numId w:val="0"/>
        </w:numPr>
        <w:spacing w:after="120"/>
        <w:jc w:val="center"/>
        <w:rPr>
          <w:rFonts w:cs="Arial"/>
          <w:szCs w:val="22"/>
        </w:rPr>
      </w:pPr>
      <w:bookmarkStart w:id="49" w:name="_12._člen__(skladiščenje)"/>
      <w:bookmarkStart w:id="50" w:name="_Toc198960613"/>
      <w:bookmarkEnd w:id="49"/>
      <w:r w:rsidRPr="00843AEA">
        <w:rPr>
          <w:rFonts w:cs="Arial"/>
          <w:szCs w:val="22"/>
        </w:rPr>
        <w:t>1</w:t>
      </w:r>
      <w:r w:rsidR="006740E0" w:rsidRPr="00843AEA">
        <w:rPr>
          <w:rFonts w:cs="Arial"/>
          <w:szCs w:val="22"/>
        </w:rPr>
        <w:t>3</w:t>
      </w:r>
      <w:r w:rsidRPr="00843AEA">
        <w:rPr>
          <w:rFonts w:cs="Arial"/>
          <w:szCs w:val="22"/>
        </w:rPr>
        <w:t xml:space="preserve">. člen </w:t>
      </w:r>
      <w:r w:rsidRPr="00843AEA">
        <w:rPr>
          <w:rFonts w:cs="Arial"/>
          <w:szCs w:val="22"/>
        </w:rPr>
        <w:br/>
        <w:t>(skladiščenje)</w:t>
      </w:r>
      <w:bookmarkEnd w:id="50"/>
    </w:p>
    <w:p w14:paraId="2CD967F7" w14:textId="65D5289E" w:rsidR="004E4DF2" w:rsidRPr="00843AEA" w:rsidRDefault="004E4DF2" w:rsidP="00E26868">
      <w:pPr>
        <w:pStyle w:val="Ncleni"/>
        <w:numPr>
          <w:ilvl w:val="0"/>
          <w:numId w:val="21"/>
        </w:numPr>
        <w:tabs>
          <w:tab w:val="clear" w:pos="660"/>
          <w:tab w:val="left" w:pos="426"/>
        </w:tabs>
        <w:spacing w:before="120" w:after="120"/>
        <w:jc w:val="both"/>
        <w:rPr>
          <w:rFonts w:cs="Arial"/>
          <w:noProof w:val="0"/>
          <w:szCs w:val="22"/>
        </w:rPr>
      </w:pPr>
      <w:r w:rsidRPr="00843AEA">
        <w:rPr>
          <w:rFonts w:cs="Arial"/>
          <w:noProof w:val="0"/>
          <w:szCs w:val="22"/>
        </w:rPr>
        <w:t>Radioaktivni odpadki se morajo skladiščiti v skladišču radioaktivnih odpadkov, izrabljeno gorivo pa v skladišču izrabljenega goriva.</w:t>
      </w:r>
    </w:p>
    <w:p w14:paraId="2B763E28" w14:textId="47D64307" w:rsidR="004E4DF2" w:rsidRPr="00843AEA" w:rsidRDefault="004E4DF2" w:rsidP="00E26868">
      <w:pPr>
        <w:pStyle w:val="Ncleni"/>
        <w:numPr>
          <w:ilvl w:val="0"/>
          <w:numId w:val="21"/>
        </w:numPr>
        <w:tabs>
          <w:tab w:val="clear" w:pos="660"/>
          <w:tab w:val="left" w:pos="426"/>
        </w:tabs>
        <w:spacing w:before="120" w:after="120"/>
        <w:jc w:val="both"/>
        <w:rPr>
          <w:rFonts w:cs="Arial"/>
          <w:noProof w:val="0"/>
          <w:szCs w:val="22"/>
        </w:rPr>
      </w:pPr>
      <w:r w:rsidRPr="00843AEA">
        <w:rPr>
          <w:rFonts w:cs="Arial"/>
          <w:noProof w:val="0"/>
          <w:szCs w:val="22"/>
        </w:rPr>
        <w:lastRenderedPageBreak/>
        <w:t xml:space="preserve">Uprava v </w:t>
      </w:r>
      <w:r w:rsidR="00130732" w:rsidRPr="00843AEA">
        <w:rPr>
          <w:rFonts w:cs="Arial"/>
          <w:noProof w:val="0"/>
          <w:szCs w:val="22"/>
        </w:rPr>
        <w:t>mnenju h gradnji</w:t>
      </w:r>
      <w:r w:rsidRPr="00843AEA">
        <w:rPr>
          <w:rFonts w:cs="Arial"/>
          <w:noProof w:val="0"/>
          <w:szCs w:val="22"/>
        </w:rPr>
        <w:t xml:space="preserve"> in dovoljenju za obratovanje jedrskega objekta preveri izpolnjevanje zahtev, ki jih morajo izpolnjevati skladišče in uskladiščeni radioaktivni odpadki ali izrabljeno gorivo, ter pogoje skladiščenja.</w:t>
      </w:r>
    </w:p>
    <w:p w14:paraId="723B4CAF" w14:textId="01D63226" w:rsidR="004E4DF2" w:rsidRPr="00843AEA" w:rsidRDefault="004E4DF2" w:rsidP="00E26868">
      <w:pPr>
        <w:pStyle w:val="Ncleni"/>
        <w:numPr>
          <w:ilvl w:val="0"/>
          <w:numId w:val="21"/>
        </w:numPr>
        <w:tabs>
          <w:tab w:val="clear" w:pos="660"/>
          <w:tab w:val="left" w:pos="426"/>
        </w:tabs>
        <w:spacing w:before="120" w:after="120"/>
        <w:jc w:val="both"/>
        <w:rPr>
          <w:rFonts w:cs="Arial"/>
          <w:noProof w:val="0"/>
          <w:szCs w:val="22"/>
        </w:rPr>
      </w:pPr>
      <w:r w:rsidRPr="00843AEA">
        <w:rPr>
          <w:rFonts w:cs="Arial"/>
          <w:noProof w:val="0"/>
          <w:szCs w:val="22"/>
        </w:rPr>
        <w:t xml:space="preserve">Imetnik mora zagotoviti skladiščenje za vse radioaktivne odpadke in vse izrabljeno gorivo, ki niso v postopku predelave, premeščanja ali shranjevanja. </w:t>
      </w:r>
    </w:p>
    <w:p w14:paraId="67F9D2B4" w14:textId="4A5DCC76" w:rsidR="004E4DF2" w:rsidRPr="00843AEA" w:rsidRDefault="004E4DF2" w:rsidP="00E26868">
      <w:pPr>
        <w:pStyle w:val="Ncleni"/>
        <w:numPr>
          <w:ilvl w:val="0"/>
          <w:numId w:val="21"/>
        </w:numPr>
        <w:tabs>
          <w:tab w:val="clear" w:pos="660"/>
          <w:tab w:val="left" w:pos="426"/>
        </w:tabs>
        <w:spacing w:before="120" w:after="120"/>
        <w:jc w:val="both"/>
        <w:rPr>
          <w:rFonts w:cs="Arial"/>
          <w:noProof w:val="0"/>
          <w:szCs w:val="22"/>
        </w:rPr>
      </w:pPr>
      <w:r w:rsidRPr="00843AEA">
        <w:rPr>
          <w:rFonts w:cs="Arial"/>
          <w:noProof w:val="0"/>
          <w:szCs w:val="22"/>
        </w:rPr>
        <w:t xml:space="preserve">V skladišču je dovoljeno skladiščiti radioaktivne odpadke ali izrabljeno gorivo, ki ustrezajo merilom sprejemljivosti za prevzem v skladiščenje iz </w:t>
      </w:r>
      <w:r w:rsidR="00AF2E8C" w:rsidRPr="00843AEA">
        <w:rPr>
          <w:rFonts w:cs="Arial"/>
          <w:noProof w:val="0"/>
          <w:szCs w:val="22"/>
        </w:rPr>
        <w:t>20</w:t>
      </w:r>
      <w:r w:rsidRPr="00843AEA">
        <w:rPr>
          <w:rFonts w:cs="Arial"/>
          <w:noProof w:val="0"/>
          <w:szCs w:val="22"/>
        </w:rPr>
        <w:t>. člena tega pravilnika.</w:t>
      </w:r>
    </w:p>
    <w:p w14:paraId="76152A6A" w14:textId="6CB7B48C" w:rsidR="004E4DF2" w:rsidRPr="00843AEA" w:rsidRDefault="004E4DF2" w:rsidP="00E26868">
      <w:pPr>
        <w:pStyle w:val="Ncleni"/>
        <w:numPr>
          <w:ilvl w:val="0"/>
          <w:numId w:val="21"/>
        </w:numPr>
        <w:tabs>
          <w:tab w:val="clear" w:pos="660"/>
          <w:tab w:val="left" w:pos="426"/>
        </w:tabs>
        <w:spacing w:before="120" w:after="120"/>
        <w:jc w:val="both"/>
        <w:rPr>
          <w:rFonts w:cs="Arial"/>
          <w:noProof w:val="0"/>
          <w:szCs w:val="22"/>
        </w:rPr>
      </w:pPr>
      <w:r w:rsidRPr="00843AEA">
        <w:rPr>
          <w:rFonts w:cs="Arial"/>
          <w:noProof w:val="0"/>
          <w:szCs w:val="22"/>
        </w:rPr>
        <w:t>Radioaktivne odpadke ali izrabljeno gorivo je dovoljeno skladiščiti le v embalaži, odobreni za skladiščenje.</w:t>
      </w:r>
    </w:p>
    <w:p w14:paraId="696ADC1A" w14:textId="5FB6EF15" w:rsidR="004E4DF2" w:rsidRPr="00843AEA" w:rsidRDefault="004E4DF2" w:rsidP="00E26868">
      <w:pPr>
        <w:pStyle w:val="Ncleni"/>
        <w:numPr>
          <w:ilvl w:val="0"/>
          <w:numId w:val="21"/>
        </w:numPr>
        <w:tabs>
          <w:tab w:val="clear" w:pos="660"/>
          <w:tab w:val="left" w:pos="426"/>
        </w:tabs>
        <w:spacing w:before="120" w:after="120"/>
        <w:jc w:val="both"/>
        <w:rPr>
          <w:rFonts w:cs="Arial"/>
          <w:noProof w:val="0"/>
          <w:szCs w:val="22"/>
        </w:rPr>
      </w:pPr>
      <w:r w:rsidRPr="00843AEA">
        <w:rPr>
          <w:rFonts w:cs="Arial"/>
          <w:noProof w:val="0"/>
          <w:szCs w:val="22"/>
        </w:rPr>
        <w:t xml:space="preserve">Imetnik mora skladiščenje izrabljenega goriva in </w:t>
      </w:r>
      <w:r w:rsidRPr="00843AEA">
        <w:rPr>
          <w:rFonts w:cs="Arial"/>
        </w:rPr>
        <w:t>VRAO</w:t>
      </w:r>
      <w:r w:rsidRPr="00843AEA">
        <w:rPr>
          <w:rFonts w:cs="Arial"/>
          <w:noProof w:val="0"/>
          <w:szCs w:val="22"/>
        </w:rPr>
        <w:t xml:space="preserve"> izvajati tako, da je preprečena kritičnost ter zagotovljeno odvajanje zaostale toplote.</w:t>
      </w:r>
    </w:p>
    <w:p w14:paraId="07FEE68D" w14:textId="1AD7E82F" w:rsidR="00635E55" w:rsidRPr="00843AEA" w:rsidRDefault="00635E55" w:rsidP="00E26868">
      <w:pPr>
        <w:pStyle w:val="Ncleni"/>
        <w:numPr>
          <w:ilvl w:val="0"/>
          <w:numId w:val="21"/>
        </w:numPr>
        <w:tabs>
          <w:tab w:val="clear" w:pos="660"/>
          <w:tab w:val="left" w:pos="426"/>
        </w:tabs>
        <w:spacing w:before="120" w:after="120"/>
        <w:jc w:val="both"/>
        <w:rPr>
          <w:rFonts w:cs="Arial"/>
          <w:noProof w:val="0"/>
          <w:szCs w:val="22"/>
        </w:rPr>
      </w:pPr>
      <w:r w:rsidRPr="00843AEA">
        <w:rPr>
          <w:rFonts w:cs="Arial"/>
          <w:noProof w:val="0"/>
          <w:szCs w:val="22"/>
        </w:rPr>
        <w:t>Imetnik, ki ga zavezuje upoštevanje mednarodnih obveznosti glede varovanja in vodenja evidenc jedrskih snovi, mora radioaktivne odpadke in izrabljeno gorivo skladiščiti tako, da je omogočeno izvajanje teh</w:t>
      </w:r>
      <w:r w:rsidR="00AF2E8C" w:rsidRPr="00843AEA">
        <w:rPr>
          <w:rFonts w:cs="Arial"/>
          <w:noProof w:val="0"/>
          <w:szCs w:val="22"/>
        </w:rPr>
        <w:t xml:space="preserve"> obveznosti.</w:t>
      </w:r>
    </w:p>
    <w:p w14:paraId="3E54CD97" w14:textId="522FB346" w:rsidR="004E4DF2" w:rsidRPr="00843AEA" w:rsidRDefault="004E4DF2" w:rsidP="004E4DF2">
      <w:pPr>
        <w:pStyle w:val="Naslov2"/>
        <w:numPr>
          <w:ilvl w:val="0"/>
          <w:numId w:val="0"/>
        </w:numPr>
        <w:spacing w:after="120"/>
        <w:jc w:val="center"/>
        <w:rPr>
          <w:rFonts w:cs="Arial"/>
          <w:szCs w:val="22"/>
        </w:rPr>
      </w:pPr>
      <w:bookmarkStart w:id="51" w:name="_13._člen__(odležavanje)"/>
      <w:bookmarkStart w:id="52" w:name="_Toc198960614"/>
      <w:bookmarkEnd w:id="51"/>
      <w:r w:rsidRPr="00843AEA">
        <w:rPr>
          <w:rFonts w:cs="Arial"/>
          <w:szCs w:val="22"/>
        </w:rPr>
        <w:t>1</w:t>
      </w:r>
      <w:r w:rsidR="006740E0" w:rsidRPr="00843AEA">
        <w:rPr>
          <w:rFonts w:cs="Arial"/>
          <w:szCs w:val="22"/>
        </w:rPr>
        <w:t>4</w:t>
      </w:r>
      <w:r w:rsidRPr="00843AEA">
        <w:rPr>
          <w:rFonts w:cs="Arial"/>
          <w:szCs w:val="22"/>
        </w:rPr>
        <w:t xml:space="preserve">. člen </w:t>
      </w:r>
      <w:r w:rsidRPr="00843AEA">
        <w:rPr>
          <w:rFonts w:cs="Arial"/>
          <w:szCs w:val="22"/>
        </w:rPr>
        <w:br/>
        <w:t>(</w:t>
      </w:r>
      <w:proofErr w:type="spellStart"/>
      <w:r w:rsidRPr="00843AEA">
        <w:rPr>
          <w:rFonts w:cs="Arial"/>
          <w:szCs w:val="22"/>
        </w:rPr>
        <w:t>odležavanje</w:t>
      </w:r>
      <w:proofErr w:type="spellEnd"/>
      <w:r w:rsidRPr="00843AEA">
        <w:rPr>
          <w:rFonts w:cs="Arial"/>
          <w:szCs w:val="22"/>
        </w:rPr>
        <w:t>)</w:t>
      </w:r>
      <w:bookmarkEnd w:id="52"/>
    </w:p>
    <w:p w14:paraId="565FF890" w14:textId="10D47EFF" w:rsidR="004E4DF2" w:rsidRPr="00843AEA" w:rsidRDefault="004E4DF2" w:rsidP="004E4DF2">
      <w:pPr>
        <w:pStyle w:val="Ncleni"/>
        <w:numPr>
          <w:ilvl w:val="0"/>
          <w:numId w:val="9"/>
        </w:numPr>
        <w:tabs>
          <w:tab w:val="clear" w:pos="660"/>
          <w:tab w:val="left" w:pos="426"/>
        </w:tabs>
        <w:spacing w:before="120" w:after="120"/>
        <w:jc w:val="both"/>
        <w:rPr>
          <w:rFonts w:cs="Arial"/>
          <w:noProof w:val="0"/>
          <w:szCs w:val="22"/>
        </w:rPr>
      </w:pPr>
      <w:r w:rsidRPr="00843AEA">
        <w:rPr>
          <w:rFonts w:cs="Arial"/>
          <w:noProof w:val="0"/>
          <w:szCs w:val="22"/>
        </w:rPr>
        <w:t xml:space="preserve">Imetnik mora izvajati </w:t>
      </w:r>
      <w:r w:rsidRPr="00843AEA">
        <w:rPr>
          <w:rFonts w:cs="Arial"/>
        </w:rPr>
        <w:t>odležavanje</w:t>
      </w:r>
      <w:r w:rsidRPr="00843AEA">
        <w:rPr>
          <w:rFonts w:cs="Arial"/>
          <w:noProof w:val="0"/>
          <w:szCs w:val="22"/>
        </w:rPr>
        <w:t xml:space="preserve"> trdnih, tekočih ali plinastih radioaktivnih odpadkov v </w:t>
      </w:r>
      <w:r w:rsidRPr="00843AEA">
        <w:rPr>
          <w:rFonts w:cs="Arial"/>
        </w:rPr>
        <w:t>shrambah</w:t>
      </w:r>
      <w:r w:rsidRPr="00843AEA">
        <w:rPr>
          <w:rFonts w:cs="Arial"/>
          <w:noProof w:val="0"/>
          <w:szCs w:val="22"/>
        </w:rPr>
        <w:t xml:space="preserve"> ali </w:t>
      </w:r>
      <w:r w:rsidRPr="00843AEA">
        <w:rPr>
          <w:rFonts w:cs="Arial"/>
        </w:rPr>
        <w:t>skladiščih</w:t>
      </w:r>
      <w:r w:rsidRPr="00843AEA">
        <w:rPr>
          <w:rFonts w:cs="Arial"/>
          <w:noProof w:val="0"/>
          <w:szCs w:val="22"/>
        </w:rPr>
        <w:t xml:space="preserve"> radioaktivnih odpadkov.</w:t>
      </w:r>
    </w:p>
    <w:p w14:paraId="3ACF9CEE" w14:textId="52C6E282" w:rsidR="004E4DF2" w:rsidRPr="00843AEA" w:rsidRDefault="004E4DF2" w:rsidP="004E4DF2">
      <w:pPr>
        <w:pStyle w:val="Ncleni"/>
        <w:numPr>
          <w:ilvl w:val="0"/>
          <w:numId w:val="9"/>
        </w:numPr>
        <w:tabs>
          <w:tab w:val="clear" w:pos="660"/>
          <w:tab w:val="left" w:pos="426"/>
        </w:tabs>
        <w:spacing w:before="120" w:after="120"/>
        <w:jc w:val="both"/>
        <w:rPr>
          <w:rFonts w:cs="Arial"/>
          <w:noProof w:val="0"/>
          <w:szCs w:val="22"/>
        </w:rPr>
      </w:pPr>
      <w:r w:rsidRPr="00843AEA">
        <w:rPr>
          <w:rFonts w:cs="Arial"/>
          <w:noProof w:val="0"/>
          <w:szCs w:val="22"/>
        </w:rPr>
        <w:t xml:space="preserve">Imetnik mora izvajati </w:t>
      </w:r>
      <w:proofErr w:type="spellStart"/>
      <w:r w:rsidRPr="00843AEA">
        <w:rPr>
          <w:rFonts w:cs="Arial"/>
          <w:noProof w:val="0"/>
          <w:szCs w:val="22"/>
        </w:rPr>
        <w:t>odležavanje</w:t>
      </w:r>
      <w:proofErr w:type="spellEnd"/>
      <w:r w:rsidRPr="00843AEA">
        <w:rPr>
          <w:rFonts w:cs="Arial"/>
          <w:noProof w:val="0"/>
          <w:szCs w:val="22"/>
        </w:rPr>
        <w:t xml:space="preserve"> izrabljenega goriva v skladiščih izrabljenega goriva.</w:t>
      </w:r>
    </w:p>
    <w:p w14:paraId="49C43086" w14:textId="0AFD60D2" w:rsidR="004E4DF2" w:rsidRPr="00843AEA" w:rsidRDefault="004E4DF2" w:rsidP="004E4DF2">
      <w:pPr>
        <w:pStyle w:val="Ncleni"/>
        <w:numPr>
          <w:ilvl w:val="0"/>
          <w:numId w:val="9"/>
        </w:numPr>
        <w:tabs>
          <w:tab w:val="clear" w:pos="660"/>
          <w:tab w:val="left" w:pos="426"/>
        </w:tabs>
        <w:spacing w:before="120" w:after="120"/>
        <w:jc w:val="both"/>
        <w:rPr>
          <w:rFonts w:cs="Arial"/>
          <w:noProof w:val="0"/>
          <w:szCs w:val="22"/>
        </w:rPr>
      </w:pPr>
      <w:r w:rsidRPr="00843AEA">
        <w:rPr>
          <w:rFonts w:cs="Arial"/>
          <w:noProof w:val="0"/>
          <w:szCs w:val="22"/>
        </w:rPr>
        <w:t xml:space="preserve">Ne glede na določbo prvega odstavka tega člena lahko imetnik izvaja </w:t>
      </w:r>
      <w:proofErr w:type="spellStart"/>
      <w:r w:rsidRPr="00843AEA">
        <w:rPr>
          <w:rFonts w:cs="Arial"/>
          <w:noProof w:val="0"/>
          <w:szCs w:val="22"/>
        </w:rPr>
        <w:t>odležavanje</w:t>
      </w:r>
      <w:proofErr w:type="spellEnd"/>
      <w:r w:rsidRPr="00843AEA">
        <w:rPr>
          <w:rFonts w:cs="Arial"/>
          <w:noProof w:val="0"/>
          <w:szCs w:val="22"/>
        </w:rPr>
        <w:t xml:space="preserve"> plinastih ali tekočih radioaktivnih odpadkov v skladu z dovoljenjem za uporabo virov sevanja ali dovoljenjem za obratovanje sevalnega ali jedrskega objekta. </w:t>
      </w:r>
    </w:p>
    <w:p w14:paraId="6DCD9000" w14:textId="26783A9E" w:rsidR="004E4DF2" w:rsidRPr="00843AEA" w:rsidRDefault="004E4DF2" w:rsidP="004E4DF2">
      <w:pPr>
        <w:pStyle w:val="Ncleni"/>
        <w:numPr>
          <w:ilvl w:val="0"/>
          <w:numId w:val="9"/>
        </w:numPr>
        <w:tabs>
          <w:tab w:val="clear" w:pos="660"/>
          <w:tab w:val="left" w:pos="426"/>
        </w:tabs>
        <w:spacing w:before="120" w:after="120"/>
        <w:jc w:val="both"/>
        <w:rPr>
          <w:rFonts w:cs="Arial"/>
          <w:noProof w:val="0"/>
          <w:szCs w:val="22"/>
        </w:rPr>
      </w:pPr>
      <w:r w:rsidRPr="00843AEA">
        <w:rPr>
          <w:rFonts w:cs="Arial"/>
          <w:noProof w:val="0"/>
          <w:szCs w:val="22"/>
        </w:rPr>
        <w:t xml:space="preserve">Če </w:t>
      </w:r>
      <w:proofErr w:type="spellStart"/>
      <w:r w:rsidRPr="00843AEA">
        <w:rPr>
          <w:rFonts w:cs="Arial"/>
          <w:noProof w:val="0"/>
          <w:szCs w:val="22"/>
        </w:rPr>
        <w:t>odležavanje</w:t>
      </w:r>
      <w:proofErr w:type="spellEnd"/>
      <w:r w:rsidRPr="00843AEA">
        <w:rPr>
          <w:rFonts w:cs="Arial"/>
          <w:noProof w:val="0"/>
          <w:szCs w:val="22"/>
        </w:rPr>
        <w:t xml:space="preserve"> radioaktivnih odpadkov oziroma izrabljenega goriva iz prvega oziroma drugega odstavka tega člena poteka v skladiščih, se za skladišča uporabljajo določbe </w:t>
      </w:r>
      <w:r w:rsidRPr="00843AEA">
        <w:rPr>
          <w:rFonts w:cs="Arial"/>
        </w:rPr>
        <w:t>prejšnjega člena</w:t>
      </w:r>
      <w:r w:rsidRPr="00843AEA">
        <w:rPr>
          <w:rFonts w:cs="Arial"/>
          <w:noProof w:val="0"/>
          <w:szCs w:val="22"/>
        </w:rPr>
        <w:t>.</w:t>
      </w:r>
    </w:p>
    <w:p w14:paraId="021A45B7" w14:textId="33F3AA3E" w:rsidR="004E4DF2" w:rsidRPr="00843AEA" w:rsidRDefault="004E4DF2" w:rsidP="004E4DF2">
      <w:pPr>
        <w:pStyle w:val="Ncleni"/>
        <w:numPr>
          <w:ilvl w:val="0"/>
          <w:numId w:val="9"/>
        </w:numPr>
        <w:tabs>
          <w:tab w:val="clear" w:pos="660"/>
          <w:tab w:val="left" w:pos="426"/>
        </w:tabs>
        <w:spacing w:before="120" w:after="120"/>
        <w:jc w:val="both"/>
        <w:rPr>
          <w:rFonts w:cs="Arial"/>
          <w:noProof w:val="0"/>
          <w:szCs w:val="22"/>
        </w:rPr>
      </w:pPr>
      <w:r w:rsidRPr="00843AEA">
        <w:rPr>
          <w:rFonts w:cs="Arial"/>
          <w:noProof w:val="0"/>
          <w:szCs w:val="22"/>
        </w:rPr>
        <w:t xml:space="preserve">Če se pri </w:t>
      </w:r>
      <w:proofErr w:type="spellStart"/>
      <w:r w:rsidRPr="00843AEA">
        <w:rPr>
          <w:rFonts w:cs="Arial"/>
          <w:noProof w:val="0"/>
          <w:szCs w:val="22"/>
        </w:rPr>
        <w:t>odležavanju</w:t>
      </w:r>
      <w:proofErr w:type="spellEnd"/>
      <w:r w:rsidRPr="00843AEA">
        <w:rPr>
          <w:rFonts w:cs="Arial"/>
          <w:noProof w:val="0"/>
          <w:szCs w:val="22"/>
        </w:rPr>
        <w:t xml:space="preserve"> specifična aktivnost vsebovanih radionuklidov zniža pod ravni za opustitev nadzora v skladu s </w:t>
      </w:r>
      <w:r w:rsidRPr="00843AEA">
        <w:rPr>
          <w:rFonts w:cs="Arial"/>
        </w:rPr>
        <w:t>predpisom, ki ureja sevalne dejavnosti</w:t>
      </w:r>
      <w:r w:rsidRPr="00843AEA">
        <w:rPr>
          <w:rFonts w:cs="Arial"/>
          <w:noProof w:val="0"/>
          <w:szCs w:val="22"/>
        </w:rPr>
        <w:t xml:space="preserve">, se nad radioaktivnimi odpadki </w:t>
      </w:r>
      <w:r w:rsidR="00DC3506" w:rsidRPr="00843AEA">
        <w:rPr>
          <w:rFonts w:cs="Arial"/>
          <w:noProof w:val="0"/>
          <w:szCs w:val="22"/>
        </w:rPr>
        <w:t xml:space="preserve">lahko </w:t>
      </w:r>
      <w:r w:rsidR="002A1788" w:rsidRPr="00843AEA">
        <w:rPr>
          <w:rFonts w:cs="Arial"/>
          <w:noProof w:val="0"/>
          <w:szCs w:val="22"/>
        </w:rPr>
        <w:t xml:space="preserve">odobri </w:t>
      </w:r>
      <w:r w:rsidRPr="00843AEA">
        <w:rPr>
          <w:rFonts w:cs="Arial"/>
          <w:noProof w:val="0"/>
          <w:szCs w:val="22"/>
        </w:rPr>
        <w:t>opusti</w:t>
      </w:r>
      <w:r w:rsidR="002A1788" w:rsidRPr="00843AEA">
        <w:rPr>
          <w:rFonts w:cs="Arial"/>
          <w:noProof w:val="0"/>
          <w:szCs w:val="22"/>
        </w:rPr>
        <w:t>tev</w:t>
      </w:r>
      <w:r w:rsidRPr="00843AEA">
        <w:rPr>
          <w:rFonts w:cs="Arial"/>
          <w:noProof w:val="0"/>
          <w:szCs w:val="22"/>
        </w:rPr>
        <w:t xml:space="preserve"> nadzor</w:t>
      </w:r>
      <w:r w:rsidR="00F7423A" w:rsidRPr="00843AEA">
        <w:rPr>
          <w:rFonts w:cs="Arial"/>
          <w:noProof w:val="0"/>
          <w:szCs w:val="22"/>
        </w:rPr>
        <w:t>a</w:t>
      </w:r>
      <w:r w:rsidRPr="00843AEA">
        <w:rPr>
          <w:rFonts w:cs="Arial"/>
          <w:noProof w:val="0"/>
          <w:szCs w:val="22"/>
        </w:rPr>
        <w:t>.</w:t>
      </w:r>
      <w:r w:rsidR="004F6B6C" w:rsidRPr="00843AEA">
        <w:rPr>
          <w:rFonts w:cs="Arial"/>
          <w:noProof w:val="0"/>
          <w:szCs w:val="22"/>
        </w:rPr>
        <w:t xml:space="preserve"> </w:t>
      </w:r>
    </w:p>
    <w:p w14:paraId="44F13EBE" w14:textId="03CE09A8" w:rsidR="004E4DF2" w:rsidRPr="00843AEA" w:rsidRDefault="004E4DF2" w:rsidP="004E4DF2">
      <w:pPr>
        <w:pStyle w:val="Naslov2"/>
        <w:numPr>
          <w:ilvl w:val="0"/>
          <w:numId w:val="0"/>
        </w:numPr>
        <w:spacing w:after="120"/>
        <w:jc w:val="center"/>
        <w:rPr>
          <w:rFonts w:cs="Arial"/>
          <w:szCs w:val="22"/>
        </w:rPr>
      </w:pPr>
      <w:bookmarkStart w:id="53" w:name="_Toc198960615"/>
      <w:r w:rsidRPr="00843AEA">
        <w:rPr>
          <w:rFonts w:cs="Arial"/>
          <w:szCs w:val="22"/>
        </w:rPr>
        <w:t>1</w:t>
      </w:r>
      <w:r w:rsidR="006740E0" w:rsidRPr="00843AEA">
        <w:rPr>
          <w:rFonts w:cs="Arial"/>
          <w:szCs w:val="22"/>
        </w:rPr>
        <w:t>5</w:t>
      </w:r>
      <w:r w:rsidRPr="00843AEA">
        <w:rPr>
          <w:rFonts w:cs="Arial"/>
          <w:szCs w:val="22"/>
        </w:rPr>
        <w:t>. člen</w:t>
      </w:r>
      <w:r w:rsidRPr="00843AEA">
        <w:rPr>
          <w:rFonts w:cs="Arial"/>
          <w:szCs w:val="22"/>
        </w:rPr>
        <w:br/>
        <w:t>(oddajanje in prevzemanje)</w:t>
      </w:r>
      <w:bookmarkEnd w:id="53"/>
    </w:p>
    <w:p w14:paraId="7600E0E1" w14:textId="10A123EE" w:rsidR="004E4DF2" w:rsidRPr="00843AEA" w:rsidRDefault="004E4DF2" w:rsidP="00E26868">
      <w:pPr>
        <w:pStyle w:val="Ncleni"/>
        <w:numPr>
          <w:ilvl w:val="0"/>
          <w:numId w:val="22"/>
        </w:numPr>
        <w:tabs>
          <w:tab w:val="clear" w:pos="660"/>
          <w:tab w:val="left" w:pos="426"/>
        </w:tabs>
        <w:spacing w:before="120" w:after="120"/>
        <w:jc w:val="both"/>
        <w:rPr>
          <w:rFonts w:cs="Arial"/>
          <w:noProof w:val="0"/>
          <w:szCs w:val="22"/>
        </w:rPr>
      </w:pPr>
      <w:r w:rsidRPr="00843AEA">
        <w:rPr>
          <w:rFonts w:cs="Arial"/>
        </w:rPr>
        <w:t>Imetnik</w:t>
      </w:r>
      <w:r w:rsidRPr="00843AEA">
        <w:rPr>
          <w:rFonts w:cs="Arial"/>
          <w:noProof w:val="0"/>
          <w:szCs w:val="22"/>
        </w:rPr>
        <w:t xml:space="preserve"> lahko </w:t>
      </w:r>
      <w:r w:rsidR="006322BF" w:rsidRPr="00843AEA">
        <w:rPr>
          <w:rFonts w:cs="Arial"/>
          <w:noProof w:val="0"/>
          <w:szCs w:val="22"/>
        </w:rPr>
        <w:t xml:space="preserve">izrabljeno gorivo ali </w:t>
      </w:r>
      <w:r w:rsidRPr="00843AEA">
        <w:rPr>
          <w:rFonts w:cs="Arial"/>
          <w:noProof w:val="0"/>
          <w:szCs w:val="22"/>
        </w:rPr>
        <w:t>radioaktivne odpadke</w:t>
      </w:r>
      <w:r w:rsidR="00445B10" w:rsidRPr="00843AEA">
        <w:rPr>
          <w:rFonts w:cs="Arial"/>
          <w:noProof w:val="0"/>
          <w:szCs w:val="22"/>
        </w:rPr>
        <w:t xml:space="preserve">, če ne gre za </w:t>
      </w:r>
      <w:r w:rsidR="00B22051" w:rsidRPr="00843AEA">
        <w:rPr>
          <w:rFonts w:cs="Arial"/>
          <w:noProof w:val="0"/>
          <w:szCs w:val="22"/>
        </w:rPr>
        <w:t xml:space="preserve">radioaktivne odpadke </w:t>
      </w:r>
      <w:r w:rsidR="00445B10" w:rsidRPr="00843AEA">
        <w:rPr>
          <w:rFonts w:cs="Arial"/>
          <w:noProof w:val="0"/>
          <w:szCs w:val="22"/>
        </w:rPr>
        <w:t>iz 2</w:t>
      </w:r>
      <w:r w:rsidR="00AF2E8C" w:rsidRPr="00843AEA">
        <w:rPr>
          <w:rFonts w:cs="Arial"/>
          <w:noProof w:val="0"/>
          <w:szCs w:val="22"/>
        </w:rPr>
        <w:t>2</w:t>
      </w:r>
      <w:r w:rsidR="00445B10" w:rsidRPr="00843AEA">
        <w:rPr>
          <w:rFonts w:cs="Arial"/>
          <w:noProof w:val="0"/>
          <w:szCs w:val="22"/>
        </w:rPr>
        <w:t>. člena tega pravilnika</w:t>
      </w:r>
      <w:r w:rsidRPr="00843AEA">
        <w:rPr>
          <w:rFonts w:cs="Arial"/>
          <w:noProof w:val="0"/>
          <w:szCs w:val="22"/>
        </w:rPr>
        <w:t xml:space="preserve"> odda le izvajalcu </w:t>
      </w:r>
      <w:r w:rsidRPr="00843AEA">
        <w:rPr>
          <w:rFonts w:cs="Arial"/>
        </w:rPr>
        <w:t>javne službe</w:t>
      </w:r>
      <w:r w:rsidRPr="00843AEA">
        <w:rPr>
          <w:rFonts w:cs="Arial"/>
          <w:noProof w:val="0"/>
          <w:szCs w:val="22"/>
        </w:rPr>
        <w:t xml:space="preserve">. </w:t>
      </w:r>
    </w:p>
    <w:p w14:paraId="1AC01120" w14:textId="6A46BBB1" w:rsidR="004E4DF2" w:rsidRPr="00843AEA" w:rsidRDefault="004E4DF2" w:rsidP="00E26868">
      <w:pPr>
        <w:pStyle w:val="Ncleni"/>
        <w:numPr>
          <w:ilvl w:val="0"/>
          <w:numId w:val="22"/>
        </w:numPr>
        <w:tabs>
          <w:tab w:val="clear" w:pos="660"/>
          <w:tab w:val="left" w:pos="426"/>
        </w:tabs>
        <w:spacing w:before="120" w:after="120"/>
        <w:jc w:val="both"/>
        <w:rPr>
          <w:rFonts w:cs="Arial"/>
          <w:noProof w:val="0"/>
          <w:szCs w:val="22"/>
        </w:rPr>
      </w:pPr>
      <w:r w:rsidRPr="00843AEA">
        <w:rPr>
          <w:rFonts w:cs="Arial"/>
          <w:noProof w:val="0"/>
          <w:szCs w:val="22"/>
        </w:rPr>
        <w:t xml:space="preserve">Določba prejšnjega odstavka se ne uporablja za izpuste in radioaktivne odpadke, nad katerimi je opuščen nadzor, ter za radioaktivne odpadke ali izrabljeno gorivo, ki jih imetnik začasno zaradi </w:t>
      </w:r>
      <w:r w:rsidRPr="00843AEA">
        <w:rPr>
          <w:rFonts w:cs="Arial"/>
        </w:rPr>
        <w:t>predelave</w:t>
      </w:r>
      <w:r w:rsidRPr="00843AEA">
        <w:rPr>
          <w:rFonts w:cs="Arial"/>
          <w:noProof w:val="0"/>
          <w:szCs w:val="22"/>
        </w:rPr>
        <w:t xml:space="preserve"> ali trajno zaradi odlaganja izvozi ali iznese v države članice EU.</w:t>
      </w:r>
    </w:p>
    <w:p w14:paraId="555DB5FE" w14:textId="0B380D3A" w:rsidR="004E4DF2" w:rsidRPr="00843AEA" w:rsidRDefault="004E4DF2" w:rsidP="00E26868">
      <w:pPr>
        <w:pStyle w:val="Ncleni"/>
        <w:numPr>
          <w:ilvl w:val="0"/>
          <w:numId w:val="22"/>
        </w:numPr>
        <w:tabs>
          <w:tab w:val="clear" w:pos="660"/>
          <w:tab w:val="left" w:pos="426"/>
        </w:tabs>
        <w:spacing w:before="120" w:after="120"/>
        <w:jc w:val="both"/>
        <w:rPr>
          <w:rFonts w:cs="Arial"/>
          <w:noProof w:val="0"/>
          <w:szCs w:val="22"/>
        </w:rPr>
      </w:pPr>
      <w:r w:rsidRPr="00843AEA">
        <w:rPr>
          <w:rFonts w:cs="Arial"/>
          <w:noProof w:val="0"/>
          <w:szCs w:val="22"/>
        </w:rPr>
        <w:t xml:space="preserve">Imetnik mora pri izvajalcu javne službe pridobiti informacije o </w:t>
      </w:r>
      <w:r w:rsidRPr="00843AEA">
        <w:rPr>
          <w:rFonts w:cs="Arial"/>
        </w:rPr>
        <w:t>merilih sprejemljivosti</w:t>
      </w:r>
      <w:r w:rsidRPr="00843AEA">
        <w:rPr>
          <w:rFonts w:cs="Arial"/>
          <w:noProof w:val="0"/>
          <w:szCs w:val="22"/>
        </w:rPr>
        <w:t>, ki jih morajo izpolnjevati radioaktivni odpadki ali izrabljeno gorivo za prevzem v skladiščenje</w:t>
      </w:r>
      <w:r w:rsidR="006338AF" w:rsidRPr="00843AEA">
        <w:rPr>
          <w:rFonts w:cs="Arial"/>
          <w:noProof w:val="0"/>
          <w:szCs w:val="22"/>
        </w:rPr>
        <w:t>,</w:t>
      </w:r>
      <w:r w:rsidR="00C51EF9">
        <w:rPr>
          <w:rFonts w:cs="Arial"/>
          <w:noProof w:val="0"/>
          <w:szCs w:val="22"/>
        </w:rPr>
        <w:t xml:space="preserve"> </w:t>
      </w:r>
      <w:r w:rsidR="00C92DA3" w:rsidRPr="00843AEA">
        <w:rPr>
          <w:rFonts w:cs="Arial"/>
          <w:noProof w:val="0"/>
          <w:szCs w:val="22"/>
        </w:rPr>
        <w:t>predelavo</w:t>
      </w:r>
      <w:r w:rsidR="00482E9A" w:rsidRPr="00843AEA">
        <w:rPr>
          <w:rFonts w:cs="Arial"/>
          <w:noProof w:val="0"/>
          <w:szCs w:val="22"/>
        </w:rPr>
        <w:t xml:space="preserve"> ali za odlaganje radioaktivnih odpadkov.</w:t>
      </w:r>
    </w:p>
    <w:p w14:paraId="071BA20D" w14:textId="29CAAEB4" w:rsidR="004E4DF2" w:rsidRPr="00843AEA" w:rsidRDefault="004E4DF2" w:rsidP="00E26868">
      <w:pPr>
        <w:pStyle w:val="Ncleni"/>
        <w:numPr>
          <w:ilvl w:val="0"/>
          <w:numId w:val="22"/>
        </w:numPr>
        <w:tabs>
          <w:tab w:val="clear" w:pos="660"/>
          <w:tab w:val="left" w:pos="426"/>
        </w:tabs>
        <w:spacing w:before="120" w:after="120"/>
        <w:jc w:val="both"/>
        <w:rPr>
          <w:rFonts w:cs="Arial"/>
          <w:noProof w:val="0"/>
          <w:szCs w:val="22"/>
        </w:rPr>
      </w:pPr>
      <w:r w:rsidRPr="00843AEA">
        <w:rPr>
          <w:rFonts w:cs="Arial"/>
          <w:noProof w:val="0"/>
          <w:szCs w:val="22"/>
        </w:rPr>
        <w:lastRenderedPageBreak/>
        <w:t>Imetnik mora pred oddajo radioaktivnih odpadkov ali izrabljenega goriva izvajalcu javne službe izročiti kopijo dokumentacij</w:t>
      </w:r>
      <w:r w:rsidR="006322BF" w:rsidRPr="00843AEA">
        <w:rPr>
          <w:rFonts w:cs="Arial"/>
          <w:noProof w:val="0"/>
          <w:szCs w:val="22"/>
        </w:rPr>
        <w:t>e</w:t>
      </w:r>
      <w:r w:rsidRPr="00843AEA">
        <w:rPr>
          <w:rFonts w:cs="Arial"/>
          <w:noProof w:val="0"/>
          <w:szCs w:val="22"/>
        </w:rPr>
        <w:t xml:space="preserve"> o radioaktivnih odpadkih ali izrabljenem gorivu iz evidence imetnika, ki </w:t>
      </w:r>
      <w:r w:rsidR="00182F30" w:rsidRPr="00843AEA">
        <w:rPr>
          <w:rFonts w:cs="Arial"/>
          <w:noProof w:val="0"/>
          <w:szCs w:val="22"/>
        </w:rPr>
        <w:t>je določena v 2</w:t>
      </w:r>
      <w:r w:rsidR="009220A5" w:rsidRPr="00843AEA">
        <w:rPr>
          <w:rFonts w:cs="Arial"/>
          <w:noProof w:val="0"/>
          <w:szCs w:val="22"/>
        </w:rPr>
        <w:t>3</w:t>
      </w:r>
      <w:r w:rsidR="00182F30" w:rsidRPr="00843AEA">
        <w:rPr>
          <w:rFonts w:cs="Arial"/>
          <w:noProof w:val="0"/>
          <w:szCs w:val="22"/>
        </w:rPr>
        <w:t xml:space="preserve">. členu tega pravilnika in </w:t>
      </w:r>
      <w:r w:rsidRPr="00843AEA">
        <w:rPr>
          <w:rFonts w:cs="Arial"/>
          <w:noProof w:val="0"/>
          <w:szCs w:val="22"/>
        </w:rPr>
        <w:t xml:space="preserve">je pomembna za nadaljnje </w:t>
      </w:r>
      <w:r w:rsidRPr="00843AEA">
        <w:rPr>
          <w:rFonts w:cs="Arial"/>
        </w:rPr>
        <w:t>ravnanje</w:t>
      </w:r>
      <w:r w:rsidRPr="00843AEA">
        <w:rPr>
          <w:rFonts w:cs="Arial"/>
          <w:noProof w:val="0"/>
          <w:szCs w:val="22"/>
        </w:rPr>
        <w:t xml:space="preserve"> z njimi. </w:t>
      </w:r>
    </w:p>
    <w:p w14:paraId="7EF32921" w14:textId="5A8B4FA2" w:rsidR="00190727" w:rsidRPr="00843AEA" w:rsidRDefault="00190727" w:rsidP="00E26868">
      <w:pPr>
        <w:pStyle w:val="Ncleni"/>
        <w:numPr>
          <w:ilvl w:val="0"/>
          <w:numId w:val="22"/>
        </w:numPr>
        <w:tabs>
          <w:tab w:val="clear" w:pos="660"/>
          <w:tab w:val="left" w:pos="426"/>
        </w:tabs>
        <w:spacing w:before="120" w:after="120"/>
        <w:jc w:val="both"/>
        <w:rPr>
          <w:rFonts w:cs="Arial"/>
          <w:noProof w:val="0"/>
          <w:szCs w:val="22"/>
        </w:rPr>
      </w:pPr>
      <w:r w:rsidRPr="00843AEA">
        <w:rPr>
          <w:rFonts w:cs="Arial"/>
          <w:noProof w:val="0"/>
          <w:szCs w:val="22"/>
        </w:rPr>
        <w:t xml:space="preserve">Izvajalec javne službe se mora pred sprejemom radioaktivnih odpadkov v odlaganje prepričati, da ima organizacija, ki oddaja odpadke vzpostavljen ustrezen sistem vodenja, ki vključuje </w:t>
      </w:r>
      <w:r w:rsidR="006338AF" w:rsidRPr="00843AEA">
        <w:rPr>
          <w:rFonts w:cs="Arial"/>
          <w:noProof w:val="0"/>
          <w:szCs w:val="22"/>
        </w:rPr>
        <w:t>zahteve glede</w:t>
      </w:r>
      <w:r w:rsidR="003E25F3" w:rsidRPr="00843AEA">
        <w:rPr>
          <w:rFonts w:cs="Arial"/>
          <w:noProof w:val="0"/>
          <w:szCs w:val="22"/>
        </w:rPr>
        <w:t xml:space="preserve"> </w:t>
      </w:r>
      <w:r w:rsidRPr="00843AEA">
        <w:rPr>
          <w:rFonts w:cs="Arial"/>
          <w:noProof w:val="0"/>
          <w:szCs w:val="22"/>
        </w:rPr>
        <w:t xml:space="preserve">kvalitete odpadka. </w:t>
      </w:r>
    </w:p>
    <w:p w14:paraId="743D42DF" w14:textId="5B8AE3E1" w:rsidR="00A05493" w:rsidRPr="00843AEA" w:rsidRDefault="00A05493" w:rsidP="00E26868">
      <w:pPr>
        <w:pStyle w:val="Ncleni"/>
        <w:numPr>
          <w:ilvl w:val="0"/>
          <w:numId w:val="22"/>
        </w:numPr>
        <w:tabs>
          <w:tab w:val="clear" w:pos="660"/>
          <w:tab w:val="left" w:pos="426"/>
        </w:tabs>
        <w:spacing w:before="120" w:after="120"/>
        <w:jc w:val="both"/>
        <w:rPr>
          <w:rFonts w:cs="Arial"/>
          <w:noProof w:val="0"/>
          <w:szCs w:val="22"/>
        </w:rPr>
      </w:pPr>
      <w:r w:rsidRPr="00843AEA">
        <w:rPr>
          <w:rFonts w:cs="Arial"/>
          <w:noProof w:val="0"/>
          <w:szCs w:val="22"/>
        </w:rPr>
        <w:t xml:space="preserve">Imetnik mora izdelati postopke </w:t>
      </w:r>
      <w:r w:rsidR="003B58EE" w:rsidRPr="00843AEA">
        <w:rPr>
          <w:rFonts w:cs="Arial"/>
          <w:noProof w:val="0"/>
          <w:szCs w:val="22"/>
        </w:rPr>
        <w:t>za</w:t>
      </w:r>
      <w:r w:rsidRPr="00843AEA">
        <w:rPr>
          <w:rFonts w:cs="Arial"/>
          <w:noProof w:val="0"/>
          <w:szCs w:val="22"/>
        </w:rPr>
        <w:t xml:space="preserve"> ravnanje </w:t>
      </w:r>
      <w:r w:rsidR="003B58EE" w:rsidRPr="00843AEA">
        <w:rPr>
          <w:rFonts w:cs="Arial"/>
          <w:noProof w:val="0"/>
          <w:szCs w:val="22"/>
        </w:rPr>
        <w:t xml:space="preserve">z </w:t>
      </w:r>
      <w:r w:rsidR="003E3A37" w:rsidRPr="00843AEA">
        <w:rPr>
          <w:rFonts w:cs="Arial"/>
          <w:noProof w:val="0"/>
          <w:szCs w:val="22"/>
        </w:rPr>
        <w:t xml:space="preserve">radioaktivnimi </w:t>
      </w:r>
      <w:r w:rsidRPr="00843AEA">
        <w:rPr>
          <w:rFonts w:cs="Arial"/>
          <w:noProof w:val="0"/>
          <w:szCs w:val="22"/>
        </w:rPr>
        <w:t xml:space="preserve">odpadki, ki ne ustrezajo merilom sprejemljivosti za prevzem v skladiščenje, odlaganje ali nadaljnjo </w:t>
      </w:r>
      <w:r w:rsidR="00C92DA3" w:rsidRPr="00843AEA">
        <w:rPr>
          <w:rFonts w:cs="Arial"/>
          <w:noProof w:val="0"/>
          <w:szCs w:val="22"/>
        </w:rPr>
        <w:t>predelavo</w:t>
      </w:r>
      <w:r w:rsidRPr="00843AEA">
        <w:rPr>
          <w:rFonts w:cs="Arial"/>
          <w:noProof w:val="0"/>
          <w:szCs w:val="22"/>
        </w:rPr>
        <w:t>.</w:t>
      </w:r>
    </w:p>
    <w:p w14:paraId="6D3B52A1" w14:textId="667D5D41" w:rsidR="004E4DF2" w:rsidRPr="00843AEA" w:rsidRDefault="004E4DF2" w:rsidP="00E26868">
      <w:pPr>
        <w:pStyle w:val="Ncleni"/>
        <w:numPr>
          <w:ilvl w:val="0"/>
          <w:numId w:val="22"/>
        </w:numPr>
        <w:tabs>
          <w:tab w:val="clear" w:pos="660"/>
          <w:tab w:val="left" w:pos="426"/>
        </w:tabs>
        <w:spacing w:before="120" w:after="120"/>
        <w:jc w:val="both"/>
        <w:rPr>
          <w:rFonts w:cs="Arial"/>
          <w:noProof w:val="0"/>
          <w:szCs w:val="22"/>
        </w:rPr>
      </w:pPr>
      <w:r w:rsidRPr="00843AEA">
        <w:rPr>
          <w:rFonts w:cs="Arial"/>
          <w:noProof w:val="0"/>
          <w:szCs w:val="22"/>
        </w:rPr>
        <w:t xml:space="preserve">Imetnik in izvajalec javne službe morata ob prevzemu dokumentirati </w:t>
      </w:r>
      <w:r w:rsidR="0058207B" w:rsidRPr="00843AEA">
        <w:rPr>
          <w:rFonts w:cs="Arial"/>
          <w:noProof w:val="0"/>
          <w:szCs w:val="22"/>
        </w:rPr>
        <w:t xml:space="preserve">prenos </w:t>
      </w:r>
      <w:r w:rsidRPr="00843AEA">
        <w:rPr>
          <w:rFonts w:cs="Arial"/>
          <w:noProof w:val="0"/>
          <w:szCs w:val="22"/>
        </w:rPr>
        <w:t>radioaktivnih odpadkov ali izrabljenega goriva</w:t>
      </w:r>
      <w:r w:rsidR="0058207B" w:rsidRPr="00843AEA">
        <w:rPr>
          <w:rFonts w:cs="Arial"/>
          <w:noProof w:val="0"/>
          <w:szCs w:val="22"/>
        </w:rPr>
        <w:t xml:space="preserve"> drugi osebi</w:t>
      </w:r>
      <w:r w:rsidRPr="00843AEA">
        <w:rPr>
          <w:rFonts w:cs="Arial"/>
          <w:noProof w:val="0"/>
          <w:szCs w:val="22"/>
        </w:rPr>
        <w:t xml:space="preserve">. </w:t>
      </w:r>
    </w:p>
    <w:p w14:paraId="17DDE0CE" w14:textId="2FD3D903" w:rsidR="004E4DF2" w:rsidRPr="00843AEA" w:rsidRDefault="004E4DF2" w:rsidP="00E26868">
      <w:pPr>
        <w:pStyle w:val="Ncleni"/>
        <w:numPr>
          <w:ilvl w:val="0"/>
          <w:numId w:val="22"/>
        </w:numPr>
        <w:tabs>
          <w:tab w:val="clear" w:pos="660"/>
          <w:tab w:val="left" w:pos="426"/>
        </w:tabs>
        <w:spacing w:before="120" w:after="120"/>
        <w:jc w:val="both"/>
        <w:rPr>
          <w:rFonts w:cs="Arial"/>
          <w:noProof w:val="0"/>
          <w:szCs w:val="22"/>
        </w:rPr>
      </w:pPr>
      <w:r w:rsidRPr="00843AEA">
        <w:rPr>
          <w:rFonts w:cs="Arial"/>
          <w:noProof w:val="0"/>
          <w:szCs w:val="22"/>
        </w:rPr>
        <w:t>Imetnik, ki je radioaktivne odpadke oddal izvajalcu javne služ</w:t>
      </w:r>
      <w:r w:rsidR="00667D9B" w:rsidRPr="00843AEA">
        <w:rPr>
          <w:rFonts w:cs="Arial"/>
          <w:noProof w:val="0"/>
          <w:szCs w:val="22"/>
        </w:rPr>
        <w:t xml:space="preserve">be, mora o tem v </w:t>
      </w:r>
      <w:r w:rsidR="00A05493" w:rsidRPr="00843AEA">
        <w:rPr>
          <w:rFonts w:cs="Arial"/>
          <w:noProof w:val="0"/>
          <w:szCs w:val="22"/>
        </w:rPr>
        <w:t>osmih</w:t>
      </w:r>
      <w:r w:rsidRPr="00843AEA">
        <w:rPr>
          <w:rFonts w:cs="Arial"/>
          <w:noProof w:val="0"/>
          <w:szCs w:val="22"/>
        </w:rPr>
        <w:t xml:space="preserve"> dneh obvestiti </w:t>
      </w:r>
      <w:r w:rsidRPr="00843AEA">
        <w:rPr>
          <w:rFonts w:cs="Arial"/>
        </w:rPr>
        <w:t>Upravo</w:t>
      </w:r>
      <w:r w:rsidR="008654DB" w:rsidRPr="00843AEA">
        <w:rPr>
          <w:rFonts w:cs="Arial"/>
        </w:rPr>
        <w:t xml:space="preserve"> ali </w:t>
      </w:r>
      <w:r w:rsidR="008654DB" w:rsidRPr="00843AEA">
        <w:rPr>
          <w:rFonts w:cs="Arial"/>
          <w:noProof w:val="0"/>
          <w:szCs w:val="22"/>
        </w:rPr>
        <w:t>organ</w:t>
      </w:r>
      <w:r w:rsidR="00475F07">
        <w:rPr>
          <w:rFonts w:cs="Arial"/>
          <w:noProof w:val="0"/>
          <w:szCs w:val="22"/>
        </w:rPr>
        <w:t>,</w:t>
      </w:r>
      <w:r w:rsidR="008654DB" w:rsidRPr="00843AEA">
        <w:rPr>
          <w:rFonts w:cs="Arial"/>
          <w:noProof w:val="0"/>
          <w:szCs w:val="22"/>
        </w:rPr>
        <w:t xml:space="preserve"> pristojen za varstvo pred sevanji</w:t>
      </w:r>
      <w:r w:rsidRPr="00843AEA">
        <w:rPr>
          <w:rFonts w:cs="Arial"/>
          <w:noProof w:val="0"/>
          <w:szCs w:val="22"/>
        </w:rPr>
        <w:t>.</w:t>
      </w:r>
    </w:p>
    <w:p w14:paraId="3605EB1F" w14:textId="55F96464" w:rsidR="004E4DF2" w:rsidRPr="00843AEA" w:rsidRDefault="004E4DF2" w:rsidP="004E4DF2">
      <w:pPr>
        <w:pStyle w:val="Naslov2"/>
        <w:numPr>
          <w:ilvl w:val="0"/>
          <w:numId w:val="0"/>
        </w:numPr>
        <w:spacing w:after="120"/>
        <w:jc w:val="center"/>
        <w:rPr>
          <w:rFonts w:cs="Arial"/>
          <w:szCs w:val="22"/>
        </w:rPr>
      </w:pPr>
      <w:bookmarkStart w:id="54" w:name="_15._člen_(premeščanje)"/>
      <w:bookmarkStart w:id="55" w:name="_Toc198960616"/>
      <w:bookmarkEnd w:id="54"/>
      <w:r w:rsidRPr="00843AEA">
        <w:rPr>
          <w:rFonts w:cs="Arial"/>
          <w:szCs w:val="22"/>
        </w:rPr>
        <w:t>1</w:t>
      </w:r>
      <w:r w:rsidR="006740E0" w:rsidRPr="00843AEA">
        <w:rPr>
          <w:rFonts w:cs="Arial"/>
          <w:szCs w:val="22"/>
        </w:rPr>
        <w:t>6</w:t>
      </w:r>
      <w:r w:rsidRPr="00843AEA">
        <w:rPr>
          <w:rFonts w:cs="Arial"/>
          <w:szCs w:val="22"/>
        </w:rPr>
        <w:t>. člen</w:t>
      </w:r>
      <w:r w:rsidRPr="00843AEA">
        <w:rPr>
          <w:rFonts w:cs="Arial"/>
          <w:szCs w:val="22"/>
        </w:rPr>
        <w:br/>
        <w:t>(premeščanje)</w:t>
      </w:r>
      <w:bookmarkEnd w:id="55"/>
    </w:p>
    <w:p w14:paraId="1C19C527" w14:textId="7E34666F" w:rsidR="004E4DF2" w:rsidRPr="00843AEA" w:rsidRDefault="004E4DF2" w:rsidP="004E4DF2">
      <w:pPr>
        <w:pStyle w:val="Ncleni"/>
        <w:numPr>
          <w:ilvl w:val="0"/>
          <w:numId w:val="0"/>
        </w:numPr>
        <w:spacing w:before="120" w:after="120"/>
        <w:jc w:val="both"/>
        <w:rPr>
          <w:rFonts w:cs="Arial"/>
          <w:noProof w:val="0"/>
          <w:szCs w:val="22"/>
        </w:rPr>
      </w:pPr>
      <w:r w:rsidRPr="00843AEA">
        <w:rPr>
          <w:rFonts w:cs="Arial"/>
        </w:rPr>
        <w:t>Imetnik</w:t>
      </w:r>
      <w:r w:rsidRPr="00843AEA">
        <w:rPr>
          <w:rFonts w:cs="Arial"/>
          <w:noProof w:val="0"/>
          <w:szCs w:val="22"/>
        </w:rPr>
        <w:t xml:space="preserve"> lahko izvaja </w:t>
      </w:r>
      <w:r w:rsidRPr="00843AEA">
        <w:rPr>
          <w:rFonts w:cs="Arial"/>
        </w:rPr>
        <w:t>premeščanje</w:t>
      </w:r>
      <w:r w:rsidRPr="00843AEA">
        <w:rPr>
          <w:rFonts w:cs="Arial"/>
          <w:noProof w:val="0"/>
          <w:szCs w:val="22"/>
        </w:rPr>
        <w:t xml:space="preserve"> radioaktivnih odpadkov ali izrabljenega goriva znotraj jedrskega ali sevalnega objekta v skladu z varnostnim poročilom in </w:t>
      </w:r>
      <w:r w:rsidRPr="00843AEA">
        <w:rPr>
          <w:rFonts w:cs="Arial"/>
        </w:rPr>
        <w:t>pisnimi postopki</w:t>
      </w:r>
      <w:r w:rsidRPr="00843AEA">
        <w:rPr>
          <w:rFonts w:cs="Arial"/>
          <w:noProof w:val="0"/>
          <w:szCs w:val="22"/>
        </w:rPr>
        <w:t>.</w:t>
      </w:r>
    </w:p>
    <w:p w14:paraId="23AD282F" w14:textId="5B8D3003" w:rsidR="004E4DF2" w:rsidRPr="00843AEA" w:rsidRDefault="004E4DF2" w:rsidP="004E4DF2">
      <w:pPr>
        <w:pStyle w:val="Naslov2"/>
        <w:numPr>
          <w:ilvl w:val="0"/>
          <w:numId w:val="0"/>
        </w:numPr>
        <w:spacing w:after="120"/>
        <w:jc w:val="center"/>
        <w:rPr>
          <w:rFonts w:cs="Arial"/>
          <w:szCs w:val="22"/>
        </w:rPr>
      </w:pPr>
      <w:bookmarkStart w:id="56" w:name="_16._člen_(izpuščanje_tekočih_ali_pl"/>
      <w:bookmarkStart w:id="57" w:name="_Toc198960617"/>
      <w:bookmarkEnd w:id="56"/>
      <w:r w:rsidRPr="00843AEA">
        <w:rPr>
          <w:rFonts w:cs="Arial"/>
          <w:szCs w:val="22"/>
        </w:rPr>
        <w:t>1</w:t>
      </w:r>
      <w:r w:rsidR="006740E0" w:rsidRPr="00843AEA">
        <w:rPr>
          <w:rFonts w:cs="Arial"/>
          <w:szCs w:val="22"/>
        </w:rPr>
        <w:t>7</w:t>
      </w:r>
      <w:r w:rsidRPr="00843AEA">
        <w:rPr>
          <w:rFonts w:cs="Arial"/>
          <w:szCs w:val="22"/>
        </w:rPr>
        <w:t>. člen</w:t>
      </w:r>
      <w:r w:rsidRPr="00843AEA">
        <w:rPr>
          <w:rFonts w:cs="Arial"/>
          <w:szCs w:val="22"/>
        </w:rPr>
        <w:br/>
        <w:t>(izpuščanje tekočih ali plinastih radioaktivnih odpadkov)</w:t>
      </w:r>
      <w:bookmarkEnd w:id="57"/>
    </w:p>
    <w:p w14:paraId="44EB63B2" w14:textId="3D50C890" w:rsidR="004E4DF2" w:rsidRPr="00843AEA" w:rsidRDefault="004E4DF2" w:rsidP="00E26868">
      <w:pPr>
        <w:pStyle w:val="Ncleni"/>
        <w:numPr>
          <w:ilvl w:val="0"/>
          <w:numId w:val="23"/>
        </w:numPr>
        <w:tabs>
          <w:tab w:val="clear" w:pos="660"/>
          <w:tab w:val="left" w:pos="426"/>
        </w:tabs>
        <w:spacing w:before="120" w:after="120"/>
        <w:ind w:left="357" w:hanging="357"/>
        <w:jc w:val="both"/>
        <w:rPr>
          <w:rFonts w:cs="Arial"/>
          <w:noProof w:val="0"/>
          <w:szCs w:val="22"/>
        </w:rPr>
      </w:pPr>
      <w:r w:rsidRPr="00843AEA">
        <w:rPr>
          <w:rFonts w:cs="Arial"/>
          <w:noProof w:val="0"/>
          <w:szCs w:val="22"/>
        </w:rPr>
        <w:t xml:space="preserve">Izvajanje sevalne dejavnosti mora potekati tako, da izpusti tekočih ali plinastih radioaktivnih odpadkov v okolje ne presegajo odobrenih mejnih vrednosti. </w:t>
      </w:r>
    </w:p>
    <w:p w14:paraId="07C67C43" w14:textId="17FA47CD" w:rsidR="00146F97" w:rsidRPr="00843AEA" w:rsidRDefault="00681A72" w:rsidP="00146F97">
      <w:pPr>
        <w:pStyle w:val="Ncleni"/>
        <w:numPr>
          <w:ilvl w:val="0"/>
          <w:numId w:val="23"/>
        </w:numPr>
        <w:tabs>
          <w:tab w:val="clear" w:pos="660"/>
          <w:tab w:val="left" w:pos="426"/>
        </w:tabs>
        <w:spacing w:before="120" w:after="120"/>
        <w:ind w:left="357" w:hanging="357"/>
        <w:jc w:val="both"/>
        <w:rPr>
          <w:rFonts w:cs="Arial"/>
          <w:noProof w:val="0"/>
          <w:szCs w:val="22"/>
        </w:rPr>
      </w:pPr>
      <w:r w:rsidRPr="00843AEA">
        <w:rPr>
          <w:rFonts w:cs="Arial"/>
          <w:noProof w:val="0"/>
          <w:szCs w:val="22"/>
        </w:rPr>
        <w:t xml:space="preserve">Izvajalcu sevalne dejavnosti potrdi </w:t>
      </w:r>
      <w:r w:rsidR="004E4DF2" w:rsidRPr="00843AEA">
        <w:rPr>
          <w:rFonts w:cs="Arial"/>
          <w:noProof w:val="0"/>
          <w:szCs w:val="22"/>
        </w:rPr>
        <w:t>mejne vrednosti iz prejšnjega odstavka</w:t>
      </w:r>
      <w:r w:rsidR="00146F97" w:rsidRPr="00843AEA">
        <w:rPr>
          <w:rFonts w:cs="Arial"/>
          <w:noProof w:val="0"/>
          <w:szCs w:val="22"/>
        </w:rPr>
        <w:t xml:space="preserve"> </w:t>
      </w:r>
      <w:r w:rsidR="004E4DF2" w:rsidRPr="00843AEA">
        <w:rPr>
          <w:rFonts w:cs="Arial"/>
          <w:noProof w:val="0"/>
          <w:szCs w:val="22"/>
        </w:rPr>
        <w:t>v postopku izdaje dovoljenja za izvajanje sevalne dejavnosti ali dovoljenja za uporabo vira sevanja ali odobritve varnostnega poročila</w:t>
      </w:r>
      <w:r w:rsidRPr="00843AEA">
        <w:rPr>
          <w:rFonts w:cs="Arial"/>
          <w:noProof w:val="0"/>
          <w:szCs w:val="22"/>
        </w:rPr>
        <w:t xml:space="preserve"> Uprava, izvajalcu sevalne dejavnosti v zdravstvu in veterini pa organ, pristojen za varstvo pred sevanji.</w:t>
      </w:r>
      <w:r w:rsidR="00146F97" w:rsidRPr="00843AEA">
        <w:rPr>
          <w:rFonts w:cs="Arial"/>
          <w:noProof w:val="0"/>
          <w:szCs w:val="22"/>
        </w:rPr>
        <w:t xml:space="preserve"> </w:t>
      </w:r>
    </w:p>
    <w:p w14:paraId="60F5C1F8" w14:textId="43CE9803" w:rsidR="00FC6A45" w:rsidRPr="00843AEA" w:rsidRDefault="00FC6A45" w:rsidP="00E26868">
      <w:pPr>
        <w:pStyle w:val="Odstavekseznama"/>
        <w:numPr>
          <w:ilvl w:val="0"/>
          <w:numId w:val="23"/>
        </w:numPr>
        <w:autoSpaceDE w:val="0"/>
        <w:autoSpaceDN w:val="0"/>
        <w:adjustRightInd w:val="0"/>
        <w:spacing w:before="120" w:after="120"/>
        <w:ind w:left="357" w:hanging="357"/>
        <w:jc w:val="both"/>
        <w:rPr>
          <w:rFonts w:cs="Arial"/>
          <w:color w:val="000000"/>
          <w:szCs w:val="22"/>
        </w:rPr>
      </w:pPr>
      <w:r w:rsidRPr="00843AEA">
        <w:rPr>
          <w:rFonts w:cs="Arial"/>
          <w:color w:val="000000"/>
          <w:szCs w:val="22"/>
        </w:rPr>
        <w:t xml:space="preserve">Pri odobritvi mejnih vrednosti iz </w:t>
      </w:r>
      <w:r w:rsidR="006338AF" w:rsidRPr="00843AEA">
        <w:rPr>
          <w:rFonts w:cs="Arial"/>
          <w:color w:val="000000"/>
          <w:szCs w:val="22"/>
        </w:rPr>
        <w:t xml:space="preserve">prejšnjega </w:t>
      </w:r>
      <w:r w:rsidRPr="00843AEA">
        <w:rPr>
          <w:rFonts w:cs="Arial"/>
          <w:color w:val="000000"/>
          <w:szCs w:val="22"/>
        </w:rPr>
        <w:t>odstavka tega člena se smiselno upošteva optimizacija varstva pred sevanjem in dobra praksa pri obratovanju podobnih objektov.</w:t>
      </w:r>
    </w:p>
    <w:p w14:paraId="1AD6F20D" w14:textId="768FC769" w:rsidR="004E4DF2" w:rsidRPr="00843AEA" w:rsidRDefault="004E4DF2" w:rsidP="00E26868">
      <w:pPr>
        <w:pStyle w:val="Ncleni"/>
        <w:numPr>
          <w:ilvl w:val="0"/>
          <w:numId w:val="23"/>
        </w:numPr>
        <w:tabs>
          <w:tab w:val="clear" w:pos="660"/>
          <w:tab w:val="left" w:pos="426"/>
        </w:tabs>
        <w:spacing w:before="120" w:after="120"/>
        <w:ind w:left="357" w:hanging="357"/>
        <w:jc w:val="both"/>
        <w:rPr>
          <w:rFonts w:cs="Arial"/>
          <w:noProof w:val="0"/>
          <w:szCs w:val="22"/>
        </w:rPr>
      </w:pPr>
      <w:r w:rsidRPr="00843AEA">
        <w:rPr>
          <w:rFonts w:cs="Arial"/>
          <w:noProof w:val="0"/>
          <w:szCs w:val="22"/>
        </w:rPr>
        <w:t xml:space="preserve">Imetnik radioaktivnih odpadkov mora skrbeti, da je izpuščanje tekočih oziroma plinastih radioaktivnih odpadkov v okolje nadzorovano in čim manjše. </w:t>
      </w:r>
    </w:p>
    <w:p w14:paraId="4310A33B" w14:textId="4B79836B" w:rsidR="004E4DF2" w:rsidRPr="00843AEA" w:rsidRDefault="004E4DF2" w:rsidP="00E26868">
      <w:pPr>
        <w:pStyle w:val="Ncleni"/>
        <w:numPr>
          <w:ilvl w:val="0"/>
          <w:numId w:val="23"/>
        </w:numPr>
        <w:tabs>
          <w:tab w:val="clear" w:pos="660"/>
          <w:tab w:val="left" w:pos="426"/>
        </w:tabs>
        <w:spacing w:before="120" w:after="120"/>
        <w:ind w:left="357" w:hanging="357"/>
        <w:jc w:val="both"/>
        <w:rPr>
          <w:rFonts w:cs="Arial"/>
          <w:noProof w:val="0"/>
          <w:szCs w:val="22"/>
        </w:rPr>
      </w:pPr>
      <w:r w:rsidRPr="00843AEA">
        <w:rPr>
          <w:rFonts w:cs="Arial"/>
          <w:noProof w:val="0"/>
          <w:szCs w:val="22"/>
        </w:rPr>
        <w:t xml:space="preserve">Tekoče ali plinaste radioaktivne odpadke, ki niso prehodni radioaktivni odpadki ali jih ni dovoljeno izpuščati v okolje, se morajo predelati v trdno obliko. </w:t>
      </w:r>
    </w:p>
    <w:p w14:paraId="7052E559" w14:textId="67AA75A4" w:rsidR="004E4DF2" w:rsidRPr="00843AEA" w:rsidRDefault="004E4DF2" w:rsidP="004E4DF2">
      <w:pPr>
        <w:pStyle w:val="Naslov2"/>
        <w:numPr>
          <w:ilvl w:val="0"/>
          <w:numId w:val="0"/>
        </w:numPr>
        <w:spacing w:after="120"/>
        <w:jc w:val="center"/>
        <w:rPr>
          <w:rFonts w:cs="Arial"/>
          <w:szCs w:val="22"/>
        </w:rPr>
      </w:pPr>
      <w:bookmarkStart w:id="58" w:name="_Toc198960618"/>
      <w:r w:rsidRPr="00843AEA">
        <w:rPr>
          <w:rFonts w:cs="Arial"/>
          <w:szCs w:val="22"/>
        </w:rPr>
        <w:t>1</w:t>
      </w:r>
      <w:r w:rsidR="006740E0" w:rsidRPr="00843AEA">
        <w:rPr>
          <w:rFonts w:cs="Arial"/>
          <w:szCs w:val="22"/>
        </w:rPr>
        <w:t>8</w:t>
      </w:r>
      <w:r w:rsidRPr="00843AEA">
        <w:rPr>
          <w:rFonts w:cs="Arial"/>
          <w:szCs w:val="22"/>
        </w:rPr>
        <w:t>. člen</w:t>
      </w:r>
      <w:r w:rsidRPr="00843AEA">
        <w:rPr>
          <w:rFonts w:cs="Arial"/>
          <w:szCs w:val="22"/>
        </w:rPr>
        <w:br/>
        <w:t>(prepoved redčenja)</w:t>
      </w:r>
      <w:bookmarkEnd w:id="58"/>
    </w:p>
    <w:p w14:paraId="37357C25" w14:textId="7A5510BE" w:rsidR="004E4DF2" w:rsidRPr="00843AEA" w:rsidRDefault="004E4DF2" w:rsidP="004E4DF2">
      <w:pPr>
        <w:pStyle w:val="Ncleni"/>
        <w:numPr>
          <w:ilvl w:val="0"/>
          <w:numId w:val="0"/>
        </w:numPr>
        <w:spacing w:before="120" w:after="120"/>
        <w:jc w:val="both"/>
        <w:rPr>
          <w:rFonts w:cs="Arial"/>
          <w:i/>
          <w:noProof w:val="0"/>
          <w:szCs w:val="22"/>
        </w:rPr>
      </w:pPr>
      <w:r w:rsidRPr="00843AEA">
        <w:rPr>
          <w:rFonts w:cs="Arial"/>
          <w:noProof w:val="0"/>
          <w:szCs w:val="22"/>
        </w:rPr>
        <w:t>Prepovedano je</w:t>
      </w:r>
      <w:r w:rsidR="00164918" w:rsidRPr="00843AEA">
        <w:rPr>
          <w:rFonts w:cs="Arial"/>
          <w:noProof w:val="0"/>
          <w:szCs w:val="22"/>
        </w:rPr>
        <w:t xml:space="preserve"> namerno</w:t>
      </w:r>
      <w:r w:rsidRPr="00843AEA">
        <w:rPr>
          <w:rFonts w:cs="Arial"/>
          <w:noProof w:val="0"/>
          <w:szCs w:val="22"/>
        </w:rPr>
        <w:t xml:space="preserve"> redčenje </w:t>
      </w:r>
      <w:r w:rsidR="00434454" w:rsidRPr="00843AEA">
        <w:rPr>
          <w:rFonts w:cs="Arial"/>
          <w:noProof w:val="0"/>
          <w:szCs w:val="22"/>
        </w:rPr>
        <w:t xml:space="preserve">radioaktivnih odpadkov </w:t>
      </w:r>
      <w:r w:rsidRPr="00843AEA">
        <w:rPr>
          <w:rFonts w:cs="Arial"/>
          <w:noProof w:val="0"/>
          <w:szCs w:val="22"/>
        </w:rPr>
        <w:t xml:space="preserve">ali delitev na več delov z manjšo aktivnostjo, da bi na ta način zadostili pogojem za opustitev nadzora, razen če gre za odobreno izpuščanje tekočih </w:t>
      </w:r>
      <w:r w:rsidR="00600EB7" w:rsidRPr="00843AEA">
        <w:rPr>
          <w:rFonts w:cs="Arial"/>
          <w:noProof w:val="0"/>
          <w:szCs w:val="22"/>
        </w:rPr>
        <w:t>ali</w:t>
      </w:r>
      <w:r w:rsidRPr="00843AEA">
        <w:rPr>
          <w:rFonts w:cs="Arial"/>
          <w:noProof w:val="0"/>
          <w:szCs w:val="22"/>
        </w:rPr>
        <w:t xml:space="preserve"> plinastih radioaktivnih odpadkov iz prejšnjega člena.</w:t>
      </w:r>
    </w:p>
    <w:p w14:paraId="19E8782D" w14:textId="508AF0C1" w:rsidR="004E4DF2" w:rsidRPr="00843AEA" w:rsidRDefault="004E4DF2" w:rsidP="004E4DF2">
      <w:pPr>
        <w:pStyle w:val="Naslov2"/>
        <w:numPr>
          <w:ilvl w:val="0"/>
          <w:numId w:val="0"/>
        </w:numPr>
        <w:spacing w:after="120"/>
        <w:jc w:val="center"/>
        <w:rPr>
          <w:rFonts w:cs="Arial"/>
          <w:szCs w:val="22"/>
        </w:rPr>
      </w:pPr>
      <w:bookmarkStart w:id="59" w:name="_Toc198960619"/>
      <w:r w:rsidRPr="00843AEA">
        <w:rPr>
          <w:rFonts w:cs="Arial"/>
          <w:szCs w:val="22"/>
        </w:rPr>
        <w:lastRenderedPageBreak/>
        <w:t>1</w:t>
      </w:r>
      <w:r w:rsidR="006740E0" w:rsidRPr="00843AEA">
        <w:rPr>
          <w:rFonts w:cs="Arial"/>
          <w:szCs w:val="22"/>
        </w:rPr>
        <w:t>9</w:t>
      </w:r>
      <w:r w:rsidRPr="00843AEA">
        <w:rPr>
          <w:rFonts w:cs="Arial"/>
          <w:szCs w:val="22"/>
        </w:rPr>
        <w:t>. člen</w:t>
      </w:r>
      <w:r w:rsidRPr="00843AEA">
        <w:rPr>
          <w:rFonts w:cs="Arial"/>
          <w:szCs w:val="22"/>
        </w:rPr>
        <w:br/>
        <w:t>(odlaganje)</w:t>
      </w:r>
      <w:bookmarkEnd w:id="59"/>
    </w:p>
    <w:p w14:paraId="06571CEF" w14:textId="7D04B01A" w:rsidR="004E4DF2" w:rsidRPr="00843AEA" w:rsidRDefault="004333B2" w:rsidP="00E26868">
      <w:pPr>
        <w:pStyle w:val="Ncleni"/>
        <w:numPr>
          <w:ilvl w:val="0"/>
          <w:numId w:val="24"/>
        </w:numPr>
        <w:tabs>
          <w:tab w:val="clear" w:pos="660"/>
          <w:tab w:val="left" w:pos="426"/>
        </w:tabs>
        <w:spacing w:before="120" w:after="120"/>
        <w:ind w:left="357" w:hanging="357"/>
        <w:jc w:val="both"/>
        <w:rPr>
          <w:rFonts w:cs="Arial"/>
          <w:noProof w:val="0"/>
          <w:szCs w:val="22"/>
        </w:rPr>
      </w:pPr>
      <w:r w:rsidRPr="00843AEA">
        <w:rPr>
          <w:rFonts w:cs="Arial"/>
          <w:noProof w:val="0"/>
          <w:szCs w:val="22"/>
        </w:rPr>
        <w:t>R</w:t>
      </w:r>
      <w:r w:rsidR="004E4DF2" w:rsidRPr="00843AEA">
        <w:rPr>
          <w:rFonts w:cs="Arial"/>
          <w:noProof w:val="0"/>
          <w:szCs w:val="22"/>
        </w:rPr>
        <w:t>adioaktivne odpadke</w:t>
      </w:r>
      <w:r w:rsidR="0062570E" w:rsidRPr="00843AEA">
        <w:rPr>
          <w:rFonts w:cs="Arial"/>
          <w:noProof w:val="0"/>
          <w:szCs w:val="22"/>
        </w:rPr>
        <w:t xml:space="preserve"> v trdni obliki</w:t>
      </w:r>
      <w:r w:rsidR="004E4DF2" w:rsidRPr="00843AEA">
        <w:rPr>
          <w:rFonts w:cs="Arial"/>
          <w:noProof w:val="0"/>
          <w:szCs w:val="22"/>
        </w:rPr>
        <w:t>, ki niso</w:t>
      </w:r>
      <w:r w:rsidR="00D640AF" w:rsidRPr="00843AEA">
        <w:rPr>
          <w:rFonts w:cs="Arial"/>
          <w:noProof w:val="0"/>
          <w:szCs w:val="22"/>
        </w:rPr>
        <w:t xml:space="preserve"> prehodni radioaktivni odpadki,</w:t>
      </w:r>
      <w:r w:rsidR="004E4DF2" w:rsidRPr="00843AEA">
        <w:rPr>
          <w:rFonts w:cs="Arial"/>
          <w:noProof w:val="0"/>
          <w:szCs w:val="22"/>
        </w:rPr>
        <w:t xml:space="preserve"> </w:t>
      </w:r>
      <w:r w:rsidR="004E4DF2" w:rsidRPr="00843AEA">
        <w:rPr>
          <w:rFonts w:cs="Arial"/>
        </w:rPr>
        <w:t>ZNRAO</w:t>
      </w:r>
      <w:r w:rsidR="004E4DF2" w:rsidRPr="00843AEA">
        <w:rPr>
          <w:rFonts w:cs="Arial"/>
          <w:noProof w:val="0"/>
          <w:szCs w:val="22"/>
        </w:rPr>
        <w:t xml:space="preserve"> ali odpadki z naravnimi radionuklidi, je dovoljeno odlagati le v </w:t>
      </w:r>
      <w:r w:rsidR="004E4DF2" w:rsidRPr="00843AEA">
        <w:rPr>
          <w:rFonts w:cs="Arial"/>
        </w:rPr>
        <w:t>odlagališče</w:t>
      </w:r>
      <w:r w:rsidR="004E4DF2" w:rsidRPr="00843AEA">
        <w:rPr>
          <w:rFonts w:cs="Arial"/>
          <w:noProof w:val="0"/>
          <w:szCs w:val="22"/>
        </w:rPr>
        <w:t xml:space="preserve"> radioaktivnih odpadkov.</w:t>
      </w:r>
    </w:p>
    <w:p w14:paraId="56FDB458" w14:textId="3527B8F6" w:rsidR="004E4DF2" w:rsidRPr="00843AEA" w:rsidRDefault="004E4DF2" w:rsidP="00E26868">
      <w:pPr>
        <w:pStyle w:val="Ncleni"/>
        <w:numPr>
          <w:ilvl w:val="0"/>
          <w:numId w:val="24"/>
        </w:numPr>
        <w:tabs>
          <w:tab w:val="clear" w:pos="660"/>
          <w:tab w:val="left" w:pos="426"/>
        </w:tabs>
        <w:spacing w:before="120" w:after="120"/>
        <w:ind w:left="357" w:hanging="357"/>
        <w:jc w:val="both"/>
        <w:rPr>
          <w:rFonts w:cs="Arial"/>
          <w:noProof w:val="0"/>
          <w:szCs w:val="22"/>
        </w:rPr>
      </w:pPr>
      <w:r w:rsidRPr="00843AEA">
        <w:rPr>
          <w:rFonts w:cs="Arial"/>
          <w:noProof w:val="0"/>
          <w:szCs w:val="22"/>
        </w:rPr>
        <w:t xml:space="preserve">Izpolnjevanje zahtev, ki jih mora zagotavljati odlagališče, ter pogojev odlaganja preveri </w:t>
      </w:r>
      <w:r w:rsidRPr="00843AEA">
        <w:rPr>
          <w:rFonts w:cs="Arial"/>
        </w:rPr>
        <w:t>Uprava</w:t>
      </w:r>
      <w:r w:rsidRPr="00843AEA">
        <w:rPr>
          <w:rFonts w:cs="Arial"/>
          <w:noProof w:val="0"/>
          <w:szCs w:val="22"/>
        </w:rPr>
        <w:t xml:space="preserve"> v postopku izdaje dovoljenj za gradnjo, poskusno obratovanje in obratovanje odlagališča ter njegovo zaprtje.</w:t>
      </w:r>
    </w:p>
    <w:p w14:paraId="5DFC84A9" w14:textId="60D9A1F4" w:rsidR="004E4DF2" w:rsidRPr="00843AEA" w:rsidRDefault="004E4DF2" w:rsidP="00E26868">
      <w:pPr>
        <w:pStyle w:val="Ncleni"/>
        <w:numPr>
          <w:ilvl w:val="0"/>
          <w:numId w:val="24"/>
        </w:numPr>
        <w:tabs>
          <w:tab w:val="clear" w:pos="660"/>
          <w:tab w:val="left" w:pos="426"/>
        </w:tabs>
        <w:spacing w:before="120" w:after="120"/>
        <w:ind w:left="357" w:hanging="357"/>
        <w:jc w:val="both"/>
        <w:rPr>
          <w:rFonts w:cs="Arial"/>
          <w:noProof w:val="0"/>
          <w:szCs w:val="22"/>
        </w:rPr>
      </w:pPr>
      <w:r w:rsidRPr="00843AEA">
        <w:rPr>
          <w:rFonts w:cs="Arial"/>
          <w:noProof w:val="0"/>
          <w:szCs w:val="22"/>
        </w:rPr>
        <w:t xml:space="preserve">V odlagališče je dovoljeno odlagati radioaktivne odpadke, ki ustrezajo merilom sprejemljivosti za prevzem v odlaganje iz </w:t>
      </w:r>
      <w:r w:rsidR="00A863A0" w:rsidRPr="00843AEA">
        <w:rPr>
          <w:rFonts w:cs="Arial"/>
          <w:noProof w:val="0"/>
          <w:szCs w:val="22"/>
        </w:rPr>
        <w:t>20</w:t>
      </w:r>
      <w:r w:rsidRPr="00843AEA">
        <w:rPr>
          <w:rFonts w:cs="Arial"/>
        </w:rPr>
        <w:t>. člena</w:t>
      </w:r>
      <w:r w:rsidRPr="00843AEA">
        <w:rPr>
          <w:rFonts w:cs="Arial"/>
          <w:noProof w:val="0"/>
          <w:szCs w:val="22"/>
        </w:rPr>
        <w:t xml:space="preserve"> tega pravilnika.</w:t>
      </w:r>
    </w:p>
    <w:p w14:paraId="3B7A286D" w14:textId="1826F9B1" w:rsidR="004E4DF2" w:rsidRPr="00843AEA" w:rsidRDefault="004E4DF2" w:rsidP="00E26868">
      <w:pPr>
        <w:pStyle w:val="Ncleni"/>
        <w:numPr>
          <w:ilvl w:val="0"/>
          <w:numId w:val="24"/>
        </w:numPr>
        <w:tabs>
          <w:tab w:val="clear" w:pos="660"/>
          <w:tab w:val="left" w:pos="426"/>
        </w:tabs>
        <w:spacing w:before="120" w:after="120"/>
        <w:ind w:left="357" w:hanging="357"/>
        <w:jc w:val="both"/>
        <w:rPr>
          <w:rFonts w:cs="Arial"/>
          <w:noProof w:val="0"/>
          <w:szCs w:val="22"/>
        </w:rPr>
      </w:pPr>
      <w:r w:rsidRPr="00843AEA">
        <w:rPr>
          <w:rFonts w:cs="Arial"/>
          <w:noProof w:val="0"/>
          <w:szCs w:val="22"/>
        </w:rPr>
        <w:t xml:space="preserve">Pakirane radioaktivne odpadke je dovoljeno odlagati le v </w:t>
      </w:r>
      <w:r w:rsidRPr="00843AEA">
        <w:rPr>
          <w:rFonts w:cs="Arial"/>
        </w:rPr>
        <w:t>embalaži</w:t>
      </w:r>
      <w:r w:rsidRPr="00843AEA">
        <w:rPr>
          <w:rFonts w:cs="Arial"/>
          <w:noProof w:val="0"/>
          <w:szCs w:val="22"/>
        </w:rPr>
        <w:t>, odobreni za odlaganje.</w:t>
      </w:r>
    </w:p>
    <w:p w14:paraId="586DC00D" w14:textId="06F423AF" w:rsidR="004E4DF2" w:rsidRPr="00843AEA" w:rsidRDefault="004E4DF2" w:rsidP="00E26868">
      <w:pPr>
        <w:pStyle w:val="Ncleni"/>
        <w:numPr>
          <w:ilvl w:val="0"/>
          <w:numId w:val="24"/>
        </w:numPr>
        <w:tabs>
          <w:tab w:val="clear" w:pos="660"/>
          <w:tab w:val="left" w:pos="426"/>
        </w:tabs>
        <w:spacing w:before="120" w:after="120"/>
        <w:ind w:left="357" w:hanging="357"/>
        <w:jc w:val="both"/>
        <w:rPr>
          <w:rFonts w:cs="Arial"/>
          <w:noProof w:val="0"/>
          <w:szCs w:val="22"/>
        </w:rPr>
      </w:pPr>
      <w:r w:rsidRPr="00843AEA">
        <w:rPr>
          <w:rFonts w:cs="Arial"/>
          <w:noProof w:val="0"/>
          <w:szCs w:val="22"/>
        </w:rPr>
        <w:t xml:space="preserve">Odlaganje </w:t>
      </w:r>
      <w:r w:rsidR="00761CF2" w:rsidRPr="00843AEA">
        <w:rPr>
          <w:rFonts w:cs="Arial"/>
          <w:noProof w:val="0"/>
          <w:szCs w:val="22"/>
        </w:rPr>
        <w:t>VRAO</w:t>
      </w:r>
      <w:r w:rsidRPr="00843AEA">
        <w:rPr>
          <w:rFonts w:cs="Arial"/>
          <w:noProof w:val="0"/>
          <w:szCs w:val="22"/>
        </w:rPr>
        <w:t xml:space="preserve"> se mora izvajati tako, da je poleg izpolnjevanja ostalih zahtev preprečena </w:t>
      </w:r>
      <w:r w:rsidRPr="00843AEA">
        <w:rPr>
          <w:rFonts w:cs="Arial"/>
        </w:rPr>
        <w:t>kritičnost</w:t>
      </w:r>
      <w:r w:rsidRPr="00843AEA">
        <w:rPr>
          <w:rFonts w:cs="Arial"/>
          <w:noProof w:val="0"/>
          <w:szCs w:val="22"/>
        </w:rPr>
        <w:t xml:space="preserve"> ter zagotovljeno odvajanje </w:t>
      </w:r>
      <w:r w:rsidRPr="00843AEA">
        <w:rPr>
          <w:rFonts w:cs="Arial"/>
        </w:rPr>
        <w:t>zaostale toplote</w:t>
      </w:r>
      <w:r w:rsidRPr="00843AEA">
        <w:rPr>
          <w:rFonts w:cs="Arial"/>
          <w:noProof w:val="0"/>
          <w:szCs w:val="22"/>
        </w:rPr>
        <w:t>.</w:t>
      </w:r>
    </w:p>
    <w:p w14:paraId="056DA67E" w14:textId="77777777" w:rsidR="004E4DF2" w:rsidRPr="00843AEA" w:rsidRDefault="004E4DF2" w:rsidP="004E4DF2">
      <w:pPr>
        <w:pStyle w:val="Ncleni"/>
        <w:numPr>
          <w:ilvl w:val="0"/>
          <w:numId w:val="0"/>
        </w:numPr>
        <w:ind w:left="340"/>
        <w:jc w:val="both"/>
        <w:rPr>
          <w:rFonts w:cs="Arial"/>
          <w:noProof w:val="0"/>
          <w:szCs w:val="22"/>
        </w:rPr>
      </w:pPr>
    </w:p>
    <w:p w14:paraId="5A98D53C" w14:textId="199D7401" w:rsidR="004E4DF2" w:rsidRPr="00843AEA" w:rsidRDefault="006740E0" w:rsidP="004E4DF2">
      <w:pPr>
        <w:pStyle w:val="Naslov2"/>
        <w:numPr>
          <w:ilvl w:val="0"/>
          <w:numId w:val="0"/>
        </w:numPr>
        <w:spacing w:after="120"/>
        <w:jc w:val="center"/>
        <w:rPr>
          <w:rFonts w:cs="Arial"/>
          <w:szCs w:val="22"/>
        </w:rPr>
      </w:pPr>
      <w:bookmarkStart w:id="60" w:name="_19._člen_(merila_sprejemljivosti_za"/>
      <w:bookmarkStart w:id="61" w:name="_Toc198960620"/>
      <w:bookmarkEnd w:id="60"/>
      <w:r w:rsidRPr="00843AEA">
        <w:rPr>
          <w:rFonts w:cs="Arial"/>
          <w:szCs w:val="22"/>
        </w:rPr>
        <w:t>20</w:t>
      </w:r>
      <w:r w:rsidR="004E4DF2" w:rsidRPr="00843AEA">
        <w:rPr>
          <w:rFonts w:cs="Arial"/>
          <w:szCs w:val="22"/>
        </w:rPr>
        <w:t>. člen</w:t>
      </w:r>
      <w:r w:rsidR="004E4DF2" w:rsidRPr="00843AEA">
        <w:rPr>
          <w:rFonts w:cs="Arial"/>
          <w:szCs w:val="22"/>
        </w:rPr>
        <w:br/>
        <w:t>(merila sprejemljivosti za prevzem v skladiščenje ali odlaganje)</w:t>
      </w:r>
      <w:bookmarkEnd w:id="61"/>
    </w:p>
    <w:p w14:paraId="3439581B" w14:textId="48FDF2BC" w:rsidR="004E4DF2" w:rsidRPr="00843AEA" w:rsidRDefault="004E4DF2" w:rsidP="00E26868">
      <w:pPr>
        <w:pStyle w:val="Ncleni"/>
        <w:numPr>
          <w:ilvl w:val="3"/>
          <w:numId w:val="25"/>
        </w:numPr>
        <w:tabs>
          <w:tab w:val="clear" w:pos="1440"/>
          <w:tab w:val="num" w:pos="360"/>
        </w:tabs>
        <w:ind w:left="360"/>
        <w:jc w:val="both"/>
        <w:rPr>
          <w:rFonts w:cs="Arial"/>
          <w:noProof w:val="0"/>
          <w:szCs w:val="22"/>
        </w:rPr>
      </w:pPr>
      <w:r w:rsidRPr="00843AEA">
        <w:rPr>
          <w:rFonts w:cs="Arial"/>
        </w:rPr>
        <w:t>Merila sprejemljivosti</w:t>
      </w:r>
      <w:r w:rsidRPr="00843AEA">
        <w:rPr>
          <w:rFonts w:cs="Arial"/>
          <w:noProof w:val="0"/>
          <w:szCs w:val="22"/>
        </w:rPr>
        <w:t xml:space="preserve"> za prevzem v skladiščenje radioaktivnih odpadkov ali izrabljenega goriva </w:t>
      </w:r>
      <w:r w:rsidR="003B3758" w:rsidRPr="00843AEA">
        <w:rPr>
          <w:rFonts w:cs="Arial"/>
          <w:noProof w:val="0"/>
          <w:szCs w:val="22"/>
        </w:rPr>
        <w:t xml:space="preserve">ali odlaganje radioaktivnih odpadkov </w:t>
      </w:r>
      <w:r w:rsidRPr="00843AEA">
        <w:rPr>
          <w:rFonts w:cs="Arial"/>
          <w:noProof w:val="0"/>
          <w:szCs w:val="22"/>
        </w:rPr>
        <w:t>morajo vsebovati omejitve za:</w:t>
      </w:r>
    </w:p>
    <w:p w14:paraId="16F5E093" w14:textId="4314CCA3"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vsebnost sevalcev in specifično aktivnost;</w:t>
      </w:r>
    </w:p>
    <w:p w14:paraId="71B515EE" w14:textId="7D8FF1BD"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 xml:space="preserve">hitrost doze na površini in na referenčnih razdaljah od površine </w:t>
      </w:r>
      <w:r w:rsidRPr="00843AEA">
        <w:rPr>
          <w:rFonts w:cs="Arial"/>
        </w:rPr>
        <w:t>paketa</w:t>
      </w:r>
      <w:r w:rsidRPr="00843AEA">
        <w:rPr>
          <w:rFonts w:cs="Arial"/>
          <w:noProof w:val="0"/>
          <w:szCs w:val="22"/>
        </w:rPr>
        <w:t>;</w:t>
      </w:r>
    </w:p>
    <w:p w14:paraId="4B1743F2" w14:textId="3C1A98E3"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rPr>
        <w:t>specifično površinsko kontaminacijo</w:t>
      </w:r>
      <w:r w:rsidRPr="00843AEA">
        <w:rPr>
          <w:rFonts w:cs="Arial"/>
          <w:noProof w:val="0"/>
          <w:szCs w:val="22"/>
        </w:rPr>
        <w:t>;</w:t>
      </w:r>
    </w:p>
    <w:p w14:paraId="569677C0"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trdnost;</w:t>
      </w:r>
    </w:p>
    <w:p w14:paraId="657CDC9C" w14:textId="77777777" w:rsidR="004E4DF2" w:rsidRPr="00843AEA" w:rsidRDefault="004E4DF2" w:rsidP="00E26868">
      <w:pPr>
        <w:pStyle w:val="Ncleni"/>
        <w:numPr>
          <w:ilvl w:val="1"/>
          <w:numId w:val="26"/>
        </w:numPr>
        <w:tabs>
          <w:tab w:val="clear" w:pos="660"/>
        </w:tabs>
        <w:spacing w:after="40"/>
        <w:jc w:val="both"/>
        <w:rPr>
          <w:rFonts w:cs="Arial"/>
          <w:noProof w:val="0"/>
          <w:szCs w:val="22"/>
        </w:rPr>
      </w:pPr>
      <w:proofErr w:type="spellStart"/>
      <w:r w:rsidRPr="00843AEA">
        <w:rPr>
          <w:rFonts w:cs="Arial"/>
          <w:noProof w:val="0"/>
          <w:szCs w:val="22"/>
        </w:rPr>
        <w:t>izlužljivost</w:t>
      </w:r>
      <w:proofErr w:type="spellEnd"/>
      <w:r w:rsidRPr="00843AEA">
        <w:rPr>
          <w:rFonts w:cs="Arial"/>
          <w:noProof w:val="0"/>
          <w:szCs w:val="22"/>
        </w:rPr>
        <w:t>;</w:t>
      </w:r>
    </w:p>
    <w:p w14:paraId="0228410A"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korozivnost;</w:t>
      </w:r>
    </w:p>
    <w:p w14:paraId="5D53D37B"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kemijsko stabilnost;</w:t>
      </w:r>
    </w:p>
    <w:p w14:paraId="73E4EE06"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tvorjenje toplote;</w:t>
      </w:r>
    </w:p>
    <w:p w14:paraId="308C52F1" w14:textId="45B5B64D" w:rsidR="004E4DF2" w:rsidRPr="00843AEA" w:rsidRDefault="004E4DF2" w:rsidP="00E26868">
      <w:pPr>
        <w:pStyle w:val="Ncleni"/>
        <w:numPr>
          <w:ilvl w:val="1"/>
          <w:numId w:val="26"/>
        </w:numPr>
        <w:tabs>
          <w:tab w:val="clear" w:pos="660"/>
        </w:tabs>
        <w:spacing w:after="40"/>
        <w:jc w:val="both"/>
        <w:rPr>
          <w:rFonts w:cs="Arial"/>
          <w:noProof w:val="0"/>
          <w:szCs w:val="22"/>
        </w:rPr>
      </w:pPr>
      <w:proofErr w:type="spellStart"/>
      <w:r w:rsidRPr="00843AEA">
        <w:rPr>
          <w:rFonts w:cs="Arial"/>
          <w:noProof w:val="0"/>
          <w:szCs w:val="22"/>
        </w:rPr>
        <w:t>degradacijske</w:t>
      </w:r>
      <w:proofErr w:type="spellEnd"/>
      <w:r w:rsidRPr="00843AEA">
        <w:rPr>
          <w:rFonts w:cs="Arial"/>
          <w:noProof w:val="0"/>
          <w:szCs w:val="22"/>
        </w:rPr>
        <w:t xml:space="preserve"> učinke sevanja, tj. spremembe lastnosti snovi zaradi izpostavljenosti ionizirajočim sevanjem; </w:t>
      </w:r>
    </w:p>
    <w:p w14:paraId="3A272D35" w14:textId="2C703958" w:rsidR="001345A2" w:rsidRPr="00843AEA" w:rsidRDefault="001345A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 xml:space="preserve">spremembo </w:t>
      </w:r>
      <w:r w:rsidR="009D10A7" w:rsidRPr="00843AEA">
        <w:rPr>
          <w:rFonts w:cs="Arial"/>
          <w:noProof w:val="0"/>
          <w:szCs w:val="22"/>
        </w:rPr>
        <w:t>prostornine</w:t>
      </w:r>
      <w:r w:rsidRPr="00843AEA">
        <w:rPr>
          <w:rFonts w:cs="Arial"/>
          <w:noProof w:val="0"/>
          <w:szCs w:val="22"/>
        </w:rPr>
        <w:t>;</w:t>
      </w:r>
    </w:p>
    <w:p w14:paraId="1256BDA6"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vnetljivost;</w:t>
      </w:r>
    </w:p>
    <w:p w14:paraId="24B63178"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tvorjenje in vsebnost plinov;</w:t>
      </w:r>
    </w:p>
    <w:p w14:paraId="7C9489DA" w14:textId="5155E9C4"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 xml:space="preserve">vsebnost </w:t>
      </w:r>
      <w:r w:rsidR="0091683A" w:rsidRPr="00843AEA">
        <w:rPr>
          <w:rFonts w:cs="Arial"/>
          <w:noProof w:val="0"/>
          <w:szCs w:val="22"/>
        </w:rPr>
        <w:t xml:space="preserve">toksičnih </w:t>
      </w:r>
      <w:r w:rsidRPr="00843AEA">
        <w:rPr>
          <w:rFonts w:cs="Arial"/>
          <w:noProof w:val="0"/>
          <w:szCs w:val="22"/>
        </w:rPr>
        <w:t>snovi;</w:t>
      </w:r>
    </w:p>
    <w:p w14:paraId="6979786A"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vsebnost organskih snovi, ki lahko vplivajo na mikrobiološko degradacijo;</w:t>
      </w:r>
    </w:p>
    <w:p w14:paraId="740D5D09"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vsebnost proste tekočine;</w:t>
      </w:r>
    </w:p>
    <w:p w14:paraId="3FB71D01"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 xml:space="preserve">prisotnost </w:t>
      </w:r>
      <w:proofErr w:type="spellStart"/>
      <w:r w:rsidRPr="00843AEA">
        <w:rPr>
          <w:rFonts w:cs="Arial"/>
          <w:noProof w:val="0"/>
          <w:szCs w:val="22"/>
        </w:rPr>
        <w:t>kelatnih</w:t>
      </w:r>
      <w:proofErr w:type="spellEnd"/>
      <w:r w:rsidRPr="00843AEA">
        <w:rPr>
          <w:rFonts w:cs="Arial"/>
          <w:noProof w:val="0"/>
          <w:szCs w:val="22"/>
        </w:rPr>
        <w:t xml:space="preserve"> in drugih kompleksov;</w:t>
      </w:r>
    </w:p>
    <w:p w14:paraId="6EE07738"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eksplozivnost;</w:t>
      </w:r>
    </w:p>
    <w:p w14:paraId="344A809A"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gorljivost;</w:t>
      </w:r>
    </w:p>
    <w:p w14:paraId="67F8136A" w14:textId="77777777" w:rsidR="00553B8D"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odpornost proti koroziji;</w:t>
      </w:r>
      <w:r w:rsidR="00420889" w:rsidRPr="00843AEA">
        <w:rPr>
          <w:rFonts w:cs="Arial"/>
          <w:noProof w:val="0"/>
          <w:szCs w:val="22"/>
        </w:rPr>
        <w:t xml:space="preserve"> </w:t>
      </w:r>
    </w:p>
    <w:p w14:paraId="06DB94CE" w14:textId="12070C77" w:rsidR="00FC5B55" w:rsidRPr="00843AEA" w:rsidRDefault="00D640AF"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prepustnost in poroznost</w:t>
      </w:r>
      <w:r w:rsidR="00DE035E">
        <w:rPr>
          <w:rFonts w:cs="Arial"/>
          <w:noProof w:val="0"/>
          <w:szCs w:val="22"/>
        </w:rPr>
        <w:t>;</w:t>
      </w:r>
      <w:r w:rsidR="008A6797" w:rsidRPr="00843AEA">
        <w:rPr>
          <w:rFonts w:cs="Arial"/>
          <w:noProof w:val="0"/>
          <w:szCs w:val="22"/>
        </w:rPr>
        <w:t xml:space="preserve"> </w:t>
      </w:r>
    </w:p>
    <w:p w14:paraId="5A1718B1" w14:textId="5ED8A19E" w:rsidR="00D640AF" w:rsidRPr="00843AEA" w:rsidRDefault="00C92DA3"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 xml:space="preserve">delež </w:t>
      </w:r>
      <w:r w:rsidR="00D640AF" w:rsidRPr="00843AEA">
        <w:rPr>
          <w:rFonts w:cs="Arial"/>
          <w:noProof w:val="0"/>
          <w:szCs w:val="22"/>
        </w:rPr>
        <w:t>praznin</w:t>
      </w:r>
      <w:r w:rsidR="00DE035E">
        <w:rPr>
          <w:rFonts w:cs="Arial"/>
          <w:noProof w:val="0"/>
          <w:szCs w:val="22"/>
        </w:rPr>
        <w:t>;</w:t>
      </w:r>
    </w:p>
    <w:p w14:paraId="431B2960" w14:textId="13CBC0A6"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rPr>
        <w:lastRenderedPageBreak/>
        <w:t>kritičnost</w:t>
      </w:r>
      <w:r w:rsidRPr="00843AEA">
        <w:rPr>
          <w:rFonts w:cs="Arial"/>
          <w:noProof w:val="0"/>
          <w:szCs w:val="22"/>
        </w:rPr>
        <w:t xml:space="preserve">; </w:t>
      </w:r>
    </w:p>
    <w:p w14:paraId="040F1102" w14:textId="77777777"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ustreznost načina označevanja paketov z radioaktivnimi odpadki ali izrabljenim gorivom;</w:t>
      </w:r>
    </w:p>
    <w:p w14:paraId="510C37FE" w14:textId="4020383B" w:rsidR="004E4DF2" w:rsidRPr="00843AEA" w:rsidRDefault="004E4DF2" w:rsidP="00E26868">
      <w:pPr>
        <w:pStyle w:val="Ncleni"/>
        <w:numPr>
          <w:ilvl w:val="1"/>
          <w:numId w:val="26"/>
        </w:numPr>
        <w:tabs>
          <w:tab w:val="clear" w:pos="660"/>
        </w:tabs>
        <w:spacing w:after="40"/>
        <w:jc w:val="both"/>
        <w:rPr>
          <w:rFonts w:cs="Arial"/>
          <w:noProof w:val="0"/>
          <w:szCs w:val="22"/>
        </w:rPr>
      </w:pPr>
      <w:r w:rsidRPr="00843AEA">
        <w:rPr>
          <w:rFonts w:cs="Arial"/>
          <w:noProof w:val="0"/>
          <w:szCs w:val="22"/>
        </w:rPr>
        <w:t xml:space="preserve">ustreznost </w:t>
      </w:r>
      <w:r w:rsidRPr="00843AEA">
        <w:rPr>
          <w:rFonts w:cs="Arial"/>
        </w:rPr>
        <w:t>embalaže</w:t>
      </w:r>
      <w:r w:rsidRPr="00843AEA">
        <w:rPr>
          <w:rFonts w:cs="Arial"/>
          <w:noProof w:val="0"/>
          <w:szCs w:val="22"/>
        </w:rPr>
        <w:t xml:space="preserve"> in način pakiranja radioaktivnih odpadkov ali izrabljenega goriva.</w:t>
      </w:r>
    </w:p>
    <w:p w14:paraId="5CCCE2F0" w14:textId="4B6342D0" w:rsidR="004E4DF2" w:rsidRPr="00843AEA" w:rsidRDefault="004E4DF2" w:rsidP="00E26868">
      <w:pPr>
        <w:pStyle w:val="Ncleni"/>
        <w:numPr>
          <w:ilvl w:val="3"/>
          <w:numId w:val="25"/>
        </w:numPr>
        <w:tabs>
          <w:tab w:val="clear" w:pos="1440"/>
          <w:tab w:val="num" w:pos="360"/>
        </w:tabs>
        <w:ind w:left="357" w:hanging="357"/>
        <w:jc w:val="both"/>
        <w:rPr>
          <w:rFonts w:cs="Arial"/>
          <w:noProof w:val="0"/>
          <w:szCs w:val="22"/>
        </w:rPr>
      </w:pPr>
      <w:r w:rsidRPr="00843AEA">
        <w:rPr>
          <w:rFonts w:cs="Arial"/>
          <w:noProof w:val="0"/>
          <w:szCs w:val="22"/>
        </w:rPr>
        <w:t xml:space="preserve">Ne glede na določbe prejšnjega odstavka morajo merila sprejemljivosti </w:t>
      </w:r>
      <w:r w:rsidR="00E60776" w:rsidRPr="00843AEA">
        <w:rPr>
          <w:rFonts w:cs="Arial"/>
          <w:noProof w:val="0"/>
          <w:szCs w:val="22"/>
        </w:rPr>
        <w:t>iz prejšnjega odstavka</w:t>
      </w:r>
      <w:r w:rsidR="009220A5" w:rsidRPr="00843AEA">
        <w:rPr>
          <w:rFonts w:cs="Arial"/>
          <w:noProof w:val="0"/>
          <w:szCs w:val="22"/>
        </w:rPr>
        <w:t xml:space="preserve"> </w:t>
      </w:r>
      <w:r w:rsidRPr="00843AEA">
        <w:rPr>
          <w:rFonts w:cs="Arial"/>
          <w:noProof w:val="0"/>
          <w:szCs w:val="22"/>
        </w:rPr>
        <w:t xml:space="preserve">zajemati tudi druge omejitve, opredeljene v varnostnem poročilu za posamezno </w:t>
      </w:r>
      <w:r w:rsidRPr="00843AEA">
        <w:rPr>
          <w:rFonts w:cs="Arial"/>
        </w:rPr>
        <w:t>skladišče</w:t>
      </w:r>
      <w:r w:rsidRPr="00843AEA">
        <w:rPr>
          <w:rFonts w:cs="Arial"/>
          <w:noProof w:val="0"/>
          <w:szCs w:val="22"/>
        </w:rPr>
        <w:t xml:space="preserve"> ali </w:t>
      </w:r>
      <w:r w:rsidRPr="00843AEA">
        <w:rPr>
          <w:rFonts w:cs="Arial"/>
        </w:rPr>
        <w:t>odlagališče</w:t>
      </w:r>
      <w:r w:rsidRPr="00843AEA">
        <w:rPr>
          <w:rFonts w:cs="Arial"/>
          <w:noProof w:val="0"/>
          <w:szCs w:val="22"/>
        </w:rPr>
        <w:t>, oziroma so lahko omejitve glede posameznih lastnosti iz prejšnjega odstavka izvzete iz meril sprejemljivosti, če je tako opredeljeno v varnostnem poročilu za posamezno skladišče ali odlagališče.</w:t>
      </w:r>
    </w:p>
    <w:p w14:paraId="28A50F9C" w14:textId="6D390468" w:rsidR="00190727" w:rsidRPr="00843AEA" w:rsidRDefault="00190727" w:rsidP="00E26868">
      <w:pPr>
        <w:pStyle w:val="Ncleni"/>
        <w:numPr>
          <w:ilvl w:val="3"/>
          <w:numId w:val="25"/>
        </w:numPr>
        <w:tabs>
          <w:tab w:val="clear" w:pos="1440"/>
          <w:tab w:val="num" w:pos="360"/>
        </w:tabs>
        <w:ind w:left="357" w:hanging="357"/>
        <w:jc w:val="both"/>
        <w:rPr>
          <w:rFonts w:cs="Arial"/>
          <w:noProof w:val="0"/>
          <w:szCs w:val="22"/>
        </w:rPr>
      </w:pPr>
      <w:r w:rsidRPr="00843AEA">
        <w:rPr>
          <w:rFonts w:cs="Arial"/>
          <w:noProof w:val="0"/>
          <w:szCs w:val="22"/>
        </w:rPr>
        <w:t>Merila sprejemljivosti za odlaganje morajo zajemati tudi kriterije</w:t>
      </w:r>
      <w:r w:rsidR="00475F07">
        <w:rPr>
          <w:rFonts w:cs="Arial"/>
          <w:noProof w:val="0"/>
          <w:szCs w:val="22"/>
        </w:rPr>
        <w:t>,</w:t>
      </w:r>
      <w:r w:rsidRPr="00843AEA">
        <w:rPr>
          <w:rFonts w:cs="Arial"/>
          <w:noProof w:val="0"/>
          <w:szCs w:val="22"/>
        </w:rPr>
        <w:t xml:space="preserve"> s katerimi se zagotovi, da bodo </w:t>
      </w:r>
      <w:r w:rsidR="00E60776" w:rsidRPr="00843AEA">
        <w:rPr>
          <w:rFonts w:cs="Arial"/>
          <w:noProof w:val="0"/>
          <w:szCs w:val="22"/>
        </w:rPr>
        <w:t xml:space="preserve">radioaktivni </w:t>
      </w:r>
      <w:r w:rsidRPr="00843AEA">
        <w:rPr>
          <w:rFonts w:cs="Arial"/>
          <w:noProof w:val="0"/>
          <w:szCs w:val="22"/>
        </w:rPr>
        <w:t>odpadki sprejeti v odlagališče kemijsko in fizikalno stabilni za obdobje, za katerega je izdelano varnostno poročilo in skladno s komponentami odlagališča.</w:t>
      </w:r>
    </w:p>
    <w:p w14:paraId="7B83DAD0" w14:textId="3A6F795B" w:rsidR="004E4DF2" w:rsidRPr="00843AEA" w:rsidRDefault="004E4DF2" w:rsidP="00E26868">
      <w:pPr>
        <w:pStyle w:val="Ncleni"/>
        <w:numPr>
          <w:ilvl w:val="3"/>
          <w:numId w:val="25"/>
        </w:numPr>
        <w:tabs>
          <w:tab w:val="clear" w:pos="1440"/>
          <w:tab w:val="num" w:pos="360"/>
        </w:tabs>
        <w:ind w:left="357" w:hanging="357"/>
        <w:jc w:val="both"/>
        <w:rPr>
          <w:rFonts w:cs="Arial"/>
          <w:noProof w:val="0"/>
          <w:szCs w:val="22"/>
        </w:rPr>
      </w:pPr>
      <w:r w:rsidRPr="00843AEA">
        <w:rPr>
          <w:rFonts w:cs="Arial"/>
          <w:noProof w:val="0"/>
          <w:szCs w:val="22"/>
        </w:rPr>
        <w:t xml:space="preserve">Merila sprejemljivosti </w:t>
      </w:r>
      <w:r w:rsidR="00E60776" w:rsidRPr="00843AEA">
        <w:rPr>
          <w:rFonts w:cs="Arial"/>
          <w:noProof w:val="0"/>
          <w:szCs w:val="22"/>
        </w:rPr>
        <w:t>iz prvega odstavka tega člena</w:t>
      </w:r>
      <w:r w:rsidR="009220A5" w:rsidRPr="00843AEA">
        <w:rPr>
          <w:rFonts w:cs="Arial"/>
          <w:noProof w:val="0"/>
          <w:szCs w:val="22"/>
        </w:rPr>
        <w:t xml:space="preserve"> </w:t>
      </w:r>
      <w:r w:rsidRPr="00843AEA">
        <w:rPr>
          <w:rFonts w:cs="Arial"/>
          <w:noProof w:val="0"/>
          <w:szCs w:val="22"/>
        </w:rPr>
        <w:t>se morajo določiti za posamezni paket, za skladiščno ali odlagalno enoto in za celotno skladišče ali odlagališče.</w:t>
      </w:r>
    </w:p>
    <w:p w14:paraId="0C6E474A" w14:textId="389F1E89" w:rsidR="004E4DF2" w:rsidRPr="00843AEA" w:rsidRDefault="004E4DF2" w:rsidP="00E26868">
      <w:pPr>
        <w:pStyle w:val="Ncleni"/>
        <w:numPr>
          <w:ilvl w:val="3"/>
          <w:numId w:val="25"/>
        </w:numPr>
        <w:tabs>
          <w:tab w:val="clear" w:pos="1440"/>
          <w:tab w:val="num" w:pos="360"/>
        </w:tabs>
        <w:ind w:left="357" w:hanging="357"/>
        <w:jc w:val="both"/>
        <w:rPr>
          <w:rFonts w:cs="Arial"/>
          <w:noProof w:val="0"/>
          <w:szCs w:val="22"/>
        </w:rPr>
      </w:pPr>
      <w:r w:rsidRPr="00843AEA">
        <w:rPr>
          <w:rFonts w:cs="Arial"/>
          <w:noProof w:val="0"/>
          <w:szCs w:val="22"/>
        </w:rPr>
        <w:t xml:space="preserve">Merila sprejemljivosti </w:t>
      </w:r>
      <w:r w:rsidR="00E60776" w:rsidRPr="00843AEA">
        <w:rPr>
          <w:rFonts w:cs="Arial"/>
          <w:noProof w:val="0"/>
          <w:szCs w:val="22"/>
        </w:rPr>
        <w:t xml:space="preserve">iz prvega odstavka tega člena </w:t>
      </w:r>
      <w:r w:rsidRPr="00843AEA">
        <w:rPr>
          <w:rFonts w:cs="Arial"/>
          <w:noProof w:val="0"/>
          <w:szCs w:val="22"/>
        </w:rPr>
        <w:t xml:space="preserve">pripravi upravljavec skladišča oziroma odlagališča. </w:t>
      </w:r>
      <w:r w:rsidRPr="00843AEA">
        <w:rPr>
          <w:rFonts w:cs="Arial"/>
        </w:rPr>
        <w:t>Uprava</w:t>
      </w:r>
      <w:r w:rsidRPr="00843AEA">
        <w:rPr>
          <w:rFonts w:cs="Arial"/>
          <w:noProof w:val="0"/>
          <w:szCs w:val="22"/>
        </w:rPr>
        <w:t xml:space="preserve"> jih odobri v </w:t>
      </w:r>
      <w:r w:rsidR="00420889" w:rsidRPr="00843AEA">
        <w:rPr>
          <w:rFonts w:cs="Arial"/>
          <w:noProof w:val="0"/>
          <w:szCs w:val="22"/>
        </w:rPr>
        <w:t xml:space="preserve">mnenju </w:t>
      </w:r>
      <w:r w:rsidRPr="00843AEA">
        <w:rPr>
          <w:rFonts w:cs="Arial"/>
          <w:noProof w:val="0"/>
          <w:szCs w:val="22"/>
        </w:rPr>
        <w:t>h gradnji, pri odobritvi poskusnega obratovanja in v dovoljenju za obratovanje skladišča oziroma odlagališča.</w:t>
      </w:r>
    </w:p>
    <w:p w14:paraId="7DB1A0BF" w14:textId="577BB171" w:rsidR="004E4DF2" w:rsidRPr="00843AEA" w:rsidRDefault="004E4DF2" w:rsidP="004E4DF2">
      <w:pPr>
        <w:pStyle w:val="Naslov2"/>
        <w:numPr>
          <w:ilvl w:val="0"/>
          <w:numId w:val="0"/>
        </w:numPr>
        <w:spacing w:after="120"/>
        <w:jc w:val="center"/>
        <w:rPr>
          <w:rFonts w:cs="Arial"/>
          <w:szCs w:val="22"/>
        </w:rPr>
      </w:pPr>
      <w:bookmarkStart w:id="62" w:name="_Toc198960621"/>
      <w:r w:rsidRPr="00843AEA">
        <w:rPr>
          <w:rFonts w:cs="Arial"/>
          <w:szCs w:val="22"/>
        </w:rPr>
        <w:t>2</w:t>
      </w:r>
      <w:r w:rsidR="006740E0" w:rsidRPr="00843AEA">
        <w:rPr>
          <w:rFonts w:cs="Arial"/>
          <w:szCs w:val="22"/>
        </w:rPr>
        <w:t>1</w:t>
      </w:r>
      <w:r w:rsidRPr="00843AEA">
        <w:rPr>
          <w:rFonts w:cs="Arial"/>
          <w:szCs w:val="22"/>
        </w:rPr>
        <w:t>. člen</w:t>
      </w:r>
      <w:r w:rsidRPr="00843AEA">
        <w:rPr>
          <w:rFonts w:cs="Arial"/>
          <w:szCs w:val="22"/>
        </w:rPr>
        <w:br/>
        <w:t>(odpadki pri pridobivanju in predelavi jedrskih mineralnih surovin)</w:t>
      </w:r>
      <w:bookmarkEnd w:id="62"/>
    </w:p>
    <w:p w14:paraId="2270A870" w14:textId="09C979F1" w:rsidR="004E4DF2" w:rsidRPr="00843AEA" w:rsidRDefault="004E4DF2" w:rsidP="00E26868">
      <w:pPr>
        <w:pStyle w:val="Ncleni"/>
        <w:numPr>
          <w:ilvl w:val="0"/>
          <w:numId w:val="27"/>
        </w:numPr>
        <w:jc w:val="both"/>
        <w:rPr>
          <w:rFonts w:cs="Arial"/>
          <w:noProof w:val="0"/>
          <w:szCs w:val="22"/>
        </w:rPr>
      </w:pPr>
      <w:r w:rsidRPr="00843AEA">
        <w:rPr>
          <w:rFonts w:cs="Arial"/>
          <w:noProof w:val="0"/>
          <w:szCs w:val="22"/>
        </w:rPr>
        <w:t xml:space="preserve">Rudarska in </w:t>
      </w:r>
      <w:proofErr w:type="spellStart"/>
      <w:r w:rsidRPr="00843AEA">
        <w:rPr>
          <w:rFonts w:cs="Arial"/>
          <w:noProof w:val="0"/>
          <w:szCs w:val="22"/>
        </w:rPr>
        <w:t>hidrometalurška</w:t>
      </w:r>
      <w:proofErr w:type="spellEnd"/>
      <w:r w:rsidRPr="00843AEA">
        <w:rPr>
          <w:rFonts w:cs="Arial"/>
          <w:noProof w:val="0"/>
          <w:szCs w:val="22"/>
        </w:rPr>
        <w:t xml:space="preserve"> jalovina, ki nastane pri pridobivanju jedrskih mineralnih surovin in vsebuje radioaktivne snovi nad ravnjo opustitve nadzora v skladu s </w:t>
      </w:r>
      <w:r w:rsidRPr="00843AEA">
        <w:rPr>
          <w:rFonts w:cs="Arial"/>
        </w:rPr>
        <w:t>predpisom, ki ureja sevalne dejavnosti</w:t>
      </w:r>
      <w:r w:rsidRPr="00843AEA">
        <w:rPr>
          <w:rFonts w:cs="Arial"/>
          <w:noProof w:val="0"/>
          <w:szCs w:val="22"/>
        </w:rPr>
        <w:t xml:space="preserve">, se razvršča v kategorijo radioaktivnih odpadkov z naravnimi radionuklidi. </w:t>
      </w:r>
    </w:p>
    <w:p w14:paraId="56FA9DA3" w14:textId="708CD73B" w:rsidR="004E4DF2" w:rsidRPr="00843AEA" w:rsidRDefault="004E4DF2" w:rsidP="00E26868">
      <w:pPr>
        <w:pStyle w:val="Ncleni"/>
        <w:numPr>
          <w:ilvl w:val="0"/>
          <w:numId w:val="27"/>
        </w:numPr>
        <w:jc w:val="both"/>
        <w:rPr>
          <w:rFonts w:cs="Arial"/>
          <w:noProof w:val="0"/>
          <w:szCs w:val="22"/>
        </w:rPr>
      </w:pPr>
      <w:r w:rsidRPr="00843AEA">
        <w:rPr>
          <w:rFonts w:cs="Arial"/>
          <w:noProof w:val="0"/>
          <w:szCs w:val="22"/>
        </w:rPr>
        <w:t xml:space="preserve">Rudarska in </w:t>
      </w:r>
      <w:proofErr w:type="spellStart"/>
      <w:r w:rsidRPr="00843AEA">
        <w:rPr>
          <w:rFonts w:cs="Arial"/>
          <w:noProof w:val="0"/>
          <w:szCs w:val="22"/>
        </w:rPr>
        <w:t>hidrometalurška</w:t>
      </w:r>
      <w:proofErr w:type="spellEnd"/>
      <w:r w:rsidRPr="00843AEA">
        <w:rPr>
          <w:rFonts w:cs="Arial"/>
          <w:noProof w:val="0"/>
          <w:szCs w:val="22"/>
        </w:rPr>
        <w:t xml:space="preserve"> jalovina iz prejšnjega odstavka se mora odlagati na </w:t>
      </w:r>
      <w:r w:rsidRPr="00843AEA">
        <w:rPr>
          <w:rFonts w:cs="Arial"/>
        </w:rPr>
        <w:t>odlagališča</w:t>
      </w:r>
      <w:r w:rsidRPr="00843AEA">
        <w:rPr>
          <w:rFonts w:cs="Arial"/>
          <w:noProof w:val="0"/>
          <w:szCs w:val="22"/>
        </w:rPr>
        <w:t xml:space="preserve"> rudarske ali </w:t>
      </w:r>
      <w:proofErr w:type="spellStart"/>
      <w:r w:rsidRPr="00843AEA">
        <w:rPr>
          <w:rFonts w:cs="Arial"/>
          <w:noProof w:val="0"/>
          <w:szCs w:val="22"/>
        </w:rPr>
        <w:t>hidrometalurške</w:t>
      </w:r>
      <w:proofErr w:type="spellEnd"/>
      <w:r w:rsidRPr="00843AEA">
        <w:rPr>
          <w:rFonts w:cs="Arial"/>
          <w:noProof w:val="0"/>
          <w:szCs w:val="22"/>
        </w:rPr>
        <w:t xml:space="preserve"> jalovine. </w:t>
      </w:r>
    </w:p>
    <w:p w14:paraId="677E64F5" w14:textId="2CD89B4B" w:rsidR="004E4DF2" w:rsidRPr="00843AEA" w:rsidRDefault="004E4DF2" w:rsidP="00E26868">
      <w:pPr>
        <w:pStyle w:val="Ncleni"/>
        <w:numPr>
          <w:ilvl w:val="0"/>
          <w:numId w:val="27"/>
        </w:numPr>
        <w:jc w:val="both"/>
        <w:rPr>
          <w:rFonts w:cs="Arial"/>
          <w:noProof w:val="0"/>
          <w:szCs w:val="22"/>
        </w:rPr>
      </w:pPr>
      <w:r w:rsidRPr="00843AEA">
        <w:rPr>
          <w:rFonts w:cs="Arial"/>
        </w:rPr>
        <w:t>Uprava</w:t>
      </w:r>
      <w:r w:rsidRPr="00843AEA">
        <w:rPr>
          <w:rFonts w:cs="Arial"/>
          <w:noProof w:val="0"/>
          <w:szCs w:val="22"/>
        </w:rPr>
        <w:t xml:space="preserve"> v </w:t>
      </w:r>
      <w:r w:rsidR="00420889" w:rsidRPr="00843AEA">
        <w:rPr>
          <w:rFonts w:cs="Arial"/>
          <w:noProof w:val="0"/>
          <w:szCs w:val="22"/>
        </w:rPr>
        <w:t>mnenju h gradnji</w:t>
      </w:r>
      <w:r w:rsidRPr="00843AEA">
        <w:rPr>
          <w:rFonts w:cs="Arial"/>
          <w:noProof w:val="0"/>
          <w:szCs w:val="22"/>
        </w:rPr>
        <w:t xml:space="preserve">, odobritvi poskusnega obratovanja, v dovoljenju za obratovanje oziroma zaprtje odlagališča presoja izpolnjevanje zahtev, ki jih mora zagotavljati odlagališče rudarske ali </w:t>
      </w:r>
      <w:proofErr w:type="spellStart"/>
      <w:r w:rsidRPr="00843AEA">
        <w:rPr>
          <w:rFonts w:cs="Arial"/>
          <w:noProof w:val="0"/>
          <w:szCs w:val="22"/>
        </w:rPr>
        <w:t>hidrometalurške</w:t>
      </w:r>
      <w:proofErr w:type="spellEnd"/>
      <w:r w:rsidRPr="00843AEA">
        <w:rPr>
          <w:rFonts w:cs="Arial"/>
          <w:noProof w:val="0"/>
          <w:szCs w:val="22"/>
        </w:rPr>
        <w:t xml:space="preserve"> jalovine, ter pogojev odlaganja. </w:t>
      </w:r>
    </w:p>
    <w:p w14:paraId="76F3F6AC" w14:textId="358B533C" w:rsidR="004E4DF2" w:rsidRPr="00843AEA" w:rsidRDefault="004E4DF2" w:rsidP="00E26868">
      <w:pPr>
        <w:pStyle w:val="Ncleni"/>
        <w:numPr>
          <w:ilvl w:val="0"/>
          <w:numId w:val="27"/>
        </w:numPr>
        <w:jc w:val="both"/>
        <w:rPr>
          <w:rFonts w:cs="Arial"/>
          <w:noProof w:val="0"/>
          <w:szCs w:val="22"/>
        </w:rPr>
      </w:pPr>
      <w:r w:rsidRPr="00843AEA">
        <w:rPr>
          <w:rFonts w:cs="Arial"/>
          <w:noProof w:val="0"/>
          <w:szCs w:val="22"/>
        </w:rPr>
        <w:t xml:space="preserve">Na odlagališča rudarske in </w:t>
      </w:r>
      <w:proofErr w:type="spellStart"/>
      <w:r w:rsidRPr="00843AEA">
        <w:rPr>
          <w:rFonts w:cs="Arial"/>
          <w:noProof w:val="0"/>
          <w:szCs w:val="22"/>
        </w:rPr>
        <w:t>hidrometalurške</w:t>
      </w:r>
      <w:proofErr w:type="spellEnd"/>
      <w:r w:rsidRPr="00843AEA">
        <w:rPr>
          <w:rFonts w:cs="Arial"/>
          <w:noProof w:val="0"/>
          <w:szCs w:val="22"/>
        </w:rPr>
        <w:t xml:space="preserve"> jalovine se lahko odlagajo tudi drugi radioaktivni odpadki z naravnimi radionuklidi razen zaprtih virov.</w:t>
      </w:r>
      <w:r w:rsidRPr="00843AEA" w:rsidDel="00337733">
        <w:rPr>
          <w:rFonts w:cs="Arial"/>
          <w:noProof w:val="0"/>
          <w:szCs w:val="22"/>
        </w:rPr>
        <w:t xml:space="preserve"> </w:t>
      </w:r>
    </w:p>
    <w:p w14:paraId="084B255D" w14:textId="54184635" w:rsidR="004E4DF2" w:rsidRPr="00843AEA" w:rsidRDefault="004E4DF2" w:rsidP="00E26868">
      <w:pPr>
        <w:pStyle w:val="Ncleni"/>
        <w:numPr>
          <w:ilvl w:val="0"/>
          <w:numId w:val="27"/>
        </w:numPr>
        <w:jc w:val="both"/>
        <w:rPr>
          <w:rFonts w:cs="Arial"/>
          <w:noProof w:val="0"/>
          <w:szCs w:val="22"/>
        </w:rPr>
      </w:pPr>
      <w:r w:rsidRPr="00843AEA">
        <w:rPr>
          <w:rFonts w:cs="Arial"/>
          <w:noProof w:val="0"/>
          <w:szCs w:val="22"/>
        </w:rPr>
        <w:t>Z radioaktivnimi odpadki z naravnimi radionuklidi se mora v času obratovanja objekta za predelavo in pridobivanje jedrskih mineralnih surovin ravnati v skladu z odobrenim varnostnim poročilom.</w:t>
      </w:r>
    </w:p>
    <w:p w14:paraId="45E52472" w14:textId="0CCA4C8A" w:rsidR="004E4DF2" w:rsidRPr="00843AEA" w:rsidRDefault="004E4DF2" w:rsidP="004E4DF2">
      <w:pPr>
        <w:pStyle w:val="Naslov2"/>
        <w:numPr>
          <w:ilvl w:val="0"/>
          <w:numId w:val="0"/>
        </w:numPr>
        <w:jc w:val="center"/>
        <w:rPr>
          <w:rFonts w:cs="Arial"/>
          <w:szCs w:val="22"/>
        </w:rPr>
      </w:pPr>
      <w:bookmarkStart w:id="63" w:name="_Toc198960622"/>
      <w:r w:rsidRPr="00843AEA">
        <w:rPr>
          <w:rFonts w:cs="Arial"/>
          <w:szCs w:val="22"/>
        </w:rPr>
        <w:t>2</w:t>
      </w:r>
      <w:r w:rsidR="006740E0" w:rsidRPr="00843AEA">
        <w:rPr>
          <w:rFonts w:cs="Arial"/>
          <w:szCs w:val="22"/>
        </w:rPr>
        <w:t>2</w:t>
      </w:r>
      <w:r w:rsidRPr="00843AEA">
        <w:rPr>
          <w:rFonts w:cs="Arial"/>
          <w:szCs w:val="22"/>
        </w:rPr>
        <w:t>. člen</w:t>
      </w:r>
      <w:r w:rsidRPr="00843AEA">
        <w:rPr>
          <w:rFonts w:cs="Arial"/>
          <w:szCs w:val="22"/>
        </w:rPr>
        <w:br/>
        <w:t>(ravnanje z zelo nizko radioaktivnimi odpadki)</w:t>
      </w:r>
      <w:bookmarkEnd w:id="63"/>
    </w:p>
    <w:p w14:paraId="02B40415" w14:textId="5F24910B" w:rsidR="004E4DF2" w:rsidRPr="00843AEA" w:rsidRDefault="004E4DF2" w:rsidP="004E4DF2">
      <w:pPr>
        <w:pStyle w:val="Ncleni"/>
        <w:numPr>
          <w:ilvl w:val="0"/>
          <w:numId w:val="10"/>
        </w:numPr>
        <w:jc w:val="both"/>
        <w:rPr>
          <w:rFonts w:cs="Arial"/>
          <w:noProof w:val="0"/>
          <w:szCs w:val="22"/>
        </w:rPr>
      </w:pPr>
      <w:r w:rsidRPr="00843AEA">
        <w:rPr>
          <w:rFonts w:cs="Arial"/>
          <w:noProof w:val="0"/>
          <w:szCs w:val="22"/>
        </w:rPr>
        <w:t xml:space="preserve">ZNRAO se lahko odlaga kot druge odpadke, reciklira in ponovno uporabi, pod pogojem, </w:t>
      </w:r>
      <w:r w:rsidR="00DC3506" w:rsidRPr="00843AEA">
        <w:rPr>
          <w:rFonts w:cs="Arial"/>
          <w:noProof w:val="0"/>
          <w:szCs w:val="22"/>
        </w:rPr>
        <w:t>če so izpolnjena splošna merila za opustitev nadzora iz zakona, ki ureja varstvo pred ionizirajočimi sevanji in jedrsko varnost, in merila za izvzetje iz predpisa, ki ureja sevalne dejavnosti</w:t>
      </w:r>
      <w:r w:rsidR="00F3516C" w:rsidRPr="00843AEA">
        <w:rPr>
          <w:rFonts w:cs="Arial"/>
          <w:noProof w:val="0"/>
          <w:szCs w:val="22"/>
        </w:rPr>
        <w:t xml:space="preserve"> na podlagi </w:t>
      </w:r>
      <w:r w:rsidRPr="00843AEA">
        <w:rPr>
          <w:rFonts w:cs="Arial"/>
          <w:noProof w:val="0"/>
          <w:szCs w:val="22"/>
        </w:rPr>
        <w:t>kateri</w:t>
      </w:r>
      <w:r w:rsidR="00F3516C" w:rsidRPr="00843AEA">
        <w:rPr>
          <w:rFonts w:cs="Arial"/>
          <w:noProof w:val="0"/>
          <w:szCs w:val="22"/>
        </w:rPr>
        <w:t>h</w:t>
      </w:r>
      <w:r w:rsidRPr="00843AEA">
        <w:rPr>
          <w:rFonts w:cs="Arial"/>
          <w:noProof w:val="0"/>
          <w:szCs w:val="22"/>
        </w:rPr>
        <w:t xml:space="preserve"> </w:t>
      </w:r>
      <w:r w:rsidR="00F3516C" w:rsidRPr="00843AEA">
        <w:rPr>
          <w:rFonts w:cs="Arial"/>
          <w:noProof w:val="0"/>
          <w:szCs w:val="22"/>
        </w:rPr>
        <w:t xml:space="preserve">lahko </w:t>
      </w:r>
      <w:r w:rsidRPr="00843AEA">
        <w:rPr>
          <w:rFonts w:cs="Arial"/>
        </w:rPr>
        <w:t>Uprava</w:t>
      </w:r>
      <w:r w:rsidRPr="00843AEA">
        <w:rPr>
          <w:rFonts w:cs="Arial"/>
          <w:noProof w:val="0"/>
          <w:szCs w:val="22"/>
        </w:rPr>
        <w:t xml:space="preserve">, </w:t>
      </w:r>
      <w:r w:rsidR="00F3516C" w:rsidRPr="00843AEA">
        <w:rPr>
          <w:rFonts w:cs="Arial"/>
          <w:noProof w:val="0"/>
          <w:szCs w:val="22"/>
        </w:rPr>
        <w:t xml:space="preserve">dovoli </w:t>
      </w:r>
      <w:r w:rsidRPr="00843AEA">
        <w:rPr>
          <w:rFonts w:cs="Arial"/>
          <w:noProof w:val="0"/>
          <w:szCs w:val="22"/>
        </w:rPr>
        <w:t>opustit</w:t>
      </w:r>
      <w:r w:rsidR="00F3516C" w:rsidRPr="00843AEA">
        <w:rPr>
          <w:rFonts w:cs="Arial"/>
          <w:noProof w:val="0"/>
          <w:szCs w:val="22"/>
        </w:rPr>
        <w:t xml:space="preserve">ev </w:t>
      </w:r>
      <w:r w:rsidRPr="00843AEA">
        <w:rPr>
          <w:rFonts w:cs="Arial"/>
          <w:noProof w:val="0"/>
          <w:szCs w:val="22"/>
        </w:rPr>
        <w:t>nadzora nad radioaktivnimi odpadki.</w:t>
      </w:r>
    </w:p>
    <w:p w14:paraId="4F0D44DD" w14:textId="6071975A" w:rsidR="004E4DF2" w:rsidRPr="00843AEA" w:rsidRDefault="004E4DF2" w:rsidP="004E4DF2">
      <w:pPr>
        <w:pStyle w:val="Ncleni"/>
        <w:numPr>
          <w:ilvl w:val="0"/>
          <w:numId w:val="10"/>
        </w:numPr>
        <w:jc w:val="both"/>
        <w:rPr>
          <w:rFonts w:cs="Arial"/>
          <w:noProof w:val="0"/>
          <w:szCs w:val="22"/>
        </w:rPr>
      </w:pPr>
      <w:r w:rsidRPr="00843AEA">
        <w:rPr>
          <w:rFonts w:cs="Arial"/>
          <w:noProof w:val="0"/>
          <w:szCs w:val="22"/>
        </w:rPr>
        <w:t xml:space="preserve">Izpolnitev pogoja iz prejšnjega odstavka se za predlagani način </w:t>
      </w:r>
      <w:r w:rsidR="00D640AF" w:rsidRPr="00843AEA">
        <w:rPr>
          <w:rFonts w:cs="Arial"/>
          <w:noProof w:val="0"/>
          <w:szCs w:val="22"/>
        </w:rPr>
        <w:t>ravnanja</w:t>
      </w:r>
      <w:r w:rsidRPr="00843AEA">
        <w:rPr>
          <w:rFonts w:cs="Arial"/>
          <w:noProof w:val="0"/>
          <w:szCs w:val="22"/>
        </w:rPr>
        <w:t xml:space="preserve"> dokazuje v postopku odobrit</w:t>
      </w:r>
      <w:r w:rsidR="00DA1597" w:rsidRPr="00843AEA">
        <w:rPr>
          <w:rFonts w:cs="Arial"/>
          <w:noProof w:val="0"/>
          <w:szCs w:val="22"/>
        </w:rPr>
        <w:t xml:space="preserve">ve </w:t>
      </w:r>
      <w:r w:rsidRPr="00843AEA">
        <w:rPr>
          <w:rFonts w:cs="Arial"/>
          <w:noProof w:val="0"/>
          <w:szCs w:val="22"/>
        </w:rPr>
        <w:t>opustitve nadzora v skladu s predpisom, ki ureja sevalne dejavnosti.</w:t>
      </w:r>
    </w:p>
    <w:p w14:paraId="2F95D71F" w14:textId="6DC21701" w:rsidR="004E4DF2" w:rsidRDefault="004E4DF2" w:rsidP="004E4DF2">
      <w:pPr>
        <w:pStyle w:val="Ncleni"/>
        <w:numPr>
          <w:ilvl w:val="0"/>
          <w:numId w:val="0"/>
        </w:numPr>
        <w:ind w:firstLine="340"/>
        <w:jc w:val="both"/>
        <w:rPr>
          <w:rFonts w:cs="Arial"/>
          <w:noProof w:val="0"/>
          <w:szCs w:val="22"/>
        </w:rPr>
      </w:pPr>
    </w:p>
    <w:p w14:paraId="49F978CC" w14:textId="77777777" w:rsidR="00DE035E" w:rsidRPr="00843AEA" w:rsidRDefault="00DE035E" w:rsidP="004E4DF2">
      <w:pPr>
        <w:pStyle w:val="Ncleni"/>
        <w:numPr>
          <w:ilvl w:val="0"/>
          <w:numId w:val="0"/>
        </w:numPr>
        <w:ind w:firstLine="340"/>
        <w:jc w:val="both"/>
        <w:rPr>
          <w:rFonts w:cs="Arial"/>
          <w:noProof w:val="0"/>
          <w:szCs w:val="22"/>
        </w:rPr>
      </w:pPr>
    </w:p>
    <w:p w14:paraId="226A9096" w14:textId="77777777" w:rsidR="004E4DF2" w:rsidRPr="00843AEA" w:rsidRDefault="004E4DF2" w:rsidP="004E4DF2">
      <w:pPr>
        <w:pStyle w:val="SlogNaslov1TimesNewRoman"/>
        <w:tabs>
          <w:tab w:val="clear" w:pos="284"/>
        </w:tabs>
        <w:ind w:left="0"/>
        <w:rPr>
          <w:rFonts w:ascii="Arial" w:hAnsi="Arial" w:cs="Arial"/>
        </w:rPr>
      </w:pPr>
      <w:bookmarkStart w:id="64" w:name="_Toc198960623"/>
      <w:r w:rsidRPr="00843AEA">
        <w:rPr>
          <w:rFonts w:ascii="Arial" w:hAnsi="Arial" w:cs="Arial"/>
        </w:rPr>
        <w:lastRenderedPageBreak/>
        <w:t>Evidentiranje in poročanje</w:t>
      </w:r>
      <w:bookmarkEnd w:id="64"/>
    </w:p>
    <w:p w14:paraId="6D39998A" w14:textId="77777777" w:rsidR="004E4DF2" w:rsidRPr="00843AEA" w:rsidRDefault="004E4DF2" w:rsidP="004E4DF2">
      <w:pPr>
        <w:pStyle w:val="Ncleni"/>
        <w:numPr>
          <w:ilvl w:val="0"/>
          <w:numId w:val="0"/>
        </w:numPr>
        <w:ind w:left="340"/>
        <w:jc w:val="both"/>
        <w:rPr>
          <w:rFonts w:cs="Arial"/>
          <w:noProof w:val="0"/>
          <w:szCs w:val="22"/>
        </w:rPr>
      </w:pPr>
    </w:p>
    <w:p w14:paraId="55C4352C" w14:textId="00C843E5" w:rsidR="004E4DF2" w:rsidRPr="00843AEA" w:rsidRDefault="004E4DF2" w:rsidP="004E4DF2">
      <w:pPr>
        <w:pStyle w:val="Naslov2"/>
        <w:numPr>
          <w:ilvl w:val="0"/>
          <w:numId w:val="0"/>
        </w:numPr>
        <w:spacing w:after="120"/>
        <w:jc w:val="center"/>
        <w:rPr>
          <w:rFonts w:cs="Arial"/>
          <w:szCs w:val="22"/>
        </w:rPr>
      </w:pPr>
      <w:bookmarkStart w:id="65" w:name="_22._člen_(evidence_imetnikov)"/>
      <w:bookmarkStart w:id="66" w:name="_Toc198960624"/>
      <w:bookmarkEnd w:id="65"/>
      <w:r w:rsidRPr="00843AEA">
        <w:rPr>
          <w:rFonts w:cs="Arial"/>
          <w:szCs w:val="22"/>
        </w:rPr>
        <w:t>2</w:t>
      </w:r>
      <w:r w:rsidR="006740E0" w:rsidRPr="00843AEA">
        <w:rPr>
          <w:rFonts w:cs="Arial"/>
          <w:szCs w:val="22"/>
        </w:rPr>
        <w:t>3</w:t>
      </w:r>
      <w:r w:rsidRPr="00843AEA">
        <w:rPr>
          <w:rFonts w:cs="Arial"/>
          <w:szCs w:val="22"/>
        </w:rPr>
        <w:t>. člen</w:t>
      </w:r>
      <w:r w:rsidRPr="00843AEA">
        <w:rPr>
          <w:rFonts w:cs="Arial"/>
          <w:szCs w:val="22"/>
        </w:rPr>
        <w:br/>
        <w:t>(evidence imetnikov)</w:t>
      </w:r>
      <w:bookmarkEnd w:id="66"/>
    </w:p>
    <w:p w14:paraId="6338C481" w14:textId="37BD21AF" w:rsidR="004E4DF2" w:rsidRPr="00843AEA" w:rsidRDefault="004E4DF2" w:rsidP="00E26868">
      <w:pPr>
        <w:pStyle w:val="Ncleni"/>
        <w:numPr>
          <w:ilvl w:val="0"/>
          <w:numId w:val="28"/>
        </w:numPr>
        <w:jc w:val="both"/>
        <w:rPr>
          <w:rFonts w:cs="Arial"/>
          <w:noProof w:val="0"/>
          <w:szCs w:val="22"/>
        </w:rPr>
      </w:pPr>
      <w:r w:rsidRPr="00843AEA">
        <w:rPr>
          <w:rFonts w:cs="Arial"/>
        </w:rPr>
        <w:t>Imetnik</w:t>
      </w:r>
      <w:r w:rsidRPr="00843AEA">
        <w:rPr>
          <w:rFonts w:cs="Arial"/>
          <w:noProof w:val="0"/>
          <w:szCs w:val="22"/>
        </w:rPr>
        <w:t xml:space="preserve">, ki shranjuje, skladišči, </w:t>
      </w:r>
      <w:r w:rsidR="00C92DA3" w:rsidRPr="00843AEA">
        <w:rPr>
          <w:rFonts w:cs="Arial"/>
          <w:noProof w:val="0"/>
          <w:szCs w:val="22"/>
        </w:rPr>
        <w:t>predeluje</w:t>
      </w:r>
      <w:r w:rsidR="008D625E" w:rsidRPr="00843AEA">
        <w:rPr>
          <w:rFonts w:cs="Arial"/>
          <w:noProof w:val="0"/>
          <w:szCs w:val="22"/>
        </w:rPr>
        <w:t xml:space="preserve"> </w:t>
      </w:r>
      <w:r w:rsidRPr="00843AEA">
        <w:rPr>
          <w:rFonts w:cs="Arial"/>
          <w:noProof w:val="0"/>
          <w:szCs w:val="22"/>
        </w:rPr>
        <w:t xml:space="preserve">ali odlaga radioaktivne odpadke ali izrabljeno gorivo, ter imetnik, ki izpušča radioaktivne odpadke, mora o radioaktivnih odpadkih ali izrabljenem gorivu </w:t>
      </w:r>
      <w:r w:rsidR="00BA66BA" w:rsidRPr="00843AEA">
        <w:rPr>
          <w:rFonts w:cs="Arial"/>
          <w:noProof w:val="0"/>
          <w:szCs w:val="22"/>
        </w:rPr>
        <w:t xml:space="preserve">tekoče </w:t>
      </w:r>
      <w:r w:rsidRPr="00843AEA">
        <w:rPr>
          <w:rFonts w:cs="Arial"/>
          <w:noProof w:val="0"/>
          <w:szCs w:val="22"/>
        </w:rPr>
        <w:t>voditi evidence o:</w:t>
      </w:r>
    </w:p>
    <w:p w14:paraId="13D77BCE" w14:textId="5E9A9BF6" w:rsidR="004E4DF2" w:rsidRPr="00843AEA" w:rsidRDefault="004E4DF2" w:rsidP="00E26868">
      <w:pPr>
        <w:pStyle w:val="Ncleni"/>
        <w:numPr>
          <w:ilvl w:val="0"/>
          <w:numId w:val="29"/>
        </w:numPr>
        <w:jc w:val="both"/>
        <w:rPr>
          <w:rFonts w:cs="Arial"/>
          <w:noProof w:val="0"/>
          <w:szCs w:val="22"/>
        </w:rPr>
      </w:pPr>
      <w:r w:rsidRPr="00843AEA">
        <w:rPr>
          <w:rFonts w:cs="Arial"/>
          <w:noProof w:val="0"/>
          <w:szCs w:val="22"/>
        </w:rPr>
        <w:t>njihovem shranjevanju</w:t>
      </w:r>
      <w:r w:rsidR="00DC3506" w:rsidRPr="00843AEA">
        <w:rPr>
          <w:rFonts w:cs="Arial"/>
          <w:noProof w:val="0"/>
          <w:szCs w:val="22"/>
        </w:rPr>
        <w:t>;</w:t>
      </w:r>
      <w:r w:rsidRPr="00843AEA">
        <w:rPr>
          <w:rFonts w:cs="Arial"/>
          <w:noProof w:val="0"/>
          <w:szCs w:val="22"/>
        </w:rPr>
        <w:t xml:space="preserve"> </w:t>
      </w:r>
    </w:p>
    <w:p w14:paraId="4CB559BD" w14:textId="3DD44641" w:rsidR="004E4DF2" w:rsidRPr="00843AEA" w:rsidRDefault="004E4DF2" w:rsidP="00E26868">
      <w:pPr>
        <w:pStyle w:val="Ncleni"/>
        <w:numPr>
          <w:ilvl w:val="0"/>
          <w:numId w:val="29"/>
        </w:numPr>
        <w:jc w:val="both"/>
        <w:rPr>
          <w:rFonts w:cs="Arial"/>
          <w:noProof w:val="0"/>
          <w:szCs w:val="22"/>
        </w:rPr>
      </w:pPr>
      <w:r w:rsidRPr="00843AEA">
        <w:rPr>
          <w:rFonts w:cs="Arial"/>
          <w:noProof w:val="0"/>
          <w:szCs w:val="22"/>
        </w:rPr>
        <w:t xml:space="preserve">njihovi </w:t>
      </w:r>
      <w:r w:rsidR="00C92DA3" w:rsidRPr="00843AEA">
        <w:rPr>
          <w:rFonts w:cs="Arial"/>
          <w:noProof w:val="0"/>
          <w:szCs w:val="22"/>
        </w:rPr>
        <w:t>predelavi</w:t>
      </w:r>
      <w:r w:rsidR="00AD547C" w:rsidRPr="00843AEA">
        <w:rPr>
          <w:rFonts w:cs="Arial"/>
          <w:noProof w:val="0"/>
          <w:szCs w:val="22"/>
        </w:rPr>
        <w:t xml:space="preserve"> </w:t>
      </w:r>
      <w:r w:rsidRPr="00843AEA">
        <w:rPr>
          <w:rFonts w:cs="Arial"/>
          <w:noProof w:val="0"/>
          <w:szCs w:val="22"/>
        </w:rPr>
        <w:t>v tehnološkem procesu</w:t>
      </w:r>
      <w:r w:rsidR="00DC3506" w:rsidRPr="00843AEA">
        <w:rPr>
          <w:rFonts w:cs="Arial"/>
          <w:noProof w:val="0"/>
          <w:szCs w:val="22"/>
        </w:rPr>
        <w:t>;</w:t>
      </w:r>
    </w:p>
    <w:p w14:paraId="64408192" w14:textId="6EBC29F1" w:rsidR="004E4DF2" w:rsidRPr="00843AEA" w:rsidRDefault="004E4DF2" w:rsidP="00E26868">
      <w:pPr>
        <w:pStyle w:val="Ncleni"/>
        <w:numPr>
          <w:ilvl w:val="0"/>
          <w:numId w:val="29"/>
        </w:numPr>
        <w:jc w:val="both"/>
        <w:rPr>
          <w:rFonts w:cs="Arial"/>
          <w:noProof w:val="0"/>
          <w:szCs w:val="22"/>
        </w:rPr>
      </w:pPr>
      <w:r w:rsidRPr="00843AEA">
        <w:rPr>
          <w:rFonts w:cs="Arial"/>
          <w:noProof w:val="0"/>
          <w:szCs w:val="22"/>
        </w:rPr>
        <w:t>njihovem skladiščenju ali izpuščanju</w:t>
      </w:r>
      <w:r w:rsidR="00DC3506" w:rsidRPr="00843AEA">
        <w:rPr>
          <w:rFonts w:cs="Arial"/>
          <w:noProof w:val="0"/>
          <w:szCs w:val="22"/>
        </w:rPr>
        <w:t>;</w:t>
      </w:r>
    </w:p>
    <w:p w14:paraId="19B7BD0C" w14:textId="43A1E395" w:rsidR="004E4DF2" w:rsidRPr="00843AEA" w:rsidRDefault="004E4DF2" w:rsidP="00E26868">
      <w:pPr>
        <w:pStyle w:val="Ncleni"/>
        <w:numPr>
          <w:ilvl w:val="0"/>
          <w:numId w:val="29"/>
        </w:numPr>
        <w:jc w:val="both"/>
        <w:rPr>
          <w:rFonts w:cs="Arial"/>
          <w:noProof w:val="0"/>
          <w:szCs w:val="22"/>
        </w:rPr>
      </w:pPr>
      <w:r w:rsidRPr="00843AEA">
        <w:rPr>
          <w:rFonts w:cs="Arial"/>
        </w:rPr>
        <w:t>opustitvi nadzora</w:t>
      </w:r>
      <w:r w:rsidR="009220A5" w:rsidRPr="00843AEA">
        <w:rPr>
          <w:rFonts w:cs="Arial"/>
        </w:rPr>
        <w:t xml:space="preserve">, </w:t>
      </w:r>
      <w:r w:rsidR="009220A5" w:rsidRPr="00843AEA">
        <w:rPr>
          <w:rFonts w:cs="Arial"/>
          <w:noProof w:val="0"/>
          <w:szCs w:val="22"/>
        </w:rPr>
        <w:t>r</w:t>
      </w:r>
      <w:r w:rsidR="00D640AF" w:rsidRPr="00843AEA">
        <w:rPr>
          <w:rFonts w:cs="Arial"/>
          <w:noProof w:val="0"/>
          <w:szCs w:val="22"/>
        </w:rPr>
        <w:t>ecikliranju ali ponovni uporabi</w:t>
      </w:r>
      <w:r w:rsidR="00DC3506" w:rsidRPr="00843AEA">
        <w:rPr>
          <w:rFonts w:cs="Arial"/>
          <w:noProof w:val="0"/>
          <w:szCs w:val="22"/>
        </w:rPr>
        <w:t>;</w:t>
      </w:r>
    </w:p>
    <w:p w14:paraId="38DC2444" w14:textId="762EBEAA" w:rsidR="004E4DF2" w:rsidRPr="00843AEA" w:rsidRDefault="004E4DF2" w:rsidP="00E26868">
      <w:pPr>
        <w:pStyle w:val="Ncleni"/>
        <w:numPr>
          <w:ilvl w:val="0"/>
          <w:numId w:val="29"/>
        </w:numPr>
        <w:jc w:val="both"/>
        <w:rPr>
          <w:rFonts w:cs="Arial"/>
          <w:noProof w:val="0"/>
          <w:szCs w:val="22"/>
        </w:rPr>
      </w:pPr>
      <w:r w:rsidRPr="00843AEA">
        <w:rPr>
          <w:rFonts w:cs="Arial"/>
          <w:noProof w:val="0"/>
          <w:szCs w:val="22"/>
        </w:rPr>
        <w:t xml:space="preserve">njihovi oddaji izvajalcu </w:t>
      </w:r>
      <w:r w:rsidRPr="00843AEA">
        <w:rPr>
          <w:rFonts w:cs="Arial"/>
        </w:rPr>
        <w:t>javne službe</w:t>
      </w:r>
      <w:r w:rsidR="009220A5" w:rsidRPr="00843AEA">
        <w:rPr>
          <w:rFonts w:cs="Arial"/>
        </w:rPr>
        <w:t xml:space="preserve"> in</w:t>
      </w:r>
    </w:p>
    <w:p w14:paraId="7068134D" w14:textId="37CFCDCD" w:rsidR="00D640AF" w:rsidRPr="00843AEA" w:rsidRDefault="00D640AF" w:rsidP="00E26868">
      <w:pPr>
        <w:pStyle w:val="Ncleni"/>
        <w:numPr>
          <w:ilvl w:val="0"/>
          <w:numId w:val="29"/>
        </w:numPr>
        <w:jc w:val="both"/>
        <w:rPr>
          <w:rFonts w:cs="Arial"/>
          <w:noProof w:val="0"/>
          <w:szCs w:val="22"/>
        </w:rPr>
      </w:pPr>
      <w:r w:rsidRPr="00843AEA">
        <w:rPr>
          <w:rFonts w:cs="Arial"/>
          <w:noProof w:val="0"/>
          <w:szCs w:val="22"/>
        </w:rPr>
        <w:t xml:space="preserve">začasnem </w:t>
      </w:r>
      <w:r w:rsidR="00DC630D" w:rsidRPr="00843AEA">
        <w:rPr>
          <w:rFonts w:cs="Arial"/>
          <w:noProof w:val="0"/>
          <w:szCs w:val="22"/>
        </w:rPr>
        <w:t xml:space="preserve">ali trajnem </w:t>
      </w:r>
      <w:r w:rsidRPr="00843AEA">
        <w:rPr>
          <w:rFonts w:cs="Arial"/>
          <w:noProof w:val="0"/>
          <w:szCs w:val="22"/>
        </w:rPr>
        <w:t>izvozu ali iznosu</w:t>
      </w:r>
      <w:r w:rsidR="000A7420" w:rsidRPr="00843AEA">
        <w:rPr>
          <w:rFonts w:cs="Arial"/>
          <w:noProof w:val="0"/>
          <w:szCs w:val="22"/>
        </w:rPr>
        <w:t>.</w:t>
      </w:r>
    </w:p>
    <w:p w14:paraId="63B95F91" w14:textId="06E922DC" w:rsidR="004E4DF2" w:rsidRPr="00843AEA" w:rsidRDefault="004E4DF2" w:rsidP="00E26868">
      <w:pPr>
        <w:pStyle w:val="Ncleni"/>
        <w:numPr>
          <w:ilvl w:val="0"/>
          <w:numId w:val="28"/>
        </w:numPr>
        <w:jc w:val="both"/>
        <w:rPr>
          <w:rFonts w:cs="Arial"/>
          <w:noProof w:val="0"/>
          <w:szCs w:val="22"/>
        </w:rPr>
      </w:pPr>
      <w:r w:rsidRPr="00843AEA">
        <w:rPr>
          <w:rFonts w:cs="Arial"/>
          <w:noProof w:val="0"/>
          <w:szCs w:val="22"/>
        </w:rPr>
        <w:t xml:space="preserve">Evidence iz prejšnjega odstavka morajo za vsak </w:t>
      </w:r>
      <w:r w:rsidRPr="00843AEA">
        <w:rPr>
          <w:rFonts w:cs="Arial"/>
        </w:rPr>
        <w:t>paket</w:t>
      </w:r>
      <w:r w:rsidRPr="00843AEA">
        <w:rPr>
          <w:rFonts w:cs="Arial"/>
          <w:noProof w:val="0"/>
          <w:szCs w:val="22"/>
        </w:rPr>
        <w:t xml:space="preserve"> vsebovati podatke o preteklem </w:t>
      </w:r>
      <w:r w:rsidRPr="00843AEA">
        <w:rPr>
          <w:rFonts w:cs="Arial"/>
        </w:rPr>
        <w:t>ravnanju</w:t>
      </w:r>
      <w:r w:rsidRPr="00843AEA">
        <w:rPr>
          <w:rFonts w:cs="Arial"/>
          <w:noProof w:val="0"/>
          <w:szCs w:val="22"/>
        </w:rPr>
        <w:t xml:space="preserve"> in podatke, ki so pomembni za izpolnjevanje </w:t>
      </w:r>
      <w:r w:rsidRPr="00843AEA">
        <w:rPr>
          <w:rFonts w:cs="Arial"/>
        </w:rPr>
        <w:t>meril sprejemljivosti</w:t>
      </w:r>
      <w:r w:rsidRPr="00843AEA">
        <w:rPr>
          <w:rFonts w:cs="Arial"/>
          <w:noProof w:val="0"/>
          <w:szCs w:val="22"/>
        </w:rPr>
        <w:t xml:space="preserve"> za prevzem v skladiščenje ali odlaganje ter za nadaljnje postopke ravnanja z radioaktivnimi odpadki ali izrabljenim gorivom</w:t>
      </w:r>
      <w:r w:rsidR="00BE6017" w:rsidRPr="00843AEA">
        <w:rPr>
          <w:rFonts w:cs="Arial"/>
          <w:noProof w:val="0"/>
          <w:szCs w:val="22"/>
        </w:rPr>
        <w:t xml:space="preserve"> oziroma, ki so pomembn</w:t>
      </w:r>
      <w:r w:rsidR="006C30B5" w:rsidRPr="00843AEA">
        <w:rPr>
          <w:rFonts w:cs="Arial"/>
          <w:noProof w:val="0"/>
          <w:szCs w:val="22"/>
        </w:rPr>
        <w:t>i</w:t>
      </w:r>
      <w:r w:rsidR="00BE6017" w:rsidRPr="00843AEA">
        <w:rPr>
          <w:rFonts w:cs="Arial"/>
          <w:noProof w:val="0"/>
          <w:szCs w:val="22"/>
        </w:rPr>
        <w:t xml:space="preserve"> za varnost in kvaliteto </w:t>
      </w:r>
      <w:r w:rsidR="00AA7BD7" w:rsidRPr="00843AEA">
        <w:rPr>
          <w:rFonts w:cs="Arial"/>
          <w:noProof w:val="0"/>
          <w:szCs w:val="22"/>
        </w:rPr>
        <w:t xml:space="preserve">odpadka po </w:t>
      </w:r>
      <w:r w:rsidR="00C92DA3" w:rsidRPr="00843AEA">
        <w:rPr>
          <w:rFonts w:cs="Arial"/>
          <w:noProof w:val="0"/>
          <w:szCs w:val="22"/>
        </w:rPr>
        <w:t>predelavi</w:t>
      </w:r>
      <w:r w:rsidRPr="00843AEA">
        <w:rPr>
          <w:rFonts w:cs="Arial"/>
          <w:noProof w:val="0"/>
          <w:szCs w:val="22"/>
        </w:rPr>
        <w:t>.</w:t>
      </w:r>
    </w:p>
    <w:p w14:paraId="59941B69" w14:textId="5AD4F26B" w:rsidR="004E4DF2" w:rsidRPr="00843AEA" w:rsidRDefault="004E4DF2" w:rsidP="00E26868">
      <w:pPr>
        <w:pStyle w:val="Ncleni"/>
        <w:numPr>
          <w:ilvl w:val="0"/>
          <w:numId w:val="28"/>
        </w:numPr>
        <w:jc w:val="both"/>
        <w:rPr>
          <w:rFonts w:cs="Arial"/>
          <w:noProof w:val="0"/>
          <w:szCs w:val="22"/>
        </w:rPr>
      </w:pPr>
      <w:r w:rsidRPr="00843AEA">
        <w:rPr>
          <w:rFonts w:cs="Arial"/>
          <w:noProof w:val="0"/>
          <w:szCs w:val="22"/>
        </w:rPr>
        <w:t xml:space="preserve">Evidenca o izpuščanju radioaktivnih odpadkov mora za vsak posamezni izpust vsebovati najmanj podatke o izvoru, količini izpuščenih radioaktivnih snovi in podatke, iz katerih je možno ugotoviti, da niso bile prekoračene odobrene vrednosti izpusta. </w:t>
      </w:r>
    </w:p>
    <w:p w14:paraId="0640F9D5" w14:textId="2ED5CEA5" w:rsidR="004E4DF2" w:rsidRPr="00843AEA" w:rsidRDefault="004E4DF2" w:rsidP="00E26868">
      <w:pPr>
        <w:pStyle w:val="Ncleni"/>
        <w:numPr>
          <w:ilvl w:val="0"/>
          <w:numId w:val="28"/>
        </w:numPr>
        <w:jc w:val="both"/>
        <w:rPr>
          <w:rFonts w:cs="Arial"/>
          <w:noProof w:val="0"/>
          <w:szCs w:val="22"/>
        </w:rPr>
      </w:pPr>
      <w:r w:rsidRPr="00843AEA">
        <w:rPr>
          <w:rFonts w:cs="Arial"/>
          <w:noProof w:val="0"/>
          <w:szCs w:val="22"/>
        </w:rPr>
        <w:t xml:space="preserve">Imetnik mora voditi evidence iz prvega odstavka tega člena v skladu s </w:t>
      </w:r>
      <w:r w:rsidR="00D32DEB" w:rsidRPr="00843AEA">
        <w:rPr>
          <w:rFonts w:cs="Arial"/>
        </w:rPr>
        <w:t>p</w:t>
      </w:r>
      <w:r w:rsidRPr="00843AEA">
        <w:rPr>
          <w:rFonts w:cs="Arial"/>
        </w:rPr>
        <w:t>rogramom</w:t>
      </w:r>
      <w:r w:rsidRPr="00843AEA">
        <w:rPr>
          <w:rFonts w:cs="Arial"/>
          <w:noProof w:val="0"/>
          <w:szCs w:val="22"/>
        </w:rPr>
        <w:t xml:space="preserve"> </w:t>
      </w:r>
      <w:r w:rsidR="00D640AF" w:rsidRPr="00843AEA">
        <w:rPr>
          <w:rFonts w:cs="Arial"/>
          <w:noProof w:val="0"/>
          <w:szCs w:val="22"/>
        </w:rPr>
        <w:t xml:space="preserve">iz 6. člena </w:t>
      </w:r>
      <w:r w:rsidR="006C30B5" w:rsidRPr="00843AEA">
        <w:rPr>
          <w:rFonts w:cs="Arial"/>
          <w:noProof w:val="0"/>
          <w:szCs w:val="22"/>
        </w:rPr>
        <w:t xml:space="preserve">tega pravilnika </w:t>
      </w:r>
      <w:r w:rsidRPr="00843AEA">
        <w:rPr>
          <w:rFonts w:cs="Arial"/>
          <w:noProof w:val="0"/>
          <w:szCs w:val="22"/>
        </w:rPr>
        <w:t xml:space="preserve">oziroma </w:t>
      </w:r>
      <w:r w:rsidRPr="00843AEA">
        <w:rPr>
          <w:rFonts w:cs="Arial"/>
        </w:rPr>
        <w:t xml:space="preserve">načrtom </w:t>
      </w:r>
      <w:r w:rsidR="00D640AF" w:rsidRPr="00843AEA">
        <w:rPr>
          <w:rFonts w:cs="Arial"/>
          <w:noProof w:val="0"/>
          <w:szCs w:val="22"/>
        </w:rPr>
        <w:t>iz 7. člena</w:t>
      </w:r>
      <w:r w:rsidR="006C30B5" w:rsidRPr="00843AEA">
        <w:rPr>
          <w:rFonts w:cs="Arial"/>
          <w:noProof w:val="0"/>
          <w:szCs w:val="22"/>
        </w:rPr>
        <w:t xml:space="preserve"> tega pravilnika</w:t>
      </w:r>
      <w:r w:rsidR="00D6254C" w:rsidRPr="00843AEA">
        <w:rPr>
          <w:rFonts w:cs="Arial"/>
          <w:szCs w:val="22"/>
        </w:rPr>
        <w:t>.</w:t>
      </w:r>
      <w:r w:rsidR="00135D26" w:rsidRPr="00843AEA">
        <w:rPr>
          <w:rFonts w:cs="Arial"/>
          <w:noProof w:val="0"/>
          <w:szCs w:val="22"/>
        </w:rPr>
        <w:t xml:space="preserve"> </w:t>
      </w:r>
      <w:r w:rsidRPr="00843AEA">
        <w:rPr>
          <w:rFonts w:cs="Arial"/>
          <w:noProof w:val="0"/>
          <w:szCs w:val="22"/>
        </w:rPr>
        <w:t xml:space="preserve">Imetnik mora shranjevati dokumentacijo in podatke iz evidence o: </w:t>
      </w:r>
    </w:p>
    <w:p w14:paraId="05BD1BBA" w14:textId="7F0E570B" w:rsidR="004E4DF2" w:rsidRPr="00843AEA" w:rsidRDefault="004E4DF2" w:rsidP="00E26868">
      <w:pPr>
        <w:pStyle w:val="Ncleni"/>
        <w:numPr>
          <w:ilvl w:val="0"/>
          <w:numId w:val="30"/>
        </w:numPr>
        <w:tabs>
          <w:tab w:val="clear" w:pos="660"/>
          <w:tab w:val="clear" w:pos="720"/>
          <w:tab w:val="left" w:pos="709"/>
        </w:tabs>
        <w:jc w:val="both"/>
        <w:rPr>
          <w:rFonts w:cs="Arial"/>
          <w:noProof w:val="0"/>
          <w:szCs w:val="22"/>
        </w:rPr>
      </w:pPr>
      <w:r w:rsidRPr="00843AEA">
        <w:rPr>
          <w:rFonts w:cs="Arial"/>
          <w:noProof w:val="0"/>
          <w:szCs w:val="22"/>
        </w:rPr>
        <w:t>shranjevanju: še dve leti po prenehanju shranjevanja</w:t>
      </w:r>
      <w:r w:rsidR="00F7423A" w:rsidRPr="00843AEA">
        <w:rPr>
          <w:rFonts w:cs="Arial"/>
          <w:noProof w:val="0"/>
          <w:szCs w:val="22"/>
        </w:rPr>
        <w:t>;</w:t>
      </w:r>
      <w:r w:rsidRPr="00843AEA">
        <w:rPr>
          <w:rFonts w:cs="Arial"/>
          <w:noProof w:val="0"/>
          <w:szCs w:val="22"/>
        </w:rPr>
        <w:t xml:space="preserve"> </w:t>
      </w:r>
    </w:p>
    <w:p w14:paraId="42DD5CA7" w14:textId="016320A8" w:rsidR="004E4DF2" w:rsidRPr="00843AEA" w:rsidRDefault="00C92DA3" w:rsidP="00E26868">
      <w:pPr>
        <w:pStyle w:val="Ncleni"/>
        <w:numPr>
          <w:ilvl w:val="0"/>
          <w:numId w:val="30"/>
        </w:numPr>
        <w:tabs>
          <w:tab w:val="clear" w:pos="660"/>
          <w:tab w:val="clear" w:pos="720"/>
          <w:tab w:val="left" w:pos="709"/>
        </w:tabs>
        <w:jc w:val="both"/>
        <w:rPr>
          <w:rFonts w:cs="Arial"/>
          <w:noProof w:val="0"/>
          <w:szCs w:val="22"/>
        </w:rPr>
      </w:pPr>
      <w:r w:rsidRPr="00843AEA">
        <w:rPr>
          <w:rFonts w:cs="Arial"/>
          <w:noProof w:val="0"/>
          <w:szCs w:val="22"/>
        </w:rPr>
        <w:t>predelavi</w:t>
      </w:r>
      <w:r w:rsidR="00AD547C" w:rsidRPr="00843AEA">
        <w:rPr>
          <w:rFonts w:cs="Arial"/>
          <w:noProof w:val="0"/>
          <w:szCs w:val="22"/>
        </w:rPr>
        <w:t xml:space="preserve"> </w:t>
      </w:r>
      <w:r w:rsidR="004E4DF2" w:rsidRPr="00843AEA">
        <w:rPr>
          <w:rFonts w:cs="Arial"/>
          <w:noProof w:val="0"/>
          <w:szCs w:val="22"/>
        </w:rPr>
        <w:t>v tehnološkem procesu: še dve leti po zaključku</w:t>
      </w:r>
      <w:r w:rsidR="00C51EF9">
        <w:rPr>
          <w:rFonts w:cs="Arial"/>
          <w:noProof w:val="0"/>
          <w:szCs w:val="22"/>
        </w:rPr>
        <w:t xml:space="preserve"> </w:t>
      </w:r>
      <w:r w:rsidRPr="00843AEA">
        <w:rPr>
          <w:rFonts w:cs="Arial"/>
          <w:noProof w:val="0"/>
          <w:szCs w:val="22"/>
        </w:rPr>
        <w:t>predelave</w:t>
      </w:r>
      <w:r w:rsidR="00F7423A" w:rsidRPr="00843AEA">
        <w:rPr>
          <w:rFonts w:cs="Arial"/>
          <w:noProof w:val="0"/>
          <w:szCs w:val="22"/>
        </w:rPr>
        <w:t>;</w:t>
      </w:r>
    </w:p>
    <w:p w14:paraId="41384158" w14:textId="5D6594D3" w:rsidR="004E4DF2" w:rsidRPr="00843AEA" w:rsidRDefault="004E4DF2" w:rsidP="00E26868">
      <w:pPr>
        <w:pStyle w:val="Ncleni"/>
        <w:numPr>
          <w:ilvl w:val="0"/>
          <w:numId w:val="30"/>
        </w:numPr>
        <w:tabs>
          <w:tab w:val="clear" w:pos="660"/>
          <w:tab w:val="clear" w:pos="720"/>
          <w:tab w:val="left" w:pos="709"/>
        </w:tabs>
        <w:jc w:val="both"/>
        <w:rPr>
          <w:rFonts w:cs="Arial"/>
          <w:noProof w:val="0"/>
          <w:szCs w:val="22"/>
        </w:rPr>
      </w:pPr>
      <w:r w:rsidRPr="00843AEA">
        <w:rPr>
          <w:rFonts w:cs="Arial"/>
          <w:noProof w:val="0"/>
          <w:szCs w:val="22"/>
        </w:rPr>
        <w:t>skladiščenju: še deset let po prenehanju skladiščenja</w:t>
      </w:r>
      <w:r w:rsidR="00F7423A" w:rsidRPr="00843AEA">
        <w:rPr>
          <w:rFonts w:cs="Arial"/>
          <w:noProof w:val="0"/>
          <w:szCs w:val="22"/>
        </w:rPr>
        <w:t>;</w:t>
      </w:r>
    </w:p>
    <w:p w14:paraId="09741E4D" w14:textId="1D0B4E1A" w:rsidR="00305D09" w:rsidRPr="00843AEA" w:rsidRDefault="00305D09" w:rsidP="00E26868">
      <w:pPr>
        <w:pStyle w:val="Ncleni"/>
        <w:numPr>
          <w:ilvl w:val="0"/>
          <w:numId w:val="30"/>
        </w:numPr>
        <w:tabs>
          <w:tab w:val="clear" w:pos="660"/>
          <w:tab w:val="clear" w:pos="720"/>
          <w:tab w:val="left" w:pos="709"/>
        </w:tabs>
        <w:jc w:val="both"/>
        <w:rPr>
          <w:rFonts w:cs="Arial"/>
          <w:noProof w:val="0"/>
          <w:szCs w:val="22"/>
        </w:rPr>
      </w:pPr>
      <w:r w:rsidRPr="00843AEA">
        <w:rPr>
          <w:rFonts w:cs="Arial"/>
          <w:noProof w:val="0"/>
          <w:szCs w:val="22"/>
        </w:rPr>
        <w:t>izpuščanju: trajno</w:t>
      </w:r>
      <w:r w:rsidR="00F7423A" w:rsidRPr="00843AEA">
        <w:rPr>
          <w:rFonts w:cs="Arial"/>
          <w:noProof w:val="0"/>
          <w:szCs w:val="22"/>
        </w:rPr>
        <w:t>;</w:t>
      </w:r>
    </w:p>
    <w:p w14:paraId="262F9C2B" w14:textId="12B2E8D2" w:rsidR="004E4DF2" w:rsidRPr="00843AEA" w:rsidRDefault="004E4DF2" w:rsidP="00E26868">
      <w:pPr>
        <w:pStyle w:val="Ncleni"/>
        <w:numPr>
          <w:ilvl w:val="0"/>
          <w:numId w:val="30"/>
        </w:numPr>
        <w:tabs>
          <w:tab w:val="clear" w:pos="660"/>
          <w:tab w:val="clear" w:pos="720"/>
          <w:tab w:val="left" w:pos="709"/>
        </w:tabs>
        <w:jc w:val="both"/>
        <w:rPr>
          <w:rFonts w:cs="Arial"/>
          <w:noProof w:val="0"/>
          <w:szCs w:val="22"/>
        </w:rPr>
      </w:pPr>
      <w:r w:rsidRPr="00843AEA">
        <w:rPr>
          <w:rFonts w:cs="Arial"/>
          <w:noProof w:val="0"/>
          <w:szCs w:val="22"/>
        </w:rPr>
        <w:t>opustitvi nadzora</w:t>
      </w:r>
      <w:r w:rsidR="00885F91" w:rsidRPr="00843AEA">
        <w:rPr>
          <w:rFonts w:cs="Arial"/>
          <w:noProof w:val="0"/>
          <w:szCs w:val="22"/>
        </w:rPr>
        <w:t>, recikliranju ali ponovni uporabi</w:t>
      </w:r>
      <w:r w:rsidRPr="00843AEA">
        <w:rPr>
          <w:rFonts w:cs="Arial"/>
          <w:noProof w:val="0"/>
          <w:szCs w:val="22"/>
        </w:rPr>
        <w:t>: še dve leti po opustitvi</w:t>
      </w:r>
      <w:r w:rsidR="00BB10F6" w:rsidRPr="00843AEA">
        <w:rPr>
          <w:rFonts w:cs="Arial"/>
          <w:noProof w:val="0"/>
          <w:szCs w:val="22"/>
        </w:rPr>
        <w:t>,</w:t>
      </w:r>
      <w:r w:rsidR="00D32DEB" w:rsidRPr="00843AEA">
        <w:rPr>
          <w:rFonts w:cs="Arial"/>
          <w:noProof w:val="0"/>
          <w:szCs w:val="22"/>
        </w:rPr>
        <w:t xml:space="preserve"> recikliranju ali ponovni uporabi</w:t>
      </w:r>
      <w:r w:rsidR="00F7423A" w:rsidRPr="00843AEA">
        <w:rPr>
          <w:rFonts w:cs="Arial"/>
          <w:noProof w:val="0"/>
          <w:szCs w:val="22"/>
        </w:rPr>
        <w:t>;</w:t>
      </w:r>
    </w:p>
    <w:p w14:paraId="3C7E5358" w14:textId="3552B694" w:rsidR="00C666DA" w:rsidRPr="00843AEA" w:rsidRDefault="004E4DF2" w:rsidP="00E26868">
      <w:pPr>
        <w:pStyle w:val="Ncleni"/>
        <w:numPr>
          <w:ilvl w:val="0"/>
          <w:numId w:val="30"/>
        </w:numPr>
        <w:tabs>
          <w:tab w:val="clear" w:pos="660"/>
          <w:tab w:val="clear" w:pos="720"/>
          <w:tab w:val="left" w:pos="709"/>
        </w:tabs>
        <w:jc w:val="both"/>
        <w:rPr>
          <w:rFonts w:cs="Arial"/>
          <w:noProof w:val="0"/>
          <w:szCs w:val="22"/>
        </w:rPr>
      </w:pPr>
      <w:r w:rsidRPr="00843AEA">
        <w:rPr>
          <w:rFonts w:cs="Arial"/>
          <w:noProof w:val="0"/>
          <w:szCs w:val="22"/>
        </w:rPr>
        <w:t>oddaji radioaktivnih odpadkov ali izrabljenega goriva izvajalcu javne službe: še dve leti po oddaji</w:t>
      </w:r>
      <w:r w:rsidR="00C666DA" w:rsidRPr="00843AEA">
        <w:rPr>
          <w:rFonts w:cs="Arial"/>
          <w:noProof w:val="0"/>
          <w:szCs w:val="22"/>
        </w:rPr>
        <w:t xml:space="preserve"> in</w:t>
      </w:r>
    </w:p>
    <w:p w14:paraId="0B86F73D" w14:textId="412713AE" w:rsidR="004E4DF2" w:rsidRPr="00843AEA" w:rsidRDefault="00C666DA" w:rsidP="00E26868">
      <w:pPr>
        <w:pStyle w:val="Ncleni"/>
        <w:numPr>
          <w:ilvl w:val="0"/>
          <w:numId w:val="30"/>
        </w:numPr>
        <w:tabs>
          <w:tab w:val="clear" w:pos="660"/>
          <w:tab w:val="clear" w:pos="720"/>
          <w:tab w:val="left" w:pos="709"/>
        </w:tabs>
        <w:jc w:val="both"/>
        <w:rPr>
          <w:rFonts w:cs="Arial"/>
          <w:noProof w:val="0"/>
          <w:szCs w:val="22"/>
        </w:rPr>
      </w:pPr>
      <w:r w:rsidRPr="00843AEA">
        <w:rPr>
          <w:rFonts w:cs="Arial"/>
          <w:noProof w:val="0"/>
          <w:szCs w:val="22"/>
        </w:rPr>
        <w:t xml:space="preserve">začasnem </w:t>
      </w:r>
      <w:r w:rsidR="00DC630D" w:rsidRPr="00843AEA">
        <w:rPr>
          <w:rFonts w:cs="Arial"/>
          <w:noProof w:val="0"/>
          <w:szCs w:val="22"/>
        </w:rPr>
        <w:t xml:space="preserve">ali trajnem </w:t>
      </w:r>
      <w:r w:rsidRPr="00843AEA">
        <w:rPr>
          <w:rFonts w:cs="Arial"/>
          <w:noProof w:val="0"/>
          <w:szCs w:val="22"/>
        </w:rPr>
        <w:t>izvozu ali iznosu: še dve leti po končanem izvozu ali iznosu</w:t>
      </w:r>
      <w:r w:rsidR="006C30B5" w:rsidRPr="00843AEA">
        <w:rPr>
          <w:rFonts w:cs="Arial"/>
          <w:noProof w:val="0"/>
          <w:szCs w:val="22"/>
        </w:rPr>
        <w:t>.</w:t>
      </w:r>
    </w:p>
    <w:p w14:paraId="53C79BED" w14:textId="41331D83" w:rsidR="004E4DF2" w:rsidRPr="00843AEA" w:rsidRDefault="004E4DF2" w:rsidP="00E26868">
      <w:pPr>
        <w:pStyle w:val="Ncleni"/>
        <w:numPr>
          <w:ilvl w:val="0"/>
          <w:numId w:val="28"/>
        </w:numPr>
        <w:jc w:val="both"/>
        <w:rPr>
          <w:rFonts w:cs="Arial"/>
          <w:noProof w:val="0"/>
          <w:szCs w:val="22"/>
        </w:rPr>
      </w:pPr>
      <w:r w:rsidRPr="00843AEA">
        <w:rPr>
          <w:rFonts w:cs="Arial"/>
          <w:noProof w:val="0"/>
          <w:szCs w:val="22"/>
        </w:rPr>
        <w:t xml:space="preserve">Imetnik mora v primeru stečaja ali likvidacije predati dokumentacijo iz prejšnjega odstavka in evidenco iz prvega odstavka tega člena pravni osebi, ki prevzema odgovornost za nadaljnje ravnanje, ter o tem obvestiti </w:t>
      </w:r>
      <w:r w:rsidRPr="00843AEA">
        <w:rPr>
          <w:rFonts w:cs="Arial"/>
        </w:rPr>
        <w:t>Upravo</w:t>
      </w:r>
      <w:r w:rsidRPr="00843AEA">
        <w:rPr>
          <w:rFonts w:cs="Arial"/>
          <w:noProof w:val="0"/>
          <w:szCs w:val="22"/>
        </w:rPr>
        <w:t>.</w:t>
      </w:r>
    </w:p>
    <w:p w14:paraId="28423B87" w14:textId="17247C2A" w:rsidR="00A712FF" w:rsidRPr="00843AEA" w:rsidRDefault="00A712FF" w:rsidP="00E26868">
      <w:pPr>
        <w:pStyle w:val="Ncleni"/>
        <w:numPr>
          <w:ilvl w:val="0"/>
          <w:numId w:val="28"/>
        </w:numPr>
        <w:jc w:val="both"/>
        <w:rPr>
          <w:rFonts w:cs="Arial"/>
          <w:noProof w:val="0"/>
          <w:szCs w:val="22"/>
        </w:rPr>
      </w:pPr>
      <w:r w:rsidRPr="00843AEA">
        <w:rPr>
          <w:rFonts w:cs="Arial"/>
          <w:noProof w:val="0"/>
          <w:szCs w:val="22"/>
        </w:rPr>
        <w:t>Zahteve iz tega člena se smiselno nanašajo tudi na evidence, ki jih o radioaktivnih odpadk</w:t>
      </w:r>
      <w:r w:rsidR="00DF3E44" w:rsidRPr="00843AEA">
        <w:rPr>
          <w:rFonts w:cs="Arial"/>
          <w:noProof w:val="0"/>
          <w:szCs w:val="22"/>
        </w:rPr>
        <w:t>ih</w:t>
      </w:r>
      <w:r w:rsidRPr="00843AEA">
        <w:rPr>
          <w:rFonts w:cs="Arial"/>
          <w:noProof w:val="0"/>
          <w:szCs w:val="22"/>
        </w:rPr>
        <w:t xml:space="preserve"> ali izrabljene</w:t>
      </w:r>
      <w:r w:rsidR="00DF3E44" w:rsidRPr="00843AEA">
        <w:rPr>
          <w:rFonts w:cs="Arial"/>
          <w:noProof w:val="0"/>
          <w:szCs w:val="22"/>
        </w:rPr>
        <w:t>m</w:t>
      </w:r>
      <w:r w:rsidRPr="00843AEA">
        <w:rPr>
          <w:rFonts w:cs="Arial"/>
          <w:noProof w:val="0"/>
          <w:szCs w:val="22"/>
        </w:rPr>
        <w:t xml:space="preserve"> goriv</w:t>
      </w:r>
      <w:r w:rsidR="00DF3E44" w:rsidRPr="00843AEA">
        <w:rPr>
          <w:rFonts w:cs="Arial"/>
          <w:noProof w:val="0"/>
          <w:szCs w:val="22"/>
        </w:rPr>
        <w:t>u</w:t>
      </w:r>
      <w:r w:rsidRPr="00843AEA">
        <w:rPr>
          <w:rFonts w:cs="Arial"/>
          <w:noProof w:val="0"/>
          <w:szCs w:val="22"/>
        </w:rPr>
        <w:t xml:space="preserve"> in o njihovem povzročitelju mora voditi izvajalec javne službe in katerih podatke in dokumentacijo hrani še dve leti po prevzemu.</w:t>
      </w:r>
    </w:p>
    <w:p w14:paraId="2BB5B8DA" w14:textId="5B6E0F26" w:rsidR="004E4DF2" w:rsidRPr="00843AEA" w:rsidRDefault="004E4DF2" w:rsidP="00E26868">
      <w:pPr>
        <w:pStyle w:val="Ncleni"/>
        <w:numPr>
          <w:ilvl w:val="0"/>
          <w:numId w:val="28"/>
        </w:numPr>
        <w:jc w:val="both"/>
        <w:rPr>
          <w:rFonts w:cs="Arial"/>
          <w:noProof w:val="0"/>
          <w:szCs w:val="22"/>
        </w:rPr>
      </w:pPr>
      <w:r w:rsidRPr="00843AEA">
        <w:rPr>
          <w:rFonts w:cs="Arial"/>
          <w:noProof w:val="0"/>
          <w:szCs w:val="22"/>
        </w:rPr>
        <w:t xml:space="preserve">Izvajalec javne službe mora shranjevati podatke o odloženih radioaktivnih odpadkih do konca izvajanja dolgoročnega nadzora </w:t>
      </w:r>
      <w:r w:rsidRPr="00843AEA">
        <w:rPr>
          <w:rFonts w:cs="Arial"/>
        </w:rPr>
        <w:t>odlagališča</w:t>
      </w:r>
      <w:r w:rsidRPr="00843AEA">
        <w:rPr>
          <w:rFonts w:cs="Arial"/>
          <w:noProof w:val="0"/>
          <w:szCs w:val="22"/>
        </w:rPr>
        <w:t>.</w:t>
      </w:r>
    </w:p>
    <w:p w14:paraId="7581504B" w14:textId="3AB185A5" w:rsidR="004E4DF2" w:rsidRPr="00843AEA" w:rsidRDefault="004E4DF2" w:rsidP="004E4DF2">
      <w:pPr>
        <w:pStyle w:val="Naslov2"/>
        <w:numPr>
          <w:ilvl w:val="0"/>
          <w:numId w:val="0"/>
        </w:numPr>
        <w:spacing w:after="120"/>
        <w:jc w:val="center"/>
        <w:rPr>
          <w:rFonts w:cs="Arial"/>
          <w:szCs w:val="22"/>
        </w:rPr>
      </w:pPr>
      <w:bookmarkStart w:id="67" w:name="_Toc198960625"/>
      <w:r w:rsidRPr="00843AEA">
        <w:rPr>
          <w:rFonts w:cs="Arial"/>
          <w:szCs w:val="22"/>
        </w:rPr>
        <w:lastRenderedPageBreak/>
        <w:t>2</w:t>
      </w:r>
      <w:r w:rsidR="006740E0" w:rsidRPr="00843AEA">
        <w:rPr>
          <w:rFonts w:cs="Arial"/>
          <w:szCs w:val="22"/>
        </w:rPr>
        <w:t>4</w:t>
      </w:r>
      <w:r w:rsidRPr="00843AEA">
        <w:rPr>
          <w:rFonts w:cs="Arial"/>
          <w:szCs w:val="22"/>
        </w:rPr>
        <w:t>. člen</w:t>
      </w:r>
      <w:r w:rsidRPr="00843AEA">
        <w:rPr>
          <w:rFonts w:cs="Arial"/>
          <w:szCs w:val="22"/>
        </w:rPr>
        <w:br/>
        <w:t>(centralna evidenca radioaktivnih odpadkov in izrabljenega goriva)</w:t>
      </w:r>
      <w:bookmarkEnd w:id="67"/>
    </w:p>
    <w:p w14:paraId="7CF249EC" w14:textId="7C7C1A37" w:rsidR="004E4DF2" w:rsidRPr="00843AEA" w:rsidRDefault="004E4DF2" w:rsidP="004E4DF2">
      <w:pPr>
        <w:pStyle w:val="Ncleni"/>
        <w:numPr>
          <w:ilvl w:val="0"/>
          <w:numId w:val="11"/>
        </w:numPr>
        <w:jc w:val="both"/>
        <w:rPr>
          <w:rFonts w:cs="Arial"/>
          <w:noProof w:val="0"/>
          <w:szCs w:val="22"/>
        </w:rPr>
      </w:pPr>
      <w:r w:rsidRPr="00843AEA">
        <w:rPr>
          <w:rFonts w:cs="Arial"/>
          <w:noProof w:val="0"/>
          <w:szCs w:val="22"/>
        </w:rPr>
        <w:t xml:space="preserve">V centralni evidenci radioaktivnih odpadkov in izrabljenega goriva, ki jo vodi </w:t>
      </w:r>
      <w:r w:rsidRPr="00843AEA">
        <w:rPr>
          <w:rFonts w:cs="Arial"/>
        </w:rPr>
        <w:t>Uprava</w:t>
      </w:r>
      <w:r w:rsidRPr="00843AEA">
        <w:rPr>
          <w:rFonts w:cs="Arial"/>
          <w:noProof w:val="0"/>
          <w:szCs w:val="22"/>
        </w:rPr>
        <w:t xml:space="preserve"> (v nadaljnjem besedilu: centralna evidenca), se vodijo podatki o radioaktivnih odpadkih in izrabljenem gorivu, ki:</w:t>
      </w:r>
    </w:p>
    <w:p w14:paraId="760AEC86" w14:textId="68B058A9" w:rsidR="004E4DF2" w:rsidRPr="00843AEA" w:rsidRDefault="004E4DF2" w:rsidP="00E26868">
      <w:pPr>
        <w:pStyle w:val="Ncleni"/>
        <w:numPr>
          <w:ilvl w:val="1"/>
          <w:numId w:val="30"/>
        </w:numPr>
        <w:tabs>
          <w:tab w:val="clear" w:pos="1440"/>
          <w:tab w:val="num" w:pos="720"/>
        </w:tabs>
        <w:ind w:left="720"/>
        <w:jc w:val="both"/>
        <w:rPr>
          <w:rFonts w:cs="Arial"/>
          <w:noProof w:val="0"/>
          <w:szCs w:val="22"/>
        </w:rPr>
      </w:pPr>
      <w:r w:rsidRPr="00843AEA">
        <w:rPr>
          <w:rFonts w:cs="Arial"/>
          <w:noProof w:val="0"/>
          <w:szCs w:val="22"/>
        </w:rPr>
        <w:t xml:space="preserve">se nahajajo pri </w:t>
      </w:r>
      <w:r w:rsidRPr="00843AEA">
        <w:rPr>
          <w:rFonts w:cs="Arial"/>
        </w:rPr>
        <w:t>imetnikih</w:t>
      </w:r>
      <w:r w:rsidR="00F7423A" w:rsidRPr="00843AEA">
        <w:rPr>
          <w:rFonts w:cs="Arial"/>
          <w:noProof w:val="0"/>
          <w:szCs w:val="22"/>
        </w:rPr>
        <w:t>;</w:t>
      </w:r>
    </w:p>
    <w:p w14:paraId="1C20D262" w14:textId="504641A1" w:rsidR="004E4DF2" w:rsidRPr="00843AEA" w:rsidRDefault="004E4DF2" w:rsidP="00E26868">
      <w:pPr>
        <w:pStyle w:val="Ncleni"/>
        <w:numPr>
          <w:ilvl w:val="1"/>
          <w:numId w:val="30"/>
        </w:numPr>
        <w:tabs>
          <w:tab w:val="clear" w:pos="1440"/>
          <w:tab w:val="num" w:pos="720"/>
        </w:tabs>
        <w:ind w:left="720"/>
        <w:jc w:val="both"/>
        <w:rPr>
          <w:rFonts w:cs="Arial"/>
          <w:noProof w:val="0"/>
          <w:szCs w:val="22"/>
        </w:rPr>
      </w:pPr>
      <w:r w:rsidRPr="00843AEA">
        <w:rPr>
          <w:rFonts w:cs="Arial"/>
          <w:noProof w:val="0"/>
          <w:szCs w:val="22"/>
        </w:rPr>
        <w:t>so bili izpuščeni v okolje</w:t>
      </w:r>
      <w:r w:rsidR="00F7423A" w:rsidRPr="00843AEA">
        <w:rPr>
          <w:rFonts w:cs="Arial"/>
          <w:noProof w:val="0"/>
          <w:szCs w:val="22"/>
        </w:rPr>
        <w:t>;</w:t>
      </w:r>
    </w:p>
    <w:p w14:paraId="3233BD43" w14:textId="3250AF75" w:rsidR="004E4DF2" w:rsidRPr="00843AEA" w:rsidRDefault="004E4DF2" w:rsidP="00E26868">
      <w:pPr>
        <w:pStyle w:val="Ncleni"/>
        <w:numPr>
          <w:ilvl w:val="1"/>
          <w:numId w:val="30"/>
        </w:numPr>
        <w:tabs>
          <w:tab w:val="clear" w:pos="1440"/>
          <w:tab w:val="num" w:pos="720"/>
        </w:tabs>
        <w:ind w:left="720"/>
        <w:jc w:val="both"/>
        <w:rPr>
          <w:rFonts w:cs="Arial"/>
          <w:noProof w:val="0"/>
          <w:szCs w:val="22"/>
        </w:rPr>
      </w:pPr>
      <w:r w:rsidRPr="00843AEA">
        <w:rPr>
          <w:rFonts w:cs="Arial"/>
          <w:noProof w:val="0"/>
          <w:szCs w:val="22"/>
        </w:rPr>
        <w:t xml:space="preserve">se nahajajo v tujini zaradi </w:t>
      </w:r>
      <w:r w:rsidRPr="00843AEA">
        <w:rPr>
          <w:rFonts w:cs="Arial"/>
        </w:rPr>
        <w:t>predelave</w:t>
      </w:r>
      <w:r w:rsidR="00F7423A" w:rsidRPr="00843AEA">
        <w:rPr>
          <w:rFonts w:cs="Arial"/>
          <w:noProof w:val="0"/>
          <w:szCs w:val="22"/>
        </w:rPr>
        <w:t>;</w:t>
      </w:r>
    </w:p>
    <w:p w14:paraId="05F08E02" w14:textId="5C67D98B" w:rsidR="004E4DF2" w:rsidRPr="00843AEA" w:rsidRDefault="004E4DF2" w:rsidP="00E26868">
      <w:pPr>
        <w:pStyle w:val="Ncleni"/>
        <w:numPr>
          <w:ilvl w:val="1"/>
          <w:numId w:val="30"/>
        </w:numPr>
        <w:tabs>
          <w:tab w:val="clear" w:pos="1440"/>
          <w:tab w:val="num" w:pos="720"/>
        </w:tabs>
        <w:ind w:left="720"/>
        <w:jc w:val="both"/>
        <w:rPr>
          <w:rFonts w:cs="Arial"/>
          <w:noProof w:val="0"/>
          <w:szCs w:val="22"/>
        </w:rPr>
      </w:pPr>
      <w:r w:rsidRPr="00843AEA">
        <w:rPr>
          <w:rFonts w:cs="Arial"/>
          <w:noProof w:val="0"/>
          <w:szCs w:val="22"/>
        </w:rPr>
        <w:t xml:space="preserve">so bili oddani izvajalcu </w:t>
      </w:r>
      <w:r w:rsidRPr="00843AEA">
        <w:rPr>
          <w:rFonts w:cs="Arial"/>
        </w:rPr>
        <w:t>javne službe</w:t>
      </w:r>
      <w:r w:rsidR="00F7423A" w:rsidRPr="00843AEA">
        <w:rPr>
          <w:rFonts w:cs="Arial"/>
          <w:noProof w:val="0"/>
          <w:szCs w:val="22"/>
        </w:rPr>
        <w:t>;</w:t>
      </w:r>
    </w:p>
    <w:p w14:paraId="78848DF5" w14:textId="4F134095" w:rsidR="004E4DF2" w:rsidRPr="00843AEA" w:rsidRDefault="004E4DF2" w:rsidP="00E26868">
      <w:pPr>
        <w:pStyle w:val="Ncleni"/>
        <w:numPr>
          <w:ilvl w:val="1"/>
          <w:numId w:val="30"/>
        </w:numPr>
        <w:tabs>
          <w:tab w:val="clear" w:pos="1440"/>
          <w:tab w:val="num" w:pos="720"/>
        </w:tabs>
        <w:ind w:left="720"/>
        <w:jc w:val="both"/>
        <w:rPr>
          <w:rFonts w:cs="Arial"/>
          <w:noProof w:val="0"/>
          <w:szCs w:val="22"/>
        </w:rPr>
      </w:pPr>
      <w:r w:rsidRPr="00843AEA">
        <w:rPr>
          <w:rFonts w:cs="Arial"/>
          <w:noProof w:val="0"/>
          <w:szCs w:val="22"/>
        </w:rPr>
        <w:t>jim je bil opuščen nadzor in</w:t>
      </w:r>
    </w:p>
    <w:p w14:paraId="1046E8CB" w14:textId="485039B7" w:rsidR="004E4DF2" w:rsidRPr="00843AEA" w:rsidRDefault="004E4DF2" w:rsidP="00E26868">
      <w:pPr>
        <w:pStyle w:val="Ncleni"/>
        <w:numPr>
          <w:ilvl w:val="1"/>
          <w:numId w:val="30"/>
        </w:numPr>
        <w:tabs>
          <w:tab w:val="clear" w:pos="1440"/>
          <w:tab w:val="num" w:pos="720"/>
        </w:tabs>
        <w:ind w:left="720"/>
        <w:jc w:val="both"/>
        <w:rPr>
          <w:rFonts w:cs="Arial"/>
          <w:noProof w:val="0"/>
          <w:szCs w:val="22"/>
        </w:rPr>
      </w:pPr>
      <w:r w:rsidRPr="00843AEA">
        <w:rPr>
          <w:rFonts w:cs="Arial"/>
          <w:noProof w:val="0"/>
          <w:szCs w:val="22"/>
        </w:rPr>
        <w:t xml:space="preserve">so bili trajno izvoženi </w:t>
      </w:r>
      <w:r w:rsidR="00600EB7" w:rsidRPr="00843AEA">
        <w:rPr>
          <w:rFonts w:cs="Arial"/>
          <w:noProof w:val="0"/>
          <w:szCs w:val="22"/>
        </w:rPr>
        <w:t xml:space="preserve">ali izneseni </w:t>
      </w:r>
      <w:r w:rsidRPr="00843AEA">
        <w:rPr>
          <w:rFonts w:cs="Arial"/>
          <w:noProof w:val="0"/>
          <w:szCs w:val="22"/>
        </w:rPr>
        <w:t>v tujino.</w:t>
      </w:r>
    </w:p>
    <w:p w14:paraId="182E5450" w14:textId="77777777" w:rsidR="004E4DF2" w:rsidRPr="00843AEA" w:rsidRDefault="004E4DF2" w:rsidP="004E4DF2">
      <w:pPr>
        <w:pStyle w:val="Ncleni"/>
        <w:numPr>
          <w:ilvl w:val="0"/>
          <w:numId w:val="11"/>
        </w:numPr>
        <w:jc w:val="both"/>
        <w:rPr>
          <w:rFonts w:cs="Arial"/>
          <w:noProof w:val="0"/>
          <w:szCs w:val="22"/>
        </w:rPr>
      </w:pPr>
      <w:r w:rsidRPr="00843AEA">
        <w:rPr>
          <w:rFonts w:cs="Arial"/>
          <w:noProof w:val="0"/>
          <w:szCs w:val="22"/>
        </w:rPr>
        <w:t xml:space="preserve">Centralna evidenca se vodi po koledarskih letih nastanka radioaktivnih odpadkov ali izrabljenega goriva. </w:t>
      </w:r>
    </w:p>
    <w:p w14:paraId="44655090" w14:textId="5530C0B7" w:rsidR="004E4DF2" w:rsidRPr="00843AEA" w:rsidRDefault="004E4DF2" w:rsidP="004E4DF2">
      <w:pPr>
        <w:pStyle w:val="Ncleni"/>
        <w:numPr>
          <w:ilvl w:val="0"/>
          <w:numId w:val="11"/>
        </w:numPr>
        <w:jc w:val="both"/>
        <w:rPr>
          <w:rFonts w:cs="Arial"/>
          <w:noProof w:val="0"/>
          <w:szCs w:val="22"/>
        </w:rPr>
      </w:pPr>
      <w:bookmarkStart w:id="68" w:name="člen23odst4"/>
      <w:bookmarkEnd w:id="68"/>
      <w:r w:rsidRPr="00843AEA">
        <w:rPr>
          <w:rFonts w:cs="Arial"/>
          <w:noProof w:val="0"/>
          <w:szCs w:val="22"/>
        </w:rPr>
        <w:t xml:space="preserve">Oblika podatkov v centralni evidenci je določena v </w:t>
      </w:r>
      <w:r w:rsidRPr="00843AEA">
        <w:rPr>
          <w:rFonts w:cs="Arial"/>
        </w:rPr>
        <w:t>prilogi 3</w:t>
      </w:r>
      <w:r w:rsidRPr="00843AEA">
        <w:rPr>
          <w:rFonts w:cs="Arial"/>
          <w:noProof w:val="0"/>
          <w:szCs w:val="22"/>
        </w:rPr>
        <w:t>, ki je sestavni del tega pravilnika, za:</w:t>
      </w:r>
    </w:p>
    <w:p w14:paraId="7DD0736F" w14:textId="52E88933" w:rsidR="004E4DF2" w:rsidRPr="00843AEA" w:rsidRDefault="004E4DF2" w:rsidP="004E4DF2">
      <w:pPr>
        <w:pStyle w:val="Ncleni"/>
        <w:numPr>
          <w:ilvl w:val="1"/>
          <w:numId w:val="11"/>
        </w:numPr>
        <w:jc w:val="both"/>
        <w:rPr>
          <w:rFonts w:cs="Arial"/>
          <w:noProof w:val="0"/>
          <w:szCs w:val="22"/>
        </w:rPr>
      </w:pPr>
      <w:r w:rsidRPr="00843AEA">
        <w:rPr>
          <w:rFonts w:cs="Arial"/>
          <w:noProof w:val="0"/>
          <w:szCs w:val="22"/>
        </w:rPr>
        <w:t xml:space="preserve">trdne ali tekoče radioaktivne odpadke: v </w:t>
      </w:r>
      <w:r w:rsidRPr="00843AEA">
        <w:rPr>
          <w:rFonts w:cs="Arial"/>
        </w:rPr>
        <w:t>Preglednicah I</w:t>
      </w:r>
      <w:r w:rsidR="00792EDF" w:rsidRPr="00843AEA">
        <w:rPr>
          <w:rFonts w:cs="Arial"/>
        </w:rPr>
        <w:t>.a,</w:t>
      </w:r>
      <w:r w:rsidRPr="00843AEA">
        <w:rPr>
          <w:rFonts w:cs="Arial"/>
          <w:noProof w:val="0"/>
          <w:szCs w:val="22"/>
        </w:rPr>
        <w:t xml:space="preserve"> </w:t>
      </w:r>
      <w:r w:rsidRPr="00843AEA">
        <w:rPr>
          <w:rFonts w:cs="Arial"/>
        </w:rPr>
        <w:t>I.</w:t>
      </w:r>
      <w:r w:rsidR="00792EDF" w:rsidRPr="00843AEA">
        <w:rPr>
          <w:rFonts w:cs="Arial"/>
        </w:rPr>
        <w:t>c in I.d</w:t>
      </w:r>
      <w:r w:rsidRPr="00843AEA">
        <w:rPr>
          <w:rFonts w:cs="Arial"/>
          <w:noProof w:val="0"/>
          <w:szCs w:val="22"/>
        </w:rPr>
        <w:t>;</w:t>
      </w:r>
    </w:p>
    <w:p w14:paraId="497196C5" w14:textId="171192A0" w:rsidR="00860459" w:rsidRPr="00843AEA" w:rsidRDefault="00860459" w:rsidP="004E4DF2">
      <w:pPr>
        <w:pStyle w:val="Ncleni"/>
        <w:numPr>
          <w:ilvl w:val="1"/>
          <w:numId w:val="11"/>
        </w:numPr>
        <w:jc w:val="both"/>
        <w:rPr>
          <w:rFonts w:cs="Arial"/>
          <w:noProof w:val="0"/>
          <w:szCs w:val="22"/>
        </w:rPr>
      </w:pPr>
      <w:r w:rsidRPr="00843AEA">
        <w:rPr>
          <w:rFonts w:cs="Arial"/>
          <w:noProof w:val="0"/>
          <w:szCs w:val="22"/>
        </w:rPr>
        <w:t xml:space="preserve">izrabljeno gorivo: v Preglednicah </w:t>
      </w:r>
      <w:proofErr w:type="spellStart"/>
      <w:r w:rsidR="00792EDF" w:rsidRPr="00843AEA">
        <w:rPr>
          <w:rFonts w:cs="Arial"/>
          <w:noProof w:val="0"/>
          <w:szCs w:val="22"/>
        </w:rPr>
        <w:t>I.b</w:t>
      </w:r>
      <w:proofErr w:type="spellEnd"/>
      <w:r w:rsidR="00792EDF" w:rsidRPr="00843AEA">
        <w:rPr>
          <w:rFonts w:cs="Arial"/>
          <w:noProof w:val="0"/>
          <w:szCs w:val="22"/>
        </w:rPr>
        <w:t xml:space="preserve"> in </w:t>
      </w:r>
      <w:proofErr w:type="spellStart"/>
      <w:r w:rsidR="00792EDF" w:rsidRPr="00843AEA">
        <w:rPr>
          <w:rFonts w:cs="Arial"/>
          <w:noProof w:val="0"/>
          <w:szCs w:val="22"/>
        </w:rPr>
        <w:t>I.d</w:t>
      </w:r>
      <w:proofErr w:type="spellEnd"/>
      <w:r w:rsidR="00F7423A" w:rsidRPr="00843AEA">
        <w:rPr>
          <w:rFonts w:cs="Arial"/>
          <w:noProof w:val="0"/>
          <w:szCs w:val="22"/>
        </w:rPr>
        <w:t>;</w:t>
      </w:r>
    </w:p>
    <w:p w14:paraId="40E96255" w14:textId="3DE44C45" w:rsidR="004E4DF2" w:rsidRPr="00843AEA" w:rsidRDefault="004E4DF2" w:rsidP="004E4DF2">
      <w:pPr>
        <w:pStyle w:val="Ncleni"/>
        <w:numPr>
          <w:ilvl w:val="1"/>
          <w:numId w:val="11"/>
        </w:numPr>
        <w:jc w:val="both"/>
        <w:rPr>
          <w:rFonts w:cs="Arial"/>
          <w:noProof w:val="0"/>
          <w:szCs w:val="22"/>
        </w:rPr>
      </w:pPr>
      <w:r w:rsidRPr="00843AEA">
        <w:rPr>
          <w:rFonts w:cs="Arial"/>
          <w:noProof w:val="0"/>
          <w:szCs w:val="22"/>
        </w:rPr>
        <w:t>radioaktivne odpadke, ki so bili izpuščeni v okolje</w:t>
      </w:r>
      <w:r w:rsidR="006539FB" w:rsidRPr="00843AEA">
        <w:rPr>
          <w:rFonts w:cs="Arial"/>
          <w:noProof w:val="0"/>
          <w:szCs w:val="22"/>
        </w:rPr>
        <w:t xml:space="preserve"> </w:t>
      </w:r>
      <w:r w:rsidRPr="00843AEA">
        <w:rPr>
          <w:rFonts w:cs="Arial"/>
          <w:noProof w:val="0"/>
          <w:szCs w:val="22"/>
        </w:rPr>
        <w:t xml:space="preserve">v </w:t>
      </w:r>
      <w:r w:rsidR="00860459" w:rsidRPr="00843AEA">
        <w:rPr>
          <w:rFonts w:cs="Arial"/>
          <w:noProof w:val="0"/>
          <w:szCs w:val="22"/>
        </w:rPr>
        <w:t>predpisu, ki ureja</w:t>
      </w:r>
      <w:r w:rsidR="00885F91" w:rsidRPr="00843AEA">
        <w:rPr>
          <w:rFonts w:cs="Arial"/>
          <w:noProof w:val="0"/>
          <w:szCs w:val="22"/>
        </w:rPr>
        <w:t xml:space="preserve"> monitoring okolja</w:t>
      </w:r>
      <w:r w:rsidR="008319D4">
        <w:rPr>
          <w:rFonts w:cs="Arial"/>
          <w:noProof w:val="0"/>
          <w:szCs w:val="22"/>
        </w:rPr>
        <w:t>.</w:t>
      </w:r>
    </w:p>
    <w:p w14:paraId="6C83A1A3" w14:textId="5CC5178E" w:rsidR="00ED0DDB" w:rsidRPr="00843AEA" w:rsidRDefault="00ED0DDB" w:rsidP="00ED0DDB">
      <w:pPr>
        <w:pStyle w:val="Ncleni"/>
        <w:numPr>
          <w:ilvl w:val="0"/>
          <w:numId w:val="11"/>
        </w:numPr>
        <w:jc w:val="both"/>
        <w:rPr>
          <w:rFonts w:cs="Arial"/>
          <w:noProof w:val="0"/>
          <w:szCs w:val="22"/>
        </w:rPr>
      </w:pPr>
      <w:r w:rsidRPr="00843AEA">
        <w:rPr>
          <w:rFonts w:cs="Arial"/>
          <w:noProof w:val="0"/>
          <w:szCs w:val="22"/>
        </w:rPr>
        <w:t xml:space="preserve">Ne glede na določbe prvega odstavka tega člena se lahko posamezne vsebine </w:t>
      </w:r>
      <w:r w:rsidR="002E4A5E" w:rsidRPr="00843AEA">
        <w:rPr>
          <w:rFonts w:cs="Arial"/>
          <w:noProof w:val="0"/>
          <w:szCs w:val="22"/>
        </w:rPr>
        <w:t>c</w:t>
      </w:r>
      <w:r w:rsidRPr="00843AEA">
        <w:rPr>
          <w:rFonts w:cs="Arial"/>
          <w:noProof w:val="0"/>
          <w:szCs w:val="22"/>
        </w:rPr>
        <w:t xml:space="preserve">entralne evidence vodijo v ločenih evidencah ali bazah. </w:t>
      </w:r>
    </w:p>
    <w:p w14:paraId="24553D3D" w14:textId="10258412" w:rsidR="004E4DF2" w:rsidRPr="00843AEA" w:rsidRDefault="004E4DF2" w:rsidP="004E4DF2">
      <w:pPr>
        <w:pStyle w:val="Naslov2"/>
        <w:numPr>
          <w:ilvl w:val="0"/>
          <w:numId w:val="0"/>
        </w:numPr>
        <w:spacing w:after="120"/>
        <w:jc w:val="center"/>
        <w:rPr>
          <w:rFonts w:cs="Arial"/>
          <w:szCs w:val="22"/>
        </w:rPr>
      </w:pPr>
      <w:bookmarkStart w:id="69" w:name="_24._člen_(posredovanje_podatkov_v_c"/>
      <w:bookmarkStart w:id="70" w:name="_Toc198960626"/>
      <w:bookmarkEnd w:id="69"/>
      <w:r w:rsidRPr="00843AEA">
        <w:rPr>
          <w:rFonts w:cs="Arial"/>
          <w:szCs w:val="22"/>
        </w:rPr>
        <w:t>2</w:t>
      </w:r>
      <w:r w:rsidR="006740E0" w:rsidRPr="00843AEA">
        <w:rPr>
          <w:rFonts w:cs="Arial"/>
          <w:szCs w:val="22"/>
        </w:rPr>
        <w:t>5</w:t>
      </w:r>
      <w:r w:rsidRPr="00843AEA">
        <w:rPr>
          <w:rFonts w:cs="Arial"/>
          <w:szCs w:val="22"/>
        </w:rPr>
        <w:t>. člen</w:t>
      </w:r>
      <w:r w:rsidRPr="00843AEA">
        <w:rPr>
          <w:rFonts w:cs="Arial"/>
          <w:szCs w:val="22"/>
        </w:rPr>
        <w:br/>
        <w:t>(posredovanje podatkov v centralno evidenco)</w:t>
      </w:r>
      <w:bookmarkEnd w:id="70"/>
    </w:p>
    <w:p w14:paraId="751B19A9" w14:textId="22D8F03D" w:rsidR="004E4DF2" w:rsidRPr="00843AEA" w:rsidRDefault="004E4DF2" w:rsidP="00E26868">
      <w:pPr>
        <w:pStyle w:val="Ncleni"/>
        <w:numPr>
          <w:ilvl w:val="0"/>
          <w:numId w:val="31"/>
        </w:numPr>
        <w:jc w:val="both"/>
        <w:rPr>
          <w:rFonts w:cs="Arial"/>
          <w:noProof w:val="0"/>
          <w:szCs w:val="22"/>
        </w:rPr>
      </w:pPr>
      <w:r w:rsidRPr="00843AEA">
        <w:rPr>
          <w:rFonts w:cs="Arial"/>
        </w:rPr>
        <w:t>Imetnik</w:t>
      </w:r>
      <w:r w:rsidRPr="00843AEA">
        <w:rPr>
          <w:rFonts w:cs="Arial"/>
          <w:noProof w:val="0"/>
          <w:szCs w:val="22"/>
        </w:rPr>
        <w:t xml:space="preserve"> radioaktivnih odpadkov ali izrabljenega goriva mora posredovati podatke v centralno evidenco v obliki iz </w:t>
      </w:r>
      <w:r w:rsidRPr="00843AEA">
        <w:rPr>
          <w:rFonts w:cs="Arial"/>
        </w:rPr>
        <w:t>četrtega odstavka prejšnjega člena</w:t>
      </w:r>
      <w:r w:rsidRPr="00843AEA">
        <w:rPr>
          <w:rFonts w:cs="Arial"/>
          <w:noProof w:val="0"/>
          <w:szCs w:val="22"/>
        </w:rPr>
        <w:t>.</w:t>
      </w:r>
    </w:p>
    <w:p w14:paraId="6C5A6604" w14:textId="77777777" w:rsidR="004E4DF2" w:rsidRPr="00843AEA" w:rsidRDefault="004E4DF2" w:rsidP="00E26868">
      <w:pPr>
        <w:pStyle w:val="Ncleni"/>
        <w:numPr>
          <w:ilvl w:val="0"/>
          <w:numId w:val="31"/>
        </w:numPr>
        <w:jc w:val="both"/>
        <w:rPr>
          <w:rFonts w:cs="Arial"/>
          <w:noProof w:val="0"/>
          <w:szCs w:val="22"/>
        </w:rPr>
      </w:pPr>
      <w:r w:rsidRPr="00843AEA">
        <w:rPr>
          <w:rFonts w:cs="Arial"/>
          <w:noProof w:val="0"/>
          <w:szCs w:val="22"/>
        </w:rPr>
        <w:t xml:space="preserve">Imetnik mora vsako leto do konca februarja posredovati v centralno evidenco v elektronski obliki poročilo o: </w:t>
      </w:r>
    </w:p>
    <w:p w14:paraId="63088AA8" w14:textId="77777777" w:rsidR="004E4DF2" w:rsidRPr="00843AEA" w:rsidRDefault="004E4DF2" w:rsidP="00E26868">
      <w:pPr>
        <w:pStyle w:val="Ncleni"/>
        <w:numPr>
          <w:ilvl w:val="1"/>
          <w:numId w:val="31"/>
        </w:numPr>
        <w:jc w:val="both"/>
        <w:rPr>
          <w:rFonts w:cs="Arial"/>
          <w:noProof w:val="0"/>
          <w:szCs w:val="22"/>
        </w:rPr>
      </w:pPr>
      <w:r w:rsidRPr="00843AEA">
        <w:rPr>
          <w:rFonts w:cs="Arial"/>
          <w:noProof w:val="0"/>
          <w:szCs w:val="22"/>
        </w:rPr>
        <w:t xml:space="preserve">stanju ob koncu preteklega koledarskega leta; </w:t>
      </w:r>
    </w:p>
    <w:p w14:paraId="59BC3BC0" w14:textId="7A4ED0F3" w:rsidR="004E4DF2" w:rsidRPr="00843AEA" w:rsidRDefault="004E4DF2" w:rsidP="00E26868">
      <w:pPr>
        <w:pStyle w:val="Ncleni"/>
        <w:numPr>
          <w:ilvl w:val="1"/>
          <w:numId w:val="31"/>
        </w:numPr>
        <w:jc w:val="both"/>
        <w:rPr>
          <w:rFonts w:cs="Arial"/>
          <w:noProof w:val="0"/>
          <w:szCs w:val="22"/>
        </w:rPr>
      </w:pPr>
      <w:r w:rsidRPr="00843AEA">
        <w:rPr>
          <w:rFonts w:cs="Arial"/>
          <w:noProof w:val="0"/>
          <w:szCs w:val="22"/>
        </w:rPr>
        <w:t>spremembah inventarja radioaktivnih odpadkov ali izrabljenega goriva v preteklem koledarskem letu.</w:t>
      </w:r>
    </w:p>
    <w:p w14:paraId="254D2418" w14:textId="77777777" w:rsidR="004E4DF2" w:rsidRPr="00843AEA" w:rsidRDefault="004E4DF2" w:rsidP="00E26868">
      <w:pPr>
        <w:pStyle w:val="Ncleni"/>
        <w:numPr>
          <w:ilvl w:val="0"/>
          <w:numId w:val="31"/>
        </w:numPr>
        <w:jc w:val="both"/>
        <w:rPr>
          <w:rFonts w:cs="Arial"/>
          <w:noProof w:val="0"/>
          <w:szCs w:val="22"/>
        </w:rPr>
      </w:pPr>
      <w:r w:rsidRPr="00843AEA">
        <w:rPr>
          <w:rFonts w:cs="Arial"/>
          <w:noProof w:val="0"/>
          <w:szCs w:val="22"/>
        </w:rPr>
        <w:t>K poročilu iz prejšnjega odstavka mora imetnik priložiti informacije, ki pojasnjujejo spremembe inventarja radioaktivnih odpadkov ali izrabljenega goriva.</w:t>
      </w:r>
    </w:p>
    <w:p w14:paraId="1B6E836A" w14:textId="7E414291" w:rsidR="004E4DF2" w:rsidRPr="00843AEA" w:rsidRDefault="004E4DF2" w:rsidP="00E26868">
      <w:pPr>
        <w:pStyle w:val="Ncleni"/>
        <w:numPr>
          <w:ilvl w:val="0"/>
          <w:numId w:val="31"/>
        </w:numPr>
        <w:jc w:val="both"/>
        <w:rPr>
          <w:rFonts w:cs="Arial"/>
          <w:noProof w:val="0"/>
          <w:szCs w:val="22"/>
        </w:rPr>
      </w:pPr>
      <w:r w:rsidRPr="00843AEA">
        <w:rPr>
          <w:rFonts w:cs="Arial"/>
          <w:noProof w:val="0"/>
          <w:szCs w:val="22"/>
        </w:rPr>
        <w:t xml:space="preserve">Na zahtevo Uprave mora imetnik posredovati ostale podatke in dokumentacijo iz evidenc iz </w:t>
      </w:r>
      <w:r w:rsidRPr="00843AEA">
        <w:rPr>
          <w:rFonts w:cs="Arial"/>
        </w:rPr>
        <w:t>2</w:t>
      </w:r>
      <w:r w:rsidR="00C848F9" w:rsidRPr="00843AEA">
        <w:rPr>
          <w:rFonts w:cs="Arial"/>
        </w:rPr>
        <w:t>3</w:t>
      </w:r>
      <w:r w:rsidRPr="00843AEA">
        <w:rPr>
          <w:rFonts w:cs="Arial"/>
        </w:rPr>
        <w:t>. člena</w:t>
      </w:r>
      <w:r w:rsidRPr="00843AEA">
        <w:rPr>
          <w:rFonts w:cs="Arial"/>
          <w:noProof w:val="0"/>
          <w:szCs w:val="22"/>
        </w:rPr>
        <w:t xml:space="preserve"> tega pravilnika.</w:t>
      </w:r>
    </w:p>
    <w:p w14:paraId="79B4330D" w14:textId="28A39E40" w:rsidR="004E4DF2" w:rsidRPr="00843AEA" w:rsidRDefault="004E4DF2" w:rsidP="004E4DF2">
      <w:pPr>
        <w:pStyle w:val="Naslov2"/>
        <w:numPr>
          <w:ilvl w:val="0"/>
          <w:numId w:val="0"/>
        </w:numPr>
        <w:spacing w:after="120"/>
        <w:jc w:val="center"/>
        <w:rPr>
          <w:rFonts w:cs="Arial"/>
          <w:szCs w:val="22"/>
        </w:rPr>
      </w:pPr>
      <w:bookmarkStart w:id="71" w:name="_Toc198960627"/>
      <w:r w:rsidRPr="00843AEA">
        <w:rPr>
          <w:rFonts w:cs="Arial"/>
          <w:szCs w:val="22"/>
        </w:rPr>
        <w:t>2</w:t>
      </w:r>
      <w:r w:rsidR="006740E0" w:rsidRPr="00843AEA">
        <w:rPr>
          <w:rFonts w:cs="Arial"/>
          <w:szCs w:val="22"/>
        </w:rPr>
        <w:t>6</w:t>
      </w:r>
      <w:r w:rsidRPr="00843AEA">
        <w:rPr>
          <w:rFonts w:cs="Arial"/>
          <w:szCs w:val="22"/>
        </w:rPr>
        <w:t>. člen</w:t>
      </w:r>
      <w:r w:rsidRPr="00843AEA">
        <w:rPr>
          <w:rFonts w:cs="Arial"/>
          <w:szCs w:val="22"/>
        </w:rPr>
        <w:br/>
        <w:t>(izguba, najdba)</w:t>
      </w:r>
      <w:bookmarkEnd w:id="71"/>
    </w:p>
    <w:p w14:paraId="111766BF" w14:textId="3C2B9335" w:rsidR="004E4DF2" w:rsidRPr="00843AEA" w:rsidRDefault="004E4DF2" w:rsidP="00E26868">
      <w:pPr>
        <w:pStyle w:val="Ncleni"/>
        <w:numPr>
          <w:ilvl w:val="0"/>
          <w:numId w:val="32"/>
        </w:numPr>
        <w:jc w:val="both"/>
        <w:rPr>
          <w:rFonts w:cs="Arial"/>
          <w:noProof w:val="0"/>
          <w:szCs w:val="22"/>
        </w:rPr>
      </w:pPr>
      <w:r w:rsidRPr="00843AEA">
        <w:rPr>
          <w:rFonts w:cs="Arial"/>
        </w:rPr>
        <w:t>Imetnik</w:t>
      </w:r>
      <w:r w:rsidRPr="00843AEA">
        <w:rPr>
          <w:rFonts w:cs="Arial"/>
          <w:noProof w:val="0"/>
          <w:szCs w:val="22"/>
        </w:rPr>
        <w:t xml:space="preserve"> mora v primeru izgube </w:t>
      </w:r>
      <w:r w:rsidR="00006F5F" w:rsidRPr="00843AEA">
        <w:rPr>
          <w:rFonts w:cs="Arial"/>
          <w:noProof w:val="0"/>
          <w:szCs w:val="22"/>
        </w:rPr>
        <w:t xml:space="preserve">radioaktivnih odpadkov ali izrabljenega goriva </w:t>
      </w:r>
      <w:r w:rsidRPr="00843AEA">
        <w:rPr>
          <w:rFonts w:cs="Arial"/>
          <w:noProof w:val="0"/>
          <w:szCs w:val="22"/>
        </w:rPr>
        <w:t xml:space="preserve">o tem takoj obvestiti </w:t>
      </w:r>
      <w:r w:rsidR="00C04180" w:rsidRPr="00843AEA">
        <w:rPr>
          <w:rFonts w:cs="Arial"/>
        </w:rPr>
        <w:t xml:space="preserve">policijo in </w:t>
      </w:r>
      <w:r w:rsidRPr="00843AEA">
        <w:rPr>
          <w:rFonts w:cs="Arial"/>
        </w:rPr>
        <w:t>Upravo</w:t>
      </w:r>
      <w:r w:rsidRPr="00843AEA">
        <w:rPr>
          <w:rFonts w:cs="Arial"/>
          <w:noProof w:val="0"/>
          <w:szCs w:val="22"/>
        </w:rPr>
        <w:t>.</w:t>
      </w:r>
    </w:p>
    <w:p w14:paraId="49CD6BF4" w14:textId="3CB2EAF8" w:rsidR="004E4DF2" w:rsidRPr="00843AEA" w:rsidRDefault="004E4DF2" w:rsidP="00E26868">
      <w:pPr>
        <w:pStyle w:val="Ncleni"/>
        <w:numPr>
          <w:ilvl w:val="0"/>
          <w:numId w:val="32"/>
        </w:numPr>
        <w:jc w:val="both"/>
        <w:rPr>
          <w:rFonts w:cs="Arial"/>
          <w:noProof w:val="0"/>
          <w:szCs w:val="22"/>
        </w:rPr>
      </w:pPr>
      <w:r w:rsidRPr="00843AEA">
        <w:rPr>
          <w:rFonts w:cs="Arial"/>
          <w:noProof w:val="0"/>
          <w:szCs w:val="22"/>
        </w:rPr>
        <w:t xml:space="preserve">Oseba, ki najde radioaktivne odpadke ali izrabljeno gorivo, mora o tem takoj obvestiti Upravo </w:t>
      </w:r>
      <w:r w:rsidR="00C666DA" w:rsidRPr="00843AEA">
        <w:rPr>
          <w:rFonts w:cs="Arial"/>
          <w:noProof w:val="0"/>
          <w:szCs w:val="22"/>
        </w:rPr>
        <w:t>ali policijo in</w:t>
      </w:r>
      <w:r w:rsidRPr="00843AEA">
        <w:rPr>
          <w:rFonts w:cs="Arial"/>
          <w:noProof w:val="0"/>
          <w:szCs w:val="22"/>
        </w:rPr>
        <w:t xml:space="preserve"> </w:t>
      </w:r>
      <w:r w:rsidR="00C666DA" w:rsidRPr="00843AEA">
        <w:rPr>
          <w:rFonts w:cs="Arial"/>
          <w:noProof w:val="0"/>
          <w:szCs w:val="22"/>
        </w:rPr>
        <w:t>se umakniti iz neposredne bližine radioaktivne snovi</w:t>
      </w:r>
      <w:r w:rsidRPr="00843AEA">
        <w:rPr>
          <w:rFonts w:cs="Arial"/>
          <w:noProof w:val="0"/>
          <w:szCs w:val="22"/>
        </w:rPr>
        <w:t>.</w:t>
      </w:r>
    </w:p>
    <w:p w14:paraId="3F30FB36" w14:textId="77777777" w:rsidR="004E4DF2" w:rsidRPr="00843AEA" w:rsidRDefault="004E4DF2" w:rsidP="004E4DF2">
      <w:pPr>
        <w:pStyle w:val="Ncleni"/>
        <w:numPr>
          <w:ilvl w:val="0"/>
          <w:numId w:val="0"/>
        </w:numPr>
        <w:ind w:left="340"/>
        <w:jc w:val="both"/>
        <w:rPr>
          <w:rFonts w:cs="Arial"/>
          <w:noProof w:val="0"/>
          <w:szCs w:val="22"/>
        </w:rPr>
      </w:pPr>
    </w:p>
    <w:p w14:paraId="552225ED" w14:textId="3AF4437A" w:rsidR="004E4DF2" w:rsidRPr="00843AEA" w:rsidRDefault="004E4DF2" w:rsidP="004E4DF2">
      <w:pPr>
        <w:pStyle w:val="SlogNaslov1TimesNewRoman"/>
        <w:tabs>
          <w:tab w:val="clear" w:pos="284"/>
        </w:tabs>
        <w:ind w:left="0"/>
        <w:rPr>
          <w:rFonts w:ascii="Arial" w:hAnsi="Arial" w:cs="Arial"/>
        </w:rPr>
      </w:pPr>
      <w:bookmarkStart w:id="72" w:name="_Toc198960628"/>
      <w:r w:rsidRPr="00843AEA">
        <w:rPr>
          <w:rFonts w:ascii="Arial" w:hAnsi="Arial" w:cs="Arial"/>
        </w:rPr>
        <w:lastRenderedPageBreak/>
        <w:t>PrehodnA in končn</w:t>
      </w:r>
      <w:r w:rsidR="00C848F9" w:rsidRPr="00843AEA">
        <w:rPr>
          <w:rFonts w:ascii="Arial" w:hAnsi="Arial" w:cs="Arial"/>
        </w:rPr>
        <w:t>A</w:t>
      </w:r>
      <w:r w:rsidRPr="00843AEA">
        <w:rPr>
          <w:rFonts w:ascii="Arial" w:hAnsi="Arial" w:cs="Arial"/>
        </w:rPr>
        <w:t xml:space="preserve"> določb</w:t>
      </w:r>
      <w:bookmarkEnd w:id="72"/>
      <w:r w:rsidR="00C848F9" w:rsidRPr="00843AEA">
        <w:rPr>
          <w:rFonts w:ascii="Arial" w:hAnsi="Arial" w:cs="Arial"/>
        </w:rPr>
        <w:t>A</w:t>
      </w:r>
    </w:p>
    <w:p w14:paraId="1A15D0BD" w14:textId="6F930058" w:rsidR="004E4DF2" w:rsidRPr="00843AEA" w:rsidRDefault="004E4DF2" w:rsidP="004E4DF2">
      <w:pPr>
        <w:pStyle w:val="Naslov2"/>
        <w:numPr>
          <w:ilvl w:val="0"/>
          <w:numId w:val="0"/>
        </w:numPr>
        <w:spacing w:after="120"/>
        <w:jc w:val="center"/>
        <w:rPr>
          <w:rFonts w:cs="Arial"/>
          <w:szCs w:val="22"/>
        </w:rPr>
      </w:pPr>
      <w:bookmarkStart w:id="73" w:name="_Toc198960629"/>
      <w:r w:rsidRPr="00843AEA">
        <w:rPr>
          <w:rFonts w:cs="Arial"/>
          <w:szCs w:val="22"/>
        </w:rPr>
        <w:t>2</w:t>
      </w:r>
      <w:r w:rsidR="006740E0" w:rsidRPr="00843AEA">
        <w:rPr>
          <w:rFonts w:cs="Arial"/>
          <w:szCs w:val="22"/>
        </w:rPr>
        <w:t>7</w:t>
      </w:r>
      <w:r w:rsidRPr="00843AEA">
        <w:rPr>
          <w:rFonts w:cs="Arial"/>
          <w:szCs w:val="22"/>
        </w:rPr>
        <w:t>. člen</w:t>
      </w:r>
      <w:r w:rsidRPr="00843AEA">
        <w:rPr>
          <w:rFonts w:cs="Arial"/>
          <w:szCs w:val="22"/>
        </w:rPr>
        <w:br/>
        <w:t>(uskladitev)</w:t>
      </w:r>
      <w:bookmarkEnd w:id="73"/>
      <w:r w:rsidR="00103C8D" w:rsidRPr="00843AEA">
        <w:rPr>
          <w:rStyle w:val="Pripombasklic"/>
          <w:rFonts w:cs="Arial"/>
          <w:b w:val="0"/>
          <w:bCs w:val="0"/>
        </w:rPr>
        <w:t xml:space="preserve"> </w:t>
      </w:r>
    </w:p>
    <w:p w14:paraId="3AAAA7A4" w14:textId="1589925A" w:rsidR="00885F91" w:rsidRPr="00843AEA" w:rsidRDefault="00885F91" w:rsidP="00DF3E44">
      <w:pPr>
        <w:pStyle w:val="Ncleni"/>
        <w:numPr>
          <w:ilvl w:val="0"/>
          <w:numId w:val="0"/>
        </w:numPr>
        <w:jc w:val="both"/>
        <w:rPr>
          <w:rFonts w:cs="Arial"/>
          <w:noProof w:val="0"/>
          <w:szCs w:val="22"/>
        </w:rPr>
      </w:pPr>
      <w:r w:rsidRPr="00843AEA">
        <w:rPr>
          <w:rFonts w:cs="Arial"/>
          <w:noProof w:val="0"/>
          <w:szCs w:val="22"/>
        </w:rPr>
        <w:t xml:space="preserve">Izvajalec javne službe mora v treh letih po uveljavitvi tega pravilnika izdelati spremembe meril sprejemljivosti za skladiščenje ali odlaganje iz </w:t>
      </w:r>
      <w:r w:rsidR="00C848F9" w:rsidRPr="00843AEA">
        <w:rPr>
          <w:rFonts w:cs="Arial"/>
          <w:noProof w:val="0"/>
          <w:szCs w:val="22"/>
        </w:rPr>
        <w:t>20</w:t>
      </w:r>
      <w:r w:rsidRPr="00843AEA">
        <w:rPr>
          <w:rFonts w:cs="Arial"/>
          <w:noProof w:val="0"/>
          <w:szCs w:val="22"/>
        </w:rPr>
        <w:t>. člena tega pravilnika.</w:t>
      </w:r>
    </w:p>
    <w:p w14:paraId="33F35758" w14:textId="4E4868C5" w:rsidR="004E4DF2" w:rsidRPr="00843AEA" w:rsidRDefault="004E4DF2" w:rsidP="004E4DF2">
      <w:pPr>
        <w:pStyle w:val="Naslov2"/>
        <w:numPr>
          <w:ilvl w:val="0"/>
          <w:numId w:val="0"/>
        </w:numPr>
        <w:spacing w:after="120"/>
        <w:jc w:val="center"/>
        <w:rPr>
          <w:rFonts w:cs="Arial"/>
          <w:szCs w:val="22"/>
        </w:rPr>
      </w:pPr>
      <w:bookmarkStart w:id="74" w:name="_Toc198960630"/>
      <w:r w:rsidRPr="00843AEA">
        <w:rPr>
          <w:rFonts w:cs="Arial"/>
          <w:szCs w:val="22"/>
        </w:rPr>
        <w:t>2</w:t>
      </w:r>
      <w:r w:rsidR="006740E0" w:rsidRPr="00843AEA">
        <w:rPr>
          <w:rFonts w:cs="Arial"/>
          <w:szCs w:val="22"/>
        </w:rPr>
        <w:t>8</w:t>
      </w:r>
      <w:r w:rsidRPr="00843AEA">
        <w:rPr>
          <w:rFonts w:cs="Arial"/>
          <w:szCs w:val="22"/>
        </w:rPr>
        <w:t>. člen</w:t>
      </w:r>
      <w:r w:rsidRPr="00843AEA">
        <w:rPr>
          <w:rFonts w:cs="Arial"/>
          <w:szCs w:val="22"/>
        </w:rPr>
        <w:br/>
        <w:t>(prenehanje veljavnosti)</w:t>
      </w:r>
      <w:bookmarkEnd w:id="74"/>
      <w:r w:rsidR="00F40438" w:rsidRPr="00843AEA" w:rsidDel="00F40438">
        <w:rPr>
          <w:rStyle w:val="Pripombasklic"/>
          <w:rFonts w:cs="Arial"/>
          <w:b w:val="0"/>
          <w:bCs w:val="0"/>
        </w:rPr>
        <w:t xml:space="preserve"> </w:t>
      </w:r>
    </w:p>
    <w:p w14:paraId="2A55B57A" w14:textId="3F1D6715" w:rsidR="004E4DF2" w:rsidRPr="00843AEA" w:rsidRDefault="004E4DF2" w:rsidP="008319D4">
      <w:pPr>
        <w:pStyle w:val="Ncleni"/>
        <w:numPr>
          <w:ilvl w:val="0"/>
          <w:numId w:val="0"/>
        </w:numPr>
        <w:jc w:val="both"/>
        <w:rPr>
          <w:rFonts w:cs="Arial"/>
          <w:noProof w:val="0"/>
          <w:szCs w:val="22"/>
        </w:rPr>
      </w:pPr>
      <w:r w:rsidRPr="00843AEA">
        <w:rPr>
          <w:rFonts w:cs="Arial"/>
          <w:noProof w:val="0"/>
          <w:szCs w:val="22"/>
        </w:rPr>
        <w:t xml:space="preserve">Z dnem uveljavitve tega pravilnika preneha </w:t>
      </w:r>
      <w:r w:rsidR="00F40438" w:rsidRPr="00843AEA">
        <w:rPr>
          <w:rFonts w:cs="Arial"/>
          <w:noProof w:val="0"/>
          <w:szCs w:val="22"/>
        </w:rPr>
        <w:t>veljati</w:t>
      </w:r>
      <w:r w:rsidR="008319D4">
        <w:rPr>
          <w:rFonts w:cs="Arial"/>
          <w:noProof w:val="0"/>
          <w:szCs w:val="22"/>
        </w:rPr>
        <w:t xml:space="preserve"> </w:t>
      </w:r>
      <w:r w:rsidRPr="00843AEA">
        <w:rPr>
          <w:rFonts w:cs="Arial"/>
          <w:noProof w:val="0"/>
          <w:szCs w:val="22"/>
        </w:rPr>
        <w:t xml:space="preserve">Pravilnik o </w:t>
      </w:r>
      <w:r w:rsidR="00F40438" w:rsidRPr="00843AEA">
        <w:rPr>
          <w:rFonts w:cs="Arial"/>
          <w:noProof w:val="0"/>
          <w:szCs w:val="22"/>
        </w:rPr>
        <w:t xml:space="preserve">ravnanju z radioaktivnimi odpadki in izrabljenim gorivom </w:t>
      </w:r>
      <w:r w:rsidRPr="00843AEA">
        <w:rPr>
          <w:rFonts w:cs="Arial"/>
          <w:noProof w:val="0"/>
          <w:szCs w:val="22"/>
        </w:rPr>
        <w:t xml:space="preserve">(Uradni list </w:t>
      </w:r>
      <w:r w:rsidR="00F40438" w:rsidRPr="00843AEA">
        <w:rPr>
          <w:rFonts w:cs="Arial"/>
          <w:noProof w:val="0"/>
          <w:szCs w:val="22"/>
        </w:rPr>
        <w:t>RS</w:t>
      </w:r>
      <w:r w:rsidRPr="00843AEA">
        <w:rPr>
          <w:rFonts w:cs="Arial"/>
          <w:noProof w:val="0"/>
          <w:szCs w:val="22"/>
        </w:rPr>
        <w:t>, št. 4</w:t>
      </w:r>
      <w:r w:rsidR="00F40438" w:rsidRPr="00843AEA">
        <w:rPr>
          <w:rFonts w:cs="Arial"/>
          <w:noProof w:val="0"/>
          <w:szCs w:val="22"/>
        </w:rPr>
        <w:t>9</w:t>
      </w:r>
      <w:r w:rsidRPr="00843AEA">
        <w:rPr>
          <w:rFonts w:cs="Arial"/>
          <w:noProof w:val="0"/>
          <w:szCs w:val="22"/>
        </w:rPr>
        <w:t>/</w:t>
      </w:r>
      <w:r w:rsidR="00F40438" w:rsidRPr="00843AEA">
        <w:rPr>
          <w:rFonts w:cs="Arial"/>
          <w:noProof w:val="0"/>
          <w:szCs w:val="22"/>
        </w:rPr>
        <w:t>06</w:t>
      </w:r>
      <w:r w:rsidRPr="00843AEA">
        <w:rPr>
          <w:rFonts w:cs="Arial"/>
          <w:noProof w:val="0"/>
          <w:szCs w:val="22"/>
        </w:rPr>
        <w:t xml:space="preserve"> in </w:t>
      </w:r>
      <w:r w:rsidR="00F40438" w:rsidRPr="00843AEA">
        <w:rPr>
          <w:rFonts w:cs="Arial"/>
          <w:noProof w:val="0"/>
          <w:szCs w:val="22"/>
        </w:rPr>
        <w:t>76/17</w:t>
      </w:r>
      <w:r w:rsidR="008319D4">
        <w:rPr>
          <w:rFonts w:cs="Arial"/>
          <w:noProof w:val="0"/>
          <w:szCs w:val="22"/>
        </w:rPr>
        <w:t xml:space="preserve"> </w:t>
      </w:r>
      <w:r w:rsidRPr="00843AEA">
        <w:rPr>
          <w:rFonts w:cs="Arial"/>
          <w:noProof w:val="0"/>
          <w:szCs w:val="22"/>
        </w:rPr>
        <w:t>-</w:t>
      </w:r>
      <w:r w:rsidR="008319D4">
        <w:rPr>
          <w:rFonts w:cs="Arial"/>
          <w:noProof w:val="0"/>
          <w:szCs w:val="22"/>
        </w:rPr>
        <w:t xml:space="preserve"> </w:t>
      </w:r>
      <w:r w:rsidRPr="00843AEA">
        <w:rPr>
          <w:rFonts w:cs="Arial"/>
          <w:noProof w:val="0"/>
          <w:szCs w:val="22"/>
        </w:rPr>
        <w:t>ZVISJV</w:t>
      </w:r>
      <w:r w:rsidR="00F40438" w:rsidRPr="00843AEA">
        <w:rPr>
          <w:rFonts w:cs="Arial"/>
          <w:noProof w:val="0"/>
          <w:szCs w:val="22"/>
        </w:rPr>
        <w:t>-1</w:t>
      </w:r>
      <w:r w:rsidRPr="00843AEA">
        <w:rPr>
          <w:rFonts w:cs="Arial"/>
          <w:noProof w:val="0"/>
          <w:szCs w:val="22"/>
        </w:rPr>
        <w:t>)</w:t>
      </w:r>
      <w:r w:rsidR="00F40438" w:rsidRPr="00843AEA">
        <w:rPr>
          <w:rFonts w:cs="Arial"/>
          <w:noProof w:val="0"/>
          <w:szCs w:val="22"/>
        </w:rPr>
        <w:t>.</w:t>
      </w:r>
      <w:r w:rsidRPr="00843AEA">
        <w:rPr>
          <w:rFonts w:cs="Arial"/>
          <w:noProof w:val="0"/>
          <w:szCs w:val="22"/>
        </w:rPr>
        <w:t xml:space="preserve"> </w:t>
      </w:r>
    </w:p>
    <w:p w14:paraId="222F7B05" w14:textId="6C804D40" w:rsidR="004E4DF2" w:rsidRPr="00843AEA" w:rsidRDefault="004E4DF2" w:rsidP="004E4DF2">
      <w:pPr>
        <w:pStyle w:val="Naslov2"/>
        <w:numPr>
          <w:ilvl w:val="0"/>
          <w:numId w:val="0"/>
        </w:numPr>
        <w:spacing w:after="120"/>
        <w:jc w:val="center"/>
        <w:rPr>
          <w:rFonts w:cs="Arial"/>
          <w:szCs w:val="22"/>
        </w:rPr>
      </w:pPr>
      <w:bookmarkStart w:id="75" w:name="_Toc198960631"/>
      <w:r w:rsidRPr="00843AEA">
        <w:rPr>
          <w:rFonts w:cs="Arial"/>
          <w:szCs w:val="22"/>
        </w:rPr>
        <w:t>2</w:t>
      </w:r>
      <w:r w:rsidR="006740E0" w:rsidRPr="00843AEA">
        <w:rPr>
          <w:rFonts w:cs="Arial"/>
          <w:szCs w:val="22"/>
        </w:rPr>
        <w:t>9</w:t>
      </w:r>
      <w:r w:rsidRPr="00843AEA">
        <w:rPr>
          <w:rFonts w:cs="Arial"/>
          <w:szCs w:val="22"/>
        </w:rPr>
        <w:t>. člen</w:t>
      </w:r>
      <w:r w:rsidRPr="00843AEA">
        <w:rPr>
          <w:rFonts w:cs="Arial"/>
          <w:szCs w:val="22"/>
        </w:rPr>
        <w:br/>
        <w:t>(začetek veljavnosti)</w:t>
      </w:r>
      <w:bookmarkEnd w:id="75"/>
    </w:p>
    <w:p w14:paraId="128F2870" w14:textId="77777777" w:rsidR="004E4DF2" w:rsidRPr="00843AEA" w:rsidRDefault="004E4DF2" w:rsidP="004E4DF2">
      <w:pPr>
        <w:pStyle w:val="Ncleni"/>
        <w:numPr>
          <w:ilvl w:val="0"/>
          <w:numId w:val="0"/>
        </w:numPr>
        <w:jc w:val="both"/>
        <w:rPr>
          <w:rFonts w:cs="Arial"/>
          <w:noProof w:val="0"/>
          <w:szCs w:val="22"/>
        </w:rPr>
      </w:pPr>
      <w:r w:rsidRPr="00843AEA">
        <w:rPr>
          <w:rFonts w:cs="Arial"/>
          <w:noProof w:val="0"/>
          <w:szCs w:val="22"/>
        </w:rPr>
        <w:t>Ta pravilnik začne veljati petnajsti dan po objavi v Uradnem listu Republike Slovenije.</w:t>
      </w:r>
    </w:p>
    <w:p w14:paraId="190F1E51" w14:textId="77777777" w:rsidR="004E4DF2" w:rsidRPr="00843AEA" w:rsidRDefault="004E4DF2" w:rsidP="004E4DF2">
      <w:pPr>
        <w:spacing w:after="40"/>
        <w:jc w:val="both"/>
        <w:rPr>
          <w:rFonts w:cs="Arial"/>
          <w:szCs w:val="22"/>
        </w:rPr>
      </w:pPr>
    </w:p>
    <w:p w14:paraId="740AC3CB" w14:textId="0BF79A18" w:rsidR="004E4DF2" w:rsidRPr="00843AEA" w:rsidRDefault="004E4DF2" w:rsidP="004E4DF2">
      <w:pPr>
        <w:jc w:val="both"/>
        <w:rPr>
          <w:rFonts w:cs="Arial"/>
          <w:szCs w:val="22"/>
        </w:rPr>
      </w:pPr>
      <w:r w:rsidRPr="00843AEA">
        <w:rPr>
          <w:rFonts w:cs="Arial"/>
          <w:szCs w:val="22"/>
        </w:rPr>
        <w:t xml:space="preserve">Št.: </w:t>
      </w:r>
      <w:r w:rsidR="00223CC1">
        <w:t>007-1/2021/10</w:t>
      </w:r>
    </w:p>
    <w:p w14:paraId="5C062FB1" w14:textId="42950CD7" w:rsidR="004E4DF2" w:rsidRPr="00843AEA" w:rsidRDefault="004E4DF2" w:rsidP="004E4DF2">
      <w:pPr>
        <w:jc w:val="both"/>
        <w:rPr>
          <w:rFonts w:cs="Arial"/>
          <w:szCs w:val="22"/>
        </w:rPr>
      </w:pPr>
      <w:r w:rsidRPr="00843AEA">
        <w:rPr>
          <w:rFonts w:cs="Arial"/>
          <w:szCs w:val="22"/>
        </w:rPr>
        <w:t xml:space="preserve">Ljubljana, dne </w:t>
      </w:r>
      <w:r w:rsidR="00103C8D" w:rsidRPr="00843AEA">
        <w:rPr>
          <w:rFonts w:cs="Arial"/>
          <w:szCs w:val="22"/>
        </w:rPr>
        <w:t>….</w:t>
      </w:r>
    </w:p>
    <w:p w14:paraId="1D3E6587" w14:textId="77777777" w:rsidR="00CF2C28" w:rsidRPr="00843AEA" w:rsidRDefault="00CF2C28" w:rsidP="00CF2C28">
      <w:pPr>
        <w:spacing w:after="240"/>
        <w:rPr>
          <w:rFonts w:cs="Arial"/>
          <w:szCs w:val="22"/>
        </w:rPr>
      </w:pPr>
      <w:r w:rsidRPr="00843AEA">
        <w:rPr>
          <w:rFonts w:cs="Arial"/>
          <w:szCs w:val="22"/>
        </w:rPr>
        <w:t xml:space="preserve">EVA 2021-2550-0009 </w:t>
      </w:r>
    </w:p>
    <w:p w14:paraId="33CEF682" w14:textId="77777777" w:rsidR="004E4DF2" w:rsidRPr="00843AEA" w:rsidRDefault="004E4DF2" w:rsidP="004E4DF2">
      <w:pPr>
        <w:numPr>
          <w:ilvl w:val="12"/>
          <w:numId w:val="0"/>
        </w:numPr>
        <w:ind w:left="5400"/>
        <w:jc w:val="center"/>
        <w:rPr>
          <w:rFonts w:cs="Arial"/>
          <w:szCs w:val="22"/>
        </w:rPr>
      </w:pPr>
    </w:p>
    <w:p w14:paraId="25D3B22B" w14:textId="708E27DC" w:rsidR="004E4DF2" w:rsidRPr="00843AEA" w:rsidRDefault="00103C8D" w:rsidP="004E4DF2">
      <w:pPr>
        <w:numPr>
          <w:ilvl w:val="12"/>
          <w:numId w:val="0"/>
        </w:numPr>
        <w:ind w:left="5400"/>
        <w:jc w:val="center"/>
        <w:rPr>
          <w:rFonts w:cs="Arial"/>
          <w:b/>
          <w:szCs w:val="22"/>
        </w:rPr>
      </w:pPr>
      <w:r w:rsidRPr="00843AEA">
        <w:rPr>
          <w:rFonts w:cs="Arial"/>
          <w:b/>
          <w:szCs w:val="22"/>
        </w:rPr>
        <w:t>Andrej Vizjak</w:t>
      </w:r>
      <w:r w:rsidR="004E4DF2" w:rsidRPr="00843AEA">
        <w:rPr>
          <w:rFonts w:cs="Arial"/>
          <w:b/>
          <w:szCs w:val="22"/>
        </w:rPr>
        <w:t xml:space="preserve"> l. r.</w:t>
      </w:r>
    </w:p>
    <w:p w14:paraId="4566E666" w14:textId="77777777" w:rsidR="004E4DF2" w:rsidRPr="00843AEA" w:rsidRDefault="004E4DF2" w:rsidP="004E4DF2">
      <w:pPr>
        <w:numPr>
          <w:ilvl w:val="12"/>
          <w:numId w:val="0"/>
        </w:numPr>
        <w:ind w:left="5400"/>
        <w:jc w:val="center"/>
        <w:rPr>
          <w:rFonts w:cs="Arial"/>
          <w:szCs w:val="22"/>
        </w:rPr>
      </w:pPr>
      <w:r w:rsidRPr="00843AEA">
        <w:rPr>
          <w:rFonts w:cs="Arial"/>
          <w:szCs w:val="22"/>
        </w:rPr>
        <w:t>Minister</w:t>
      </w:r>
    </w:p>
    <w:p w14:paraId="17A1BB89" w14:textId="77777777" w:rsidR="004E4DF2" w:rsidRPr="00843AEA" w:rsidRDefault="004E4DF2" w:rsidP="004E4DF2">
      <w:pPr>
        <w:numPr>
          <w:ilvl w:val="12"/>
          <w:numId w:val="0"/>
        </w:numPr>
        <w:ind w:left="5400"/>
        <w:jc w:val="center"/>
        <w:rPr>
          <w:rFonts w:cs="Arial"/>
          <w:szCs w:val="22"/>
        </w:rPr>
      </w:pPr>
      <w:r w:rsidRPr="00843AEA">
        <w:rPr>
          <w:rFonts w:cs="Arial"/>
          <w:szCs w:val="22"/>
        </w:rPr>
        <w:t>za okolje in prostor</w:t>
      </w:r>
    </w:p>
    <w:p w14:paraId="32A44080" w14:textId="77777777" w:rsidR="004E4DF2" w:rsidRPr="00843AEA" w:rsidRDefault="004E4DF2" w:rsidP="004E4DF2">
      <w:pPr>
        <w:pStyle w:val="Ncleni"/>
        <w:numPr>
          <w:ilvl w:val="0"/>
          <w:numId w:val="0"/>
        </w:numPr>
        <w:jc w:val="both"/>
        <w:rPr>
          <w:rFonts w:cs="Arial"/>
          <w:noProof w:val="0"/>
          <w:szCs w:val="22"/>
        </w:rPr>
      </w:pPr>
    </w:p>
    <w:p w14:paraId="624B3E26" w14:textId="77777777" w:rsidR="004E4DF2" w:rsidRPr="00843AEA" w:rsidRDefault="004E4DF2" w:rsidP="004E4DF2">
      <w:pPr>
        <w:jc w:val="both"/>
        <w:rPr>
          <w:rFonts w:cs="Arial"/>
          <w:szCs w:val="22"/>
        </w:rPr>
      </w:pPr>
      <w:r w:rsidRPr="00843AEA">
        <w:rPr>
          <w:rFonts w:cs="Arial"/>
          <w:szCs w:val="22"/>
        </w:rPr>
        <w:br w:type="page"/>
      </w:r>
    </w:p>
    <w:p w14:paraId="7B9C14DD" w14:textId="77777777" w:rsidR="004E4DF2" w:rsidRPr="00843AEA" w:rsidRDefault="004E4DF2" w:rsidP="004E4DF2">
      <w:pPr>
        <w:pStyle w:val="SlogNaslov3TimesNewRoman11pt"/>
        <w:ind w:left="1134"/>
        <w:rPr>
          <w:rFonts w:ascii="Arial" w:hAnsi="Arial" w:cs="Arial"/>
        </w:rPr>
      </w:pPr>
      <w:bookmarkStart w:id="76" w:name="_Toc198960632"/>
      <w:r w:rsidRPr="00843AEA">
        <w:rPr>
          <w:rFonts w:ascii="Arial" w:hAnsi="Arial" w:cs="Arial"/>
        </w:rPr>
        <w:lastRenderedPageBreak/>
        <w:t>Priloga 1: Vsebina pisnih postopkov za ravnanje z radioaktivnimi odpadki in izrabljenim gorivom</w:t>
      </w:r>
      <w:bookmarkEnd w:id="76"/>
    </w:p>
    <w:p w14:paraId="2DD9530E" w14:textId="77777777" w:rsidR="004E4DF2" w:rsidRPr="00843AEA" w:rsidRDefault="004E4DF2" w:rsidP="004E4DF2">
      <w:pPr>
        <w:jc w:val="both"/>
        <w:rPr>
          <w:rFonts w:cs="Arial"/>
          <w:szCs w:val="22"/>
        </w:rPr>
      </w:pPr>
    </w:p>
    <w:p w14:paraId="055401CD" w14:textId="77777777" w:rsidR="004E4DF2" w:rsidRPr="00843AEA" w:rsidRDefault="004E4DF2" w:rsidP="004E4DF2">
      <w:pPr>
        <w:jc w:val="both"/>
        <w:rPr>
          <w:rFonts w:cs="Arial"/>
          <w:b/>
          <w:szCs w:val="22"/>
        </w:rPr>
      </w:pPr>
      <w:r w:rsidRPr="00843AEA">
        <w:rPr>
          <w:rFonts w:cs="Arial"/>
          <w:b/>
          <w:szCs w:val="22"/>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1843"/>
        <w:gridCol w:w="6520"/>
      </w:tblGrid>
      <w:tr w:rsidR="004E4DF2" w:rsidRPr="00843AEA" w14:paraId="663D065F" w14:textId="77777777">
        <w:tc>
          <w:tcPr>
            <w:tcW w:w="709" w:type="dxa"/>
            <w:shd w:val="clear" w:color="auto" w:fill="FFFF00"/>
          </w:tcPr>
          <w:p w14:paraId="02D5D46B" w14:textId="77777777" w:rsidR="004E4DF2" w:rsidRPr="00843AEA" w:rsidRDefault="004E4DF2" w:rsidP="004E4DF2">
            <w:pPr>
              <w:spacing w:before="60"/>
              <w:jc w:val="both"/>
              <w:rPr>
                <w:rFonts w:cs="Arial"/>
                <w:b/>
                <w:szCs w:val="22"/>
              </w:rPr>
            </w:pPr>
          </w:p>
        </w:tc>
        <w:tc>
          <w:tcPr>
            <w:tcW w:w="1843" w:type="dxa"/>
            <w:shd w:val="clear" w:color="auto" w:fill="FFFF00"/>
          </w:tcPr>
          <w:p w14:paraId="6042B029" w14:textId="77777777" w:rsidR="004E4DF2" w:rsidRPr="00843AEA" w:rsidRDefault="004E4DF2" w:rsidP="004E4DF2">
            <w:pPr>
              <w:spacing w:before="60"/>
              <w:rPr>
                <w:rFonts w:cs="Arial"/>
                <w:b/>
                <w:szCs w:val="22"/>
              </w:rPr>
            </w:pPr>
            <w:r w:rsidRPr="00843AEA">
              <w:rPr>
                <w:rFonts w:cs="Arial"/>
                <w:b/>
                <w:szCs w:val="22"/>
              </w:rPr>
              <w:t>Poglavje</w:t>
            </w:r>
          </w:p>
        </w:tc>
        <w:tc>
          <w:tcPr>
            <w:tcW w:w="6520" w:type="dxa"/>
            <w:shd w:val="clear" w:color="auto" w:fill="FFFF00"/>
          </w:tcPr>
          <w:p w14:paraId="796D03F0" w14:textId="77777777" w:rsidR="004E4DF2" w:rsidRPr="00843AEA" w:rsidRDefault="004E4DF2" w:rsidP="004E4DF2">
            <w:pPr>
              <w:spacing w:before="60"/>
              <w:rPr>
                <w:rFonts w:cs="Arial"/>
                <w:b/>
                <w:szCs w:val="22"/>
              </w:rPr>
            </w:pPr>
            <w:r w:rsidRPr="00843AEA">
              <w:rPr>
                <w:rFonts w:cs="Arial"/>
                <w:b/>
                <w:szCs w:val="22"/>
              </w:rPr>
              <w:t>Pojasnilo vsebine poglavja</w:t>
            </w:r>
          </w:p>
        </w:tc>
      </w:tr>
      <w:tr w:rsidR="004E4DF2" w:rsidRPr="00843AEA" w14:paraId="423D45DB" w14:textId="77777777">
        <w:tc>
          <w:tcPr>
            <w:tcW w:w="709" w:type="dxa"/>
          </w:tcPr>
          <w:p w14:paraId="4E2A51D6" w14:textId="77777777" w:rsidR="004E4DF2" w:rsidRPr="00843AEA" w:rsidRDefault="004E4DF2" w:rsidP="004E4DF2">
            <w:pPr>
              <w:spacing w:before="60"/>
              <w:rPr>
                <w:rFonts w:cs="Arial"/>
                <w:b/>
                <w:szCs w:val="22"/>
              </w:rPr>
            </w:pPr>
            <w:r w:rsidRPr="00843AEA">
              <w:rPr>
                <w:rFonts w:cs="Arial"/>
                <w:b/>
                <w:szCs w:val="22"/>
              </w:rPr>
              <w:t>(1)</w:t>
            </w:r>
          </w:p>
        </w:tc>
        <w:tc>
          <w:tcPr>
            <w:tcW w:w="1843" w:type="dxa"/>
          </w:tcPr>
          <w:p w14:paraId="48926B17" w14:textId="77777777" w:rsidR="004E4DF2" w:rsidRPr="00843AEA" w:rsidRDefault="004E4DF2" w:rsidP="004E4DF2">
            <w:pPr>
              <w:spacing w:before="60"/>
              <w:rPr>
                <w:rFonts w:cs="Arial"/>
                <w:b/>
                <w:szCs w:val="22"/>
              </w:rPr>
            </w:pPr>
            <w:r w:rsidRPr="00843AEA">
              <w:rPr>
                <w:rFonts w:cs="Arial"/>
                <w:b/>
                <w:szCs w:val="22"/>
              </w:rPr>
              <w:t>Namen</w:t>
            </w:r>
          </w:p>
        </w:tc>
        <w:tc>
          <w:tcPr>
            <w:tcW w:w="6520" w:type="dxa"/>
          </w:tcPr>
          <w:p w14:paraId="34231DDC" w14:textId="77777777" w:rsidR="004E4DF2" w:rsidRPr="00843AEA" w:rsidRDefault="004E4DF2" w:rsidP="004E4DF2">
            <w:pPr>
              <w:spacing w:before="60"/>
              <w:rPr>
                <w:rFonts w:cs="Arial"/>
                <w:szCs w:val="22"/>
              </w:rPr>
            </w:pPr>
            <w:r w:rsidRPr="00843AEA">
              <w:rPr>
                <w:rFonts w:cs="Arial"/>
                <w:szCs w:val="22"/>
              </w:rPr>
              <w:t>Pojasnitev namena pisnega postopka.</w:t>
            </w:r>
          </w:p>
        </w:tc>
      </w:tr>
      <w:tr w:rsidR="004E4DF2" w:rsidRPr="00843AEA" w14:paraId="2C852506" w14:textId="77777777">
        <w:tc>
          <w:tcPr>
            <w:tcW w:w="709" w:type="dxa"/>
          </w:tcPr>
          <w:p w14:paraId="43ADC098" w14:textId="77777777" w:rsidR="004E4DF2" w:rsidRPr="00843AEA" w:rsidRDefault="004E4DF2" w:rsidP="004E4DF2">
            <w:pPr>
              <w:spacing w:before="60"/>
              <w:rPr>
                <w:rFonts w:cs="Arial"/>
                <w:b/>
                <w:szCs w:val="22"/>
              </w:rPr>
            </w:pPr>
            <w:r w:rsidRPr="00843AEA">
              <w:rPr>
                <w:rFonts w:cs="Arial"/>
                <w:b/>
                <w:szCs w:val="22"/>
              </w:rPr>
              <w:t>(2)</w:t>
            </w:r>
          </w:p>
        </w:tc>
        <w:tc>
          <w:tcPr>
            <w:tcW w:w="1843" w:type="dxa"/>
          </w:tcPr>
          <w:p w14:paraId="7BC25F7B" w14:textId="77777777" w:rsidR="004E4DF2" w:rsidRPr="00843AEA" w:rsidRDefault="004E4DF2" w:rsidP="004E4DF2">
            <w:pPr>
              <w:spacing w:before="60"/>
              <w:rPr>
                <w:rFonts w:cs="Arial"/>
                <w:b/>
                <w:szCs w:val="22"/>
              </w:rPr>
            </w:pPr>
            <w:r w:rsidRPr="00843AEA">
              <w:rPr>
                <w:rFonts w:cs="Arial"/>
                <w:b/>
                <w:szCs w:val="22"/>
              </w:rPr>
              <w:t>Obseg</w:t>
            </w:r>
            <w:r w:rsidRPr="00843AEA">
              <w:rPr>
                <w:rFonts w:cs="Arial"/>
                <w:b/>
                <w:szCs w:val="22"/>
              </w:rPr>
              <w:tab/>
            </w:r>
          </w:p>
        </w:tc>
        <w:tc>
          <w:tcPr>
            <w:tcW w:w="6520" w:type="dxa"/>
          </w:tcPr>
          <w:p w14:paraId="6AD5F0D6" w14:textId="6EBB2FB1" w:rsidR="004E4DF2" w:rsidRPr="00843AEA" w:rsidRDefault="004E4DF2" w:rsidP="004E4DF2">
            <w:pPr>
              <w:spacing w:before="60"/>
              <w:rPr>
                <w:rFonts w:cs="Arial"/>
                <w:szCs w:val="22"/>
              </w:rPr>
            </w:pPr>
            <w:r w:rsidRPr="00843AEA">
              <w:rPr>
                <w:rFonts w:cs="Arial"/>
                <w:szCs w:val="22"/>
              </w:rPr>
              <w:t xml:space="preserve">Določitev obsega uporabe dokumenta – glede na sisteme, postopke </w:t>
            </w:r>
            <w:r w:rsidR="00C92DA3" w:rsidRPr="00843AEA">
              <w:rPr>
                <w:rFonts w:cs="Arial"/>
                <w:szCs w:val="22"/>
              </w:rPr>
              <w:t>predelave</w:t>
            </w:r>
            <w:r w:rsidRPr="00843AEA">
              <w:rPr>
                <w:rFonts w:cs="Arial"/>
                <w:szCs w:val="22"/>
              </w:rPr>
              <w:t>, lokacijo,</w:t>
            </w:r>
            <w:r w:rsidR="00587272" w:rsidRPr="00843AEA">
              <w:rPr>
                <w:rFonts w:cs="Arial"/>
                <w:szCs w:val="22"/>
              </w:rPr>
              <w:t xml:space="preserve"> </w:t>
            </w:r>
            <w:r w:rsidRPr="00843AEA">
              <w:rPr>
                <w:rFonts w:cs="Arial"/>
                <w:szCs w:val="22"/>
              </w:rPr>
              <w:t>ipd. – in razmejitev z drugimi postopki.</w:t>
            </w:r>
          </w:p>
        </w:tc>
      </w:tr>
      <w:tr w:rsidR="004E4DF2" w:rsidRPr="00843AEA" w14:paraId="02AF170B" w14:textId="77777777">
        <w:tc>
          <w:tcPr>
            <w:tcW w:w="709" w:type="dxa"/>
          </w:tcPr>
          <w:p w14:paraId="0AEA2496" w14:textId="77777777" w:rsidR="004E4DF2" w:rsidRPr="00843AEA" w:rsidRDefault="004E4DF2" w:rsidP="004E4DF2">
            <w:pPr>
              <w:spacing w:before="60"/>
              <w:rPr>
                <w:rFonts w:cs="Arial"/>
                <w:b/>
                <w:szCs w:val="22"/>
              </w:rPr>
            </w:pPr>
            <w:r w:rsidRPr="00843AEA">
              <w:rPr>
                <w:rFonts w:cs="Arial"/>
                <w:b/>
                <w:szCs w:val="22"/>
              </w:rPr>
              <w:t>(3)</w:t>
            </w:r>
          </w:p>
        </w:tc>
        <w:tc>
          <w:tcPr>
            <w:tcW w:w="1843" w:type="dxa"/>
          </w:tcPr>
          <w:p w14:paraId="538A33F5" w14:textId="77777777" w:rsidR="004E4DF2" w:rsidRPr="00843AEA" w:rsidRDefault="004E4DF2" w:rsidP="004E4DF2">
            <w:pPr>
              <w:spacing w:before="60"/>
              <w:rPr>
                <w:rFonts w:cs="Arial"/>
                <w:b/>
                <w:szCs w:val="22"/>
              </w:rPr>
            </w:pPr>
            <w:r w:rsidRPr="00843AEA">
              <w:rPr>
                <w:rFonts w:cs="Arial"/>
                <w:b/>
                <w:szCs w:val="22"/>
              </w:rPr>
              <w:t>Odgovornosti</w:t>
            </w:r>
          </w:p>
        </w:tc>
        <w:tc>
          <w:tcPr>
            <w:tcW w:w="6520" w:type="dxa"/>
          </w:tcPr>
          <w:p w14:paraId="77F810F2" w14:textId="77777777" w:rsidR="004E4DF2" w:rsidRPr="00843AEA" w:rsidRDefault="004E4DF2" w:rsidP="004E4DF2">
            <w:pPr>
              <w:spacing w:before="60"/>
              <w:rPr>
                <w:rFonts w:cs="Arial"/>
                <w:szCs w:val="22"/>
              </w:rPr>
            </w:pPr>
            <w:r w:rsidRPr="00843AEA">
              <w:rPr>
                <w:rFonts w:cs="Arial"/>
                <w:szCs w:val="22"/>
              </w:rPr>
              <w:t>Navedba odgovornih oseb ter njihovih odgovornosti za izvedbo dejavnosti v skladu s pisnim postopkom.</w:t>
            </w:r>
          </w:p>
        </w:tc>
      </w:tr>
      <w:tr w:rsidR="004E4DF2" w:rsidRPr="00843AEA" w14:paraId="31A7B549" w14:textId="77777777">
        <w:tc>
          <w:tcPr>
            <w:tcW w:w="709" w:type="dxa"/>
          </w:tcPr>
          <w:p w14:paraId="1213AFAE" w14:textId="77777777" w:rsidR="004E4DF2" w:rsidRPr="00843AEA" w:rsidRDefault="004E4DF2" w:rsidP="004E4DF2">
            <w:pPr>
              <w:spacing w:before="60"/>
              <w:rPr>
                <w:rFonts w:cs="Arial"/>
                <w:b/>
                <w:szCs w:val="22"/>
              </w:rPr>
            </w:pPr>
            <w:r w:rsidRPr="00843AEA">
              <w:rPr>
                <w:rFonts w:cs="Arial"/>
                <w:b/>
                <w:szCs w:val="22"/>
              </w:rPr>
              <w:t>(4)</w:t>
            </w:r>
          </w:p>
        </w:tc>
        <w:tc>
          <w:tcPr>
            <w:tcW w:w="1843" w:type="dxa"/>
          </w:tcPr>
          <w:p w14:paraId="18475FE9" w14:textId="77777777" w:rsidR="004E4DF2" w:rsidRPr="00843AEA" w:rsidRDefault="004E4DF2" w:rsidP="004E4DF2">
            <w:pPr>
              <w:spacing w:before="60"/>
              <w:rPr>
                <w:rFonts w:cs="Arial"/>
                <w:b/>
                <w:szCs w:val="22"/>
              </w:rPr>
            </w:pPr>
            <w:r w:rsidRPr="00843AEA">
              <w:rPr>
                <w:rFonts w:cs="Arial"/>
                <w:b/>
                <w:szCs w:val="22"/>
              </w:rPr>
              <w:t>Definicije</w:t>
            </w:r>
          </w:p>
        </w:tc>
        <w:tc>
          <w:tcPr>
            <w:tcW w:w="6520" w:type="dxa"/>
          </w:tcPr>
          <w:p w14:paraId="053732E2" w14:textId="77777777" w:rsidR="004E4DF2" w:rsidRPr="00843AEA" w:rsidRDefault="004E4DF2" w:rsidP="004E4DF2">
            <w:pPr>
              <w:spacing w:before="60"/>
              <w:rPr>
                <w:rFonts w:cs="Arial"/>
                <w:szCs w:val="22"/>
              </w:rPr>
            </w:pPr>
            <w:r w:rsidRPr="00843AEA">
              <w:rPr>
                <w:rFonts w:cs="Arial"/>
                <w:szCs w:val="22"/>
              </w:rPr>
              <w:t>Opredelitev ključnih pojmov, oznak in okrajšav.</w:t>
            </w:r>
          </w:p>
        </w:tc>
      </w:tr>
      <w:tr w:rsidR="004E4DF2" w:rsidRPr="00843AEA" w14:paraId="16765388" w14:textId="77777777">
        <w:tc>
          <w:tcPr>
            <w:tcW w:w="709" w:type="dxa"/>
          </w:tcPr>
          <w:p w14:paraId="09E2794E" w14:textId="77777777" w:rsidR="004E4DF2" w:rsidRPr="00843AEA" w:rsidRDefault="004E4DF2" w:rsidP="004E4DF2">
            <w:pPr>
              <w:spacing w:before="60"/>
              <w:rPr>
                <w:rFonts w:cs="Arial"/>
                <w:b/>
                <w:szCs w:val="22"/>
              </w:rPr>
            </w:pPr>
            <w:r w:rsidRPr="00843AEA">
              <w:rPr>
                <w:rFonts w:cs="Arial"/>
                <w:b/>
                <w:szCs w:val="22"/>
              </w:rPr>
              <w:t>(5)</w:t>
            </w:r>
          </w:p>
        </w:tc>
        <w:tc>
          <w:tcPr>
            <w:tcW w:w="1843" w:type="dxa"/>
          </w:tcPr>
          <w:p w14:paraId="50545943" w14:textId="77777777" w:rsidR="004E4DF2" w:rsidRPr="00843AEA" w:rsidRDefault="004E4DF2" w:rsidP="004E4DF2">
            <w:pPr>
              <w:spacing w:before="60"/>
              <w:rPr>
                <w:rFonts w:cs="Arial"/>
                <w:b/>
                <w:szCs w:val="22"/>
              </w:rPr>
            </w:pPr>
            <w:r w:rsidRPr="00843AEA">
              <w:rPr>
                <w:rFonts w:cs="Arial"/>
                <w:b/>
                <w:szCs w:val="22"/>
              </w:rPr>
              <w:t>Reference</w:t>
            </w:r>
          </w:p>
        </w:tc>
        <w:tc>
          <w:tcPr>
            <w:tcW w:w="6520" w:type="dxa"/>
          </w:tcPr>
          <w:p w14:paraId="4EF13475" w14:textId="77777777" w:rsidR="004E4DF2" w:rsidRPr="00843AEA" w:rsidRDefault="004E4DF2" w:rsidP="004E4DF2">
            <w:pPr>
              <w:spacing w:before="60"/>
              <w:rPr>
                <w:rFonts w:cs="Arial"/>
                <w:szCs w:val="22"/>
              </w:rPr>
            </w:pPr>
            <w:r w:rsidRPr="00843AEA">
              <w:rPr>
                <w:rFonts w:cs="Arial"/>
                <w:szCs w:val="22"/>
              </w:rPr>
              <w:t>Seznam predpisov, postopkov in standardov ter drugih dokumentov, na katere se sklicuje pisni postopek.</w:t>
            </w:r>
          </w:p>
        </w:tc>
      </w:tr>
      <w:tr w:rsidR="004E4DF2" w:rsidRPr="00843AEA" w14:paraId="52C5357C" w14:textId="77777777">
        <w:tc>
          <w:tcPr>
            <w:tcW w:w="709" w:type="dxa"/>
          </w:tcPr>
          <w:p w14:paraId="546F58E1" w14:textId="77777777" w:rsidR="004E4DF2" w:rsidRPr="00843AEA" w:rsidRDefault="004E4DF2" w:rsidP="004E4DF2">
            <w:pPr>
              <w:spacing w:before="60"/>
              <w:rPr>
                <w:rFonts w:cs="Arial"/>
                <w:b/>
                <w:szCs w:val="22"/>
              </w:rPr>
            </w:pPr>
            <w:r w:rsidRPr="00843AEA">
              <w:rPr>
                <w:rFonts w:cs="Arial"/>
                <w:b/>
                <w:szCs w:val="22"/>
              </w:rPr>
              <w:t>(6)</w:t>
            </w:r>
          </w:p>
        </w:tc>
        <w:tc>
          <w:tcPr>
            <w:tcW w:w="1843" w:type="dxa"/>
          </w:tcPr>
          <w:p w14:paraId="4EB18CB9" w14:textId="77777777" w:rsidR="004E4DF2" w:rsidRPr="00843AEA" w:rsidRDefault="004E4DF2" w:rsidP="004E4DF2">
            <w:pPr>
              <w:spacing w:before="60"/>
              <w:rPr>
                <w:rFonts w:cs="Arial"/>
                <w:b/>
                <w:szCs w:val="22"/>
              </w:rPr>
            </w:pPr>
            <w:r w:rsidRPr="00843AEA">
              <w:rPr>
                <w:rFonts w:cs="Arial"/>
                <w:b/>
                <w:szCs w:val="22"/>
              </w:rPr>
              <w:t>Predpogoji</w:t>
            </w:r>
          </w:p>
        </w:tc>
        <w:tc>
          <w:tcPr>
            <w:tcW w:w="6520" w:type="dxa"/>
          </w:tcPr>
          <w:p w14:paraId="0C707F02" w14:textId="77777777" w:rsidR="004E4DF2" w:rsidRPr="00843AEA" w:rsidRDefault="004E4DF2" w:rsidP="004E4DF2">
            <w:pPr>
              <w:spacing w:before="60"/>
              <w:rPr>
                <w:rFonts w:cs="Arial"/>
                <w:szCs w:val="22"/>
              </w:rPr>
            </w:pPr>
            <w:r w:rsidRPr="00843AEA">
              <w:rPr>
                <w:rFonts w:cs="Arial"/>
                <w:szCs w:val="22"/>
              </w:rPr>
              <w:t>Navedba postopkov in dejavnosti, ki jih je treba izvesti, in pogojev, ki jih je treba zagotoviti</w:t>
            </w:r>
            <w:r w:rsidR="00135D26" w:rsidRPr="00843AEA">
              <w:rPr>
                <w:rFonts w:cs="Arial"/>
                <w:szCs w:val="22"/>
              </w:rPr>
              <w:t xml:space="preserve"> (npr. oprema)</w:t>
            </w:r>
            <w:r w:rsidRPr="00843AEA">
              <w:rPr>
                <w:rFonts w:cs="Arial"/>
                <w:szCs w:val="22"/>
              </w:rPr>
              <w:t xml:space="preserve"> pred izvedbo postopka, ter odgovornih oseb za zagotavljanje teh predpogojev.</w:t>
            </w:r>
          </w:p>
        </w:tc>
      </w:tr>
      <w:tr w:rsidR="004E4DF2" w:rsidRPr="00843AEA" w14:paraId="36401E0F" w14:textId="77777777">
        <w:tc>
          <w:tcPr>
            <w:tcW w:w="709" w:type="dxa"/>
          </w:tcPr>
          <w:p w14:paraId="72A1B401" w14:textId="77777777" w:rsidR="004E4DF2" w:rsidRPr="00843AEA" w:rsidRDefault="004E4DF2" w:rsidP="004E4DF2">
            <w:pPr>
              <w:spacing w:before="60"/>
              <w:rPr>
                <w:rFonts w:cs="Arial"/>
                <w:b/>
                <w:szCs w:val="22"/>
              </w:rPr>
            </w:pPr>
            <w:r w:rsidRPr="00843AEA">
              <w:rPr>
                <w:rFonts w:cs="Arial"/>
                <w:b/>
                <w:szCs w:val="22"/>
              </w:rPr>
              <w:t>(7)</w:t>
            </w:r>
          </w:p>
        </w:tc>
        <w:tc>
          <w:tcPr>
            <w:tcW w:w="1843" w:type="dxa"/>
          </w:tcPr>
          <w:p w14:paraId="40838206" w14:textId="77777777" w:rsidR="004E4DF2" w:rsidRPr="00843AEA" w:rsidRDefault="004E4DF2" w:rsidP="004E4DF2">
            <w:pPr>
              <w:spacing w:before="60"/>
              <w:rPr>
                <w:rFonts w:cs="Arial"/>
                <w:b/>
                <w:szCs w:val="22"/>
              </w:rPr>
            </w:pPr>
            <w:r w:rsidRPr="00843AEA">
              <w:rPr>
                <w:rFonts w:cs="Arial"/>
                <w:b/>
                <w:szCs w:val="22"/>
              </w:rPr>
              <w:t>Varnostni ukrepi</w:t>
            </w:r>
          </w:p>
        </w:tc>
        <w:tc>
          <w:tcPr>
            <w:tcW w:w="6520" w:type="dxa"/>
          </w:tcPr>
          <w:p w14:paraId="101FFD2B" w14:textId="77777777" w:rsidR="004E4DF2" w:rsidRPr="00843AEA" w:rsidRDefault="004E4DF2" w:rsidP="004E4DF2">
            <w:pPr>
              <w:spacing w:before="60"/>
              <w:rPr>
                <w:rFonts w:cs="Arial"/>
                <w:szCs w:val="22"/>
              </w:rPr>
            </w:pPr>
            <w:r w:rsidRPr="00843AEA">
              <w:rPr>
                <w:rFonts w:cs="Arial"/>
                <w:szCs w:val="22"/>
              </w:rPr>
              <w:t>Navedba varnostnih ukrepov, ki so potrebni za varovanje imetja ter zdravja delavcev ter prebivalstva oziroma, ki jih je potrebno zagotoviti z namenom preprečevanja in zmanjševanja možnosti nastopa izrednih stanj.</w:t>
            </w:r>
          </w:p>
        </w:tc>
      </w:tr>
      <w:tr w:rsidR="004E4DF2" w:rsidRPr="00843AEA" w14:paraId="5BBF11C7" w14:textId="77777777">
        <w:tc>
          <w:tcPr>
            <w:tcW w:w="709" w:type="dxa"/>
          </w:tcPr>
          <w:p w14:paraId="54CDEB35" w14:textId="77777777" w:rsidR="004E4DF2" w:rsidRPr="00843AEA" w:rsidRDefault="004E4DF2" w:rsidP="004E4DF2">
            <w:pPr>
              <w:spacing w:before="60"/>
              <w:rPr>
                <w:rFonts w:cs="Arial"/>
                <w:b/>
                <w:szCs w:val="22"/>
              </w:rPr>
            </w:pPr>
            <w:r w:rsidRPr="00843AEA">
              <w:rPr>
                <w:rFonts w:cs="Arial"/>
                <w:b/>
                <w:szCs w:val="22"/>
              </w:rPr>
              <w:t>(8)</w:t>
            </w:r>
          </w:p>
        </w:tc>
        <w:tc>
          <w:tcPr>
            <w:tcW w:w="1843" w:type="dxa"/>
          </w:tcPr>
          <w:p w14:paraId="7AC52E36" w14:textId="77777777" w:rsidR="004E4DF2" w:rsidRPr="00843AEA" w:rsidRDefault="004E4DF2" w:rsidP="004E4DF2">
            <w:pPr>
              <w:spacing w:before="60"/>
              <w:rPr>
                <w:rFonts w:cs="Arial"/>
                <w:b/>
                <w:szCs w:val="22"/>
              </w:rPr>
            </w:pPr>
            <w:r w:rsidRPr="00843AEA">
              <w:rPr>
                <w:rFonts w:cs="Arial"/>
                <w:b/>
                <w:szCs w:val="22"/>
              </w:rPr>
              <w:t>Omejitve</w:t>
            </w:r>
          </w:p>
        </w:tc>
        <w:tc>
          <w:tcPr>
            <w:tcW w:w="6520" w:type="dxa"/>
          </w:tcPr>
          <w:p w14:paraId="798AC546" w14:textId="77777777" w:rsidR="004E4DF2" w:rsidRPr="00843AEA" w:rsidRDefault="004E4DF2" w:rsidP="004E4DF2">
            <w:pPr>
              <w:spacing w:before="60"/>
              <w:rPr>
                <w:rFonts w:cs="Arial"/>
                <w:szCs w:val="22"/>
              </w:rPr>
            </w:pPr>
            <w:r w:rsidRPr="00843AEA">
              <w:rPr>
                <w:rFonts w:cs="Arial"/>
                <w:szCs w:val="22"/>
              </w:rPr>
              <w:t>Opredelitev omejitev parametrov (mase, tlaka, temperature, aktivnosti, ipd.), ki zadevajo izvajanje postopka ter določitev ukrepov v primeru preseganja omejitev.</w:t>
            </w:r>
          </w:p>
        </w:tc>
      </w:tr>
      <w:tr w:rsidR="004E4DF2" w:rsidRPr="00843AEA" w14:paraId="552214A8" w14:textId="77777777">
        <w:tc>
          <w:tcPr>
            <w:tcW w:w="709" w:type="dxa"/>
          </w:tcPr>
          <w:p w14:paraId="4C19E92B" w14:textId="77777777" w:rsidR="004E4DF2" w:rsidRPr="00843AEA" w:rsidRDefault="004E4DF2" w:rsidP="004E4DF2">
            <w:pPr>
              <w:spacing w:before="60"/>
              <w:rPr>
                <w:rFonts w:cs="Arial"/>
                <w:b/>
                <w:szCs w:val="22"/>
              </w:rPr>
            </w:pPr>
            <w:r w:rsidRPr="00843AEA">
              <w:rPr>
                <w:rFonts w:cs="Arial"/>
                <w:b/>
                <w:szCs w:val="22"/>
              </w:rPr>
              <w:t>(9)</w:t>
            </w:r>
          </w:p>
        </w:tc>
        <w:tc>
          <w:tcPr>
            <w:tcW w:w="1843" w:type="dxa"/>
          </w:tcPr>
          <w:p w14:paraId="1912E35A" w14:textId="77777777" w:rsidR="004E4DF2" w:rsidRPr="00843AEA" w:rsidRDefault="004E4DF2" w:rsidP="004E4DF2">
            <w:pPr>
              <w:spacing w:before="60"/>
              <w:rPr>
                <w:rFonts w:cs="Arial"/>
                <w:b/>
                <w:szCs w:val="22"/>
              </w:rPr>
            </w:pPr>
            <w:r w:rsidRPr="00843AEA">
              <w:rPr>
                <w:rFonts w:cs="Arial"/>
                <w:b/>
                <w:szCs w:val="22"/>
              </w:rPr>
              <w:t>Opis postopka</w:t>
            </w:r>
          </w:p>
        </w:tc>
        <w:tc>
          <w:tcPr>
            <w:tcW w:w="6520" w:type="dxa"/>
          </w:tcPr>
          <w:p w14:paraId="04A8A72D" w14:textId="77777777" w:rsidR="004E4DF2" w:rsidRPr="00843AEA" w:rsidRDefault="004E4DF2" w:rsidP="004E4DF2">
            <w:pPr>
              <w:spacing w:before="60"/>
              <w:rPr>
                <w:rFonts w:cs="Arial"/>
                <w:szCs w:val="22"/>
              </w:rPr>
            </w:pPr>
            <w:r w:rsidRPr="00843AEA">
              <w:rPr>
                <w:rFonts w:cs="Arial"/>
                <w:szCs w:val="22"/>
              </w:rPr>
              <w:t>Podroben opis postopka po fazah izvajanja.</w:t>
            </w:r>
          </w:p>
        </w:tc>
      </w:tr>
      <w:tr w:rsidR="004E4DF2" w:rsidRPr="00843AEA" w14:paraId="542B08BD" w14:textId="77777777">
        <w:tc>
          <w:tcPr>
            <w:tcW w:w="709" w:type="dxa"/>
          </w:tcPr>
          <w:p w14:paraId="177F4A6C" w14:textId="77777777" w:rsidR="004E4DF2" w:rsidRPr="00843AEA" w:rsidRDefault="004E4DF2" w:rsidP="004E4DF2">
            <w:pPr>
              <w:spacing w:before="60"/>
              <w:rPr>
                <w:rFonts w:cs="Arial"/>
                <w:b/>
                <w:szCs w:val="22"/>
              </w:rPr>
            </w:pPr>
            <w:r w:rsidRPr="00843AEA">
              <w:rPr>
                <w:rFonts w:cs="Arial"/>
                <w:b/>
                <w:szCs w:val="22"/>
              </w:rPr>
              <w:t>(10)</w:t>
            </w:r>
          </w:p>
        </w:tc>
        <w:tc>
          <w:tcPr>
            <w:tcW w:w="1843" w:type="dxa"/>
          </w:tcPr>
          <w:p w14:paraId="0956DF77" w14:textId="77777777" w:rsidR="004E4DF2" w:rsidRPr="00843AEA" w:rsidRDefault="004E4DF2" w:rsidP="004E4DF2">
            <w:pPr>
              <w:spacing w:before="60"/>
              <w:rPr>
                <w:rFonts w:cs="Arial"/>
                <w:b/>
                <w:szCs w:val="22"/>
              </w:rPr>
            </w:pPr>
            <w:r w:rsidRPr="00843AEA">
              <w:rPr>
                <w:rFonts w:cs="Arial"/>
                <w:b/>
                <w:szCs w:val="22"/>
              </w:rPr>
              <w:t>Preverjanje</w:t>
            </w:r>
          </w:p>
        </w:tc>
        <w:tc>
          <w:tcPr>
            <w:tcW w:w="6520" w:type="dxa"/>
          </w:tcPr>
          <w:p w14:paraId="64C77D9E" w14:textId="1A6D890B" w:rsidR="004E4DF2" w:rsidRPr="00843AEA" w:rsidRDefault="004E4DF2" w:rsidP="004E4DF2">
            <w:pPr>
              <w:spacing w:before="60"/>
              <w:rPr>
                <w:rFonts w:cs="Arial"/>
                <w:szCs w:val="22"/>
              </w:rPr>
            </w:pPr>
            <w:r w:rsidRPr="00843AEA">
              <w:rPr>
                <w:rFonts w:cs="Arial"/>
                <w:szCs w:val="22"/>
              </w:rPr>
              <w:t>Opredelitev dejavnosti postopka, ki jih je potrebno preveriti, ter faze postopka, v katerem se preverjanje izvaja.</w:t>
            </w:r>
          </w:p>
        </w:tc>
      </w:tr>
      <w:tr w:rsidR="004E4DF2" w:rsidRPr="00843AEA" w14:paraId="739E1528" w14:textId="77777777">
        <w:tc>
          <w:tcPr>
            <w:tcW w:w="709" w:type="dxa"/>
          </w:tcPr>
          <w:p w14:paraId="11FB1B8C" w14:textId="77777777" w:rsidR="004E4DF2" w:rsidRPr="00843AEA" w:rsidRDefault="004E4DF2" w:rsidP="004E4DF2">
            <w:pPr>
              <w:spacing w:before="60"/>
              <w:rPr>
                <w:rFonts w:cs="Arial"/>
                <w:b/>
                <w:szCs w:val="22"/>
              </w:rPr>
            </w:pPr>
            <w:r w:rsidRPr="00843AEA">
              <w:rPr>
                <w:rFonts w:cs="Arial"/>
                <w:b/>
                <w:szCs w:val="22"/>
              </w:rPr>
              <w:t>(11)</w:t>
            </w:r>
          </w:p>
        </w:tc>
        <w:tc>
          <w:tcPr>
            <w:tcW w:w="1843" w:type="dxa"/>
          </w:tcPr>
          <w:p w14:paraId="695C7803" w14:textId="1D71586B" w:rsidR="004E4DF2" w:rsidRPr="00843AEA" w:rsidRDefault="004E4DF2" w:rsidP="00D60034">
            <w:pPr>
              <w:pStyle w:val="Ncleni"/>
              <w:numPr>
                <w:ilvl w:val="0"/>
                <w:numId w:val="0"/>
              </w:numPr>
              <w:tabs>
                <w:tab w:val="clear" w:pos="660"/>
                <w:tab w:val="left" w:pos="426"/>
              </w:tabs>
              <w:spacing w:before="120" w:after="120"/>
              <w:jc w:val="both"/>
              <w:rPr>
                <w:rFonts w:cs="Arial"/>
                <w:b/>
                <w:szCs w:val="22"/>
              </w:rPr>
            </w:pPr>
            <w:r w:rsidRPr="00843AEA">
              <w:rPr>
                <w:rFonts w:cs="Arial"/>
                <w:b/>
                <w:noProof w:val="0"/>
                <w:color w:val="auto"/>
                <w:szCs w:val="22"/>
              </w:rPr>
              <w:t xml:space="preserve">Merila sprejemljivosti </w:t>
            </w:r>
          </w:p>
        </w:tc>
        <w:tc>
          <w:tcPr>
            <w:tcW w:w="6520" w:type="dxa"/>
          </w:tcPr>
          <w:p w14:paraId="1B750719" w14:textId="77777777" w:rsidR="004E4DF2" w:rsidRPr="00843AEA" w:rsidRDefault="004E4DF2" w:rsidP="004E4DF2">
            <w:pPr>
              <w:spacing w:before="60"/>
              <w:rPr>
                <w:rFonts w:cs="Arial"/>
                <w:szCs w:val="22"/>
              </w:rPr>
            </w:pPr>
            <w:r w:rsidRPr="00843AEA">
              <w:rPr>
                <w:rFonts w:cs="Arial"/>
                <w:szCs w:val="22"/>
              </w:rPr>
              <w:t>Določitev meril za ocenjevanje uspešnosti izvedbe postopka ter načinov preverjanja.</w:t>
            </w:r>
          </w:p>
        </w:tc>
      </w:tr>
      <w:tr w:rsidR="004E4DF2" w:rsidRPr="00843AEA" w14:paraId="0CE44492" w14:textId="77777777">
        <w:tc>
          <w:tcPr>
            <w:tcW w:w="709" w:type="dxa"/>
          </w:tcPr>
          <w:p w14:paraId="129E9FE3" w14:textId="77777777" w:rsidR="004E4DF2" w:rsidRPr="00843AEA" w:rsidRDefault="004E4DF2" w:rsidP="004E4DF2">
            <w:pPr>
              <w:spacing w:before="60"/>
              <w:rPr>
                <w:rFonts w:cs="Arial"/>
                <w:b/>
                <w:szCs w:val="22"/>
              </w:rPr>
            </w:pPr>
            <w:r w:rsidRPr="00843AEA">
              <w:rPr>
                <w:rFonts w:cs="Arial"/>
                <w:b/>
                <w:szCs w:val="22"/>
              </w:rPr>
              <w:t>(12)</w:t>
            </w:r>
          </w:p>
        </w:tc>
        <w:tc>
          <w:tcPr>
            <w:tcW w:w="1843" w:type="dxa"/>
          </w:tcPr>
          <w:p w14:paraId="6A6880C8" w14:textId="77777777" w:rsidR="004E4DF2" w:rsidRPr="00843AEA" w:rsidRDefault="004E4DF2" w:rsidP="004E4DF2">
            <w:pPr>
              <w:spacing w:before="60"/>
              <w:rPr>
                <w:rFonts w:cs="Arial"/>
                <w:b/>
                <w:szCs w:val="22"/>
              </w:rPr>
            </w:pPr>
            <w:r w:rsidRPr="00843AEA">
              <w:rPr>
                <w:rFonts w:cs="Arial"/>
                <w:b/>
                <w:szCs w:val="22"/>
              </w:rPr>
              <w:t>Zapis</w:t>
            </w:r>
          </w:p>
        </w:tc>
        <w:tc>
          <w:tcPr>
            <w:tcW w:w="6520" w:type="dxa"/>
          </w:tcPr>
          <w:p w14:paraId="46217723" w14:textId="77777777" w:rsidR="004E4DF2" w:rsidRPr="00843AEA" w:rsidRDefault="004E4DF2" w:rsidP="004E4DF2">
            <w:pPr>
              <w:spacing w:before="60"/>
              <w:rPr>
                <w:rFonts w:cs="Arial"/>
                <w:szCs w:val="22"/>
              </w:rPr>
            </w:pPr>
            <w:r w:rsidRPr="00843AEA">
              <w:rPr>
                <w:rFonts w:cs="Arial"/>
                <w:szCs w:val="22"/>
              </w:rPr>
              <w:t>Opredelitev oblike, vsebine, časa in mesta shranjevanja ter drugih elementov zapisa izvedenega postopka.</w:t>
            </w:r>
          </w:p>
        </w:tc>
      </w:tr>
    </w:tbl>
    <w:p w14:paraId="2C275A20" w14:textId="77777777" w:rsidR="004E4DF2" w:rsidRPr="00843AEA" w:rsidRDefault="004E4DF2" w:rsidP="004E4DF2">
      <w:pPr>
        <w:jc w:val="both"/>
        <w:rPr>
          <w:rFonts w:cs="Arial"/>
          <w:b/>
          <w:szCs w:val="22"/>
        </w:rPr>
      </w:pPr>
    </w:p>
    <w:p w14:paraId="7CB9433B" w14:textId="77777777" w:rsidR="004E4DF2" w:rsidRPr="00843AEA" w:rsidRDefault="004E4DF2" w:rsidP="004E4DF2">
      <w:pPr>
        <w:pStyle w:val="Telobesedila-zamik"/>
        <w:ind w:left="0" w:firstLine="0"/>
        <w:rPr>
          <w:rFonts w:cs="Arial"/>
          <w:szCs w:val="22"/>
        </w:rPr>
      </w:pPr>
      <w:r w:rsidRPr="00843AEA">
        <w:rPr>
          <w:rFonts w:cs="Arial"/>
          <w:szCs w:val="22"/>
        </w:rPr>
        <w:t xml:space="preserve">Dokumenti, izdelani v skladu s Prilogo 1, morajo biti opremljeni z naslovnico, ki vsebuje: </w:t>
      </w:r>
    </w:p>
    <w:p w14:paraId="6A5524D1" w14:textId="77777777" w:rsidR="004E4DF2" w:rsidRPr="00843AEA" w:rsidRDefault="004E4DF2" w:rsidP="004E4DF2">
      <w:pPr>
        <w:pStyle w:val="Telobesedila-zamik"/>
        <w:numPr>
          <w:ilvl w:val="0"/>
          <w:numId w:val="12"/>
        </w:numPr>
        <w:rPr>
          <w:rFonts w:cs="Arial"/>
          <w:szCs w:val="22"/>
        </w:rPr>
      </w:pPr>
      <w:r w:rsidRPr="00843AEA">
        <w:rPr>
          <w:rFonts w:cs="Arial"/>
          <w:szCs w:val="22"/>
        </w:rPr>
        <w:t>naziv dokumenta,</w:t>
      </w:r>
    </w:p>
    <w:p w14:paraId="5F7265D4" w14:textId="77777777" w:rsidR="004E4DF2" w:rsidRPr="00843AEA" w:rsidRDefault="004E4DF2" w:rsidP="004E4DF2">
      <w:pPr>
        <w:pStyle w:val="Telobesedila-zamik"/>
        <w:numPr>
          <w:ilvl w:val="0"/>
          <w:numId w:val="12"/>
        </w:numPr>
        <w:rPr>
          <w:rFonts w:cs="Arial"/>
          <w:szCs w:val="22"/>
        </w:rPr>
      </w:pPr>
      <w:r w:rsidRPr="00843AEA">
        <w:rPr>
          <w:rFonts w:cs="Arial"/>
          <w:szCs w:val="22"/>
        </w:rPr>
        <w:t xml:space="preserve">številko izdaje, </w:t>
      </w:r>
    </w:p>
    <w:p w14:paraId="42B9522D" w14:textId="77777777" w:rsidR="004E4DF2" w:rsidRPr="00843AEA" w:rsidRDefault="004E4DF2" w:rsidP="004E4DF2">
      <w:pPr>
        <w:pStyle w:val="Telobesedila-zamik"/>
        <w:numPr>
          <w:ilvl w:val="0"/>
          <w:numId w:val="12"/>
        </w:numPr>
        <w:rPr>
          <w:rFonts w:cs="Arial"/>
          <w:szCs w:val="22"/>
        </w:rPr>
      </w:pPr>
      <w:r w:rsidRPr="00843AEA">
        <w:rPr>
          <w:rFonts w:cs="Arial"/>
          <w:szCs w:val="22"/>
        </w:rPr>
        <w:t xml:space="preserve">naziv organizacije, ki je dokument izdelala, ter </w:t>
      </w:r>
    </w:p>
    <w:p w14:paraId="5A927238" w14:textId="77777777" w:rsidR="004E4DF2" w:rsidRPr="00843AEA" w:rsidRDefault="004E4DF2" w:rsidP="004E4DF2">
      <w:pPr>
        <w:pStyle w:val="Telobesedila-zamik"/>
        <w:numPr>
          <w:ilvl w:val="0"/>
          <w:numId w:val="12"/>
        </w:numPr>
        <w:rPr>
          <w:rFonts w:cs="Arial"/>
          <w:szCs w:val="22"/>
        </w:rPr>
      </w:pPr>
      <w:r w:rsidRPr="00843AEA">
        <w:rPr>
          <w:rFonts w:cs="Arial"/>
          <w:szCs w:val="22"/>
        </w:rPr>
        <w:t xml:space="preserve">imena, priimke, podpise in datume podpisovanja oseb, ki so dokument izdelale, pregledale in odobrile. </w:t>
      </w:r>
    </w:p>
    <w:p w14:paraId="3F34C16F" w14:textId="77777777" w:rsidR="004E4DF2" w:rsidRPr="00843AEA" w:rsidRDefault="004E4DF2" w:rsidP="004E4DF2">
      <w:pPr>
        <w:pStyle w:val="Telobesedila-zamik"/>
        <w:tabs>
          <w:tab w:val="clear" w:pos="426"/>
        </w:tabs>
        <w:ind w:left="0" w:firstLine="0"/>
        <w:rPr>
          <w:rFonts w:cs="Arial"/>
          <w:szCs w:val="22"/>
        </w:rPr>
      </w:pPr>
    </w:p>
    <w:p w14:paraId="65ED9929" w14:textId="77777777" w:rsidR="004E4DF2" w:rsidRPr="00843AEA" w:rsidRDefault="004E4DF2" w:rsidP="004E4DF2">
      <w:pPr>
        <w:pStyle w:val="Telobesedila-zamik"/>
        <w:tabs>
          <w:tab w:val="clear" w:pos="426"/>
        </w:tabs>
        <w:ind w:left="0" w:firstLine="0"/>
        <w:rPr>
          <w:rFonts w:cs="Arial"/>
          <w:szCs w:val="22"/>
        </w:rPr>
      </w:pPr>
      <w:r w:rsidRPr="00843AEA">
        <w:rPr>
          <w:rFonts w:cs="Arial"/>
          <w:szCs w:val="22"/>
        </w:rPr>
        <w:t>Vsaka stran dokumenta mora biti opremljena s številko strani, skupnim številom strani dokumenta, oznako ali nazivom dokumenta ter oznako izdaje (revizije).</w:t>
      </w:r>
    </w:p>
    <w:p w14:paraId="6719B1ED" w14:textId="77777777" w:rsidR="004E4DF2" w:rsidRPr="00843AEA" w:rsidRDefault="004E4DF2" w:rsidP="004E4DF2">
      <w:pPr>
        <w:pStyle w:val="SlogNaslov3TimesNewRoman11pt"/>
        <w:ind w:left="1134"/>
        <w:rPr>
          <w:rFonts w:ascii="Arial" w:hAnsi="Arial" w:cs="Arial"/>
        </w:rPr>
      </w:pPr>
      <w:r w:rsidRPr="00843AEA">
        <w:rPr>
          <w:rFonts w:ascii="Arial" w:hAnsi="Arial" w:cs="Arial"/>
        </w:rPr>
        <w:br w:type="page"/>
      </w:r>
      <w:bookmarkStart w:id="77" w:name="priloga2"/>
      <w:bookmarkStart w:id="78" w:name="_Toc198960633"/>
      <w:bookmarkEnd w:id="77"/>
      <w:r w:rsidRPr="00843AEA">
        <w:rPr>
          <w:rFonts w:ascii="Arial" w:hAnsi="Arial" w:cs="Arial"/>
        </w:rPr>
        <w:lastRenderedPageBreak/>
        <w:t>Priloga 2: Vsebina Programa gospodarjenja z radioaktivnimi odpadki ali izrabljenim gorivom</w:t>
      </w:r>
      <w:bookmarkEnd w:id="78"/>
      <w:r w:rsidRPr="00843AEA">
        <w:rPr>
          <w:rFonts w:ascii="Arial" w:hAnsi="Arial" w:cs="Arial"/>
        </w:rPr>
        <w:t xml:space="preserve"> </w:t>
      </w:r>
    </w:p>
    <w:p w14:paraId="5FCBD0D9" w14:textId="77777777" w:rsidR="004E4DF2" w:rsidRPr="00843AEA" w:rsidRDefault="004E4DF2" w:rsidP="004E4DF2">
      <w:pPr>
        <w:rPr>
          <w:rFonts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7"/>
        <w:gridCol w:w="8363"/>
      </w:tblGrid>
      <w:tr w:rsidR="004E4DF2" w:rsidRPr="00843AEA" w14:paraId="575067B5" w14:textId="77777777">
        <w:tc>
          <w:tcPr>
            <w:tcW w:w="567" w:type="dxa"/>
          </w:tcPr>
          <w:p w14:paraId="2918096C" w14:textId="77777777" w:rsidR="004E4DF2" w:rsidRPr="00843AEA" w:rsidRDefault="004E4DF2" w:rsidP="004E4DF2">
            <w:pPr>
              <w:spacing w:before="60"/>
              <w:jc w:val="both"/>
              <w:rPr>
                <w:rFonts w:cs="Arial"/>
                <w:b/>
                <w:szCs w:val="22"/>
              </w:rPr>
            </w:pPr>
            <w:r w:rsidRPr="00843AEA">
              <w:rPr>
                <w:rFonts w:cs="Arial"/>
                <w:b/>
                <w:szCs w:val="22"/>
              </w:rPr>
              <w:t>(1)</w:t>
            </w:r>
          </w:p>
        </w:tc>
        <w:tc>
          <w:tcPr>
            <w:tcW w:w="8363" w:type="dxa"/>
          </w:tcPr>
          <w:p w14:paraId="1A2E3FFD" w14:textId="77777777" w:rsidR="004E4DF2" w:rsidRPr="00843AEA" w:rsidRDefault="004E4DF2" w:rsidP="004E4DF2">
            <w:pPr>
              <w:spacing w:before="60"/>
              <w:jc w:val="both"/>
              <w:rPr>
                <w:rFonts w:cs="Arial"/>
                <w:b/>
                <w:szCs w:val="22"/>
              </w:rPr>
            </w:pPr>
            <w:r w:rsidRPr="00843AEA">
              <w:rPr>
                <w:rFonts w:cs="Arial"/>
                <w:b/>
                <w:szCs w:val="22"/>
              </w:rPr>
              <w:t>Uvod</w:t>
            </w:r>
          </w:p>
          <w:p w14:paraId="7B5998E2" w14:textId="77777777" w:rsidR="004E4DF2" w:rsidRPr="00843AEA" w:rsidRDefault="004E4DF2" w:rsidP="004E4DF2">
            <w:pPr>
              <w:jc w:val="both"/>
              <w:rPr>
                <w:rFonts w:cs="Arial"/>
                <w:szCs w:val="22"/>
              </w:rPr>
            </w:pPr>
            <w:r w:rsidRPr="00843AEA">
              <w:rPr>
                <w:rFonts w:cs="Arial"/>
                <w:szCs w:val="22"/>
              </w:rPr>
              <w:t>Namen</w:t>
            </w:r>
          </w:p>
          <w:p w14:paraId="374B1D59" w14:textId="77777777" w:rsidR="004E4DF2" w:rsidRPr="00843AEA" w:rsidRDefault="004E4DF2" w:rsidP="004E4DF2">
            <w:pPr>
              <w:jc w:val="both"/>
              <w:rPr>
                <w:rFonts w:cs="Arial"/>
                <w:szCs w:val="22"/>
              </w:rPr>
            </w:pPr>
            <w:r w:rsidRPr="00843AEA">
              <w:rPr>
                <w:rFonts w:cs="Arial"/>
                <w:szCs w:val="22"/>
              </w:rPr>
              <w:t>Obseg</w:t>
            </w:r>
          </w:p>
          <w:p w14:paraId="57B1B3ED" w14:textId="0A5ECD0A" w:rsidR="004E4DF2" w:rsidRPr="00843AEA" w:rsidRDefault="004E4DF2" w:rsidP="004E4DF2">
            <w:pPr>
              <w:jc w:val="both"/>
              <w:rPr>
                <w:rFonts w:cs="Arial"/>
                <w:b/>
                <w:szCs w:val="22"/>
              </w:rPr>
            </w:pPr>
            <w:r w:rsidRPr="00843AEA">
              <w:rPr>
                <w:rFonts w:cs="Arial"/>
                <w:szCs w:val="22"/>
              </w:rPr>
              <w:t xml:space="preserve">Kratek opis dejavnosti </w:t>
            </w:r>
            <w:r w:rsidRPr="00843AEA">
              <w:rPr>
                <w:rFonts w:cs="Arial"/>
                <w:noProof/>
              </w:rPr>
              <w:t>imetnika</w:t>
            </w:r>
          </w:p>
        </w:tc>
      </w:tr>
      <w:tr w:rsidR="004E4DF2" w:rsidRPr="00843AEA" w14:paraId="13F28340" w14:textId="77777777">
        <w:tc>
          <w:tcPr>
            <w:tcW w:w="567" w:type="dxa"/>
          </w:tcPr>
          <w:p w14:paraId="42A77813" w14:textId="77777777" w:rsidR="004E4DF2" w:rsidRPr="00843AEA" w:rsidRDefault="004E4DF2" w:rsidP="004E4DF2">
            <w:pPr>
              <w:spacing w:before="60"/>
              <w:jc w:val="both"/>
              <w:rPr>
                <w:rFonts w:cs="Arial"/>
                <w:b/>
                <w:szCs w:val="22"/>
              </w:rPr>
            </w:pPr>
            <w:r w:rsidRPr="00843AEA">
              <w:rPr>
                <w:rFonts w:cs="Arial"/>
                <w:b/>
                <w:szCs w:val="22"/>
              </w:rPr>
              <w:t>(2)</w:t>
            </w:r>
          </w:p>
        </w:tc>
        <w:tc>
          <w:tcPr>
            <w:tcW w:w="8363" w:type="dxa"/>
          </w:tcPr>
          <w:p w14:paraId="2DB64B44" w14:textId="77777777" w:rsidR="004E4DF2" w:rsidRPr="00843AEA" w:rsidRDefault="004E4DF2" w:rsidP="004E4DF2">
            <w:pPr>
              <w:spacing w:before="60"/>
              <w:jc w:val="both"/>
              <w:rPr>
                <w:rFonts w:cs="Arial"/>
                <w:b/>
                <w:szCs w:val="22"/>
              </w:rPr>
            </w:pPr>
            <w:r w:rsidRPr="00843AEA">
              <w:rPr>
                <w:rFonts w:cs="Arial"/>
                <w:b/>
                <w:szCs w:val="22"/>
              </w:rPr>
              <w:t>Organizacija in način izvajanja dejavnosti</w:t>
            </w:r>
          </w:p>
          <w:p w14:paraId="45724BCA" w14:textId="560BC836" w:rsidR="004E4DF2" w:rsidRPr="00843AEA" w:rsidRDefault="004E4DF2" w:rsidP="004E4DF2">
            <w:pPr>
              <w:jc w:val="both"/>
              <w:rPr>
                <w:rFonts w:cs="Arial"/>
                <w:szCs w:val="22"/>
              </w:rPr>
            </w:pPr>
            <w:r w:rsidRPr="00843AEA">
              <w:rPr>
                <w:rFonts w:cs="Arial"/>
                <w:szCs w:val="22"/>
              </w:rPr>
              <w:t xml:space="preserve">Organiziranje dejavnosti </w:t>
            </w:r>
            <w:r w:rsidRPr="00843AEA">
              <w:rPr>
                <w:rFonts w:cs="Arial"/>
                <w:noProof/>
              </w:rPr>
              <w:t>ravnanja</w:t>
            </w:r>
            <w:r w:rsidRPr="00843AEA">
              <w:rPr>
                <w:rFonts w:cs="Arial"/>
                <w:szCs w:val="22"/>
              </w:rPr>
              <w:t>, evidentiranja in poročanja</w:t>
            </w:r>
          </w:p>
          <w:p w14:paraId="4CD2674A" w14:textId="77777777" w:rsidR="004E4DF2" w:rsidRPr="00843AEA" w:rsidRDefault="004E4DF2" w:rsidP="004E4DF2">
            <w:pPr>
              <w:jc w:val="both"/>
              <w:rPr>
                <w:rFonts w:cs="Arial"/>
                <w:szCs w:val="22"/>
              </w:rPr>
            </w:pPr>
            <w:r w:rsidRPr="00843AEA">
              <w:rPr>
                <w:rFonts w:cs="Arial"/>
                <w:szCs w:val="22"/>
              </w:rPr>
              <w:t>Organizacijska shema</w:t>
            </w:r>
          </w:p>
          <w:p w14:paraId="3ED152BB" w14:textId="77777777" w:rsidR="004E4DF2" w:rsidRPr="00843AEA" w:rsidRDefault="004E4DF2" w:rsidP="004E4DF2">
            <w:pPr>
              <w:jc w:val="both"/>
              <w:rPr>
                <w:rFonts w:cs="Arial"/>
                <w:szCs w:val="22"/>
              </w:rPr>
            </w:pPr>
            <w:r w:rsidRPr="00843AEA">
              <w:rPr>
                <w:rFonts w:cs="Arial"/>
                <w:szCs w:val="22"/>
              </w:rPr>
              <w:t>Opredelitev odgovornih služb in oseb</w:t>
            </w:r>
          </w:p>
          <w:p w14:paraId="7F5FA965" w14:textId="77777777" w:rsidR="004E4DF2" w:rsidRPr="00843AEA" w:rsidRDefault="004E4DF2" w:rsidP="004E4DF2">
            <w:pPr>
              <w:jc w:val="both"/>
              <w:rPr>
                <w:rFonts w:cs="Arial"/>
                <w:b/>
                <w:szCs w:val="22"/>
              </w:rPr>
            </w:pPr>
            <w:r w:rsidRPr="00843AEA">
              <w:rPr>
                <w:rFonts w:cs="Arial"/>
                <w:szCs w:val="22"/>
              </w:rPr>
              <w:t>Opredelitev potrebne usposobljenosti odgovornih oseb in drugih delavcev</w:t>
            </w:r>
          </w:p>
        </w:tc>
      </w:tr>
      <w:tr w:rsidR="004E4DF2" w:rsidRPr="00843AEA" w14:paraId="7A6878E6" w14:textId="77777777">
        <w:tc>
          <w:tcPr>
            <w:tcW w:w="567" w:type="dxa"/>
          </w:tcPr>
          <w:p w14:paraId="59A1F5F5" w14:textId="77777777" w:rsidR="004E4DF2" w:rsidRPr="00843AEA" w:rsidRDefault="004E4DF2" w:rsidP="004E4DF2">
            <w:pPr>
              <w:spacing w:before="60"/>
              <w:jc w:val="both"/>
              <w:rPr>
                <w:rFonts w:cs="Arial"/>
                <w:b/>
                <w:szCs w:val="22"/>
              </w:rPr>
            </w:pPr>
            <w:r w:rsidRPr="00843AEA">
              <w:rPr>
                <w:rFonts w:cs="Arial"/>
                <w:b/>
                <w:szCs w:val="22"/>
              </w:rPr>
              <w:t>(3)</w:t>
            </w:r>
          </w:p>
        </w:tc>
        <w:tc>
          <w:tcPr>
            <w:tcW w:w="8363" w:type="dxa"/>
          </w:tcPr>
          <w:p w14:paraId="35658B53" w14:textId="77777777" w:rsidR="004E4DF2" w:rsidRPr="00843AEA" w:rsidRDefault="004E4DF2" w:rsidP="004E4DF2">
            <w:pPr>
              <w:spacing w:before="60"/>
              <w:jc w:val="both"/>
              <w:rPr>
                <w:rFonts w:cs="Arial"/>
                <w:b/>
                <w:szCs w:val="22"/>
              </w:rPr>
            </w:pPr>
            <w:r w:rsidRPr="00843AEA">
              <w:rPr>
                <w:rFonts w:cs="Arial"/>
                <w:b/>
                <w:szCs w:val="22"/>
              </w:rPr>
              <w:t>Podatki o dokumentih, na podlagi katerih se izvajajo dejavnosti</w:t>
            </w:r>
          </w:p>
          <w:p w14:paraId="139EC865" w14:textId="77777777" w:rsidR="004E4DF2" w:rsidRPr="00843AEA" w:rsidRDefault="004E4DF2" w:rsidP="004E4DF2">
            <w:pPr>
              <w:jc w:val="both"/>
              <w:rPr>
                <w:rFonts w:cs="Arial"/>
                <w:szCs w:val="22"/>
              </w:rPr>
            </w:pPr>
            <w:r w:rsidRPr="00843AEA">
              <w:rPr>
                <w:rFonts w:cs="Arial"/>
                <w:szCs w:val="22"/>
              </w:rPr>
              <w:t>Odločbe upravnih organov</w:t>
            </w:r>
          </w:p>
          <w:p w14:paraId="4D7A8AFB" w14:textId="77777777" w:rsidR="004E4DF2" w:rsidRPr="00843AEA" w:rsidRDefault="004E4DF2" w:rsidP="004E4DF2">
            <w:pPr>
              <w:jc w:val="both"/>
              <w:rPr>
                <w:rFonts w:cs="Arial"/>
                <w:szCs w:val="22"/>
              </w:rPr>
            </w:pPr>
            <w:r w:rsidRPr="00843AEA">
              <w:rPr>
                <w:rFonts w:cs="Arial"/>
                <w:szCs w:val="22"/>
              </w:rPr>
              <w:t>Predpisi</w:t>
            </w:r>
          </w:p>
          <w:p w14:paraId="7132932D" w14:textId="77777777" w:rsidR="004E4DF2" w:rsidRPr="00843AEA" w:rsidRDefault="004E4DF2" w:rsidP="004E4DF2">
            <w:pPr>
              <w:jc w:val="both"/>
              <w:rPr>
                <w:rFonts w:cs="Arial"/>
                <w:szCs w:val="22"/>
              </w:rPr>
            </w:pPr>
            <w:r w:rsidRPr="00843AEA">
              <w:rPr>
                <w:rFonts w:cs="Arial"/>
                <w:szCs w:val="22"/>
              </w:rPr>
              <w:t>Standardi</w:t>
            </w:r>
          </w:p>
          <w:p w14:paraId="3C4516F1" w14:textId="507ADC2B" w:rsidR="004E4DF2" w:rsidRPr="00843AEA" w:rsidRDefault="004E4DF2" w:rsidP="004E4DF2">
            <w:pPr>
              <w:jc w:val="both"/>
              <w:rPr>
                <w:rStyle w:val="Hiperpovezava"/>
                <w:rFonts w:cs="Arial"/>
                <w:noProof/>
                <w:color w:val="000080"/>
                <w:u w:val="dotted"/>
              </w:rPr>
            </w:pPr>
            <w:r w:rsidRPr="00843AEA">
              <w:rPr>
                <w:rFonts w:cs="Arial"/>
                <w:noProof/>
              </w:rPr>
              <w:t>Pisni postopki</w:t>
            </w:r>
          </w:p>
          <w:p w14:paraId="418DDD1D" w14:textId="77777777" w:rsidR="004E4DF2" w:rsidRPr="00843AEA" w:rsidRDefault="004E4DF2" w:rsidP="004E4DF2">
            <w:pPr>
              <w:jc w:val="both"/>
              <w:rPr>
                <w:rFonts w:cs="Arial"/>
                <w:b/>
                <w:szCs w:val="22"/>
              </w:rPr>
            </w:pPr>
            <w:r w:rsidRPr="00843AEA">
              <w:rPr>
                <w:rFonts w:cs="Arial"/>
                <w:szCs w:val="22"/>
              </w:rPr>
              <w:t>Drugi dokumenti</w:t>
            </w:r>
          </w:p>
        </w:tc>
      </w:tr>
      <w:tr w:rsidR="004E4DF2" w:rsidRPr="00843AEA" w14:paraId="1DE72DA8" w14:textId="77777777">
        <w:tc>
          <w:tcPr>
            <w:tcW w:w="567" w:type="dxa"/>
          </w:tcPr>
          <w:p w14:paraId="14F307D1" w14:textId="77777777" w:rsidR="004E4DF2" w:rsidRPr="00843AEA" w:rsidRDefault="004E4DF2" w:rsidP="004E4DF2">
            <w:pPr>
              <w:spacing w:before="60"/>
              <w:jc w:val="both"/>
              <w:rPr>
                <w:rFonts w:cs="Arial"/>
                <w:b/>
                <w:szCs w:val="22"/>
              </w:rPr>
            </w:pPr>
            <w:r w:rsidRPr="00843AEA">
              <w:rPr>
                <w:rFonts w:cs="Arial"/>
                <w:b/>
                <w:szCs w:val="22"/>
              </w:rPr>
              <w:t>(4)</w:t>
            </w:r>
          </w:p>
        </w:tc>
        <w:tc>
          <w:tcPr>
            <w:tcW w:w="8363" w:type="dxa"/>
          </w:tcPr>
          <w:p w14:paraId="4A7FA4EE" w14:textId="77777777" w:rsidR="004E4DF2" w:rsidRPr="00843AEA" w:rsidRDefault="004E4DF2" w:rsidP="004E4DF2">
            <w:pPr>
              <w:spacing w:before="60"/>
              <w:jc w:val="both"/>
              <w:rPr>
                <w:rFonts w:cs="Arial"/>
                <w:b/>
                <w:szCs w:val="22"/>
              </w:rPr>
            </w:pPr>
            <w:r w:rsidRPr="00843AEA">
              <w:rPr>
                <w:rFonts w:cs="Arial"/>
                <w:b/>
                <w:szCs w:val="22"/>
              </w:rPr>
              <w:t>Podatki o embalaži</w:t>
            </w:r>
          </w:p>
        </w:tc>
      </w:tr>
      <w:tr w:rsidR="004E4DF2" w:rsidRPr="00843AEA" w14:paraId="5D3DE3C9" w14:textId="77777777">
        <w:tc>
          <w:tcPr>
            <w:tcW w:w="567" w:type="dxa"/>
          </w:tcPr>
          <w:p w14:paraId="48CF4EC9" w14:textId="77777777" w:rsidR="004E4DF2" w:rsidRPr="00843AEA" w:rsidRDefault="004E4DF2" w:rsidP="004E4DF2">
            <w:pPr>
              <w:spacing w:before="60"/>
              <w:jc w:val="both"/>
              <w:rPr>
                <w:rFonts w:cs="Arial"/>
                <w:b/>
                <w:szCs w:val="22"/>
              </w:rPr>
            </w:pPr>
            <w:r w:rsidRPr="00843AEA">
              <w:rPr>
                <w:rFonts w:cs="Arial"/>
                <w:b/>
                <w:szCs w:val="22"/>
              </w:rPr>
              <w:t>(5)</w:t>
            </w:r>
          </w:p>
        </w:tc>
        <w:tc>
          <w:tcPr>
            <w:tcW w:w="8363" w:type="dxa"/>
          </w:tcPr>
          <w:p w14:paraId="540E5D2B" w14:textId="77777777" w:rsidR="004E4DF2" w:rsidRPr="00843AEA" w:rsidRDefault="004E4DF2" w:rsidP="004E4DF2">
            <w:pPr>
              <w:spacing w:before="60"/>
              <w:jc w:val="both"/>
              <w:rPr>
                <w:rFonts w:cs="Arial"/>
                <w:b/>
                <w:szCs w:val="22"/>
              </w:rPr>
            </w:pPr>
            <w:r w:rsidRPr="00843AEA">
              <w:rPr>
                <w:rFonts w:cs="Arial"/>
                <w:b/>
                <w:szCs w:val="22"/>
              </w:rPr>
              <w:t>Podatki o radioaktivnih odpadkih ali izrabljenem gorivu</w:t>
            </w:r>
          </w:p>
          <w:p w14:paraId="461926E4" w14:textId="77777777" w:rsidR="004E4DF2" w:rsidRPr="00843AEA" w:rsidRDefault="004E4DF2" w:rsidP="004E4DF2">
            <w:pPr>
              <w:jc w:val="both"/>
              <w:rPr>
                <w:rFonts w:cs="Arial"/>
                <w:szCs w:val="22"/>
              </w:rPr>
            </w:pPr>
            <w:r w:rsidRPr="00843AEA">
              <w:rPr>
                <w:rFonts w:cs="Arial"/>
                <w:szCs w:val="22"/>
              </w:rPr>
              <w:t>Vrste</w:t>
            </w:r>
          </w:p>
          <w:p w14:paraId="4DF5E4B9" w14:textId="77777777" w:rsidR="004E4DF2" w:rsidRPr="00843AEA" w:rsidRDefault="004E4DF2" w:rsidP="004E4DF2">
            <w:pPr>
              <w:jc w:val="both"/>
              <w:rPr>
                <w:rFonts w:cs="Arial"/>
                <w:szCs w:val="22"/>
              </w:rPr>
            </w:pPr>
            <w:r w:rsidRPr="00843AEA">
              <w:rPr>
                <w:rFonts w:cs="Arial"/>
                <w:szCs w:val="22"/>
              </w:rPr>
              <w:t>Načini in mesta nastajanja</w:t>
            </w:r>
          </w:p>
          <w:p w14:paraId="6D547C9F" w14:textId="77777777" w:rsidR="004E4DF2" w:rsidRPr="00843AEA" w:rsidRDefault="004E4DF2" w:rsidP="004E4DF2">
            <w:pPr>
              <w:jc w:val="both"/>
              <w:rPr>
                <w:rFonts w:cs="Arial"/>
                <w:b/>
                <w:szCs w:val="22"/>
              </w:rPr>
            </w:pPr>
            <w:r w:rsidRPr="00843AEA">
              <w:rPr>
                <w:rFonts w:cs="Arial"/>
                <w:szCs w:val="22"/>
              </w:rPr>
              <w:t>Predvidene količine nastajanja</w:t>
            </w:r>
          </w:p>
        </w:tc>
      </w:tr>
      <w:tr w:rsidR="004E4DF2" w:rsidRPr="00843AEA" w14:paraId="0AA0B3A5" w14:textId="77777777">
        <w:tc>
          <w:tcPr>
            <w:tcW w:w="567" w:type="dxa"/>
          </w:tcPr>
          <w:p w14:paraId="2A5871F5" w14:textId="77777777" w:rsidR="004E4DF2" w:rsidRPr="00843AEA" w:rsidRDefault="004E4DF2" w:rsidP="004E4DF2">
            <w:pPr>
              <w:spacing w:before="60"/>
              <w:jc w:val="both"/>
              <w:rPr>
                <w:rFonts w:cs="Arial"/>
                <w:b/>
                <w:szCs w:val="22"/>
              </w:rPr>
            </w:pPr>
            <w:r w:rsidRPr="00843AEA">
              <w:rPr>
                <w:rFonts w:cs="Arial"/>
                <w:b/>
                <w:szCs w:val="22"/>
              </w:rPr>
              <w:t>(6)</w:t>
            </w:r>
          </w:p>
        </w:tc>
        <w:tc>
          <w:tcPr>
            <w:tcW w:w="8363" w:type="dxa"/>
          </w:tcPr>
          <w:p w14:paraId="1E1898FA" w14:textId="77777777" w:rsidR="004E4DF2" w:rsidRPr="00843AEA" w:rsidRDefault="004E4DF2" w:rsidP="004E4DF2">
            <w:pPr>
              <w:spacing w:before="60"/>
              <w:jc w:val="both"/>
              <w:rPr>
                <w:rFonts w:cs="Arial"/>
                <w:b/>
                <w:szCs w:val="22"/>
              </w:rPr>
            </w:pPr>
            <w:r w:rsidRPr="00843AEA">
              <w:rPr>
                <w:rFonts w:cs="Arial"/>
                <w:b/>
                <w:szCs w:val="22"/>
              </w:rPr>
              <w:t>Postopki in načini ravnanja</w:t>
            </w:r>
            <w:r w:rsidR="00135D26" w:rsidRPr="00843AEA">
              <w:rPr>
                <w:rFonts w:cs="Arial"/>
                <w:b/>
                <w:szCs w:val="22"/>
              </w:rPr>
              <w:t xml:space="preserve"> ter oprema</w:t>
            </w:r>
          </w:p>
          <w:p w14:paraId="30B1618C" w14:textId="77777777" w:rsidR="004E4DF2" w:rsidRPr="00843AEA" w:rsidRDefault="004E4DF2" w:rsidP="004E4DF2">
            <w:pPr>
              <w:jc w:val="both"/>
              <w:rPr>
                <w:rFonts w:cs="Arial"/>
                <w:szCs w:val="22"/>
              </w:rPr>
            </w:pPr>
            <w:r w:rsidRPr="00843AEA">
              <w:rPr>
                <w:rFonts w:cs="Arial"/>
                <w:szCs w:val="22"/>
              </w:rPr>
              <w:t>Obstoječi</w:t>
            </w:r>
          </w:p>
          <w:p w14:paraId="1FF81094" w14:textId="77777777" w:rsidR="004E4DF2" w:rsidRPr="00843AEA" w:rsidRDefault="004E4DF2" w:rsidP="004E4DF2">
            <w:pPr>
              <w:jc w:val="both"/>
              <w:rPr>
                <w:rFonts w:cs="Arial"/>
                <w:b/>
                <w:szCs w:val="22"/>
              </w:rPr>
            </w:pPr>
            <w:r w:rsidRPr="00843AEA">
              <w:rPr>
                <w:rFonts w:cs="Arial"/>
                <w:szCs w:val="22"/>
              </w:rPr>
              <w:t>Predvideni</w:t>
            </w:r>
            <w:r w:rsidR="000B546E" w:rsidRPr="00843AEA">
              <w:rPr>
                <w:rFonts w:cs="Arial"/>
                <w:szCs w:val="22"/>
              </w:rPr>
              <w:t xml:space="preserve"> vključno z merljivimi kazalniki uspešnosti</w:t>
            </w:r>
          </w:p>
        </w:tc>
      </w:tr>
      <w:tr w:rsidR="004E4DF2" w:rsidRPr="00843AEA" w14:paraId="7D6D284C" w14:textId="77777777">
        <w:tc>
          <w:tcPr>
            <w:tcW w:w="567" w:type="dxa"/>
          </w:tcPr>
          <w:p w14:paraId="5218650E" w14:textId="77777777" w:rsidR="004E4DF2" w:rsidRPr="00843AEA" w:rsidRDefault="004E4DF2" w:rsidP="004E4DF2">
            <w:pPr>
              <w:spacing w:before="60"/>
              <w:jc w:val="both"/>
              <w:rPr>
                <w:rFonts w:cs="Arial"/>
                <w:b/>
                <w:szCs w:val="22"/>
              </w:rPr>
            </w:pPr>
            <w:r w:rsidRPr="00843AEA">
              <w:rPr>
                <w:rFonts w:cs="Arial"/>
                <w:b/>
                <w:szCs w:val="22"/>
              </w:rPr>
              <w:t>(7)</w:t>
            </w:r>
          </w:p>
        </w:tc>
        <w:tc>
          <w:tcPr>
            <w:tcW w:w="8363" w:type="dxa"/>
          </w:tcPr>
          <w:p w14:paraId="0CE9B90F" w14:textId="77777777" w:rsidR="004E4DF2" w:rsidRPr="00843AEA" w:rsidRDefault="004E4DF2" w:rsidP="004E4DF2">
            <w:pPr>
              <w:jc w:val="both"/>
              <w:rPr>
                <w:rFonts w:cs="Arial"/>
                <w:b/>
                <w:szCs w:val="22"/>
              </w:rPr>
            </w:pPr>
            <w:r w:rsidRPr="00843AEA">
              <w:rPr>
                <w:rFonts w:cs="Arial"/>
                <w:b/>
                <w:szCs w:val="22"/>
              </w:rPr>
              <w:t>Vodenje evidence o radioaktivnih odpadkih ali izrabljenem gorivu</w:t>
            </w:r>
          </w:p>
        </w:tc>
      </w:tr>
      <w:tr w:rsidR="004E4DF2" w:rsidRPr="00843AEA" w14:paraId="622355E4" w14:textId="77777777">
        <w:tc>
          <w:tcPr>
            <w:tcW w:w="567" w:type="dxa"/>
          </w:tcPr>
          <w:p w14:paraId="5FAFE01F" w14:textId="77777777" w:rsidR="004E4DF2" w:rsidRPr="00843AEA" w:rsidRDefault="004E4DF2" w:rsidP="004E4DF2">
            <w:pPr>
              <w:spacing w:before="60"/>
              <w:jc w:val="both"/>
              <w:rPr>
                <w:rFonts w:cs="Arial"/>
                <w:b/>
                <w:szCs w:val="22"/>
              </w:rPr>
            </w:pPr>
            <w:r w:rsidRPr="00843AEA">
              <w:rPr>
                <w:rFonts w:cs="Arial"/>
                <w:b/>
                <w:szCs w:val="22"/>
              </w:rPr>
              <w:t xml:space="preserve">(8) </w:t>
            </w:r>
          </w:p>
        </w:tc>
        <w:tc>
          <w:tcPr>
            <w:tcW w:w="8363" w:type="dxa"/>
          </w:tcPr>
          <w:p w14:paraId="7935F07B" w14:textId="1E219888" w:rsidR="004E4DF2" w:rsidRPr="00843AEA" w:rsidRDefault="004E4DF2" w:rsidP="004E4DF2">
            <w:pPr>
              <w:jc w:val="both"/>
              <w:rPr>
                <w:rFonts w:cs="Arial"/>
                <w:b/>
                <w:szCs w:val="22"/>
              </w:rPr>
            </w:pPr>
            <w:r w:rsidRPr="00843AEA">
              <w:rPr>
                <w:rFonts w:cs="Arial"/>
                <w:b/>
                <w:szCs w:val="22"/>
              </w:rPr>
              <w:t>Ukrepi za zmanjšanje nastajanja radioaktivnih odpadkov ali izrabljenega goriva ter za zmanjšanje sevalnih in drugih vplivov, ki so posledica radioaktivnih odpadkov ali izrabljenega goriva</w:t>
            </w:r>
            <w:r w:rsidR="00F46112" w:rsidRPr="00843AEA">
              <w:rPr>
                <w:rFonts w:cs="Arial"/>
                <w:b/>
                <w:szCs w:val="22"/>
              </w:rPr>
              <w:t xml:space="preserve">, vključno z optimizacijo ravnanja z </w:t>
            </w:r>
            <w:r w:rsidR="00C92D52" w:rsidRPr="00843AEA">
              <w:rPr>
                <w:rFonts w:cs="Arial"/>
                <w:b/>
                <w:szCs w:val="22"/>
              </w:rPr>
              <w:t xml:space="preserve">radioaktivnimi odpadki </w:t>
            </w:r>
            <w:r w:rsidR="00843AEA">
              <w:rPr>
                <w:rFonts w:cs="Arial"/>
                <w:b/>
                <w:szCs w:val="22"/>
              </w:rPr>
              <w:t>ali</w:t>
            </w:r>
            <w:r w:rsidR="00C92D52" w:rsidRPr="00843AEA">
              <w:rPr>
                <w:rFonts w:cs="Arial"/>
                <w:b/>
                <w:szCs w:val="22"/>
              </w:rPr>
              <w:t xml:space="preserve"> izrabljenim gorivom</w:t>
            </w:r>
          </w:p>
          <w:p w14:paraId="25579C1E" w14:textId="77777777" w:rsidR="004E4DF2" w:rsidRPr="00843AEA" w:rsidRDefault="004E4DF2" w:rsidP="004E4DF2">
            <w:pPr>
              <w:jc w:val="both"/>
              <w:rPr>
                <w:rFonts w:cs="Arial"/>
                <w:szCs w:val="22"/>
              </w:rPr>
            </w:pPr>
            <w:r w:rsidRPr="00843AEA">
              <w:rPr>
                <w:rFonts w:cs="Arial"/>
                <w:szCs w:val="22"/>
              </w:rPr>
              <w:t>Obstoječi</w:t>
            </w:r>
          </w:p>
          <w:p w14:paraId="2D0CE113" w14:textId="77777777" w:rsidR="004E4DF2" w:rsidRPr="00843AEA" w:rsidRDefault="004E4DF2" w:rsidP="004E4DF2">
            <w:pPr>
              <w:jc w:val="both"/>
              <w:rPr>
                <w:rFonts w:cs="Arial"/>
                <w:b/>
                <w:szCs w:val="22"/>
              </w:rPr>
            </w:pPr>
            <w:r w:rsidRPr="00843AEA">
              <w:rPr>
                <w:rFonts w:cs="Arial"/>
                <w:szCs w:val="22"/>
              </w:rPr>
              <w:t>Predvideni</w:t>
            </w:r>
            <w:r w:rsidR="000B546E" w:rsidRPr="00843AEA">
              <w:rPr>
                <w:rFonts w:cs="Arial"/>
                <w:szCs w:val="22"/>
              </w:rPr>
              <w:t xml:space="preserve"> vključno z merljivimi kazalniki uspešnosti</w:t>
            </w:r>
          </w:p>
        </w:tc>
      </w:tr>
      <w:tr w:rsidR="004E4DF2" w:rsidRPr="00843AEA" w14:paraId="24180E4B" w14:textId="77777777">
        <w:tc>
          <w:tcPr>
            <w:tcW w:w="567" w:type="dxa"/>
          </w:tcPr>
          <w:p w14:paraId="00A2EA51" w14:textId="77777777" w:rsidR="004E4DF2" w:rsidRPr="00843AEA" w:rsidRDefault="004E4DF2" w:rsidP="004E4DF2">
            <w:pPr>
              <w:spacing w:before="60"/>
              <w:jc w:val="both"/>
              <w:rPr>
                <w:rFonts w:cs="Arial"/>
                <w:b/>
                <w:szCs w:val="22"/>
              </w:rPr>
            </w:pPr>
            <w:r w:rsidRPr="00843AEA">
              <w:rPr>
                <w:rFonts w:cs="Arial"/>
                <w:b/>
                <w:szCs w:val="22"/>
              </w:rPr>
              <w:t>(9)</w:t>
            </w:r>
          </w:p>
        </w:tc>
        <w:tc>
          <w:tcPr>
            <w:tcW w:w="8363" w:type="dxa"/>
          </w:tcPr>
          <w:p w14:paraId="0503DAC7" w14:textId="77777777" w:rsidR="004E4DF2" w:rsidRPr="00843AEA" w:rsidRDefault="004E4DF2" w:rsidP="004E4DF2">
            <w:pPr>
              <w:jc w:val="both"/>
              <w:rPr>
                <w:rFonts w:cs="Arial"/>
                <w:b/>
                <w:szCs w:val="22"/>
              </w:rPr>
            </w:pPr>
            <w:r w:rsidRPr="00843AEA">
              <w:rPr>
                <w:rFonts w:cs="Arial"/>
                <w:b/>
                <w:szCs w:val="22"/>
              </w:rPr>
              <w:t>Postopki odstranjevanja radioaktivnih odpadkov ali izrabljenega goriva</w:t>
            </w:r>
          </w:p>
          <w:p w14:paraId="7FECC45B" w14:textId="127D1DC7" w:rsidR="004E4DF2" w:rsidRPr="00843AEA" w:rsidRDefault="004E4DF2" w:rsidP="004E4DF2">
            <w:pPr>
              <w:jc w:val="both"/>
              <w:rPr>
                <w:rFonts w:cs="Arial"/>
                <w:szCs w:val="22"/>
              </w:rPr>
            </w:pPr>
            <w:r w:rsidRPr="00843AEA">
              <w:rPr>
                <w:rFonts w:cs="Arial"/>
                <w:szCs w:val="22"/>
              </w:rPr>
              <w:t xml:space="preserve">Oddaja izvajalcu </w:t>
            </w:r>
            <w:r w:rsidRPr="00843AEA">
              <w:rPr>
                <w:rFonts w:cs="Arial"/>
                <w:noProof/>
              </w:rPr>
              <w:t>javne službe</w:t>
            </w:r>
          </w:p>
          <w:p w14:paraId="3935C802" w14:textId="77777777" w:rsidR="004E4DF2" w:rsidRPr="00843AEA" w:rsidRDefault="004E4DF2" w:rsidP="004E4DF2">
            <w:pPr>
              <w:jc w:val="both"/>
              <w:rPr>
                <w:rFonts w:cs="Arial"/>
                <w:szCs w:val="22"/>
              </w:rPr>
            </w:pPr>
            <w:r w:rsidRPr="00843AEA">
              <w:rPr>
                <w:rFonts w:cs="Arial"/>
                <w:szCs w:val="22"/>
              </w:rPr>
              <w:t>Izpuščanje</w:t>
            </w:r>
          </w:p>
          <w:p w14:paraId="5F46D35C" w14:textId="6A381C43" w:rsidR="004E4DF2" w:rsidRPr="00843AEA" w:rsidRDefault="004E4DF2" w:rsidP="004E4DF2">
            <w:pPr>
              <w:jc w:val="both"/>
              <w:rPr>
                <w:rStyle w:val="Hiperpovezava"/>
                <w:rFonts w:cs="Arial"/>
                <w:noProof/>
                <w:color w:val="000080"/>
                <w:u w:val="dotted"/>
              </w:rPr>
            </w:pPr>
            <w:r w:rsidRPr="00843AEA">
              <w:rPr>
                <w:rFonts w:cs="Arial"/>
                <w:noProof/>
              </w:rPr>
              <w:t>Opustitev nadzora</w:t>
            </w:r>
          </w:p>
          <w:p w14:paraId="3B275A12" w14:textId="3FB8D35C" w:rsidR="000B546E" w:rsidRPr="00843AEA" w:rsidRDefault="00C04180" w:rsidP="004E4DF2">
            <w:pPr>
              <w:jc w:val="both"/>
              <w:rPr>
                <w:rStyle w:val="Hiperpovezava"/>
                <w:rFonts w:cs="Arial"/>
                <w:noProof/>
                <w:color w:val="000080"/>
                <w:u w:val="dotted"/>
              </w:rPr>
            </w:pPr>
            <w:r w:rsidRPr="00843AEA">
              <w:rPr>
                <w:rFonts w:cs="Arial"/>
                <w:szCs w:val="22"/>
              </w:rPr>
              <w:t>Reciklaža in p</w:t>
            </w:r>
            <w:r w:rsidR="000B546E" w:rsidRPr="00843AEA">
              <w:rPr>
                <w:rFonts w:cs="Arial"/>
                <w:szCs w:val="22"/>
              </w:rPr>
              <w:t>onovna uporaba</w:t>
            </w:r>
          </w:p>
          <w:p w14:paraId="6FB742B9" w14:textId="77777777" w:rsidR="004E4DF2" w:rsidRPr="00843AEA" w:rsidRDefault="004E4DF2" w:rsidP="004E4DF2">
            <w:pPr>
              <w:jc w:val="both"/>
              <w:rPr>
                <w:rFonts w:cs="Arial"/>
                <w:szCs w:val="22"/>
              </w:rPr>
            </w:pPr>
            <w:r w:rsidRPr="00843AEA">
              <w:rPr>
                <w:rFonts w:cs="Arial"/>
                <w:szCs w:val="22"/>
              </w:rPr>
              <w:t>Izvoz</w:t>
            </w:r>
          </w:p>
          <w:p w14:paraId="64879968" w14:textId="77777777" w:rsidR="004E4DF2" w:rsidRPr="00843AEA" w:rsidRDefault="004E4DF2" w:rsidP="004E4DF2">
            <w:pPr>
              <w:jc w:val="both"/>
              <w:rPr>
                <w:rFonts w:cs="Arial"/>
                <w:szCs w:val="22"/>
              </w:rPr>
            </w:pPr>
            <w:r w:rsidRPr="00843AEA">
              <w:rPr>
                <w:rFonts w:cs="Arial"/>
                <w:szCs w:val="22"/>
              </w:rPr>
              <w:t>Iznos v države članice EU</w:t>
            </w:r>
          </w:p>
          <w:p w14:paraId="411521B1" w14:textId="0A490FA7" w:rsidR="004E4DF2" w:rsidRPr="00843AEA" w:rsidRDefault="004E4DF2" w:rsidP="004E4DF2">
            <w:pPr>
              <w:jc w:val="both"/>
              <w:rPr>
                <w:rFonts w:cs="Arial"/>
                <w:szCs w:val="22"/>
              </w:rPr>
            </w:pPr>
            <w:r w:rsidRPr="00843AEA">
              <w:rPr>
                <w:rFonts w:cs="Arial"/>
                <w:szCs w:val="22"/>
              </w:rPr>
              <w:t>Odlaganje</w:t>
            </w:r>
            <w:r w:rsidR="003B3758" w:rsidRPr="00843AEA">
              <w:rPr>
                <w:rFonts w:cs="Arial"/>
                <w:szCs w:val="22"/>
              </w:rPr>
              <w:t xml:space="preserve"> radioaktivnih odpadkov</w:t>
            </w:r>
          </w:p>
          <w:p w14:paraId="62BA6741" w14:textId="77777777" w:rsidR="004E4DF2" w:rsidRPr="00843AEA" w:rsidRDefault="004E4DF2" w:rsidP="004E4DF2">
            <w:pPr>
              <w:jc w:val="both"/>
              <w:rPr>
                <w:rFonts w:cs="Arial"/>
                <w:b/>
                <w:szCs w:val="22"/>
              </w:rPr>
            </w:pPr>
            <w:r w:rsidRPr="00843AEA">
              <w:rPr>
                <w:rFonts w:cs="Arial"/>
                <w:szCs w:val="22"/>
              </w:rPr>
              <w:t>Drugo</w:t>
            </w:r>
          </w:p>
        </w:tc>
      </w:tr>
      <w:tr w:rsidR="004E4DF2" w:rsidRPr="00843AEA" w14:paraId="613C1DFA" w14:textId="77777777">
        <w:tc>
          <w:tcPr>
            <w:tcW w:w="567" w:type="dxa"/>
          </w:tcPr>
          <w:p w14:paraId="49E91961" w14:textId="77777777" w:rsidR="004E4DF2" w:rsidRPr="00843AEA" w:rsidRDefault="004E4DF2" w:rsidP="004E4DF2">
            <w:pPr>
              <w:spacing w:before="60"/>
              <w:jc w:val="both"/>
              <w:rPr>
                <w:rFonts w:cs="Arial"/>
                <w:b/>
                <w:szCs w:val="22"/>
              </w:rPr>
            </w:pPr>
            <w:r w:rsidRPr="00843AEA">
              <w:rPr>
                <w:rFonts w:cs="Arial"/>
                <w:b/>
                <w:szCs w:val="22"/>
              </w:rPr>
              <w:t>(10)</w:t>
            </w:r>
          </w:p>
        </w:tc>
        <w:tc>
          <w:tcPr>
            <w:tcW w:w="8363" w:type="dxa"/>
          </w:tcPr>
          <w:p w14:paraId="0E7F78AE" w14:textId="77777777" w:rsidR="004E4DF2" w:rsidRPr="00843AEA" w:rsidRDefault="004E4DF2" w:rsidP="004E4DF2">
            <w:pPr>
              <w:spacing w:before="60"/>
              <w:jc w:val="both"/>
              <w:rPr>
                <w:rFonts w:cs="Arial"/>
                <w:b/>
                <w:szCs w:val="22"/>
              </w:rPr>
            </w:pPr>
            <w:r w:rsidRPr="00843AEA">
              <w:rPr>
                <w:rFonts w:cs="Arial"/>
                <w:b/>
                <w:szCs w:val="22"/>
              </w:rPr>
              <w:t>Zmogljivosti tehnoloških postopkov ravnanja</w:t>
            </w:r>
          </w:p>
          <w:p w14:paraId="4B4567E7" w14:textId="09E55D5F" w:rsidR="004E4DF2" w:rsidRPr="00843AEA" w:rsidRDefault="004E4DF2" w:rsidP="004E4DF2">
            <w:pPr>
              <w:jc w:val="both"/>
              <w:rPr>
                <w:rFonts w:cs="Arial"/>
                <w:szCs w:val="22"/>
              </w:rPr>
            </w:pPr>
            <w:r w:rsidRPr="00843AEA">
              <w:rPr>
                <w:rFonts w:cs="Arial"/>
                <w:szCs w:val="22"/>
              </w:rPr>
              <w:t>Obstoječe zmogljivosti (</w:t>
            </w:r>
            <w:r w:rsidR="00357137" w:rsidRPr="00843AEA">
              <w:rPr>
                <w:rFonts w:cs="Arial"/>
                <w:szCs w:val="22"/>
              </w:rPr>
              <w:t>predelovalne</w:t>
            </w:r>
            <w:r w:rsidRPr="00843AEA">
              <w:rPr>
                <w:rFonts w:cs="Arial"/>
                <w:szCs w:val="22"/>
              </w:rPr>
              <w:t>, skladiščne, …)</w:t>
            </w:r>
          </w:p>
          <w:p w14:paraId="40AFE7B4" w14:textId="77777777" w:rsidR="004E4DF2" w:rsidRPr="00843AEA" w:rsidRDefault="004E4DF2" w:rsidP="004E4DF2">
            <w:pPr>
              <w:jc w:val="both"/>
              <w:rPr>
                <w:rFonts w:cs="Arial"/>
                <w:szCs w:val="22"/>
              </w:rPr>
            </w:pPr>
            <w:r w:rsidRPr="00843AEA">
              <w:rPr>
                <w:rFonts w:cs="Arial"/>
                <w:szCs w:val="22"/>
              </w:rPr>
              <w:t>Predvidene zmogljivosti</w:t>
            </w:r>
          </w:p>
          <w:p w14:paraId="3758B59D" w14:textId="77777777" w:rsidR="004E4DF2" w:rsidRPr="00843AEA" w:rsidRDefault="004E4DF2" w:rsidP="004E4DF2">
            <w:pPr>
              <w:jc w:val="both"/>
              <w:rPr>
                <w:rFonts w:cs="Arial"/>
                <w:b/>
                <w:szCs w:val="22"/>
              </w:rPr>
            </w:pPr>
            <w:r w:rsidRPr="00843AEA">
              <w:rPr>
                <w:rFonts w:cs="Arial"/>
                <w:szCs w:val="22"/>
              </w:rPr>
              <w:t>Stopnje zasedenosti in razpoložljivosti zmogljivosti</w:t>
            </w:r>
          </w:p>
        </w:tc>
      </w:tr>
      <w:tr w:rsidR="004E4DF2" w:rsidRPr="00843AEA" w14:paraId="07615764" w14:textId="77777777">
        <w:tc>
          <w:tcPr>
            <w:tcW w:w="567" w:type="dxa"/>
          </w:tcPr>
          <w:p w14:paraId="5A56E6C5" w14:textId="77777777" w:rsidR="004E4DF2" w:rsidRPr="00843AEA" w:rsidRDefault="004E4DF2" w:rsidP="004E4DF2">
            <w:pPr>
              <w:spacing w:before="60"/>
              <w:jc w:val="both"/>
              <w:rPr>
                <w:rFonts w:cs="Arial"/>
                <w:b/>
                <w:szCs w:val="22"/>
              </w:rPr>
            </w:pPr>
            <w:r w:rsidRPr="00843AEA">
              <w:rPr>
                <w:rFonts w:cs="Arial"/>
                <w:b/>
                <w:szCs w:val="22"/>
              </w:rPr>
              <w:t>(11)</w:t>
            </w:r>
          </w:p>
        </w:tc>
        <w:tc>
          <w:tcPr>
            <w:tcW w:w="8363" w:type="dxa"/>
          </w:tcPr>
          <w:p w14:paraId="52E0036F" w14:textId="77777777" w:rsidR="004E4DF2" w:rsidRPr="00843AEA" w:rsidRDefault="004E4DF2" w:rsidP="004E4DF2">
            <w:pPr>
              <w:spacing w:before="60"/>
              <w:jc w:val="both"/>
              <w:rPr>
                <w:rFonts w:cs="Arial"/>
                <w:b/>
                <w:szCs w:val="22"/>
              </w:rPr>
            </w:pPr>
            <w:r w:rsidRPr="00843AEA">
              <w:rPr>
                <w:rFonts w:cs="Arial"/>
                <w:b/>
                <w:szCs w:val="22"/>
              </w:rPr>
              <w:t>Upoštevanje medsebojne odvisnosti vseh faz ravnanja</w:t>
            </w:r>
          </w:p>
          <w:p w14:paraId="76F09A6E" w14:textId="77777777" w:rsidR="004E4DF2" w:rsidRPr="00843AEA" w:rsidRDefault="004E4DF2" w:rsidP="004E4DF2">
            <w:pPr>
              <w:spacing w:before="60"/>
              <w:jc w:val="both"/>
              <w:rPr>
                <w:rFonts w:cs="Arial"/>
                <w:b/>
                <w:szCs w:val="22"/>
              </w:rPr>
            </w:pPr>
            <w:r w:rsidRPr="00843AEA">
              <w:rPr>
                <w:rFonts w:cs="Arial"/>
                <w:szCs w:val="22"/>
              </w:rPr>
              <w:t>Skladnost obstoječih postopkov ravnanja z zahtevami izvajalca javne službe</w:t>
            </w:r>
          </w:p>
        </w:tc>
      </w:tr>
      <w:tr w:rsidR="004E4DF2" w:rsidRPr="00843AEA" w14:paraId="616A5EAB" w14:textId="77777777">
        <w:tc>
          <w:tcPr>
            <w:tcW w:w="567" w:type="dxa"/>
          </w:tcPr>
          <w:p w14:paraId="3C623A52" w14:textId="77777777" w:rsidR="004E4DF2" w:rsidRPr="00843AEA" w:rsidRDefault="004E4DF2" w:rsidP="004E4DF2">
            <w:pPr>
              <w:spacing w:before="60"/>
              <w:jc w:val="both"/>
              <w:rPr>
                <w:rFonts w:cs="Arial"/>
                <w:b/>
                <w:szCs w:val="22"/>
              </w:rPr>
            </w:pPr>
            <w:r w:rsidRPr="00843AEA">
              <w:rPr>
                <w:rFonts w:cs="Arial"/>
                <w:b/>
                <w:szCs w:val="22"/>
              </w:rPr>
              <w:t>(12)</w:t>
            </w:r>
          </w:p>
        </w:tc>
        <w:tc>
          <w:tcPr>
            <w:tcW w:w="8363" w:type="dxa"/>
          </w:tcPr>
          <w:p w14:paraId="1F642EF6" w14:textId="43B2177A" w:rsidR="004E4DF2" w:rsidRPr="00843AEA" w:rsidRDefault="004E4DF2" w:rsidP="004E4DF2">
            <w:pPr>
              <w:spacing w:before="60"/>
              <w:jc w:val="both"/>
              <w:rPr>
                <w:rFonts w:cs="Arial"/>
                <w:b/>
                <w:szCs w:val="22"/>
              </w:rPr>
            </w:pPr>
            <w:r w:rsidRPr="00843AEA">
              <w:rPr>
                <w:rFonts w:cs="Arial"/>
                <w:b/>
                <w:szCs w:val="22"/>
              </w:rPr>
              <w:t xml:space="preserve">Usklajenost postopkov ravnanja z </w:t>
            </w:r>
            <w:r w:rsidR="00A96645" w:rsidRPr="00843AEA">
              <w:rPr>
                <w:rFonts w:cs="Arial"/>
                <w:b/>
                <w:szCs w:val="22"/>
              </w:rPr>
              <w:t>n</w:t>
            </w:r>
            <w:r w:rsidRPr="00843AEA">
              <w:rPr>
                <w:rFonts w:cs="Arial"/>
                <w:b/>
                <w:szCs w:val="22"/>
              </w:rPr>
              <w:t>acionaln</w:t>
            </w:r>
            <w:r w:rsidR="000B546E" w:rsidRPr="00843AEA">
              <w:rPr>
                <w:rFonts w:cs="Arial"/>
                <w:b/>
                <w:szCs w:val="22"/>
              </w:rPr>
              <w:t>im</w:t>
            </w:r>
            <w:r w:rsidRPr="00843AEA">
              <w:rPr>
                <w:rFonts w:cs="Arial"/>
                <w:b/>
                <w:szCs w:val="22"/>
              </w:rPr>
              <w:t xml:space="preserve"> program</w:t>
            </w:r>
            <w:r w:rsidR="000B546E" w:rsidRPr="00843AEA">
              <w:rPr>
                <w:rFonts w:cs="Arial"/>
                <w:b/>
                <w:szCs w:val="22"/>
              </w:rPr>
              <w:t>om</w:t>
            </w:r>
            <w:r w:rsidRPr="00843AEA">
              <w:rPr>
                <w:rFonts w:cs="Arial"/>
                <w:b/>
                <w:szCs w:val="22"/>
              </w:rPr>
              <w:t xml:space="preserve"> ravnanja z radioaktivnimi odpadki in izrabljenim gorivom</w:t>
            </w:r>
          </w:p>
        </w:tc>
      </w:tr>
    </w:tbl>
    <w:p w14:paraId="48BEB504" w14:textId="77777777" w:rsidR="004E4DF2" w:rsidRPr="00843AEA" w:rsidRDefault="004E4DF2" w:rsidP="004E4DF2">
      <w:pPr>
        <w:jc w:val="both"/>
        <w:rPr>
          <w:rFonts w:cs="Arial"/>
          <w:szCs w:val="22"/>
        </w:rPr>
      </w:pPr>
    </w:p>
    <w:p w14:paraId="57332DB3" w14:textId="77777777" w:rsidR="004E4DF2" w:rsidRPr="00843AEA" w:rsidRDefault="004E4DF2" w:rsidP="004E4DF2">
      <w:pPr>
        <w:pStyle w:val="Telobesedila-zamik"/>
        <w:ind w:left="0" w:firstLine="0"/>
        <w:rPr>
          <w:rFonts w:cs="Arial"/>
          <w:szCs w:val="22"/>
        </w:rPr>
      </w:pPr>
      <w:r w:rsidRPr="00843AEA">
        <w:rPr>
          <w:rFonts w:cs="Arial"/>
          <w:szCs w:val="22"/>
        </w:rPr>
        <w:t xml:space="preserve">Dokumenti, izdelani v skladu s Prilogo 2, morajo biti opremljeni z naslovnico, ki vsebuje: </w:t>
      </w:r>
    </w:p>
    <w:p w14:paraId="616CFE4C" w14:textId="77777777" w:rsidR="004E4DF2" w:rsidRPr="00843AEA" w:rsidRDefault="004E4DF2" w:rsidP="004E4DF2">
      <w:pPr>
        <w:pStyle w:val="Telobesedila-zamik"/>
        <w:numPr>
          <w:ilvl w:val="0"/>
          <w:numId w:val="13"/>
        </w:numPr>
        <w:rPr>
          <w:rFonts w:cs="Arial"/>
          <w:szCs w:val="22"/>
        </w:rPr>
      </w:pPr>
      <w:r w:rsidRPr="00843AEA">
        <w:rPr>
          <w:rFonts w:cs="Arial"/>
          <w:szCs w:val="22"/>
        </w:rPr>
        <w:lastRenderedPageBreak/>
        <w:t>naziv dokumenta,</w:t>
      </w:r>
    </w:p>
    <w:p w14:paraId="2D649462" w14:textId="77777777" w:rsidR="004E4DF2" w:rsidRPr="00843AEA" w:rsidRDefault="004E4DF2" w:rsidP="004E4DF2">
      <w:pPr>
        <w:pStyle w:val="Telobesedila-zamik"/>
        <w:numPr>
          <w:ilvl w:val="0"/>
          <w:numId w:val="13"/>
        </w:numPr>
        <w:rPr>
          <w:rFonts w:cs="Arial"/>
          <w:szCs w:val="22"/>
        </w:rPr>
      </w:pPr>
      <w:r w:rsidRPr="00843AEA">
        <w:rPr>
          <w:rFonts w:cs="Arial"/>
          <w:szCs w:val="22"/>
        </w:rPr>
        <w:t xml:space="preserve">številko izdaje, </w:t>
      </w:r>
    </w:p>
    <w:p w14:paraId="069D473A" w14:textId="77777777" w:rsidR="004E4DF2" w:rsidRPr="00843AEA" w:rsidRDefault="004E4DF2" w:rsidP="004E4DF2">
      <w:pPr>
        <w:pStyle w:val="Telobesedila-zamik"/>
        <w:numPr>
          <w:ilvl w:val="0"/>
          <w:numId w:val="13"/>
        </w:numPr>
        <w:rPr>
          <w:rFonts w:cs="Arial"/>
          <w:szCs w:val="22"/>
        </w:rPr>
      </w:pPr>
      <w:r w:rsidRPr="00843AEA">
        <w:rPr>
          <w:rFonts w:cs="Arial"/>
          <w:szCs w:val="22"/>
        </w:rPr>
        <w:t xml:space="preserve">naziv organizacije, ki je dokument izdelala, ter </w:t>
      </w:r>
    </w:p>
    <w:p w14:paraId="5AC22475" w14:textId="77777777" w:rsidR="004E4DF2" w:rsidRPr="00843AEA" w:rsidRDefault="004E4DF2" w:rsidP="004E4DF2">
      <w:pPr>
        <w:pStyle w:val="Telobesedila-zamik"/>
        <w:numPr>
          <w:ilvl w:val="0"/>
          <w:numId w:val="13"/>
        </w:numPr>
        <w:rPr>
          <w:rFonts w:cs="Arial"/>
          <w:szCs w:val="22"/>
        </w:rPr>
      </w:pPr>
      <w:r w:rsidRPr="00843AEA">
        <w:rPr>
          <w:rFonts w:cs="Arial"/>
          <w:szCs w:val="22"/>
        </w:rPr>
        <w:t xml:space="preserve">imena, priimke, podpise in datume podpisovanja oseb, ki so dokument izdelale, pregledale in odobrile. </w:t>
      </w:r>
    </w:p>
    <w:p w14:paraId="64FD72AB" w14:textId="77777777" w:rsidR="004E4DF2" w:rsidRPr="00843AEA" w:rsidRDefault="004E4DF2" w:rsidP="004E4DF2">
      <w:pPr>
        <w:pStyle w:val="Telobesedila-zamik"/>
        <w:tabs>
          <w:tab w:val="clear" w:pos="426"/>
          <w:tab w:val="left" w:pos="0"/>
        </w:tabs>
        <w:ind w:left="0" w:firstLine="0"/>
        <w:rPr>
          <w:rFonts w:cs="Arial"/>
          <w:szCs w:val="22"/>
        </w:rPr>
      </w:pPr>
    </w:p>
    <w:p w14:paraId="6A2505FA" w14:textId="77777777" w:rsidR="004E4DF2" w:rsidRPr="00843AEA" w:rsidRDefault="004E4DF2" w:rsidP="004E4DF2">
      <w:pPr>
        <w:pStyle w:val="Telobesedila-zamik"/>
        <w:tabs>
          <w:tab w:val="clear" w:pos="426"/>
          <w:tab w:val="left" w:pos="0"/>
        </w:tabs>
        <w:ind w:left="0" w:firstLine="0"/>
        <w:rPr>
          <w:rFonts w:cs="Arial"/>
          <w:szCs w:val="22"/>
        </w:rPr>
      </w:pPr>
      <w:r w:rsidRPr="00843AEA">
        <w:rPr>
          <w:rFonts w:cs="Arial"/>
          <w:szCs w:val="22"/>
        </w:rPr>
        <w:t>Vsaka stran dokumenta mora biti opremljena s številko strani, skupnim številom strani dokumenta, oznako ali nazivom dokumenta ter oznako izdaje (revizije).</w:t>
      </w:r>
    </w:p>
    <w:p w14:paraId="29632B54" w14:textId="77777777" w:rsidR="004E4DF2" w:rsidRPr="00843AEA" w:rsidRDefault="004E4DF2" w:rsidP="004E4DF2">
      <w:pPr>
        <w:pStyle w:val="SlogNaslov3TimesNewRoman11pt"/>
        <w:ind w:left="1134"/>
        <w:rPr>
          <w:rFonts w:ascii="Arial" w:hAnsi="Arial" w:cs="Arial"/>
          <w:sz w:val="22"/>
        </w:rPr>
      </w:pPr>
      <w:r w:rsidRPr="00843AEA">
        <w:rPr>
          <w:rFonts w:ascii="Arial" w:hAnsi="Arial" w:cs="Arial"/>
        </w:rPr>
        <w:br w:type="page"/>
      </w:r>
      <w:bookmarkStart w:id="79" w:name="priloga1"/>
      <w:bookmarkStart w:id="80" w:name="priloga3"/>
      <w:bookmarkStart w:id="81" w:name="_Toc198960634"/>
      <w:bookmarkEnd w:id="79"/>
      <w:bookmarkEnd w:id="80"/>
      <w:r w:rsidRPr="00843AEA">
        <w:rPr>
          <w:rFonts w:ascii="Arial" w:hAnsi="Arial" w:cs="Arial"/>
        </w:rPr>
        <w:lastRenderedPageBreak/>
        <w:t>Priloga 3: Vodenje centralne evidence</w:t>
      </w:r>
      <w:bookmarkEnd w:id="81"/>
      <w:r w:rsidRPr="00843AEA">
        <w:rPr>
          <w:rFonts w:ascii="Arial" w:hAnsi="Arial" w:cs="Arial"/>
        </w:rPr>
        <w:t xml:space="preserve"> </w:t>
      </w:r>
    </w:p>
    <w:p w14:paraId="5C81F162" w14:textId="223B6BDA" w:rsidR="004E4DF2" w:rsidRPr="00843AEA" w:rsidRDefault="004E4DF2" w:rsidP="004E4DF2">
      <w:pPr>
        <w:pStyle w:val="SlogNaslov4Levo0cmVisee25cm"/>
        <w:rPr>
          <w:rFonts w:ascii="Arial" w:hAnsi="Arial" w:cs="Arial"/>
        </w:rPr>
      </w:pPr>
      <w:bookmarkStart w:id="82" w:name="Preglednica1"/>
      <w:bookmarkStart w:id="83" w:name="_Toc198960635"/>
      <w:bookmarkStart w:id="84" w:name="_Hlk63761682"/>
      <w:bookmarkEnd w:id="82"/>
      <w:r w:rsidRPr="00843AEA">
        <w:rPr>
          <w:rFonts w:ascii="Arial" w:hAnsi="Arial" w:cs="Arial"/>
        </w:rPr>
        <w:t xml:space="preserve">Preglednica </w:t>
      </w:r>
      <w:proofErr w:type="spellStart"/>
      <w:r w:rsidRPr="00843AEA">
        <w:rPr>
          <w:rFonts w:ascii="Arial" w:hAnsi="Arial" w:cs="Arial"/>
        </w:rPr>
        <w:t>I</w:t>
      </w:r>
      <w:r w:rsidR="0023382B" w:rsidRPr="00843AEA">
        <w:rPr>
          <w:rFonts w:ascii="Arial" w:hAnsi="Arial" w:cs="Arial"/>
        </w:rPr>
        <w:t>.a</w:t>
      </w:r>
      <w:proofErr w:type="spellEnd"/>
      <w:r w:rsidRPr="00843AEA">
        <w:rPr>
          <w:rFonts w:ascii="Arial" w:hAnsi="Arial" w:cs="Arial"/>
        </w:rPr>
        <w:t>: Oblika zapisa o trdnih ali tekočih radioaktivnih odpadkih v centralni evidenci</w:t>
      </w:r>
      <w:bookmarkEnd w:id="83"/>
    </w:p>
    <w:p w14:paraId="00161B77" w14:textId="77777777" w:rsidR="004E4DF2" w:rsidRPr="00843AEA" w:rsidRDefault="004E4DF2" w:rsidP="004E4DF2">
      <w:pPr>
        <w:jc w:val="both"/>
        <w:rPr>
          <w:rFonts w:cs="Arial"/>
          <w:b/>
          <w:szCs w:val="22"/>
        </w:rPr>
      </w:pPr>
    </w:p>
    <w:tbl>
      <w:tblPr>
        <w:tblW w:w="91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37"/>
        <w:gridCol w:w="1701"/>
        <w:gridCol w:w="3544"/>
        <w:gridCol w:w="1166"/>
        <w:gridCol w:w="2094"/>
      </w:tblGrid>
      <w:tr w:rsidR="004E4DF2" w:rsidRPr="00843AEA" w14:paraId="6A33F903" w14:textId="77777777">
        <w:tc>
          <w:tcPr>
            <w:tcW w:w="637" w:type="dxa"/>
            <w:tcBorders>
              <w:top w:val="single" w:sz="12" w:space="0" w:color="000000"/>
              <w:bottom w:val="single" w:sz="6" w:space="0" w:color="000000"/>
            </w:tcBorders>
            <w:shd w:val="clear" w:color="auto" w:fill="FFFF00"/>
          </w:tcPr>
          <w:p w14:paraId="6B28560E" w14:textId="77777777" w:rsidR="004E4DF2" w:rsidRPr="00843AEA" w:rsidRDefault="004E4DF2" w:rsidP="004E4DF2">
            <w:pPr>
              <w:rPr>
                <w:rFonts w:cs="Arial"/>
                <w:b/>
                <w:szCs w:val="22"/>
              </w:rPr>
            </w:pPr>
            <w:proofErr w:type="spellStart"/>
            <w:r w:rsidRPr="00843AEA">
              <w:rPr>
                <w:rFonts w:cs="Arial"/>
                <w:b/>
                <w:szCs w:val="22"/>
              </w:rPr>
              <w:t>Zap</w:t>
            </w:r>
            <w:proofErr w:type="spellEnd"/>
            <w:r w:rsidRPr="00843AEA">
              <w:rPr>
                <w:rFonts w:cs="Arial"/>
                <w:b/>
                <w:szCs w:val="22"/>
              </w:rPr>
              <w:t>. Št.</w:t>
            </w:r>
          </w:p>
        </w:tc>
        <w:tc>
          <w:tcPr>
            <w:tcW w:w="1701" w:type="dxa"/>
            <w:tcBorders>
              <w:top w:val="single" w:sz="12" w:space="0" w:color="000000"/>
              <w:bottom w:val="single" w:sz="6" w:space="0" w:color="000000"/>
            </w:tcBorders>
            <w:shd w:val="clear" w:color="auto" w:fill="FFFF00"/>
          </w:tcPr>
          <w:p w14:paraId="057A4F47" w14:textId="77777777" w:rsidR="004E4DF2" w:rsidRPr="00843AEA" w:rsidRDefault="004E4DF2" w:rsidP="004E4DF2">
            <w:pPr>
              <w:rPr>
                <w:rFonts w:cs="Arial"/>
                <w:b/>
                <w:szCs w:val="22"/>
              </w:rPr>
            </w:pPr>
            <w:r w:rsidRPr="00843AEA">
              <w:rPr>
                <w:rFonts w:cs="Arial"/>
                <w:b/>
                <w:szCs w:val="22"/>
              </w:rPr>
              <w:t>Naziv podatka</w:t>
            </w:r>
          </w:p>
        </w:tc>
        <w:tc>
          <w:tcPr>
            <w:tcW w:w="3544" w:type="dxa"/>
            <w:tcBorders>
              <w:top w:val="single" w:sz="12" w:space="0" w:color="000000"/>
              <w:bottom w:val="single" w:sz="6" w:space="0" w:color="000000"/>
            </w:tcBorders>
            <w:shd w:val="clear" w:color="auto" w:fill="FFFF00"/>
          </w:tcPr>
          <w:p w14:paraId="403FFF2E" w14:textId="77777777" w:rsidR="004E4DF2" w:rsidRPr="00843AEA" w:rsidRDefault="004E4DF2" w:rsidP="004E4DF2">
            <w:pPr>
              <w:rPr>
                <w:rFonts w:cs="Arial"/>
                <w:b/>
                <w:szCs w:val="22"/>
              </w:rPr>
            </w:pPr>
            <w:r w:rsidRPr="00843AEA">
              <w:rPr>
                <w:rFonts w:cs="Arial"/>
                <w:b/>
                <w:szCs w:val="22"/>
              </w:rPr>
              <w:t>Pojasnilo</w:t>
            </w:r>
          </w:p>
        </w:tc>
        <w:tc>
          <w:tcPr>
            <w:tcW w:w="1166" w:type="dxa"/>
            <w:tcBorders>
              <w:top w:val="single" w:sz="12" w:space="0" w:color="000000"/>
              <w:bottom w:val="single" w:sz="6" w:space="0" w:color="000000"/>
            </w:tcBorders>
            <w:shd w:val="clear" w:color="auto" w:fill="FFFF00"/>
          </w:tcPr>
          <w:p w14:paraId="722D5DE0" w14:textId="77777777" w:rsidR="004E4DF2" w:rsidRPr="00843AEA" w:rsidRDefault="004E4DF2" w:rsidP="004E4DF2">
            <w:pPr>
              <w:rPr>
                <w:rFonts w:cs="Arial"/>
                <w:b/>
                <w:szCs w:val="22"/>
              </w:rPr>
            </w:pPr>
            <w:r w:rsidRPr="00843AEA">
              <w:rPr>
                <w:rFonts w:cs="Arial"/>
                <w:b/>
                <w:szCs w:val="22"/>
              </w:rPr>
              <w:t>Zvrst</w:t>
            </w:r>
          </w:p>
        </w:tc>
        <w:tc>
          <w:tcPr>
            <w:tcW w:w="2094" w:type="dxa"/>
            <w:tcBorders>
              <w:top w:val="single" w:sz="12" w:space="0" w:color="000000"/>
              <w:bottom w:val="single" w:sz="6" w:space="0" w:color="000000"/>
            </w:tcBorders>
            <w:shd w:val="clear" w:color="auto" w:fill="FFFF00"/>
          </w:tcPr>
          <w:p w14:paraId="5177563B" w14:textId="77777777" w:rsidR="004E4DF2" w:rsidRPr="00843AEA" w:rsidRDefault="004E4DF2" w:rsidP="004E4DF2">
            <w:pPr>
              <w:rPr>
                <w:rFonts w:cs="Arial"/>
                <w:b/>
                <w:szCs w:val="22"/>
              </w:rPr>
            </w:pPr>
            <w:r w:rsidRPr="00843AEA">
              <w:rPr>
                <w:rFonts w:cs="Arial"/>
                <w:b/>
                <w:szCs w:val="22"/>
              </w:rPr>
              <w:t>Enota</w:t>
            </w:r>
          </w:p>
        </w:tc>
      </w:tr>
      <w:tr w:rsidR="004E4DF2" w:rsidRPr="00843AEA" w14:paraId="31C2ADF2" w14:textId="77777777">
        <w:tc>
          <w:tcPr>
            <w:tcW w:w="637" w:type="dxa"/>
            <w:tcBorders>
              <w:top w:val="single" w:sz="6" w:space="0" w:color="000000"/>
            </w:tcBorders>
          </w:tcPr>
          <w:p w14:paraId="66E4D14A" w14:textId="77777777" w:rsidR="004E4DF2" w:rsidRPr="00843AEA" w:rsidRDefault="004E4DF2" w:rsidP="004E4DF2">
            <w:pPr>
              <w:rPr>
                <w:rFonts w:cs="Arial"/>
                <w:szCs w:val="22"/>
              </w:rPr>
            </w:pPr>
            <w:r w:rsidRPr="00843AEA">
              <w:rPr>
                <w:rFonts w:cs="Arial"/>
                <w:szCs w:val="22"/>
              </w:rPr>
              <w:t>1</w:t>
            </w:r>
          </w:p>
        </w:tc>
        <w:tc>
          <w:tcPr>
            <w:tcW w:w="1701" w:type="dxa"/>
            <w:tcBorders>
              <w:top w:val="single" w:sz="6" w:space="0" w:color="000000"/>
            </w:tcBorders>
          </w:tcPr>
          <w:p w14:paraId="733DDE9E" w14:textId="77777777" w:rsidR="004E4DF2" w:rsidRPr="00843AEA" w:rsidRDefault="004E4DF2" w:rsidP="004E4DF2">
            <w:pPr>
              <w:rPr>
                <w:rFonts w:cs="Arial"/>
                <w:szCs w:val="22"/>
              </w:rPr>
            </w:pPr>
            <w:bookmarkStart w:id="85" w:name="evidštevidenca1"/>
            <w:bookmarkEnd w:id="85"/>
            <w:proofErr w:type="spellStart"/>
            <w:r w:rsidRPr="00843AEA">
              <w:rPr>
                <w:rFonts w:cs="Arial"/>
                <w:szCs w:val="22"/>
              </w:rPr>
              <w:t>Evid</w:t>
            </w:r>
            <w:proofErr w:type="spellEnd"/>
            <w:r w:rsidRPr="00843AEA">
              <w:rPr>
                <w:rFonts w:cs="Arial"/>
                <w:szCs w:val="22"/>
              </w:rPr>
              <w:t>. št.</w:t>
            </w:r>
          </w:p>
        </w:tc>
        <w:tc>
          <w:tcPr>
            <w:tcW w:w="3544" w:type="dxa"/>
            <w:tcBorders>
              <w:top w:val="single" w:sz="6" w:space="0" w:color="000000"/>
            </w:tcBorders>
          </w:tcPr>
          <w:p w14:paraId="27925254" w14:textId="1EAE3368" w:rsidR="004E4DF2" w:rsidRPr="00843AEA" w:rsidRDefault="004E4DF2" w:rsidP="004E4DF2">
            <w:pPr>
              <w:rPr>
                <w:rFonts w:cs="Arial"/>
                <w:szCs w:val="22"/>
              </w:rPr>
            </w:pPr>
            <w:r w:rsidRPr="00843AEA">
              <w:rPr>
                <w:rFonts w:cs="Arial"/>
                <w:szCs w:val="22"/>
              </w:rPr>
              <w:t xml:space="preserve">Zaporedna evidenčna številka </w:t>
            </w:r>
            <w:r w:rsidRPr="00843AEA">
              <w:rPr>
                <w:rFonts w:cs="Arial"/>
                <w:noProof/>
              </w:rPr>
              <w:t>paketa</w:t>
            </w:r>
          </w:p>
        </w:tc>
        <w:tc>
          <w:tcPr>
            <w:tcW w:w="1166" w:type="dxa"/>
            <w:tcBorders>
              <w:top w:val="single" w:sz="6" w:space="0" w:color="000000"/>
            </w:tcBorders>
          </w:tcPr>
          <w:p w14:paraId="336D2EF7" w14:textId="77777777" w:rsidR="004E4DF2" w:rsidRPr="00843AEA" w:rsidRDefault="004E4DF2" w:rsidP="004E4DF2">
            <w:pPr>
              <w:rPr>
                <w:rFonts w:cs="Arial"/>
                <w:szCs w:val="22"/>
              </w:rPr>
            </w:pPr>
            <w:r w:rsidRPr="00843AEA">
              <w:rPr>
                <w:rFonts w:cs="Arial"/>
                <w:szCs w:val="22"/>
              </w:rPr>
              <w:t>Številka</w:t>
            </w:r>
          </w:p>
        </w:tc>
        <w:tc>
          <w:tcPr>
            <w:tcW w:w="2094" w:type="dxa"/>
            <w:tcBorders>
              <w:top w:val="single" w:sz="6" w:space="0" w:color="000000"/>
            </w:tcBorders>
          </w:tcPr>
          <w:p w14:paraId="7EAF9A62" w14:textId="77777777" w:rsidR="004E4DF2" w:rsidRPr="00843AEA" w:rsidRDefault="004E4DF2" w:rsidP="004E4DF2">
            <w:pPr>
              <w:rPr>
                <w:rFonts w:cs="Arial"/>
                <w:szCs w:val="22"/>
              </w:rPr>
            </w:pPr>
          </w:p>
        </w:tc>
      </w:tr>
      <w:tr w:rsidR="004E4DF2" w:rsidRPr="00843AEA" w14:paraId="0EDA114B" w14:textId="77777777">
        <w:tc>
          <w:tcPr>
            <w:tcW w:w="637" w:type="dxa"/>
          </w:tcPr>
          <w:p w14:paraId="1497D8A3" w14:textId="77777777" w:rsidR="004E4DF2" w:rsidRPr="00843AEA" w:rsidRDefault="004E4DF2" w:rsidP="004E4DF2">
            <w:pPr>
              <w:rPr>
                <w:rFonts w:cs="Arial"/>
                <w:szCs w:val="22"/>
              </w:rPr>
            </w:pPr>
            <w:r w:rsidRPr="00843AEA">
              <w:rPr>
                <w:rFonts w:cs="Arial"/>
                <w:szCs w:val="22"/>
              </w:rPr>
              <w:t>2</w:t>
            </w:r>
          </w:p>
        </w:tc>
        <w:tc>
          <w:tcPr>
            <w:tcW w:w="1701" w:type="dxa"/>
          </w:tcPr>
          <w:p w14:paraId="205E8FC7" w14:textId="176E16BC" w:rsidR="004E4DF2" w:rsidRPr="00843AEA" w:rsidRDefault="004E4DF2" w:rsidP="004E4DF2">
            <w:pPr>
              <w:rPr>
                <w:rFonts w:cs="Arial"/>
                <w:szCs w:val="22"/>
              </w:rPr>
            </w:pPr>
            <w:r w:rsidRPr="00843AEA">
              <w:rPr>
                <w:rFonts w:cs="Arial"/>
                <w:noProof/>
              </w:rPr>
              <w:t>Imetnik</w:t>
            </w:r>
          </w:p>
        </w:tc>
        <w:tc>
          <w:tcPr>
            <w:tcW w:w="3544" w:type="dxa"/>
          </w:tcPr>
          <w:p w14:paraId="66BE7F5C" w14:textId="4EFE8A52" w:rsidR="004E4DF2" w:rsidRPr="00843AEA" w:rsidRDefault="004E4DF2" w:rsidP="004E4DF2">
            <w:pPr>
              <w:rPr>
                <w:rFonts w:cs="Arial"/>
                <w:szCs w:val="22"/>
              </w:rPr>
            </w:pPr>
            <w:r w:rsidRPr="00843AEA">
              <w:rPr>
                <w:rFonts w:cs="Arial"/>
                <w:szCs w:val="22"/>
              </w:rPr>
              <w:t xml:space="preserve">Imetnik radioaktivnih odpadkov </w:t>
            </w:r>
          </w:p>
        </w:tc>
        <w:tc>
          <w:tcPr>
            <w:tcW w:w="1166" w:type="dxa"/>
          </w:tcPr>
          <w:p w14:paraId="3528E3DC" w14:textId="77777777" w:rsidR="004E4DF2" w:rsidRPr="00843AEA" w:rsidRDefault="004E4DF2" w:rsidP="004E4DF2">
            <w:pPr>
              <w:rPr>
                <w:rFonts w:cs="Arial"/>
                <w:szCs w:val="22"/>
              </w:rPr>
            </w:pPr>
            <w:r w:rsidRPr="00843AEA">
              <w:rPr>
                <w:rFonts w:cs="Arial"/>
                <w:szCs w:val="22"/>
              </w:rPr>
              <w:t>Besedilo</w:t>
            </w:r>
          </w:p>
        </w:tc>
        <w:tc>
          <w:tcPr>
            <w:tcW w:w="2094" w:type="dxa"/>
          </w:tcPr>
          <w:p w14:paraId="7CBA36ED" w14:textId="77777777" w:rsidR="004E4DF2" w:rsidRPr="00843AEA" w:rsidRDefault="004E4DF2" w:rsidP="004E4DF2">
            <w:pPr>
              <w:rPr>
                <w:rFonts w:cs="Arial"/>
                <w:szCs w:val="22"/>
              </w:rPr>
            </w:pPr>
          </w:p>
        </w:tc>
      </w:tr>
      <w:tr w:rsidR="004E4DF2" w:rsidRPr="00843AEA" w14:paraId="65999C57" w14:textId="77777777">
        <w:tc>
          <w:tcPr>
            <w:tcW w:w="637" w:type="dxa"/>
          </w:tcPr>
          <w:p w14:paraId="5ED63300" w14:textId="77777777" w:rsidR="004E4DF2" w:rsidRPr="00843AEA" w:rsidRDefault="004E4DF2" w:rsidP="004E4DF2">
            <w:pPr>
              <w:rPr>
                <w:rFonts w:cs="Arial"/>
                <w:szCs w:val="22"/>
              </w:rPr>
            </w:pPr>
            <w:r w:rsidRPr="00843AEA">
              <w:rPr>
                <w:rFonts w:cs="Arial"/>
                <w:szCs w:val="22"/>
              </w:rPr>
              <w:t>3</w:t>
            </w:r>
          </w:p>
        </w:tc>
        <w:tc>
          <w:tcPr>
            <w:tcW w:w="1701" w:type="dxa"/>
          </w:tcPr>
          <w:p w14:paraId="5A6F6F26" w14:textId="77777777" w:rsidR="004E4DF2" w:rsidRPr="00843AEA" w:rsidRDefault="004E4DF2" w:rsidP="004E4DF2">
            <w:pPr>
              <w:rPr>
                <w:rFonts w:cs="Arial"/>
                <w:szCs w:val="22"/>
              </w:rPr>
            </w:pPr>
            <w:r w:rsidRPr="00843AEA">
              <w:rPr>
                <w:rFonts w:cs="Arial"/>
                <w:szCs w:val="22"/>
              </w:rPr>
              <w:t>Objekt</w:t>
            </w:r>
          </w:p>
        </w:tc>
        <w:tc>
          <w:tcPr>
            <w:tcW w:w="3544" w:type="dxa"/>
          </w:tcPr>
          <w:p w14:paraId="0007F115" w14:textId="77777777" w:rsidR="004E4DF2" w:rsidRPr="00843AEA" w:rsidRDefault="004E4DF2" w:rsidP="004E4DF2">
            <w:pPr>
              <w:rPr>
                <w:rFonts w:cs="Arial"/>
                <w:szCs w:val="22"/>
              </w:rPr>
            </w:pPr>
            <w:r w:rsidRPr="00843AEA">
              <w:rPr>
                <w:rFonts w:cs="Arial"/>
                <w:szCs w:val="22"/>
              </w:rPr>
              <w:t xml:space="preserve">Ime objekta </w:t>
            </w:r>
          </w:p>
        </w:tc>
        <w:tc>
          <w:tcPr>
            <w:tcW w:w="1166" w:type="dxa"/>
          </w:tcPr>
          <w:p w14:paraId="4BB851CC" w14:textId="77777777" w:rsidR="004E4DF2" w:rsidRPr="00843AEA" w:rsidRDefault="004E4DF2" w:rsidP="004E4DF2">
            <w:pPr>
              <w:rPr>
                <w:rFonts w:cs="Arial"/>
                <w:szCs w:val="22"/>
              </w:rPr>
            </w:pPr>
            <w:r w:rsidRPr="00843AEA">
              <w:rPr>
                <w:rFonts w:cs="Arial"/>
                <w:szCs w:val="22"/>
              </w:rPr>
              <w:t>Besedilo</w:t>
            </w:r>
          </w:p>
        </w:tc>
        <w:tc>
          <w:tcPr>
            <w:tcW w:w="2094" w:type="dxa"/>
          </w:tcPr>
          <w:p w14:paraId="7926EE87" w14:textId="77777777" w:rsidR="004E4DF2" w:rsidRPr="00843AEA" w:rsidRDefault="004E4DF2" w:rsidP="004E4DF2">
            <w:pPr>
              <w:rPr>
                <w:rFonts w:cs="Arial"/>
                <w:szCs w:val="22"/>
              </w:rPr>
            </w:pPr>
          </w:p>
        </w:tc>
      </w:tr>
      <w:tr w:rsidR="004E4DF2" w:rsidRPr="00843AEA" w14:paraId="1DF61C4F" w14:textId="77777777">
        <w:tc>
          <w:tcPr>
            <w:tcW w:w="637" w:type="dxa"/>
          </w:tcPr>
          <w:p w14:paraId="510F93A4" w14:textId="77777777" w:rsidR="004E4DF2" w:rsidRPr="00843AEA" w:rsidRDefault="004E4DF2" w:rsidP="004E4DF2">
            <w:pPr>
              <w:rPr>
                <w:rFonts w:cs="Arial"/>
                <w:szCs w:val="22"/>
              </w:rPr>
            </w:pPr>
            <w:r w:rsidRPr="00843AEA">
              <w:rPr>
                <w:rFonts w:cs="Arial"/>
                <w:szCs w:val="22"/>
              </w:rPr>
              <w:t>4</w:t>
            </w:r>
          </w:p>
        </w:tc>
        <w:tc>
          <w:tcPr>
            <w:tcW w:w="1701" w:type="dxa"/>
          </w:tcPr>
          <w:p w14:paraId="5D9FD2D8" w14:textId="77777777" w:rsidR="004E4DF2" w:rsidRPr="00843AEA" w:rsidRDefault="004E4DF2" w:rsidP="004E4DF2">
            <w:pPr>
              <w:rPr>
                <w:rFonts w:cs="Arial"/>
                <w:szCs w:val="22"/>
              </w:rPr>
            </w:pPr>
            <w:r w:rsidRPr="00843AEA">
              <w:rPr>
                <w:rFonts w:cs="Arial"/>
                <w:szCs w:val="22"/>
              </w:rPr>
              <w:t>Lokacija</w:t>
            </w:r>
          </w:p>
        </w:tc>
        <w:tc>
          <w:tcPr>
            <w:tcW w:w="3544" w:type="dxa"/>
          </w:tcPr>
          <w:p w14:paraId="57688142" w14:textId="77777777" w:rsidR="004E4DF2" w:rsidRPr="00843AEA" w:rsidRDefault="004E4DF2" w:rsidP="004E4DF2">
            <w:pPr>
              <w:rPr>
                <w:rFonts w:cs="Arial"/>
                <w:szCs w:val="22"/>
              </w:rPr>
            </w:pPr>
            <w:r w:rsidRPr="00843AEA">
              <w:rPr>
                <w:rFonts w:cs="Arial"/>
                <w:szCs w:val="22"/>
              </w:rPr>
              <w:t xml:space="preserve">Lokacija paketa v objektu </w:t>
            </w:r>
          </w:p>
        </w:tc>
        <w:tc>
          <w:tcPr>
            <w:tcW w:w="1166" w:type="dxa"/>
          </w:tcPr>
          <w:p w14:paraId="5F33A42E" w14:textId="77777777" w:rsidR="004E4DF2" w:rsidRPr="00843AEA" w:rsidRDefault="004E4DF2" w:rsidP="004E4DF2">
            <w:pPr>
              <w:rPr>
                <w:rFonts w:cs="Arial"/>
                <w:szCs w:val="22"/>
              </w:rPr>
            </w:pPr>
            <w:r w:rsidRPr="00843AEA">
              <w:rPr>
                <w:rFonts w:cs="Arial"/>
                <w:szCs w:val="22"/>
              </w:rPr>
              <w:t>Besedilo</w:t>
            </w:r>
          </w:p>
        </w:tc>
        <w:tc>
          <w:tcPr>
            <w:tcW w:w="2094" w:type="dxa"/>
          </w:tcPr>
          <w:p w14:paraId="5B2E656E" w14:textId="77777777" w:rsidR="004E4DF2" w:rsidRPr="00843AEA" w:rsidRDefault="004E4DF2" w:rsidP="004E4DF2">
            <w:pPr>
              <w:rPr>
                <w:rFonts w:cs="Arial"/>
                <w:szCs w:val="22"/>
              </w:rPr>
            </w:pPr>
          </w:p>
        </w:tc>
      </w:tr>
      <w:tr w:rsidR="004E4DF2" w:rsidRPr="00843AEA" w14:paraId="5F24AEAB" w14:textId="77777777">
        <w:tc>
          <w:tcPr>
            <w:tcW w:w="637" w:type="dxa"/>
          </w:tcPr>
          <w:p w14:paraId="05A8B308" w14:textId="77777777" w:rsidR="004E4DF2" w:rsidRPr="00843AEA" w:rsidRDefault="004E4DF2" w:rsidP="004E4DF2">
            <w:pPr>
              <w:rPr>
                <w:rFonts w:cs="Arial"/>
                <w:szCs w:val="22"/>
              </w:rPr>
            </w:pPr>
            <w:r w:rsidRPr="00843AEA">
              <w:rPr>
                <w:rFonts w:cs="Arial"/>
                <w:szCs w:val="22"/>
              </w:rPr>
              <w:t>5</w:t>
            </w:r>
          </w:p>
        </w:tc>
        <w:tc>
          <w:tcPr>
            <w:tcW w:w="1701" w:type="dxa"/>
          </w:tcPr>
          <w:p w14:paraId="33E8F374" w14:textId="77777777" w:rsidR="004E4DF2" w:rsidRPr="00843AEA" w:rsidRDefault="004E4DF2" w:rsidP="004E4DF2">
            <w:pPr>
              <w:rPr>
                <w:rFonts w:cs="Arial"/>
                <w:szCs w:val="22"/>
              </w:rPr>
            </w:pPr>
            <w:r w:rsidRPr="00843AEA">
              <w:rPr>
                <w:rFonts w:cs="Arial"/>
                <w:szCs w:val="22"/>
              </w:rPr>
              <w:t>Kategorija</w:t>
            </w:r>
          </w:p>
        </w:tc>
        <w:tc>
          <w:tcPr>
            <w:tcW w:w="3544" w:type="dxa"/>
          </w:tcPr>
          <w:p w14:paraId="0AD06FCD" w14:textId="160D5691" w:rsidR="004E4DF2" w:rsidRPr="00843AEA" w:rsidRDefault="004E4DF2" w:rsidP="004E4DF2">
            <w:pPr>
              <w:rPr>
                <w:rFonts w:cs="Arial"/>
                <w:szCs w:val="22"/>
              </w:rPr>
            </w:pPr>
            <w:r w:rsidRPr="00843AEA">
              <w:rPr>
                <w:rFonts w:cs="Arial"/>
                <w:szCs w:val="22"/>
              </w:rPr>
              <w:t xml:space="preserve">Kategorija radioaktivnih odpadkov </w:t>
            </w:r>
          </w:p>
        </w:tc>
        <w:tc>
          <w:tcPr>
            <w:tcW w:w="1166" w:type="dxa"/>
          </w:tcPr>
          <w:p w14:paraId="795DC9F6" w14:textId="77777777" w:rsidR="004E4DF2" w:rsidRPr="00843AEA" w:rsidRDefault="004E4DF2" w:rsidP="004E4DF2">
            <w:pPr>
              <w:rPr>
                <w:rFonts w:cs="Arial"/>
                <w:szCs w:val="22"/>
              </w:rPr>
            </w:pPr>
            <w:r w:rsidRPr="00843AEA">
              <w:rPr>
                <w:rFonts w:cs="Arial"/>
                <w:szCs w:val="22"/>
              </w:rPr>
              <w:t>Besedilo</w:t>
            </w:r>
          </w:p>
        </w:tc>
        <w:tc>
          <w:tcPr>
            <w:tcW w:w="2094" w:type="dxa"/>
          </w:tcPr>
          <w:p w14:paraId="1E19CEF1" w14:textId="77777777" w:rsidR="004E4DF2" w:rsidRPr="00843AEA" w:rsidRDefault="004E4DF2" w:rsidP="004E4DF2">
            <w:pPr>
              <w:rPr>
                <w:rFonts w:cs="Arial"/>
                <w:szCs w:val="22"/>
              </w:rPr>
            </w:pPr>
          </w:p>
        </w:tc>
      </w:tr>
      <w:tr w:rsidR="004E4DF2" w:rsidRPr="00843AEA" w14:paraId="230497B0" w14:textId="77777777">
        <w:tc>
          <w:tcPr>
            <w:tcW w:w="637" w:type="dxa"/>
          </w:tcPr>
          <w:p w14:paraId="1D4DBC07" w14:textId="77777777" w:rsidR="004E4DF2" w:rsidRPr="00843AEA" w:rsidRDefault="004E4DF2" w:rsidP="004E4DF2">
            <w:pPr>
              <w:rPr>
                <w:rFonts w:cs="Arial"/>
                <w:szCs w:val="22"/>
              </w:rPr>
            </w:pPr>
            <w:r w:rsidRPr="00843AEA">
              <w:rPr>
                <w:rFonts w:cs="Arial"/>
                <w:szCs w:val="22"/>
              </w:rPr>
              <w:t>6</w:t>
            </w:r>
          </w:p>
        </w:tc>
        <w:tc>
          <w:tcPr>
            <w:tcW w:w="1701" w:type="dxa"/>
          </w:tcPr>
          <w:p w14:paraId="4A330D38" w14:textId="77777777" w:rsidR="004E4DF2" w:rsidRPr="00843AEA" w:rsidRDefault="004E4DF2" w:rsidP="004E4DF2">
            <w:pPr>
              <w:rPr>
                <w:rFonts w:cs="Arial"/>
                <w:szCs w:val="22"/>
              </w:rPr>
            </w:pPr>
            <w:r w:rsidRPr="00843AEA">
              <w:rPr>
                <w:rFonts w:cs="Arial"/>
                <w:szCs w:val="22"/>
              </w:rPr>
              <w:t>Vrsta</w:t>
            </w:r>
          </w:p>
        </w:tc>
        <w:tc>
          <w:tcPr>
            <w:tcW w:w="3544" w:type="dxa"/>
          </w:tcPr>
          <w:p w14:paraId="238EEB6C" w14:textId="77777777" w:rsidR="004E4DF2" w:rsidRPr="00843AEA" w:rsidRDefault="004E4DF2" w:rsidP="004E4DF2">
            <w:pPr>
              <w:rPr>
                <w:rFonts w:cs="Arial"/>
                <w:szCs w:val="22"/>
              </w:rPr>
            </w:pPr>
            <w:r w:rsidRPr="00843AEA">
              <w:rPr>
                <w:rFonts w:cs="Arial"/>
                <w:szCs w:val="22"/>
              </w:rPr>
              <w:t xml:space="preserve">Tipsko določena opisna opredelitev lastnosti </w:t>
            </w:r>
          </w:p>
        </w:tc>
        <w:tc>
          <w:tcPr>
            <w:tcW w:w="1166" w:type="dxa"/>
          </w:tcPr>
          <w:p w14:paraId="3CEA4C0D" w14:textId="77777777" w:rsidR="004E4DF2" w:rsidRPr="00843AEA" w:rsidRDefault="004E4DF2" w:rsidP="004E4DF2">
            <w:pPr>
              <w:rPr>
                <w:rFonts w:cs="Arial"/>
                <w:szCs w:val="22"/>
              </w:rPr>
            </w:pPr>
            <w:r w:rsidRPr="00843AEA">
              <w:rPr>
                <w:rFonts w:cs="Arial"/>
                <w:szCs w:val="22"/>
              </w:rPr>
              <w:t>Besedilo</w:t>
            </w:r>
          </w:p>
        </w:tc>
        <w:tc>
          <w:tcPr>
            <w:tcW w:w="2094" w:type="dxa"/>
          </w:tcPr>
          <w:p w14:paraId="037462F2" w14:textId="77777777" w:rsidR="004E4DF2" w:rsidRPr="00843AEA" w:rsidRDefault="004E4DF2" w:rsidP="004E4DF2">
            <w:pPr>
              <w:pStyle w:val="Glava"/>
              <w:tabs>
                <w:tab w:val="clear" w:pos="4536"/>
                <w:tab w:val="clear" w:pos="9072"/>
              </w:tabs>
              <w:rPr>
                <w:rFonts w:cs="Arial"/>
                <w:szCs w:val="22"/>
              </w:rPr>
            </w:pPr>
          </w:p>
        </w:tc>
      </w:tr>
      <w:tr w:rsidR="004E4DF2" w:rsidRPr="00843AEA" w14:paraId="279A847F" w14:textId="77777777">
        <w:tc>
          <w:tcPr>
            <w:tcW w:w="637" w:type="dxa"/>
          </w:tcPr>
          <w:p w14:paraId="023BF024" w14:textId="77777777" w:rsidR="004E4DF2" w:rsidRPr="00843AEA" w:rsidRDefault="004E4DF2" w:rsidP="004E4DF2">
            <w:pPr>
              <w:rPr>
                <w:rFonts w:cs="Arial"/>
                <w:szCs w:val="22"/>
              </w:rPr>
            </w:pPr>
            <w:r w:rsidRPr="00843AEA">
              <w:rPr>
                <w:rFonts w:cs="Arial"/>
                <w:szCs w:val="22"/>
              </w:rPr>
              <w:t>7</w:t>
            </w:r>
          </w:p>
        </w:tc>
        <w:tc>
          <w:tcPr>
            <w:tcW w:w="1701" w:type="dxa"/>
          </w:tcPr>
          <w:p w14:paraId="50784734" w14:textId="77777777" w:rsidR="004E4DF2" w:rsidRPr="00843AEA" w:rsidRDefault="004E4DF2" w:rsidP="004E4DF2">
            <w:pPr>
              <w:rPr>
                <w:rFonts w:cs="Arial"/>
                <w:szCs w:val="22"/>
              </w:rPr>
            </w:pPr>
            <w:bookmarkStart w:id="86" w:name="datumevidenca1"/>
            <w:bookmarkEnd w:id="86"/>
            <w:r w:rsidRPr="00843AEA">
              <w:rPr>
                <w:rFonts w:cs="Arial"/>
                <w:szCs w:val="22"/>
              </w:rPr>
              <w:t>Datum</w:t>
            </w:r>
          </w:p>
        </w:tc>
        <w:tc>
          <w:tcPr>
            <w:tcW w:w="3544" w:type="dxa"/>
          </w:tcPr>
          <w:p w14:paraId="31508397" w14:textId="18BEA5EF" w:rsidR="004E4DF2" w:rsidRPr="00843AEA" w:rsidRDefault="004E4DF2" w:rsidP="004E4DF2">
            <w:pPr>
              <w:rPr>
                <w:rFonts w:cs="Arial"/>
                <w:szCs w:val="22"/>
              </w:rPr>
            </w:pPr>
            <w:r w:rsidRPr="00843AEA">
              <w:rPr>
                <w:rFonts w:cs="Arial"/>
                <w:szCs w:val="22"/>
              </w:rPr>
              <w:t xml:space="preserve">Datum nastanka radioaktivnih odpadkov, ki se uporablja zaradi izračuna aktivnosti </w:t>
            </w:r>
          </w:p>
        </w:tc>
        <w:tc>
          <w:tcPr>
            <w:tcW w:w="1166" w:type="dxa"/>
          </w:tcPr>
          <w:p w14:paraId="78D4FF55" w14:textId="77777777" w:rsidR="004E4DF2" w:rsidRPr="00843AEA" w:rsidRDefault="004E4DF2" w:rsidP="004E4DF2">
            <w:pPr>
              <w:rPr>
                <w:rFonts w:cs="Arial"/>
                <w:szCs w:val="22"/>
              </w:rPr>
            </w:pPr>
            <w:r w:rsidRPr="00843AEA">
              <w:rPr>
                <w:rFonts w:cs="Arial"/>
                <w:szCs w:val="22"/>
              </w:rPr>
              <w:t>Datum</w:t>
            </w:r>
          </w:p>
        </w:tc>
        <w:tc>
          <w:tcPr>
            <w:tcW w:w="2094" w:type="dxa"/>
          </w:tcPr>
          <w:p w14:paraId="1E546B06" w14:textId="77777777" w:rsidR="004E4DF2" w:rsidRPr="00843AEA" w:rsidRDefault="004E4DF2" w:rsidP="004E4DF2">
            <w:pPr>
              <w:rPr>
                <w:rFonts w:cs="Arial"/>
                <w:szCs w:val="22"/>
              </w:rPr>
            </w:pPr>
          </w:p>
        </w:tc>
      </w:tr>
      <w:tr w:rsidR="004E4DF2" w:rsidRPr="00843AEA" w14:paraId="15543943" w14:textId="77777777">
        <w:tc>
          <w:tcPr>
            <w:tcW w:w="637" w:type="dxa"/>
          </w:tcPr>
          <w:p w14:paraId="6DD9C244" w14:textId="77777777" w:rsidR="004E4DF2" w:rsidRPr="00843AEA" w:rsidRDefault="004E4DF2" w:rsidP="004E4DF2">
            <w:pPr>
              <w:rPr>
                <w:rFonts w:cs="Arial"/>
                <w:szCs w:val="22"/>
              </w:rPr>
            </w:pPr>
            <w:r w:rsidRPr="00843AEA">
              <w:rPr>
                <w:rFonts w:cs="Arial"/>
                <w:szCs w:val="22"/>
              </w:rPr>
              <w:t>8</w:t>
            </w:r>
          </w:p>
        </w:tc>
        <w:tc>
          <w:tcPr>
            <w:tcW w:w="1701" w:type="dxa"/>
          </w:tcPr>
          <w:p w14:paraId="55FEAB81" w14:textId="7C830D70" w:rsidR="004E4DF2" w:rsidRPr="00843AEA" w:rsidRDefault="004E4DF2" w:rsidP="004E4DF2">
            <w:pPr>
              <w:rPr>
                <w:rFonts w:cs="Arial"/>
                <w:szCs w:val="22"/>
              </w:rPr>
            </w:pPr>
            <w:r w:rsidRPr="00843AEA">
              <w:rPr>
                <w:rFonts w:cs="Arial"/>
                <w:noProof/>
              </w:rPr>
              <w:t>Povzročitelj</w:t>
            </w:r>
          </w:p>
        </w:tc>
        <w:tc>
          <w:tcPr>
            <w:tcW w:w="3544" w:type="dxa"/>
          </w:tcPr>
          <w:p w14:paraId="260656FF" w14:textId="64F09092" w:rsidR="004E4DF2" w:rsidRPr="00843AEA" w:rsidRDefault="004E4DF2" w:rsidP="004E4DF2">
            <w:pPr>
              <w:rPr>
                <w:rFonts w:cs="Arial"/>
                <w:szCs w:val="22"/>
              </w:rPr>
            </w:pPr>
            <w:r w:rsidRPr="00843AEA">
              <w:rPr>
                <w:rFonts w:cs="Arial"/>
                <w:szCs w:val="22"/>
              </w:rPr>
              <w:t xml:space="preserve">Povzročitelj radioaktivnih odpadkov </w:t>
            </w:r>
          </w:p>
        </w:tc>
        <w:tc>
          <w:tcPr>
            <w:tcW w:w="1166" w:type="dxa"/>
          </w:tcPr>
          <w:p w14:paraId="5C443406" w14:textId="77777777" w:rsidR="004E4DF2" w:rsidRPr="00843AEA" w:rsidRDefault="004E4DF2" w:rsidP="004E4DF2">
            <w:pPr>
              <w:rPr>
                <w:rFonts w:cs="Arial"/>
                <w:szCs w:val="22"/>
              </w:rPr>
            </w:pPr>
            <w:r w:rsidRPr="00843AEA">
              <w:rPr>
                <w:rFonts w:cs="Arial"/>
                <w:szCs w:val="22"/>
              </w:rPr>
              <w:t>Besedilo</w:t>
            </w:r>
          </w:p>
        </w:tc>
        <w:tc>
          <w:tcPr>
            <w:tcW w:w="2094" w:type="dxa"/>
          </w:tcPr>
          <w:p w14:paraId="3F8CBDA5" w14:textId="77777777" w:rsidR="004E4DF2" w:rsidRPr="00843AEA" w:rsidRDefault="004E4DF2" w:rsidP="004E4DF2">
            <w:pPr>
              <w:rPr>
                <w:rFonts w:cs="Arial"/>
                <w:szCs w:val="22"/>
              </w:rPr>
            </w:pPr>
          </w:p>
        </w:tc>
      </w:tr>
      <w:tr w:rsidR="004E4DF2" w:rsidRPr="00843AEA" w14:paraId="0D883098" w14:textId="77777777">
        <w:tc>
          <w:tcPr>
            <w:tcW w:w="637" w:type="dxa"/>
          </w:tcPr>
          <w:p w14:paraId="5B257C68" w14:textId="77777777" w:rsidR="004E4DF2" w:rsidRPr="00843AEA" w:rsidRDefault="004E4DF2" w:rsidP="004E4DF2">
            <w:pPr>
              <w:rPr>
                <w:rFonts w:cs="Arial"/>
                <w:szCs w:val="22"/>
              </w:rPr>
            </w:pPr>
            <w:r w:rsidRPr="00843AEA">
              <w:rPr>
                <w:rFonts w:cs="Arial"/>
                <w:szCs w:val="22"/>
              </w:rPr>
              <w:t>9</w:t>
            </w:r>
          </w:p>
        </w:tc>
        <w:tc>
          <w:tcPr>
            <w:tcW w:w="1701" w:type="dxa"/>
          </w:tcPr>
          <w:p w14:paraId="48227D0B" w14:textId="312BB1D3" w:rsidR="004E4DF2" w:rsidRPr="00843AEA" w:rsidRDefault="004E4DF2" w:rsidP="004E4DF2">
            <w:pPr>
              <w:rPr>
                <w:rFonts w:cs="Arial"/>
                <w:szCs w:val="22"/>
              </w:rPr>
            </w:pPr>
            <w:r w:rsidRPr="00843AEA">
              <w:rPr>
                <w:rFonts w:cs="Arial"/>
                <w:noProof/>
              </w:rPr>
              <w:t>Embalaža</w:t>
            </w:r>
          </w:p>
        </w:tc>
        <w:tc>
          <w:tcPr>
            <w:tcW w:w="3544" w:type="dxa"/>
          </w:tcPr>
          <w:p w14:paraId="6E23F1F9" w14:textId="77777777" w:rsidR="004E4DF2" w:rsidRPr="00843AEA" w:rsidRDefault="004E4DF2" w:rsidP="004E4DF2">
            <w:pPr>
              <w:rPr>
                <w:rFonts w:cs="Arial"/>
                <w:szCs w:val="22"/>
              </w:rPr>
            </w:pPr>
            <w:r w:rsidRPr="00843AEA">
              <w:rPr>
                <w:rFonts w:cs="Arial"/>
                <w:szCs w:val="22"/>
              </w:rPr>
              <w:t xml:space="preserve">Tipsko odobrena embalaža </w:t>
            </w:r>
          </w:p>
        </w:tc>
        <w:tc>
          <w:tcPr>
            <w:tcW w:w="1166" w:type="dxa"/>
          </w:tcPr>
          <w:p w14:paraId="7406DBA2" w14:textId="77777777" w:rsidR="004E4DF2" w:rsidRPr="00843AEA" w:rsidRDefault="004E4DF2" w:rsidP="004E4DF2">
            <w:pPr>
              <w:rPr>
                <w:rFonts w:cs="Arial"/>
                <w:szCs w:val="22"/>
              </w:rPr>
            </w:pPr>
            <w:r w:rsidRPr="00843AEA">
              <w:rPr>
                <w:rFonts w:cs="Arial"/>
                <w:szCs w:val="22"/>
              </w:rPr>
              <w:t>Besedilo</w:t>
            </w:r>
          </w:p>
        </w:tc>
        <w:tc>
          <w:tcPr>
            <w:tcW w:w="2094" w:type="dxa"/>
          </w:tcPr>
          <w:p w14:paraId="4624D18F" w14:textId="77777777" w:rsidR="004E4DF2" w:rsidRPr="00843AEA" w:rsidRDefault="004E4DF2" w:rsidP="004E4DF2">
            <w:pPr>
              <w:rPr>
                <w:rFonts w:cs="Arial"/>
                <w:szCs w:val="22"/>
              </w:rPr>
            </w:pPr>
          </w:p>
        </w:tc>
      </w:tr>
      <w:tr w:rsidR="004E4DF2" w:rsidRPr="00843AEA" w14:paraId="216C4779" w14:textId="77777777">
        <w:tc>
          <w:tcPr>
            <w:tcW w:w="637" w:type="dxa"/>
          </w:tcPr>
          <w:p w14:paraId="3CBD024C" w14:textId="77777777" w:rsidR="004E4DF2" w:rsidRPr="00843AEA" w:rsidRDefault="004E4DF2" w:rsidP="004E4DF2">
            <w:pPr>
              <w:rPr>
                <w:rFonts w:cs="Arial"/>
                <w:szCs w:val="22"/>
              </w:rPr>
            </w:pPr>
            <w:r w:rsidRPr="00843AEA">
              <w:rPr>
                <w:rFonts w:cs="Arial"/>
                <w:szCs w:val="22"/>
              </w:rPr>
              <w:t>10</w:t>
            </w:r>
          </w:p>
        </w:tc>
        <w:tc>
          <w:tcPr>
            <w:tcW w:w="1701" w:type="dxa"/>
          </w:tcPr>
          <w:p w14:paraId="3A0DF799" w14:textId="77777777" w:rsidR="004E4DF2" w:rsidRPr="00843AEA" w:rsidRDefault="004E4DF2" w:rsidP="004E4DF2">
            <w:pPr>
              <w:rPr>
                <w:rFonts w:cs="Arial"/>
                <w:szCs w:val="22"/>
              </w:rPr>
            </w:pPr>
            <w:r w:rsidRPr="00843AEA">
              <w:rPr>
                <w:rFonts w:cs="Arial"/>
                <w:szCs w:val="22"/>
              </w:rPr>
              <w:t>Masa</w:t>
            </w:r>
          </w:p>
        </w:tc>
        <w:tc>
          <w:tcPr>
            <w:tcW w:w="3544" w:type="dxa"/>
          </w:tcPr>
          <w:p w14:paraId="44E08831" w14:textId="77777777" w:rsidR="004E4DF2" w:rsidRPr="00843AEA" w:rsidRDefault="004E4DF2" w:rsidP="004E4DF2">
            <w:pPr>
              <w:rPr>
                <w:rFonts w:cs="Arial"/>
                <w:szCs w:val="22"/>
              </w:rPr>
            </w:pPr>
            <w:r w:rsidRPr="00843AEA">
              <w:rPr>
                <w:rFonts w:cs="Arial"/>
                <w:szCs w:val="22"/>
              </w:rPr>
              <w:t>Masa paketa</w:t>
            </w:r>
          </w:p>
        </w:tc>
        <w:tc>
          <w:tcPr>
            <w:tcW w:w="1166" w:type="dxa"/>
          </w:tcPr>
          <w:p w14:paraId="74D590F2" w14:textId="77777777" w:rsidR="004E4DF2" w:rsidRPr="00843AEA" w:rsidRDefault="004E4DF2" w:rsidP="004E4DF2">
            <w:pPr>
              <w:rPr>
                <w:rFonts w:cs="Arial"/>
                <w:szCs w:val="22"/>
              </w:rPr>
            </w:pPr>
            <w:r w:rsidRPr="00843AEA">
              <w:rPr>
                <w:rFonts w:cs="Arial"/>
                <w:szCs w:val="22"/>
              </w:rPr>
              <w:t>Številka</w:t>
            </w:r>
          </w:p>
        </w:tc>
        <w:tc>
          <w:tcPr>
            <w:tcW w:w="2094" w:type="dxa"/>
          </w:tcPr>
          <w:p w14:paraId="40268941" w14:textId="77777777" w:rsidR="004E4DF2" w:rsidRPr="00843AEA" w:rsidRDefault="004E4DF2" w:rsidP="004E4DF2">
            <w:pPr>
              <w:rPr>
                <w:rFonts w:cs="Arial"/>
                <w:szCs w:val="22"/>
              </w:rPr>
            </w:pPr>
            <w:r w:rsidRPr="00843AEA">
              <w:rPr>
                <w:rFonts w:cs="Arial"/>
                <w:szCs w:val="22"/>
              </w:rPr>
              <w:t>kg</w:t>
            </w:r>
          </w:p>
        </w:tc>
      </w:tr>
      <w:tr w:rsidR="004E4DF2" w:rsidRPr="00843AEA" w14:paraId="5418247A" w14:textId="77777777">
        <w:tc>
          <w:tcPr>
            <w:tcW w:w="637" w:type="dxa"/>
          </w:tcPr>
          <w:p w14:paraId="51FEC406" w14:textId="77777777" w:rsidR="004E4DF2" w:rsidRPr="00843AEA" w:rsidRDefault="004E4DF2" w:rsidP="004E4DF2">
            <w:pPr>
              <w:rPr>
                <w:rFonts w:cs="Arial"/>
                <w:szCs w:val="22"/>
              </w:rPr>
            </w:pPr>
            <w:r w:rsidRPr="00843AEA">
              <w:rPr>
                <w:rFonts w:cs="Arial"/>
                <w:szCs w:val="22"/>
              </w:rPr>
              <w:t>11</w:t>
            </w:r>
          </w:p>
        </w:tc>
        <w:tc>
          <w:tcPr>
            <w:tcW w:w="1701" w:type="dxa"/>
          </w:tcPr>
          <w:p w14:paraId="35B2F691" w14:textId="77777777" w:rsidR="004E4DF2" w:rsidRPr="00843AEA" w:rsidRDefault="004E4DF2" w:rsidP="004E4DF2">
            <w:pPr>
              <w:rPr>
                <w:rFonts w:cs="Arial"/>
                <w:szCs w:val="22"/>
              </w:rPr>
            </w:pPr>
            <w:r w:rsidRPr="00843AEA">
              <w:rPr>
                <w:rFonts w:cs="Arial"/>
                <w:szCs w:val="22"/>
              </w:rPr>
              <w:t>Prostornina</w:t>
            </w:r>
          </w:p>
        </w:tc>
        <w:tc>
          <w:tcPr>
            <w:tcW w:w="3544" w:type="dxa"/>
          </w:tcPr>
          <w:p w14:paraId="2DA9F118" w14:textId="77777777" w:rsidR="004E4DF2" w:rsidRPr="00843AEA" w:rsidRDefault="004E4DF2" w:rsidP="004E4DF2">
            <w:pPr>
              <w:rPr>
                <w:rFonts w:cs="Arial"/>
                <w:szCs w:val="22"/>
              </w:rPr>
            </w:pPr>
            <w:r w:rsidRPr="00843AEA">
              <w:rPr>
                <w:rFonts w:cs="Arial"/>
                <w:szCs w:val="22"/>
              </w:rPr>
              <w:t>Prostornina paketa</w:t>
            </w:r>
          </w:p>
        </w:tc>
        <w:tc>
          <w:tcPr>
            <w:tcW w:w="1166" w:type="dxa"/>
          </w:tcPr>
          <w:p w14:paraId="6B92E614" w14:textId="77777777" w:rsidR="004E4DF2" w:rsidRPr="00843AEA" w:rsidRDefault="004E4DF2" w:rsidP="004E4DF2">
            <w:pPr>
              <w:rPr>
                <w:rFonts w:cs="Arial"/>
                <w:szCs w:val="22"/>
              </w:rPr>
            </w:pPr>
            <w:r w:rsidRPr="00843AEA">
              <w:rPr>
                <w:rFonts w:cs="Arial"/>
                <w:szCs w:val="22"/>
              </w:rPr>
              <w:t>Številka</w:t>
            </w:r>
          </w:p>
        </w:tc>
        <w:tc>
          <w:tcPr>
            <w:tcW w:w="2094" w:type="dxa"/>
          </w:tcPr>
          <w:p w14:paraId="7D918E97" w14:textId="6ECC0F88" w:rsidR="004E4DF2" w:rsidRPr="00843AEA" w:rsidRDefault="004E4DF2" w:rsidP="004E4DF2">
            <w:pPr>
              <w:rPr>
                <w:rFonts w:cs="Arial"/>
                <w:szCs w:val="22"/>
              </w:rPr>
            </w:pPr>
            <w:r w:rsidRPr="00843AEA">
              <w:rPr>
                <w:rFonts w:cs="Arial"/>
                <w:szCs w:val="22"/>
              </w:rPr>
              <w:t>m</w:t>
            </w:r>
            <w:r w:rsidRPr="00843AEA">
              <w:rPr>
                <w:rFonts w:cs="Arial"/>
                <w:szCs w:val="22"/>
                <w:vertAlign w:val="superscript"/>
              </w:rPr>
              <w:t>3</w:t>
            </w:r>
          </w:p>
        </w:tc>
      </w:tr>
      <w:tr w:rsidR="004E4DF2" w:rsidRPr="00843AEA" w14:paraId="2A03B563" w14:textId="77777777">
        <w:tc>
          <w:tcPr>
            <w:tcW w:w="637" w:type="dxa"/>
          </w:tcPr>
          <w:p w14:paraId="3D3C2C45" w14:textId="77777777" w:rsidR="004E4DF2" w:rsidRPr="00843AEA" w:rsidRDefault="004E4DF2" w:rsidP="004E4DF2">
            <w:pPr>
              <w:rPr>
                <w:rFonts w:cs="Arial"/>
                <w:szCs w:val="22"/>
              </w:rPr>
            </w:pPr>
            <w:r w:rsidRPr="00843AEA">
              <w:rPr>
                <w:rFonts w:cs="Arial"/>
                <w:szCs w:val="22"/>
              </w:rPr>
              <w:t>12</w:t>
            </w:r>
          </w:p>
        </w:tc>
        <w:tc>
          <w:tcPr>
            <w:tcW w:w="1701" w:type="dxa"/>
          </w:tcPr>
          <w:p w14:paraId="487B25A3" w14:textId="77777777" w:rsidR="004E4DF2" w:rsidRPr="00843AEA" w:rsidRDefault="004E4DF2" w:rsidP="004E4DF2">
            <w:pPr>
              <w:rPr>
                <w:rFonts w:cs="Arial"/>
                <w:szCs w:val="22"/>
              </w:rPr>
            </w:pPr>
            <w:r w:rsidRPr="00843AEA">
              <w:rPr>
                <w:rFonts w:cs="Arial"/>
                <w:szCs w:val="22"/>
              </w:rPr>
              <w:t>Kontaminacija</w:t>
            </w:r>
          </w:p>
        </w:tc>
        <w:tc>
          <w:tcPr>
            <w:tcW w:w="3544" w:type="dxa"/>
          </w:tcPr>
          <w:p w14:paraId="375FBE80" w14:textId="387CA47E" w:rsidR="004E4DF2" w:rsidRPr="00843AEA" w:rsidRDefault="004E4DF2" w:rsidP="004E4DF2">
            <w:pPr>
              <w:rPr>
                <w:rFonts w:cs="Arial"/>
                <w:szCs w:val="22"/>
              </w:rPr>
            </w:pPr>
            <w:r w:rsidRPr="00843AEA">
              <w:rPr>
                <w:rFonts w:cs="Arial"/>
                <w:szCs w:val="22"/>
              </w:rPr>
              <w:t>Površinska kontaminacija paketa</w:t>
            </w:r>
            <w:r w:rsidR="00E538DB" w:rsidRPr="00843AEA">
              <w:rPr>
                <w:rFonts w:cs="Arial"/>
                <w:szCs w:val="22"/>
              </w:rPr>
              <w:t xml:space="preserve"> alfa/beta/gama</w:t>
            </w:r>
          </w:p>
        </w:tc>
        <w:tc>
          <w:tcPr>
            <w:tcW w:w="1166" w:type="dxa"/>
          </w:tcPr>
          <w:p w14:paraId="6F1BF7A2" w14:textId="77777777" w:rsidR="004E4DF2" w:rsidRPr="00843AEA" w:rsidRDefault="004E4DF2" w:rsidP="004E4DF2">
            <w:pPr>
              <w:rPr>
                <w:rFonts w:cs="Arial"/>
                <w:szCs w:val="22"/>
              </w:rPr>
            </w:pPr>
            <w:r w:rsidRPr="00843AEA">
              <w:rPr>
                <w:rFonts w:cs="Arial"/>
                <w:szCs w:val="22"/>
              </w:rPr>
              <w:t>Številka</w:t>
            </w:r>
          </w:p>
        </w:tc>
        <w:tc>
          <w:tcPr>
            <w:tcW w:w="2094" w:type="dxa"/>
          </w:tcPr>
          <w:p w14:paraId="1EF7F877" w14:textId="77777777" w:rsidR="004E4DF2" w:rsidRPr="00843AEA" w:rsidRDefault="004E4DF2" w:rsidP="004E4DF2">
            <w:pPr>
              <w:rPr>
                <w:rFonts w:cs="Arial"/>
                <w:szCs w:val="22"/>
              </w:rPr>
            </w:pPr>
            <w:r w:rsidRPr="00843AEA">
              <w:rPr>
                <w:rFonts w:cs="Arial"/>
                <w:szCs w:val="22"/>
              </w:rPr>
              <w:t>Bq/dm</w:t>
            </w:r>
            <w:r w:rsidRPr="00843AEA">
              <w:rPr>
                <w:rFonts w:cs="Arial"/>
                <w:szCs w:val="22"/>
                <w:vertAlign w:val="superscript"/>
              </w:rPr>
              <w:t>2</w:t>
            </w:r>
          </w:p>
        </w:tc>
      </w:tr>
      <w:tr w:rsidR="004E4DF2" w:rsidRPr="00843AEA" w14:paraId="287544D5" w14:textId="77777777">
        <w:tc>
          <w:tcPr>
            <w:tcW w:w="637" w:type="dxa"/>
          </w:tcPr>
          <w:p w14:paraId="6B526DBB" w14:textId="77777777" w:rsidR="004E4DF2" w:rsidRPr="00843AEA" w:rsidRDefault="004E4DF2" w:rsidP="004E4DF2">
            <w:pPr>
              <w:rPr>
                <w:rFonts w:cs="Arial"/>
                <w:szCs w:val="22"/>
              </w:rPr>
            </w:pPr>
            <w:r w:rsidRPr="00843AEA">
              <w:rPr>
                <w:rFonts w:cs="Arial"/>
                <w:szCs w:val="22"/>
              </w:rPr>
              <w:t>13</w:t>
            </w:r>
          </w:p>
        </w:tc>
        <w:tc>
          <w:tcPr>
            <w:tcW w:w="1701" w:type="dxa"/>
          </w:tcPr>
          <w:p w14:paraId="544885CF" w14:textId="77777777" w:rsidR="004E4DF2" w:rsidRPr="00843AEA" w:rsidRDefault="004E4DF2" w:rsidP="004E4DF2">
            <w:pPr>
              <w:rPr>
                <w:rFonts w:cs="Arial"/>
                <w:szCs w:val="22"/>
              </w:rPr>
            </w:pPr>
            <w:r w:rsidRPr="00843AEA">
              <w:rPr>
                <w:rFonts w:cs="Arial"/>
                <w:szCs w:val="22"/>
              </w:rPr>
              <w:t>Hitrost doze</w:t>
            </w:r>
          </w:p>
        </w:tc>
        <w:tc>
          <w:tcPr>
            <w:tcW w:w="3544" w:type="dxa"/>
          </w:tcPr>
          <w:p w14:paraId="7D423F2C" w14:textId="77777777" w:rsidR="004E4DF2" w:rsidRPr="00843AEA" w:rsidRDefault="004E4DF2" w:rsidP="004E4DF2">
            <w:pPr>
              <w:rPr>
                <w:rFonts w:cs="Arial"/>
                <w:szCs w:val="22"/>
              </w:rPr>
            </w:pPr>
            <w:r w:rsidRPr="00843AEA">
              <w:rPr>
                <w:rFonts w:cs="Arial"/>
                <w:szCs w:val="22"/>
              </w:rPr>
              <w:t>Največja izmerjena hitrost doze na površini paketa</w:t>
            </w:r>
          </w:p>
        </w:tc>
        <w:tc>
          <w:tcPr>
            <w:tcW w:w="1166" w:type="dxa"/>
          </w:tcPr>
          <w:p w14:paraId="717E672E" w14:textId="77777777" w:rsidR="004E4DF2" w:rsidRPr="00843AEA" w:rsidRDefault="004E4DF2" w:rsidP="004E4DF2">
            <w:pPr>
              <w:rPr>
                <w:rFonts w:cs="Arial"/>
                <w:szCs w:val="22"/>
              </w:rPr>
            </w:pPr>
            <w:r w:rsidRPr="00843AEA">
              <w:rPr>
                <w:rFonts w:cs="Arial"/>
                <w:szCs w:val="22"/>
              </w:rPr>
              <w:t>Številka</w:t>
            </w:r>
          </w:p>
        </w:tc>
        <w:tc>
          <w:tcPr>
            <w:tcW w:w="2094" w:type="dxa"/>
          </w:tcPr>
          <w:p w14:paraId="194934A4" w14:textId="77777777" w:rsidR="004E4DF2" w:rsidRPr="00843AEA" w:rsidRDefault="004E4DF2" w:rsidP="004E4DF2">
            <w:pPr>
              <w:rPr>
                <w:rFonts w:cs="Arial"/>
                <w:szCs w:val="22"/>
              </w:rPr>
            </w:pPr>
            <w:proofErr w:type="spellStart"/>
            <w:r w:rsidRPr="00843AEA">
              <w:rPr>
                <w:rFonts w:cs="Arial"/>
                <w:szCs w:val="22"/>
              </w:rPr>
              <w:t>mSv</w:t>
            </w:r>
            <w:proofErr w:type="spellEnd"/>
            <w:r w:rsidRPr="00843AEA">
              <w:rPr>
                <w:rFonts w:cs="Arial"/>
                <w:szCs w:val="22"/>
              </w:rPr>
              <w:t>/h</w:t>
            </w:r>
          </w:p>
        </w:tc>
      </w:tr>
      <w:tr w:rsidR="004E4DF2" w:rsidRPr="00843AEA" w14:paraId="3C67D1E5" w14:textId="77777777">
        <w:tc>
          <w:tcPr>
            <w:tcW w:w="637" w:type="dxa"/>
          </w:tcPr>
          <w:p w14:paraId="35DE5D45" w14:textId="77777777" w:rsidR="004E4DF2" w:rsidRPr="00843AEA" w:rsidRDefault="004E4DF2" w:rsidP="004E4DF2">
            <w:pPr>
              <w:rPr>
                <w:rFonts w:cs="Arial"/>
                <w:szCs w:val="22"/>
              </w:rPr>
            </w:pPr>
            <w:r w:rsidRPr="00843AEA">
              <w:rPr>
                <w:rFonts w:cs="Arial"/>
                <w:szCs w:val="22"/>
              </w:rPr>
              <w:t>14</w:t>
            </w:r>
          </w:p>
        </w:tc>
        <w:tc>
          <w:tcPr>
            <w:tcW w:w="1701" w:type="dxa"/>
          </w:tcPr>
          <w:p w14:paraId="2EACFB41" w14:textId="6FC1C443" w:rsidR="004E4DF2" w:rsidRPr="00843AEA" w:rsidRDefault="00C92D52" w:rsidP="004E4DF2">
            <w:pPr>
              <w:rPr>
                <w:rFonts w:cs="Arial"/>
                <w:szCs w:val="22"/>
              </w:rPr>
            </w:pPr>
            <w:r w:rsidRPr="00843AEA">
              <w:rPr>
                <w:rFonts w:cs="Arial"/>
                <w:szCs w:val="22"/>
              </w:rPr>
              <w:t>P</w:t>
            </w:r>
            <w:r w:rsidR="00357137" w:rsidRPr="00843AEA">
              <w:rPr>
                <w:rFonts w:cs="Arial"/>
                <w:szCs w:val="22"/>
              </w:rPr>
              <w:t>redelava</w:t>
            </w:r>
          </w:p>
        </w:tc>
        <w:tc>
          <w:tcPr>
            <w:tcW w:w="3544" w:type="dxa"/>
          </w:tcPr>
          <w:p w14:paraId="3D2FC8A0" w14:textId="7793389F" w:rsidR="004E4DF2" w:rsidRPr="00843AEA" w:rsidRDefault="00357137" w:rsidP="004E4DF2">
            <w:pPr>
              <w:rPr>
                <w:rFonts w:cs="Arial"/>
                <w:szCs w:val="22"/>
              </w:rPr>
            </w:pPr>
            <w:r w:rsidRPr="00843AEA">
              <w:rPr>
                <w:rFonts w:cs="Arial"/>
                <w:szCs w:val="22"/>
              </w:rPr>
              <w:t>Predelava</w:t>
            </w:r>
          </w:p>
        </w:tc>
        <w:tc>
          <w:tcPr>
            <w:tcW w:w="1166" w:type="dxa"/>
          </w:tcPr>
          <w:p w14:paraId="6D307E0F" w14:textId="77777777" w:rsidR="004E4DF2" w:rsidRPr="00843AEA" w:rsidRDefault="004E4DF2" w:rsidP="004E4DF2">
            <w:pPr>
              <w:rPr>
                <w:rFonts w:cs="Arial"/>
                <w:szCs w:val="22"/>
              </w:rPr>
            </w:pPr>
            <w:r w:rsidRPr="00843AEA">
              <w:rPr>
                <w:rFonts w:cs="Arial"/>
                <w:szCs w:val="22"/>
              </w:rPr>
              <w:t>Besedilo</w:t>
            </w:r>
          </w:p>
        </w:tc>
        <w:tc>
          <w:tcPr>
            <w:tcW w:w="2094" w:type="dxa"/>
          </w:tcPr>
          <w:p w14:paraId="786100C7" w14:textId="77777777" w:rsidR="004E4DF2" w:rsidRPr="00843AEA" w:rsidRDefault="004E4DF2" w:rsidP="004E4DF2">
            <w:pPr>
              <w:rPr>
                <w:rFonts w:cs="Arial"/>
                <w:szCs w:val="22"/>
              </w:rPr>
            </w:pPr>
          </w:p>
        </w:tc>
      </w:tr>
      <w:tr w:rsidR="004E4DF2" w:rsidRPr="00843AEA" w14:paraId="619812C3" w14:textId="77777777">
        <w:tc>
          <w:tcPr>
            <w:tcW w:w="637" w:type="dxa"/>
          </w:tcPr>
          <w:p w14:paraId="75EC24EA" w14:textId="77777777" w:rsidR="004E4DF2" w:rsidRPr="00843AEA" w:rsidRDefault="004E4DF2" w:rsidP="004E4DF2">
            <w:pPr>
              <w:rPr>
                <w:rFonts w:cs="Arial"/>
                <w:szCs w:val="22"/>
              </w:rPr>
            </w:pPr>
            <w:r w:rsidRPr="00843AEA">
              <w:rPr>
                <w:rFonts w:cs="Arial"/>
                <w:szCs w:val="22"/>
              </w:rPr>
              <w:t>15</w:t>
            </w:r>
          </w:p>
        </w:tc>
        <w:tc>
          <w:tcPr>
            <w:tcW w:w="1701" w:type="dxa"/>
          </w:tcPr>
          <w:p w14:paraId="7F512655" w14:textId="469799B9" w:rsidR="004E4DF2" w:rsidRPr="00843AEA" w:rsidRDefault="004E4DF2" w:rsidP="004E4DF2">
            <w:pPr>
              <w:rPr>
                <w:rFonts w:cs="Arial"/>
                <w:szCs w:val="22"/>
              </w:rPr>
            </w:pPr>
            <w:r w:rsidRPr="00843AEA">
              <w:rPr>
                <w:rFonts w:cs="Arial"/>
                <w:szCs w:val="22"/>
              </w:rPr>
              <w:t xml:space="preserve">N </w:t>
            </w:r>
            <w:r w:rsidR="00357137" w:rsidRPr="00843AEA">
              <w:rPr>
                <w:rFonts w:cs="Arial"/>
                <w:szCs w:val="22"/>
              </w:rPr>
              <w:t>predelava</w:t>
            </w:r>
          </w:p>
        </w:tc>
        <w:tc>
          <w:tcPr>
            <w:tcW w:w="3544" w:type="dxa"/>
          </w:tcPr>
          <w:p w14:paraId="6738787F" w14:textId="40F12C2B" w:rsidR="004E4DF2" w:rsidRPr="00843AEA" w:rsidRDefault="004E4DF2" w:rsidP="004E4DF2">
            <w:pPr>
              <w:rPr>
                <w:rFonts w:cs="Arial"/>
                <w:szCs w:val="22"/>
              </w:rPr>
            </w:pPr>
            <w:r w:rsidRPr="00843AEA">
              <w:rPr>
                <w:rFonts w:cs="Arial"/>
                <w:szCs w:val="22"/>
              </w:rPr>
              <w:t xml:space="preserve">Nadaljnja </w:t>
            </w:r>
            <w:r w:rsidR="00357137" w:rsidRPr="00843AEA">
              <w:rPr>
                <w:rFonts w:cs="Arial"/>
                <w:szCs w:val="22"/>
              </w:rPr>
              <w:t>predelava</w:t>
            </w:r>
            <w:r w:rsidR="00AD547C" w:rsidRPr="00843AEA">
              <w:rPr>
                <w:rFonts w:cs="Arial"/>
                <w:szCs w:val="22"/>
              </w:rPr>
              <w:t xml:space="preserve"> </w:t>
            </w:r>
          </w:p>
        </w:tc>
        <w:tc>
          <w:tcPr>
            <w:tcW w:w="1166" w:type="dxa"/>
          </w:tcPr>
          <w:p w14:paraId="7C739672" w14:textId="77777777" w:rsidR="004E4DF2" w:rsidRPr="00843AEA" w:rsidRDefault="004E4DF2" w:rsidP="004E4DF2">
            <w:pPr>
              <w:rPr>
                <w:rFonts w:cs="Arial"/>
                <w:szCs w:val="22"/>
              </w:rPr>
            </w:pPr>
            <w:r w:rsidRPr="00843AEA">
              <w:rPr>
                <w:rFonts w:cs="Arial"/>
                <w:szCs w:val="22"/>
              </w:rPr>
              <w:t>Besedilo</w:t>
            </w:r>
          </w:p>
        </w:tc>
        <w:tc>
          <w:tcPr>
            <w:tcW w:w="2094" w:type="dxa"/>
          </w:tcPr>
          <w:p w14:paraId="795F8C58" w14:textId="77777777" w:rsidR="004E4DF2" w:rsidRPr="00843AEA" w:rsidRDefault="004E4DF2" w:rsidP="004E4DF2">
            <w:pPr>
              <w:rPr>
                <w:rFonts w:cs="Arial"/>
                <w:szCs w:val="22"/>
              </w:rPr>
            </w:pPr>
          </w:p>
        </w:tc>
      </w:tr>
      <w:tr w:rsidR="004E4DF2" w:rsidRPr="00843AEA" w14:paraId="37F4490B" w14:textId="77777777">
        <w:tc>
          <w:tcPr>
            <w:tcW w:w="637" w:type="dxa"/>
          </w:tcPr>
          <w:p w14:paraId="2214BA5A" w14:textId="77777777" w:rsidR="004E4DF2" w:rsidRPr="00843AEA" w:rsidRDefault="004E4DF2" w:rsidP="004E4DF2">
            <w:pPr>
              <w:rPr>
                <w:rFonts w:cs="Arial"/>
                <w:szCs w:val="22"/>
              </w:rPr>
            </w:pPr>
            <w:r w:rsidRPr="00843AEA">
              <w:rPr>
                <w:rFonts w:cs="Arial"/>
                <w:szCs w:val="22"/>
              </w:rPr>
              <w:t>16</w:t>
            </w:r>
          </w:p>
        </w:tc>
        <w:tc>
          <w:tcPr>
            <w:tcW w:w="1701" w:type="dxa"/>
          </w:tcPr>
          <w:p w14:paraId="103DDDAC" w14:textId="77777777" w:rsidR="004E4DF2" w:rsidRPr="00843AEA" w:rsidRDefault="004E4DF2" w:rsidP="004E4DF2">
            <w:pPr>
              <w:rPr>
                <w:rFonts w:cs="Arial"/>
                <w:szCs w:val="22"/>
              </w:rPr>
            </w:pPr>
            <w:r w:rsidRPr="00843AEA">
              <w:rPr>
                <w:rFonts w:cs="Arial"/>
                <w:szCs w:val="22"/>
              </w:rPr>
              <w:t>Konec</w:t>
            </w:r>
          </w:p>
        </w:tc>
        <w:tc>
          <w:tcPr>
            <w:tcW w:w="3544" w:type="dxa"/>
          </w:tcPr>
          <w:p w14:paraId="306DD432" w14:textId="729B142A" w:rsidR="004E4DF2" w:rsidRPr="00843AEA" w:rsidRDefault="004E4DF2" w:rsidP="004E4DF2">
            <w:pPr>
              <w:rPr>
                <w:rFonts w:cs="Arial"/>
                <w:szCs w:val="22"/>
              </w:rPr>
            </w:pPr>
            <w:r w:rsidRPr="00843AEA">
              <w:rPr>
                <w:rFonts w:cs="Arial"/>
                <w:szCs w:val="22"/>
              </w:rPr>
              <w:t xml:space="preserve">Predvideno leto, ko bo aktivnost paketa padla pod raven </w:t>
            </w:r>
            <w:r w:rsidRPr="00843AEA">
              <w:rPr>
                <w:rFonts w:cs="Arial"/>
                <w:noProof/>
              </w:rPr>
              <w:t>opustitve nadzora</w:t>
            </w:r>
          </w:p>
        </w:tc>
        <w:tc>
          <w:tcPr>
            <w:tcW w:w="1166" w:type="dxa"/>
          </w:tcPr>
          <w:p w14:paraId="00724B4C" w14:textId="77777777" w:rsidR="004E4DF2" w:rsidRPr="00843AEA" w:rsidRDefault="004E4DF2" w:rsidP="004E4DF2">
            <w:pPr>
              <w:rPr>
                <w:rFonts w:cs="Arial"/>
                <w:szCs w:val="22"/>
              </w:rPr>
            </w:pPr>
            <w:r w:rsidRPr="00843AEA">
              <w:rPr>
                <w:rFonts w:cs="Arial"/>
                <w:szCs w:val="22"/>
              </w:rPr>
              <w:t>Številka</w:t>
            </w:r>
          </w:p>
        </w:tc>
        <w:tc>
          <w:tcPr>
            <w:tcW w:w="2094" w:type="dxa"/>
          </w:tcPr>
          <w:p w14:paraId="3BBF60E0" w14:textId="77777777" w:rsidR="004E4DF2" w:rsidRPr="00843AEA" w:rsidRDefault="004E4DF2" w:rsidP="004E4DF2">
            <w:pPr>
              <w:rPr>
                <w:rFonts w:cs="Arial"/>
                <w:szCs w:val="22"/>
              </w:rPr>
            </w:pPr>
            <w:r w:rsidRPr="00843AEA">
              <w:rPr>
                <w:rFonts w:cs="Arial"/>
                <w:szCs w:val="22"/>
              </w:rPr>
              <w:t>letnica</w:t>
            </w:r>
          </w:p>
        </w:tc>
      </w:tr>
      <w:tr w:rsidR="004E4DF2" w:rsidRPr="00843AEA" w14:paraId="5B2248F9" w14:textId="77777777">
        <w:tc>
          <w:tcPr>
            <w:tcW w:w="637" w:type="dxa"/>
          </w:tcPr>
          <w:p w14:paraId="31A2FDDE" w14:textId="77777777" w:rsidR="004E4DF2" w:rsidRPr="00843AEA" w:rsidRDefault="004E4DF2" w:rsidP="004E4DF2">
            <w:pPr>
              <w:rPr>
                <w:rFonts w:cs="Arial"/>
                <w:szCs w:val="22"/>
              </w:rPr>
            </w:pPr>
            <w:r w:rsidRPr="00843AEA">
              <w:rPr>
                <w:rFonts w:cs="Arial"/>
                <w:szCs w:val="22"/>
              </w:rPr>
              <w:t>17</w:t>
            </w:r>
          </w:p>
        </w:tc>
        <w:tc>
          <w:tcPr>
            <w:tcW w:w="1701" w:type="dxa"/>
          </w:tcPr>
          <w:p w14:paraId="54F20371" w14:textId="77777777" w:rsidR="004E4DF2" w:rsidRPr="00843AEA" w:rsidRDefault="004E4DF2" w:rsidP="004E4DF2">
            <w:pPr>
              <w:rPr>
                <w:rFonts w:cs="Arial"/>
                <w:szCs w:val="22"/>
              </w:rPr>
            </w:pPr>
            <w:r w:rsidRPr="00843AEA">
              <w:rPr>
                <w:rFonts w:cs="Arial"/>
                <w:szCs w:val="22"/>
              </w:rPr>
              <w:t>Radionuklidi</w:t>
            </w:r>
          </w:p>
        </w:tc>
        <w:tc>
          <w:tcPr>
            <w:tcW w:w="3544" w:type="dxa"/>
          </w:tcPr>
          <w:p w14:paraId="637ADF10" w14:textId="3AD7FC6D" w:rsidR="004E4DF2" w:rsidRPr="00843AEA" w:rsidRDefault="004E4DF2" w:rsidP="004E4DF2">
            <w:pPr>
              <w:rPr>
                <w:rFonts w:cs="Arial"/>
                <w:szCs w:val="22"/>
              </w:rPr>
            </w:pPr>
            <w:r w:rsidRPr="00843AEA">
              <w:rPr>
                <w:rFonts w:cs="Arial"/>
                <w:szCs w:val="22"/>
              </w:rPr>
              <w:t xml:space="preserve">Povezava na </w:t>
            </w:r>
            <w:r w:rsidRPr="00843AEA">
              <w:rPr>
                <w:rFonts w:cs="Arial"/>
                <w:noProof/>
              </w:rPr>
              <w:t>Preglednico I.a</w:t>
            </w:r>
            <w:r w:rsidRPr="00843AEA">
              <w:rPr>
                <w:rFonts w:cs="Arial"/>
                <w:szCs w:val="22"/>
              </w:rPr>
              <w:t xml:space="preserve"> inventar radionuklidov </w:t>
            </w:r>
          </w:p>
        </w:tc>
        <w:tc>
          <w:tcPr>
            <w:tcW w:w="1166" w:type="dxa"/>
          </w:tcPr>
          <w:p w14:paraId="7BCC60EB" w14:textId="77777777" w:rsidR="004E4DF2" w:rsidRPr="00843AEA" w:rsidRDefault="004E4DF2" w:rsidP="004E4DF2">
            <w:pPr>
              <w:rPr>
                <w:rFonts w:cs="Arial"/>
                <w:szCs w:val="22"/>
              </w:rPr>
            </w:pPr>
            <w:r w:rsidRPr="00843AEA">
              <w:rPr>
                <w:rFonts w:cs="Arial"/>
                <w:szCs w:val="22"/>
              </w:rPr>
              <w:t>Številka</w:t>
            </w:r>
          </w:p>
        </w:tc>
        <w:tc>
          <w:tcPr>
            <w:tcW w:w="2094" w:type="dxa"/>
          </w:tcPr>
          <w:p w14:paraId="6AAF1E17" w14:textId="77777777" w:rsidR="004E4DF2" w:rsidRPr="00843AEA" w:rsidRDefault="004E4DF2" w:rsidP="004E4DF2">
            <w:pPr>
              <w:rPr>
                <w:rFonts w:cs="Arial"/>
                <w:szCs w:val="22"/>
              </w:rPr>
            </w:pPr>
          </w:p>
        </w:tc>
      </w:tr>
      <w:bookmarkEnd w:id="84"/>
    </w:tbl>
    <w:p w14:paraId="4D565285" w14:textId="384DF002" w:rsidR="004E4DF2" w:rsidRPr="00843AEA" w:rsidRDefault="004E4DF2" w:rsidP="004E4DF2">
      <w:pPr>
        <w:jc w:val="both"/>
        <w:rPr>
          <w:rFonts w:cs="Arial"/>
          <w:b/>
          <w:szCs w:val="22"/>
        </w:rPr>
      </w:pPr>
    </w:p>
    <w:p w14:paraId="4E2F233D" w14:textId="71F7E79C" w:rsidR="000C6838" w:rsidRPr="00843AEA" w:rsidRDefault="000C6838" w:rsidP="000C6838">
      <w:pPr>
        <w:pStyle w:val="SlogNaslov4Levo0cmVisee25cm"/>
        <w:rPr>
          <w:rFonts w:ascii="Arial" w:hAnsi="Arial" w:cs="Arial"/>
        </w:rPr>
      </w:pPr>
      <w:r w:rsidRPr="00843AEA">
        <w:rPr>
          <w:rFonts w:ascii="Arial" w:hAnsi="Arial" w:cs="Arial"/>
        </w:rPr>
        <w:t xml:space="preserve">Preglednica </w:t>
      </w:r>
      <w:proofErr w:type="spellStart"/>
      <w:r w:rsidRPr="00843AEA">
        <w:rPr>
          <w:rFonts w:ascii="Arial" w:hAnsi="Arial" w:cs="Arial"/>
        </w:rPr>
        <w:t>I</w:t>
      </w:r>
      <w:r w:rsidR="0023382B" w:rsidRPr="00843AEA">
        <w:rPr>
          <w:rFonts w:ascii="Arial" w:hAnsi="Arial" w:cs="Arial"/>
        </w:rPr>
        <w:t>.b</w:t>
      </w:r>
      <w:proofErr w:type="spellEnd"/>
      <w:r w:rsidRPr="00843AEA">
        <w:rPr>
          <w:rFonts w:ascii="Arial" w:hAnsi="Arial" w:cs="Arial"/>
        </w:rPr>
        <w:t>: Oblika zapisa o izrabljenem gorivu v centralni evidenci</w:t>
      </w:r>
    </w:p>
    <w:p w14:paraId="0167B4A1" w14:textId="77777777" w:rsidR="000C6838" w:rsidRPr="00843AEA" w:rsidRDefault="000C6838" w:rsidP="000C6838">
      <w:pPr>
        <w:jc w:val="both"/>
        <w:rPr>
          <w:rFonts w:cs="Arial"/>
          <w:b/>
          <w:szCs w:val="22"/>
        </w:rPr>
      </w:pPr>
    </w:p>
    <w:tbl>
      <w:tblPr>
        <w:tblW w:w="91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37"/>
        <w:gridCol w:w="1701"/>
        <w:gridCol w:w="3544"/>
        <w:gridCol w:w="1166"/>
        <w:gridCol w:w="2094"/>
      </w:tblGrid>
      <w:tr w:rsidR="000C6838" w:rsidRPr="00843AEA" w14:paraId="66904F9B" w14:textId="77777777" w:rsidTr="002048CE">
        <w:tc>
          <w:tcPr>
            <w:tcW w:w="637" w:type="dxa"/>
            <w:tcBorders>
              <w:top w:val="single" w:sz="12" w:space="0" w:color="000000"/>
              <w:bottom w:val="single" w:sz="6" w:space="0" w:color="000000"/>
            </w:tcBorders>
            <w:shd w:val="clear" w:color="auto" w:fill="FFFF00"/>
          </w:tcPr>
          <w:p w14:paraId="02893353" w14:textId="77777777" w:rsidR="000C6838" w:rsidRPr="00843AEA" w:rsidRDefault="000C6838" w:rsidP="002048CE">
            <w:pPr>
              <w:rPr>
                <w:rFonts w:cs="Arial"/>
                <w:b/>
                <w:szCs w:val="22"/>
              </w:rPr>
            </w:pPr>
            <w:proofErr w:type="spellStart"/>
            <w:r w:rsidRPr="00843AEA">
              <w:rPr>
                <w:rFonts w:cs="Arial"/>
                <w:b/>
                <w:szCs w:val="22"/>
              </w:rPr>
              <w:t>Zap</w:t>
            </w:r>
            <w:proofErr w:type="spellEnd"/>
            <w:r w:rsidRPr="00843AEA">
              <w:rPr>
                <w:rFonts w:cs="Arial"/>
                <w:b/>
                <w:szCs w:val="22"/>
              </w:rPr>
              <w:t>. Št.</w:t>
            </w:r>
          </w:p>
        </w:tc>
        <w:tc>
          <w:tcPr>
            <w:tcW w:w="1701" w:type="dxa"/>
            <w:tcBorders>
              <w:top w:val="single" w:sz="12" w:space="0" w:color="000000"/>
              <w:bottom w:val="single" w:sz="6" w:space="0" w:color="000000"/>
            </w:tcBorders>
            <w:shd w:val="clear" w:color="auto" w:fill="FFFF00"/>
          </w:tcPr>
          <w:p w14:paraId="6482986B" w14:textId="77777777" w:rsidR="000C6838" w:rsidRPr="00843AEA" w:rsidRDefault="000C6838" w:rsidP="002048CE">
            <w:pPr>
              <w:rPr>
                <w:rFonts w:cs="Arial"/>
                <w:b/>
                <w:szCs w:val="22"/>
              </w:rPr>
            </w:pPr>
            <w:r w:rsidRPr="00843AEA">
              <w:rPr>
                <w:rFonts w:cs="Arial"/>
                <w:b/>
                <w:szCs w:val="22"/>
              </w:rPr>
              <w:t>Naziv podatka</w:t>
            </w:r>
          </w:p>
        </w:tc>
        <w:tc>
          <w:tcPr>
            <w:tcW w:w="3544" w:type="dxa"/>
            <w:tcBorders>
              <w:top w:val="single" w:sz="12" w:space="0" w:color="000000"/>
              <w:bottom w:val="single" w:sz="6" w:space="0" w:color="000000"/>
            </w:tcBorders>
            <w:shd w:val="clear" w:color="auto" w:fill="FFFF00"/>
          </w:tcPr>
          <w:p w14:paraId="011E3F17" w14:textId="77777777" w:rsidR="000C6838" w:rsidRPr="00843AEA" w:rsidRDefault="000C6838" w:rsidP="002048CE">
            <w:pPr>
              <w:rPr>
                <w:rFonts w:cs="Arial"/>
                <w:b/>
                <w:szCs w:val="22"/>
              </w:rPr>
            </w:pPr>
            <w:r w:rsidRPr="00843AEA">
              <w:rPr>
                <w:rFonts w:cs="Arial"/>
                <w:b/>
                <w:szCs w:val="22"/>
              </w:rPr>
              <w:t>Pojasnilo</w:t>
            </w:r>
          </w:p>
        </w:tc>
        <w:tc>
          <w:tcPr>
            <w:tcW w:w="1166" w:type="dxa"/>
            <w:tcBorders>
              <w:top w:val="single" w:sz="12" w:space="0" w:color="000000"/>
              <w:bottom w:val="single" w:sz="6" w:space="0" w:color="000000"/>
            </w:tcBorders>
            <w:shd w:val="clear" w:color="auto" w:fill="FFFF00"/>
          </w:tcPr>
          <w:p w14:paraId="0067040A" w14:textId="77777777" w:rsidR="000C6838" w:rsidRPr="00843AEA" w:rsidRDefault="000C6838" w:rsidP="002048CE">
            <w:pPr>
              <w:rPr>
                <w:rFonts w:cs="Arial"/>
                <w:b/>
                <w:szCs w:val="22"/>
              </w:rPr>
            </w:pPr>
            <w:r w:rsidRPr="00843AEA">
              <w:rPr>
                <w:rFonts w:cs="Arial"/>
                <w:b/>
                <w:szCs w:val="22"/>
              </w:rPr>
              <w:t>Zvrst</w:t>
            </w:r>
          </w:p>
        </w:tc>
        <w:tc>
          <w:tcPr>
            <w:tcW w:w="2094" w:type="dxa"/>
            <w:tcBorders>
              <w:top w:val="single" w:sz="12" w:space="0" w:color="000000"/>
              <w:bottom w:val="single" w:sz="6" w:space="0" w:color="000000"/>
            </w:tcBorders>
            <w:shd w:val="clear" w:color="auto" w:fill="FFFF00"/>
          </w:tcPr>
          <w:p w14:paraId="0B12AD55" w14:textId="77777777" w:rsidR="000C6838" w:rsidRPr="00843AEA" w:rsidRDefault="000C6838" w:rsidP="002048CE">
            <w:pPr>
              <w:rPr>
                <w:rFonts w:cs="Arial"/>
                <w:b/>
                <w:szCs w:val="22"/>
              </w:rPr>
            </w:pPr>
            <w:r w:rsidRPr="00843AEA">
              <w:rPr>
                <w:rFonts w:cs="Arial"/>
                <w:b/>
                <w:szCs w:val="22"/>
              </w:rPr>
              <w:t>Enota</w:t>
            </w:r>
          </w:p>
        </w:tc>
      </w:tr>
      <w:tr w:rsidR="000C6838" w:rsidRPr="00843AEA" w14:paraId="41CEA2A6" w14:textId="77777777" w:rsidTr="002048CE">
        <w:tc>
          <w:tcPr>
            <w:tcW w:w="637" w:type="dxa"/>
            <w:tcBorders>
              <w:top w:val="single" w:sz="6" w:space="0" w:color="000000"/>
            </w:tcBorders>
          </w:tcPr>
          <w:p w14:paraId="494AEAD0" w14:textId="77777777" w:rsidR="000C6838" w:rsidRPr="00843AEA" w:rsidRDefault="000C6838" w:rsidP="002048CE">
            <w:pPr>
              <w:rPr>
                <w:rFonts w:cs="Arial"/>
                <w:szCs w:val="22"/>
              </w:rPr>
            </w:pPr>
            <w:r w:rsidRPr="00843AEA">
              <w:rPr>
                <w:rFonts w:cs="Arial"/>
                <w:szCs w:val="22"/>
              </w:rPr>
              <w:t>1</w:t>
            </w:r>
          </w:p>
        </w:tc>
        <w:tc>
          <w:tcPr>
            <w:tcW w:w="1701" w:type="dxa"/>
            <w:tcBorders>
              <w:top w:val="single" w:sz="6" w:space="0" w:color="000000"/>
            </w:tcBorders>
          </w:tcPr>
          <w:p w14:paraId="5A1F10EB" w14:textId="77777777" w:rsidR="000C6838" w:rsidRPr="00843AEA" w:rsidRDefault="000C6838" w:rsidP="002048CE">
            <w:pPr>
              <w:rPr>
                <w:rFonts w:cs="Arial"/>
                <w:szCs w:val="22"/>
              </w:rPr>
            </w:pPr>
            <w:proofErr w:type="spellStart"/>
            <w:r w:rsidRPr="00843AEA">
              <w:rPr>
                <w:rFonts w:cs="Arial"/>
                <w:szCs w:val="22"/>
              </w:rPr>
              <w:t>Evid</w:t>
            </w:r>
            <w:proofErr w:type="spellEnd"/>
            <w:r w:rsidRPr="00843AEA">
              <w:rPr>
                <w:rFonts w:cs="Arial"/>
                <w:szCs w:val="22"/>
              </w:rPr>
              <w:t>. št.</w:t>
            </w:r>
          </w:p>
        </w:tc>
        <w:tc>
          <w:tcPr>
            <w:tcW w:w="3544" w:type="dxa"/>
            <w:tcBorders>
              <w:top w:val="single" w:sz="6" w:space="0" w:color="000000"/>
            </w:tcBorders>
          </w:tcPr>
          <w:p w14:paraId="74D8DBAA" w14:textId="00D6E8B2" w:rsidR="000C6838" w:rsidRPr="00843AEA" w:rsidRDefault="000C6838" w:rsidP="002048CE">
            <w:pPr>
              <w:rPr>
                <w:rFonts w:cs="Arial"/>
                <w:szCs w:val="22"/>
              </w:rPr>
            </w:pPr>
            <w:r w:rsidRPr="00843AEA">
              <w:rPr>
                <w:rFonts w:cs="Arial"/>
                <w:szCs w:val="22"/>
              </w:rPr>
              <w:t>Zaporedna evidenčna številka paketa</w:t>
            </w:r>
          </w:p>
        </w:tc>
        <w:tc>
          <w:tcPr>
            <w:tcW w:w="1166" w:type="dxa"/>
            <w:tcBorders>
              <w:top w:val="single" w:sz="6" w:space="0" w:color="000000"/>
            </w:tcBorders>
          </w:tcPr>
          <w:p w14:paraId="3E6FEFDC" w14:textId="77777777" w:rsidR="000C6838" w:rsidRPr="00843AEA" w:rsidRDefault="000C6838" w:rsidP="002048CE">
            <w:pPr>
              <w:rPr>
                <w:rFonts w:cs="Arial"/>
                <w:szCs w:val="22"/>
              </w:rPr>
            </w:pPr>
            <w:r w:rsidRPr="00843AEA">
              <w:rPr>
                <w:rFonts w:cs="Arial"/>
                <w:szCs w:val="22"/>
              </w:rPr>
              <w:t>Številka</w:t>
            </w:r>
          </w:p>
        </w:tc>
        <w:tc>
          <w:tcPr>
            <w:tcW w:w="2094" w:type="dxa"/>
            <w:tcBorders>
              <w:top w:val="single" w:sz="6" w:space="0" w:color="000000"/>
            </w:tcBorders>
          </w:tcPr>
          <w:p w14:paraId="6751A25C" w14:textId="77777777" w:rsidR="000C6838" w:rsidRPr="00843AEA" w:rsidRDefault="000C6838" w:rsidP="002048CE">
            <w:pPr>
              <w:rPr>
                <w:rFonts w:cs="Arial"/>
                <w:szCs w:val="22"/>
              </w:rPr>
            </w:pPr>
          </w:p>
        </w:tc>
      </w:tr>
      <w:tr w:rsidR="000C6838" w:rsidRPr="00843AEA" w14:paraId="400540F0" w14:textId="77777777" w:rsidTr="002048CE">
        <w:tc>
          <w:tcPr>
            <w:tcW w:w="637" w:type="dxa"/>
          </w:tcPr>
          <w:p w14:paraId="2F42A47B" w14:textId="77777777" w:rsidR="000C6838" w:rsidRPr="00843AEA" w:rsidRDefault="000C6838" w:rsidP="002048CE">
            <w:pPr>
              <w:rPr>
                <w:rFonts w:cs="Arial"/>
                <w:szCs w:val="22"/>
              </w:rPr>
            </w:pPr>
            <w:r w:rsidRPr="00843AEA">
              <w:rPr>
                <w:rFonts w:cs="Arial"/>
                <w:szCs w:val="22"/>
              </w:rPr>
              <w:t>2</w:t>
            </w:r>
          </w:p>
        </w:tc>
        <w:tc>
          <w:tcPr>
            <w:tcW w:w="1701" w:type="dxa"/>
          </w:tcPr>
          <w:p w14:paraId="2AACC4EC" w14:textId="4642AAB0" w:rsidR="000C6838" w:rsidRPr="00843AEA" w:rsidRDefault="000C6838" w:rsidP="002048CE">
            <w:pPr>
              <w:rPr>
                <w:rFonts w:cs="Arial"/>
                <w:szCs w:val="22"/>
              </w:rPr>
            </w:pPr>
            <w:r w:rsidRPr="00843AEA">
              <w:rPr>
                <w:rFonts w:cs="Arial"/>
                <w:szCs w:val="22"/>
              </w:rPr>
              <w:t>Imetnik</w:t>
            </w:r>
          </w:p>
        </w:tc>
        <w:tc>
          <w:tcPr>
            <w:tcW w:w="3544" w:type="dxa"/>
          </w:tcPr>
          <w:p w14:paraId="410B5B17" w14:textId="0C11ACFB" w:rsidR="000C6838" w:rsidRPr="00843AEA" w:rsidRDefault="000C6838" w:rsidP="002048CE">
            <w:pPr>
              <w:rPr>
                <w:rFonts w:cs="Arial"/>
                <w:szCs w:val="22"/>
              </w:rPr>
            </w:pPr>
            <w:r w:rsidRPr="00843AEA">
              <w:rPr>
                <w:rFonts w:cs="Arial"/>
                <w:szCs w:val="22"/>
              </w:rPr>
              <w:t>Imetnik izrabljenega goriva</w:t>
            </w:r>
          </w:p>
        </w:tc>
        <w:tc>
          <w:tcPr>
            <w:tcW w:w="1166" w:type="dxa"/>
          </w:tcPr>
          <w:p w14:paraId="6BB25486" w14:textId="77777777" w:rsidR="000C6838" w:rsidRPr="00843AEA" w:rsidRDefault="000C6838" w:rsidP="002048CE">
            <w:pPr>
              <w:rPr>
                <w:rFonts w:cs="Arial"/>
                <w:szCs w:val="22"/>
              </w:rPr>
            </w:pPr>
            <w:r w:rsidRPr="00843AEA">
              <w:rPr>
                <w:rFonts w:cs="Arial"/>
                <w:szCs w:val="22"/>
              </w:rPr>
              <w:t>Besedilo</w:t>
            </w:r>
          </w:p>
        </w:tc>
        <w:tc>
          <w:tcPr>
            <w:tcW w:w="2094" w:type="dxa"/>
          </w:tcPr>
          <w:p w14:paraId="33618A59" w14:textId="77777777" w:rsidR="000C6838" w:rsidRPr="00843AEA" w:rsidRDefault="000C6838" w:rsidP="002048CE">
            <w:pPr>
              <w:rPr>
                <w:rFonts w:cs="Arial"/>
                <w:szCs w:val="22"/>
              </w:rPr>
            </w:pPr>
          </w:p>
        </w:tc>
      </w:tr>
      <w:tr w:rsidR="000C6838" w:rsidRPr="00843AEA" w14:paraId="6B532B04" w14:textId="77777777" w:rsidTr="002048CE">
        <w:tc>
          <w:tcPr>
            <w:tcW w:w="637" w:type="dxa"/>
          </w:tcPr>
          <w:p w14:paraId="24991167" w14:textId="77777777" w:rsidR="000C6838" w:rsidRPr="00843AEA" w:rsidRDefault="000C6838" w:rsidP="002048CE">
            <w:pPr>
              <w:rPr>
                <w:rFonts w:cs="Arial"/>
                <w:szCs w:val="22"/>
              </w:rPr>
            </w:pPr>
            <w:r w:rsidRPr="00843AEA">
              <w:rPr>
                <w:rFonts w:cs="Arial"/>
                <w:szCs w:val="22"/>
              </w:rPr>
              <w:t>3</w:t>
            </w:r>
          </w:p>
        </w:tc>
        <w:tc>
          <w:tcPr>
            <w:tcW w:w="1701" w:type="dxa"/>
          </w:tcPr>
          <w:p w14:paraId="1F3D6A92" w14:textId="77777777" w:rsidR="000C6838" w:rsidRPr="00843AEA" w:rsidRDefault="000C6838" w:rsidP="002048CE">
            <w:pPr>
              <w:rPr>
                <w:rFonts w:cs="Arial"/>
                <w:szCs w:val="22"/>
              </w:rPr>
            </w:pPr>
            <w:r w:rsidRPr="00843AEA">
              <w:rPr>
                <w:rFonts w:cs="Arial"/>
                <w:szCs w:val="22"/>
              </w:rPr>
              <w:t>Objekt</w:t>
            </w:r>
          </w:p>
        </w:tc>
        <w:tc>
          <w:tcPr>
            <w:tcW w:w="3544" w:type="dxa"/>
          </w:tcPr>
          <w:p w14:paraId="122E27D4" w14:textId="77777777" w:rsidR="000C6838" w:rsidRPr="00843AEA" w:rsidRDefault="000C6838" w:rsidP="002048CE">
            <w:pPr>
              <w:rPr>
                <w:rFonts w:cs="Arial"/>
                <w:szCs w:val="22"/>
              </w:rPr>
            </w:pPr>
            <w:r w:rsidRPr="00843AEA">
              <w:rPr>
                <w:rFonts w:cs="Arial"/>
                <w:szCs w:val="22"/>
              </w:rPr>
              <w:t xml:space="preserve">Ime objekta </w:t>
            </w:r>
          </w:p>
        </w:tc>
        <w:tc>
          <w:tcPr>
            <w:tcW w:w="1166" w:type="dxa"/>
          </w:tcPr>
          <w:p w14:paraId="0FBA99C1" w14:textId="77777777" w:rsidR="000C6838" w:rsidRPr="00843AEA" w:rsidRDefault="000C6838" w:rsidP="002048CE">
            <w:pPr>
              <w:rPr>
                <w:rFonts w:cs="Arial"/>
                <w:szCs w:val="22"/>
              </w:rPr>
            </w:pPr>
            <w:r w:rsidRPr="00843AEA">
              <w:rPr>
                <w:rFonts w:cs="Arial"/>
                <w:szCs w:val="22"/>
              </w:rPr>
              <w:t>Besedilo</w:t>
            </w:r>
          </w:p>
        </w:tc>
        <w:tc>
          <w:tcPr>
            <w:tcW w:w="2094" w:type="dxa"/>
          </w:tcPr>
          <w:p w14:paraId="04A93B43" w14:textId="77777777" w:rsidR="000C6838" w:rsidRPr="00843AEA" w:rsidRDefault="000C6838" w:rsidP="002048CE">
            <w:pPr>
              <w:rPr>
                <w:rFonts w:cs="Arial"/>
                <w:szCs w:val="22"/>
              </w:rPr>
            </w:pPr>
          </w:p>
        </w:tc>
      </w:tr>
      <w:tr w:rsidR="000C6838" w:rsidRPr="00843AEA" w14:paraId="168D33E4" w14:textId="77777777" w:rsidTr="002048CE">
        <w:tc>
          <w:tcPr>
            <w:tcW w:w="637" w:type="dxa"/>
          </w:tcPr>
          <w:p w14:paraId="70A622B3" w14:textId="77777777" w:rsidR="000C6838" w:rsidRPr="00843AEA" w:rsidRDefault="000C6838" w:rsidP="002048CE">
            <w:pPr>
              <w:rPr>
                <w:rFonts w:cs="Arial"/>
                <w:szCs w:val="22"/>
              </w:rPr>
            </w:pPr>
            <w:r w:rsidRPr="00843AEA">
              <w:rPr>
                <w:rFonts w:cs="Arial"/>
                <w:szCs w:val="22"/>
              </w:rPr>
              <w:t>4</w:t>
            </w:r>
          </w:p>
        </w:tc>
        <w:tc>
          <w:tcPr>
            <w:tcW w:w="1701" w:type="dxa"/>
          </w:tcPr>
          <w:p w14:paraId="308E1CBF" w14:textId="77777777" w:rsidR="000C6838" w:rsidRPr="00843AEA" w:rsidRDefault="000C6838" w:rsidP="002048CE">
            <w:pPr>
              <w:rPr>
                <w:rFonts w:cs="Arial"/>
                <w:szCs w:val="22"/>
              </w:rPr>
            </w:pPr>
            <w:r w:rsidRPr="00843AEA">
              <w:rPr>
                <w:rFonts w:cs="Arial"/>
                <w:szCs w:val="22"/>
              </w:rPr>
              <w:t>Lokacija</w:t>
            </w:r>
          </w:p>
        </w:tc>
        <w:tc>
          <w:tcPr>
            <w:tcW w:w="3544" w:type="dxa"/>
          </w:tcPr>
          <w:p w14:paraId="56F19EA2" w14:textId="77777777" w:rsidR="000C6838" w:rsidRPr="00843AEA" w:rsidRDefault="000C6838" w:rsidP="002048CE">
            <w:pPr>
              <w:rPr>
                <w:rFonts w:cs="Arial"/>
                <w:szCs w:val="22"/>
              </w:rPr>
            </w:pPr>
            <w:r w:rsidRPr="00843AEA">
              <w:rPr>
                <w:rFonts w:cs="Arial"/>
                <w:szCs w:val="22"/>
              </w:rPr>
              <w:t xml:space="preserve">Lokacija paketa v objektu </w:t>
            </w:r>
          </w:p>
        </w:tc>
        <w:tc>
          <w:tcPr>
            <w:tcW w:w="1166" w:type="dxa"/>
          </w:tcPr>
          <w:p w14:paraId="0E5F7F20" w14:textId="77777777" w:rsidR="000C6838" w:rsidRPr="00843AEA" w:rsidRDefault="000C6838" w:rsidP="002048CE">
            <w:pPr>
              <w:rPr>
                <w:rFonts w:cs="Arial"/>
                <w:szCs w:val="22"/>
              </w:rPr>
            </w:pPr>
            <w:r w:rsidRPr="00843AEA">
              <w:rPr>
                <w:rFonts w:cs="Arial"/>
                <w:szCs w:val="22"/>
              </w:rPr>
              <w:t>Besedilo</w:t>
            </w:r>
          </w:p>
        </w:tc>
        <w:tc>
          <w:tcPr>
            <w:tcW w:w="2094" w:type="dxa"/>
          </w:tcPr>
          <w:p w14:paraId="009CB30A" w14:textId="77777777" w:rsidR="000C6838" w:rsidRPr="00843AEA" w:rsidRDefault="000C6838" w:rsidP="002048CE">
            <w:pPr>
              <w:rPr>
                <w:rFonts w:cs="Arial"/>
                <w:szCs w:val="22"/>
              </w:rPr>
            </w:pPr>
          </w:p>
        </w:tc>
      </w:tr>
      <w:tr w:rsidR="000C6838" w:rsidRPr="00843AEA" w14:paraId="6F712332" w14:textId="77777777" w:rsidTr="00AB7B59">
        <w:tc>
          <w:tcPr>
            <w:tcW w:w="637" w:type="dxa"/>
            <w:shd w:val="clear" w:color="auto" w:fill="auto"/>
          </w:tcPr>
          <w:p w14:paraId="420C8094" w14:textId="77777777" w:rsidR="000C6838" w:rsidRPr="00843AEA" w:rsidRDefault="000C6838" w:rsidP="002048CE">
            <w:pPr>
              <w:rPr>
                <w:rFonts w:cs="Arial"/>
                <w:szCs w:val="22"/>
              </w:rPr>
            </w:pPr>
            <w:r w:rsidRPr="00843AEA">
              <w:rPr>
                <w:rFonts w:cs="Arial"/>
                <w:szCs w:val="22"/>
              </w:rPr>
              <w:t>5</w:t>
            </w:r>
          </w:p>
        </w:tc>
        <w:tc>
          <w:tcPr>
            <w:tcW w:w="1701" w:type="dxa"/>
            <w:shd w:val="clear" w:color="auto" w:fill="auto"/>
          </w:tcPr>
          <w:p w14:paraId="74AD8F6F" w14:textId="77777777" w:rsidR="000C6838" w:rsidRPr="00843AEA" w:rsidRDefault="000C6838" w:rsidP="002048CE">
            <w:pPr>
              <w:rPr>
                <w:rFonts w:cs="Arial"/>
                <w:szCs w:val="22"/>
              </w:rPr>
            </w:pPr>
            <w:r w:rsidRPr="00843AEA">
              <w:rPr>
                <w:rFonts w:cs="Arial"/>
                <w:szCs w:val="22"/>
              </w:rPr>
              <w:t>Kategorija</w:t>
            </w:r>
          </w:p>
        </w:tc>
        <w:tc>
          <w:tcPr>
            <w:tcW w:w="3544" w:type="dxa"/>
          </w:tcPr>
          <w:p w14:paraId="4164796E" w14:textId="62EA608E" w:rsidR="000C6838" w:rsidRPr="00843AEA" w:rsidRDefault="00F7315C" w:rsidP="002048CE">
            <w:pPr>
              <w:rPr>
                <w:rFonts w:cs="Arial"/>
                <w:szCs w:val="22"/>
              </w:rPr>
            </w:pPr>
            <w:r w:rsidRPr="00843AEA">
              <w:rPr>
                <w:rFonts w:cs="Arial"/>
                <w:szCs w:val="22"/>
              </w:rPr>
              <w:t>I</w:t>
            </w:r>
            <w:r w:rsidR="000C6838" w:rsidRPr="00843AEA">
              <w:rPr>
                <w:rFonts w:cs="Arial"/>
                <w:szCs w:val="22"/>
              </w:rPr>
              <w:t>zrabljen</w:t>
            </w:r>
            <w:r w:rsidR="00AB7B59" w:rsidRPr="00843AEA">
              <w:rPr>
                <w:rFonts w:cs="Arial"/>
                <w:szCs w:val="22"/>
              </w:rPr>
              <w:t>o</w:t>
            </w:r>
            <w:r w:rsidR="000C6838" w:rsidRPr="00843AEA">
              <w:rPr>
                <w:rFonts w:cs="Arial"/>
                <w:szCs w:val="22"/>
              </w:rPr>
              <w:t xml:space="preserve"> goriv</w:t>
            </w:r>
            <w:r w:rsidR="00AB7B59" w:rsidRPr="00843AEA">
              <w:rPr>
                <w:rFonts w:cs="Arial"/>
                <w:szCs w:val="22"/>
              </w:rPr>
              <w:t>o</w:t>
            </w:r>
          </w:p>
        </w:tc>
        <w:tc>
          <w:tcPr>
            <w:tcW w:w="1166" w:type="dxa"/>
          </w:tcPr>
          <w:p w14:paraId="46933E36" w14:textId="77777777" w:rsidR="000C6838" w:rsidRPr="00843AEA" w:rsidRDefault="000C6838" w:rsidP="002048CE">
            <w:pPr>
              <w:rPr>
                <w:rFonts w:cs="Arial"/>
                <w:szCs w:val="22"/>
              </w:rPr>
            </w:pPr>
            <w:r w:rsidRPr="00843AEA">
              <w:rPr>
                <w:rFonts w:cs="Arial"/>
                <w:szCs w:val="22"/>
              </w:rPr>
              <w:t>Besedilo</w:t>
            </w:r>
          </w:p>
        </w:tc>
        <w:tc>
          <w:tcPr>
            <w:tcW w:w="2094" w:type="dxa"/>
          </w:tcPr>
          <w:p w14:paraId="19C681E0" w14:textId="77777777" w:rsidR="000C6838" w:rsidRPr="00843AEA" w:rsidRDefault="000C6838" w:rsidP="002048CE">
            <w:pPr>
              <w:rPr>
                <w:rFonts w:cs="Arial"/>
                <w:szCs w:val="22"/>
              </w:rPr>
            </w:pPr>
          </w:p>
        </w:tc>
      </w:tr>
      <w:tr w:rsidR="000C6838" w:rsidRPr="00843AEA" w14:paraId="6F17F950" w14:textId="77777777" w:rsidTr="00AB7B59">
        <w:tc>
          <w:tcPr>
            <w:tcW w:w="637" w:type="dxa"/>
            <w:shd w:val="clear" w:color="auto" w:fill="auto"/>
          </w:tcPr>
          <w:p w14:paraId="6260378A" w14:textId="77777777" w:rsidR="000C6838" w:rsidRPr="00843AEA" w:rsidRDefault="000C6838" w:rsidP="002048CE">
            <w:pPr>
              <w:rPr>
                <w:rFonts w:cs="Arial"/>
                <w:szCs w:val="22"/>
              </w:rPr>
            </w:pPr>
            <w:r w:rsidRPr="00843AEA">
              <w:rPr>
                <w:rFonts w:cs="Arial"/>
                <w:szCs w:val="22"/>
              </w:rPr>
              <w:t>6</w:t>
            </w:r>
          </w:p>
        </w:tc>
        <w:tc>
          <w:tcPr>
            <w:tcW w:w="1701" w:type="dxa"/>
            <w:shd w:val="clear" w:color="auto" w:fill="auto"/>
          </w:tcPr>
          <w:p w14:paraId="203F8512" w14:textId="77777777" w:rsidR="000C6838" w:rsidRPr="00843AEA" w:rsidRDefault="000C6838" w:rsidP="002048CE">
            <w:pPr>
              <w:rPr>
                <w:rFonts w:cs="Arial"/>
                <w:szCs w:val="22"/>
              </w:rPr>
            </w:pPr>
            <w:r w:rsidRPr="00843AEA">
              <w:rPr>
                <w:rFonts w:cs="Arial"/>
                <w:szCs w:val="22"/>
              </w:rPr>
              <w:t>Vrsta</w:t>
            </w:r>
          </w:p>
        </w:tc>
        <w:tc>
          <w:tcPr>
            <w:tcW w:w="3544" w:type="dxa"/>
          </w:tcPr>
          <w:p w14:paraId="3FE0D882" w14:textId="77777777" w:rsidR="000C6838" w:rsidRPr="00843AEA" w:rsidRDefault="000C6838" w:rsidP="002048CE">
            <w:pPr>
              <w:rPr>
                <w:rFonts w:cs="Arial"/>
                <w:szCs w:val="22"/>
              </w:rPr>
            </w:pPr>
            <w:r w:rsidRPr="00843AEA">
              <w:rPr>
                <w:rFonts w:cs="Arial"/>
                <w:szCs w:val="22"/>
              </w:rPr>
              <w:t xml:space="preserve">Tipsko določena opisna opredelitev lastnosti </w:t>
            </w:r>
          </w:p>
        </w:tc>
        <w:tc>
          <w:tcPr>
            <w:tcW w:w="1166" w:type="dxa"/>
          </w:tcPr>
          <w:p w14:paraId="2FDECC51" w14:textId="77777777" w:rsidR="000C6838" w:rsidRPr="00843AEA" w:rsidRDefault="000C6838" w:rsidP="002048CE">
            <w:pPr>
              <w:rPr>
                <w:rFonts w:cs="Arial"/>
                <w:szCs w:val="22"/>
              </w:rPr>
            </w:pPr>
            <w:r w:rsidRPr="00843AEA">
              <w:rPr>
                <w:rFonts w:cs="Arial"/>
                <w:szCs w:val="22"/>
              </w:rPr>
              <w:t>Besedilo</w:t>
            </w:r>
          </w:p>
        </w:tc>
        <w:tc>
          <w:tcPr>
            <w:tcW w:w="2094" w:type="dxa"/>
          </w:tcPr>
          <w:p w14:paraId="11511825" w14:textId="77777777" w:rsidR="000C6838" w:rsidRPr="00843AEA" w:rsidRDefault="000C6838" w:rsidP="002048CE">
            <w:pPr>
              <w:pStyle w:val="Glava"/>
              <w:tabs>
                <w:tab w:val="clear" w:pos="4536"/>
                <w:tab w:val="clear" w:pos="9072"/>
              </w:tabs>
              <w:rPr>
                <w:rFonts w:cs="Arial"/>
                <w:szCs w:val="22"/>
              </w:rPr>
            </w:pPr>
          </w:p>
        </w:tc>
      </w:tr>
      <w:tr w:rsidR="000C6838" w:rsidRPr="00843AEA" w14:paraId="79B9C8E0" w14:textId="77777777" w:rsidTr="002048CE">
        <w:tc>
          <w:tcPr>
            <w:tcW w:w="637" w:type="dxa"/>
          </w:tcPr>
          <w:p w14:paraId="05C462E9" w14:textId="77777777" w:rsidR="000C6838" w:rsidRPr="00843AEA" w:rsidRDefault="000C6838" w:rsidP="002048CE">
            <w:pPr>
              <w:rPr>
                <w:rFonts w:cs="Arial"/>
                <w:szCs w:val="22"/>
              </w:rPr>
            </w:pPr>
            <w:r w:rsidRPr="00843AEA">
              <w:rPr>
                <w:rFonts w:cs="Arial"/>
                <w:szCs w:val="22"/>
              </w:rPr>
              <w:t>7</w:t>
            </w:r>
          </w:p>
        </w:tc>
        <w:tc>
          <w:tcPr>
            <w:tcW w:w="1701" w:type="dxa"/>
          </w:tcPr>
          <w:p w14:paraId="5A132709" w14:textId="77777777" w:rsidR="000C6838" w:rsidRPr="00843AEA" w:rsidRDefault="000C6838" w:rsidP="002048CE">
            <w:pPr>
              <w:rPr>
                <w:rFonts w:cs="Arial"/>
                <w:szCs w:val="22"/>
              </w:rPr>
            </w:pPr>
            <w:r w:rsidRPr="00843AEA">
              <w:rPr>
                <w:rFonts w:cs="Arial"/>
                <w:szCs w:val="22"/>
              </w:rPr>
              <w:t>Datum</w:t>
            </w:r>
          </w:p>
        </w:tc>
        <w:tc>
          <w:tcPr>
            <w:tcW w:w="3544" w:type="dxa"/>
          </w:tcPr>
          <w:p w14:paraId="2BCD6C6C" w14:textId="50D84228" w:rsidR="000C6838" w:rsidRPr="00843AEA" w:rsidRDefault="000C6838" w:rsidP="002048CE">
            <w:pPr>
              <w:rPr>
                <w:rFonts w:cs="Arial"/>
                <w:szCs w:val="22"/>
              </w:rPr>
            </w:pPr>
            <w:r w:rsidRPr="00843AEA">
              <w:rPr>
                <w:rFonts w:cs="Arial"/>
                <w:szCs w:val="22"/>
              </w:rPr>
              <w:t xml:space="preserve">Datum nastanka izrabljenega goriva, ki se uporablja zaradi izračuna aktivnosti </w:t>
            </w:r>
          </w:p>
        </w:tc>
        <w:tc>
          <w:tcPr>
            <w:tcW w:w="1166" w:type="dxa"/>
          </w:tcPr>
          <w:p w14:paraId="02C53126" w14:textId="77777777" w:rsidR="000C6838" w:rsidRPr="00843AEA" w:rsidRDefault="000C6838" w:rsidP="002048CE">
            <w:pPr>
              <w:rPr>
                <w:rFonts w:cs="Arial"/>
                <w:szCs w:val="22"/>
              </w:rPr>
            </w:pPr>
            <w:r w:rsidRPr="00843AEA">
              <w:rPr>
                <w:rFonts w:cs="Arial"/>
                <w:szCs w:val="22"/>
              </w:rPr>
              <w:t>Datum</w:t>
            </w:r>
          </w:p>
        </w:tc>
        <w:tc>
          <w:tcPr>
            <w:tcW w:w="2094" w:type="dxa"/>
          </w:tcPr>
          <w:p w14:paraId="61FB1DF9" w14:textId="77777777" w:rsidR="000C6838" w:rsidRPr="00843AEA" w:rsidRDefault="000C6838" w:rsidP="002048CE">
            <w:pPr>
              <w:rPr>
                <w:rFonts w:cs="Arial"/>
                <w:szCs w:val="22"/>
              </w:rPr>
            </w:pPr>
          </w:p>
        </w:tc>
      </w:tr>
      <w:tr w:rsidR="000C6838" w:rsidRPr="00843AEA" w14:paraId="77BA8ACB" w14:textId="77777777" w:rsidTr="002048CE">
        <w:tc>
          <w:tcPr>
            <w:tcW w:w="637" w:type="dxa"/>
          </w:tcPr>
          <w:p w14:paraId="675C2E09" w14:textId="77777777" w:rsidR="000C6838" w:rsidRPr="00843AEA" w:rsidRDefault="000C6838" w:rsidP="002048CE">
            <w:pPr>
              <w:rPr>
                <w:rFonts w:cs="Arial"/>
                <w:szCs w:val="22"/>
              </w:rPr>
            </w:pPr>
            <w:r w:rsidRPr="00843AEA">
              <w:rPr>
                <w:rFonts w:cs="Arial"/>
                <w:szCs w:val="22"/>
              </w:rPr>
              <w:t>8</w:t>
            </w:r>
          </w:p>
        </w:tc>
        <w:tc>
          <w:tcPr>
            <w:tcW w:w="1701" w:type="dxa"/>
          </w:tcPr>
          <w:p w14:paraId="565F086D" w14:textId="09361AD9" w:rsidR="000C6838" w:rsidRPr="00843AEA" w:rsidRDefault="000C6838" w:rsidP="002048CE">
            <w:pPr>
              <w:rPr>
                <w:rFonts w:cs="Arial"/>
                <w:szCs w:val="22"/>
              </w:rPr>
            </w:pPr>
            <w:r w:rsidRPr="00843AEA">
              <w:rPr>
                <w:rFonts w:cs="Arial"/>
                <w:szCs w:val="22"/>
              </w:rPr>
              <w:t>Povzročitelj</w:t>
            </w:r>
          </w:p>
        </w:tc>
        <w:tc>
          <w:tcPr>
            <w:tcW w:w="3544" w:type="dxa"/>
          </w:tcPr>
          <w:p w14:paraId="16D332CA" w14:textId="136EDE70" w:rsidR="000C6838" w:rsidRPr="00843AEA" w:rsidRDefault="000C6838" w:rsidP="002048CE">
            <w:pPr>
              <w:rPr>
                <w:rFonts w:cs="Arial"/>
                <w:szCs w:val="22"/>
              </w:rPr>
            </w:pPr>
            <w:r w:rsidRPr="00843AEA">
              <w:rPr>
                <w:rFonts w:cs="Arial"/>
                <w:szCs w:val="22"/>
              </w:rPr>
              <w:t xml:space="preserve">Povzročitelj izrabljenega goriva </w:t>
            </w:r>
          </w:p>
        </w:tc>
        <w:tc>
          <w:tcPr>
            <w:tcW w:w="1166" w:type="dxa"/>
          </w:tcPr>
          <w:p w14:paraId="3F502628" w14:textId="77777777" w:rsidR="000C6838" w:rsidRPr="00843AEA" w:rsidRDefault="000C6838" w:rsidP="002048CE">
            <w:pPr>
              <w:rPr>
                <w:rFonts w:cs="Arial"/>
                <w:szCs w:val="22"/>
              </w:rPr>
            </w:pPr>
            <w:r w:rsidRPr="00843AEA">
              <w:rPr>
                <w:rFonts w:cs="Arial"/>
                <w:szCs w:val="22"/>
              </w:rPr>
              <w:t>Besedilo</w:t>
            </w:r>
          </w:p>
        </w:tc>
        <w:tc>
          <w:tcPr>
            <w:tcW w:w="2094" w:type="dxa"/>
          </w:tcPr>
          <w:p w14:paraId="00D49DE8" w14:textId="77777777" w:rsidR="000C6838" w:rsidRPr="00843AEA" w:rsidRDefault="000C6838" w:rsidP="002048CE">
            <w:pPr>
              <w:rPr>
                <w:rFonts w:cs="Arial"/>
                <w:szCs w:val="22"/>
              </w:rPr>
            </w:pPr>
          </w:p>
        </w:tc>
      </w:tr>
      <w:tr w:rsidR="000C6838" w:rsidRPr="00843AEA" w14:paraId="4C0F5EB7" w14:textId="77777777" w:rsidTr="002048CE">
        <w:tc>
          <w:tcPr>
            <w:tcW w:w="637" w:type="dxa"/>
          </w:tcPr>
          <w:p w14:paraId="4A6B92D2" w14:textId="77777777" w:rsidR="000C6838" w:rsidRPr="00843AEA" w:rsidRDefault="000C6838" w:rsidP="002048CE">
            <w:pPr>
              <w:rPr>
                <w:rFonts w:cs="Arial"/>
                <w:szCs w:val="22"/>
              </w:rPr>
            </w:pPr>
            <w:r w:rsidRPr="00843AEA">
              <w:rPr>
                <w:rFonts w:cs="Arial"/>
                <w:szCs w:val="22"/>
              </w:rPr>
              <w:t>9</w:t>
            </w:r>
          </w:p>
        </w:tc>
        <w:tc>
          <w:tcPr>
            <w:tcW w:w="1701" w:type="dxa"/>
          </w:tcPr>
          <w:p w14:paraId="1BEC5816" w14:textId="06B9C2F7" w:rsidR="000C6838" w:rsidRPr="00843AEA" w:rsidRDefault="000C6838" w:rsidP="002048CE">
            <w:pPr>
              <w:rPr>
                <w:rFonts w:cs="Arial"/>
                <w:szCs w:val="22"/>
              </w:rPr>
            </w:pPr>
            <w:r w:rsidRPr="00843AEA">
              <w:rPr>
                <w:rFonts w:cs="Arial"/>
                <w:szCs w:val="22"/>
              </w:rPr>
              <w:t>Embalaža</w:t>
            </w:r>
          </w:p>
        </w:tc>
        <w:tc>
          <w:tcPr>
            <w:tcW w:w="3544" w:type="dxa"/>
          </w:tcPr>
          <w:p w14:paraId="54FBF6A5" w14:textId="77777777" w:rsidR="000C6838" w:rsidRPr="00843AEA" w:rsidRDefault="000C6838" w:rsidP="002048CE">
            <w:pPr>
              <w:rPr>
                <w:rFonts w:cs="Arial"/>
                <w:szCs w:val="22"/>
              </w:rPr>
            </w:pPr>
            <w:r w:rsidRPr="00843AEA">
              <w:rPr>
                <w:rFonts w:cs="Arial"/>
                <w:szCs w:val="22"/>
              </w:rPr>
              <w:t xml:space="preserve">Tipsko odobrena embalaža </w:t>
            </w:r>
          </w:p>
        </w:tc>
        <w:tc>
          <w:tcPr>
            <w:tcW w:w="1166" w:type="dxa"/>
          </w:tcPr>
          <w:p w14:paraId="6131E9B0" w14:textId="77777777" w:rsidR="000C6838" w:rsidRPr="00843AEA" w:rsidRDefault="000C6838" w:rsidP="002048CE">
            <w:pPr>
              <w:rPr>
                <w:rFonts w:cs="Arial"/>
                <w:szCs w:val="22"/>
              </w:rPr>
            </w:pPr>
            <w:r w:rsidRPr="00843AEA">
              <w:rPr>
                <w:rFonts w:cs="Arial"/>
                <w:szCs w:val="22"/>
              </w:rPr>
              <w:t>Besedilo</w:t>
            </w:r>
          </w:p>
        </w:tc>
        <w:tc>
          <w:tcPr>
            <w:tcW w:w="2094" w:type="dxa"/>
          </w:tcPr>
          <w:p w14:paraId="52DEE54B" w14:textId="77777777" w:rsidR="000C6838" w:rsidRPr="00843AEA" w:rsidRDefault="000C6838" w:rsidP="002048CE">
            <w:pPr>
              <w:rPr>
                <w:rFonts w:cs="Arial"/>
                <w:szCs w:val="22"/>
              </w:rPr>
            </w:pPr>
          </w:p>
        </w:tc>
      </w:tr>
      <w:tr w:rsidR="000C6838" w:rsidRPr="00843AEA" w14:paraId="31CBA10B" w14:textId="77777777" w:rsidTr="002048CE">
        <w:tc>
          <w:tcPr>
            <w:tcW w:w="637" w:type="dxa"/>
          </w:tcPr>
          <w:p w14:paraId="04B15E9D" w14:textId="77777777" w:rsidR="000C6838" w:rsidRPr="00843AEA" w:rsidRDefault="000C6838" w:rsidP="002048CE">
            <w:pPr>
              <w:rPr>
                <w:rFonts w:cs="Arial"/>
                <w:szCs w:val="22"/>
              </w:rPr>
            </w:pPr>
            <w:r w:rsidRPr="00843AEA">
              <w:rPr>
                <w:rFonts w:cs="Arial"/>
                <w:szCs w:val="22"/>
              </w:rPr>
              <w:lastRenderedPageBreak/>
              <w:t>10</w:t>
            </w:r>
          </w:p>
        </w:tc>
        <w:tc>
          <w:tcPr>
            <w:tcW w:w="1701" w:type="dxa"/>
          </w:tcPr>
          <w:p w14:paraId="23874F21" w14:textId="77777777" w:rsidR="000C6838" w:rsidRPr="00843AEA" w:rsidRDefault="000C6838" w:rsidP="002048CE">
            <w:pPr>
              <w:rPr>
                <w:rFonts w:cs="Arial"/>
                <w:szCs w:val="22"/>
              </w:rPr>
            </w:pPr>
            <w:r w:rsidRPr="00843AEA">
              <w:rPr>
                <w:rFonts w:cs="Arial"/>
                <w:szCs w:val="22"/>
              </w:rPr>
              <w:t>Masa</w:t>
            </w:r>
          </w:p>
        </w:tc>
        <w:tc>
          <w:tcPr>
            <w:tcW w:w="3544" w:type="dxa"/>
          </w:tcPr>
          <w:p w14:paraId="18F37145" w14:textId="77777777" w:rsidR="000C6838" w:rsidRPr="00843AEA" w:rsidRDefault="000C6838" w:rsidP="002048CE">
            <w:pPr>
              <w:rPr>
                <w:rFonts w:cs="Arial"/>
                <w:szCs w:val="22"/>
              </w:rPr>
            </w:pPr>
            <w:r w:rsidRPr="00843AEA">
              <w:rPr>
                <w:rFonts w:cs="Arial"/>
                <w:szCs w:val="22"/>
              </w:rPr>
              <w:t>Masa paketa</w:t>
            </w:r>
          </w:p>
        </w:tc>
        <w:tc>
          <w:tcPr>
            <w:tcW w:w="1166" w:type="dxa"/>
          </w:tcPr>
          <w:p w14:paraId="4E4D1418" w14:textId="77777777" w:rsidR="000C6838" w:rsidRPr="00843AEA" w:rsidRDefault="000C6838" w:rsidP="002048CE">
            <w:pPr>
              <w:rPr>
                <w:rFonts w:cs="Arial"/>
                <w:szCs w:val="22"/>
              </w:rPr>
            </w:pPr>
            <w:r w:rsidRPr="00843AEA">
              <w:rPr>
                <w:rFonts w:cs="Arial"/>
                <w:szCs w:val="22"/>
              </w:rPr>
              <w:t>Številka</w:t>
            </w:r>
          </w:p>
        </w:tc>
        <w:tc>
          <w:tcPr>
            <w:tcW w:w="2094" w:type="dxa"/>
          </w:tcPr>
          <w:p w14:paraId="7E08C71D" w14:textId="77777777" w:rsidR="000C6838" w:rsidRPr="00843AEA" w:rsidRDefault="000C6838" w:rsidP="002048CE">
            <w:pPr>
              <w:rPr>
                <w:rFonts w:cs="Arial"/>
                <w:szCs w:val="22"/>
              </w:rPr>
            </w:pPr>
            <w:r w:rsidRPr="00843AEA">
              <w:rPr>
                <w:rFonts w:cs="Arial"/>
                <w:szCs w:val="22"/>
              </w:rPr>
              <w:t>kg</w:t>
            </w:r>
          </w:p>
        </w:tc>
      </w:tr>
      <w:tr w:rsidR="000C6838" w:rsidRPr="00843AEA" w14:paraId="2B047375" w14:textId="77777777" w:rsidTr="002048CE">
        <w:tc>
          <w:tcPr>
            <w:tcW w:w="637" w:type="dxa"/>
          </w:tcPr>
          <w:p w14:paraId="6BEDE00F" w14:textId="77777777" w:rsidR="000C6838" w:rsidRPr="00843AEA" w:rsidRDefault="000C6838" w:rsidP="002048CE">
            <w:pPr>
              <w:rPr>
                <w:rFonts w:cs="Arial"/>
                <w:szCs w:val="22"/>
              </w:rPr>
            </w:pPr>
            <w:r w:rsidRPr="00843AEA">
              <w:rPr>
                <w:rFonts w:cs="Arial"/>
                <w:szCs w:val="22"/>
              </w:rPr>
              <w:t>11</w:t>
            </w:r>
          </w:p>
        </w:tc>
        <w:tc>
          <w:tcPr>
            <w:tcW w:w="1701" w:type="dxa"/>
          </w:tcPr>
          <w:p w14:paraId="1FB9A114" w14:textId="77777777" w:rsidR="000C6838" w:rsidRPr="00843AEA" w:rsidRDefault="000C6838" w:rsidP="002048CE">
            <w:pPr>
              <w:rPr>
                <w:rFonts w:cs="Arial"/>
                <w:szCs w:val="22"/>
              </w:rPr>
            </w:pPr>
            <w:r w:rsidRPr="00843AEA">
              <w:rPr>
                <w:rFonts w:cs="Arial"/>
                <w:szCs w:val="22"/>
              </w:rPr>
              <w:t>Prostornina</w:t>
            </w:r>
          </w:p>
        </w:tc>
        <w:tc>
          <w:tcPr>
            <w:tcW w:w="3544" w:type="dxa"/>
          </w:tcPr>
          <w:p w14:paraId="2F653909" w14:textId="77777777" w:rsidR="000C6838" w:rsidRPr="00843AEA" w:rsidRDefault="000C6838" w:rsidP="002048CE">
            <w:pPr>
              <w:rPr>
                <w:rFonts w:cs="Arial"/>
                <w:szCs w:val="22"/>
              </w:rPr>
            </w:pPr>
            <w:r w:rsidRPr="00843AEA">
              <w:rPr>
                <w:rFonts w:cs="Arial"/>
                <w:szCs w:val="22"/>
              </w:rPr>
              <w:t>Prostornina paketa</w:t>
            </w:r>
          </w:p>
        </w:tc>
        <w:tc>
          <w:tcPr>
            <w:tcW w:w="1166" w:type="dxa"/>
          </w:tcPr>
          <w:p w14:paraId="5949CDA8" w14:textId="77777777" w:rsidR="000C6838" w:rsidRPr="00843AEA" w:rsidRDefault="000C6838" w:rsidP="002048CE">
            <w:pPr>
              <w:rPr>
                <w:rFonts w:cs="Arial"/>
                <w:szCs w:val="22"/>
              </w:rPr>
            </w:pPr>
            <w:r w:rsidRPr="00843AEA">
              <w:rPr>
                <w:rFonts w:cs="Arial"/>
                <w:szCs w:val="22"/>
              </w:rPr>
              <w:t>Številka</w:t>
            </w:r>
          </w:p>
        </w:tc>
        <w:tc>
          <w:tcPr>
            <w:tcW w:w="2094" w:type="dxa"/>
          </w:tcPr>
          <w:p w14:paraId="7F63997E" w14:textId="1CFBD42A" w:rsidR="000C6838" w:rsidRPr="00843AEA" w:rsidRDefault="000C6838" w:rsidP="002048CE">
            <w:pPr>
              <w:rPr>
                <w:rFonts w:cs="Arial"/>
                <w:szCs w:val="22"/>
              </w:rPr>
            </w:pPr>
            <w:r w:rsidRPr="00843AEA">
              <w:rPr>
                <w:rFonts w:cs="Arial"/>
                <w:szCs w:val="22"/>
              </w:rPr>
              <w:t>m</w:t>
            </w:r>
            <w:r w:rsidRPr="00843AEA">
              <w:rPr>
                <w:rFonts w:cs="Arial"/>
                <w:szCs w:val="22"/>
                <w:vertAlign w:val="superscript"/>
              </w:rPr>
              <w:t>3</w:t>
            </w:r>
          </w:p>
        </w:tc>
      </w:tr>
      <w:tr w:rsidR="005841A8" w:rsidRPr="00843AEA" w14:paraId="6F007F66" w14:textId="77777777" w:rsidTr="00860459">
        <w:tc>
          <w:tcPr>
            <w:tcW w:w="637" w:type="dxa"/>
          </w:tcPr>
          <w:p w14:paraId="64CE0C92" w14:textId="77777777" w:rsidR="005841A8" w:rsidRPr="00843AEA" w:rsidRDefault="005841A8" w:rsidP="005841A8">
            <w:pPr>
              <w:rPr>
                <w:rFonts w:cs="Arial"/>
                <w:szCs w:val="22"/>
              </w:rPr>
            </w:pPr>
            <w:r w:rsidRPr="00843AEA">
              <w:rPr>
                <w:rFonts w:cs="Arial"/>
                <w:szCs w:val="22"/>
              </w:rPr>
              <w:t>12</w:t>
            </w:r>
          </w:p>
        </w:tc>
        <w:tc>
          <w:tcPr>
            <w:tcW w:w="1701" w:type="dxa"/>
          </w:tcPr>
          <w:p w14:paraId="4FC5184D" w14:textId="58DDCFF3" w:rsidR="005841A8" w:rsidRPr="00843AEA" w:rsidRDefault="005841A8" w:rsidP="005841A8">
            <w:pPr>
              <w:rPr>
                <w:rFonts w:cs="Arial"/>
                <w:szCs w:val="22"/>
              </w:rPr>
            </w:pPr>
            <w:r w:rsidRPr="00843AEA">
              <w:rPr>
                <w:rFonts w:cs="Arial"/>
                <w:szCs w:val="22"/>
              </w:rPr>
              <w:t>Za</w:t>
            </w:r>
            <w:r w:rsidR="00734DC5" w:rsidRPr="00843AEA">
              <w:rPr>
                <w:rFonts w:cs="Arial"/>
                <w:szCs w:val="22"/>
              </w:rPr>
              <w:t>č</w:t>
            </w:r>
            <w:r w:rsidRPr="00843AEA">
              <w:rPr>
                <w:rFonts w:cs="Arial"/>
                <w:szCs w:val="22"/>
              </w:rPr>
              <w:t>etna</w:t>
            </w:r>
            <w:r w:rsidR="00D32088" w:rsidRPr="00843AEA">
              <w:rPr>
                <w:rFonts w:cs="Arial"/>
                <w:szCs w:val="22"/>
              </w:rPr>
              <w:t xml:space="preserve"> o</w:t>
            </w:r>
            <w:r w:rsidRPr="00843AEA">
              <w:rPr>
                <w:rFonts w:cs="Arial"/>
                <w:szCs w:val="22"/>
              </w:rPr>
              <w:t>bogatitevU235</w:t>
            </w:r>
          </w:p>
        </w:tc>
        <w:tc>
          <w:tcPr>
            <w:tcW w:w="3544" w:type="dxa"/>
          </w:tcPr>
          <w:p w14:paraId="574224F4" w14:textId="507F7F22" w:rsidR="005841A8" w:rsidRPr="00843AEA" w:rsidRDefault="005841A8" w:rsidP="005841A8">
            <w:pPr>
              <w:rPr>
                <w:rFonts w:cs="Arial"/>
                <w:szCs w:val="22"/>
              </w:rPr>
            </w:pPr>
            <w:r w:rsidRPr="00843AEA">
              <w:rPr>
                <w:rFonts w:cs="Arial"/>
                <w:szCs w:val="22"/>
              </w:rPr>
              <w:t xml:space="preserve">Začetna obogatitev gorivnega elementa </w:t>
            </w:r>
            <w:r w:rsidR="001D3D5E" w:rsidRPr="00843AEA">
              <w:rPr>
                <w:rFonts w:cs="Arial"/>
                <w:szCs w:val="22"/>
              </w:rPr>
              <w:t>z</w:t>
            </w:r>
            <w:r w:rsidRPr="00843AEA">
              <w:rPr>
                <w:rFonts w:cs="Arial"/>
                <w:szCs w:val="22"/>
              </w:rPr>
              <w:t xml:space="preserve"> U-235 izražena v procentih</w:t>
            </w:r>
          </w:p>
        </w:tc>
        <w:tc>
          <w:tcPr>
            <w:tcW w:w="1166" w:type="dxa"/>
          </w:tcPr>
          <w:p w14:paraId="1F907C75" w14:textId="77777777" w:rsidR="005841A8" w:rsidRPr="00843AEA" w:rsidRDefault="005841A8" w:rsidP="005841A8">
            <w:pPr>
              <w:rPr>
                <w:rFonts w:cs="Arial"/>
                <w:szCs w:val="22"/>
              </w:rPr>
            </w:pPr>
            <w:r w:rsidRPr="00843AEA">
              <w:rPr>
                <w:rFonts w:cs="Arial"/>
                <w:szCs w:val="22"/>
              </w:rPr>
              <w:t>Številka</w:t>
            </w:r>
          </w:p>
        </w:tc>
        <w:tc>
          <w:tcPr>
            <w:tcW w:w="2094" w:type="dxa"/>
            <w:tcBorders>
              <w:right w:val="single" w:sz="4" w:space="0" w:color="auto"/>
            </w:tcBorders>
          </w:tcPr>
          <w:p w14:paraId="050369DA" w14:textId="1B70FE70" w:rsidR="005841A8" w:rsidRPr="00843AEA" w:rsidRDefault="00D32088" w:rsidP="005841A8">
            <w:pPr>
              <w:rPr>
                <w:rFonts w:cs="Arial"/>
                <w:szCs w:val="22"/>
              </w:rPr>
            </w:pPr>
            <w:r w:rsidRPr="00843AEA">
              <w:rPr>
                <w:rFonts w:cs="Arial"/>
                <w:szCs w:val="22"/>
              </w:rPr>
              <w:t>%</w:t>
            </w:r>
          </w:p>
        </w:tc>
      </w:tr>
      <w:tr w:rsidR="005841A8" w:rsidRPr="00843AEA" w14:paraId="6D4EFBE0" w14:textId="77777777" w:rsidTr="00860459">
        <w:tc>
          <w:tcPr>
            <w:tcW w:w="637" w:type="dxa"/>
          </w:tcPr>
          <w:p w14:paraId="01245688" w14:textId="77777777" w:rsidR="005841A8" w:rsidRPr="00843AEA" w:rsidRDefault="005841A8" w:rsidP="005841A8">
            <w:pPr>
              <w:rPr>
                <w:rFonts w:cs="Arial"/>
                <w:szCs w:val="22"/>
              </w:rPr>
            </w:pPr>
            <w:r w:rsidRPr="00843AEA">
              <w:rPr>
                <w:rFonts w:cs="Arial"/>
                <w:szCs w:val="22"/>
              </w:rPr>
              <w:t>13</w:t>
            </w:r>
          </w:p>
        </w:tc>
        <w:tc>
          <w:tcPr>
            <w:tcW w:w="1701" w:type="dxa"/>
          </w:tcPr>
          <w:p w14:paraId="6A18573A" w14:textId="345FD68E" w:rsidR="005841A8" w:rsidRPr="00843AEA" w:rsidRDefault="005841A8" w:rsidP="005841A8">
            <w:pPr>
              <w:rPr>
                <w:rFonts w:cs="Arial"/>
                <w:szCs w:val="22"/>
              </w:rPr>
            </w:pPr>
            <w:proofErr w:type="spellStart"/>
            <w:r w:rsidRPr="00843AEA">
              <w:rPr>
                <w:rFonts w:cs="Arial"/>
                <w:szCs w:val="22"/>
              </w:rPr>
              <w:t>BurnUpElementa</w:t>
            </w:r>
            <w:proofErr w:type="spellEnd"/>
          </w:p>
        </w:tc>
        <w:tc>
          <w:tcPr>
            <w:tcW w:w="3544" w:type="dxa"/>
          </w:tcPr>
          <w:p w14:paraId="42D73246" w14:textId="745984E1" w:rsidR="005841A8" w:rsidRPr="00843AEA" w:rsidRDefault="005841A8" w:rsidP="005841A8">
            <w:pPr>
              <w:rPr>
                <w:rFonts w:cs="Arial"/>
                <w:szCs w:val="22"/>
              </w:rPr>
            </w:pPr>
            <w:proofErr w:type="spellStart"/>
            <w:r w:rsidRPr="00843AEA">
              <w:rPr>
                <w:rFonts w:cs="Arial"/>
                <w:szCs w:val="22"/>
              </w:rPr>
              <w:t>Zgorelost</w:t>
            </w:r>
            <w:proofErr w:type="spellEnd"/>
            <w:r w:rsidRPr="00843AEA">
              <w:rPr>
                <w:rFonts w:cs="Arial"/>
                <w:szCs w:val="22"/>
              </w:rPr>
              <w:t xml:space="preserve"> posameznega gorivnega elementa do dne 31.12. tekočega leta</w:t>
            </w:r>
          </w:p>
        </w:tc>
        <w:tc>
          <w:tcPr>
            <w:tcW w:w="1166" w:type="dxa"/>
          </w:tcPr>
          <w:p w14:paraId="54B08371" w14:textId="77777777" w:rsidR="005841A8" w:rsidRPr="00843AEA" w:rsidRDefault="005841A8" w:rsidP="005841A8">
            <w:pPr>
              <w:rPr>
                <w:rFonts w:cs="Arial"/>
                <w:szCs w:val="22"/>
              </w:rPr>
            </w:pPr>
            <w:r w:rsidRPr="00843AEA">
              <w:rPr>
                <w:rFonts w:cs="Arial"/>
                <w:szCs w:val="22"/>
              </w:rPr>
              <w:t>Številka</w:t>
            </w:r>
          </w:p>
        </w:tc>
        <w:tc>
          <w:tcPr>
            <w:tcW w:w="2094" w:type="dxa"/>
            <w:tcBorders>
              <w:right w:val="single" w:sz="4" w:space="0" w:color="auto"/>
            </w:tcBorders>
          </w:tcPr>
          <w:p w14:paraId="12AF61FE" w14:textId="4E448831" w:rsidR="005841A8" w:rsidRPr="00843AEA" w:rsidRDefault="005841A8" w:rsidP="005841A8">
            <w:pPr>
              <w:rPr>
                <w:rFonts w:cs="Arial"/>
                <w:szCs w:val="22"/>
              </w:rPr>
            </w:pPr>
            <w:proofErr w:type="spellStart"/>
            <w:r w:rsidRPr="00843AEA">
              <w:rPr>
                <w:rFonts w:cs="Arial"/>
                <w:szCs w:val="22"/>
              </w:rPr>
              <w:t>MWd</w:t>
            </w:r>
            <w:proofErr w:type="spellEnd"/>
            <w:r w:rsidRPr="00843AEA">
              <w:rPr>
                <w:rFonts w:cs="Arial"/>
                <w:szCs w:val="22"/>
              </w:rPr>
              <w:t>/MTU</w:t>
            </w:r>
          </w:p>
        </w:tc>
      </w:tr>
      <w:tr w:rsidR="005841A8" w:rsidRPr="00843AEA" w14:paraId="19B5065B" w14:textId="77777777" w:rsidTr="00860459">
        <w:tc>
          <w:tcPr>
            <w:tcW w:w="637" w:type="dxa"/>
          </w:tcPr>
          <w:p w14:paraId="3D6DBCF8" w14:textId="6010D948" w:rsidR="005841A8" w:rsidRPr="00843AEA" w:rsidRDefault="005841A8" w:rsidP="005841A8">
            <w:pPr>
              <w:rPr>
                <w:rFonts w:cs="Arial"/>
                <w:szCs w:val="22"/>
              </w:rPr>
            </w:pPr>
            <w:r w:rsidRPr="00843AEA">
              <w:rPr>
                <w:rFonts w:cs="Arial"/>
                <w:szCs w:val="22"/>
              </w:rPr>
              <w:t>14</w:t>
            </w:r>
          </w:p>
        </w:tc>
        <w:tc>
          <w:tcPr>
            <w:tcW w:w="1701" w:type="dxa"/>
          </w:tcPr>
          <w:p w14:paraId="35F7430C" w14:textId="257CB7FD" w:rsidR="005841A8" w:rsidRPr="00843AEA" w:rsidRDefault="005841A8" w:rsidP="005841A8">
            <w:pPr>
              <w:rPr>
                <w:rFonts w:cs="Arial"/>
                <w:szCs w:val="22"/>
              </w:rPr>
            </w:pPr>
            <w:r w:rsidRPr="00843AEA">
              <w:rPr>
                <w:rFonts w:cs="Arial"/>
                <w:szCs w:val="22"/>
              </w:rPr>
              <w:t>Toplotna</w:t>
            </w:r>
            <w:r w:rsidR="00C04180" w:rsidRPr="00843AEA">
              <w:rPr>
                <w:rFonts w:cs="Arial"/>
                <w:szCs w:val="22"/>
              </w:rPr>
              <w:t xml:space="preserve"> </w:t>
            </w:r>
            <w:r w:rsidRPr="00843AEA">
              <w:rPr>
                <w:rFonts w:cs="Arial"/>
                <w:szCs w:val="22"/>
              </w:rPr>
              <w:t>Mo</w:t>
            </w:r>
            <w:r w:rsidR="00C04180" w:rsidRPr="00843AEA">
              <w:rPr>
                <w:rFonts w:cs="Arial"/>
                <w:szCs w:val="22"/>
              </w:rPr>
              <w:t>č</w:t>
            </w:r>
          </w:p>
        </w:tc>
        <w:tc>
          <w:tcPr>
            <w:tcW w:w="3544" w:type="dxa"/>
          </w:tcPr>
          <w:p w14:paraId="69D3EBBD" w14:textId="63414F6B" w:rsidR="005841A8" w:rsidRPr="00843AEA" w:rsidRDefault="005841A8" w:rsidP="005841A8">
            <w:pPr>
              <w:rPr>
                <w:rFonts w:cs="Arial"/>
                <w:szCs w:val="22"/>
              </w:rPr>
            </w:pPr>
            <w:r w:rsidRPr="00843AEA">
              <w:rPr>
                <w:rFonts w:cs="Arial"/>
                <w:szCs w:val="22"/>
              </w:rPr>
              <w:t xml:space="preserve">Izračunana toplotna moč gorivnega elementa do dne 31.12. tekočega leta </w:t>
            </w:r>
          </w:p>
        </w:tc>
        <w:tc>
          <w:tcPr>
            <w:tcW w:w="1166" w:type="dxa"/>
          </w:tcPr>
          <w:p w14:paraId="02079D56" w14:textId="439D9A0C" w:rsidR="005841A8" w:rsidRPr="00843AEA" w:rsidRDefault="005841A8" w:rsidP="005841A8">
            <w:pPr>
              <w:rPr>
                <w:rFonts w:cs="Arial"/>
                <w:szCs w:val="22"/>
              </w:rPr>
            </w:pPr>
            <w:r w:rsidRPr="00843AEA">
              <w:rPr>
                <w:rFonts w:cs="Arial"/>
                <w:szCs w:val="22"/>
              </w:rPr>
              <w:t>Številka</w:t>
            </w:r>
          </w:p>
        </w:tc>
        <w:tc>
          <w:tcPr>
            <w:tcW w:w="2094" w:type="dxa"/>
            <w:tcBorders>
              <w:right w:val="single" w:sz="4" w:space="0" w:color="auto"/>
            </w:tcBorders>
          </w:tcPr>
          <w:p w14:paraId="792BA064" w14:textId="3629B165" w:rsidR="005841A8" w:rsidRPr="00843AEA" w:rsidRDefault="005841A8" w:rsidP="005841A8">
            <w:pPr>
              <w:rPr>
                <w:rFonts w:cs="Arial"/>
                <w:szCs w:val="22"/>
              </w:rPr>
            </w:pPr>
            <w:r w:rsidRPr="00843AEA">
              <w:rPr>
                <w:rFonts w:cs="Arial"/>
                <w:szCs w:val="22"/>
              </w:rPr>
              <w:t>W</w:t>
            </w:r>
          </w:p>
        </w:tc>
      </w:tr>
      <w:tr w:rsidR="000C6838" w:rsidRPr="00843AEA" w14:paraId="33450832" w14:textId="77777777" w:rsidTr="002048CE">
        <w:tc>
          <w:tcPr>
            <w:tcW w:w="637" w:type="dxa"/>
          </w:tcPr>
          <w:p w14:paraId="0A21BFD5" w14:textId="4EF5E50E" w:rsidR="000C6838" w:rsidRPr="00843AEA" w:rsidRDefault="000C6838" w:rsidP="000C6838">
            <w:pPr>
              <w:rPr>
                <w:rFonts w:cs="Arial"/>
                <w:szCs w:val="22"/>
              </w:rPr>
            </w:pPr>
            <w:r w:rsidRPr="00843AEA">
              <w:rPr>
                <w:rFonts w:cs="Arial"/>
                <w:szCs w:val="22"/>
              </w:rPr>
              <w:t>15</w:t>
            </w:r>
          </w:p>
        </w:tc>
        <w:tc>
          <w:tcPr>
            <w:tcW w:w="1701" w:type="dxa"/>
          </w:tcPr>
          <w:p w14:paraId="4BC900CE" w14:textId="7F383EEA" w:rsidR="000C6838" w:rsidRPr="00843AEA" w:rsidRDefault="00357137" w:rsidP="000C6838">
            <w:pPr>
              <w:rPr>
                <w:rFonts w:cs="Arial"/>
                <w:szCs w:val="22"/>
              </w:rPr>
            </w:pPr>
            <w:r w:rsidRPr="00843AEA">
              <w:rPr>
                <w:rFonts w:cs="Arial"/>
                <w:szCs w:val="22"/>
              </w:rPr>
              <w:t>Predelava</w:t>
            </w:r>
          </w:p>
        </w:tc>
        <w:tc>
          <w:tcPr>
            <w:tcW w:w="3544" w:type="dxa"/>
          </w:tcPr>
          <w:p w14:paraId="7930C20A" w14:textId="2BD29A49" w:rsidR="000C6838" w:rsidRPr="00843AEA" w:rsidRDefault="00357137" w:rsidP="000C6838">
            <w:pPr>
              <w:rPr>
                <w:rFonts w:cs="Arial"/>
                <w:szCs w:val="22"/>
              </w:rPr>
            </w:pPr>
            <w:r w:rsidRPr="00843AEA">
              <w:rPr>
                <w:rFonts w:cs="Arial"/>
                <w:szCs w:val="22"/>
              </w:rPr>
              <w:t>Predelava</w:t>
            </w:r>
          </w:p>
        </w:tc>
        <w:tc>
          <w:tcPr>
            <w:tcW w:w="1166" w:type="dxa"/>
          </w:tcPr>
          <w:p w14:paraId="5E90E65A" w14:textId="77777777" w:rsidR="000C6838" w:rsidRPr="00843AEA" w:rsidRDefault="000C6838" w:rsidP="000C6838">
            <w:pPr>
              <w:rPr>
                <w:rFonts w:cs="Arial"/>
                <w:szCs w:val="22"/>
              </w:rPr>
            </w:pPr>
            <w:r w:rsidRPr="00843AEA">
              <w:rPr>
                <w:rFonts w:cs="Arial"/>
                <w:szCs w:val="22"/>
              </w:rPr>
              <w:t>Besedilo</w:t>
            </w:r>
          </w:p>
        </w:tc>
        <w:tc>
          <w:tcPr>
            <w:tcW w:w="2094" w:type="dxa"/>
          </w:tcPr>
          <w:p w14:paraId="77E1FA1C" w14:textId="77777777" w:rsidR="000C6838" w:rsidRPr="00843AEA" w:rsidRDefault="000C6838" w:rsidP="000C6838">
            <w:pPr>
              <w:rPr>
                <w:rFonts w:cs="Arial"/>
                <w:szCs w:val="22"/>
              </w:rPr>
            </w:pPr>
          </w:p>
        </w:tc>
      </w:tr>
      <w:tr w:rsidR="000C6838" w:rsidRPr="00843AEA" w14:paraId="2385E3B8" w14:textId="77777777" w:rsidTr="002048CE">
        <w:tc>
          <w:tcPr>
            <w:tcW w:w="637" w:type="dxa"/>
          </w:tcPr>
          <w:p w14:paraId="7A584219" w14:textId="0B58B086" w:rsidR="000C6838" w:rsidRPr="00843AEA" w:rsidRDefault="000C6838" w:rsidP="000C6838">
            <w:pPr>
              <w:rPr>
                <w:rFonts w:cs="Arial"/>
                <w:szCs w:val="22"/>
              </w:rPr>
            </w:pPr>
            <w:r w:rsidRPr="00843AEA">
              <w:rPr>
                <w:rFonts w:cs="Arial"/>
                <w:szCs w:val="22"/>
              </w:rPr>
              <w:t>16</w:t>
            </w:r>
          </w:p>
        </w:tc>
        <w:tc>
          <w:tcPr>
            <w:tcW w:w="1701" w:type="dxa"/>
          </w:tcPr>
          <w:p w14:paraId="26ECB46A" w14:textId="49759EFD" w:rsidR="000C6838" w:rsidRPr="00843AEA" w:rsidRDefault="000C6838" w:rsidP="000C6838">
            <w:pPr>
              <w:rPr>
                <w:rFonts w:cs="Arial"/>
                <w:szCs w:val="22"/>
              </w:rPr>
            </w:pPr>
            <w:r w:rsidRPr="00843AEA">
              <w:rPr>
                <w:rFonts w:cs="Arial"/>
                <w:szCs w:val="22"/>
              </w:rPr>
              <w:t>N</w:t>
            </w:r>
            <w:r w:rsidR="009F28ED" w:rsidRPr="00843AEA">
              <w:rPr>
                <w:rFonts w:cs="Arial"/>
                <w:szCs w:val="22"/>
              </w:rPr>
              <w:t xml:space="preserve"> </w:t>
            </w:r>
            <w:r w:rsidR="00357137" w:rsidRPr="00843AEA">
              <w:rPr>
                <w:rFonts w:cs="Arial"/>
                <w:szCs w:val="22"/>
              </w:rPr>
              <w:t xml:space="preserve">predelava </w:t>
            </w:r>
          </w:p>
        </w:tc>
        <w:tc>
          <w:tcPr>
            <w:tcW w:w="3544" w:type="dxa"/>
          </w:tcPr>
          <w:p w14:paraId="61D21FBF" w14:textId="406119CA" w:rsidR="000C6838" w:rsidRPr="00843AEA" w:rsidRDefault="000C6838" w:rsidP="000C6838">
            <w:pPr>
              <w:rPr>
                <w:rFonts w:cs="Arial"/>
                <w:szCs w:val="22"/>
              </w:rPr>
            </w:pPr>
            <w:r w:rsidRPr="00843AEA">
              <w:rPr>
                <w:rFonts w:cs="Arial"/>
                <w:szCs w:val="22"/>
              </w:rPr>
              <w:t xml:space="preserve">Nadaljnja </w:t>
            </w:r>
            <w:r w:rsidR="00357137" w:rsidRPr="00843AEA">
              <w:rPr>
                <w:rFonts w:cs="Arial"/>
                <w:szCs w:val="22"/>
              </w:rPr>
              <w:t>predelava</w:t>
            </w:r>
          </w:p>
        </w:tc>
        <w:tc>
          <w:tcPr>
            <w:tcW w:w="1166" w:type="dxa"/>
          </w:tcPr>
          <w:p w14:paraId="5518C90A" w14:textId="77777777" w:rsidR="000C6838" w:rsidRPr="00843AEA" w:rsidRDefault="000C6838" w:rsidP="000C6838">
            <w:pPr>
              <w:rPr>
                <w:rFonts w:cs="Arial"/>
                <w:szCs w:val="22"/>
              </w:rPr>
            </w:pPr>
            <w:r w:rsidRPr="00843AEA">
              <w:rPr>
                <w:rFonts w:cs="Arial"/>
                <w:szCs w:val="22"/>
              </w:rPr>
              <w:t>Besedilo</w:t>
            </w:r>
          </w:p>
        </w:tc>
        <w:tc>
          <w:tcPr>
            <w:tcW w:w="2094" w:type="dxa"/>
          </w:tcPr>
          <w:p w14:paraId="32E558A1" w14:textId="77777777" w:rsidR="000C6838" w:rsidRPr="00843AEA" w:rsidRDefault="000C6838" w:rsidP="000C6838">
            <w:pPr>
              <w:rPr>
                <w:rFonts w:cs="Arial"/>
                <w:szCs w:val="22"/>
              </w:rPr>
            </w:pPr>
          </w:p>
        </w:tc>
      </w:tr>
      <w:tr w:rsidR="000C6838" w:rsidRPr="00843AEA" w14:paraId="300B0107" w14:textId="77777777" w:rsidTr="002048CE">
        <w:tc>
          <w:tcPr>
            <w:tcW w:w="637" w:type="dxa"/>
          </w:tcPr>
          <w:p w14:paraId="0AC4424C" w14:textId="742CAF20" w:rsidR="000C6838" w:rsidRPr="00843AEA" w:rsidRDefault="000C6838" w:rsidP="002048CE">
            <w:pPr>
              <w:rPr>
                <w:rFonts w:cs="Arial"/>
                <w:szCs w:val="22"/>
              </w:rPr>
            </w:pPr>
            <w:r w:rsidRPr="00843AEA">
              <w:rPr>
                <w:rFonts w:cs="Arial"/>
                <w:szCs w:val="22"/>
              </w:rPr>
              <w:t>18</w:t>
            </w:r>
          </w:p>
        </w:tc>
        <w:tc>
          <w:tcPr>
            <w:tcW w:w="1701" w:type="dxa"/>
          </w:tcPr>
          <w:p w14:paraId="26300C2E" w14:textId="77777777" w:rsidR="000C6838" w:rsidRPr="00843AEA" w:rsidRDefault="000C6838" w:rsidP="002048CE">
            <w:pPr>
              <w:rPr>
                <w:rFonts w:cs="Arial"/>
                <w:szCs w:val="22"/>
              </w:rPr>
            </w:pPr>
            <w:r w:rsidRPr="00843AEA">
              <w:rPr>
                <w:rFonts w:cs="Arial"/>
                <w:szCs w:val="22"/>
              </w:rPr>
              <w:t>Radionuklidi</w:t>
            </w:r>
          </w:p>
        </w:tc>
        <w:tc>
          <w:tcPr>
            <w:tcW w:w="3544" w:type="dxa"/>
          </w:tcPr>
          <w:p w14:paraId="1C500323" w14:textId="4D66BC06" w:rsidR="000C6838" w:rsidRPr="00843AEA" w:rsidRDefault="000C6838" w:rsidP="002048CE">
            <w:pPr>
              <w:rPr>
                <w:rFonts w:cs="Arial"/>
                <w:szCs w:val="22"/>
              </w:rPr>
            </w:pPr>
            <w:r w:rsidRPr="00843AEA">
              <w:rPr>
                <w:rFonts w:cs="Arial"/>
                <w:szCs w:val="22"/>
              </w:rPr>
              <w:t xml:space="preserve">Povezava na Preglednico </w:t>
            </w:r>
            <w:proofErr w:type="spellStart"/>
            <w:r w:rsidRPr="00843AEA">
              <w:rPr>
                <w:rFonts w:cs="Arial"/>
                <w:szCs w:val="22"/>
              </w:rPr>
              <w:t>I.</w:t>
            </w:r>
            <w:r w:rsidR="0023382B" w:rsidRPr="00843AEA">
              <w:rPr>
                <w:rFonts w:cs="Arial"/>
                <w:szCs w:val="22"/>
              </w:rPr>
              <w:t>c</w:t>
            </w:r>
            <w:proofErr w:type="spellEnd"/>
            <w:r w:rsidRPr="00843AEA">
              <w:rPr>
                <w:rFonts w:cs="Arial"/>
                <w:szCs w:val="22"/>
              </w:rPr>
              <w:t xml:space="preserve"> inventar radionuklidov </w:t>
            </w:r>
          </w:p>
        </w:tc>
        <w:tc>
          <w:tcPr>
            <w:tcW w:w="1166" w:type="dxa"/>
          </w:tcPr>
          <w:p w14:paraId="44951D4F" w14:textId="77777777" w:rsidR="000C6838" w:rsidRPr="00843AEA" w:rsidRDefault="000C6838" w:rsidP="002048CE">
            <w:pPr>
              <w:rPr>
                <w:rFonts w:cs="Arial"/>
                <w:szCs w:val="22"/>
              </w:rPr>
            </w:pPr>
            <w:r w:rsidRPr="00843AEA">
              <w:rPr>
                <w:rFonts w:cs="Arial"/>
                <w:szCs w:val="22"/>
              </w:rPr>
              <w:t>Številka</w:t>
            </w:r>
          </w:p>
        </w:tc>
        <w:tc>
          <w:tcPr>
            <w:tcW w:w="2094" w:type="dxa"/>
          </w:tcPr>
          <w:p w14:paraId="27923BC0" w14:textId="77777777" w:rsidR="000C6838" w:rsidRPr="00843AEA" w:rsidRDefault="000C6838" w:rsidP="002048CE">
            <w:pPr>
              <w:rPr>
                <w:rFonts w:cs="Arial"/>
                <w:szCs w:val="22"/>
              </w:rPr>
            </w:pPr>
          </w:p>
        </w:tc>
      </w:tr>
    </w:tbl>
    <w:p w14:paraId="20FD5811" w14:textId="77777777" w:rsidR="000C6838" w:rsidRPr="00843AEA" w:rsidRDefault="000C6838" w:rsidP="004E4DF2">
      <w:pPr>
        <w:jc w:val="both"/>
        <w:rPr>
          <w:rFonts w:cs="Arial"/>
          <w:b/>
          <w:szCs w:val="22"/>
        </w:rPr>
      </w:pPr>
    </w:p>
    <w:p w14:paraId="03A89EE6" w14:textId="263E1363" w:rsidR="004E4DF2" w:rsidRPr="00843AEA" w:rsidRDefault="004E4DF2" w:rsidP="004E4DF2">
      <w:pPr>
        <w:pStyle w:val="SlogNaslov4Levo0cmVisee25cm"/>
        <w:rPr>
          <w:rFonts w:ascii="Arial" w:hAnsi="Arial" w:cs="Arial"/>
        </w:rPr>
      </w:pPr>
      <w:bookmarkStart w:id="87" w:name="Preglednica1a"/>
      <w:bookmarkStart w:id="88" w:name="_Toc198960636"/>
      <w:bookmarkEnd w:id="87"/>
      <w:r w:rsidRPr="00843AEA">
        <w:rPr>
          <w:rFonts w:ascii="Arial" w:hAnsi="Arial" w:cs="Arial"/>
        </w:rPr>
        <w:t xml:space="preserve">Preglednica </w:t>
      </w:r>
      <w:proofErr w:type="spellStart"/>
      <w:r w:rsidRPr="00843AEA">
        <w:rPr>
          <w:rFonts w:ascii="Arial" w:hAnsi="Arial" w:cs="Arial"/>
        </w:rPr>
        <w:t>I.</w:t>
      </w:r>
      <w:r w:rsidR="0023382B" w:rsidRPr="00843AEA">
        <w:rPr>
          <w:rFonts w:ascii="Arial" w:hAnsi="Arial" w:cs="Arial"/>
        </w:rPr>
        <w:t>c</w:t>
      </w:r>
      <w:proofErr w:type="spellEnd"/>
      <w:r w:rsidRPr="00843AEA">
        <w:rPr>
          <w:rFonts w:ascii="Arial" w:hAnsi="Arial" w:cs="Arial"/>
        </w:rPr>
        <w:t>: Inventar radionuklidov v paketu*</w:t>
      </w:r>
      <w:bookmarkEnd w:id="88"/>
    </w:p>
    <w:p w14:paraId="76E48437" w14:textId="77777777" w:rsidR="004E4DF2" w:rsidRPr="00843AEA" w:rsidRDefault="004E4DF2" w:rsidP="004E4DF2">
      <w:pPr>
        <w:rPr>
          <w:rFonts w:cs="Arial"/>
        </w:rPr>
      </w:pPr>
    </w:p>
    <w:tbl>
      <w:tblPr>
        <w:tblW w:w="91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637"/>
        <w:gridCol w:w="1701"/>
        <w:gridCol w:w="3544"/>
        <w:gridCol w:w="1134"/>
        <w:gridCol w:w="2126"/>
      </w:tblGrid>
      <w:tr w:rsidR="004E4DF2" w:rsidRPr="00843AEA" w14:paraId="06EB0EDC" w14:textId="77777777" w:rsidTr="00C848F9">
        <w:tc>
          <w:tcPr>
            <w:tcW w:w="637" w:type="dxa"/>
            <w:shd w:val="clear" w:color="auto" w:fill="FFFF00"/>
          </w:tcPr>
          <w:p w14:paraId="37B127B2" w14:textId="77777777" w:rsidR="004E4DF2" w:rsidRPr="00843AEA" w:rsidRDefault="004E4DF2" w:rsidP="004E4DF2">
            <w:pPr>
              <w:rPr>
                <w:rFonts w:cs="Arial"/>
                <w:b/>
                <w:szCs w:val="22"/>
              </w:rPr>
            </w:pPr>
          </w:p>
        </w:tc>
        <w:tc>
          <w:tcPr>
            <w:tcW w:w="1701" w:type="dxa"/>
            <w:shd w:val="clear" w:color="auto" w:fill="FFFF00"/>
          </w:tcPr>
          <w:p w14:paraId="224C98EE" w14:textId="77777777" w:rsidR="004E4DF2" w:rsidRPr="00843AEA" w:rsidRDefault="004E4DF2" w:rsidP="004E4DF2">
            <w:pPr>
              <w:rPr>
                <w:rFonts w:cs="Arial"/>
                <w:b/>
                <w:szCs w:val="22"/>
              </w:rPr>
            </w:pPr>
            <w:r w:rsidRPr="00843AEA">
              <w:rPr>
                <w:rFonts w:cs="Arial"/>
                <w:b/>
                <w:szCs w:val="22"/>
              </w:rPr>
              <w:t>Naziv polja</w:t>
            </w:r>
          </w:p>
        </w:tc>
        <w:tc>
          <w:tcPr>
            <w:tcW w:w="3544" w:type="dxa"/>
            <w:shd w:val="clear" w:color="auto" w:fill="FFFF00"/>
          </w:tcPr>
          <w:p w14:paraId="6F939DF4" w14:textId="77777777" w:rsidR="004E4DF2" w:rsidRPr="00843AEA" w:rsidRDefault="004E4DF2" w:rsidP="004E4DF2">
            <w:pPr>
              <w:rPr>
                <w:rFonts w:cs="Arial"/>
                <w:b/>
                <w:szCs w:val="22"/>
              </w:rPr>
            </w:pPr>
            <w:r w:rsidRPr="00843AEA">
              <w:rPr>
                <w:rFonts w:cs="Arial"/>
                <w:b/>
                <w:szCs w:val="22"/>
              </w:rPr>
              <w:t>Pojasnilo</w:t>
            </w:r>
          </w:p>
        </w:tc>
        <w:tc>
          <w:tcPr>
            <w:tcW w:w="1134" w:type="dxa"/>
            <w:shd w:val="clear" w:color="auto" w:fill="FFFF00"/>
          </w:tcPr>
          <w:p w14:paraId="0D1F7C06" w14:textId="77777777" w:rsidR="004E4DF2" w:rsidRPr="00843AEA" w:rsidRDefault="004E4DF2" w:rsidP="004E4DF2">
            <w:pPr>
              <w:rPr>
                <w:rFonts w:cs="Arial"/>
                <w:b/>
                <w:szCs w:val="22"/>
              </w:rPr>
            </w:pPr>
            <w:r w:rsidRPr="00843AEA">
              <w:rPr>
                <w:rFonts w:cs="Arial"/>
                <w:b/>
                <w:szCs w:val="22"/>
              </w:rPr>
              <w:t>Zvrst</w:t>
            </w:r>
          </w:p>
        </w:tc>
        <w:tc>
          <w:tcPr>
            <w:tcW w:w="2126" w:type="dxa"/>
            <w:shd w:val="clear" w:color="auto" w:fill="FFFF00"/>
          </w:tcPr>
          <w:p w14:paraId="0BE5B8B1" w14:textId="77777777" w:rsidR="004E4DF2" w:rsidRPr="00843AEA" w:rsidRDefault="004E4DF2" w:rsidP="004E4DF2">
            <w:pPr>
              <w:rPr>
                <w:rFonts w:cs="Arial"/>
                <w:b/>
                <w:szCs w:val="22"/>
              </w:rPr>
            </w:pPr>
            <w:r w:rsidRPr="00843AEA">
              <w:rPr>
                <w:rFonts w:cs="Arial"/>
                <w:b/>
                <w:szCs w:val="22"/>
              </w:rPr>
              <w:t>Enota</w:t>
            </w:r>
          </w:p>
        </w:tc>
      </w:tr>
      <w:tr w:rsidR="004E4DF2" w:rsidRPr="00843AEA" w14:paraId="25E42B17" w14:textId="77777777">
        <w:tc>
          <w:tcPr>
            <w:tcW w:w="637" w:type="dxa"/>
          </w:tcPr>
          <w:p w14:paraId="02A5B603" w14:textId="77777777" w:rsidR="004E4DF2" w:rsidRPr="00843AEA" w:rsidRDefault="004E4DF2" w:rsidP="004E4DF2">
            <w:pPr>
              <w:rPr>
                <w:rFonts w:cs="Arial"/>
                <w:szCs w:val="22"/>
              </w:rPr>
            </w:pPr>
            <w:r w:rsidRPr="00843AEA">
              <w:rPr>
                <w:rFonts w:cs="Arial"/>
                <w:szCs w:val="22"/>
              </w:rPr>
              <w:t>1</w:t>
            </w:r>
          </w:p>
        </w:tc>
        <w:tc>
          <w:tcPr>
            <w:tcW w:w="1701" w:type="dxa"/>
          </w:tcPr>
          <w:p w14:paraId="2A444B63" w14:textId="77777777" w:rsidR="004E4DF2" w:rsidRPr="00843AEA" w:rsidRDefault="004E4DF2" w:rsidP="004E4DF2">
            <w:pPr>
              <w:rPr>
                <w:rFonts w:cs="Arial"/>
                <w:szCs w:val="22"/>
              </w:rPr>
            </w:pPr>
            <w:r w:rsidRPr="00843AEA">
              <w:rPr>
                <w:rFonts w:cs="Arial"/>
                <w:szCs w:val="22"/>
              </w:rPr>
              <w:t>Aktivnost</w:t>
            </w:r>
          </w:p>
        </w:tc>
        <w:tc>
          <w:tcPr>
            <w:tcW w:w="3544" w:type="dxa"/>
          </w:tcPr>
          <w:p w14:paraId="190CD496" w14:textId="7AA4EF5D" w:rsidR="004E4DF2" w:rsidRPr="00843AEA" w:rsidRDefault="004E4DF2" w:rsidP="004E4DF2">
            <w:pPr>
              <w:rPr>
                <w:rFonts w:cs="Arial"/>
                <w:szCs w:val="22"/>
              </w:rPr>
            </w:pPr>
            <w:r w:rsidRPr="00843AEA">
              <w:rPr>
                <w:rFonts w:cs="Arial"/>
                <w:szCs w:val="22"/>
              </w:rPr>
              <w:t xml:space="preserve">Aktivnost radionuklida na datum iz </w:t>
            </w:r>
            <w:r w:rsidRPr="00843AEA">
              <w:rPr>
                <w:rFonts w:cs="Arial"/>
                <w:noProof/>
              </w:rPr>
              <w:t>Preglednice I</w:t>
            </w:r>
            <w:r w:rsidRPr="00843AEA">
              <w:rPr>
                <w:rFonts w:cs="Arial"/>
                <w:szCs w:val="22"/>
              </w:rPr>
              <w:t xml:space="preserve"> </w:t>
            </w:r>
          </w:p>
        </w:tc>
        <w:tc>
          <w:tcPr>
            <w:tcW w:w="1134" w:type="dxa"/>
          </w:tcPr>
          <w:p w14:paraId="1C442AC7" w14:textId="77777777" w:rsidR="004E4DF2" w:rsidRPr="00843AEA" w:rsidRDefault="004E4DF2" w:rsidP="004E4DF2">
            <w:pPr>
              <w:rPr>
                <w:rFonts w:cs="Arial"/>
                <w:szCs w:val="22"/>
              </w:rPr>
            </w:pPr>
            <w:r w:rsidRPr="00843AEA">
              <w:rPr>
                <w:rFonts w:cs="Arial"/>
                <w:szCs w:val="22"/>
              </w:rPr>
              <w:t>Številka</w:t>
            </w:r>
          </w:p>
        </w:tc>
        <w:tc>
          <w:tcPr>
            <w:tcW w:w="2126" w:type="dxa"/>
          </w:tcPr>
          <w:p w14:paraId="7E29D52D" w14:textId="0DE5E696" w:rsidR="004E4DF2" w:rsidRPr="00843AEA" w:rsidRDefault="004E4DF2" w:rsidP="004E4DF2">
            <w:pPr>
              <w:rPr>
                <w:rFonts w:cs="Arial"/>
                <w:szCs w:val="22"/>
              </w:rPr>
            </w:pPr>
            <w:proofErr w:type="spellStart"/>
            <w:r w:rsidRPr="00843AEA">
              <w:rPr>
                <w:rFonts w:cs="Arial"/>
                <w:szCs w:val="22"/>
              </w:rPr>
              <w:t>MBq</w:t>
            </w:r>
            <w:proofErr w:type="spellEnd"/>
          </w:p>
        </w:tc>
      </w:tr>
      <w:tr w:rsidR="004E4DF2" w:rsidRPr="00843AEA" w14:paraId="4BDF87B5" w14:textId="77777777">
        <w:tc>
          <w:tcPr>
            <w:tcW w:w="637" w:type="dxa"/>
          </w:tcPr>
          <w:p w14:paraId="3D55E20E" w14:textId="77777777" w:rsidR="004E4DF2" w:rsidRPr="00843AEA" w:rsidRDefault="004E4DF2" w:rsidP="004E4DF2">
            <w:pPr>
              <w:rPr>
                <w:rFonts w:cs="Arial"/>
                <w:szCs w:val="22"/>
              </w:rPr>
            </w:pPr>
            <w:r w:rsidRPr="00843AEA">
              <w:rPr>
                <w:rFonts w:cs="Arial"/>
                <w:szCs w:val="22"/>
              </w:rPr>
              <w:t>2</w:t>
            </w:r>
          </w:p>
        </w:tc>
        <w:tc>
          <w:tcPr>
            <w:tcW w:w="1701" w:type="dxa"/>
          </w:tcPr>
          <w:p w14:paraId="22CDFE9E" w14:textId="77777777" w:rsidR="004E4DF2" w:rsidRPr="00843AEA" w:rsidRDefault="004E4DF2" w:rsidP="004E4DF2">
            <w:pPr>
              <w:rPr>
                <w:rFonts w:cs="Arial"/>
                <w:szCs w:val="22"/>
              </w:rPr>
            </w:pPr>
            <w:r w:rsidRPr="00843AEA">
              <w:rPr>
                <w:rFonts w:cs="Arial"/>
                <w:szCs w:val="22"/>
              </w:rPr>
              <w:t>Delež</w:t>
            </w:r>
          </w:p>
        </w:tc>
        <w:tc>
          <w:tcPr>
            <w:tcW w:w="3544" w:type="dxa"/>
          </w:tcPr>
          <w:p w14:paraId="53ADAA78" w14:textId="77777777" w:rsidR="004E4DF2" w:rsidRPr="00843AEA" w:rsidRDefault="004E4DF2" w:rsidP="004E4DF2">
            <w:pPr>
              <w:rPr>
                <w:rFonts w:cs="Arial"/>
                <w:szCs w:val="22"/>
              </w:rPr>
            </w:pPr>
            <w:proofErr w:type="spellStart"/>
            <w:r w:rsidRPr="00843AEA">
              <w:rPr>
                <w:rFonts w:cs="Arial"/>
                <w:szCs w:val="22"/>
              </w:rPr>
              <w:t>Odstotkovni</w:t>
            </w:r>
            <w:proofErr w:type="spellEnd"/>
            <w:r w:rsidRPr="00843AEA">
              <w:rPr>
                <w:rFonts w:cs="Arial"/>
                <w:szCs w:val="22"/>
              </w:rPr>
              <w:t xml:space="preserve"> delež aktivnosti radionuklida v celotni aktivnosti</w:t>
            </w:r>
          </w:p>
        </w:tc>
        <w:tc>
          <w:tcPr>
            <w:tcW w:w="1134" w:type="dxa"/>
          </w:tcPr>
          <w:p w14:paraId="4871AAD7" w14:textId="77777777" w:rsidR="004E4DF2" w:rsidRPr="00843AEA" w:rsidRDefault="004E4DF2" w:rsidP="004E4DF2">
            <w:pPr>
              <w:rPr>
                <w:rFonts w:cs="Arial"/>
                <w:szCs w:val="22"/>
              </w:rPr>
            </w:pPr>
            <w:r w:rsidRPr="00843AEA">
              <w:rPr>
                <w:rFonts w:cs="Arial"/>
                <w:szCs w:val="22"/>
              </w:rPr>
              <w:t>Številka</w:t>
            </w:r>
          </w:p>
        </w:tc>
        <w:tc>
          <w:tcPr>
            <w:tcW w:w="2126" w:type="dxa"/>
          </w:tcPr>
          <w:p w14:paraId="4BB3CD80" w14:textId="77777777" w:rsidR="004E4DF2" w:rsidRPr="00843AEA" w:rsidRDefault="004E4DF2" w:rsidP="004E4DF2">
            <w:pPr>
              <w:rPr>
                <w:rFonts w:cs="Arial"/>
                <w:szCs w:val="22"/>
              </w:rPr>
            </w:pPr>
            <w:r w:rsidRPr="00843AEA">
              <w:rPr>
                <w:rFonts w:cs="Arial"/>
                <w:szCs w:val="22"/>
              </w:rPr>
              <w:t>%</w:t>
            </w:r>
          </w:p>
        </w:tc>
      </w:tr>
      <w:tr w:rsidR="004E4DF2" w:rsidRPr="00843AEA" w14:paraId="11D426E0" w14:textId="77777777">
        <w:tc>
          <w:tcPr>
            <w:tcW w:w="637" w:type="dxa"/>
          </w:tcPr>
          <w:p w14:paraId="59660D49" w14:textId="77777777" w:rsidR="004E4DF2" w:rsidRPr="00843AEA" w:rsidRDefault="004E4DF2" w:rsidP="004E4DF2">
            <w:pPr>
              <w:rPr>
                <w:rFonts w:cs="Arial"/>
                <w:szCs w:val="22"/>
              </w:rPr>
            </w:pPr>
            <w:r w:rsidRPr="00843AEA">
              <w:rPr>
                <w:rFonts w:cs="Arial"/>
                <w:szCs w:val="22"/>
              </w:rPr>
              <w:t>3</w:t>
            </w:r>
          </w:p>
        </w:tc>
        <w:tc>
          <w:tcPr>
            <w:tcW w:w="1701" w:type="dxa"/>
          </w:tcPr>
          <w:p w14:paraId="3B187DE4" w14:textId="77777777" w:rsidR="004E4DF2" w:rsidRPr="00843AEA" w:rsidRDefault="004E4DF2" w:rsidP="004E4DF2">
            <w:pPr>
              <w:rPr>
                <w:rFonts w:cs="Arial"/>
                <w:szCs w:val="22"/>
              </w:rPr>
            </w:pPr>
            <w:r w:rsidRPr="00843AEA">
              <w:rPr>
                <w:rFonts w:cs="Arial"/>
                <w:szCs w:val="22"/>
              </w:rPr>
              <w:t>Radionuklid</w:t>
            </w:r>
          </w:p>
        </w:tc>
        <w:tc>
          <w:tcPr>
            <w:tcW w:w="3544" w:type="dxa"/>
          </w:tcPr>
          <w:p w14:paraId="35A25B89" w14:textId="77777777" w:rsidR="004E4DF2" w:rsidRPr="00843AEA" w:rsidRDefault="004E4DF2" w:rsidP="004E4DF2">
            <w:pPr>
              <w:rPr>
                <w:rFonts w:cs="Arial"/>
                <w:szCs w:val="22"/>
              </w:rPr>
            </w:pPr>
            <w:r w:rsidRPr="00843AEA">
              <w:rPr>
                <w:rFonts w:cs="Arial"/>
                <w:szCs w:val="22"/>
              </w:rPr>
              <w:t>Oznaka radionuklida</w:t>
            </w:r>
          </w:p>
        </w:tc>
        <w:tc>
          <w:tcPr>
            <w:tcW w:w="1134" w:type="dxa"/>
          </w:tcPr>
          <w:p w14:paraId="309E6A17" w14:textId="77777777" w:rsidR="004E4DF2" w:rsidRPr="00843AEA" w:rsidRDefault="004E4DF2" w:rsidP="004E4DF2">
            <w:pPr>
              <w:rPr>
                <w:rFonts w:cs="Arial"/>
                <w:szCs w:val="22"/>
              </w:rPr>
            </w:pPr>
            <w:r w:rsidRPr="00843AEA">
              <w:rPr>
                <w:rFonts w:cs="Arial"/>
                <w:szCs w:val="22"/>
              </w:rPr>
              <w:t xml:space="preserve">Besedilo ali številka </w:t>
            </w:r>
          </w:p>
        </w:tc>
        <w:tc>
          <w:tcPr>
            <w:tcW w:w="2126" w:type="dxa"/>
          </w:tcPr>
          <w:p w14:paraId="4858CD98" w14:textId="77777777" w:rsidR="004E4DF2" w:rsidRPr="00843AEA" w:rsidRDefault="004E4DF2" w:rsidP="004E4DF2">
            <w:pPr>
              <w:rPr>
                <w:rFonts w:cs="Arial"/>
                <w:szCs w:val="22"/>
              </w:rPr>
            </w:pPr>
          </w:p>
        </w:tc>
      </w:tr>
      <w:tr w:rsidR="004E4DF2" w:rsidRPr="00843AEA" w14:paraId="735D1E1F" w14:textId="77777777">
        <w:tc>
          <w:tcPr>
            <w:tcW w:w="637" w:type="dxa"/>
          </w:tcPr>
          <w:p w14:paraId="12E40D02" w14:textId="77777777" w:rsidR="004E4DF2" w:rsidRPr="00843AEA" w:rsidRDefault="004E4DF2" w:rsidP="004E4DF2">
            <w:pPr>
              <w:rPr>
                <w:rFonts w:cs="Arial"/>
                <w:szCs w:val="22"/>
              </w:rPr>
            </w:pPr>
            <w:r w:rsidRPr="00843AEA">
              <w:rPr>
                <w:rFonts w:cs="Arial"/>
                <w:szCs w:val="22"/>
              </w:rPr>
              <w:t>4</w:t>
            </w:r>
          </w:p>
        </w:tc>
        <w:tc>
          <w:tcPr>
            <w:tcW w:w="1701" w:type="dxa"/>
          </w:tcPr>
          <w:p w14:paraId="51D3D0F4" w14:textId="77777777" w:rsidR="004E4DF2" w:rsidRPr="00843AEA" w:rsidRDefault="004E4DF2" w:rsidP="004E4DF2">
            <w:pPr>
              <w:rPr>
                <w:rFonts w:cs="Arial"/>
                <w:szCs w:val="22"/>
              </w:rPr>
            </w:pPr>
            <w:proofErr w:type="spellStart"/>
            <w:r w:rsidRPr="00843AEA">
              <w:rPr>
                <w:rFonts w:cs="Arial"/>
                <w:szCs w:val="22"/>
              </w:rPr>
              <w:t>Evid</w:t>
            </w:r>
            <w:proofErr w:type="spellEnd"/>
            <w:r w:rsidRPr="00843AEA">
              <w:rPr>
                <w:rFonts w:cs="Arial"/>
                <w:szCs w:val="22"/>
              </w:rPr>
              <w:t>. št.</w:t>
            </w:r>
          </w:p>
        </w:tc>
        <w:tc>
          <w:tcPr>
            <w:tcW w:w="3544" w:type="dxa"/>
          </w:tcPr>
          <w:p w14:paraId="46040891" w14:textId="11DE14EA" w:rsidR="004E4DF2" w:rsidRPr="00843AEA" w:rsidRDefault="004E4DF2" w:rsidP="004E4DF2">
            <w:pPr>
              <w:rPr>
                <w:rFonts w:cs="Arial"/>
                <w:szCs w:val="22"/>
              </w:rPr>
            </w:pPr>
            <w:r w:rsidRPr="00843AEA">
              <w:rPr>
                <w:rFonts w:cs="Arial"/>
                <w:szCs w:val="22"/>
              </w:rPr>
              <w:t xml:space="preserve">Številka paketa iz </w:t>
            </w:r>
            <w:r w:rsidRPr="00843AEA">
              <w:rPr>
                <w:rFonts w:cs="Arial"/>
                <w:noProof/>
              </w:rPr>
              <w:t>Preglednice I</w:t>
            </w:r>
          </w:p>
        </w:tc>
        <w:tc>
          <w:tcPr>
            <w:tcW w:w="1134" w:type="dxa"/>
          </w:tcPr>
          <w:p w14:paraId="23C97A0B" w14:textId="77777777" w:rsidR="004E4DF2" w:rsidRPr="00843AEA" w:rsidRDefault="004E4DF2" w:rsidP="004E4DF2">
            <w:pPr>
              <w:rPr>
                <w:rFonts w:cs="Arial"/>
                <w:szCs w:val="22"/>
              </w:rPr>
            </w:pPr>
            <w:r w:rsidRPr="00843AEA">
              <w:rPr>
                <w:rFonts w:cs="Arial"/>
                <w:szCs w:val="22"/>
              </w:rPr>
              <w:t>Številka</w:t>
            </w:r>
          </w:p>
        </w:tc>
        <w:tc>
          <w:tcPr>
            <w:tcW w:w="2126" w:type="dxa"/>
          </w:tcPr>
          <w:p w14:paraId="035BC9E6" w14:textId="77777777" w:rsidR="004E4DF2" w:rsidRPr="00843AEA" w:rsidRDefault="004E4DF2" w:rsidP="004E4DF2">
            <w:pPr>
              <w:rPr>
                <w:rFonts w:cs="Arial"/>
                <w:szCs w:val="22"/>
              </w:rPr>
            </w:pPr>
          </w:p>
        </w:tc>
      </w:tr>
    </w:tbl>
    <w:p w14:paraId="5659737C" w14:textId="44287B88" w:rsidR="004E4DF2" w:rsidRPr="00843AEA" w:rsidRDefault="004E4DF2" w:rsidP="004E4DF2">
      <w:pPr>
        <w:ind w:left="142" w:hanging="142"/>
        <w:rPr>
          <w:rFonts w:cs="Arial"/>
          <w:szCs w:val="22"/>
        </w:rPr>
      </w:pPr>
      <w:r w:rsidRPr="00843AEA">
        <w:rPr>
          <w:rFonts w:cs="Arial"/>
          <w:b/>
          <w:szCs w:val="22"/>
        </w:rPr>
        <w:t xml:space="preserve">* </w:t>
      </w:r>
      <w:r w:rsidRPr="00843AEA">
        <w:rPr>
          <w:rFonts w:cs="Arial"/>
          <w:szCs w:val="22"/>
        </w:rPr>
        <w:t xml:space="preserve">Preglednica Inventar radionuklidov ima za vsak </w:t>
      </w:r>
      <w:r w:rsidRPr="00843AEA">
        <w:rPr>
          <w:rFonts w:cs="Arial"/>
          <w:noProof/>
        </w:rPr>
        <w:t>paket</w:t>
      </w:r>
      <w:r w:rsidRPr="00843AEA">
        <w:rPr>
          <w:rFonts w:cs="Arial"/>
          <w:szCs w:val="22"/>
        </w:rPr>
        <w:t xml:space="preserve"> toliko zapisov, kot je število različnih radionuklidov v paketu</w:t>
      </w:r>
    </w:p>
    <w:p w14:paraId="22F9B9AB" w14:textId="61548EE4" w:rsidR="00E538DB" w:rsidRPr="00843AEA" w:rsidRDefault="00E538DB" w:rsidP="004E4DF2">
      <w:pPr>
        <w:ind w:left="142" w:hanging="142"/>
        <w:rPr>
          <w:rFonts w:cs="Arial"/>
          <w:b/>
          <w:szCs w:val="22"/>
        </w:rPr>
      </w:pPr>
    </w:p>
    <w:p w14:paraId="1228093E" w14:textId="57259B72" w:rsidR="00781516" w:rsidRPr="00843AEA" w:rsidRDefault="0023382B" w:rsidP="004E4DF2">
      <w:pPr>
        <w:ind w:left="142" w:hanging="142"/>
        <w:rPr>
          <w:rFonts w:cs="Arial"/>
          <w:b/>
          <w:szCs w:val="22"/>
        </w:rPr>
      </w:pPr>
      <w:r w:rsidRPr="00843AEA">
        <w:rPr>
          <w:rFonts w:cs="Arial"/>
          <w:b/>
          <w:szCs w:val="22"/>
        </w:rPr>
        <w:t xml:space="preserve">Preglednica </w:t>
      </w:r>
      <w:proofErr w:type="spellStart"/>
      <w:r w:rsidRPr="00843AEA">
        <w:rPr>
          <w:rFonts w:cs="Arial"/>
          <w:b/>
          <w:szCs w:val="22"/>
        </w:rPr>
        <w:t>I.d</w:t>
      </w:r>
      <w:proofErr w:type="spellEnd"/>
      <w:r w:rsidRPr="00843AEA">
        <w:rPr>
          <w:rFonts w:cs="Arial"/>
          <w:b/>
          <w:szCs w:val="22"/>
        </w:rPr>
        <w:t>: Poročanje o spremembah inventarja</w:t>
      </w:r>
    </w:p>
    <w:p w14:paraId="574C0D22" w14:textId="77777777" w:rsidR="00C231FF" w:rsidRPr="00843AEA" w:rsidRDefault="00C231FF" w:rsidP="004E4DF2">
      <w:pPr>
        <w:ind w:left="142" w:hanging="142"/>
        <w:rPr>
          <w:rFonts w:cs="Arial"/>
          <w:b/>
          <w:szCs w:val="22"/>
        </w:rPr>
      </w:pPr>
    </w:p>
    <w:tbl>
      <w:tblPr>
        <w:tblStyle w:val="Tabelamrea"/>
        <w:tblW w:w="0" w:type="auto"/>
        <w:jc w:val="center"/>
        <w:shd w:val="clear" w:color="auto" w:fill="FFFFFF" w:themeFill="background1"/>
        <w:tblLook w:val="01E0" w:firstRow="1" w:lastRow="1" w:firstColumn="1" w:lastColumn="1" w:noHBand="0" w:noVBand="0"/>
      </w:tblPr>
      <w:tblGrid>
        <w:gridCol w:w="339"/>
        <w:gridCol w:w="1675"/>
        <w:gridCol w:w="5382"/>
        <w:gridCol w:w="1664"/>
      </w:tblGrid>
      <w:tr w:rsidR="00792EDF" w:rsidRPr="00843AEA" w14:paraId="20948F8A" w14:textId="77777777" w:rsidTr="00C848F9">
        <w:trPr>
          <w:cantSplit/>
          <w:tblHeader/>
          <w:jc w:val="center"/>
        </w:trPr>
        <w:tc>
          <w:tcPr>
            <w:tcW w:w="0" w:type="auto"/>
            <w:shd w:val="clear" w:color="auto" w:fill="FFFF00"/>
          </w:tcPr>
          <w:p w14:paraId="7E10D287" w14:textId="77777777" w:rsidR="00792EDF" w:rsidRPr="00843AEA" w:rsidRDefault="00792EDF" w:rsidP="0023382B">
            <w:pPr>
              <w:rPr>
                <w:rFonts w:cs="Arial"/>
                <w:b/>
                <w:szCs w:val="22"/>
              </w:rPr>
            </w:pPr>
            <w:bookmarkStart w:id="89" w:name="_Hlk64300890"/>
          </w:p>
        </w:tc>
        <w:tc>
          <w:tcPr>
            <w:tcW w:w="0" w:type="auto"/>
            <w:shd w:val="clear" w:color="auto" w:fill="FFFF00"/>
            <w:tcMar>
              <w:left w:w="0" w:type="dxa"/>
            </w:tcMar>
          </w:tcPr>
          <w:p w14:paraId="24F73BA8" w14:textId="5958A5C7" w:rsidR="00792EDF" w:rsidRPr="00843AEA" w:rsidRDefault="00792EDF" w:rsidP="0023382B">
            <w:pPr>
              <w:widowControl/>
              <w:rPr>
                <w:rFonts w:cs="Arial"/>
                <w:b/>
                <w:szCs w:val="22"/>
              </w:rPr>
            </w:pPr>
            <w:r w:rsidRPr="00843AEA">
              <w:rPr>
                <w:rFonts w:cs="Arial"/>
                <w:b/>
                <w:szCs w:val="22"/>
              </w:rPr>
              <w:t>Naziv polja</w:t>
            </w:r>
          </w:p>
        </w:tc>
        <w:tc>
          <w:tcPr>
            <w:tcW w:w="0" w:type="auto"/>
            <w:shd w:val="clear" w:color="auto" w:fill="FFFF00"/>
          </w:tcPr>
          <w:p w14:paraId="6FBB7239" w14:textId="3AC35DBB" w:rsidR="00792EDF" w:rsidRPr="00843AEA" w:rsidRDefault="00792EDF" w:rsidP="0023382B">
            <w:pPr>
              <w:rPr>
                <w:rFonts w:cs="Arial"/>
                <w:b/>
                <w:szCs w:val="22"/>
              </w:rPr>
            </w:pPr>
            <w:r w:rsidRPr="00843AEA">
              <w:rPr>
                <w:rFonts w:cs="Arial"/>
                <w:b/>
                <w:szCs w:val="22"/>
              </w:rPr>
              <w:t xml:space="preserve">Pojasnilo </w:t>
            </w:r>
          </w:p>
        </w:tc>
        <w:tc>
          <w:tcPr>
            <w:tcW w:w="0" w:type="auto"/>
            <w:shd w:val="clear" w:color="auto" w:fill="FFFF00"/>
            <w:tcMar>
              <w:top w:w="28" w:type="dxa"/>
              <w:left w:w="28" w:type="dxa"/>
              <w:bottom w:w="28" w:type="dxa"/>
              <w:right w:w="28" w:type="dxa"/>
            </w:tcMar>
          </w:tcPr>
          <w:p w14:paraId="3BB87559" w14:textId="3ED44081" w:rsidR="00792EDF" w:rsidRPr="00843AEA" w:rsidRDefault="00792EDF" w:rsidP="0023382B">
            <w:pPr>
              <w:widowControl/>
              <w:rPr>
                <w:rFonts w:cs="Arial"/>
                <w:b/>
                <w:szCs w:val="22"/>
              </w:rPr>
            </w:pPr>
            <w:r w:rsidRPr="00843AEA">
              <w:rPr>
                <w:rFonts w:cs="Arial"/>
                <w:b/>
                <w:szCs w:val="22"/>
              </w:rPr>
              <w:t>Oblika zapisa</w:t>
            </w:r>
          </w:p>
        </w:tc>
      </w:tr>
      <w:tr w:rsidR="00792EDF" w:rsidRPr="00843AEA" w14:paraId="5FC42F20" w14:textId="77777777" w:rsidTr="00792EDF">
        <w:trPr>
          <w:cantSplit/>
          <w:jc w:val="center"/>
        </w:trPr>
        <w:tc>
          <w:tcPr>
            <w:tcW w:w="0" w:type="auto"/>
            <w:shd w:val="clear" w:color="auto" w:fill="FFFFFF" w:themeFill="background1"/>
          </w:tcPr>
          <w:p w14:paraId="7B4E9B01" w14:textId="26F70C17" w:rsidR="00792EDF" w:rsidRPr="00843AEA" w:rsidRDefault="00792EDF" w:rsidP="0023382B">
            <w:pPr>
              <w:rPr>
                <w:rFonts w:cs="Arial"/>
                <w:bCs/>
                <w:szCs w:val="22"/>
              </w:rPr>
            </w:pPr>
            <w:r w:rsidRPr="00843AEA">
              <w:rPr>
                <w:rFonts w:cs="Arial"/>
                <w:bCs/>
                <w:szCs w:val="22"/>
              </w:rPr>
              <w:t>1</w:t>
            </w:r>
          </w:p>
        </w:tc>
        <w:tc>
          <w:tcPr>
            <w:tcW w:w="0" w:type="auto"/>
            <w:shd w:val="clear" w:color="auto" w:fill="FFFFFF" w:themeFill="background1"/>
            <w:tcMar>
              <w:left w:w="0" w:type="dxa"/>
            </w:tcMar>
          </w:tcPr>
          <w:p w14:paraId="7E535F2C" w14:textId="411FB8F8" w:rsidR="00792EDF" w:rsidRPr="00843AEA" w:rsidRDefault="00792EDF" w:rsidP="0023382B">
            <w:pPr>
              <w:widowControl/>
              <w:rPr>
                <w:rFonts w:cs="Arial"/>
                <w:bCs/>
                <w:szCs w:val="22"/>
              </w:rPr>
            </w:pPr>
            <w:r w:rsidRPr="00843AEA">
              <w:rPr>
                <w:rFonts w:cs="Arial"/>
                <w:bCs/>
                <w:szCs w:val="22"/>
              </w:rPr>
              <w:t>Izvorni paket</w:t>
            </w:r>
          </w:p>
        </w:tc>
        <w:tc>
          <w:tcPr>
            <w:tcW w:w="0" w:type="auto"/>
            <w:shd w:val="clear" w:color="auto" w:fill="FFFFFF" w:themeFill="background1"/>
          </w:tcPr>
          <w:p w14:paraId="4BF2CD23" w14:textId="682737F7" w:rsidR="00792EDF" w:rsidRPr="00843AEA" w:rsidRDefault="00792EDF" w:rsidP="0023382B">
            <w:pPr>
              <w:rPr>
                <w:rFonts w:cs="Arial"/>
                <w:bCs/>
                <w:szCs w:val="22"/>
              </w:rPr>
            </w:pPr>
            <w:r w:rsidRPr="00843AEA">
              <w:rPr>
                <w:rFonts w:cs="Arial"/>
                <w:bCs/>
                <w:szCs w:val="22"/>
              </w:rPr>
              <w:t xml:space="preserve">Evidenčne številke izvornih paketov, ki so bili tako ali drugače </w:t>
            </w:r>
            <w:r w:rsidR="00357137" w:rsidRPr="00843AEA">
              <w:rPr>
                <w:rFonts w:cs="Arial"/>
                <w:bCs/>
                <w:szCs w:val="22"/>
              </w:rPr>
              <w:t>predelani</w:t>
            </w:r>
          </w:p>
        </w:tc>
        <w:tc>
          <w:tcPr>
            <w:tcW w:w="0" w:type="auto"/>
            <w:shd w:val="clear" w:color="auto" w:fill="FFFFFF" w:themeFill="background1"/>
            <w:tcMar>
              <w:top w:w="28" w:type="dxa"/>
              <w:left w:w="28" w:type="dxa"/>
              <w:bottom w:w="28" w:type="dxa"/>
              <w:right w:w="28" w:type="dxa"/>
            </w:tcMar>
          </w:tcPr>
          <w:p w14:paraId="5F77041B" w14:textId="0635F4F5" w:rsidR="00792EDF" w:rsidRPr="00843AEA" w:rsidRDefault="00520A78" w:rsidP="0023382B">
            <w:pPr>
              <w:widowControl/>
              <w:rPr>
                <w:rFonts w:cs="Arial"/>
                <w:bCs/>
                <w:szCs w:val="22"/>
              </w:rPr>
            </w:pPr>
            <w:r w:rsidRPr="00843AEA">
              <w:rPr>
                <w:rFonts w:cs="Arial"/>
                <w:bCs/>
                <w:szCs w:val="22"/>
              </w:rPr>
              <w:t>Z</w:t>
            </w:r>
            <w:r w:rsidR="00792EDF" w:rsidRPr="00843AEA">
              <w:rPr>
                <w:rFonts w:cs="Arial"/>
                <w:bCs/>
                <w:szCs w:val="22"/>
              </w:rPr>
              <w:t xml:space="preserve"> vejico ločene številke</w:t>
            </w:r>
          </w:p>
        </w:tc>
      </w:tr>
      <w:tr w:rsidR="00792EDF" w:rsidRPr="00843AEA" w14:paraId="46AB169E" w14:textId="77777777" w:rsidTr="00792EDF">
        <w:trPr>
          <w:cantSplit/>
          <w:jc w:val="center"/>
        </w:trPr>
        <w:tc>
          <w:tcPr>
            <w:tcW w:w="0" w:type="auto"/>
            <w:shd w:val="clear" w:color="auto" w:fill="FFFFFF" w:themeFill="background1"/>
          </w:tcPr>
          <w:p w14:paraId="5FBFB87D" w14:textId="6E97A725" w:rsidR="00792EDF" w:rsidRPr="00843AEA" w:rsidRDefault="00792EDF" w:rsidP="0023382B">
            <w:pPr>
              <w:rPr>
                <w:rFonts w:cs="Arial"/>
                <w:bCs/>
                <w:szCs w:val="22"/>
              </w:rPr>
            </w:pPr>
            <w:r w:rsidRPr="00843AEA">
              <w:rPr>
                <w:rFonts w:cs="Arial"/>
                <w:bCs/>
                <w:szCs w:val="22"/>
              </w:rPr>
              <w:t>2</w:t>
            </w:r>
          </w:p>
        </w:tc>
        <w:tc>
          <w:tcPr>
            <w:tcW w:w="0" w:type="auto"/>
            <w:shd w:val="clear" w:color="auto" w:fill="FFFFFF" w:themeFill="background1"/>
            <w:tcMar>
              <w:left w:w="0" w:type="dxa"/>
            </w:tcMar>
          </w:tcPr>
          <w:p w14:paraId="0450C32F" w14:textId="6B93E53A" w:rsidR="00792EDF" w:rsidRPr="00843AEA" w:rsidRDefault="00792EDF" w:rsidP="0023382B">
            <w:pPr>
              <w:widowControl/>
              <w:rPr>
                <w:rFonts w:cs="Arial"/>
                <w:bCs/>
                <w:szCs w:val="22"/>
              </w:rPr>
            </w:pPr>
            <w:r w:rsidRPr="00843AEA">
              <w:rPr>
                <w:rFonts w:cs="Arial"/>
                <w:bCs/>
                <w:szCs w:val="22"/>
              </w:rPr>
              <w:t>Nastali paket</w:t>
            </w:r>
          </w:p>
        </w:tc>
        <w:tc>
          <w:tcPr>
            <w:tcW w:w="0" w:type="auto"/>
            <w:shd w:val="clear" w:color="auto" w:fill="FFFFFF" w:themeFill="background1"/>
          </w:tcPr>
          <w:p w14:paraId="78320FE2" w14:textId="17C8609C" w:rsidR="00792EDF" w:rsidRPr="00843AEA" w:rsidRDefault="00792EDF" w:rsidP="0023382B">
            <w:pPr>
              <w:rPr>
                <w:rFonts w:cs="Arial"/>
                <w:bCs/>
                <w:szCs w:val="22"/>
              </w:rPr>
            </w:pPr>
            <w:r w:rsidRPr="00843AEA">
              <w:rPr>
                <w:rFonts w:cs="Arial"/>
                <w:bCs/>
                <w:szCs w:val="22"/>
              </w:rPr>
              <w:t>Evidenčne številke nastalih paketov, ki vsebujejo RAO iz izvornih</w:t>
            </w:r>
          </w:p>
        </w:tc>
        <w:tc>
          <w:tcPr>
            <w:tcW w:w="0" w:type="auto"/>
            <w:shd w:val="clear" w:color="auto" w:fill="FFFFFF" w:themeFill="background1"/>
            <w:tcMar>
              <w:top w:w="28" w:type="dxa"/>
              <w:left w:w="28" w:type="dxa"/>
              <w:bottom w:w="28" w:type="dxa"/>
              <w:right w:w="28" w:type="dxa"/>
            </w:tcMar>
          </w:tcPr>
          <w:p w14:paraId="295C8C69" w14:textId="7C25647C" w:rsidR="00792EDF" w:rsidRPr="00843AEA" w:rsidRDefault="00520A78" w:rsidP="0023382B">
            <w:pPr>
              <w:widowControl/>
              <w:rPr>
                <w:rFonts w:cs="Arial"/>
                <w:bCs/>
                <w:szCs w:val="22"/>
              </w:rPr>
            </w:pPr>
            <w:r w:rsidRPr="00843AEA">
              <w:rPr>
                <w:rFonts w:cs="Arial"/>
                <w:bCs/>
                <w:szCs w:val="22"/>
              </w:rPr>
              <w:t>Z</w:t>
            </w:r>
            <w:r w:rsidR="00792EDF" w:rsidRPr="00843AEA">
              <w:rPr>
                <w:rFonts w:cs="Arial"/>
                <w:bCs/>
                <w:szCs w:val="22"/>
              </w:rPr>
              <w:t xml:space="preserve"> vejico ločene številke</w:t>
            </w:r>
          </w:p>
        </w:tc>
      </w:tr>
      <w:tr w:rsidR="00792EDF" w:rsidRPr="00843AEA" w14:paraId="4EFB2669" w14:textId="77777777" w:rsidTr="00792EDF">
        <w:trPr>
          <w:cantSplit/>
          <w:jc w:val="center"/>
        </w:trPr>
        <w:tc>
          <w:tcPr>
            <w:tcW w:w="0" w:type="auto"/>
            <w:shd w:val="clear" w:color="auto" w:fill="FFFFFF" w:themeFill="background1"/>
          </w:tcPr>
          <w:p w14:paraId="28D301FB" w14:textId="4AF419A5" w:rsidR="00792EDF" w:rsidRPr="00843AEA" w:rsidRDefault="00792EDF" w:rsidP="0023382B">
            <w:pPr>
              <w:rPr>
                <w:rFonts w:cs="Arial"/>
                <w:bCs/>
                <w:szCs w:val="22"/>
              </w:rPr>
            </w:pPr>
            <w:r w:rsidRPr="00843AEA">
              <w:rPr>
                <w:rFonts w:cs="Arial"/>
                <w:bCs/>
                <w:szCs w:val="22"/>
              </w:rPr>
              <w:t>3</w:t>
            </w:r>
          </w:p>
        </w:tc>
        <w:tc>
          <w:tcPr>
            <w:tcW w:w="0" w:type="auto"/>
            <w:shd w:val="clear" w:color="auto" w:fill="FFFFFF" w:themeFill="background1"/>
            <w:tcMar>
              <w:left w:w="0" w:type="dxa"/>
            </w:tcMar>
          </w:tcPr>
          <w:p w14:paraId="2C8F7EF2" w14:textId="3562F0AF" w:rsidR="00792EDF" w:rsidRPr="00843AEA" w:rsidRDefault="00357137" w:rsidP="0023382B">
            <w:pPr>
              <w:widowControl/>
              <w:rPr>
                <w:rFonts w:cs="Arial"/>
                <w:bCs/>
                <w:szCs w:val="22"/>
              </w:rPr>
            </w:pPr>
            <w:r w:rsidRPr="00843AEA">
              <w:rPr>
                <w:rFonts w:cs="Arial"/>
                <w:bCs/>
                <w:szCs w:val="22"/>
              </w:rPr>
              <w:t>Predelava</w:t>
            </w:r>
          </w:p>
        </w:tc>
        <w:tc>
          <w:tcPr>
            <w:tcW w:w="0" w:type="auto"/>
            <w:shd w:val="clear" w:color="auto" w:fill="FFFFFF" w:themeFill="background1"/>
          </w:tcPr>
          <w:p w14:paraId="72073699" w14:textId="53B8962A" w:rsidR="00792EDF" w:rsidRPr="00843AEA" w:rsidRDefault="00792EDF" w:rsidP="0023382B">
            <w:pPr>
              <w:widowControl/>
              <w:rPr>
                <w:rFonts w:cs="Arial"/>
                <w:bCs/>
                <w:szCs w:val="22"/>
              </w:rPr>
            </w:pPr>
            <w:r w:rsidRPr="00843AEA">
              <w:rPr>
                <w:rFonts w:cs="Arial"/>
                <w:bCs/>
                <w:szCs w:val="22"/>
              </w:rPr>
              <w:t xml:space="preserve">Poroča se zaporedje oznak iz šifranta, kjer so posamezne </w:t>
            </w:r>
            <w:r w:rsidR="00357137" w:rsidRPr="00843AEA">
              <w:rPr>
                <w:rFonts w:cs="Arial"/>
                <w:bCs/>
                <w:szCs w:val="22"/>
              </w:rPr>
              <w:t>predelave</w:t>
            </w:r>
            <w:r w:rsidR="00AD547C" w:rsidRPr="00843AEA">
              <w:rPr>
                <w:rFonts w:cs="Arial"/>
                <w:bCs/>
                <w:szCs w:val="22"/>
              </w:rPr>
              <w:t xml:space="preserve"> </w:t>
            </w:r>
            <w:r w:rsidRPr="00843AEA">
              <w:rPr>
                <w:rFonts w:cs="Arial"/>
                <w:bCs/>
                <w:szCs w:val="22"/>
              </w:rPr>
              <w:t>ločene z vejico</w:t>
            </w:r>
          </w:p>
        </w:tc>
        <w:tc>
          <w:tcPr>
            <w:tcW w:w="0" w:type="auto"/>
            <w:shd w:val="clear" w:color="auto" w:fill="FFFFFF" w:themeFill="background1"/>
            <w:tcMar>
              <w:top w:w="28" w:type="dxa"/>
              <w:left w:w="28" w:type="dxa"/>
              <w:bottom w:w="28" w:type="dxa"/>
              <w:right w:w="28" w:type="dxa"/>
            </w:tcMar>
          </w:tcPr>
          <w:p w14:paraId="1805D1B3" w14:textId="26758D28" w:rsidR="00792EDF" w:rsidRPr="00843AEA" w:rsidRDefault="00520A78" w:rsidP="0023382B">
            <w:pPr>
              <w:widowControl/>
              <w:rPr>
                <w:rFonts w:cs="Arial"/>
                <w:bCs/>
                <w:szCs w:val="22"/>
              </w:rPr>
            </w:pPr>
            <w:r w:rsidRPr="00843AEA">
              <w:rPr>
                <w:rFonts w:cs="Arial"/>
                <w:bCs/>
                <w:szCs w:val="22"/>
              </w:rPr>
              <w:t>Z</w:t>
            </w:r>
            <w:r w:rsidR="00792EDF" w:rsidRPr="00843AEA">
              <w:rPr>
                <w:rFonts w:cs="Arial"/>
                <w:bCs/>
                <w:szCs w:val="22"/>
              </w:rPr>
              <w:t xml:space="preserve"> vejico ločene številke</w:t>
            </w:r>
          </w:p>
        </w:tc>
      </w:tr>
      <w:tr w:rsidR="00792EDF" w:rsidRPr="00843AEA" w14:paraId="01BEE640" w14:textId="77777777" w:rsidTr="00792EDF">
        <w:trPr>
          <w:cantSplit/>
          <w:jc w:val="center"/>
        </w:trPr>
        <w:tc>
          <w:tcPr>
            <w:tcW w:w="0" w:type="auto"/>
            <w:shd w:val="clear" w:color="auto" w:fill="FFFFFF" w:themeFill="background1"/>
          </w:tcPr>
          <w:p w14:paraId="0B53BFF0" w14:textId="1188BBAA" w:rsidR="00792EDF" w:rsidRPr="00843AEA" w:rsidRDefault="00792EDF" w:rsidP="0023382B">
            <w:pPr>
              <w:rPr>
                <w:rFonts w:cs="Arial"/>
                <w:bCs/>
                <w:szCs w:val="22"/>
              </w:rPr>
            </w:pPr>
            <w:r w:rsidRPr="00843AEA">
              <w:rPr>
                <w:rFonts w:cs="Arial"/>
                <w:bCs/>
                <w:szCs w:val="22"/>
              </w:rPr>
              <w:t>4</w:t>
            </w:r>
          </w:p>
        </w:tc>
        <w:tc>
          <w:tcPr>
            <w:tcW w:w="0" w:type="auto"/>
            <w:shd w:val="clear" w:color="auto" w:fill="FFFFFF" w:themeFill="background1"/>
            <w:tcMar>
              <w:left w:w="0" w:type="dxa"/>
            </w:tcMar>
          </w:tcPr>
          <w:p w14:paraId="13FD6E1A" w14:textId="6535AB40" w:rsidR="00792EDF" w:rsidRPr="00843AEA" w:rsidRDefault="00792EDF" w:rsidP="0023382B">
            <w:pPr>
              <w:widowControl/>
              <w:rPr>
                <w:rFonts w:cs="Arial"/>
                <w:bCs/>
                <w:szCs w:val="22"/>
              </w:rPr>
            </w:pPr>
            <w:r w:rsidRPr="00843AEA">
              <w:rPr>
                <w:rFonts w:cs="Arial"/>
                <w:bCs/>
                <w:szCs w:val="22"/>
              </w:rPr>
              <w:t>Datum spremembe</w:t>
            </w:r>
          </w:p>
        </w:tc>
        <w:tc>
          <w:tcPr>
            <w:tcW w:w="0" w:type="auto"/>
            <w:shd w:val="clear" w:color="auto" w:fill="FFFFFF" w:themeFill="background1"/>
          </w:tcPr>
          <w:p w14:paraId="71970835" w14:textId="3DE7A981" w:rsidR="00792EDF" w:rsidRPr="00843AEA" w:rsidRDefault="00792EDF" w:rsidP="0023382B">
            <w:pPr>
              <w:rPr>
                <w:rFonts w:cs="Arial"/>
                <w:bCs/>
                <w:szCs w:val="22"/>
              </w:rPr>
            </w:pPr>
            <w:r w:rsidRPr="00843AEA">
              <w:rPr>
                <w:rFonts w:cs="Arial"/>
                <w:bCs/>
                <w:szCs w:val="22"/>
              </w:rPr>
              <w:t>Datum spremembe</w:t>
            </w:r>
          </w:p>
        </w:tc>
        <w:tc>
          <w:tcPr>
            <w:tcW w:w="0" w:type="auto"/>
            <w:shd w:val="clear" w:color="auto" w:fill="FFFFFF" w:themeFill="background1"/>
            <w:tcMar>
              <w:top w:w="28" w:type="dxa"/>
              <w:left w:w="28" w:type="dxa"/>
              <w:bottom w:w="28" w:type="dxa"/>
              <w:right w:w="28" w:type="dxa"/>
            </w:tcMar>
          </w:tcPr>
          <w:p w14:paraId="7C759AC2" w14:textId="68164CEF" w:rsidR="00792EDF" w:rsidRPr="00843AEA" w:rsidRDefault="00520A78" w:rsidP="0023382B">
            <w:pPr>
              <w:widowControl/>
              <w:rPr>
                <w:rFonts w:cs="Arial"/>
                <w:bCs/>
                <w:szCs w:val="22"/>
              </w:rPr>
            </w:pPr>
            <w:r w:rsidRPr="00843AEA">
              <w:rPr>
                <w:rFonts w:cs="Arial"/>
                <w:bCs/>
                <w:szCs w:val="22"/>
              </w:rPr>
              <w:t>D</w:t>
            </w:r>
            <w:r w:rsidR="00792EDF" w:rsidRPr="00843AEA">
              <w:rPr>
                <w:rFonts w:cs="Arial"/>
                <w:bCs/>
                <w:szCs w:val="22"/>
              </w:rPr>
              <w:t>atum</w:t>
            </w:r>
          </w:p>
        </w:tc>
      </w:tr>
      <w:bookmarkEnd w:id="89"/>
    </w:tbl>
    <w:p w14:paraId="03FA9C65" w14:textId="3262C4E3" w:rsidR="00E538DB" w:rsidRPr="00843AEA" w:rsidRDefault="00E538DB" w:rsidP="004E4DF2">
      <w:pPr>
        <w:ind w:left="142" w:hanging="142"/>
        <w:rPr>
          <w:rFonts w:cs="Arial"/>
          <w:b/>
          <w:szCs w:val="22"/>
        </w:rPr>
      </w:pPr>
    </w:p>
    <w:p w14:paraId="2118434A" w14:textId="3ADA3956" w:rsidR="00781516" w:rsidRPr="00843AEA" w:rsidRDefault="00781516" w:rsidP="004E4DF2">
      <w:pPr>
        <w:ind w:left="142" w:hanging="142"/>
        <w:rPr>
          <w:rFonts w:cs="Arial"/>
          <w:b/>
          <w:szCs w:val="22"/>
        </w:rPr>
      </w:pPr>
    </w:p>
    <w:p w14:paraId="06B9F788" w14:textId="77777777" w:rsidR="004E4DF2" w:rsidRPr="00843AEA" w:rsidRDefault="004E4DF2" w:rsidP="00DE035E">
      <w:pPr>
        <w:pStyle w:val="SlogNaslov4Levo0cmVisee25cm"/>
        <w:rPr>
          <w:rFonts w:cs="Arial"/>
        </w:rPr>
      </w:pPr>
      <w:bookmarkStart w:id="90" w:name="Preglednica2"/>
      <w:bookmarkStart w:id="91" w:name="evidštevevidenca2"/>
      <w:bookmarkStart w:id="92" w:name="Preglednica2a"/>
      <w:bookmarkStart w:id="93" w:name="Preglednica3"/>
      <w:bookmarkEnd w:id="90"/>
      <w:bookmarkEnd w:id="91"/>
      <w:bookmarkEnd w:id="92"/>
      <w:bookmarkEnd w:id="93"/>
    </w:p>
    <w:p w14:paraId="4FCD3CE3" w14:textId="77777777" w:rsidR="004E4DF2" w:rsidRPr="00843AEA" w:rsidRDefault="004E4DF2" w:rsidP="004E4DF2">
      <w:pPr>
        <w:spacing w:after="60"/>
        <w:jc w:val="both"/>
        <w:rPr>
          <w:rFonts w:cs="Arial"/>
          <w:szCs w:val="22"/>
        </w:rPr>
      </w:pPr>
    </w:p>
    <w:p w14:paraId="7C07B453" w14:textId="77777777" w:rsidR="004E4DF2" w:rsidRPr="00843AEA" w:rsidRDefault="004E4DF2" w:rsidP="004E4DF2">
      <w:pPr>
        <w:spacing w:after="60"/>
        <w:rPr>
          <w:rFonts w:cs="Arial"/>
          <w:szCs w:val="22"/>
        </w:rPr>
      </w:pPr>
      <w:bookmarkStart w:id="94" w:name="Preglednica3a"/>
      <w:bookmarkEnd w:id="94"/>
    </w:p>
    <w:p w14:paraId="2572E30B" w14:textId="07D4B7F5" w:rsidR="00D75B08" w:rsidRPr="00843AEA" w:rsidRDefault="00D75B08" w:rsidP="00681760">
      <w:pPr>
        <w:pStyle w:val="Ncleni"/>
        <w:numPr>
          <w:ilvl w:val="0"/>
          <w:numId w:val="0"/>
        </w:numPr>
        <w:ind w:left="340"/>
        <w:rPr>
          <w:rFonts w:cs="Arial"/>
        </w:rPr>
      </w:pPr>
      <w:bookmarkStart w:id="95" w:name="Preglednica3b"/>
      <w:bookmarkStart w:id="96" w:name="_Hlt66721646"/>
      <w:bookmarkStart w:id="97" w:name="_Hlt66766636"/>
      <w:bookmarkStart w:id="98" w:name="člen94"/>
      <w:bookmarkStart w:id="99" w:name="_Toc66763106"/>
      <w:bookmarkStart w:id="100" w:name="_Toc66763374"/>
      <w:bookmarkStart w:id="101" w:name="_Toc66763910"/>
      <w:bookmarkStart w:id="102" w:name="_Toc66764178"/>
      <w:bookmarkStart w:id="103" w:name="_Toc66764400"/>
      <w:bookmarkStart w:id="104" w:name="_Toc66764439"/>
      <w:bookmarkStart w:id="105" w:name="_Toc66763107"/>
      <w:bookmarkStart w:id="106" w:name="_Toc66763375"/>
      <w:bookmarkStart w:id="107" w:name="_Toc66763911"/>
      <w:bookmarkStart w:id="108" w:name="_Toc66764179"/>
      <w:bookmarkStart w:id="109" w:name="_Toc66764401"/>
      <w:bookmarkStart w:id="110" w:name="_Toc66764440"/>
      <w:bookmarkStart w:id="111" w:name="_Toc66763108"/>
      <w:bookmarkStart w:id="112" w:name="_Toc66763376"/>
      <w:bookmarkStart w:id="113" w:name="_Toc66763912"/>
      <w:bookmarkStart w:id="114" w:name="_Toc66764180"/>
      <w:bookmarkStart w:id="115" w:name="_Toc66764402"/>
      <w:bookmarkStart w:id="116" w:name="_Toc66764441"/>
      <w:bookmarkStart w:id="117" w:name="_Toc66764479"/>
      <w:bookmarkStart w:id="118" w:name="_Toc66764517"/>
      <w:bookmarkStart w:id="119" w:name="_Toc66764581"/>
      <w:bookmarkStart w:id="120" w:name="_Toc66766761"/>
      <w:bookmarkStart w:id="121" w:name="_Toc198706970"/>
      <w:bookmarkStart w:id="122" w:name="_Toc198706971"/>
      <w:bookmarkStart w:id="123" w:name="_Hlt85447987"/>
      <w:bookmarkStart w:id="124" w:name="Priloga01"/>
      <w:bookmarkStart w:id="125" w:name="_Toc95105871"/>
      <w:bookmarkStart w:id="126" w:name="_Toc95105929"/>
      <w:bookmarkStart w:id="127" w:name="_Toc95105969"/>
      <w:bookmarkStart w:id="128" w:name="_Toc95106009"/>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sectPr w:rsidR="00D75B08" w:rsidRPr="00843AEA" w:rsidSect="00AB7B59">
      <w:headerReference w:type="default" r:id="rId8"/>
      <w:footerReference w:type="default" r:id="rId9"/>
      <w:pgSz w:w="11906" w:h="16838"/>
      <w:pgMar w:top="1701" w:right="1418" w:bottom="992" w:left="1418" w:header="708" w:footer="63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B4A2F" w14:textId="77777777" w:rsidR="00475F07" w:rsidRDefault="00475F07">
      <w:r>
        <w:separator/>
      </w:r>
    </w:p>
  </w:endnote>
  <w:endnote w:type="continuationSeparator" w:id="0">
    <w:p w14:paraId="06D2BDF3" w14:textId="77777777" w:rsidR="00475F07" w:rsidRDefault="0047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FC9FE" w14:textId="77777777" w:rsidR="00475F07" w:rsidRPr="00EC2BAA" w:rsidRDefault="00475F07" w:rsidP="00607690">
    <w:pPr>
      <w:pStyle w:val="Noga"/>
      <w:framePr w:wrap="around" w:vAnchor="text" w:hAnchor="margin" w:xAlign="center" w:y="1"/>
      <w:rPr>
        <w:rStyle w:val="tevilkastrani"/>
        <w:rFonts w:ascii="Times New Roman" w:hAnsi="Times New Roman"/>
        <w:sz w:val="18"/>
        <w:szCs w:val="18"/>
      </w:rPr>
    </w:pPr>
    <w:r w:rsidRPr="00EC2BAA">
      <w:rPr>
        <w:rStyle w:val="tevilkastrani"/>
        <w:rFonts w:ascii="Times New Roman" w:hAnsi="Times New Roman"/>
        <w:sz w:val="18"/>
        <w:szCs w:val="18"/>
      </w:rPr>
      <w:fldChar w:fldCharType="begin"/>
    </w:r>
    <w:r w:rsidRPr="00EC2BAA">
      <w:rPr>
        <w:rStyle w:val="tevilkastrani"/>
        <w:rFonts w:ascii="Times New Roman" w:hAnsi="Times New Roman"/>
        <w:sz w:val="18"/>
        <w:szCs w:val="18"/>
      </w:rPr>
      <w:instrText xml:space="preserve">PAGE  </w:instrText>
    </w:r>
    <w:r w:rsidRPr="00EC2BAA">
      <w:rPr>
        <w:rStyle w:val="tevilkastrani"/>
        <w:rFonts w:ascii="Times New Roman" w:hAnsi="Times New Roman"/>
        <w:sz w:val="18"/>
        <w:szCs w:val="18"/>
      </w:rPr>
      <w:fldChar w:fldCharType="separate"/>
    </w:r>
    <w:r>
      <w:rPr>
        <w:rStyle w:val="tevilkastrani"/>
        <w:rFonts w:ascii="Times New Roman" w:hAnsi="Times New Roman"/>
        <w:noProof/>
        <w:sz w:val="18"/>
        <w:szCs w:val="18"/>
      </w:rPr>
      <w:t>9</w:t>
    </w:r>
    <w:r w:rsidRPr="00EC2BAA">
      <w:rPr>
        <w:rStyle w:val="tevilkastrani"/>
        <w:rFonts w:ascii="Times New Roman" w:hAnsi="Times New Roman"/>
        <w:sz w:val="18"/>
        <w:szCs w:val="18"/>
      </w:rPr>
      <w:fldChar w:fldCharType="end"/>
    </w:r>
  </w:p>
  <w:p w14:paraId="37A4BE56" w14:textId="77777777" w:rsidR="00475F07" w:rsidRPr="007C15F3" w:rsidRDefault="00475F07" w:rsidP="00E75D44">
    <w:pPr>
      <w:pStyle w:val="Noga"/>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84B6A" w14:textId="77777777" w:rsidR="00475F07" w:rsidRDefault="00475F07">
      <w:r>
        <w:separator/>
      </w:r>
    </w:p>
  </w:footnote>
  <w:footnote w:type="continuationSeparator" w:id="0">
    <w:p w14:paraId="2231FFD1" w14:textId="77777777" w:rsidR="00475F07" w:rsidRDefault="00475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17619" w14:textId="4C6207E1" w:rsidR="00475F07" w:rsidRDefault="00475F07" w:rsidP="007C15F3">
    <w:pPr>
      <w:pStyle w:val="Glava"/>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5F99"/>
    <w:multiLevelType w:val="multilevel"/>
    <w:tmpl w:val="44C45FAE"/>
    <w:lvl w:ilvl="0">
      <w:start w:val="1"/>
      <w:numFmt w:val="decimal"/>
      <w:lvlText w:val="(%1)"/>
      <w:lvlJc w:val="left"/>
      <w:pPr>
        <w:tabs>
          <w:tab w:val="num" w:pos="720"/>
        </w:tabs>
        <w:ind w:left="720" w:hanging="360"/>
      </w:pPr>
      <w:rPr>
        <w:rFonts w:hint="default"/>
      </w:rPr>
    </w:lvl>
    <w:lvl w:ilvl="1">
      <w:start w:val="1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2731EAD"/>
    <w:multiLevelType w:val="singleLevel"/>
    <w:tmpl w:val="5CBE5970"/>
    <w:lvl w:ilvl="0">
      <w:start w:val="1"/>
      <w:numFmt w:val="decimal"/>
      <w:pStyle w:val="Ncleni"/>
      <w:lvlText w:val="(%1)"/>
      <w:lvlJc w:val="left"/>
      <w:pPr>
        <w:tabs>
          <w:tab w:val="num" w:pos="700"/>
        </w:tabs>
        <w:ind w:left="0" w:firstLine="340"/>
      </w:pPr>
    </w:lvl>
  </w:abstractNum>
  <w:abstractNum w:abstractNumId="2" w15:restartNumberingAfterBreak="0">
    <w:nsid w:val="08210B44"/>
    <w:multiLevelType w:val="hybridMultilevel"/>
    <w:tmpl w:val="AA38BB12"/>
    <w:name w:val="členi4223"/>
    <w:lvl w:ilvl="0" w:tplc="B3B83ECA">
      <w:start w:val="1"/>
      <w:numFmt w:val="decimal"/>
      <w:lvlText w:val="(%1)"/>
      <w:lvlJc w:val="left"/>
      <w:pPr>
        <w:tabs>
          <w:tab w:val="num" w:pos="340"/>
        </w:tabs>
        <w:ind w:left="0" w:firstLine="340"/>
      </w:pPr>
      <w:rPr>
        <w:rFonts w:hint="default"/>
      </w:rPr>
    </w:lvl>
    <w:lvl w:ilvl="1" w:tplc="5116342E" w:tentative="1">
      <w:start w:val="1"/>
      <w:numFmt w:val="lowerLetter"/>
      <w:lvlText w:val="%2."/>
      <w:lvlJc w:val="left"/>
      <w:pPr>
        <w:tabs>
          <w:tab w:val="num" w:pos="1440"/>
        </w:tabs>
        <w:ind w:left="1440" w:hanging="360"/>
      </w:pPr>
    </w:lvl>
    <w:lvl w:ilvl="2" w:tplc="4CDC20C0" w:tentative="1">
      <w:start w:val="1"/>
      <w:numFmt w:val="lowerRoman"/>
      <w:lvlText w:val="%3."/>
      <w:lvlJc w:val="right"/>
      <w:pPr>
        <w:tabs>
          <w:tab w:val="num" w:pos="2160"/>
        </w:tabs>
        <w:ind w:left="2160" w:hanging="180"/>
      </w:pPr>
    </w:lvl>
    <w:lvl w:ilvl="3" w:tplc="DC9246E0" w:tentative="1">
      <w:start w:val="1"/>
      <w:numFmt w:val="decimal"/>
      <w:lvlText w:val="%4."/>
      <w:lvlJc w:val="left"/>
      <w:pPr>
        <w:tabs>
          <w:tab w:val="num" w:pos="2880"/>
        </w:tabs>
        <w:ind w:left="2880" w:hanging="360"/>
      </w:pPr>
    </w:lvl>
    <w:lvl w:ilvl="4" w:tplc="611E3EDE" w:tentative="1">
      <w:start w:val="1"/>
      <w:numFmt w:val="lowerLetter"/>
      <w:lvlText w:val="%5."/>
      <w:lvlJc w:val="left"/>
      <w:pPr>
        <w:tabs>
          <w:tab w:val="num" w:pos="3600"/>
        </w:tabs>
        <w:ind w:left="3600" w:hanging="360"/>
      </w:pPr>
    </w:lvl>
    <w:lvl w:ilvl="5" w:tplc="3846655A" w:tentative="1">
      <w:start w:val="1"/>
      <w:numFmt w:val="lowerRoman"/>
      <w:lvlText w:val="%6."/>
      <w:lvlJc w:val="right"/>
      <w:pPr>
        <w:tabs>
          <w:tab w:val="num" w:pos="4320"/>
        </w:tabs>
        <w:ind w:left="4320" w:hanging="180"/>
      </w:pPr>
    </w:lvl>
    <w:lvl w:ilvl="6" w:tplc="AC2ED75A" w:tentative="1">
      <w:start w:val="1"/>
      <w:numFmt w:val="decimal"/>
      <w:lvlText w:val="%7."/>
      <w:lvlJc w:val="left"/>
      <w:pPr>
        <w:tabs>
          <w:tab w:val="num" w:pos="5040"/>
        </w:tabs>
        <w:ind w:left="5040" w:hanging="360"/>
      </w:pPr>
    </w:lvl>
    <w:lvl w:ilvl="7" w:tplc="45CE6672" w:tentative="1">
      <w:start w:val="1"/>
      <w:numFmt w:val="lowerLetter"/>
      <w:lvlText w:val="%8."/>
      <w:lvlJc w:val="left"/>
      <w:pPr>
        <w:tabs>
          <w:tab w:val="num" w:pos="5760"/>
        </w:tabs>
        <w:ind w:left="5760" w:hanging="360"/>
      </w:pPr>
    </w:lvl>
    <w:lvl w:ilvl="8" w:tplc="8B38626E" w:tentative="1">
      <w:start w:val="1"/>
      <w:numFmt w:val="lowerRoman"/>
      <w:lvlText w:val="%9."/>
      <w:lvlJc w:val="right"/>
      <w:pPr>
        <w:tabs>
          <w:tab w:val="num" w:pos="6480"/>
        </w:tabs>
        <w:ind w:left="6480" w:hanging="180"/>
      </w:pPr>
    </w:lvl>
  </w:abstractNum>
  <w:abstractNum w:abstractNumId="3" w15:restartNumberingAfterBreak="0">
    <w:nsid w:val="0C6352EF"/>
    <w:multiLevelType w:val="hybridMultilevel"/>
    <w:tmpl w:val="35D6BB02"/>
    <w:lvl w:ilvl="0" w:tplc="0424000F">
      <w:start w:val="1"/>
      <w:numFmt w:val="decimal"/>
      <w:lvlText w:val="%1."/>
      <w:lvlJc w:val="left"/>
      <w:pPr>
        <w:tabs>
          <w:tab w:val="num" w:pos="502"/>
        </w:tabs>
        <w:ind w:left="502" w:hanging="360"/>
      </w:pPr>
      <w:rPr>
        <w:rFonts w:hint="default"/>
      </w:rPr>
    </w:lvl>
    <w:lvl w:ilvl="1" w:tplc="8A7C35B6">
      <w:start w:val="13"/>
      <w:numFmt w:val="bullet"/>
      <w:lvlText w:val="-"/>
      <w:lvlJc w:val="left"/>
      <w:pPr>
        <w:tabs>
          <w:tab w:val="num" w:pos="1440"/>
        </w:tabs>
        <w:ind w:left="1440" w:hanging="360"/>
      </w:pPr>
      <w:rPr>
        <w:rFonts w:ascii="Times New Roman" w:eastAsia="Times New Roman" w:hAnsi="Times New Roman" w:cs="Times New Roman" w:hint="default"/>
      </w:rPr>
    </w:lvl>
    <w:lvl w:ilvl="2" w:tplc="D598A1A4">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E0E50D0"/>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E5C1D5A"/>
    <w:multiLevelType w:val="hybridMultilevel"/>
    <w:tmpl w:val="72BC29D4"/>
    <w:name w:val="členi42242"/>
    <w:lvl w:ilvl="0" w:tplc="F92EE872">
      <w:start w:val="1"/>
      <w:numFmt w:val="bullet"/>
      <w:lvlText w:val=""/>
      <w:lvlJc w:val="left"/>
      <w:pPr>
        <w:tabs>
          <w:tab w:val="num" w:pos="720"/>
        </w:tabs>
        <w:ind w:left="720" w:hanging="360"/>
      </w:pPr>
      <w:rPr>
        <w:rFonts w:ascii="Symbol" w:hAnsi="Symbol" w:hint="default"/>
      </w:rPr>
    </w:lvl>
    <w:lvl w:ilvl="1" w:tplc="EE4A4B80" w:tentative="1">
      <w:start w:val="1"/>
      <w:numFmt w:val="bullet"/>
      <w:lvlText w:val="o"/>
      <w:lvlJc w:val="left"/>
      <w:pPr>
        <w:tabs>
          <w:tab w:val="num" w:pos="1440"/>
        </w:tabs>
        <w:ind w:left="1440" w:hanging="360"/>
      </w:pPr>
      <w:rPr>
        <w:rFonts w:ascii="Courier New" w:hAnsi="Courier New" w:cs="Courier New" w:hint="default"/>
      </w:rPr>
    </w:lvl>
    <w:lvl w:ilvl="2" w:tplc="D97E551A" w:tentative="1">
      <w:start w:val="1"/>
      <w:numFmt w:val="bullet"/>
      <w:lvlText w:val=""/>
      <w:lvlJc w:val="left"/>
      <w:pPr>
        <w:tabs>
          <w:tab w:val="num" w:pos="2160"/>
        </w:tabs>
        <w:ind w:left="2160" w:hanging="360"/>
      </w:pPr>
      <w:rPr>
        <w:rFonts w:ascii="Wingdings" w:hAnsi="Wingdings" w:hint="default"/>
      </w:rPr>
    </w:lvl>
    <w:lvl w:ilvl="3" w:tplc="3DF2DD9A" w:tentative="1">
      <w:start w:val="1"/>
      <w:numFmt w:val="bullet"/>
      <w:lvlText w:val=""/>
      <w:lvlJc w:val="left"/>
      <w:pPr>
        <w:tabs>
          <w:tab w:val="num" w:pos="2880"/>
        </w:tabs>
        <w:ind w:left="2880" w:hanging="360"/>
      </w:pPr>
      <w:rPr>
        <w:rFonts w:ascii="Symbol" w:hAnsi="Symbol" w:hint="default"/>
      </w:rPr>
    </w:lvl>
    <w:lvl w:ilvl="4" w:tplc="DED89DD2" w:tentative="1">
      <w:start w:val="1"/>
      <w:numFmt w:val="bullet"/>
      <w:lvlText w:val="o"/>
      <w:lvlJc w:val="left"/>
      <w:pPr>
        <w:tabs>
          <w:tab w:val="num" w:pos="3600"/>
        </w:tabs>
        <w:ind w:left="3600" w:hanging="360"/>
      </w:pPr>
      <w:rPr>
        <w:rFonts w:ascii="Courier New" w:hAnsi="Courier New" w:cs="Courier New" w:hint="default"/>
      </w:rPr>
    </w:lvl>
    <w:lvl w:ilvl="5" w:tplc="2C4CA430" w:tentative="1">
      <w:start w:val="1"/>
      <w:numFmt w:val="bullet"/>
      <w:lvlText w:val=""/>
      <w:lvlJc w:val="left"/>
      <w:pPr>
        <w:tabs>
          <w:tab w:val="num" w:pos="4320"/>
        </w:tabs>
        <w:ind w:left="4320" w:hanging="360"/>
      </w:pPr>
      <w:rPr>
        <w:rFonts w:ascii="Wingdings" w:hAnsi="Wingdings" w:hint="default"/>
      </w:rPr>
    </w:lvl>
    <w:lvl w:ilvl="6" w:tplc="5AEA2512" w:tentative="1">
      <w:start w:val="1"/>
      <w:numFmt w:val="bullet"/>
      <w:lvlText w:val=""/>
      <w:lvlJc w:val="left"/>
      <w:pPr>
        <w:tabs>
          <w:tab w:val="num" w:pos="5040"/>
        </w:tabs>
        <w:ind w:left="5040" w:hanging="360"/>
      </w:pPr>
      <w:rPr>
        <w:rFonts w:ascii="Symbol" w:hAnsi="Symbol" w:hint="default"/>
      </w:rPr>
    </w:lvl>
    <w:lvl w:ilvl="7" w:tplc="66EAB60A" w:tentative="1">
      <w:start w:val="1"/>
      <w:numFmt w:val="bullet"/>
      <w:lvlText w:val="o"/>
      <w:lvlJc w:val="left"/>
      <w:pPr>
        <w:tabs>
          <w:tab w:val="num" w:pos="5760"/>
        </w:tabs>
        <w:ind w:left="5760" w:hanging="360"/>
      </w:pPr>
      <w:rPr>
        <w:rFonts w:ascii="Courier New" w:hAnsi="Courier New" w:cs="Courier New" w:hint="default"/>
      </w:rPr>
    </w:lvl>
    <w:lvl w:ilvl="8" w:tplc="310ACCC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F618E9"/>
    <w:multiLevelType w:val="multilevel"/>
    <w:tmpl w:val="44A49DAC"/>
    <w:name w:val="člen"/>
    <w:lvl w:ilvl="0">
      <w:start w:val="1"/>
      <w:numFmt w:val="decimal"/>
      <w:suff w:val="nothing"/>
      <w:lvlText w:val="%1. člen  "/>
      <w:lvlJc w:val="center"/>
      <w:pPr>
        <w:ind w:left="0" w:firstLine="0"/>
      </w:pPr>
    </w:lvl>
    <w:lvl w:ilvl="1">
      <w:start w:val="1"/>
      <w:numFmt w:val="decimal"/>
      <w:pStyle w:val="Naslov2"/>
      <w:lvlText w:val="%2."/>
      <w:lvlJc w:val="left"/>
      <w:pPr>
        <w:tabs>
          <w:tab w:val="num" w:pos="360"/>
        </w:tabs>
        <w:ind w:left="360" w:hanging="360"/>
      </w:pPr>
      <w:rPr>
        <w:rFonts w:hint="default"/>
      </w:r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decimal"/>
      <w:lvlRestart w:val="0"/>
      <w:suff w:val="space"/>
      <w:lvlText w:val="%3%2%6%7)"/>
      <w:lvlJc w:val="center"/>
      <w:pPr>
        <w:ind w:left="1296" w:hanging="1296"/>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F670AEB"/>
    <w:multiLevelType w:val="multilevel"/>
    <w:tmpl w:val="C28050D6"/>
    <w:lvl w:ilvl="0">
      <w:start w:val="1"/>
      <w:numFmt w:val="decimal"/>
      <w:lvlText w:val="(%1)"/>
      <w:lvlJc w:val="left"/>
      <w:pPr>
        <w:tabs>
          <w:tab w:val="num" w:pos="720"/>
        </w:tabs>
        <w:ind w:left="360" w:hanging="360"/>
      </w:pPr>
      <w:rPr>
        <w:rFonts w:hint="default"/>
      </w:rPr>
    </w:lvl>
    <w:lvl w:ilvl="1">
      <w:start w:val="1"/>
      <w:numFmt w:val="decimal"/>
      <w:lvlText w:val="%1."/>
      <w:lvlJc w:val="left"/>
      <w:pPr>
        <w:tabs>
          <w:tab w:val="num" w:pos="1440"/>
        </w:tabs>
        <w:ind w:left="792" w:hanging="432"/>
      </w:pPr>
      <w:rPr>
        <w:rFonts w:hint="default"/>
      </w:rPr>
    </w:lvl>
    <w:lvl w:ilvl="2">
      <w:start w:val="1"/>
      <w:numFmt w:val="decimal"/>
      <w:lvlText w:val="%1.%2."/>
      <w:lvlJc w:val="left"/>
      <w:pPr>
        <w:tabs>
          <w:tab w:val="num" w:pos="2160"/>
        </w:tabs>
        <w:ind w:left="1224" w:hanging="504"/>
      </w:pPr>
      <w:rPr>
        <w:rFonts w:hint="default"/>
      </w:rPr>
    </w:lvl>
    <w:lvl w:ilvl="3">
      <w:start w:val="1"/>
      <w:numFmt w:val="decimal"/>
      <w:lvlText w:val="%1.%2.%3."/>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14886B48"/>
    <w:multiLevelType w:val="multilevel"/>
    <w:tmpl w:val="D4601538"/>
    <w:lvl w:ilvl="0">
      <w:start w:val="1"/>
      <w:numFmt w:val="bullet"/>
      <w:lvlText w:val=""/>
      <w:lvlJc w:val="left"/>
      <w:pPr>
        <w:tabs>
          <w:tab w:val="num" w:pos="700"/>
        </w:tabs>
        <w:ind w:left="700" w:hanging="360"/>
      </w:pPr>
      <w:rPr>
        <w:rFonts w:ascii="Symbol" w:hAnsi="Symbol" w:hint="default"/>
      </w:rPr>
    </w:lvl>
    <w:lvl w:ilvl="1">
      <w:start w:val="1"/>
      <w:numFmt w:val="decimal"/>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9" w15:restartNumberingAfterBreak="0">
    <w:nsid w:val="16672B41"/>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956844"/>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AD92B0F"/>
    <w:multiLevelType w:val="multilevel"/>
    <w:tmpl w:val="C28050D6"/>
    <w:lvl w:ilvl="0">
      <w:start w:val="1"/>
      <w:numFmt w:val="decimal"/>
      <w:lvlText w:val="(%1)"/>
      <w:lvlJc w:val="left"/>
      <w:pPr>
        <w:tabs>
          <w:tab w:val="num" w:pos="720"/>
        </w:tabs>
        <w:ind w:left="360" w:hanging="360"/>
      </w:pPr>
      <w:rPr>
        <w:rFonts w:hint="default"/>
      </w:rPr>
    </w:lvl>
    <w:lvl w:ilvl="1">
      <w:start w:val="1"/>
      <w:numFmt w:val="decimal"/>
      <w:lvlText w:val="%1."/>
      <w:lvlJc w:val="left"/>
      <w:pPr>
        <w:tabs>
          <w:tab w:val="num" w:pos="1440"/>
        </w:tabs>
        <w:ind w:left="792" w:hanging="432"/>
      </w:pPr>
      <w:rPr>
        <w:rFonts w:hint="default"/>
      </w:rPr>
    </w:lvl>
    <w:lvl w:ilvl="2">
      <w:start w:val="1"/>
      <w:numFmt w:val="decimal"/>
      <w:lvlText w:val="%1.%2."/>
      <w:lvlJc w:val="left"/>
      <w:pPr>
        <w:tabs>
          <w:tab w:val="num" w:pos="2160"/>
        </w:tabs>
        <w:ind w:left="1224" w:hanging="504"/>
      </w:pPr>
      <w:rPr>
        <w:rFonts w:hint="default"/>
      </w:rPr>
    </w:lvl>
    <w:lvl w:ilvl="3">
      <w:start w:val="1"/>
      <w:numFmt w:val="decimal"/>
      <w:lvlText w:val="%1.%2.%3."/>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1AEC736C"/>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25C6D08"/>
    <w:multiLevelType w:val="hybridMultilevel"/>
    <w:tmpl w:val="35C4F360"/>
    <w:name w:val="členi42243"/>
    <w:lvl w:ilvl="0" w:tplc="09D6DC4E">
      <w:start w:val="1"/>
      <w:numFmt w:val="lowerLetter"/>
      <w:lvlText w:val="(%1)"/>
      <w:lvlJc w:val="left"/>
      <w:pPr>
        <w:tabs>
          <w:tab w:val="num" w:pos="1191"/>
        </w:tabs>
        <w:ind w:left="1191" w:hanging="454"/>
      </w:pPr>
      <w:rPr>
        <w:rFonts w:hint="default"/>
      </w:rPr>
    </w:lvl>
    <w:lvl w:ilvl="1" w:tplc="4F365D5C">
      <w:start w:val="1"/>
      <w:numFmt w:val="decimal"/>
      <w:lvlText w:val="%2."/>
      <w:lvlJc w:val="left"/>
      <w:pPr>
        <w:tabs>
          <w:tab w:val="num" w:pos="1440"/>
        </w:tabs>
        <w:ind w:left="1440" w:hanging="360"/>
      </w:pPr>
      <w:rPr>
        <w:rFonts w:hint="default"/>
      </w:rPr>
    </w:lvl>
    <w:lvl w:ilvl="2" w:tplc="049C2A20" w:tentative="1">
      <w:start w:val="1"/>
      <w:numFmt w:val="lowerRoman"/>
      <w:lvlText w:val="%3."/>
      <w:lvlJc w:val="right"/>
      <w:pPr>
        <w:tabs>
          <w:tab w:val="num" w:pos="2160"/>
        </w:tabs>
        <w:ind w:left="2160" w:hanging="180"/>
      </w:pPr>
    </w:lvl>
    <w:lvl w:ilvl="3" w:tplc="88F6E5CE" w:tentative="1">
      <w:start w:val="1"/>
      <w:numFmt w:val="decimal"/>
      <w:lvlText w:val="%4."/>
      <w:lvlJc w:val="left"/>
      <w:pPr>
        <w:tabs>
          <w:tab w:val="num" w:pos="2880"/>
        </w:tabs>
        <w:ind w:left="2880" w:hanging="360"/>
      </w:pPr>
    </w:lvl>
    <w:lvl w:ilvl="4" w:tplc="8C24A7FE" w:tentative="1">
      <w:start w:val="1"/>
      <w:numFmt w:val="lowerLetter"/>
      <w:lvlText w:val="%5."/>
      <w:lvlJc w:val="left"/>
      <w:pPr>
        <w:tabs>
          <w:tab w:val="num" w:pos="3600"/>
        </w:tabs>
        <w:ind w:left="3600" w:hanging="360"/>
      </w:pPr>
    </w:lvl>
    <w:lvl w:ilvl="5" w:tplc="3BE069BC" w:tentative="1">
      <w:start w:val="1"/>
      <w:numFmt w:val="lowerRoman"/>
      <w:lvlText w:val="%6."/>
      <w:lvlJc w:val="right"/>
      <w:pPr>
        <w:tabs>
          <w:tab w:val="num" w:pos="4320"/>
        </w:tabs>
        <w:ind w:left="4320" w:hanging="180"/>
      </w:pPr>
    </w:lvl>
    <w:lvl w:ilvl="6" w:tplc="C06C9E24" w:tentative="1">
      <w:start w:val="1"/>
      <w:numFmt w:val="decimal"/>
      <w:lvlText w:val="%7."/>
      <w:lvlJc w:val="left"/>
      <w:pPr>
        <w:tabs>
          <w:tab w:val="num" w:pos="5040"/>
        </w:tabs>
        <w:ind w:left="5040" w:hanging="360"/>
      </w:pPr>
    </w:lvl>
    <w:lvl w:ilvl="7" w:tplc="4C64233A" w:tentative="1">
      <w:start w:val="1"/>
      <w:numFmt w:val="lowerLetter"/>
      <w:lvlText w:val="%8."/>
      <w:lvlJc w:val="left"/>
      <w:pPr>
        <w:tabs>
          <w:tab w:val="num" w:pos="5760"/>
        </w:tabs>
        <w:ind w:left="5760" w:hanging="360"/>
      </w:pPr>
    </w:lvl>
    <w:lvl w:ilvl="8" w:tplc="BEA663AE" w:tentative="1">
      <w:start w:val="1"/>
      <w:numFmt w:val="lowerRoman"/>
      <w:lvlText w:val="%9."/>
      <w:lvlJc w:val="right"/>
      <w:pPr>
        <w:tabs>
          <w:tab w:val="num" w:pos="6480"/>
        </w:tabs>
        <w:ind w:left="6480" w:hanging="180"/>
      </w:pPr>
    </w:lvl>
  </w:abstractNum>
  <w:abstractNum w:abstractNumId="14" w15:restartNumberingAfterBreak="0">
    <w:nsid w:val="2846516C"/>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95B48B8"/>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A0C42F1"/>
    <w:multiLevelType w:val="hybridMultilevel"/>
    <w:tmpl w:val="D97E579E"/>
    <w:name w:val="členi422422"/>
    <w:lvl w:ilvl="0" w:tplc="5E626144">
      <w:start w:val="1"/>
      <w:numFmt w:val="bullet"/>
      <w:lvlText w:val=""/>
      <w:lvlJc w:val="left"/>
      <w:pPr>
        <w:tabs>
          <w:tab w:val="num" w:pos="720"/>
        </w:tabs>
        <w:ind w:left="720" w:hanging="360"/>
      </w:pPr>
      <w:rPr>
        <w:rFonts w:ascii="Symbol" w:hAnsi="Symbol" w:hint="default"/>
      </w:rPr>
    </w:lvl>
    <w:lvl w:ilvl="1" w:tplc="0B3A2DF2" w:tentative="1">
      <w:start w:val="1"/>
      <w:numFmt w:val="bullet"/>
      <w:lvlText w:val="o"/>
      <w:lvlJc w:val="left"/>
      <w:pPr>
        <w:tabs>
          <w:tab w:val="num" w:pos="1440"/>
        </w:tabs>
        <w:ind w:left="1440" w:hanging="360"/>
      </w:pPr>
      <w:rPr>
        <w:rFonts w:ascii="Courier New" w:hAnsi="Courier New" w:cs="Courier New" w:hint="default"/>
      </w:rPr>
    </w:lvl>
    <w:lvl w:ilvl="2" w:tplc="04AC85D2" w:tentative="1">
      <w:start w:val="1"/>
      <w:numFmt w:val="bullet"/>
      <w:lvlText w:val=""/>
      <w:lvlJc w:val="left"/>
      <w:pPr>
        <w:tabs>
          <w:tab w:val="num" w:pos="2160"/>
        </w:tabs>
        <w:ind w:left="2160" w:hanging="360"/>
      </w:pPr>
      <w:rPr>
        <w:rFonts w:ascii="Wingdings" w:hAnsi="Wingdings" w:hint="default"/>
      </w:rPr>
    </w:lvl>
    <w:lvl w:ilvl="3" w:tplc="3F5C3C2A" w:tentative="1">
      <w:start w:val="1"/>
      <w:numFmt w:val="bullet"/>
      <w:lvlText w:val=""/>
      <w:lvlJc w:val="left"/>
      <w:pPr>
        <w:tabs>
          <w:tab w:val="num" w:pos="2880"/>
        </w:tabs>
        <w:ind w:left="2880" w:hanging="360"/>
      </w:pPr>
      <w:rPr>
        <w:rFonts w:ascii="Symbol" w:hAnsi="Symbol" w:hint="default"/>
      </w:rPr>
    </w:lvl>
    <w:lvl w:ilvl="4" w:tplc="A2A06A14" w:tentative="1">
      <w:start w:val="1"/>
      <w:numFmt w:val="bullet"/>
      <w:lvlText w:val="o"/>
      <w:lvlJc w:val="left"/>
      <w:pPr>
        <w:tabs>
          <w:tab w:val="num" w:pos="3600"/>
        </w:tabs>
        <w:ind w:left="3600" w:hanging="360"/>
      </w:pPr>
      <w:rPr>
        <w:rFonts w:ascii="Courier New" w:hAnsi="Courier New" w:cs="Courier New" w:hint="default"/>
      </w:rPr>
    </w:lvl>
    <w:lvl w:ilvl="5" w:tplc="EC94971A" w:tentative="1">
      <w:start w:val="1"/>
      <w:numFmt w:val="bullet"/>
      <w:lvlText w:val=""/>
      <w:lvlJc w:val="left"/>
      <w:pPr>
        <w:tabs>
          <w:tab w:val="num" w:pos="4320"/>
        </w:tabs>
        <w:ind w:left="4320" w:hanging="360"/>
      </w:pPr>
      <w:rPr>
        <w:rFonts w:ascii="Wingdings" w:hAnsi="Wingdings" w:hint="default"/>
      </w:rPr>
    </w:lvl>
    <w:lvl w:ilvl="6" w:tplc="2A72AE88" w:tentative="1">
      <w:start w:val="1"/>
      <w:numFmt w:val="bullet"/>
      <w:lvlText w:val=""/>
      <w:lvlJc w:val="left"/>
      <w:pPr>
        <w:tabs>
          <w:tab w:val="num" w:pos="5040"/>
        </w:tabs>
        <w:ind w:left="5040" w:hanging="360"/>
      </w:pPr>
      <w:rPr>
        <w:rFonts w:ascii="Symbol" w:hAnsi="Symbol" w:hint="default"/>
      </w:rPr>
    </w:lvl>
    <w:lvl w:ilvl="7" w:tplc="209C4EBA" w:tentative="1">
      <w:start w:val="1"/>
      <w:numFmt w:val="bullet"/>
      <w:lvlText w:val="o"/>
      <w:lvlJc w:val="left"/>
      <w:pPr>
        <w:tabs>
          <w:tab w:val="num" w:pos="5760"/>
        </w:tabs>
        <w:ind w:left="5760" w:hanging="360"/>
      </w:pPr>
      <w:rPr>
        <w:rFonts w:ascii="Courier New" w:hAnsi="Courier New" w:cs="Courier New" w:hint="default"/>
      </w:rPr>
    </w:lvl>
    <w:lvl w:ilvl="8" w:tplc="8B4202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D37B7D"/>
    <w:multiLevelType w:val="hybridMultilevel"/>
    <w:tmpl w:val="D6FC2D90"/>
    <w:name w:val="členi432"/>
    <w:lvl w:ilvl="0" w:tplc="C8620CF0">
      <w:start w:val="2"/>
      <w:numFmt w:val="decimal"/>
      <w:lvlText w:val="(%1)"/>
      <w:lvlJc w:val="left"/>
      <w:pPr>
        <w:tabs>
          <w:tab w:val="num" w:pos="700"/>
        </w:tabs>
        <w:ind w:left="0" w:firstLine="340"/>
      </w:pPr>
      <w:rPr>
        <w:rFonts w:hint="default"/>
      </w:rPr>
    </w:lvl>
    <w:lvl w:ilvl="1" w:tplc="D424E1DC" w:tentative="1">
      <w:start w:val="1"/>
      <w:numFmt w:val="lowerLetter"/>
      <w:lvlText w:val="%2."/>
      <w:lvlJc w:val="left"/>
      <w:pPr>
        <w:tabs>
          <w:tab w:val="num" w:pos="1440"/>
        </w:tabs>
        <w:ind w:left="1440" w:hanging="360"/>
      </w:pPr>
    </w:lvl>
    <w:lvl w:ilvl="2" w:tplc="5C4E9AE4" w:tentative="1">
      <w:start w:val="1"/>
      <w:numFmt w:val="lowerRoman"/>
      <w:lvlText w:val="%3."/>
      <w:lvlJc w:val="right"/>
      <w:pPr>
        <w:tabs>
          <w:tab w:val="num" w:pos="2160"/>
        </w:tabs>
        <w:ind w:left="2160" w:hanging="180"/>
      </w:pPr>
    </w:lvl>
    <w:lvl w:ilvl="3" w:tplc="99F4B2C6" w:tentative="1">
      <w:start w:val="1"/>
      <w:numFmt w:val="decimal"/>
      <w:lvlText w:val="%4."/>
      <w:lvlJc w:val="left"/>
      <w:pPr>
        <w:tabs>
          <w:tab w:val="num" w:pos="2880"/>
        </w:tabs>
        <w:ind w:left="2880" w:hanging="360"/>
      </w:pPr>
    </w:lvl>
    <w:lvl w:ilvl="4" w:tplc="EC6C9C96" w:tentative="1">
      <w:start w:val="1"/>
      <w:numFmt w:val="lowerLetter"/>
      <w:lvlText w:val="%5."/>
      <w:lvlJc w:val="left"/>
      <w:pPr>
        <w:tabs>
          <w:tab w:val="num" w:pos="3600"/>
        </w:tabs>
        <w:ind w:left="3600" w:hanging="360"/>
      </w:pPr>
    </w:lvl>
    <w:lvl w:ilvl="5" w:tplc="A07C4DA2" w:tentative="1">
      <w:start w:val="1"/>
      <w:numFmt w:val="lowerRoman"/>
      <w:lvlText w:val="%6."/>
      <w:lvlJc w:val="right"/>
      <w:pPr>
        <w:tabs>
          <w:tab w:val="num" w:pos="4320"/>
        </w:tabs>
        <w:ind w:left="4320" w:hanging="180"/>
      </w:pPr>
    </w:lvl>
    <w:lvl w:ilvl="6" w:tplc="9C285248" w:tentative="1">
      <w:start w:val="1"/>
      <w:numFmt w:val="decimal"/>
      <w:lvlText w:val="%7."/>
      <w:lvlJc w:val="left"/>
      <w:pPr>
        <w:tabs>
          <w:tab w:val="num" w:pos="5040"/>
        </w:tabs>
        <w:ind w:left="5040" w:hanging="360"/>
      </w:pPr>
    </w:lvl>
    <w:lvl w:ilvl="7" w:tplc="FF1EDDDA" w:tentative="1">
      <w:start w:val="1"/>
      <w:numFmt w:val="lowerLetter"/>
      <w:lvlText w:val="%8."/>
      <w:lvlJc w:val="left"/>
      <w:pPr>
        <w:tabs>
          <w:tab w:val="num" w:pos="5760"/>
        </w:tabs>
        <w:ind w:left="5760" w:hanging="360"/>
      </w:pPr>
    </w:lvl>
    <w:lvl w:ilvl="8" w:tplc="785A7184" w:tentative="1">
      <w:start w:val="1"/>
      <w:numFmt w:val="lowerRoman"/>
      <w:lvlText w:val="%9."/>
      <w:lvlJc w:val="right"/>
      <w:pPr>
        <w:tabs>
          <w:tab w:val="num" w:pos="6480"/>
        </w:tabs>
        <w:ind w:left="6480" w:hanging="180"/>
      </w:pPr>
    </w:lvl>
  </w:abstractNum>
  <w:abstractNum w:abstractNumId="18" w15:restartNumberingAfterBreak="0">
    <w:nsid w:val="2C283593"/>
    <w:multiLevelType w:val="hybridMultilevel"/>
    <w:tmpl w:val="3014F708"/>
    <w:name w:val="členi4224"/>
    <w:lvl w:ilvl="0" w:tplc="071C0BB6">
      <w:start w:val="1"/>
      <w:numFmt w:val="lowerLetter"/>
      <w:lvlText w:val="(%1)"/>
      <w:lvlJc w:val="left"/>
      <w:pPr>
        <w:tabs>
          <w:tab w:val="num" w:pos="1191"/>
        </w:tabs>
        <w:ind w:left="1191" w:hanging="454"/>
      </w:pPr>
      <w:rPr>
        <w:rFonts w:hint="default"/>
      </w:rPr>
    </w:lvl>
    <w:lvl w:ilvl="1" w:tplc="C4FA30BA" w:tentative="1">
      <w:start w:val="1"/>
      <w:numFmt w:val="lowerLetter"/>
      <w:lvlText w:val="%2."/>
      <w:lvlJc w:val="left"/>
      <w:pPr>
        <w:tabs>
          <w:tab w:val="num" w:pos="1440"/>
        </w:tabs>
        <w:ind w:left="1440" w:hanging="360"/>
      </w:pPr>
    </w:lvl>
    <w:lvl w:ilvl="2" w:tplc="9E48A11A" w:tentative="1">
      <w:start w:val="1"/>
      <w:numFmt w:val="lowerRoman"/>
      <w:lvlText w:val="%3."/>
      <w:lvlJc w:val="right"/>
      <w:pPr>
        <w:tabs>
          <w:tab w:val="num" w:pos="2160"/>
        </w:tabs>
        <w:ind w:left="2160" w:hanging="180"/>
      </w:pPr>
    </w:lvl>
    <w:lvl w:ilvl="3" w:tplc="D44AC996" w:tentative="1">
      <w:start w:val="1"/>
      <w:numFmt w:val="decimal"/>
      <w:lvlText w:val="%4."/>
      <w:lvlJc w:val="left"/>
      <w:pPr>
        <w:tabs>
          <w:tab w:val="num" w:pos="2880"/>
        </w:tabs>
        <w:ind w:left="2880" w:hanging="360"/>
      </w:pPr>
    </w:lvl>
    <w:lvl w:ilvl="4" w:tplc="1C4A94D4" w:tentative="1">
      <w:start w:val="1"/>
      <w:numFmt w:val="lowerLetter"/>
      <w:lvlText w:val="%5."/>
      <w:lvlJc w:val="left"/>
      <w:pPr>
        <w:tabs>
          <w:tab w:val="num" w:pos="3600"/>
        </w:tabs>
        <w:ind w:left="3600" w:hanging="360"/>
      </w:pPr>
    </w:lvl>
    <w:lvl w:ilvl="5" w:tplc="F1362A66" w:tentative="1">
      <w:start w:val="1"/>
      <w:numFmt w:val="lowerRoman"/>
      <w:lvlText w:val="%6."/>
      <w:lvlJc w:val="right"/>
      <w:pPr>
        <w:tabs>
          <w:tab w:val="num" w:pos="4320"/>
        </w:tabs>
        <w:ind w:left="4320" w:hanging="180"/>
      </w:pPr>
    </w:lvl>
    <w:lvl w:ilvl="6" w:tplc="DD08167E" w:tentative="1">
      <w:start w:val="1"/>
      <w:numFmt w:val="decimal"/>
      <w:lvlText w:val="%7."/>
      <w:lvlJc w:val="left"/>
      <w:pPr>
        <w:tabs>
          <w:tab w:val="num" w:pos="5040"/>
        </w:tabs>
        <w:ind w:left="5040" w:hanging="360"/>
      </w:pPr>
    </w:lvl>
    <w:lvl w:ilvl="7" w:tplc="29249766" w:tentative="1">
      <w:start w:val="1"/>
      <w:numFmt w:val="lowerLetter"/>
      <w:lvlText w:val="%8."/>
      <w:lvlJc w:val="left"/>
      <w:pPr>
        <w:tabs>
          <w:tab w:val="num" w:pos="5760"/>
        </w:tabs>
        <w:ind w:left="5760" w:hanging="360"/>
      </w:pPr>
    </w:lvl>
    <w:lvl w:ilvl="8" w:tplc="96747416" w:tentative="1">
      <w:start w:val="1"/>
      <w:numFmt w:val="lowerRoman"/>
      <w:lvlText w:val="%9."/>
      <w:lvlJc w:val="right"/>
      <w:pPr>
        <w:tabs>
          <w:tab w:val="num" w:pos="6480"/>
        </w:tabs>
        <w:ind w:left="6480" w:hanging="180"/>
      </w:pPr>
    </w:lvl>
  </w:abstractNum>
  <w:abstractNum w:abstractNumId="19" w15:restartNumberingAfterBreak="0">
    <w:nsid w:val="2E4553F2"/>
    <w:multiLevelType w:val="multilevel"/>
    <w:tmpl w:val="90709E5A"/>
    <w:name w:val="poglavje"/>
    <w:lvl w:ilvl="0">
      <w:start w:val="1"/>
      <w:numFmt w:val="upperRoman"/>
      <w:pStyle w:val="Naslov1"/>
      <w:suff w:val="nothing"/>
      <w:lvlText w:val="%1. "/>
      <w:lvlJc w:val="center"/>
      <w:pPr>
        <w:ind w:left="1702" w:firstLine="0"/>
      </w:pPr>
    </w:lvl>
    <w:lvl w:ilvl="1">
      <w:start w:val="1"/>
      <w:numFmt w:val="ordinal"/>
      <w:lvlRestart w:val="0"/>
      <w:suff w:val="space"/>
      <w:lvlText w:val="%1.%2. člen"/>
      <w:lvlJc w:val="center"/>
      <w:pPr>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decimal"/>
      <w:lvlRestart w:val="0"/>
      <w:suff w:val="space"/>
      <w:lvlText w:val="%3%2%6%7)"/>
      <w:lvlJc w:val="center"/>
      <w:pPr>
        <w:ind w:left="1296" w:hanging="1296"/>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3D47BD3"/>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5C762FA"/>
    <w:multiLevelType w:val="hybridMultilevel"/>
    <w:tmpl w:val="A5E00896"/>
    <w:lvl w:ilvl="0" w:tplc="1A081DF8">
      <w:start w:val="1"/>
      <w:numFmt w:val="bullet"/>
      <w:lvlText w:val=""/>
      <w:lvlJc w:val="left"/>
      <w:pPr>
        <w:tabs>
          <w:tab w:val="num" w:pos="360"/>
        </w:tabs>
        <w:ind w:left="360" w:hanging="360"/>
      </w:pPr>
      <w:rPr>
        <w:rFonts w:ascii="Symbol" w:hAnsi="Symbol" w:hint="default"/>
        <w:b w:val="0"/>
        <w:i w:val="0"/>
      </w:rPr>
    </w:lvl>
    <w:lvl w:ilvl="1" w:tplc="310E54F8">
      <w:start w:val="5"/>
      <w:numFmt w:val="bullet"/>
      <w:lvlText w:val="-"/>
      <w:lvlJc w:val="left"/>
      <w:pPr>
        <w:tabs>
          <w:tab w:val="num" w:pos="1080"/>
        </w:tabs>
        <w:ind w:left="1080" w:hanging="360"/>
      </w:pPr>
      <w:rPr>
        <w:rFonts w:ascii="Arial" w:eastAsia="Times New Roman" w:hAnsi="Arial" w:cs="Aria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35FB0B68"/>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97E47DC"/>
    <w:multiLevelType w:val="hybridMultilevel"/>
    <w:tmpl w:val="745A2970"/>
    <w:lvl w:ilvl="0" w:tplc="310E54F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BE215D5"/>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C317301"/>
    <w:multiLevelType w:val="hybridMultilevel"/>
    <w:tmpl w:val="B12C766C"/>
    <w:lvl w:ilvl="0" w:tplc="1A081DF8">
      <w:start w:val="1"/>
      <w:numFmt w:val="bullet"/>
      <w:lvlText w:val=""/>
      <w:lvlJc w:val="left"/>
      <w:pPr>
        <w:tabs>
          <w:tab w:val="num" w:pos="720"/>
        </w:tabs>
        <w:ind w:left="720" w:hanging="360"/>
      </w:pPr>
      <w:rPr>
        <w:rFonts w:ascii="Symbol" w:hAnsi="Symbol" w:hint="default"/>
      </w:rPr>
    </w:lvl>
    <w:lvl w:ilvl="1" w:tplc="1A081DF8">
      <w:start w:val="1"/>
      <w:numFmt w:val="bullet"/>
      <w:lvlText w:val=""/>
      <w:lvlJc w:val="left"/>
      <w:pPr>
        <w:tabs>
          <w:tab w:val="num" w:pos="1440"/>
        </w:tabs>
        <w:ind w:left="1440" w:hanging="360"/>
      </w:pPr>
      <w:rPr>
        <w:rFonts w:ascii="Symbol" w:hAnsi="Symbol" w:hint="default"/>
      </w:rPr>
    </w:lvl>
    <w:lvl w:ilvl="2" w:tplc="6AEC4E4E">
      <w:start w:val="1"/>
      <w:numFmt w:val="decimal"/>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3D1F1045"/>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F752CA0"/>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4E675FD"/>
    <w:multiLevelType w:val="hybridMultilevel"/>
    <w:tmpl w:val="6A28EA02"/>
    <w:name w:val="členi4222"/>
    <w:lvl w:ilvl="0" w:tplc="A914F9BE">
      <w:start w:val="1"/>
      <w:numFmt w:val="decimal"/>
      <w:lvlText w:val="(%1)"/>
      <w:lvlJc w:val="left"/>
      <w:pPr>
        <w:tabs>
          <w:tab w:val="num" w:pos="680"/>
        </w:tabs>
        <w:ind w:left="340" w:firstLine="340"/>
      </w:pPr>
      <w:rPr>
        <w:rFonts w:hint="default"/>
      </w:rPr>
    </w:lvl>
    <w:lvl w:ilvl="1" w:tplc="B00AE9F8" w:tentative="1">
      <w:start w:val="1"/>
      <w:numFmt w:val="lowerLetter"/>
      <w:lvlText w:val="%2."/>
      <w:lvlJc w:val="left"/>
      <w:pPr>
        <w:tabs>
          <w:tab w:val="num" w:pos="1780"/>
        </w:tabs>
        <w:ind w:left="1780" w:hanging="360"/>
      </w:pPr>
    </w:lvl>
    <w:lvl w:ilvl="2" w:tplc="89C24A00" w:tentative="1">
      <w:start w:val="1"/>
      <w:numFmt w:val="lowerRoman"/>
      <w:lvlText w:val="%3."/>
      <w:lvlJc w:val="right"/>
      <w:pPr>
        <w:tabs>
          <w:tab w:val="num" w:pos="2500"/>
        </w:tabs>
        <w:ind w:left="2500" w:hanging="180"/>
      </w:pPr>
    </w:lvl>
    <w:lvl w:ilvl="3" w:tplc="737022A4" w:tentative="1">
      <w:start w:val="1"/>
      <w:numFmt w:val="decimal"/>
      <w:lvlText w:val="%4."/>
      <w:lvlJc w:val="left"/>
      <w:pPr>
        <w:tabs>
          <w:tab w:val="num" w:pos="3220"/>
        </w:tabs>
        <w:ind w:left="3220" w:hanging="360"/>
      </w:pPr>
    </w:lvl>
    <w:lvl w:ilvl="4" w:tplc="734C9014" w:tentative="1">
      <w:start w:val="1"/>
      <w:numFmt w:val="lowerLetter"/>
      <w:lvlText w:val="%5."/>
      <w:lvlJc w:val="left"/>
      <w:pPr>
        <w:tabs>
          <w:tab w:val="num" w:pos="3940"/>
        </w:tabs>
        <w:ind w:left="3940" w:hanging="360"/>
      </w:pPr>
    </w:lvl>
    <w:lvl w:ilvl="5" w:tplc="C30A0106" w:tentative="1">
      <w:start w:val="1"/>
      <w:numFmt w:val="lowerRoman"/>
      <w:lvlText w:val="%6."/>
      <w:lvlJc w:val="right"/>
      <w:pPr>
        <w:tabs>
          <w:tab w:val="num" w:pos="4660"/>
        </w:tabs>
        <w:ind w:left="4660" w:hanging="180"/>
      </w:pPr>
    </w:lvl>
    <w:lvl w:ilvl="6" w:tplc="A872959C" w:tentative="1">
      <w:start w:val="1"/>
      <w:numFmt w:val="decimal"/>
      <w:lvlText w:val="%7."/>
      <w:lvlJc w:val="left"/>
      <w:pPr>
        <w:tabs>
          <w:tab w:val="num" w:pos="5380"/>
        </w:tabs>
        <w:ind w:left="5380" w:hanging="360"/>
      </w:pPr>
    </w:lvl>
    <w:lvl w:ilvl="7" w:tplc="EAF668C2" w:tentative="1">
      <w:start w:val="1"/>
      <w:numFmt w:val="lowerLetter"/>
      <w:lvlText w:val="%8."/>
      <w:lvlJc w:val="left"/>
      <w:pPr>
        <w:tabs>
          <w:tab w:val="num" w:pos="6100"/>
        </w:tabs>
        <w:ind w:left="6100" w:hanging="360"/>
      </w:pPr>
    </w:lvl>
    <w:lvl w:ilvl="8" w:tplc="5EAA0766" w:tentative="1">
      <w:start w:val="1"/>
      <w:numFmt w:val="lowerRoman"/>
      <w:lvlText w:val="%9."/>
      <w:lvlJc w:val="right"/>
      <w:pPr>
        <w:tabs>
          <w:tab w:val="num" w:pos="6820"/>
        </w:tabs>
        <w:ind w:left="6820" w:hanging="180"/>
      </w:pPr>
    </w:lvl>
  </w:abstractNum>
  <w:abstractNum w:abstractNumId="29" w15:restartNumberingAfterBreak="0">
    <w:nsid w:val="47B94197"/>
    <w:multiLevelType w:val="hybridMultilevel"/>
    <w:tmpl w:val="F0C0B1D0"/>
    <w:name w:val="členi2"/>
    <w:lvl w:ilvl="0" w:tplc="9B467630">
      <w:start w:val="1"/>
      <w:numFmt w:val="decimal"/>
      <w:lvlText w:val="(%1)"/>
      <w:lvlJc w:val="left"/>
      <w:pPr>
        <w:tabs>
          <w:tab w:val="num" w:pos="700"/>
        </w:tabs>
        <w:ind w:left="0" w:firstLine="340"/>
      </w:pPr>
      <w:rPr>
        <w:rFonts w:hint="default"/>
      </w:rPr>
    </w:lvl>
    <w:lvl w:ilvl="1" w:tplc="7ECCF318" w:tentative="1">
      <w:start w:val="1"/>
      <w:numFmt w:val="lowerLetter"/>
      <w:lvlText w:val="%2."/>
      <w:lvlJc w:val="left"/>
      <w:pPr>
        <w:tabs>
          <w:tab w:val="num" w:pos="1440"/>
        </w:tabs>
        <w:ind w:left="1440" w:hanging="360"/>
      </w:pPr>
    </w:lvl>
    <w:lvl w:ilvl="2" w:tplc="7788202A" w:tentative="1">
      <w:start w:val="1"/>
      <w:numFmt w:val="lowerRoman"/>
      <w:lvlText w:val="%3."/>
      <w:lvlJc w:val="right"/>
      <w:pPr>
        <w:tabs>
          <w:tab w:val="num" w:pos="2160"/>
        </w:tabs>
        <w:ind w:left="2160" w:hanging="180"/>
      </w:pPr>
    </w:lvl>
    <w:lvl w:ilvl="3" w:tplc="3BA8024C" w:tentative="1">
      <w:start w:val="1"/>
      <w:numFmt w:val="decimal"/>
      <w:lvlText w:val="%4."/>
      <w:lvlJc w:val="left"/>
      <w:pPr>
        <w:tabs>
          <w:tab w:val="num" w:pos="2880"/>
        </w:tabs>
        <w:ind w:left="2880" w:hanging="360"/>
      </w:pPr>
    </w:lvl>
    <w:lvl w:ilvl="4" w:tplc="768C4DB8" w:tentative="1">
      <w:start w:val="1"/>
      <w:numFmt w:val="lowerLetter"/>
      <w:lvlText w:val="%5."/>
      <w:lvlJc w:val="left"/>
      <w:pPr>
        <w:tabs>
          <w:tab w:val="num" w:pos="3600"/>
        </w:tabs>
        <w:ind w:left="3600" w:hanging="360"/>
      </w:pPr>
    </w:lvl>
    <w:lvl w:ilvl="5" w:tplc="DDC8F358" w:tentative="1">
      <w:start w:val="1"/>
      <w:numFmt w:val="lowerRoman"/>
      <w:lvlText w:val="%6."/>
      <w:lvlJc w:val="right"/>
      <w:pPr>
        <w:tabs>
          <w:tab w:val="num" w:pos="4320"/>
        </w:tabs>
        <w:ind w:left="4320" w:hanging="180"/>
      </w:pPr>
    </w:lvl>
    <w:lvl w:ilvl="6" w:tplc="0254C408" w:tentative="1">
      <w:start w:val="1"/>
      <w:numFmt w:val="decimal"/>
      <w:lvlText w:val="%7."/>
      <w:lvlJc w:val="left"/>
      <w:pPr>
        <w:tabs>
          <w:tab w:val="num" w:pos="5040"/>
        </w:tabs>
        <w:ind w:left="5040" w:hanging="360"/>
      </w:pPr>
    </w:lvl>
    <w:lvl w:ilvl="7" w:tplc="E57AF706" w:tentative="1">
      <w:start w:val="1"/>
      <w:numFmt w:val="lowerLetter"/>
      <w:lvlText w:val="%8."/>
      <w:lvlJc w:val="left"/>
      <w:pPr>
        <w:tabs>
          <w:tab w:val="num" w:pos="5760"/>
        </w:tabs>
        <w:ind w:left="5760" w:hanging="360"/>
      </w:pPr>
    </w:lvl>
    <w:lvl w:ilvl="8" w:tplc="3E06FCCE" w:tentative="1">
      <w:start w:val="1"/>
      <w:numFmt w:val="lowerRoman"/>
      <w:lvlText w:val="%9."/>
      <w:lvlJc w:val="right"/>
      <w:pPr>
        <w:tabs>
          <w:tab w:val="num" w:pos="6480"/>
        </w:tabs>
        <w:ind w:left="6480" w:hanging="180"/>
      </w:pPr>
    </w:lvl>
  </w:abstractNum>
  <w:abstractNum w:abstractNumId="30" w15:restartNumberingAfterBreak="0">
    <w:nsid w:val="48C14E48"/>
    <w:multiLevelType w:val="hybridMultilevel"/>
    <w:tmpl w:val="409CFB24"/>
    <w:name w:val="členi422"/>
    <w:lvl w:ilvl="0" w:tplc="4B322C56">
      <w:start w:val="1"/>
      <w:numFmt w:val="lowerLetter"/>
      <w:lvlText w:val="(%1)"/>
      <w:lvlJc w:val="left"/>
      <w:pPr>
        <w:tabs>
          <w:tab w:val="num" w:pos="1191"/>
        </w:tabs>
        <w:ind w:left="1191" w:hanging="454"/>
      </w:pPr>
      <w:rPr>
        <w:rFonts w:hint="default"/>
      </w:rPr>
    </w:lvl>
    <w:lvl w:ilvl="1" w:tplc="2690EB3C">
      <w:start w:val="2"/>
      <w:numFmt w:val="decimal"/>
      <w:lvlText w:val="(%2)"/>
      <w:lvlJc w:val="left"/>
      <w:pPr>
        <w:tabs>
          <w:tab w:val="num" w:pos="340"/>
        </w:tabs>
        <w:ind w:left="0" w:firstLine="0"/>
      </w:pPr>
      <w:rPr>
        <w:rFonts w:hint="default"/>
      </w:rPr>
    </w:lvl>
    <w:lvl w:ilvl="2" w:tplc="085AD00E" w:tentative="1">
      <w:start w:val="1"/>
      <w:numFmt w:val="lowerRoman"/>
      <w:lvlText w:val="%3."/>
      <w:lvlJc w:val="right"/>
      <w:pPr>
        <w:tabs>
          <w:tab w:val="num" w:pos="2160"/>
        </w:tabs>
        <w:ind w:left="2160" w:hanging="180"/>
      </w:pPr>
    </w:lvl>
    <w:lvl w:ilvl="3" w:tplc="4CA48F26" w:tentative="1">
      <w:start w:val="1"/>
      <w:numFmt w:val="decimal"/>
      <w:lvlText w:val="%4."/>
      <w:lvlJc w:val="left"/>
      <w:pPr>
        <w:tabs>
          <w:tab w:val="num" w:pos="2880"/>
        </w:tabs>
        <w:ind w:left="2880" w:hanging="360"/>
      </w:pPr>
    </w:lvl>
    <w:lvl w:ilvl="4" w:tplc="09C0522E" w:tentative="1">
      <w:start w:val="1"/>
      <w:numFmt w:val="lowerLetter"/>
      <w:lvlText w:val="%5."/>
      <w:lvlJc w:val="left"/>
      <w:pPr>
        <w:tabs>
          <w:tab w:val="num" w:pos="3600"/>
        </w:tabs>
        <w:ind w:left="3600" w:hanging="360"/>
      </w:pPr>
    </w:lvl>
    <w:lvl w:ilvl="5" w:tplc="33D6FB24" w:tentative="1">
      <w:start w:val="1"/>
      <w:numFmt w:val="lowerRoman"/>
      <w:lvlText w:val="%6."/>
      <w:lvlJc w:val="right"/>
      <w:pPr>
        <w:tabs>
          <w:tab w:val="num" w:pos="4320"/>
        </w:tabs>
        <w:ind w:left="4320" w:hanging="180"/>
      </w:pPr>
    </w:lvl>
    <w:lvl w:ilvl="6" w:tplc="542A47BE" w:tentative="1">
      <w:start w:val="1"/>
      <w:numFmt w:val="decimal"/>
      <w:lvlText w:val="%7."/>
      <w:lvlJc w:val="left"/>
      <w:pPr>
        <w:tabs>
          <w:tab w:val="num" w:pos="5040"/>
        </w:tabs>
        <w:ind w:left="5040" w:hanging="360"/>
      </w:pPr>
    </w:lvl>
    <w:lvl w:ilvl="7" w:tplc="C42A3518" w:tentative="1">
      <w:start w:val="1"/>
      <w:numFmt w:val="lowerLetter"/>
      <w:lvlText w:val="%8."/>
      <w:lvlJc w:val="left"/>
      <w:pPr>
        <w:tabs>
          <w:tab w:val="num" w:pos="5760"/>
        </w:tabs>
        <w:ind w:left="5760" w:hanging="360"/>
      </w:pPr>
    </w:lvl>
    <w:lvl w:ilvl="8" w:tplc="3E5E0F08" w:tentative="1">
      <w:start w:val="1"/>
      <w:numFmt w:val="lowerRoman"/>
      <w:lvlText w:val="%9."/>
      <w:lvlJc w:val="right"/>
      <w:pPr>
        <w:tabs>
          <w:tab w:val="num" w:pos="6480"/>
        </w:tabs>
        <w:ind w:left="6480" w:hanging="180"/>
      </w:pPr>
    </w:lvl>
  </w:abstractNum>
  <w:abstractNum w:abstractNumId="31" w15:restartNumberingAfterBreak="0">
    <w:nsid w:val="4EE448E9"/>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2401C9B"/>
    <w:multiLevelType w:val="hybridMultilevel"/>
    <w:tmpl w:val="546E6956"/>
    <w:lvl w:ilvl="0" w:tplc="1A081DF8">
      <w:start w:val="1"/>
      <w:numFmt w:val="bullet"/>
      <w:lvlText w:val=""/>
      <w:lvlJc w:val="left"/>
      <w:pPr>
        <w:tabs>
          <w:tab w:val="num" w:pos="360"/>
        </w:tabs>
        <w:ind w:left="360" w:hanging="360"/>
      </w:pPr>
      <w:rPr>
        <w:rFonts w:ascii="Symbol" w:hAnsi="Symbol" w:hint="default"/>
        <w:b w:val="0"/>
        <w:i w:val="0"/>
      </w:rPr>
    </w:lvl>
    <w:lvl w:ilvl="1" w:tplc="310E54F8">
      <w:start w:val="5"/>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56484FF9"/>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7245208"/>
    <w:multiLevelType w:val="hybridMultilevel"/>
    <w:tmpl w:val="8E60985C"/>
    <w:name w:val="členi43"/>
    <w:lvl w:ilvl="0" w:tplc="114AC792">
      <w:start w:val="1"/>
      <w:numFmt w:val="decimal"/>
      <w:lvlText w:val="(%1)"/>
      <w:lvlJc w:val="left"/>
      <w:pPr>
        <w:tabs>
          <w:tab w:val="num" w:pos="700"/>
        </w:tabs>
        <w:ind w:left="0" w:firstLine="340"/>
      </w:pPr>
      <w:rPr>
        <w:rFonts w:hint="default"/>
      </w:rPr>
    </w:lvl>
    <w:lvl w:ilvl="1" w:tplc="B866D8A4" w:tentative="1">
      <w:start w:val="1"/>
      <w:numFmt w:val="lowerLetter"/>
      <w:lvlText w:val="%2."/>
      <w:lvlJc w:val="left"/>
      <w:pPr>
        <w:tabs>
          <w:tab w:val="num" w:pos="1440"/>
        </w:tabs>
        <w:ind w:left="1440" w:hanging="360"/>
      </w:pPr>
    </w:lvl>
    <w:lvl w:ilvl="2" w:tplc="8D4C1704" w:tentative="1">
      <w:start w:val="1"/>
      <w:numFmt w:val="lowerRoman"/>
      <w:lvlText w:val="%3."/>
      <w:lvlJc w:val="right"/>
      <w:pPr>
        <w:tabs>
          <w:tab w:val="num" w:pos="2160"/>
        </w:tabs>
        <w:ind w:left="2160" w:hanging="180"/>
      </w:pPr>
    </w:lvl>
    <w:lvl w:ilvl="3" w:tplc="70F85560" w:tentative="1">
      <w:start w:val="1"/>
      <w:numFmt w:val="decimal"/>
      <w:lvlText w:val="%4."/>
      <w:lvlJc w:val="left"/>
      <w:pPr>
        <w:tabs>
          <w:tab w:val="num" w:pos="2880"/>
        </w:tabs>
        <w:ind w:left="2880" w:hanging="360"/>
      </w:pPr>
    </w:lvl>
    <w:lvl w:ilvl="4" w:tplc="A314B90E" w:tentative="1">
      <w:start w:val="1"/>
      <w:numFmt w:val="lowerLetter"/>
      <w:lvlText w:val="%5."/>
      <w:lvlJc w:val="left"/>
      <w:pPr>
        <w:tabs>
          <w:tab w:val="num" w:pos="3600"/>
        </w:tabs>
        <w:ind w:left="3600" w:hanging="360"/>
      </w:pPr>
    </w:lvl>
    <w:lvl w:ilvl="5" w:tplc="D4D6A640" w:tentative="1">
      <w:start w:val="1"/>
      <w:numFmt w:val="lowerRoman"/>
      <w:lvlText w:val="%6."/>
      <w:lvlJc w:val="right"/>
      <w:pPr>
        <w:tabs>
          <w:tab w:val="num" w:pos="4320"/>
        </w:tabs>
        <w:ind w:left="4320" w:hanging="180"/>
      </w:pPr>
    </w:lvl>
    <w:lvl w:ilvl="6" w:tplc="8EC24238" w:tentative="1">
      <w:start w:val="1"/>
      <w:numFmt w:val="decimal"/>
      <w:lvlText w:val="%7."/>
      <w:lvlJc w:val="left"/>
      <w:pPr>
        <w:tabs>
          <w:tab w:val="num" w:pos="5040"/>
        </w:tabs>
        <w:ind w:left="5040" w:hanging="360"/>
      </w:pPr>
    </w:lvl>
    <w:lvl w:ilvl="7" w:tplc="E85491C8" w:tentative="1">
      <w:start w:val="1"/>
      <w:numFmt w:val="lowerLetter"/>
      <w:lvlText w:val="%8."/>
      <w:lvlJc w:val="left"/>
      <w:pPr>
        <w:tabs>
          <w:tab w:val="num" w:pos="5760"/>
        </w:tabs>
        <w:ind w:left="5760" w:hanging="360"/>
      </w:pPr>
    </w:lvl>
    <w:lvl w:ilvl="8" w:tplc="0E6EDF3E" w:tentative="1">
      <w:start w:val="1"/>
      <w:numFmt w:val="lowerRoman"/>
      <w:lvlText w:val="%9."/>
      <w:lvlJc w:val="right"/>
      <w:pPr>
        <w:tabs>
          <w:tab w:val="num" w:pos="6480"/>
        </w:tabs>
        <w:ind w:left="6480" w:hanging="180"/>
      </w:pPr>
    </w:lvl>
  </w:abstractNum>
  <w:abstractNum w:abstractNumId="35" w15:restartNumberingAfterBreak="0">
    <w:nsid w:val="5813232A"/>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89350D7"/>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AF2485A"/>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BFB0287"/>
    <w:multiLevelType w:val="hybridMultilevel"/>
    <w:tmpl w:val="47A4B8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5E42537B"/>
    <w:multiLevelType w:val="hybridMultilevel"/>
    <w:tmpl w:val="ACBC4A90"/>
    <w:lvl w:ilvl="0" w:tplc="9DFE9F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36C738C"/>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5845574"/>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765645F"/>
    <w:multiLevelType w:val="hybridMultilevel"/>
    <w:tmpl w:val="946EE2A0"/>
    <w:name w:val="členi4"/>
    <w:lvl w:ilvl="0" w:tplc="E7983C0E">
      <w:start w:val="1"/>
      <w:numFmt w:val="decimal"/>
      <w:lvlText w:val="(%1)"/>
      <w:lvlJc w:val="left"/>
      <w:pPr>
        <w:tabs>
          <w:tab w:val="num" w:pos="-300"/>
        </w:tabs>
        <w:ind w:left="-640" w:firstLine="340"/>
      </w:pPr>
      <w:rPr>
        <w:rFonts w:hint="default"/>
      </w:rPr>
    </w:lvl>
    <w:lvl w:ilvl="1" w:tplc="77E8903A" w:tentative="1">
      <w:start w:val="1"/>
      <w:numFmt w:val="lowerLetter"/>
      <w:lvlText w:val="%2."/>
      <w:lvlJc w:val="left"/>
      <w:pPr>
        <w:tabs>
          <w:tab w:val="num" w:pos="800"/>
        </w:tabs>
        <w:ind w:left="800" w:hanging="360"/>
      </w:pPr>
    </w:lvl>
    <w:lvl w:ilvl="2" w:tplc="A6EE6FCA" w:tentative="1">
      <w:start w:val="1"/>
      <w:numFmt w:val="lowerRoman"/>
      <w:lvlText w:val="%3."/>
      <w:lvlJc w:val="right"/>
      <w:pPr>
        <w:tabs>
          <w:tab w:val="num" w:pos="1520"/>
        </w:tabs>
        <w:ind w:left="1520" w:hanging="180"/>
      </w:pPr>
    </w:lvl>
    <w:lvl w:ilvl="3" w:tplc="F7540CA6" w:tentative="1">
      <w:start w:val="1"/>
      <w:numFmt w:val="decimal"/>
      <w:lvlText w:val="%4."/>
      <w:lvlJc w:val="left"/>
      <w:pPr>
        <w:tabs>
          <w:tab w:val="num" w:pos="2240"/>
        </w:tabs>
        <w:ind w:left="2240" w:hanging="360"/>
      </w:pPr>
    </w:lvl>
    <w:lvl w:ilvl="4" w:tplc="A1B6669C" w:tentative="1">
      <w:start w:val="1"/>
      <w:numFmt w:val="lowerLetter"/>
      <w:lvlText w:val="%5."/>
      <w:lvlJc w:val="left"/>
      <w:pPr>
        <w:tabs>
          <w:tab w:val="num" w:pos="2960"/>
        </w:tabs>
        <w:ind w:left="2960" w:hanging="360"/>
      </w:pPr>
    </w:lvl>
    <w:lvl w:ilvl="5" w:tplc="04B28BF8" w:tentative="1">
      <w:start w:val="1"/>
      <w:numFmt w:val="lowerRoman"/>
      <w:lvlText w:val="%6."/>
      <w:lvlJc w:val="right"/>
      <w:pPr>
        <w:tabs>
          <w:tab w:val="num" w:pos="3680"/>
        </w:tabs>
        <w:ind w:left="3680" w:hanging="180"/>
      </w:pPr>
    </w:lvl>
    <w:lvl w:ilvl="6" w:tplc="4A40D9A8" w:tentative="1">
      <w:start w:val="1"/>
      <w:numFmt w:val="decimal"/>
      <w:lvlText w:val="%7."/>
      <w:lvlJc w:val="left"/>
      <w:pPr>
        <w:tabs>
          <w:tab w:val="num" w:pos="4400"/>
        </w:tabs>
        <w:ind w:left="4400" w:hanging="360"/>
      </w:pPr>
    </w:lvl>
    <w:lvl w:ilvl="7" w:tplc="80060DE4" w:tentative="1">
      <w:start w:val="1"/>
      <w:numFmt w:val="lowerLetter"/>
      <w:lvlText w:val="%8."/>
      <w:lvlJc w:val="left"/>
      <w:pPr>
        <w:tabs>
          <w:tab w:val="num" w:pos="5120"/>
        </w:tabs>
        <w:ind w:left="5120" w:hanging="360"/>
      </w:pPr>
    </w:lvl>
    <w:lvl w:ilvl="8" w:tplc="5914EBAA" w:tentative="1">
      <w:start w:val="1"/>
      <w:numFmt w:val="lowerRoman"/>
      <w:lvlText w:val="%9."/>
      <w:lvlJc w:val="right"/>
      <w:pPr>
        <w:tabs>
          <w:tab w:val="num" w:pos="5840"/>
        </w:tabs>
        <w:ind w:left="5840" w:hanging="180"/>
      </w:pPr>
    </w:lvl>
  </w:abstractNum>
  <w:abstractNum w:abstractNumId="43" w15:restartNumberingAfterBreak="0">
    <w:nsid w:val="69995B12"/>
    <w:multiLevelType w:val="hybridMultilevel"/>
    <w:tmpl w:val="F6E4245A"/>
    <w:name w:val="členi4224222"/>
    <w:lvl w:ilvl="0" w:tplc="E61AFDB2">
      <w:start w:val="1"/>
      <w:numFmt w:val="bullet"/>
      <w:lvlText w:val=""/>
      <w:lvlJc w:val="left"/>
      <w:pPr>
        <w:tabs>
          <w:tab w:val="num" w:pos="720"/>
        </w:tabs>
        <w:ind w:left="720" w:hanging="360"/>
      </w:pPr>
      <w:rPr>
        <w:rFonts w:ascii="Symbol" w:hAnsi="Symbol" w:hint="default"/>
      </w:rPr>
    </w:lvl>
    <w:lvl w:ilvl="1" w:tplc="5AA49E78" w:tentative="1">
      <w:start w:val="1"/>
      <w:numFmt w:val="bullet"/>
      <w:lvlText w:val="o"/>
      <w:lvlJc w:val="left"/>
      <w:pPr>
        <w:tabs>
          <w:tab w:val="num" w:pos="1440"/>
        </w:tabs>
        <w:ind w:left="1440" w:hanging="360"/>
      </w:pPr>
      <w:rPr>
        <w:rFonts w:ascii="Courier New" w:hAnsi="Courier New" w:cs="Courier New" w:hint="default"/>
      </w:rPr>
    </w:lvl>
    <w:lvl w:ilvl="2" w:tplc="EA66FF5C" w:tentative="1">
      <w:start w:val="1"/>
      <w:numFmt w:val="bullet"/>
      <w:lvlText w:val=""/>
      <w:lvlJc w:val="left"/>
      <w:pPr>
        <w:tabs>
          <w:tab w:val="num" w:pos="2160"/>
        </w:tabs>
        <w:ind w:left="2160" w:hanging="360"/>
      </w:pPr>
      <w:rPr>
        <w:rFonts w:ascii="Wingdings" w:hAnsi="Wingdings" w:hint="default"/>
      </w:rPr>
    </w:lvl>
    <w:lvl w:ilvl="3" w:tplc="29BA1502" w:tentative="1">
      <w:start w:val="1"/>
      <w:numFmt w:val="bullet"/>
      <w:lvlText w:val=""/>
      <w:lvlJc w:val="left"/>
      <w:pPr>
        <w:tabs>
          <w:tab w:val="num" w:pos="2880"/>
        </w:tabs>
        <w:ind w:left="2880" w:hanging="360"/>
      </w:pPr>
      <w:rPr>
        <w:rFonts w:ascii="Symbol" w:hAnsi="Symbol" w:hint="default"/>
      </w:rPr>
    </w:lvl>
    <w:lvl w:ilvl="4" w:tplc="6C602D3E" w:tentative="1">
      <w:start w:val="1"/>
      <w:numFmt w:val="bullet"/>
      <w:lvlText w:val="o"/>
      <w:lvlJc w:val="left"/>
      <w:pPr>
        <w:tabs>
          <w:tab w:val="num" w:pos="3600"/>
        </w:tabs>
        <w:ind w:left="3600" w:hanging="360"/>
      </w:pPr>
      <w:rPr>
        <w:rFonts w:ascii="Courier New" w:hAnsi="Courier New" w:cs="Courier New" w:hint="default"/>
      </w:rPr>
    </w:lvl>
    <w:lvl w:ilvl="5" w:tplc="329852C4" w:tentative="1">
      <w:start w:val="1"/>
      <w:numFmt w:val="bullet"/>
      <w:lvlText w:val=""/>
      <w:lvlJc w:val="left"/>
      <w:pPr>
        <w:tabs>
          <w:tab w:val="num" w:pos="4320"/>
        </w:tabs>
        <w:ind w:left="4320" w:hanging="360"/>
      </w:pPr>
      <w:rPr>
        <w:rFonts w:ascii="Wingdings" w:hAnsi="Wingdings" w:hint="default"/>
      </w:rPr>
    </w:lvl>
    <w:lvl w:ilvl="6" w:tplc="A27E326E" w:tentative="1">
      <w:start w:val="1"/>
      <w:numFmt w:val="bullet"/>
      <w:lvlText w:val=""/>
      <w:lvlJc w:val="left"/>
      <w:pPr>
        <w:tabs>
          <w:tab w:val="num" w:pos="5040"/>
        </w:tabs>
        <w:ind w:left="5040" w:hanging="360"/>
      </w:pPr>
      <w:rPr>
        <w:rFonts w:ascii="Symbol" w:hAnsi="Symbol" w:hint="default"/>
      </w:rPr>
    </w:lvl>
    <w:lvl w:ilvl="7" w:tplc="ED649DCC" w:tentative="1">
      <w:start w:val="1"/>
      <w:numFmt w:val="bullet"/>
      <w:lvlText w:val="o"/>
      <w:lvlJc w:val="left"/>
      <w:pPr>
        <w:tabs>
          <w:tab w:val="num" w:pos="5760"/>
        </w:tabs>
        <w:ind w:left="5760" w:hanging="360"/>
      </w:pPr>
      <w:rPr>
        <w:rFonts w:ascii="Courier New" w:hAnsi="Courier New" w:cs="Courier New" w:hint="default"/>
      </w:rPr>
    </w:lvl>
    <w:lvl w:ilvl="8" w:tplc="1484631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E171F4"/>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3A7263B"/>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5761174"/>
    <w:multiLevelType w:val="hybridMultilevel"/>
    <w:tmpl w:val="9A72896E"/>
    <w:name w:val="členi42"/>
    <w:lvl w:ilvl="0" w:tplc="2614390C">
      <w:start w:val="1"/>
      <w:numFmt w:val="decimal"/>
      <w:lvlText w:val="(%1)"/>
      <w:lvlJc w:val="left"/>
      <w:pPr>
        <w:tabs>
          <w:tab w:val="num" w:pos="700"/>
        </w:tabs>
        <w:ind w:left="0" w:firstLine="340"/>
      </w:pPr>
      <w:rPr>
        <w:rFonts w:hint="default"/>
      </w:rPr>
    </w:lvl>
    <w:lvl w:ilvl="1" w:tplc="C9CAF472" w:tentative="1">
      <w:start w:val="1"/>
      <w:numFmt w:val="lowerLetter"/>
      <w:lvlText w:val="%2."/>
      <w:lvlJc w:val="left"/>
      <w:pPr>
        <w:tabs>
          <w:tab w:val="num" w:pos="1440"/>
        </w:tabs>
        <w:ind w:left="1440" w:hanging="360"/>
      </w:pPr>
    </w:lvl>
    <w:lvl w:ilvl="2" w:tplc="67E43212" w:tentative="1">
      <w:start w:val="1"/>
      <w:numFmt w:val="lowerRoman"/>
      <w:lvlText w:val="%3."/>
      <w:lvlJc w:val="right"/>
      <w:pPr>
        <w:tabs>
          <w:tab w:val="num" w:pos="2160"/>
        </w:tabs>
        <w:ind w:left="2160" w:hanging="180"/>
      </w:pPr>
    </w:lvl>
    <w:lvl w:ilvl="3" w:tplc="46C68BA8" w:tentative="1">
      <w:start w:val="1"/>
      <w:numFmt w:val="decimal"/>
      <w:lvlText w:val="%4."/>
      <w:lvlJc w:val="left"/>
      <w:pPr>
        <w:tabs>
          <w:tab w:val="num" w:pos="2880"/>
        </w:tabs>
        <w:ind w:left="2880" w:hanging="360"/>
      </w:pPr>
    </w:lvl>
    <w:lvl w:ilvl="4" w:tplc="482424C0" w:tentative="1">
      <w:start w:val="1"/>
      <w:numFmt w:val="lowerLetter"/>
      <w:lvlText w:val="%5."/>
      <w:lvlJc w:val="left"/>
      <w:pPr>
        <w:tabs>
          <w:tab w:val="num" w:pos="3600"/>
        </w:tabs>
        <w:ind w:left="3600" w:hanging="360"/>
      </w:pPr>
    </w:lvl>
    <w:lvl w:ilvl="5" w:tplc="3412E6EA" w:tentative="1">
      <w:start w:val="1"/>
      <w:numFmt w:val="lowerRoman"/>
      <w:lvlText w:val="%6."/>
      <w:lvlJc w:val="right"/>
      <w:pPr>
        <w:tabs>
          <w:tab w:val="num" w:pos="4320"/>
        </w:tabs>
        <w:ind w:left="4320" w:hanging="180"/>
      </w:pPr>
    </w:lvl>
    <w:lvl w:ilvl="6" w:tplc="4300CFBA" w:tentative="1">
      <w:start w:val="1"/>
      <w:numFmt w:val="decimal"/>
      <w:lvlText w:val="%7."/>
      <w:lvlJc w:val="left"/>
      <w:pPr>
        <w:tabs>
          <w:tab w:val="num" w:pos="5040"/>
        </w:tabs>
        <w:ind w:left="5040" w:hanging="360"/>
      </w:pPr>
    </w:lvl>
    <w:lvl w:ilvl="7" w:tplc="A00A3E04" w:tentative="1">
      <w:start w:val="1"/>
      <w:numFmt w:val="lowerLetter"/>
      <w:lvlText w:val="%8."/>
      <w:lvlJc w:val="left"/>
      <w:pPr>
        <w:tabs>
          <w:tab w:val="num" w:pos="5760"/>
        </w:tabs>
        <w:ind w:left="5760" w:hanging="360"/>
      </w:pPr>
    </w:lvl>
    <w:lvl w:ilvl="8" w:tplc="A8E4AE2C" w:tentative="1">
      <w:start w:val="1"/>
      <w:numFmt w:val="lowerRoman"/>
      <w:lvlText w:val="%9."/>
      <w:lvlJc w:val="right"/>
      <w:pPr>
        <w:tabs>
          <w:tab w:val="num" w:pos="6480"/>
        </w:tabs>
        <w:ind w:left="6480" w:hanging="180"/>
      </w:pPr>
    </w:lvl>
  </w:abstractNum>
  <w:abstractNum w:abstractNumId="47" w15:restartNumberingAfterBreak="0">
    <w:nsid w:val="78010145"/>
    <w:multiLevelType w:val="hybridMultilevel"/>
    <w:tmpl w:val="EA8A54C8"/>
    <w:name w:val="členi3"/>
    <w:lvl w:ilvl="0" w:tplc="86A85C28">
      <w:start w:val="1"/>
      <w:numFmt w:val="decimal"/>
      <w:lvlText w:val="%1."/>
      <w:lvlJc w:val="left"/>
      <w:pPr>
        <w:tabs>
          <w:tab w:val="num" w:pos="720"/>
        </w:tabs>
        <w:ind w:left="720" w:hanging="360"/>
      </w:pPr>
    </w:lvl>
    <w:lvl w:ilvl="1" w:tplc="CE341F74">
      <w:start w:val="1"/>
      <w:numFmt w:val="lowerLetter"/>
      <w:lvlText w:val="%2."/>
      <w:lvlJc w:val="left"/>
      <w:pPr>
        <w:tabs>
          <w:tab w:val="num" w:pos="1440"/>
        </w:tabs>
        <w:ind w:left="1440" w:hanging="360"/>
      </w:pPr>
    </w:lvl>
    <w:lvl w:ilvl="2" w:tplc="01C4F36C" w:tentative="1">
      <w:start w:val="1"/>
      <w:numFmt w:val="lowerRoman"/>
      <w:lvlText w:val="%3."/>
      <w:lvlJc w:val="right"/>
      <w:pPr>
        <w:tabs>
          <w:tab w:val="num" w:pos="2160"/>
        </w:tabs>
        <w:ind w:left="2160" w:hanging="180"/>
      </w:pPr>
    </w:lvl>
    <w:lvl w:ilvl="3" w:tplc="2F1EECB4" w:tentative="1">
      <w:start w:val="1"/>
      <w:numFmt w:val="decimal"/>
      <w:lvlText w:val="%4."/>
      <w:lvlJc w:val="left"/>
      <w:pPr>
        <w:tabs>
          <w:tab w:val="num" w:pos="2880"/>
        </w:tabs>
        <w:ind w:left="2880" w:hanging="360"/>
      </w:pPr>
    </w:lvl>
    <w:lvl w:ilvl="4" w:tplc="58807DF2" w:tentative="1">
      <w:start w:val="1"/>
      <w:numFmt w:val="lowerLetter"/>
      <w:lvlText w:val="%5."/>
      <w:lvlJc w:val="left"/>
      <w:pPr>
        <w:tabs>
          <w:tab w:val="num" w:pos="3600"/>
        </w:tabs>
        <w:ind w:left="3600" w:hanging="360"/>
      </w:pPr>
    </w:lvl>
    <w:lvl w:ilvl="5" w:tplc="16DAFDE2" w:tentative="1">
      <w:start w:val="1"/>
      <w:numFmt w:val="lowerRoman"/>
      <w:lvlText w:val="%6."/>
      <w:lvlJc w:val="right"/>
      <w:pPr>
        <w:tabs>
          <w:tab w:val="num" w:pos="4320"/>
        </w:tabs>
        <w:ind w:left="4320" w:hanging="180"/>
      </w:pPr>
    </w:lvl>
    <w:lvl w:ilvl="6" w:tplc="4F5A9ECE" w:tentative="1">
      <w:start w:val="1"/>
      <w:numFmt w:val="decimal"/>
      <w:lvlText w:val="%7."/>
      <w:lvlJc w:val="left"/>
      <w:pPr>
        <w:tabs>
          <w:tab w:val="num" w:pos="5040"/>
        </w:tabs>
        <w:ind w:left="5040" w:hanging="360"/>
      </w:pPr>
    </w:lvl>
    <w:lvl w:ilvl="7" w:tplc="E39EDA9E" w:tentative="1">
      <w:start w:val="1"/>
      <w:numFmt w:val="lowerLetter"/>
      <w:lvlText w:val="%8."/>
      <w:lvlJc w:val="left"/>
      <w:pPr>
        <w:tabs>
          <w:tab w:val="num" w:pos="5760"/>
        </w:tabs>
        <w:ind w:left="5760" w:hanging="360"/>
      </w:pPr>
    </w:lvl>
    <w:lvl w:ilvl="8" w:tplc="9B545590" w:tentative="1">
      <w:start w:val="1"/>
      <w:numFmt w:val="lowerRoman"/>
      <w:lvlText w:val="%9."/>
      <w:lvlJc w:val="right"/>
      <w:pPr>
        <w:tabs>
          <w:tab w:val="num" w:pos="6480"/>
        </w:tabs>
        <w:ind w:left="6480" w:hanging="180"/>
      </w:pPr>
    </w:lvl>
  </w:abstractNum>
  <w:abstractNum w:abstractNumId="48" w15:restartNumberingAfterBreak="0">
    <w:nsid w:val="78D8594A"/>
    <w:multiLevelType w:val="multilevel"/>
    <w:tmpl w:val="3A8A108C"/>
    <w:lvl w:ilvl="0">
      <w:numFmt w:val="none"/>
      <w:lvlText w:val=""/>
      <w:lvlJc w:val="left"/>
      <w:pPr>
        <w:tabs>
          <w:tab w:val="num" w:pos="360"/>
        </w:tabs>
      </w:pPr>
    </w:lvl>
    <w:lvl w:ilvl="1">
      <w:start w:val="1"/>
      <w:numFmt w:val="ordinal"/>
      <w:lvlRestart w:val="0"/>
      <w:suff w:val="space"/>
      <w:lvlText w:val="%1.%2. člen"/>
      <w:lvlJc w:val="center"/>
      <w:pPr>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pStyle w:val="Naslov5"/>
      <w:lvlText w:val="%5)"/>
      <w:lvlJc w:val="left"/>
      <w:pPr>
        <w:tabs>
          <w:tab w:val="num" w:pos="1008"/>
        </w:tabs>
        <w:ind w:left="1008" w:hanging="432"/>
      </w:pPr>
      <w:rPr>
        <w:rFonts w:hint="default"/>
      </w:rPr>
    </w:lvl>
    <w:lvl w:ilvl="5">
      <w:start w:val="1"/>
      <w:numFmt w:val="lowerLetter"/>
      <w:pStyle w:val="Naslov6"/>
      <w:lvlText w:val="%6)"/>
      <w:lvlJc w:val="left"/>
      <w:pPr>
        <w:tabs>
          <w:tab w:val="num" w:pos="1152"/>
        </w:tabs>
        <w:ind w:left="1152" w:hanging="432"/>
      </w:pPr>
      <w:rPr>
        <w:rFonts w:hint="default"/>
      </w:rPr>
    </w:lvl>
    <w:lvl w:ilvl="6">
      <w:start w:val="1"/>
      <w:numFmt w:val="decimal"/>
      <w:lvlRestart w:val="0"/>
      <w:pStyle w:val="Naslov7"/>
      <w:suff w:val="space"/>
      <w:lvlText w:val="%3%2%6%7)"/>
      <w:lvlJc w:val="center"/>
      <w:pPr>
        <w:ind w:left="1296" w:hanging="1296"/>
      </w:pPr>
      <w:rPr>
        <w:rFonts w:hint="default"/>
      </w:rPr>
    </w:lvl>
    <w:lvl w:ilvl="7">
      <w:start w:val="1"/>
      <w:numFmt w:val="lowerLetter"/>
      <w:pStyle w:val="Naslov8"/>
      <w:lvlText w:val="%8."/>
      <w:lvlJc w:val="left"/>
      <w:pPr>
        <w:tabs>
          <w:tab w:val="num" w:pos="1440"/>
        </w:tabs>
        <w:ind w:left="1440" w:hanging="432"/>
      </w:pPr>
      <w:rPr>
        <w:rFonts w:hint="default"/>
      </w:rPr>
    </w:lvl>
    <w:lvl w:ilvl="8">
      <w:start w:val="1"/>
      <w:numFmt w:val="lowerRoman"/>
      <w:pStyle w:val="Naslov9"/>
      <w:lvlText w:val="%9."/>
      <w:lvlJc w:val="right"/>
      <w:pPr>
        <w:tabs>
          <w:tab w:val="num" w:pos="1584"/>
        </w:tabs>
        <w:ind w:left="1584" w:hanging="144"/>
      </w:pPr>
      <w:rPr>
        <w:rFonts w:hint="default"/>
      </w:rPr>
    </w:lvl>
  </w:abstractNum>
  <w:abstractNum w:abstractNumId="49" w15:restartNumberingAfterBreak="0">
    <w:nsid w:val="799B0AA4"/>
    <w:multiLevelType w:val="hybridMultilevel"/>
    <w:tmpl w:val="7D1E64B6"/>
    <w:name w:val="členi"/>
    <w:lvl w:ilvl="0" w:tplc="3A66AEA6">
      <w:start w:val="1"/>
      <w:numFmt w:val="decimal"/>
      <w:lvlText w:val="%1."/>
      <w:lvlJc w:val="left"/>
      <w:pPr>
        <w:tabs>
          <w:tab w:val="num" w:pos="720"/>
        </w:tabs>
        <w:ind w:left="720" w:hanging="360"/>
      </w:pPr>
      <w:rPr>
        <w:rFonts w:hint="default"/>
        <w:color w:val="auto"/>
      </w:rPr>
    </w:lvl>
    <w:lvl w:ilvl="1" w:tplc="8CBEF726" w:tentative="1">
      <w:start w:val="1"/>
      <w:numFmt w:val="lowerLetter"/>
      <w:lvlText w:val="%2."/>
      <w:lvlJc w:val="left"/>
      <w:pPr>
        <w:tabs>
          <w:tab w:val="num" w:pos="1440"/>
        </w:tabs>
        <w:ind w:left="1440" w:hanging="360"/>
      </w:pPr>
    </w:lvl>
    <w:lvl w:ilvl="2" w:tplc="1E8639F8" w:tentative="1">
      <w:start w:val="1"/>
      <w:numFmt w:val="lowerRoman"/>
      <w:lvlText w:val="%3."/>
      <w:lvlJc w:val="right"/>
      <w:pPr>
        <w:tabs>
          <w:tab w:val="num" w:pos="2160"/>
        </w:tabs>
        <w:ind w:left="2160" w:hanging="180"/>
      </w:pPr>
    </w:lvl>
    <w:lvl w:ilvl="3" w:tplc="4D646AF6" w:tentative="1">
      <w:start w:val="1"/>
      <w:numFmt w:val="decimal"/>
      <w:lvlText w:val="%4."/>
      <w:lvlJc w:val="left"/>
      <w:pPr>
        <w:tabs>
          <w:tab w:val="num" w:pos="2880"/>
        </w:tabs>
        <w:ind w:left="2880" w:hanging="360"/>
      </w:pPr>
    </w:lvl>
    <w:lvl w:ilvl="4" w:tplc="E03604FC" w:tentative="1">
      <w:start w:val="1"/>
      <w:numFmt w:val="lowerLetter"/>
      <w:lvlText w:val="%5."/>
      <w:lvlJc w:val="left"/>
      <w:pPr>
        <w:tabs>
          <w:tab w:val="num" w:pos="3600"/>
        </w:tabs>
        <w:ind w:left="3600" w:hanging="360"/>
      </w:pPr>
    </w:lvl>
    <w:lvl w:ilvl="5" w:tplc="A1A0EC9A" w:tentative="1">
      <w:start w:val="1"/>
      <w:numFmt w:val="lowerRoman"/>
      <w:lvlText w:val="%6."/>
      <w:lvlJc w:val="right"/>
      <w:pPr>
        <w:tabs>
          <w:tab w:val="num" w:pos="4320"/>
        </w:tabs>
        <w:ind w:left="4320" w:hanging="180"/>
      </w:pPr>
    </w:lvl>
    <w:lvl w:ilvl="6" w:tplc="70B424E0" w:tentative="1">
      <w:start w:val="1"/>
      <w:numFmt w:val="decimal"/>
      <w:lvlText w:val="%7."/>
      <w:lvlJc w:val="left"/>
      <w:pPr>
        <w:tabs>
          <w:tab w:val="num" w:pos="5040"/>
        </w:tabs>
        <w:ind w:left="5040" w:hanging="360"/>
      </w:pPr>
    </w:lvl>
    <w:lvl w:ilvl="7" w:tplc="F95AB7BC" w:tentative="1">
      <w:start w:val="1"/>
      <w:numFmt w:val="lowerLetter"/>
      <w:lvlText w:val="%8."/>
      <w:lvlJc w:val="left"/>
      <w:pPr>
        <w:tabs>
          <w:tab w:val="num" w:pos="5760"/>
        </w:tabs>
        <w:ind w:left="5760" w:hanging="360"/>
      </w:pPr>
    </w:lvl>
    <w:lvl w:ilvl="8" w:tplc="40A69AE4" w:tentative="1">
      <w:start w:val="1"/>
      <w:numFmt w:val="lowerRoman"/>
      <w:lvlText w:val="%9."/>
      <w:lvlJc w:val="right"/>
      <w:pPr>
        <w:tabs>
          <w:tab w:val="num" w:pos="6480"/>
        </w:tabs>
        <w:ind w:left="6480" w:hanging="180"/>
      </w:pPr>
    </w:lvl>
  </w:abstractNum>
  <w:abstractNum w:abstractNumId="50" w15:restartNumberingAfterBreak="0">
    <w:nsid w:val="7A80452E"/>
    <w:multiLevelType w:val="multilevel"/>
    <w:tmpl w:val="55CA77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BFD6472"/>
    <w:multiLevelType w:val="multilevel"/>
    <w:tmpl w:val="637E7074"/>
    <w:lvl w:ilvl="0">
      <w:start w:val="1"/>
      <w:numFmt w:val="bullet"/>
      <w:lvlText w:val=""/>
      <w:lvlJc w:val="left"/>
      <w:pPr>
        <w:tabs>
          <w:tab w:val="num" w:pos="720"/>
        </w:tabs>
        <w:ind w:left="720" w:hanging="360"/>
      </w:pPr>
      <w:rPr>
        <w:rFonts w:ascii="Symbol" w:hAnsi="Symbol" w:hint="default"/>
      </w:rPr>
    </w:lvl>
    <w:lvl w:ilvl="1">
      <w:start w:val="13"/>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7EA12EBC"/>
    <w:multiLevelType w:val="multilevel"/>
    <w:tmpl w:val="994EBE50"/>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48"/>
  </w:num>
  <w:num w:numId="3">
    <w:abstractNumId w:val="6"/>
  </w:num>
  <w:num w:numId="4">
    <w:abstractNumId w:val="1"/>
  </w:num>
  <w:num w:numId="5">
    <w:abstractNumId w:val="49"/>
  </w:num>
  <w:num w:numId="6">
    <w:abstractNumId w:val="3"/>
  </w:num>
  <w:num w:numId="7">
    <w:abstractNumId w:val="25"/>
  </w:num>
  <w:num w:numId="8">
    <w:abstractNumId w:val="7"/>
  </w:num>
  <w:num w:numId="9">
    <w:abstractNumId w:val="26"/>
  </w:num>
  <w:num w:numId="10">
    <w:abstractNumId w:val="4"/>
  </w:num>
  <w:num w:numId="11">
    <w:abstractNumId w:val="15"/>
  </w:num>
  <w:num w:numId="12">
    <w:abstractNumId w:val="21"/>
  </w:num>
  <w:num w:numId="13">
    <w:abstractNumId w:val="32"/>
  </w:num>
  <w:num w:numId="14">
    <w:abstractNumId w:val="52"/>
  </w:num>
  <w:num w:numId="15">
    <w:abstractNumId w:val="0"/>
  </w:num>
  <w:num w:numId="16">
    <w:abstractNumId w:val="20"/>
  </w:num>
  <w:num w:numId="17">
    <w:abstractNumId w:val="10"/>
  </w:num>
  <w:num w:numId="18">
    <w:abstractNumId w:val="12"/>
  </w:num>
  <w:num w:numId="19">
    <w:abstractNumId w:val="45"/>
  </w:num>
  <w:num w:numId="20">
    <w:abstractNumId w:val="14"/>
  </w:num>
  <w:num w:numId="21">
    <w:abstractNumId w:val="35"/>
  </w:num>
  <w:num w:numId="22">
    <w:abstractNumId w:val="50"/>
  </w:num>
  <w:num w:numId="23">
    <w:abstractNumId w:val="22"/>
  </w:num>
  <w:num w:numId="24">
    <w:abstractNumId w:val="24"/>
  </w:num>
  <w:num w:numId="25">
    <w:abstractNumId w:val="27"/>
  </w:num>
  <w:num w:numId="26">
    <w:abstractNumId w:val="33"/>
  </w:num>
  <w:num w:numId="27">
    <w:abstractNumId w:val="9"/>
  </w:num>
  <w:num w:numId="28">
    <w:abstractNumId w:val="41"/>
  </w:num>
  <w:num w:numId="29">
    <w:abstractNumId w:val="8"/>
  </w:num>
  <w:num w:numId="30">
    <w:abstractNumId w:val="51"/>
  </w:num>
  <w:num w:numId="31">
    <w:abstractNumId w:val="40"/>
  </w:num>
  <w:num w:numId="32">
    <w:abstractNumId w:val="37"/>
  </w:num>
  <w:num w:numId="33">
    <w:abstractNumId w:val="44"/>
  </w:num>
  <w:num w:numId="34">
    <w:abstractNumId w:val="31"/>
  </w:num>
  <w:num w:numId="35">
    <w:abstractNumId w:val="23"/>
  </w:num>
  <w:num w:numId="36">
    <w:abstractNumId w:val="36"/>
  </w:num>
  <w:num w:numId="37">
    <w:abstractNumId w:val="38"/>
  </w:num>
  <w:num w:numId="38">
    <w:abstractNumId w:val="11"/>
  </w:num>
  <w:num w:numId="39">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1C"/>
    <w:rsid w:val="00005E5A"/>
    <w:rsid w:val="00006F5F"/>
    <w:rsid w:val="00007238"/>
    <w:rsid w:val="00010B58"/>
    <w:rsid w:val="00012E31"/>
    <w:rsid w:val="00013487"/>
    <w:rsid w:val="000149FB"/>
    <w:rsid w:val="0001736C"/>
    <w:rsid w:val="00017D3B"/>
    <w:rsid w:val="00020B72"/>
    <w:rsid w:val="00020CB8"/>
    <w:rsid w:val="00022F38"/>
    <w:rsid w:val="00024F51"/>
    <w:rsid w:val="00026A73"/>
    <w:rsid w:val="000270D3"/>
    <w:rsid w:val="0003181A"/>
    <w:rsid w:val="0003324B"/>
    <w:rsid w:val="00042961"/>
    <w:rsid w:val="00047038"/>
    <w:rsid w:val="00052855"/>
    <w:rsid w:val="00054178"/>
    <w:rsid w:val="00057CE2"/>
    <w:rsid w:val="00065B8E"/>
    <w:rsid w:val="00071C6A"/>
    <w:rsid w:val="000753E7"/>
    <w:rsid w:val="00085054"/>
    <w:rsid w:val="000946AE"/>
    <w:rsid w:val="00096B68"/>
    <w:rsid w:val="000A184E"/>
    <w:rsid w:val="000A6AA1"/>
    <w:rsid w:val="000A7420"/>
    <w:rsid w:val="000B0E29"/>
    <w:rsid w:val="000B546E"/>
    <w:rsid w:val="000B5DCF"/>
    <w:rsid w:val="000C069F"/>
    <w:rsid w:val="000C55AE"/>
    <w:rsid w:val="000C6838"/>
    <w:rsid w:val="000D078A"/>
    <w:rsid w:val="000F04AB"/>
    <w:rsid w:val="000F12F6"/>
    <w:rsid w:val="00103C8D"/>
    <w:rsid w:val="00105B07"/>
    <w:rsid w:val="00105C25"/>
    <w:rsid w:val="0010664A"/>
    <w:rsid w:val="001158D3"/>
    <w:rsid w:val="00126D89"/>
    <w:rsid w:val="00130732"/>
    <w:rsid w:val="001309A0"/>
    <w:rsid w:val="001345A2"/>
    <w:rsid w:val="00135D26"/>
    <w:rsid w:val="00142184"/>
    <w:rsid w:val="00144D5D"/>
    <w:rsid w:val="00145569"/>
    <w:rsid w:val="00146F97"/>
    <w:rsid w:val="00150636"/>
    <w:rsid w:val="00150AE6"/>
    <w:rsid w:val="0016130D"/>
    <w:rsid w:val="00164918"/>
    <w:rsid w:val="00164927"/>
    <w:rsid w:val="001762A1"/>
    <w:rsid w:val="00182F30"/>
    <w:rsid w:val="00185E67"/>
    <w:rsid w:val="00186BCD"/>
    <w:rsid w:val="0018792A"/>
    <w:rsid w:val="00190727"/>
    <w:rsid w:val="001A2C7D"/>
    <w:rsid w:val="001A7EE6"/>
    <w:rsid w:val="001B08EE"/>
    <w:rsid w:val="001B1AF0"/>
    <w:rsid w:val="001B6757"/>
    <w:rsid w:val="001C6136"/>
    <w:rsid w:val="001D3D5E"/>
    <w:rsid w:val="001D451D"/>
    <w:rsid w:val="001D4CAF"/>
    <w:rsid w:val="001D68DB"/>
    <w:rsid w:val="001E0605"/>
    <w:rsid w:val="001E0701"/>
    <w:rsid w:val="001E18CF"/>
    <w:rsid w:val="001E1C45"/>
    <w:rsid w:val="001E3AD4"/>
    <w:rsid w:val="001E52C0"/>
    <w:rsid w:val="001F2E96"/>
    <w:rsid w:val="001F2F3A"/>
    <w:rsid w:val="001F3CE2"/>
    <w:rsid w:val="001F420F"/>
    <w:rsid w:val="001F7519"/>
    <w:rsid w:val="00200B36"/>
    <w:rsid w:val="0020446E"/>
    <w:rsid w:val="002048CE"/>
    <w:rsid w:val="00214462"/>
    <w:rsid w:val="00214DAB"/>
    <w:rsid w:val="00220AFF"/>
    <w:rsid w:val="00222EF7"/>
    <w:rsid w:val="00223CC1"/>
    <w:rsid w:val="00225788"/>
    <w:rsid w:val="00225E75"/>
    <w:rsid w:val="002269B5"/>
    <w:rsid w:val="0023382B"/>
    <w:rsid w:val="00235154"/>
    <w:rsid w:val="00235CEF"/>
    <w:rsid w:val="00237473"/>
    <w:rsid w:val="00240F1F"/>
    <w:rsid w:val="00245D2B"/>
    <w:rsid w:val="00251579"/>
    <w:rsid w:val="002538E0"/>
    <w:rsid w:val="002612B4"/>
    <w:rsid w:val="00264785"/>
    <w:rsid w:val="002649B5"/>
    <w:rsid w:val="00266402"/>
    <w:rsid w:val="00267FDF"/>
    <w:rsid w:val="00277BE2"/>
    <w:rsid w:val="0028730A"/>
    <w:rsid w:val="00287E44"/>
    <w:rsid w:val="00295B3F"/>
    <w:rsid w:val="002A1788"/>
    <w:rsid w:val="002A5425"/>
    <w:rsid w:val="002B2808"/>
    <w:rsid w:val="002B4197"/>
    <w:rsid w:val="002B41D1"/>
    <w:rsid w:val="002C3559"/>
    <w:rsid w:val="002D1FB7"/>
    <w:rsid w:val="002D2560"/>
    <w:rsid w:val="002D6C42"/>
    <w:rsid w:val="002E0AE3"/>
    <w:rsid w:val="002E2B0B"/>
    <w:rsid w:val="002E4A5E"/>
    <w:rsid w:val="002F2B1D"/>
    <w:rsid w:val="002F3447"/>
    <w:rsid w:val="002F4D56"/>
    <w:rsid w:val="00302402"/>
    <w:rsid w:val="003031DD"/>
    <w:rsid w:val="00305D09"/>
    <w:rsid w:val="00311EFB"/>
    <w:rsid w:val="003158E2"/>
    <w:rsid w:val="00316DEB"/>
    <w:rsid w:val="003170B0"/>
    <w:rsid w:val="00320DED"/>
    <w:rsid w:val="00322591"/>
    <w:rsid w:val="00323518"/>
    <w:rsid w:val="00332CD9"/>
    <w:rsid w:val="00335E76"/>
    <w:rsid w:val="00337733"/>
    <w:rsid w:val="00344574"/>
    <w:rsid w:val="00344D56"/>
    <w:rsid w:val="00344ED7"/>
    <w:rsid w:val="00345A48"/>
    <w:rsid w:val="00350F64"/>
    <w:rsid w:val="0035371D"/>
    <w:rsid w:val="0035531E"/>
    <w:rsid w:val="00357137"/>
    <w:rsid w:val="0036228A"/>
    <w:rsid w:val="003651BF"/>
    <w:rsid w:val="00367911"/>
    <w:rsid w:val="00367B0A"/>
    <w:rsid w:val="00367C91"/>
    <w:rsid w:val="003806F3"/>
    <w:rsid w:val="00385860"/>
    <w:rsid w:val="00391631"/>
    <w:rsid w:val="003917F0"/>
    <w:rsid w:val="003940FB"/>
    <w:rsid w:val="00394566"/>
    <w:rsid w:val="003B056F"/>
    <w:rsid w:val="003B0688"/>
    <w:rsid w:val="003B0714"/>
    <w:rsid w:val="003B2E34"/>
    <w:rsid w:val="003B3758"/>
    <w:rsid w:val="003B3A7D"/>
    <w:rsid w:val="003B58EE"/>
    <w:rsid w:val="003B634A"/>
    <w:rsid w:val="003C01CA"/>
    <w:rsid w:val="003C5B15"/>
    <w:rsid w:val="003C6843"/>
    <w:rsid w:val="003D1E2B"/>
    <w:rsid w:val="003D6BDA"/>
    <w:rsid w:val="003E0775"/>
    <w:rsid w:val="003E25F3"/>
    <w:rsid w:val="003E3A37"/>
    <w:rsid w:val="003E3EE5"/>
    <w:rsid w:val="003E640A"/>
    <w:rsid w:val="004069C6"/>
    <w:rsid w:val="00420889"/>
    <w:rsid w:val="004228EB"/>
    <w:rsid w:val="00423524"/>
    <w:rsid w:val="00432AD1"/>
    <w:rsid w:val="004333B2"/>
    <w:rsid w:val="00433699"/>
    <w:rsid w:val="00434454"/>
    <w:rsid w:val="004411BA"/>
    <w:rsid w:val="00441F46"/>
    <w:rsid w:val="00445B10"/>
    <w:rsid w:val="004463C0"/>
    <w:rsid w:val="00450291"/>
    <w:rsid w:val="00450B6E"/>
    <w:rsid w:val="00454419"/>
    <w:rsid w:val="00454765"/>
    <w:rsid w:val="00455261"/>
    <w:rsid w:val="00455798"/>
    <w:rsid w:val="004625D3"/>
    <w:rsid w:val="00467446"/>
    <w:rsid w:val="0047121B"/>
    <w:rsid w:val="00475F07"/>
    <w:rsid w:val="0048089F"/>
    <w:rsid w:val="00482E9A"/>
    <w:rsid w:val="00484A06"/>
    <w:rsid w:val="0049259B"/>
    <w:rsid w:val="00493B6A"/>
    <w:rsid w:val="00494B9E"/>
    <w:rsid w:val="004A2849"/>
    <w:rsid w:val="004A3263"/>
    <w:rsid w:val="004A3FBE"/>
    <w:rsid w:val="004B1BDC"/>
    <w:rsid w:val="004B4822"/>
    <w:rsid w:val="004B62BD"/>
    <w:rsid w:val="004C464E"/>
    <w:rsid w:val="004D046C"/>
    <w:rsid w:val="004D3D59"/>
    <w:rsid w:val="004E4DD1"/>
    <w:rsid w:val="004E4DF2"/>
    <w:rsid w:val="004F36E0"/>
    <w:rsid w:val="004F5D36"/>
    <w:rsid w:val="004F6B6C"/>
    <w:rsid w:val="005071E4"/>
    <w:rsid w:val="005162F6"/>
    <w:rsid w:val="00520A78"/>
    <w:rsid w:val="005213C4"/>
    <w:rsid w:val="00521D58"/>
    <w:rsid w:val="005230DC"/>
    <w:rsid w:val="0053039D"/>
    <w:rsid w:val="00531984"/>
    <w:rsid w:val="0054251D"/>
    <w:rsid w:val="00542659"/>
    <w:rsid w:val="00542FE2"/>
    <w:rsid w:val="00552027"/>
    <w:rsid w:val="00553B8D"/>
    <w:rsid w:val="00553C52"/>
    <w:rsid w:val="00554FAE"/>
    <w:rsid w:val="00555EC7"/>
    <w:rsid w:val="00556577"/>
    <w:rsid w:val="00561B54"/>
    <w:rsid w:val="00563DAA"/>
    <w:rsid w:val="00577A47"/>
    <w:rsid w:val="0058207B"/>
    <w:rsid w:val="00583EFD"/>
    <w:rsid w:val="005841A8"/>
    <w:rsid w:val="00584A56"/>
    <w:rsid w:val="00585B06"/>
    <w:rsid w:val="00587272"/>
    <w:rsid w:val="00597C94"/>
    <w:rsid w:val="005A53EE"/>
    <w:rsid w:val="005A7509"/>
    <w:rsid w:val="005B2BD2"/>
    <w:rsid w:val="005D2220"/>
    <w:rsid w:val="005D4B00"/>
    <w:rsid w:val="005D67A6"/>
    <w:rsid w:val="005E214A"/>
    <w:rsid w:val="005F0278"/>
    <w:rsid w:val="005F28C6"/>
    <w:rsid w:val="005F7376"/>
    <w:rsid w:val="00600C11"/>
    <w:rsid w:val="00600EB7"/>
    <w:rsid w:val="0060257A"/>
    <w:rsid w:val="0060359E"/>
    <w:rsid w:val="00607690"/>
    <w:rsid w:val="00612051"/>
    <w:rsid w:val="00615076"/>
    <w:rsid w:val="0062570E"/>
    <w:rsid w:val="006269D0"/>
    <w:rsid w:val="00626C70"/>
    <w:rsid w:val="006322BF"/>
    <w:rsid w:val="006338AF"/>
    <w:rsid w:val="00634375"/>
    <w:rsid w:val="00634A00"/>
    <w:rsid w:val="00635E55"/>
    <w:rsid w:val="0063673C"/>
    <w:rsid w:val="00640F4F"/>
    <w:rsid w:val="006444CA"/>
    <w:rsid w:val="0064643E"/>
    <w:rsid w:val="0064721D"/>
    <w:rsid w:val="006523C7"/>
    <w:rsid w:val="006538F7"/>
    <w:rsid w:val="006539FB"/>
    <w:rsid w:val="0065485E"/>
    <w:rsid w:val="00662DD3"/>
    <w:rsid w:val="00663D93"/>
    <w:rsid w:val="006647AB"/>
    <w:rsid w:val="0066536B"/>
    <w:rsid w:val="00667D9B"/>
    <w:rsid w:val="00671128"/>
    <w:rsid w:val="006740E0"/>
    <w:rsid w:val="006759C0"/>
    <w:rsid w:val="00680DAC"/>
    <w:rsid w:val="00681760"/>
    <w:rsid w:val="00681A72"/>
    <w:rsid w:val="00682498"/>
    <w:rsid w:val="00684900"/>
    <w:rsid w:val="006854E3"/>
    <w:rsid w:val="00686CAA"/>
    <w:rsid w:val="00693292"/>
    <w:rsid w:val="006932A7"/>
    <w:rsid w:val="00693AFA"/>
    <w:rsid w:val="006A47B0"/>
    <w:rsid w:val="006A4FCA"/>
    <w:rsid w:val="006B7BA9"/>
    <w:rsid w:val="006C220F"/>
    <w:rsid w:val="006C30B5"/>
    <w:rsid w:val="006C4C98"/>
    <w:rsid w:val="006C71B4"/>
    <w:rsid w:val="006D1D9E"/>
    <w:rsid w:val="006D5EDC"/>
    <w:rsid w:val="006D6B16"/>
    <w:rsid w:val="006E13F2"/>
    <w:rsid w:val="006E17EF"/>
    <w:rsid w:val="006E5D53"/>
    <w:rsid w:val="006E6572"/>
    <w:rsid w:val="006E69B3"/>
    <w:rsid w:val="006F0343"/>
    <w:rsid w:val="006F0EE2"/>
    <w:rsid w:val="006F4605"/>
    <w:rsid w:val="006F4E2F"/>
    <w:rsid w:val="007040EB"/>
    <w:rsid w:val="00705724"/>
    <w:rsid w:val="00713E17"/>
    <w:rsid w:val="0072457C"/>
    <w:rsid w:val="0073247B"/>
    <w:rsid w:val="00734DC5"/>
    <w:rsid w:val="00735C38"/>
    <w:rsid w:val="0074320B"/>
    <w:rsid w:val="00744128"/>
    <w:rsid w:val="00750924"/>
    <w:rsid w:val="00753820"/>
    <w:rsid w:val="00754DFD"/>
    <w:rsid w:val="00755004"/>
    <w:rsid w:val="00760F16"/>
    <w:rsid w:val="00761CF2"/>
    <w:rsid w:val="007620CB"/>
    <w:rsid w:val="00774651"/>
    <w:rsid w:val="00775F7A"/>
    <w:rsid w:val="00780641"/>
    <w:rsid w:val="00781516"/>
    <w:rsid w:val="00787EA1"/>
    <w:rsid w:val="00792EDF"/>
    <w:rsid w:val="00795F7E"/>
    <w:rsid w:val="00797244"/>
    <w:rsid w:val="007B0767"/>
    <w:rsid w:val="007B1298"/>
    <w:rsid w:val="007B3414"/>
    <w:rsid w:val="007B48CF"/>
    <w:rsid w:val="007C15F3"/>
    <w:rsid w:val="007C2C5C"/>
    <w:rsid w:val="007C43EF"/>
    <w:rsid w:val="007D5E3D"/>
    <w:rsid w:val="007E0A8B"/>
    <w:rsid w:val="007F63C4"/>
    <w:rsid w:val="008151FC"/>
    <w:rsid w:val="0081544C"/>
    <w:rsid w:val="008158CC"/>
    <w:rsid w:val="00820B72"/>
    <w:rsid w:val="00823D52"/>
    <w:rsid w:val="00825873"/>
    <w:rsid w:val="00830F99"/>
    <w:rsid w:val="008319D4"/>
    <w:rsid w:val="00836717"/>
    <w:rsid w:val="008416E3"/>
    <w:rsid w:val="00843AEA"/>
    <w:rsid w:val="008462DF"/>
    <w:rsid w:val="00847CAC"/>
    <w:rsid w:val="00860459"/>
    <w:rsid w:val="00862387"/>
    <w:rsid w:val="008654DB"/>
    <w:rsid w:val="0086684F"/>
    <w:rsid w:val="00871771"/>
    <w:rsid w:val="008722D4"/>
    <w:rsid w:val="008739D4"/>
    <w:rsid w:val="00885F91"/>
    <w:rsid w:val="00886C3A"/>
    <w:rsid w:val="00892FEF"/>
    <w:rsid w:val="00896FBA"/>
    <w:rsid w:val="008A0D94"/>
    <w:rsid w:val="008A2062"/>
    <w:rsid w:val="008A2CA1"/>
    <w:rsid w:val="008A4251"/>
    <w:rsid w:val="008A4A16"/>
    <w:rsid w:val="008A6797"/>
    <w:rsid w:val="008A7247"/>
    <w:rsid w:val="008B3F63"/>
    <w:rsid w:val="008B592F"/>
    <w:rsid w:val="008B5B67"/>
    <w:rsid w:val="008C1441"/>
    <w:rsid w:val="008D02F2"/>
    <w:rsid w:val="008D5470"/>
    <w:rsid w:val="008D625E"/>
    <w:rsid w:val="008D6C5F"/>
    <w:rsid w:val="008E6977"/>
    <w:rsid w:val="008E7F5C"/>
    <w:rsid w:val="008F04CC"/>
    <w:rsid w:val="008F12F5"/>
    <w:rsid w:val="008F1AA8"/>
    <w:rsid w:val="008F24C7"/>
    <w:rsid w:val="008F7FFB"/>
    <w:rsid w:val="009040EC"/>
    <w:rsid w:val="00904374"/>
    <w:rsid w:val="00911435"/>
    <w:rsid w:val="00913C31"/>
    <w:rsid w:val="0091683A"/>
    <w:rsid w:val="0092009D"/>
    <w:rsid w:val="009220A5"/>
    <w:rsid w:val="00922799"/>
    <w:rsid w:val="0092321B"/>
    <w:rsid w:val="00926690"/>
    <w:rsid w:val="00931009"/>
    <w:rsid w:val="00931E61"/>
    <w:rsid w:val="009355D7"/>
    <w:rsid w:val="00936715"/>
    <w:rsid w:val="009532E8"/>
    <w:rsid w:val="00954A7C"/>
    <w:rsid w:val="00954FB8"/>
    <w:rsid w:val="009578F9"/>
    <w:rsid w:val="00965C85"/>
    <w:rsid w:val="00966D49"/>
    <w:rsid w:val="00973383"/>
    <w:rsid w:val="009733EF"/>
    <w:rsid w:val="00977629"/>
    <w:rsid w:val="009808F2"/>
    <w:rsid w:val="00984841"/>
    <w:rsid w:val="009865D8"/>
    <w:rsid w:val="00990B65"/>
    <w:rsid w:val="0099452E"/>
    <w:rsid w:val="009946C5"/>
    <w:rsid w:val="009B1EC4"/>
    <w:rsid w:val="009B3B63"/>
    <w:rsid w:val="009C18F0"/>
    <w:rsid w:val="009C45A7"/>
    <w:rsid w:val="009C48D1"/>
    <w:rsid w:val="009C49A3"/>
    <w:rsid w:val="009C7A0F"/>
    <w:rsid w:val="009D02A8"/>
    <w:rsid w:val="009D086A"/>
    <w:rsid w:val="009D10A7"/>
    <w:rsid w:val="009D1CAF"/>
    <w:rsid w:val="009D31E1"/>
    <w:rsid w:val="009D3B48"/>
    <w:rsid w:val="009D3D8C"/>
    <w:rsid w:val="009D7953"/>
    <w:rsid w:val="009D7C67"/>
    <w:rsid w:val="009E111B"/>
    <w:rsid w:val="009E1467"/>
    <w:rsid w:val="009F0DA4"/>
    <w:rsid w:val="009F28ED"/>
    <w:rsid w:val="009F3034"/>
    <w:rsid w:val="009F429D"/>
    <w:rsid w:val="009F4B26"/>
    <w:rsid w:val="00A003D3"/>
    <w:rsid w:val="00A009BB"/>
    <w:rsid w:val="00A02EEE"/>
    <w:rsid w:val="00A03362"/>
    <w:rsid w:val="00A03588"/>
    <w:rsid w:val="00A04FE5"/>
    <w:rsid w:val="00A05493"/>
    <w:rsid w:val="00A07687"/>
    <w:rsid w:val="00A2284E"/>
    <w:rsid w:val="00A37FD8"/>
    <w:rsid w:val="00A42AE3"/>
    <w:rsid w:val="00A4346E"/>
    <w:rsid w:val="00A454F2"/>
    <w:rsid w:val="00A56528"/>
    <w:rsid w:val="00A5715A"/>
    <w:rsid w:val="00A620B2"/>
    <w:rsid w:val="00A64BF0"/>
    <w:rsid w:val="00A712FF"/>
    <w:rsid w:val="00A735D7"/>
    <w:rsid w:val="00A745D7"/>
    <w:rsid w:val="00A77511"/>
    <w:rsid w:val="00A81C1C"/>
    <w:rsid w:val="00A82F4B"/>
    <w:rsid w:val="00A83250"/>
    <w:rsid w:val="00A84583"/>
    <w:rsid w:val="00A862EE"/>
    <w:rsid w:val="00A863A0"/>
    <w:rsid w:val="00A90131"/>
    <w:rsid w:val="00A96645"/>
    <w:rsid w:val="00AA0A04"/>
    <w:rsid w:val="00AA4836"/>
    <w:rsid w:val="00AA6C0D"/>
    <w:rsid w:val="00AA7BD7"/>
    <w:rsid w:val="00AB59CD"/>
    <w:rsid w:val="00AB7B59"/>
    <w:rsid w:val="00AC3B06"/>
    <w:rsid w:val="00AD0321"/>
    <w:rsid w:val="00AD0DD5"/>
    <w:rsid w:val="00AD0E0F"/>
    <w:rsid w:val="00AD40DE"/>
    <w:rsid w:val="00AD547C"/>
    <w:rsid w:val="00AE6752"/>
    <w:rsid w:val="00AF1564"/>
    <w:rsid w:val="00AF2E8C"/>
    <w:rsid w:val="00B00FFD"/>
    <w:rsid w:val="00B03B07"/>
    <w:rsid w:val="00B156BD"/>
    <w:rsid w:val="00B177F0"/>
    <w:rsid w:val="00B21A6A"/>
    <w:rsid w:val="00B22051"/>
    <w:rsid w:val="00B255C0"/>
    <w:rsid w:val="00B26FB8"/>
    <w:rsid w:val="00B3067A"/>
    <w:rsid w:val="00B3210D"/>
    <w:rsid w:val="00B32EA7"/>
    <w:rsid w:val="00B32FC8"/>
    <w:rsid w:val="00B37172"/>
    <w:rsid w:val="00B423ED"/>
    <w:rsid w:val="00B437AE"/>
    <w:rsid w:val="00B46178"/>
    <w:rsid w:val="00B4623E"/>
    <w:rsid w:val="00B53FE4"/>
    <w:rsid w:val="00B54822"/>
    <w:rsid w:val="00B54CB9"/>
    <w:rsid w:val="00B61D9B"/>
    <w:rsid w:val="00B61E84"/>
    <w:rsid w:val="00B65896"/>
    <w:rsid w:val="00B77050"/>
    <w:rsid w:val="00B90E99"/>
    <w:rsid w:val="00B94072"/>
    <w:rsid w:val="00B960F2"/>
    <w:rsid w:val="00BA66BA"/>
    <w:rsid w:val="00BA7907"/>
    <w:rsid w:val="00BB10F6"/>
    <w:rsid w:val="00BB76BE"/>
    <w:rsid w:val="00BB7AB3"/>
    <w:rsid w:val="00BC7249"/>
    <w:rsid w:val="00BD3589"/>
    <w:rsid w:val="00BD65F3"/>
    <w:rsid w:val="00BE0B1A"/>
    <w:rsid w:val="00BE1A2D"/>
    <w:rsid w:val="00BE5FB3"/>
    <w:rsid w:val="00BE6017"/>
    <w:rsid w:val="00BF06FF"/>
    <w:rsid w:val="00BF7D5F"/>
    <w:rsid w:val="00C00BC2"/>
    <w:rsid w:val="00C01EF4"/>
    <w:rsid w:val="00C0244D"/>
    <w:rsid w:val="00C03C9B"/>
    <w:rsid w:val="00C04180"/>
    <w:rsid w:val="00C10522"/>
    <w:rsid w:val="00C163B8"/>
    <w:rsid w:val="00C17704"/>
    <w:rsid w:val="00C220ED"/>
    <w:rsid w:val="00C231FF"/>
    <w:rsid w:val="00C31CFF"/>
    <w:rsid w:val="00C34037"/>
    <w:rsid w:val="00C35317"/>
    <w:rsid w:val="00C37AE1"/>
    <w:rsid w:val="00C40F3A"/>
    <w:rsid w:val="00C42AFD"/>
    <w:rsid w:val="00C437DD"/>
    <w:rsid w:val="00C51EF9"/>
    <w:rsid w:val="00C54B24"/>
    <w:rsid w:val="00C56E6D"/>
    <w:rsid w:val="00C666DA"/>
    <w:rsid w:val="00C70FD0"/>
    <w:rsid w:val="00C7113E"/>
    <w:rsid w:val="00C71701"/>
    <w:rsid w:val="00C71AE5"/>
    <w:rsid w:val="00C73226"/>
    <w:rsid w:val="00C8052A"/>
    <w:rsid w:val="00C8407C"/>
    <w:rsid w:val="00C848F9"/>
    <w:rsid w:val="00C9130F"/>
    <w:rsid w:val="00C92D52"/>
    <w:rsid w:val="00C92DA3"/>
    <w:rsid w:val="00CA1852"/>
    <w:rsid w:val="00CA6DD5"/>
    <w:rsid w:val="00CB13C8"/>
    <w:rsid w:val="00CB2998"/>
    <w:rsid w:val="00CC239B"/>
    <w:rsid w:val="00CC3429"/>
    <w:rsid w:val="00CC6379"/>
    <w:rsid w:val="00CE1553"/>
    <w:rsid w:val="00CE307D"/>
    <w:rsid w:val="00CE7ACD"/>
    <w:rsid w:val="00CF0C9C"/>
    <w:rsid w:val="00CF2C28"/>
    <w:rsid w:val="00CF4D65"/>
    <w:rsid w:val="00D0070C"/>
    <w:rsid w:val="00D05312"/>
    <w:rsid w:val="00D06339"/>
    <w:rsid w:val="00D063C5"/>
    <w:rsid w:val="00D12BCF"/>
    <w:rsid w:val="00D1696A"/>
    <w:rsid w:val="00D20A3F"/>
    <w:rsid w:val="00D24167"/>
    <w:rsid w:val="00D25E8C"/>
    <w:rsid w:val="00D27963"/>
    <w:rsid w:val="00D32088"/>
    <w:rsid w:val="00D32DEB"/>
    <w:rsid w:val="00D33383"/>
    <w:rsid w:val="00D34C43"/>
    <w:rsid w:val="00D36A9B"/>
    <w:rsid w:val="00D472D1"/>
    <w:rsid w:val="00D56BF9"/>
    <w:rsid w:val="00D57527"/>
    <w:rsid w:val="00D60034"/>
    <w:rsid w:val="00D6170E"/>
    <w:rsid w:val="00D6254C"/>
    <w:rsid w:val="00D63370"/>
    <w:rsid w:val="00D640AF"/>
    <w:rsid w:val="00D70BAA"/>
    <w:rsid w:val="00D75B08"/>
    <w:rsid w:val="00D768EF"/>
    <w:rsid w:val="00D778DB"/>
    <w:rsid w:val="00D861FE"/>
    <w:rsid w:val="00D90216"/>
    <w:rsid w:val="00D902A3"/>
    <w:rsid w:val="00D93F96"/>
    <w:rsid w:val="00DA1597"/>
    <w:rsid w:val="00DA2A3B"/>
    <w:rsid w:val="00DA2A3C"/>
    <w:rsid w:val="00DB3DD1"/>
    <w:rsid w:val="00DB5AEB"/>
    <w:rsid w:val="00DB5D43"/>
    <w:rsid w:val="00DB7359"/>
    <w:rsid w:val="00DC265D"/>
    <w:rsid w:val="00DC3506"/>
    <w:rsid w:val="00DC630D"/>
    <w:rsid w:val="00DC7B8C"/>
    <w:rsid w:val="00DD2E85"/>
    <w:rsid w:val="00DD32DE"/>
    <w:rsid w:val="00DD5AF6"/>
    <w:rsid w:val="00DD77EB"/>
    <w:rsid w:val="00DE035E"/>
    <w:rsid w:val="00DE310A"/>
    <w:rsid w:val="00DE39F4"/>
    <w:rsid w:val="00DF35A5"/>
    <w:rsid w:val="00DF3E44"/>
    <w:rsid w:val="00DF5EAC"/>
    <w:rsid w:val="00DF65F3"/>
    <w:rsid w:val="00DF6F76"/>
    <w:rsid w:val="00E00991"/>
    <w:rsid w:val="00E019F3"/>
    <w:rsid w:val="00E04E21"/>
    <w:rsid w:val="00E158D6"/>
    <w:rsid w:val="00E26868"/>
    <w:rsid w:val="00E2716F"/>
    <w:rsid w:val="00E34FB3"/>
    <w:rsid w:val="00E36EE7"/>
    <w:rsid w:val="00E40D8C"/>
    <w:rsid w:val="00E41173"/>
    <w:rsid w:val="00E41A56"/>
    <w:rsid w:val="00E41F55"/>
    <w:rsid w:val="00E42F73"/>
    <w:rsid w:val="00E4621E"/>
    <w:rsid w:val="00E538DB"/>
    <w:rsid w:val="00E60776"/>
    <w:rsid w:val="00E6451D"/>
    <w:rsid w:val="00E657E0"/>
    <w:rsid w:val="00E7017E"/>
    <w:rsid w:val="00E7471A"/>
    <w:rsid w:val="00E75D44"/>
    <w:rsid w:val="00E7708B"/>
    <w:rsid w:val="00E82D57"/>
    <w:rsid w:val="00E8384A"/>
    <w:rsid w:val="00E90EC2"/>
    <w:rsid w:val="00E97DAE"/>
    <w:rsid w:val="00EB007F"/>
    <w:rsid w:val="00EB349A"/>
    <w:rsid w:val="00EB3E83"/>
    <w:rsid w:val="00EC2BAA"/>
    <w:rsid w:val="00EC40BF"/>
    <w:rsid w:val="00ED0C78"/>
    <w:rsid w:val="00ED0DDB"/>
    <w:rsid w:val="00ED273D"/>
    <w:rsid w:val="00ED51E5"/>
    <w:rsid w:val="00EE3B27"/>
    <w:rsid w:val="00EF3028"/>
    <w:rsid w:val="00EF465E"/>
    <w:rsid w:val="00EF7F1F"/>
    <w:rsid w:val="00F046B0"/>
    <w:rsid w:val="00F04D13"/>
    <w:rsid w:val="00F11F06"/>
    <w:rsid w:val="00F12C33"/>
    <w:rsid w:val="00F20585"/>
    <w:rsid w:val="00F21DE0"/>
    <w:rsid w:val="00F27E89"/>
    <w:rsid w:val="00F30296"/>
    <w:rsid w:val="00F314C1"/>
    <w:rsid w:val="00F3516C"/>
    <w:rsid w:val="00F363C7"/>
    <w:rsid w:val="00F40438"/>
    <w:rsid w:val="00F4481D"/>
    <w:rsid w:val="00F45A29"/>
    <w:rsid w:val="00F45BAD"/>
    <w:rsid w:val="00F46112"/>
    <w:rsid w:val="00F5507A"/>
    <w:rsid w:val="00F61727"/>
    <w:rsid w:val="00F7315C"/>
    <w:rsid w:val="00F7423A"/>
    <w:rsid w:val="00F7426A"/>
    <w:rsid w:val="00F819F4"/>
    <w:rsid w:val="00F841D6"/>
    <w:rsid w:val="00F91534"/>
    <w:rsid w:val="00FA1FDF"/>
    <w:rsid w:val="00FA2703"/>
    <w:rsid w:val="00FA3894"/>
    <w:rsid w:val="00FB1109"/>
    <w:rsid w:val="00FB2FB9"/>
    <w:rsid w:val="00FB640B"/>
    <w:rsid w:val="00FB7288"/>
    <w:rsid w:val="00FC24C6"/>
    <w:rsid w:val="00FC34AB"/>
    <w:rsid w:val="00FC3FFA"/>
    <w:rsid w:val="00FC5B55"/>
    <w:rsid w:val="00FC6A45"/>
    <w:rsid w:val="00FC7398"/>
    <w:rsid w:val="00FD0DE8"/>
    <w:rsid w:val="00FD1696"/>
    <w:rsid w:val="00FD1C98"/>
    <w:rsid w:val="00FD2AF2"/>
    <w:rsid w:val="00FD725D"/>
    <w:rsid w:val="00FE02A9"/>
    <w:rsid w:val="00FE4D1C"/>
    <w:rsid w:val="00FF72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898CB4"/>
  <w15:chartTrackingRefBased/>
  <w15:docId w15:val="{4D7F3FA9-DD62-44FB-B660-EF5CCF11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C6838"/>
    <w:rPr>
      <w:rFonts w:ascii="Arial" w:hAnsi="Arial"/>
      <w:sz w:val="22"/>
    </w:rPr>
  </w:style>
  <w:style w:type="paragraph" w:styleId="Naslov1">
    <w:name w:val="heading 1"/>
    <w:basedOn w:val="Navaden"/>
    <w:next w:val="Navaden"/>
    <w:qFormat/>
    <w:pPr>
      <w:keepNext/>
      <w:numPr>
        <w:numId w:val="1"/>
      </w:numPr>
      <w:tabs>
        <w:tab w:val="left" w:pos="284"/>
      </w:tabs>
      <w:spacing w:before="60" w:after="20"/>
      <w:ind w:left="284" w:hanging="284"/>
      <w:jc w:val="both"/>
      <w:outlineLvl w:val="0"/>
    </w:pPr>
    <w:rPr>
      <w:b/>
      <w:bCs/>
      <w:caps/>
      <w:kern w:val="28"/>
    </w:rPr>
  </w:style>
  <w:style w:type="paragraph" w:styleId="Naslov2">
    <w:name w:val="heading 2"/>
    <w:basedOn w:val="Navaden"/>
    <w:next w:val="Navaden"/>
    <w:qFormat/>
    <w:pPr>
      <w:keepNext/>
      <w:numPr>
        <w:ilvl w:val="1"/>
        <w:numId w:val="3"/>
      </w:numPr>
      <w:spacing w:before="240" w:after="60"/>
      <w:outlineLvl w:val="1"/>
    </w:pPr>
    <w:rPr>
      <w:b/>
      <w:bCs/>
    </w:rPr>
  </w:style>
  <w:style w:type="paragraph" w:styleId="Naslov3">
    <w:name w:val="heading 3"/>
    <w:basedOn w:val="Navaden"/>
    <w:next w:val="Navaden"/>
    <w:autoRedefine/>
    <w:qFormat/>
    <w:rsid w:val="00FD0DE8"/>
    <w:pPr>
      <w:keepNext/>
      <w:spacing w:before="240" w:after="60"/>
      <w:ind w:left="1418" w:hanging="1130"/>
      <w:outlineLvl w:val="2"/>
    </w:pPr>
    <w:rPr>
      <w:rFonts w:ascii="Times New Roman" w:hAnsi="Times New Roman"/>
      <w:b/>
      <w:szCs w:val="22"/>
    </w:rPr>
  </w:style>
  <w:style w:type="paragraph" w:styleId="Naslov4">
    <w:name w:val="heading 4"/>
    <w:basedOn w:val="Navaden"/>
    <w:next w:val="Navaden"/>
    <w:qFormat/>
    <w:rsid w:val="00C220ED"/>
    <w:pPr>
      <w:keepNext/>
      <w:spacing w:before="240" w:after="60"/>
      <w:jc w:val="both"/>
      <w:outlineLvl w:val="3"/>
    </w:pPr>
    <w:rPr>
      <w:rFonts w:ascii="Times New Roman" w:hAnsi="Times New Roman"/>
      <w:b/>
      <w:szCs w:val="22"/>
    </w:rPr>
  </w:style>
  <w:style w:type="paragraph" w:styleId="Naslov5">
    <w:name w:val="heading 5"/>
    <w:basedOn w:val="Navaden"/>
    <w:next w:val="Navaden"/>
    <w:qFormat/>
    <w:pPr>
      <w:numPr>
        <w:ilvl w:val="4"/>
        <w:numId w:val="2"/>
      </w:numPr>
      <w:spacing w:before="240" w:after="60"/>
      <w:outlineLvl w:val="4"/>
    </w:pPr>
  </w:style>
  <w:style w:type="paragraph" w:styleId="Naslov6">
    <w:name w:val="heading 6"/>
    <w:basedOn w:val="Navaden"/>
    <w:next w:val="Navaden"/>
    <w:qFormat/>
    <w:pPr>
      <w:numPr>
        <w:ilvl w:val="5"/>
        <w:numId w:val="2"/>
      </w:numPr>
      <w:spacing w:before="240" w:after="60"/>
      <w:outlineLvl w:val="5"/>
    </w:pPr>
    <w:rPr>
      <w:i/>
    </w:rPr>
  </w:style>
  <w:style w:type="paragraph" w:styleId="Naslov7">
    <w:name w:val="heading 7"/>
    <w:basedOn w:val="Navaden"/>
    <w:next w:val="Navaden"/>
    <w:qFormat/>
    <w:pPr>
      <w:numPr>
        <w:ilvl w:val="6"/>
        <w:numId w:val="2"/>
      </w:numPr>
      <w:spacing w:before="240" w:after="60"/>
      <w:outlineLvl w:val="6"/>
    </w:pPr>
  </w:style>
  <w:style w:type="paragraph" w:styleId="Naslov8">
    <w:name w:val="heading 8"/>
    <w:basedOn w:val="Navaden"/>
    <w:next w:val="Navaden"/>
    <w:qFormat/>
    <w:pPr>
      <w:numPr>
        <w:ilvl w:val="7"/>
        <w:numId w:val="2"/>
      </w:numPr>
      <w:spacing w:before="240" w:after="60"/>
      <w:outlineLvl w:val="7"/>
    </w:pPr>
    <w:rPr>
      <w:i/>
    </w:rPr>
  </w:style>
  <w:style w:type="paragraph" w:styleId="Naslov9">
    <w:name w:val="heading 9"/>
    <w:basedOn w:val="Navaden"/>
    <w:next w:val="Navaden"/>
    <w:qFormat/>
    <w:pPr>
      <w:numPr>
        <w:ilvl w:val="8"/>
        <w:numId w:val="2"/>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Kazalovsebine1">
    <w:name w:val="toc 1"/>
    <w:basedOn w:val="Navaden"/>
    <w:next w:val="Navaden"/>
    <w:autoRedefine/>
    <w:semiHidden/>
    <w:pPr>
      <w:tabs>
        <w:tab w:val="right" w:leader="dot" w:pos="9402"/>
      </w:tabs>
      <w:spacing w:before="120" w:after="120"/>
      <w:ind w:left="426" w:hanging="426"/>
    </w:pPr>
    <w:rPr>
      <w:rFonts w:ascii="Times New Roman" w:hAnsi="Times New Roman"/>
      <w:b/>
      <w:caps/>
      <w:noProof/>
      <w:sz w:val="20"/>
      <w:szCs w:val="22"/>
    </w:rPr>
  </w:style>
  <w:style w:type="paragraph" w:styleId="Kazalovsebine2">
    <w:name w:val="toc 2"/>
    <w:basedOn w:val="Navaden"/>
    <w:next w:val="Navaden"/>
    <w:autoRedefine/>
    <w:semiHidden/>
    <w:rsid w:val="00607690"/>
    <w:pPr>
      <w:tabs>
        <w:tab w:val="left" w:pos="567"/>
        <w:tab w:val="left" w:pos="660"/>
        <w:tab w:val="right" w:leader="dot" w:pos="9402"/>
      </w:tabs>
      <w:ind w:left="567" w:hanging="346"/>
    </w:pPr>
    <w:rPr>
      <w:rFonts w:ascii="Times New Roman" w:hAnsi="Times New Roman"/>
      <w:smallCaps/>
      <w:noProof/>
      <w:color w:val="000000"/>
      <w:sz w:val="20"/>
    </w:rPr>
  </w:style>
  <w:style w:type="paragraph" w:styleId="Kazalovsebine3">
    <w:name w:val="toc 3"/>
    <w:basedOn w:val="Navaden"/>
    <w:next w:val="Navaden"/>
    <w:autoRedefine/>
    <w:semiHidden/>
    <w:rsid w:val="00926690"/>
    <w:pPr>
      <w:tabs>
        <w:tab w:val="right" w:leader="dot" w:pos="9402"/>
      </w:tabs>
      <w:spacing w:before="120"/>
      <w:ind w:left="1276" w:hanging="1276"/>
    </w:pPr>
    <w:rPr>
      <w:rFonts w:ascii="Times New Roman" w:hAnsi="Times New Roman"/>
      <w:b/>
      <w:bCs/>
      <w:iCs/>
      <w:caps/>
      <w:noProof/>
      <w:sz w:val="20"/>
    </w:rPr>
  </w:style>
  <w:style w:type="paragraph" w:styleId="Kazalovsebine4">
    <w:name w:val="toc 4"/>
    <w:basedOn w:val="Navaden"/>
    <w:next w:val="Navaden"/>
    <w:autoRedefine/>
    <w:semiHidden/>
    <w:rsid w:val="00926690"/>
    <w:pPr>
      <w:tabs>
        <w:tab w:val="right" w:leader="dot" w:pos="9401"/>
      </w:tabs>
      <w:spacing w:before="40"/>
      <w:ind w:left="1560" w:hanging="1276"/>
    </w:pPr>
    <w:rPr>
      <w:rFonts w:ascii="Times New Roman" w:hAnsi="Times New Roman"/>
      <w:sz w:val="18"/>
    </w:rPr>
  </w:style>
  <w:style w:type="paragraph" w:styleId="Kazalovsebine5">
    <w:name w:val="toc 5"/>
    <w:basedOn w:val="Navaden"/>
    <w:next w:val="Navaden"/>
    <w:autoRedefine/>
    <w:semiHidden/>
    <w:pPr>
      <w:ind w:left="880"/>
    </w:pPr>
    <w:rPr>
      <w:rFonts w:ascii="Times New Roman" w:hAnsi="Times New Roman"/>
      <w:sz w:val="18"/>
    </w:rPr>
  </w:style>
  <w:style w:type="paragraph" w:styleId="Kazalovsebine6">
    <w:name w:val="toc 6"/>
    <w:basedOn w:val="Navaden"/>
    <w:next w:val="Navaden"/>
    <w:autoRedefine/>
    <w:semiHidden/>
    <w:pPr>
      <w:ind w:left="1100"/>
    </w:pPr>
    <w:rPr>
      <w:rFonts w:ascii="Times New Roman" w:hAnsi="Times New Roman"/>
      <w:sz w:val="18"/>
    </w:rPr>
  </w:style>
  <w:style w:type="paragraph" w:styleId="Kazalovsebine7">
    <w:name w:val="toc 7"/>
    <w:basedOn w:val="Navaden"/>
    <w:next w:val="Navaden"/>
    <w:autoRedefine/>
    <w:semiHidden/>
    <w:pPr>
      <w:ind w:left="1320"/>
    </w:pPr>
    <w:rPr>
      <w:rFonts w:ascii="Times New Roman" w:hAnsi="Times New Roman"/>
      <w:sz w:val="18"/>
    </w:rPr>
  </w:style>
  <w:style w:type="paragraph" w:styleId="Kazalovsebine8">
    <w:name w:val="toc 8"/>
    <w:basedOn w:val="Navaden"/>
    <w:next w:val="Navaden"/>
    <w:autoRedefine/>
    <w:semiHidden/>
    <w:pPr>
      <w:ind w:left="1540"/>
    </w:pPr>
    <w:rPr>
      <w:rFonts w:ascii="Times New Roman" w:hAnsi="Times New Roman"/>
      <w:sz w:val="18"/>
    </w:rPr>
  </w:style>
  <w:style w:type="paragraph" w:styleId="Kazalovsebine9">
    <w:name w:val="toc 9"/>
    <w:basedOn w:val="Navaden"/>
    <w:next w:val="Navaden"/>
    <w:autoRedefine/>
    <w:semiHidden/>
    <w:pPr>
      <w:ind w:left="1760"/>
    </w:pPr>
    <w:rPr>
      <w:rFonts w:ascii="Times New Roman" w:hAnsi="Times New Roman"/>
      <w:sz w:val="18"/>
    </w:rPr>
  </w:style>
  <w:style w:type="paragraph" w:styleId="Sprotnaopomba-besedilo">
    <w:name w:val="footnote text"/>
    <w:basedOn w:val="Navaden"/>
    <w:link w:val="Sprotnaopomba-besediloZnak"/>
    <w:semiHidden/>
    <w:rPr>
      <w:sz w:val="18"/>
    </w:rPr>
  </w:style>
  <w:style w:type="paragraph" w:customStyle="1" w:styleId="Ncleni">
    <w:name w:val="Ncleni"/>
    <w:basedOn w:val="Kazalovsebine2"/>
    <w:pPr>
      <w:numPr>
        <w:numId w:val="4"/>
      </w:numPr>
      <w:tabs>
        <w:tab w:val="clear" w:pos="567"/>
        <w:tab w:val="clear" w:pos="9402"/>
      </w:tabs>
      <w:spacing w:before="60" w:after="60"/>
    </w:pPr>
    <w:rPr>
      <w:rFonts w:ascii="Arial" w:hAnsi="Arial"/>
      <w:smallCaps w:val="0"/>
      <w:sz w:val="22"/>
    </w:rPr>
  </w:style>
  <w:style w:type="character" w:styleId="Sprotnaopomba-sklic">
    <w:name w:val="footnote reference"/>
    <w:semiHidden/>
    <w:rPr>
      <w:b/>
      <w:bCs/>
      <w:color w:val="FF0000"/>
      <w:sz w:val="28"/>
      <w:vertAlign w:val="superscript"/>
    </w:rPr>
  </w:style>
  <w:style w:type="paragraph" w:styleId="Napis">
    <w:name w:val="caption"/>
    <w:basedOn w:val="Navaden"/>
    <w:next w:val="Navaden"/>
    <w:qFormat/>
    <w:pPr>
      <w:widowControl w:val="0"/>
      <w:spacing w:before="120" w:after="120"/>
    </w:pPr>
  </w:style>
  <w:style w:type="paragraph" w:styleId="Kazaloslik">
    <w:name w:val="table of figures"/>
    <w:basedOn w:val="Navaden"/>
    <w:next w:val="Navaden"/>
    <w:semiHidden/>
    <w:pPr>
      <w:ind w:left="400" w:hanging="400"/>
    </w:pPr>
  </w:style>
  <w:style w:type="paragraph" w:styleId="Glava">
    <w:name w:val="header"/>
    <w:basedOn w:val="Navaden"/>
    <w:link w:val="GlavaZnak"/>
    <w:pPr>
      <w:tabs>
        <w:tab w:val="center" w:pos="4536"/>
        <w:tab w:val="right" w:pos="9072"/>
      </w:tabs>
    </w:pPr>
  </w:style>
  <w:style w:type="paragraph" w:styleId="Noga">
    <w:name w:val="footer"/>
    <w:basedOn w:val="Navaden"/>
    <w:pPr>
      <w:tabs>
        <w:tab w:val="center" w:pos="4536"/>
        <w:tab w:val="right" w:pos="9072"/>
      </w:tabs>
    </w:pPr>
  </w:style>
  <w:style w:type="paragraph" w:styleId="Telobesedila-zamik">
    <w:name w:val="Body Text Indent"/>
    <w:basedOn w:val="Navaden"/>
    <w:pPr>
      <w:tabs>
        <w:tab w:val="left" w:pos="426"/>
      </w:tabs>
      <w:ind w:left="426" w:hanging="426"/>
      <w:jc w:val="both"/>
    </w:pPr>
  </w:style>
  <w:style w:type="character" w:styleId="Hiperpovezava">
    <w:name w:val="Hyperlink"/>
    <w:rPr>
      <w:color w:val="0000FF"/>
      <w:u w:val="single"/>
    </w:rPr>
  </w:style>
  <w:style w:type="paragraph" w:styleId="Besedilooblaka">
    <w:name w:val="Balloon Text"/>
    <w:basedOn w:val="Navaden"/>
    <w:semiHidden/>
    <w:rPr>
      <w:rFonts w:ascii="Tahoma" w:hAnsi="Tahoma" w:cs="Arial Unicode MS"/>
      <w:sz w:val="16"/>
      <w:szCs w:val="16"/>
    </w:rPr>
  </w:style>
  <w:style w:type="paragraph" w:styleId="Telobesedila-zamik2">
    <w:name w:val="Body Text Indent 2"/>
    <w:basedOn w:val="Navaden"/>
    <w:pPr>
      <w:ind w:firstLine="340"/>
    </w:pPr>
    <w:rPr>
      <w:sz w:val="18"/>
    </w:rPr>
  </w:style>
  <w:style w:type="paragraph" w:styleId="Konnaopomba-besedilo">
    <w:name w:val="endnote text"/>
    <w:basedOn w:val="Navaden"/>
    <w:semiHidden/>
    <w:pPr>
      <w:spacing w:after="40"/>
      <w:ind w:left="425" w:hanging="425"/>
    </w:pPr>
    <w:rPr>
      <w:sz w:val="20"/>
    </w:rPr>
  </w:style>
  <w:style w:type="character" w:styleId="Konnaopomba-sklic">
    <w:name w:val="endnote reference"/>
    <w:semiHidden/>
    <w:rPr>
      <w:b/>
      <w:color w:val="0000FF"/>
      <w:sz w:val="32"/>
      <w:vertAlign w:val="superscript"/>
    </w:rPr>
  </w:style>
  <w:style w:type="paragraph" w:styleId="Telobesedila">
    <w:name w:val="Body Text"/>
    <w:basedOn w:val="Navaden"/>
    <w:pPr>
      <w:jc w:val="both"/>
    </w:pPr>
  </w:style>
  <w:style w:type="character" w:styleId="SledenaHiperpovezava">
    <w:name w:val="FollowedHyperlink"/>
    <w:rPr>
      <w:color w:val="800080"/>
      <w:u w:val="single"/>
    </w:rPr>
  </w:style>
  <w:style w:type="paragraph" w:styleId="Telobesedila-zamik3">
    <w:name w:val="Body Text Indent 3"/>
    <w:basedOn w:val="Navaden"/>
    <w:pPr>
      <w:tabs>
        <w:tab w:val="left" w:pos="426"/>
      </w:tabs>
      <w:ind w:left="426"/>
      <w:jc w:val="both"/>
    </w:pPr>
  </w:style>
  <w:style w:type="paragraph" w:customStyle="1" w:styleId="Besedilooblaka1">
    <w:name w:val="Besedilo oblačka1"/>
    <w:basedOn w:val="Navaden"/>
    <w:semiHidden/>
    <w:rPr>
      <w:rFonts w:ascii="Tahoma" w:hAnsi="Tahoma" w:cs="Courier New"/>
      <w:sz w:val="16"/>
      <w:szCs w:val="16"/>
    </w:rPr>
  </w:style>
  <w:style w:type="paragraph" w:styleId="Zgradbadokumenta">
    <w:name w:val="Document Map"/>
    <w:basedOn w:val="Navaden"/>
    <w:semiHidden/>
    <w:pPr>
      <w:shd w:val="clear" w:color="auto" w:fill="000080"/>
    </w:pPr>
    <w:rPr>
      <w:rFonts w:ascii="Tahoma" w:hAnsi="Tahoma"/>
    </w:rPr>
  </w:style>
  <w:style w:type="paragraph" w:customStyle="1" w:styleId="HTML-oblikovano1">
    <w:name w:val="HTML-oblikovano1"/>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en-GB"/>
    </w:rPr>
  </w:style>
  <w:style w:type="character" w:styleId="tevilkastrani">
    <w:name w:val="page number"/>
    <w:basedOn w:val="Privzetapisavaodstavka"/>
    <w:rsid w:val="007C15F3"/>
  </w:style>
  <w:style w:type="paragraph" w:customStyle="1" w:styleId="SlogNaslov1TimesNewRoman">
    <w:name w:val="Slog Naslov 1 + Times New Roman"/>
    <w:basedOn w:val="Naslov1"/>
    <w:rsid w:val="00FD0DE8"/>
    <w:pPr>
      <w:ind w:left="1702" w:firstLine="0"/>
      <w:jc w:val="center"/>
    </w:pPr>
    <w:rPr>
      <w:rFonts w:ascii="Times New Roman" w:hAnsi="Times New Roman"/>
      <w:sz w:val="24"/>
    </w:rPr>
  </w:style>
  <w:style w:type="paragraph" w:customStyle="1" w:styleId="SlogNaslov3TimesNewRoman11pt">
    <w:name w:val="Slog Naslov 3 + Times New Roman 11 pt"/>
    <w:basedOn w:val="Naslov3"/>
    <w:rsid w:val="00FD0DE8"/>
    <w:rPr>
      <w:bCs/>
      <w:sz w:val="24"/>
    </w:rPr>
  </w:style>
  <w:style w:type="paragraph" w:customStyle="1" w:styleId="SlogNaslov4Levo0cmVisee25cm">
    <w:name w:val="Slog Naslov 4 + Levo:  0 cm Viseče:  25 cm"/>
    <w:basedOn w:val="Naslov4"/>
    <w:rsid w:val="00C220ED"/>
    <w:pPr>
      <w:ind w:left="1418" w:hanging="1418"/>
    </w:pPr>
    <w:rPr>
      <w:bCs/>
      <w:szCs w:val="20"/>
    </w:rPr>
  </w:style>
  <w:style w:type="paragraph" w:customStyle="1" w:styleId="SlogNaslov2TimesNewRomanNasrediniLevo0cmPrvavrs">
    <w:name w:val="Slog Naslov 2 + Times New Roman Na sredini Levo:  0 cm Prva vrs..."/>
    <w:basedOn w:val="Naslov2"/>
    <w:rsid w:val="00ED51E5"/>
    <w:pPr>
      <w:spacing w:after="120"/>
      <w:ind w:left="0" w:firstLine="0"/>
      <w:jc w:val="center"/>
    </w:pPr>
    <w:rPr>
      <w:rFonts w:ascii="Times New Roman" w:hAnsi="Times New Roman"/>
    </w:rPr>
  </w:style>
  <w:style w:type="paragraph" w:styleId="Naslov">
    <w:name w:val="Title"/>
    <w:basedOn w:val="Naslov1"/>
    <w:qFormat/>
    <w:rsid w:val="00607690"/>
    <w:pPr>
      <w:tabs>
        <w:tab w:val="clear" w:pos="284"/>
        <w:tab w:val="num" w:pos="720"/>
      </w:tabs>
      <w:spacing w:before="240" w:after="60"/>
      <w:ind w:left="720" w:hanging="180"/>
      <w:jc w:val="center"/>
      <w:outlineLvl w:val="9"/>
    </w:pPr>
    <w:rPr>
      <w:rFonts w:ascii="Times New Roman" w:hAnsi="Times New Roman"/>
      <w:kern w:val="0"/>
      <w:sz w:val="24"/>
      <w:szCs w:val="24"/>
    </w:rPr>
  </w:style>
  <w:style w:type="character" w:styleId="Pripombasklic">
    <w:name w:val="annotation reference"/>
    <w:rsid w:val="001B08EE"/>
    <w:rPr>
      <w:sz w:val="16"/>
      <w:szCs w:val="16"/>
    </w:rPr>
  </w:style>
  <w:style w:type="paragraph" w:styleId="Pripombabesedilo">
    <w:name w:val="annotation text"/>
    <w:basedOn w:val="Navaden"/>
    <w:link w:val="PripombabesediloZnak"/>
    <w:rsid w:val="001B08EE"/>
    <w:rPr>
      <w:sz w:val="20"/>
    </w:rPr>
  </w:style>
  <w:style w:type="character" w:customStyle="1" w:styleId="PripombabesediloZnak">
    <w:name w:val="Pripomba – besedilo Znak"/>
    <w:link w:val="Pripombabesedilo"/>
    <w:rsid w:val="001B08EE"/>
    <w:rPr>
      <w:rFonts w:ascii="Arial" w:hAnsi="Arial"/>
    </w:rPr>
  </w:style>
  <w:style w:type="paragraph" w:styleId="Zadevapripombe">
    <w:name w:val="annotation subject"/>
    <w:basedOn w:val="Pripombabesedilo"/>
    <w:next w:val="Pripombabesedilo"/>
    <w:link w:val="ZadevapripombeZnak"/>
    <w:rsid w:val="001B08EE"/>
    <w:rPr>
      <w:b/>
      <w:bCs/>
    </w:rPr>
  </w:style>
  <w:style w:type="character" w:customStyle="1" w:styleId="ZadevapripombeZnak">
    <w:name w:val="Zadeva pripombe Znak"/>
    <w:link w:val="Zadevapripombe"/>
    <w:rsid w:val="001B08EE"/>
    <w:rPr>
      <w:rFonts w:ascii="Arial" w:hAnsi="Arial"/>
      <w:b/>
      <w:bCs/>
    </w:rPr>
  </w:style>
  <w:style w:type="character" w:customStyle="1" w:styleId="GlavaZnak">
    <w:name w:val="Glava Znak"/>
    <w:basedOn w:val="Privzetapisavaodstavka"/>
    <w:link w:val="Glava"/>
    <w:rsid w:val="000C6838"/>
    <w:rPr>
      <w:rFonts w:ascii="Arial" w:hAnsi="Arial"/>
      <w:sz w:val="22"/>
    </w:rPr>
  </w:style>
  <w:style w:type="paragraph" w:styleId="Odstavekseznama">
    <w:name w:val="List Paragraph"/>
    <w:basedOn w:val="Navaden"/>
    <w:uiPriority w:val="34"/>
    <w:qFormat/>
    <w:rsid w:val="003B0688"/>
    <w:pPr>
      <w:ind w:left="720"/>
      <w:contextualSpacing/>
    </w:pPr>
  </w:style>
  <w:style w:type="paragraph" w:styleId="Revizija">
    <w:name w:val="Revision"/>
    <w:hidden/>
    <w:uiPriority w:val="99"/>
    <w:semiHidden/>
    <w:rsid w:val="00AC3B06"/>
    <w:rPr>
      <w:rFonts w:ascii="Arial" w:hAnsi="Arial"/>
      <w:sz w:val="22"/>
    </w:rPr>
  </w:style>
  <w:style w:type="table" w:styleId="Tabelamrea">
    <w:name w:val="Table Grid"/>
    <w:basedOn w:val="Navadnatabela"/>
    <w:rsid w:val="007815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otnaopomba-besediloZnak">
    <w:name w:val="Sprotna opomba - besedilo Znak"/>
    <w:basedOn w:val="Privzetapisavaodstavka"/>
    <w:link w:val="Sprotnaopomba-besedilo"/>
    <w:semiHidden/>
    <w:rsid w:val="00494B9E"/>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865400">
      <w:bodyDiv w:val="1"/>
      <w:marLeft w:val="0"/>
      <w:marRight w:val="0"/>
      <w:marTop w:val="0"/>
      <w:marBottom w:val="0"/>
      <w:divBdr>
        <w:top w:val="none" w:sz="0" w:space="0" w:color="auto"/>
        <w:left w:val="none" w:sz="0" w:space="0" w:color="auto"/>
        <w:bottom w:val="none" w:sz="0" w:space="0" w:color="auto"/>
        <w:right w:val="none" w:sz="0" w:space="0" w:color="auto"/>
      </w:divBdr>
    </w:div>
    <w:div w:id="185279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01DFE9-7FCD-4F5D-8B0D-F59F71070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5621</Words>
  <Characters>34993</Characters>
  <Application>Microsoft Office Word</Application>
  <DocSecurity>4</DocSecurity>
  <Lines>291</Lines>
  <Paragraphs>81</Paragraphs>
  <ScaleCrop>false</ScaleCrop>
  <HeadingPairs>
    <vt:vector size="2" baseType="variant">
      <vt:variant>
        <vt:lpstr>Naslov</vt:lpstr>
      </vt:variant>
      <vt:variant>
        <vt:i4>1</vt:i4>
      </vt:variant>
    </vt:vector>
  </HeadingPairs>
  <TitlesOfParts>
    <vt:vector size="1" baseType="lpstr">
      <vt:lpstr>Uvod</vt:lpstr>
    </vt:vector>
  </TitlesOfParts>
  <Company>Privat</Company>
  <LinksUpToDate>false</LinksUpToDate>
  <CharactersWithSpaces>40533</CharactersWithSpaces>
  <SharedDoc>false</SharedDoc>
  <HLinks>
    <vt:vector size="1950" baseType="variant">
      <vt:variant>
        <vt:i4>7864426</vt:i4>
      </vt:variant>
      <vt:variant>
        <vt:i4>1101</vt:i4>
      </vt:variant>
      <vt:variant>
        <vt:i4>0</vt:i4>
      </vt:variant>
      <vt:variant>
        <vt:i4>5</vt:i4>
      </vt:variant>
      <vt:variant>
        <vt:lpwstr/>
      </vt:variant>
      <vt:variant>
        <vt:lpwstr>kategirijaevidenca3</vt:lpwstr>
      </vt:variant>
      <vt:variant>
        <vt:i4>5111829</vt:i4>
      </vt:variant>
      <vt:variant>
        <vt:i4>1098</vt:i4>
      </vt:variant>
      <vt:variant>
        <vt:i4>0</vt:i4>
      </vt:variant>
      <vt:variant>
        <vt:i4>5</vt:i4>
      </vt:variant>
      <vt:variant>
        <vt:lpwstr/>
      </vt:variant>
      <vt:variant>
        <vt:lpwstr>Preglednica3b</vt:lpwstr>
      </vt:variant>
      <vt:variant>
        <vt:i4>720901</vt:i4>
      </vt:variant>
      <vt:variant>
        <vt:i4>1095</vt:i4>
      </vt:variant>
      <vt:variant>
        <vt:i4>0</vt:i4>
      </vt:variant>
      <vt:variant>
        <vt:i4>5</vt:i4>
      </vt:variant>
      <vt:variant>
        <vt:lpwstr/>
      </vt:variant>
      <vt:variant>
        <vt:lpwstr>opustitevnadzora</vt:lpwstr>
      </vt:variant>
      <vt:variant>
        <vt:i4>5111829</vt:i4>
      </vt:variant>
      <vt:variant>
        <vt:i4>1092</vt:i4>
      </vt:variant>
      <vt:variant>
        <vt:i4>0</vt:i4>
      </vt:variant>
      <vt:variant>
        <vt:i4>5</vt:i4>
      </vt:variant>
      <vt:variant>
        <vt:lpwstr/>
      </vt:variant>
      <vt:variant>
        <vt:lpwstr>Preglednica3a</vt:lpwstr>
      </vt:variant>
      <vt:variant>
        <vt:i4>7340130</vt:i4>
      </vt:variant>
      <vt:variant>
        <vt:i4>1089</vt:i4>
      </vt:variant>
      <vt:variant>
        <vt:i4>0</vt:i4>
      </vt:variant>
      <vt:variant>
        <vt:i4>5</vt:i4>
      </vt:variant>
      <vt:variant>
        <vt:lpwstr/>
      </vt:variant>
      <vt:variant>
        <vt:lpwstr>imetnik</vt:lpwstr>
      </vt:variant>
      <vt:variant>
        <vt:i4>852226</vt:i4>
      </vt:variant>
      <vt:variant>
        <vt:i4>1086</vt:i4>
      </vt:variant>
      <vt:variant>
        <vt:i4>0</vt:i4>
      </vt:variant>
      <vt:variant>
        <vt:i4>5</vt:i4>
      </vt:variant>
      <vt:variant>
        <vt:lpwstr/>
      </vt:variant>
      <vt:variant>
        <vt:lpwstr>evidštevevidenca2</vt:lpwstr>
      </vt:variant>
      <vt:variant>
        <vt:i4>5177365</vt:i4>
      </vt:variant>
      <vt:variant>
        <vt:i4>1083</vt:i4>
      </vt:variant>
      <vt:variant>
        <vt:i4>0</vt:i4>
      </vt:variant>
      <vt:variant>
        <vt:i4>5</vt:i4>
      </vt:variant>
      <vt:variant>
        <vt:lpwstr/>
      </vt:variant>
      <vt:variant>
        <vt:lpwstr>Preglednica2a</vt:lpwstr>
      </vt:variant>
      <vt:variant>
        <vt:i4>7340130</vt:i4>
      </vt:variant>
      <vt:variant>
        <vt:i4>1080</vt:i4>
      </vt:variant>
      <vt:variant>
        <vt:i4>0</vt:i4>
      </vt:variant>
      <vt:variant>
        <vt:i4>5</vt:i4>
      </vt:variant>
      <vt:variant>
        <vt:lpwstr/>
      </vt:variant>
      <vt:variant>
        <vt:lpwstr>imetnik</vt:lpwstr>
      </vt:variant>
      <vt:variant>
        <vt:i4>262171</vt:i4>
      </vt:variant>
      <vt:variant>
        <vt:i4>1077</vt:i4>
      </vt:variant>
      <vt:variant>
        <vt:i4>0</vt:i4>
      </vt:variant>
      <vt:variant>
        <vt:i4>5</vt:i4>
      </vt:variant>
      <vt:variant>
        <vt:lpwstr/>
      </vt:variant>
      <vt:variant>
        <vt:lpwstr>paket</vt:lpwstr>
      </vt:variant>
      <vt:variant>
        <vt:i4>8061287</vt:i4>
      </vt:variant>
      <vt:variant>
        <vt:i4>1074</vt:i4>
      </vt:variant>
      <vt:variant>
        <vt:i4>0</vt:i4>
      </vt:variant>
      <vt:variant>
        <vt:i4>5</vt:i4>
      </vt:variant>
      <vt:variant>
        <vt:lpwstr/>
      </vt:variant>
      <vt:variant>
        <vt:lpwstr>evidštevidenca1</vt:lpwstr>
      </vt:variant>
      <vt:variant>
        <vt:i4>3080288</vt:i4>
      </vt:variant>
      <vt:variant>
        <vt:i4>1071</vt:i4>
      </vt:variant>
      <vt:variant>
        <vt:i4>0</vt:i4>
      </vt:variant>
      <vt:variant>
        <vt:i4>5</vt:i4>
      </vt:variant>
      <vt:variant>
        <vt:lpwstr/>
      </vt:variant>
      <vt:variant>
        <vt:lpwstr>datumevidenca1</vt:lpwstr>
      </vt:variant>
      <vt:variant>
        <vt:i4>4980757</vt:i4>
      </vt:variant>
      <vt:variant>
        <vt:i4>1068</vt:i4>
      </vt:variant>
      <vt:variant>
        <vt:i4>0</vt:i4>
      </vt:variant>
      <vt:variant>
        <vt:i4>5</vt:i4>
      </vt:variant>
      <vt:variant>
        <vt:lpwstr/>
      </vt:variant>
      <vt:variant>
        <vt:lpwstr>Preglednica1a</vt:lpwstr>
      </vt:variant>
      <vt:variant>
        <vt:i4>720901</vt:i4>
      </vt:variant>
      <vt:variant>
        <vt:i4>1065</vt:i4>
      </vt:variant>
      <vt:variant>
        <vt:i4>0</vt:i4>
      </vt:variant>
      <vt:variant>
        <vt:i4>5</vt:i4>
      </vt:variant>
      <vt:variant>
        <vt:lpwstr/>
      </vt:variant>
      <vt:variant>
        <vt:lpwstr>opustitevnadzora</vt:lpwstr>
      </vt:variant>
      <vt:variant>
        <vt:i4>786709</vt:i4>
      </vt:variant>
      <vt:variant>
        <vt:i4>1062</vt:i4>
      </vt:variant>
      <vt:variant>
        <vt:i4>0</vt:i4>
      </vt:variant>
      <vt:variant>
        <vt:i4>5</vt:i4>
      </vt:variant>
      <vt:variant>
        <vt:lpwstr/>
      </vt:variant>
      <vt:variant>
        <vt:lpwstr>embalaža</vt:lpwstr>
      </vt:variant>
      <vt:variant>
        <vt:i4>1835361</vt:i4>
      </vt:variant>
      <vt:variant>
        <vt:i4>1059</vt:i4>
      </vt:variant>
      <vt:variant>
        <vt:i4>0</vt:i4>
      </vt:variant>
      <vt:variant>
        <vt:i4>5</vt:i4>
      </vt:variant>
      <vt:variant>
        <vt:lpwstr/>
      </vt:variant>
      <vt:variant>
        <vt:lpwstr>povzročitelj</vt:lpwstr>
      </vt:variant>
      <vt:variant>
        <vt:i4>7340130</vt:i4>
      </vt:variant>
      <vt:variant>
        <vt:i4>1056</vt:i4>
      </vt:variant>
      <vt:variant>
        <vt:i4>0</vt:i4>
      </vt:variant>
      <vt:variant>
        <vt:i4>5</vt:i4>
      </vt:variant>
      <vt:variant>
        <vt:lpwstr/>
      </vt:variant>
      <vt:variant>
        <vt:lpwstr>imetnik</vt:lpwstr>
      </vt:variant>
      <vt:variant>
        <vt:i4>262171</vt:i4>
      </vt:variant>
      <vt:variant>
        <vt:i4>1053</vt:i4>
      </vt:variant>
      <vt:variant>
        <vt:i4>0</vt:i4>
      </vt:variant>
      <vt:variant>
        <vt:i4>5</vt:i4>
      </vt:variant>
      <vt:variant>
        <vt:lpwstr/>
      </vt:variant>
      <vt:variant>
        <vt:lpwstr>paket</vt:lpwstr>
      </vt:variant>
      <vt:variant>
        <vt:i4>720901</vt:i4>
      </vt:variant>
      <vt:variant>
        <vt:i4>1050</vt:i4>
      </vt:variant>
      <vt:variant>
        <vt:i4>0</vt:i4>
      </vt:variant>
      <vt:variant>
        <vt:i4>5</vt:i4>
      </vt:variant>
      <vt:variant>
        <vt:lpwstr/>
      </vt:variant>
      <vt:variant>
        <vt:lpwstr>opustitevnadzora</vt:lpwstr>
      </vt:variant>
      <vt:variant>
        <vt:i4>7012719</vt:i4>
      </vt:variant>
      <vt:variant>
        <vt:i4>1047</vt:i4>
      </vt:variant>
      <vt:variant>
        <vt:i4>0</vt:i4>
      </vt:variant>
      <vt:variant>
        <vt:i4>5</vt:i4>
      </vt:variant>
      <vt:variant>
        <vt:lpwstr/>
      </vt:variant>
      <vt:variant>
        <vt:lpwstr>javnaslužba</vt:lpwstr>
      </vt:variant>
      <vt:variant>
        <vt:i4>7536971</vt:i4>
      </vt:variant>
      <vt:variant>
        <vt:i4>1044</vt:i4>
      </vt:variant>
      <vt:variant>
        <vt:i4>0</vt:i4>
      </vt:variant>
      <vt:variant>
        <vt:i4>5</vt:i4>
      </vt:variant>
      <vt:variant>
        <vt:lpwstr/>
      </vt:variant>
      <vt:variant>
        <vt:lpwstr>_5._člen__(pisni postopki)</vt:lpwstr>
      </vt:variant>
      <vt:variant>
        <vt:i4>262159</vt:i4>
      </vt:variant>
      <vt:variant>
        <vt:i4>1041</vt:i4>
      </vt:variant>
      <vt:variant>
        <vt:i4>0</vt:i4>
      </vt:variant>
      <vt:variant>
        <vt:i4>5</vt:i4>
      </vt:variant>
      <vt:variant>
        <vt:lpwstr/>
      </vt:variant>
      <vt:variant>
        <vt:lpwstr>ravnanje</vt:lpwstr>
      </vt:variant>
      <vt:variant>
        <vt:i4>7340130</vt:i4>
      </vt:variant>
      <vt:variant>
        <vt:i4>1038</vt:i4>
      </vt:variant>
      <vt:variant>
        <vt:i4>0</vt:i4>
      </vt:variant>
      <vt:variant>
        <vt:i4>5</vt:i4>
      </vt:variant>
      <vt:variant>
        <vt:lpwstr/>
      </vt:variant>
      <vt:variant>
        <vt:lpwstr>imetnik</vt:lpwstr>
      </vt:variant>
      <vt:variant>
        <vt:i4>19595268</vt:i4>
      </vt:variant>
      <vt:variant>
        <vt:i4>1035</vt:i4>
      </vt:variant>
      <vt:variant>
        <vt:i4>0</vt:i4>
      </vt:variant>
      <vt:variant>
        <vt:i4>5</vt:i4>
      </vt:variant>
      <vt:variant>
        <vt:lpwstr/>
      </vt:variant>
      <vt:variant>
        <vt:lpwstr>_19._člen_(merila_sprejemljivosti za</vt:lpwstr>
      </vt:variant>
      <vt:variant>
        <vt:i4>24445203</vt:i4>
      </vt:variant>
      <vt:variant>
        <vt:i4>1032</vt:i4>
      </vt:variant>
      <vt:variant>
        <vt:i4>0</vt:i4>
      </vt:variant>
      <vt:variant>
        <vt:i4>5</vt:i4>
      </vt:variant>
      <vt:variant>
        <vt:lpwstr/>
      </vt:variant>
      <vt:variant>
        <vt:lpwstr>premeščanje</vt:lpwstr>
      </vt:variant>
      <vt:variant>
        <vt:i4>262159</vt:i4>
      </vt:variant>
      <vt:variant>
        <vt:i4>1029</vt:i4>
      </vt:variant>
      <vt:variant>
        <vt:i4>0</vt:i4>
      </vt:variant>
      <vt:variant>
        <vt:i4>5</vt:i4>
      </vt:variant>
      <vt:variant>
        <vt:lpwstr/>
      </vt:variant>
      <vt:variant>
        <vt:lpwstr>ravnanje</vt:lpwstr>
      </vt:variant>
      <vt:variant>
        <vt:i4>5832815</vt:i4>
      </vt:variant>
      <vt:variant>
        <vt:i4>1026</vt:i4>
      </vt:variant>
      <vt:variant>
        <vt:i4>0</vt:i4>
      </vt:variant>
      <vt:variant>
        <vt:i4>5</vt:i4>
      </vt:variant>
      <vt:variant>
        <vt:lpwstr/>
      </vt:variant>
      <vt:variant>
        <vt:lpwstr>_10._člen_(označevanje)</vt:lpwstr>
      </vt:variant>
      <vt:variant>
        <vt:i4>262171</vt:i4>
      </vt:variant>
      <vt:variant>
        <vt:i4>1023</vt:i4>
      </vt:variant>
      <vt:variant>
        <vt:i4>0</vt:i4>
      </vt:variant>
      <vt:variant>
        <vt:i4>5</vt:i4>
      </vt:variant>
      <vt:variant>
        <vt:lpwstr/>
      </vt:variant>
      <vt:variant>
        <vt:lpwstr>paket</vt:lpwstr>
      </vt:variant>
      <vt:variant>
        <vt:i4>24117269</vt:i4>
      </vt:variant>
      <vt:variant>
        <vt:i4>1020</vt:i4>
      </vt:variant>
      <vt:variant>
        <vt:i4>0</vt:i4>
      </vt:variant>
      <vt:variant>
        <vt:i4>5</vt:i4>
      </vt:variant>
      <vt:variant>
        <vt:lpwstr/>
      </vt:variant>
      <vt:variant>
        <vt:lpwstr>_24._člen_(posredovanje_podatkov v c</vt:lpwstr>
      </vt:variant>
      <vt:variant>
        <vt:i4>19595268</vt:i4>
      </vt:variant>
      <vt:variant>
        <vt:i4>1017</vt:i4>
      </vt:variant>
      <vt:variant>
        <vt:i4>0</vt:i4>
      </vt:variant>
      <vt:variant>
        <vt:i4>5</vt:i4>
      </vt:variant>
      <vt:variant>
        <vt:lpwstr/>
      </vt:variant>
      <vt:variant>
        <vt:lpwstr>_19._člen_(merila_sprejemljivosti za</vt:lpwstr>
      </vt:variant>
      <vt:variant>
        <vt:i4>7012719</vt:i4>
      </vt:variant>
      <vt:variant>
        <vt:i4>1014</vt:i4>
      </vt:variant>
      <vt:variant>
        <vt:i4>0</vt:i4>
      </vt:variant>
      <vt:variant>
        <vt:i4>5</vt:i4>
      </vt:variant>
      <vt:variant>
        <vt:lpwstr/>
      </vt:variant>
      <vt:variant>
        <vt:lpwstr>javnaslužba</vt:lpwstr>
      </vt:variant>
      <vt:variant>
        <vt:i4>21495934</vt:i4>
      </vt:variant>
      <vt:variant>
        <vt:i4>1011</vt:i4>
      </vt:variant>
      <vt:variant>
        <vt:i4>0</vt:i4>
      </vt:variant>
      <vt:variant>
        <vt:i4>5</vt:i4>
      </vt:variant>
      <vt:variant>
        <vt:lpwstr/>
      </vt:variant>
      <vt:variant>
        <vt:lpwstr>_22._člen_(evidence_imetnikov)</vt:lpwstr>
      </vt:variant>
      <vt:variant>
        <vt:i4>19595268</vt:i4>
      </vt:variant>
      <vt:variant>
        <vt:i4>1008</vt:i4>
      </vt:variant>
      <vt:variant>
        <vt:i4>0</vt:i4>
      </vt:variant>
      <vt:variant>
        <vt:i4>5</vt:i4>
      </vt:variant>
      <vt:variant>
        <vt:lpwstr/>
      </vt:variant>
      <vt:variant>
        <vt:lpwstr>_19._člen_(merila_sprejemljivosti za</vt:lpwstr>
      </vt:variant>
      <vt:variant>
        <vt:i4>19923253</vt:i4>
      </vt:variant>
      <vt:variant>
        <vt:i4>1005</vt:i4>
      </vt:variant>
      <vt:variant>
        <vt:i4>0</vt:i4>
      </vt:variant>
      <vt:variant>
        <vt:i4>5</vt:i4>
      </vt:variant>
      <vt:variant>
        <vt:lpwstr/>
      </vt:variant>
      <vt:variant>
        <vt:lpwstr>_7._člen__(načrt ravnanja z radioakt</vt:lpwstr>
      </vt:variant>
      <vt:variant>
        <vt:i4>4391228</vt:i4>
      </vt:variant>
      <vt:variant>
        <vt:i4>1002</vt:i4>
      </vt:variant>
      <vt:variant>
        <vt:i4>0</vt:i4>
      </vt:variant>
      <vt:variant>
        <vt:i4>5</vt:i4>
      </vt:variant>
      <vt:variant>
        <vt:lpwstr/>
      </vt:variant>
      <vt:variant>
        <vt:lpwstr>_6._člen__(program gospodarjenja z r</vt:lpwstr>
      </vt:variant>
      <vt:variant>
        <vt:i4>7536971</vt:i4>
      </vt:variant>
      <vt:variant>
        <vt:i4>999</vt:i4>
      </vt:variant>
      <vt:variant>
        <vt:i4>0</vt:i4>
      </vt:variant>
      <vt:variant>
        <vt:i4>5</vt:i4>
      </vt:variant>
      <vt:variant>
        <vt:lpwstr/>
      </vt:variant>
      <vt:variant>
        <vt:lpwstr>_5._člen__(pisni postopki)</vt:lpwstr>
      </vt:variant>
      <vt:variant>
        <vt:i4>7340130</vt:i4>
      </vt:variant>
      <vt:variant>
        <vt:i4>996</vt:i4>
      </vt:variant>
      <vt:variant>
        <vt:i4>0</vt:i4>
      </vt:variant>
      <vt:variant>
        <vt:i4>5</vt:i4>
      </vt:variant>
      <vt:variant>
        <vt:lpwstr/>
      </vt:variant>
      <vt:variant>
        <vt:lpwstr>imetnik</vt:lpwstr>
      </vt:variant>
      <vt:variant>
        <vt:i4>7340145</vt:i4>
      </vt:variant>
      <vt:variant>
        <vt:i4>993</vt:i4>
      </vt:variant>
      <vt:variant>
        <vt:i4>0</vt:i4>
      </vt:variant>
      <vt:variant>
        <vt:i4>5</vt:i4>
      </vt:variant>
      <vt:variant>
        <vt:lpwstr/>
      </vt:variant>
      <vt:variant>
        <vt:lpwstr>uprava</vt:lpwstr>
      </vt:variant>
      <vt:variant>
        <vt:i4>7340130</vt:i4>
      </vt:variant>
      <vt:variant>
        <vt:i4>990</vt:i4>
      </vt:variant>
      <vt:variant>
        <vt:i4>0</vt:i4>
      </vt:variant>
      <vt:variant>
        <vt:i4>5</vt:i4>
      </vt:variant>
      <vt:variant>
        <vt:lpwstr/>
      </vt:variant>
      <vt:variant>
        <vt:lpwstr>imetnik</vt:lpwstr>
      </vt:variant>
      <vt:variant>
        <vt:i4>21495934</vt:i4>
      </vt:variant>
      <vt:variant>
        <vt:i4>987</vt:i4>
      </vt:variant>
      <vt:variant>
        <vt:i4>0</vt:i4>
      </vt:variant>
      <vt:variant>
        <vt:i4>5</vt:i4>
      </vt:variant>
      <vt:variant>
        <vt:lpwstr/>
      </vt:variant>
      <vt:variant>
        <vt:lpwstr>_22._člen_(evidence_imetnikov)</vt:lpwstr>
      </vt:variant>
      <vt:variant>
        <vt:i4>7536761</vt:i4>
      </vt:variant>
      <vt:variant>
        <vt:i4>984</vt:i4>
      </vt:variant>
      <vt:variant>
        <vt:i4>0</vt:i4>
      </vt:variant>
      <vt:variant>
        <vt:i4>5</vt:i4>
      </vt:variant>
      <vt:variant>
        <vt:lpwstr/>
      </vt:variant>
      <vt:variant>
        <vt:lpwstr>ZVISJV</vt:lpwstr>
      </vt:variant>
      <vt:variant>
        <vt:i4>7340145</vt:i4>
      </vt:variant>
      <vt:variant>
        <vt:i4>981</vt:i4>
      </vt:variant>
      <vt:variant>
        <vt:i4>0</vt:i4>
      </vt:variant>
      <vt:variant>
        <vt:i4>5</vt:i4>
      </vt:variant>
      <vt:variant>
        <vt:lpwstr/>
      </vt:variant>
      <vt:variant>
        <vt:lpwstr>uprava</vt:lpwstr>
      </vt:variant>
      <vt:variant>
        <vt:i4>2163014</vt:i4>
      </vt:variant>
      <vt:variant>
        <vt:i4>978</vt:i4>
      </vt:variant>
      <vt:variant>
        <vt:i4>0</vt:i4>
      </vt:variant>
      <vt:variant>
        <vt:i4>5</vt:i4>
      </vt:variant>
      <vt:variant>
        <vt:lpwstr/>
      </vt:variant>
      <vt:variant>
        <vt:lpwstr>člen23odst4</vt:lpwstr>
      </vt:variant>
      <vt:variant>
        <vt:i4>7340130</vt:i4>
      </vt:variant>
      <vt:variant>
        <vt:i4>975</vt:i4>
      </vt:variant>
      <vt:variant>
        <vt:i4>0</vt:i4>
      </vt:variant>
      <vt:variant>
        <vt:i4>5</vt:i4>
      </vt:variant>
      <vt:variant>
        <vt:lpwstr/>
      </vt:variant>
      <vt:variant>
        <vt:lpwstr>imetnik</vt:lpwstr>
      </vt:variant>
      <vt:variant>
        <vt:i4>5111829</vt:i4>
      </vt:variant>
      <vt:variant>
        <vt:i4>972</vt:i4>
      </vt:variant>
      <vt:variant>
        <vt:i4>0</vt:i4>
      </vt:variant>
      <vt:variant>
        <vt:i4>5</vt:i4>
      </vt:variant>
      <vt:variant>
        <vt:lpwstr/>
      </vt:variant>
      <vt:variant>
        <vt:lpwstr>Preglednica3b</vt:lpwstr>
      </vt:variant>
      <vt:variant>
        <vt:i4>5111829</vt:i4>
      </vt:variant>
      <vt:variant>
        <vt:i4>969</vt:i4>
      </vt:variant>
      <vt:variant>
        <vt:i4>0</vt:i4>
      </vt:variant>
      <vt:variant>
        <vt:i4>5</vt:i4>
      </vt:variant>
      <vt:variant>
        <vt:lpwstr/>
      </vt:variant>
      <vt:variant>
        <vt:lpwstr>Preglednica3a</vt:lpwstr>
      </vt:variant>
      <vt:variant>
        <vt:i4>5111829</vt:i4>
      </vt:variant>
      <vt:variant>
        <vt:i4>966</vt:i4>
      </vt:variant>
      <vt:variant>
        <vt:i4>0</vt:i4>
      </vt:variant>
      <vt:variant>
        <vt:i4>5</vt:i4>
      </vt:variant>
      <vt:variant>
        <vt:lpwstr/>
      </vt:variant>
      <vt:variant>
        <vt:lpwstr>Preglednica3</vt:lpwstr>
      </vt:variant>
      <vt:variant>
        <vt:i4>5177365</vt:i4>
      </vt:variant>
      <vt:variant>
        <vt:i4>963</vt:i4>
      </vt:variant>
      <vt:variant>
        <vt:i4>0</vt:i4>
      </vt:variant>
      <vt:variant>
        <vt:i4>5</vt:i4>
      </vt:variant>
      <vt:variant>
        <vt:lpwstr/>
      </vt:variant>
      <vt:variant>
        <vt:lpwstr>Preglednica2a</vt:lpwstr>
      </vt:variant>
      <vt:variant>
        <vt:i4>5177365</vt:i4>
      </vt:variant>
      <vt:variant>
        <vt:i4>960</vt:i4>
      </vt:variant>
      <vt:variant>
        <vt:i4>0</vt:i4>
      </vt:variant>
      <vt:variant>
        <vt:i4>5</vt:i4>
      </vt:variant>
      <vt:variant>
        <vt:lpwstr/>
      </vt:variant>
      <vt:variant>
        <vt:lpwstr>Preglednica2</vt:lpwstr>
      </vt:variant>
      <vt:variant>
        <vt:i4>4980757</vt:i4>
      </vt:variant>
      <vt:variant>
        <vt:i4>957</vt:i4>
      </vt:variant>
      <vt:variant>
        <vt:i4>0</vt:i4>
      </vt:variant>
      <vt:variant>
        <vt:i4>5</vt:i4>
      </vt:variant>
      <vt:variant>
        <vt:lpwstr/>
      </vt:variant>
      <vt:variant>
        <vt:lpwstr>Preglednica1a</vt:lpwstr>
      </vt:variant>
      <vt:variant>
        <vt:i4>4980757</vt:i4>
      </vt:variant>
      <vt:variant>
        <vt:i4>954</vt:i4>
      </vt:variant>
      <vt:variant>
        <vt:i4>0</vt:i4>
      </vt:variant>
      <vt:variant>
        <vt:i4>5</vt:i4>
      </vt:variant>
      <vt:variant>
        <vt:lpwstr/>
      </vt:variant>
      <vt:variant>
        <vt:lpwstr>Preglednica1</vt:lpwstr>
      </vt:variant>
      <vt:variant>
        <vt:i4>4849687</vt:i4>
      </vt:variant>
      <vt:variant>
        <vt:i4>951</vt:i4>
      </vt:variant>
      <vt:variant>
        <vt:i4>0</vt:i4>
      </vt:variant>
      <vt:variant>
        <vt:i4>5</vt:i4>
      </vt:variant>
      <vt:variant>
        <vt:lpwstr/>
      </vt:variant>
      <vt:variant>
        <vt:lpwstr>priloga3</vt:lpwstr>
      </vt:variant>
      <vt:variant>
        <vt:i4>3997748</vt:i4>
      </vt:variant>
      <vt:variant>
        <vt:i4>948</vt:i4>
      </vt:variant>
      <vt:variant>
        <vt:i4>0</vt:i4>
      </vt:variant>
      <vt:variant>
        <vt:i4>5</vt:i4>
      </vt:variant>
      <vt:variant>
        <vt:lpwstr>http://www.ursjv.gov.si/fileadmin/ujv.gov.si/pageuploads/si/Zakonodaja/SlovenskiPredpisi/NPB/TabelaPojmov-veljavni.doc</vt:lpwstr>
      </vt:variant>
      <vt:variant>
        <vt:lpwstr>Sevalniobjekt</vt:lpwstr>
      </vt:variant>
      <vt:variant>
        <vt:i4>2818080</vt:i4>
      </vt:variant>
      <vt:variant>
        <vt:i4>945</vt:i4>
      </vt:variant>
      <vt:variant>
        <vt:i4>0</vt:i4>
      </vt:variant>
      <vt:variant>
        <vt:i4>5</vt:i4>
      </vt:variant>
      <vt:variant>
        <vt:lpwstr>http://www.ursjv.gov.si/fileadmin/ujv.gov.si/pageuploads/si/Zakonodaja/SlovenskiPredpisi/NPB/TabelaPojmov-veljavni.doc</vt:lpwstr>
      </vt:variant>
      <vt:variant>
        <vt:lpwstr>Jedrskiobjekt</vt:lpwstr>
      </vt:variant>
      <vt:variant>
        <vt:i4>3276854</vt:i4>
      </vt:variant>
      <vt:variant>
        <vt:i4>942</vt:i4>
      </vt:variant>
      <vt:variant>
        <vt:i4>0</vt:i4>
      </vt:variant>
      <vt:variant>
        <vt:i4>5</vt:i4>
      </vt:variant>
      <vt:variant>
        <vt:lpwstr>http://www.ursjv.gov.si/fileadmin/ujv.gov.si/pageuploads/si/Zakonodaja/SlovenskiPredpisi/NPB/TabelaPojmov-veljavni.doc</vt:lpwstr>
      </vt:variant>
      <vt:variant>
        <vt:lpwstr>Opustitevnadzora</vt:lpwstr>
      </vt:variant>
      <vt:variant>
        <vt:i4>7012719</vt:i4>
      </vt:variant>
      <vt:variant>
        <vt:i4>939</vt:i4>
      </vt:variant>
      <vt:variant>
        <vt:i4>0</vt:i4>
      </vt:variant>
      <vt:variant>
        <vt:i4>5</vt:i4>
      </vt:variant>
      <vt:variant>
        <vt:lpwstr/>
      </vt:variant>
      <vt:variant>
        <vt:lpwstr>javnaslužba</vt:lpwstr>
      </vt:variant>
      <vt:variant>
        <vt:i4>786449</vt:i4>
      </vt:variant>
      <vt:variant>
        <vt:i4>936</vt:i4>
      </vt:variant>
      <vt:variant>
        <vt:i4>0</vt:i4>
      </vt:variant>
      <vt:variant>
        <vt:i4>5</vt:i4>
      </vt:variant>
      <vt:variant>
        <vt:lpwstr/>
      </vt:variant>
      <vt:variant>
        <vt:lpwstr>predelava</vt:lpwstr>
      </vt:variant>
      <vt:variant>
        <vt:i4>7340130</vt:i4>
      </vt:variant>
      <vt:variant>
        <vt:i4>933</vt:i4>
      </vt:variant>
      <vt:variant>
        <vt:i4>0</vt:i4>
      </vt:variant>
      <vt:variant>
        <vt:i4>5</vt:i4>
      </vt:variant>
      <vt:variant>
        <vt:lpwstr/>
      </vt:variant>
      <vt:variant>
        <vt:lpwstr>imetnik</vt:lpwstr>
      </vt:variant>
      <vt:variant>
        <vt:i4>2949165</vt:i4>
      </vt:variant>
      <vt:variant>
        <vt:i4>930</vt:i4>
      </vt:variant>
      <vt:variant>
        <vt:i4>0</vt:i4>
      </vt:variant>
      <vt:variant>
        <vt:i4>5</vt:i4>
      </vt:variant>
      <vt:variant>
        <vt:lpwstr>http://www.ursjv.gov.si/fileadmin/ujv.gov.si/pageuploads/si/Zakonodaja/SlovenskiPredpisi/NPB/TabelaPojmov-veljavni.doc</vt:lpwstr>
      </vt:variant>
      <vt:variant>
        <vt:lpwstr>Izrabljenogorivo</vt:lpwstr>
      </vt:variant>
      <vt:variant>
        <vt:i4>5570653</vt:i4>
      </vt:variant>
      <vt:variant>
        <vt:i4>927</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7340145</vt:i4>
      </vt:variant>
      <vt:variant>
        <vt:i4>924</vt:i4>
      </vt:variant>
      <vt:variant>
        <vt:i4>0</vt:i4>
      </vt:variant>
      <vt:variant>
        <vt:i4>5</vt:i4>
      </vt:variant>
      <vt:variant>
        <vt:lpwstr/>
      </vt:variant>
      <vt:variant>
        <vt:lpwstr>uprava</vt:lpwstr>
      </vt:variant>
      <vt:variant>
        <vt:i4>16777577</vt:i4>
      </vt:variant>
      <vt:variant>
        <vt:i4>921</vt:i4>
      </vt:variant>
      <vt:variant>
        <vt:i4>0</vt:i4>
      </vt:variant>
      <vt:variant>
        <vt:i4>5</vt:i4>
      </vt:variant>
      <vt:variant>
        <vt:lpwstr/>
      </vt:variant>
      <vt:variant>
        <vt:lpwstr>odlagališče</vt:lpwstr>
      </vt:variant>
      <vt:variant>
        <vt:i4>7340145</vt:i4>
      </vt:variant>
      <vt:variant>
        <vt:i4>918</vt:i4>
      </vt:variant>
      <vt:variant>
        <vt:i4>0</vt:i4>
      </vt:variant>
      <vt:variant>
        <vt:i4>5</vt:i4>
      </vt:variant>
      <vt:variant>
        <vt:lpwstr/>
      </vt:variant>
      <vt:variant>
        <vt:lpwstr>uprava</vt:lpwstr>
      </vt:variant>
      <vt:variant>
        <vt:i4>19923253</vt:i4>
      </vt:variant>
      <vt:variant>
        <vt:i4>915</vt:i4>
      </vt:variant>
      <vt:variant>
        <vt:i4>0</vt:i4>
      </vt:variant>
      <vt:variant>
        <vt:i4>5</vt:i4>
      </vt:variant>
      <vt:variant>
        <vt:lpwstr/>
      </vt:variant>
      <vt:variant>
        <vt:lpwstr>_7._člen__(načrt ravnanja z radioakt</vt:lpwstr>
      </vt:variant>
      <vt:variant>
        <vt:i4>4391228</vt:i4>
      </vt:variant>
      <vt:variant>
        <vt:i4>912</vt:i4>
      </vt:variant>
      <vt:variant>
        <vt:i4>0</vt:i4>
      </vt:variant>
      <vt:variant>
        <vt:i4>5</vt:i4>
      </vt:variant>
      <vt:variant>
        <vt:lpwstr/>
      </vt:variant>
      <vt:variant>
        <vt:lpwstr>_6._člen__(program gospodarjenja z r</vt:lpwstr>
      </vt:variant>
      <vt:variant>
        <vt:i4>19595268</vt:i4>
      </vt:variant>
      <vt:variant>
        <vt:i4>909</vt:i4>
      </vt:variant>
      <vt:variant>
        <vt:i4>0</vt:i4>
      </vt:variant>
      <vt:variant>
        <vt:i4>5</vt:i4>
      </vt:variant>
      <vt:variant>
        <vt:lpwstr/>
      </vt:variant>
      <vt:variant>
        <vt:lpwstr>_19._člen_(merila_sprejemljivosti za</vt:lpwstr>
      </vt:variant>
      <vt:variant>
        <vt:i4>262159</vt:i4>
      </vt:variant>
      <vt:variant>
        <vt:i4>906</vt:i4>
      </vt:variant>
      <vt:variant>
        <vt:i4>0</vt:i4>
      </vt:variant>
      <vt:variant>
        <vt:i4>5</vt:i4>
      </vt:variant>
      <vt:variant>
        <vt:lpwstr/>
      </vt:variant>
      <vt:variant>
        <vt:lpwstr>ravnanje</vt:lpwstr>
      </vt:variant>
      <vt:variant>
        <vt:i4>262171</vt:i4>
      </vt:variant>
      <vt:variant>
        <vt:i4>903</vt:i4>
      </vt:variant>
      <vt:variant>
        <vt:i4>0</vt:i4>
      </vt:variant>
      <vt:variant>
        <vt:i4>5</vt:i4>
      </vt:variant>
      <vt:variant>
        <vt:lpwstr/>
      </vt:variant>
      <vt:variant>
        <vt:lpwstr>paket</vt:lpwstr>
      </vt:variant>
      <vt:variant>
        <vt:i4>7012719</vt:i4>
      </vt:variant>
      <vt:variant>
        <vt:i4>900</vt:i4>
      </vt:variant>
      <vt:variant>
        <vt:i4>0</vt:i4>
      </vt:variant>
      <vt:variant>
        <vt:i4>5</vt:i4>
      </vt:variant>
      <vt:variant>
        <vt:lpwstr/>
      </vt:variant>
      <vt:variant>
        <vt:lpwstr>javnaslužba</vt:lpwstr>
      </vt:variant>
      <vt:variant>
        <vt:i4>720901</vt:i4>
      </vt:variant>
      <vt:variant>
        <vt:i4>897</vt:i4>
      </vt:variant>
      <vt:variant>
        <vt:i4>0</vt:i4>
      </vt:variant>
      <vt:variant>
        <vt:i4>5</vt:i4>
      </vt:variant>
      <vt:variant>
        <vt:lpwstr/>
      </vt:variant>
      <vt:variant>
        <vt:lpwstr>opustitevnadzora</vt:lpwstr>
      </vt:variant>
      <vt:variant>
        <vt:i4>2949165</vt:i4>
      </vt:variant>
      <vt:variant>
        <vt:i4>894</vt:i4>
      </vt:variant>
      <vt:variant>
        <vt:i4>0</vt:i4>
      </vt:variant>
      <vt:variant>
        <vt:i4>5</vt:i4>
      </vt:variant>
      <vt:variant>
        <vt:lpwstr>http://www.ursjv.gov.si/fileadmin/ujv.gov.si/pageuploads/si/Zakonodaja/SlovenskiPredpisi/NPB/TabelaPojmov-veljavni.doc</vt:lpwstr>
      </vt:variant>
      <vt:variant>
        <vt:lpwstr>Izrabljenogorivo</vt:lpwstr>
      </vt:variant>
      <vt:variant>
        <vt:i4>5570653</vt:i4>
      </vt:variant>
      <vt:variant>
        <vt:i4>891</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7340130</vt:i4>
      </vt:variant>
      <vt:variant>
        <vt:i4>888</vt:i4>
      </vt:variant>
      <vt:variant>
        <vt:i4>0</vt:i4>
      </vt:variant>
      <vt:variant>
        <vt:i4>5</vt:i4>
      </vt:variant>
      <vt:variant>
        <vt:lpwstr/>
      </vt:variant>
      <vt:variant>
        <vt:lpwstr>imetnik</vt:lpwstr>
      </vt:variant>
      <vt:variant>
        <vt:i4>5046569</vt:i4>
      </vt:variant>
      <vt:variant>
        <vt:i4>885</vt:i4>
      </vt:variant>
      <vt:variant>
        <vt:i4>0</vt:i4>
      </vt:variant>
      <vt:variant>
        <vt:i4>5</vt:i4>
      </vt:variant>
      <vt:variant>
        <vt:lpwstr>http://www.ursjv.gov.si/fileadmin/ujv.gov.si/pageuploads/si/Zakonodaja/SlovenskiPredpisi/NPB/UV1.doc</vt:lpwstr>
      </vt:variant>
      <vt:variant>
        <vt:lpwstr>člen5</vt:lpwstr>
      </vt:variant>
      <vt:variant>
        <vt:i4>7340145</vt:i4>
      </vt:variant>
      <vt:variant>
        <vt:i4>882</vt:i4>
      </vt:variant>
      <vt:variant>
        <vt:i4>0</vt:i4>
      </vt:variant>
      <vt:variant>
        <vt:i4>5</vt:i4>
      </vt:variant>
      <vt:variant>
        <vt:lpwstr/>
      </vt:variant>
      <vt:variant>
        <vt:lpwstr>uprava</vt:lpwstr>
      </vt:variant>
      <vt:variant>
        <vt:i4>2490403</vt:i4>
      </vt:variant>
      <vt:variant>
        <vt:i4>879</vt:i4>
      </vt:variant>
      <vt:variant>
        <vt:i4>0</vt:i4>
      </vt:variant>
      <vt:variant>
        <vt:i4>5</vt:i4>
      </vt:variant>
      <vt:variant>
        <vt:lpwstr>http://www.ursjv.gov.si/fileadmin/ujv.gov.si/pageuploads/si/Zakonodaja/SlovenskiPredpisi/NPB/TabelaPojmov-veljavni.doc</vt:lpwstr>
      </vt:variant>
      <vt:variant>
        <vt:lpwstr>Posameznikiizprebivalstva</vt:lpwstr>
      </vt:variant>
      <vt:variant>
        <vt:i4>2949183</vt:i4>
      </vt:variant>
      <vt:variant>
        <vt:i4>876</vt:i4>
      </vt:variant>
      <vt:variant>
        <vt:i4>0</vt:i4>
      </vt:variant>
      <vt:variant>
        <vt:i4>5</vt:i4>
      </vt:variant>
      <vt:variant>
        <vt:lpwstr>http://www.ursjv.gov.si/fileadmin/ujv.gov.si/pageuploads/si/Zakonodaja/SlovenskiPredpisi/NPB/TabelaPojmov-veljavni.doc</vt:lpwstr>
      </vt:variant>
      <vt:variant>
        <vt:lpwstr>Efektivnadoza</vt:lpwstr>
      </vt:variant>
      <vt:variant>
        <vt:i4>3735585</vt:i4>
      </vt:variant>
      <vt:variant>
        <vt:i4>873</vt:i4>
      </vt:variant>
      <vt:variant>
        <vt:i4>0</vt:i4>
      </vt:variant>
      <vt:variant>
        <vt:i4>5</vt:i4>
      </vt:variant>
      <vt:variant>
        <vt:lpwstr>http://www.ursjv.gov.si/fileadmin/ujv.gov.si/pageuploads/si/Zakonodaja/SlovenskiPredpisi/NPB/TabelaPojmov-veljavni.doc</vt:lpwstr>
      </vt:variant>
      <vt:variant>
        <vt:lpwstr>Skupinskadoza</vt:lpwstr>
      </vt:variant>
      <vt:variant>
        <vt:i4>983048</vt:i4>
      </vt:variant>
      <vt:variant>
        <vt:i4>870</vt:i4>
      </vt:variant>
      <vt:variant>
        <vt:i4>0</vt:i4>
      </vt:variant>
      <vt:variant>
        <vt:i4>5</vt:i4>
      </vt:variant>
      <vt:variant>
        <vt:lpwstr/>
      </vt:variant>
      <vt:variant>
        <vt:lpwstr>ZNRAO</vt:lpwstr>
      </vt:variant>
      <vt:variant>
        <vt:i4>21299320</vt:i4>
      </vt:variant>
      <vt:variant>
        <vt:i4>867</vt:i4>
      </vt:variant>
      <vt:variant>
        <vt:i4>0</vt:i4>
      </vt:variant>
      <vt:variant>
        <vt:i4>5</vt:i4>
      </vt:variant>
      <vt:variant>
        <vt:lpwstr>http://www.ursjv.gov.si/fileadmin/ujv.gov.si/pageuploads/si/Zakonodaja/SlovenskiPredpisi/NPB/ZVISJV.doc</vt:lpwstr>
      </vt:variant>
      <vt:variant>
        <vt:lpwstr>varnostnoporočilo</vt:lpwstr>
      </vt:variant>
      <vt:variant>
        <vt:i4>2097191</vt:i4>
      </vt:variant>
      <vt:variant>
        <vt:i4>864</vt:i4>
      </vt:variant>
      <vt:variant>
        <vt:i4>0</vt:i4>
      </vt:variant>
      <vt:variant>
        <vt:i4>5</vt:i4>
      </vt:variant>
      <vt:variant>
        <vt:lpwstr>http://www.ursjv.gov.si/fileadmin/ujv.gov.si/pageuploads/si/Zakonodaja/SlovenskiPredpisi/NPB/TabelaPojmov-veljavni.doc</vt:lpwstr>
      </vt:variant>
      <vt:variant>
        <vt:lpwstr>Zaprtivirsevanja</vt:lpwstr>
      </vt:variant>
      <vt:variant>
        <vt:i4>5374026</vt:i4>
      </vt:variant>
      <vt:variant>
        <vt:i4>861</vt:i4>
      </vt:variant>
      <vt:variant>
        <vt:i4>0</vt:i4>
      </vt:variant>
      <vt:variant>
        <vt:i4>5</vt:i4>
      </vt:variant>
      <vt:variant>
        <vt:lpwstr>http://www.ursjv.gov.si/fileadmin/ujv.gov.si/pageuploads/si/Zakonodaja/SlovenskiPredpisi/NPB/TabelaPojmov-veljavni.doc</vt:lpwstr>
      </vt:variant>
      <vt:variant>
        <vt:lpwstr>Odlaganjeradioaktivnihodpadkov</vt:lpwstr>
      </vt:variant>
      <vt:variant>
        <vt:i4>983358</vt:i4>
      </vt:variant>
      <vt:variant>
        <vt:i4>858</vt:i4>
      </vt:variant>
      <vt:variant>
        <vt:i4>0</vt:i4>
      </vt:variant>
      <vt:variant>
        <vt:i4>5</vt:i4>
      </vt:variant>
      <vt:variant>
        <vt:lpwstr>http://www.ursjv.gov.si/fileadmin/ujv.gov.si/pageuploads/si/Zakonodaja/SlovenskiPredpisi/NPB/ZVISJV.doc</vt:lpwstr>
      </vt:variant>
      <vt:variant>
        <vt:lpwstr>člen79</vt:lpwstr>
      </vt:variant>
      <vt:variant>
        <vt:i4>917822</vt:i4>
      </vt:variant>
      <vt:variant>
        <vt:i4>855</vt:i4>
      </vt:variant>
      <vt:variant>
        <vt:i4>0</vt:i4>
      </vt:variant>
      <vt:variant>
        <vt:i4>5</vt:i4>
      </vt:variant>
      <vt:variant>
        <vt:lpwstr>http://www.ursjv.gov.si/fileadmin/ujv.gov.si/pageuploads/si/Zakonodaja/SlovenskiPredpisi/NPB/ZVISJV.doc</vt:lpwstr>
      </vt:variant>
      <vt:variant>
        <vt:lpwstr>člen78</vt:lpwstr>
      </vt:variant>
      <vt:variant>
        <vt:i4>318</vt:i4>
      </vt:variant>
      <vt:variant>
        <vt:i4>852</vt:i4>
      </vt:variant>
      <vt:variant>
        <vt:i4>0</vt:i4>
      </vt:variant>
      <vt:variant>
        <vt:i4>5</vt:i4>
      </vt:variant>
      <vt:variant>
        <vt:lpwstr>http://www.ursjv.gov.si/fileadmin/ujv.gov.si/pageuploads/si/Zakonodaja/SlovenskiPredpisi/NPB/ZVISJV.doc</vt:lpwstr>
      </vt:variant>
      <vt:variant>
        <vt:lpwstr>člen76</vt:lpwstr>
      </vt:variant>
      <vt:variant>
        <vt:i4>7340145</vt:i4>
      </vt:variant>
      <vt:variant>
        <vt:i4>849</vt:i4>
      </vt:variant>
      <vt:variant>
        <vt:i4>0</vt:i4>
      </vt:variant>
      <vt:variant>
        <vt:i4>5</vt:i4>
      </vt:variant>
      <vt:variant>
        <vt:lpwstr/>
      </vt:variant>
      <vt:variant>
        <vt:lpwstr>uprava</vt:lpwstr>
      </vt:variant>
      <vt:variant>
        <vt:i4>16777577</vt:i4>
      </vt:variant>
      <vt:variant>
        <vt:i4>846</vt:i4>
      </vt:variant>
      <vt:variant>
        <vt:i4>0</vt:i4>
      </vt:variant>
      <vt:variant>
        <vt:i4>5</vt:i4>
      </vt:variant>
      <vt:variant>
        <vt:lpwstr/>
      </vt:variant>
      <vt:variant>
        <vt:lpwstr>odlagališče</vt:lpwstr>
      </vt:variant>
      <vt:variant>
        <vt:i4>5570653</vt:i4>
      </vt:variant>
      <vt:variant>
        <vt:i4>843</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5046569</vt:i4>
      </vt:variant>
      <vt:variant>
        <vt:i4>840</vt:i4>
      </vt:variant>
      <vt:variant>
        <vt:i4>0</vt:i4>
      </vt:variant>
      <vt:variant>
        <vt:i4>5</vt:i4>
      </vt:variant>
      <vt:variant>
        <vt:lpwstr>http://www.ursjv.gov.si/fileadmin/ujv.gov.si/pageuploads/si/Zakonodaja/SlovenskiPredpisi/NPB/UV1.doc</vt:lpwstr>
      </vt:variant>
      <vt:variant>
        <vt:lpwstr>člen5</vt:lpwstr>
      </vt:variant>
      <vt:variant>
        <vt:i4>7340145</vt:i4>
      </vt:variant>
      <vt:variant>
        <vt:i4>837</vt:i4>
      </vt:variant>
      <vt:variant>
        <vt:i4>0</vt:i4>
      </vt:variant>
      <vt:variant>
        <vt:i4>5</vt:i4>
      </vt:variant>
      <vt:variant>
        <vt:lpwstr/>
      </vt:variant>
      <vt:variant>
        <vt:lpwstr>uprava</vt:lpwstr>
      </vt:variant>
      <vt:variant>
        <vt:i4>4194398</vt:i4>
      </vt:variant>
      <vt:variant>
        <vt:i4>834</vt:i4>
      </vt:variant>
      <vt:variant>
        <vt:i4>0</vt:i4>
      </vt:variant>
      <vt:variant>
        <vt:i4>5</vt:i4>
      </vt:variant>
      <vt:variant>
        <vt:lpwstr>http://www.ursjv.gov.si/fileadmin/ujv.gov.si/pageuploads/si/Zakonodaja/SlovenskiPredpisi/NPB/TabelaPojmov-veljavni.doc</vt:lpwstr>
      </vt:variant>
      <vt:variant>
        <vt:lpwstr>Upravljavec</vt:lpwstr>
      </vt:variant>
      <vt:variant>
        <vt:i4>16777577</vt:i4>
      </vt:variant>
      <vt:variant>
        <vt:i4>831</vt:i4>
      </vt:variant>
      <vt:variant>
        <vt:i4>0</vt:i4>
      </vt:variant>
      <vt:variant>
        <vt:i4>5</vt:i4>
      </vt:variant>
      <vt:variant>
        <vt:lpwstr/>
      </vt:variant>
      <vt:variant>
        <vt:lpwstr>odlagališče</vt:lpwstr>
      </vt:variant>
      <vt:variant>
        <vt:i4>23986458</vt:i4>
      </vt:variant>
      <vt:variant>
        <vt:i4>828</vt:i4>
      </vt:variant>
      <vt:variant>
        <vt:i4>0</vt:i4>
      </vt:variant>
      <vt:variant>
        <vt:i4>5</vt:i4>
      </vt:variant>
      <vt:variant>
        <vt:lpwstr/>
      </vt:variant>
      <vt:variant>
        <vt:lpwstr>skladišče</vt:lpwstr>
      </vt:variant>
      <vt:variant>
        <vt:i4>21299320</vt:i4>
      </vt:variant>
      <vt:variant>
        <vt:i4>825</vt:i4>
      </vt:variant>
      <vt:variant>
        <vt:i4>0</vt:i4>
      </vt:variant>
      <vt:variant>
        <vt:i4>5</vt:i4>
      </vt:variant>
      <vt:variant>
        <vt:lpwstr>http://www.ursjv.gov.si/fileadmin/ujv.gov.si/pageuploads/si/Zakonodaja/SlovenskiPredpisi/NPB/ZVISJV.doc</vt:lpwstr>
      </vt:variant>
      <vt:variant>
        <vt:lpwstr>varnostnoporočilo</vt:lpwstr>
      </vt:variant>
      <vt:variant>
        <vt:i4>786709</vt:i4>
      </vt:variant>
      <vt:variant>
        <vt:i4>822</vt:i4>
      </vt:variant>
      <vt:variant>
        <vt:i4>0</vt:i4>
      </vt:variant>
      <vt:variant>
        <vt:i4>5</vt:i4>
      </vt:variant>
      <vt:variant>
        <vt:lpwstr/>
      </vt:variant>
      <vt:variant>
        <vt:lpwstr>embalaža</vt:lpwstr>
      </vt:variant>
      <vt:variant>
        <vt:i4>17825910</vt:i4>
      </vt:variant>
      <vt:variant>
        <vt:i4>819</vt:i4>
      </vt:variant>
      <vt:variant>
        <vt:i4>0</vt:i4>
      </vt:variant>
      <vt:variant>
        <vt:i4>5</vt:i4>
      </vt:variant>
      <vt:variant>
        <vt:lpwstr/>
      </vt:variant>
      <vt:variant>
        <vt:lpwstr>kritičnost</vt:lpwstr>
      </vt:variant>
      <vt:variant>
        <vt:i4>23003180</vt:i4>
      </vt:variant>
      <vt:variant>
        <vt:i4>816</vt:i4>
      </vt:variant>
      <vt:variant>
        <vt:i4>0</vt:i4>
      </vt:variant>
      <vt:variant>
        <vt:i4>5</vt:i4>
      </vt:variant>
      <vt:variant>
        <vt:lpwstr>http://www.ursjv.gov.si/fileadmin/ujv.gov.si/pageuploads/si/Zakonodaja/SlovenskiPredpisi/NPB/TabelaPojmov-veljavni.doc</vt:lpwstr>
      </vt:variant>
      <vt:variant>
        <vt:lpwstr>Izpostavljenostionizirajočimsevanjem</vt:lpwstr>
      </vt:variant>
      <vt:variant>
        <vt:i4>23986463</vt:i4>
      </vt:variant>
      <vt:variant>
        <vt:i4>813</vt:i4>
      </vt:variant>
      <vt:variant>
        <vt:i4>0</vt:i4>
      </vt:variant>
      <vt:variant>
        <vt:i4>5</vt:i4>
      </vt:variant>
      <vt:variant>
        <vt:lpwstr/>
      </vt:variant>
      <vt:variant>
        <vt:lpwstr>specifičnapovršinskakontaminacija</vt:lpwstr>
      </vt:variant>
      <vt:variant>
        <vt:i4>262171</vt:i4>
      </vt:variant>
      <vt:variant>
        <vt:i4>810</vt:i4>
      </vt:variant>
      <vt:variant>
        <vt:i4>0</vt:i4>
      </vt:variant>
      <vt:variant>
        <vt:i4>5</vt:i4>
      </vt:variant>
      <vt:variant>
        <vt:lpwstr/>
      </vt:variant>
      <vt:variant>
        <vt:lpwstr>paket</vt:lpwstr>
      </vt:variant>
      <vt:variant>
        <vt:i4>5177435</vt:i4>
      </vt:variant>
      <vt:variant>
        <vt:i4>807</vt:i4>
      </vt:variant>
      <vt:variant>
        <vt:i4>0</vt:i4>
      </vt:variant>
      <vt:variant>
        <vt:i4>5</vt:i4>
      </vt:variant>
      <vt:variant>
        <vt:lpwstr>http://www.ursjv.gov.si/fileadmin/ujv.gov.si/pageuploads/si/Zakonodaja/SlovenskiPredpisi/NPB/TabelaPojmov-veljavni.doc</vt:lpwstr>
      </vt:variant>
      <vt:variant>
        <vt:lpwstr>Hitrostdoze</vt:lpwstr>
      </vt:variant>
      <vt:variant>
        <vt:i4>20906055</vt:i4>
      </vt:variant>
      <vt:variant>
        <vt:i4>804</vt:i4>
      </vt:variant>
      <vt:variant>
        <vt:i4>0</vt:i4>
      </vt:variant>
      <vt:variant>
        <vt:i4>5</vt:i4>
      </vt:variant>
      <vt:variant>
        <vt:lpwstr>http://www.ursjv.gov.si/fileadmin/ujv.gov.si/pageuploads/si/Zakonodaja/SlovenskiPredpisi/NPB/TabelaPojmov-veljavni.doc</vt:lpwstr>
      </vt:variant>
      <vt:variant>
        <vt:lpwstr>Specifičnaaktivnost</vt:lpwstr>
      </vt:variant>
      <vt:variant>
        <vt:i4>2949165</vt:i4>
      </vt:variant>
      <vt:variant>
        <vt:i4>801</vt:i4>
      </vt:variant>
      <vt:variant>
        <vt:i4>0</vt:i4>
      </vt:variant>
      <vt:variant>
        <vt:i4>5</vt:i4>
      </vt:variant>
      <vt:variant>
        <vt:lpwstr>http://www.ursjv.gov.si/fileadmin/ujv.gov.si/pageuploads/si/Zakonodaja/SlovenskiPredpisi/NPB/TabelaPojmov-veljavni.doc</vt:lpwstr>
      </vt:variant>
      <vt:variant>
        <vt:lpwstr>Izrabljenogorivo</vt:lpwstr>
      </vt:variant>
      <vt:variant>
        <vt:i4>5570653</vt:i4>
      </vt:variant>
      <vt:variant>
        <vt:i4>798</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196634</vt:i4>
      </vt:variant>
      <vt:variant>
        <vt:i4>795</vt:i4>
      </vt:variant>
      <vt:variant>
        <vt:i4>0</vt:i4>
      </vt:variant>
      <vt:variant>
        <vt:i4>5</vt:i4>
      </vt:variant>
      <vt:variant>
        <vt:lpwstr/>
      </vt:variant>
      <vt:variant>
        <vt:lpwstr>merilasprejemljivosti</vt:lpwstr>
      </vt:variant>
      <vt:variant>
        <vt:i4>6619238</vt:i4>
      </vt:variant>
      <vt:variant>
        <vt:i4>792</vt:i4>
      </vt:variant>
      <vt:variant>
        <vt:i4>0</vt:i4>
      </vt:variant>
      <vt:variant>
        <vt:i4>5</vt:i4>
      </vt:variant>
      <vt:variant>
        <vt:lpwstr/>
      </vt:variant>
      <vt:variant>
        <vt:lpwstr>zaostalatoplota</vt:lpwstr>
      </vt:variant>
      <vt:variant>
        <vt:i4>17825910</vt:i4>
      </vt:variant>
      <vt:variant>
        <vt:i4>789</vt:i4>
      </vt:variant>
      <vt:variant>
        <vt:i4>0</vt:i4>
      </vt:variant>
      <vt:variant>
        <vt:i4>5</vt:i4>
      </vt:variant>
      <vt:variant>
        <vt:lpwstr/>
      </vt:variant>
      <vt:variant>
        <vt:lpwstr>kritičnost</vt:lpwstr>
      </vt:variant>
      <vt:variant>
        <vt:i4>786709</vt:i4>
      </vt:variant>
      <vt:variant>
        <vt:i4>786</vt:i4>
      </vt:variant>
      <vt:variant>
        <vt:i4>0</vt:i4>
      </vt:variant>
      <vt:variant>
        <vt:i4>5</vt:i4>
      </vt:variant>
      <vt:variant>
        <vt:lpwstr/>
      </vt:variant>
      <vt:variant>
        <vt:lpwstr>embalaža</vt:lpwstr>
      </vt:variant>
      <vt:variant>
        <vt:i4>19595268</vt:i4>
      </vt:variant>
      <vt:variant>
        <vt:i4>783</vt:i4>
      </vt:variant>
      <vt:variant>
        <vt:i4>0</vt:i4>
      </vt:variant>
      <vt:variant>
        <vt:i4>5</vt:i4>
      </vt:variant>
      <vt:variant>
        <vt:lpwstr/>
      </vt:variant>
      <vt:variant>
        <vt:lpwstr>_19._člen_(merila_sprejemljivosti za</vt:lpwstr>
      </vt:variant>
      <vt:variant>
        <vt:i4>983358</vt:i4>
      </vt:variant>
      <vt:variant>
        <vt:i4>780</vt:i4>
      </vt:variant>
      <vt:variant>
        <vt:i4>0</vt:i4>
      </vt:variant>
      <vt:variant>
        <vt:i4>5</vt:i4>
      </vt:variant>
      <vt:variant>
        <vt:lpwstr>http://www.ursjv.gov.si/fileadmin/ujv.gov.si/pageuploads/si/Zakonodaja/SlovenskiPredpisi/NPB/ZVISJV.doc</vt:lpwstr>
      </vt:variant>
      <vt:variant>
        <vt:lpwstr>člen79</vt:lpwstr>
      </vt:variant>
      <vt:variant>
        <vt:i4>983358</vt:i4>
      </vt:variant>
      <vt:variant>
        <vt:i4>777</vt:i4>
      </vt:variant>
      <vt:variant>
        <vt:i4>0</vt:i4>
      </vt:variant>
      <vt:variant>
        <vt:i4>5</vt:i4>
      </vt:variant>
      <vt:variant>
        <vt:lpwstr>http://www.ursjv.gov.si/fileadmin/ujv.gov.si/pageuploads/si/Zakonodaja/SlovenskiPredpisi/NPB/ZVISJV.doc</vt:lpwstr>
      </vt:variant>
      <vt:variant>
        <vt:lpwstr>člen79</vt:lpwstr>
      </vt:variant>
      <vt:variant>
        <vt:i4>917822</vt:i4>
      </vt:variant>
      <vt:variant>
        <vt:i4>774</vt:i4>
      </vt:variant>
      <vt:variant>
        <vt:i4>0</vt:i4>
      </vt:variant>
      <vt:variant>
        <vt:i4>5</vt:i4>
      </vt:variant>
      <vt:variant>
        <vt:lpwstr>http://www.ursjv.gov.si/fileadmin/ujv.gov.si/pageuploads/si/Zakonodaja/SlovenskiPredpisi/NPB/ZVISJV.doc</vt:lpwstr>
      </vt:variant>
      <vt:variant>
        <vt:lpwstr>člen78</vt:lpwstr>
      </vt:variant>
      <vt:variant>
        <vt:i4>3408142</vt:i4>
      </vt:variant>
      <vt:variant>
        <vt:i4>771</vt:i4>
      </vt:variant>
      <vt:variant>
        <vt:i4>0</vt:i4>
      </vt:variant>
      <vt:variant>
        <vt:i4>5</vt:i4>
      </vt:variant>
      <vt:variant>
        <vt:lpwstr>http://www.ursjv.gov.si/fileadmin/ujv.gov.si/pageuploads/si/Zakonodaja/SlovenskiPredpisi/NPB/ZVISJV.doc</vt:lpwstr>
      </vt:variant>
      <vt:variant>
        <vt:lpwstr>člen7301</vt:lpwstr>
      </vt:variant>
      <vt:variant>
        <vt:i4>7340145</vt:i4>
      </vt:variant>
      <vt:variant>
        <vt:i4>768</vt:i4>
      </vt:variant>
      <vt:variant>
        <vt:i4>0</vt:i4>
      </vt:variant>
      <vt:variant>
        <vt:i4>5</vt:i4>
      </vt:variant>
      <vt:variant>
        <vt:lpwstr/>
      </vt:variant>
      <vt:variant>
        <vt:lpwstr>uprava</vt:lpwstr>
      </vt:variant>
      <vt:variant>
        <vt:i4>16777577</vt:i4>
      </vt:variant>
      <vt:variant>
        <vt:i4>765</vt:i4>
      </vt:variant>
      <vt:variant>
        <vt:i4>0</vt:i4>
      </vt:variant>
      <vt:variant>
        <vt:i4>5</vt:i4>
      </vt:variant>
      <vt:variant>
        <vt:lpwstr/>
      </vt:variant>
      <vt:variant>
        <vt:lpwstr>odlagališče</vt:lpwstr>
      </vt:variant>
      <vt:variant>
        <vt:i4>5374026</vt:i4>
      </vt:variant>
      <vt:variant>
        <vt:i4>762</vt:i4>
      </vt:variant>
      <vt:variant>
        <vt:i4>0</vt:i4>
      </vt:variant>
      <vt:variant>
        <vt:i4>5</vt:i4>
      </vt:variant>
      <vt:variant>
        <vt:lpwstr>http://www.ursjv.gov.si/fileadmin/ujv.gov.si/pageuploads/si/Zakonodaja/SlovenskiPredpisi/NPB/TabelaPojmov-veljavni.doc</vt:lpwstr>
      </vt:variant>
      <vt:variant>
        <vt:lpwstr>Odlaganjeradioaktivnihodpadkov</vt:lpwstr>
      </vt:variant>
      <vt:variant>
        <vt:i4>983048</vt:i4>
      </vt:variant>
      <vt:variant>
        <vt:i4>759</vt:i4>
      </vt:variant>
      <vt:variant>
        <vt:i4>0</vt:i4>
      </vt:variant>
      <vt:variant>
        <vt:i4>5</vt:i4>
      </vt:variant>
      <vt:variant>
        <vt:lpwstr/>
      </vt:variant>
      <vt:variant>
        <vt:lpwstr>ZNRAO</vt:lpwstr>
      </vt:variant>
      <vt:variant>
        <vt:i4>5570653</vt:i4>
      </vt:variant>
      <vt:variant>
        <vt:i4>756</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2949165</vt:i4>
      </vt:variant>
      <vt:variant>
        <vt:i4>753</vt:i4>
      </vt:variant>
      <vt:variant>
        <vt:i4>0</vt:i4>
      </vt:variant>
      <vt:variant>
        <vt:i4>5</vt:i4>
      </vt:variant>
      <vt:variant>
        <vt:lpwstr>http://www.ursjv.gov.si/fileadmin/ujv.gov.si/pageuploads/si/Zakonodaja/SlovenskiPredpisi/NPB/TabelaPojmov-veljavni.doc</vt:lpwstr>
      </vt:variant>
      <vt:variant>
        <vt:lpwstr>Izrabljenogorivo</vt:lpwstr>
      </vt:variant>
      <vt:variant>
        <vt:i4>6750231</vt:i4>
      </vt:variant>
      <vt:variant>
        <vt:i4>750</vt:i4>
      </vt:variant>
      <vt:variant>
        <vt:i4>0</vt:i4>
      </vt:variant>
      <vt:variant>
        <vt:i4>5</vt:i4>
      </vt:variant>
      <vt:variant>
        <vt:lpwstr/>
      </vt:variant>
      <vt:variant>
        <vt:lpwstr>_16._člen_(izpuščanje_tekočih ali pl</vt:lpwstr>
      </vt:variant>
      <vt:variant>
        <vt:i4>720901</vt:i4>
      </vt:variant>
      <vt:variant>
        <vt:i4>747</vt:i4>
      </vt:variant>
      <vt:variant>
        <vt:i4>0</vt:i4>
      </vt:variant>
      <vt:variant>
        <vt:i4>5</vt:i4>
      </vt:variant>
      <vt:variant>
        <vt:lpwstr/>
      </vt:variant>
      <vt:variant>
        <vt:lpwstr>opustitevnadzora</vt:lpwstr>
      </vt:variant>
      <vt:variant>
        <vt:i4>2490431</vt:i4>
      </vt:variant>
      <vt:variant>
        <vt:i4>744</vt:i4>
      </vt:variant>
      <vt:variant>
        <vt:i4>0</vt:i4>
      </vt:variant>
      <vt:variant>
        <vt:i4>5</vt:i4>
      </vt:variant>
      <vt:variant>
        <vt:lpwstr>http://www.ursjv.gov.si/fileadmin/ujv.gov.si/pageuploads/si/Zakonodaja/SlovenskiPredpisi/NPB/TabelaPojmov-veljavni.doc</vt:lpwstr>
      </vt:variant>
      <vt:variant>
        <vt:lpwstr>aktivnost</vt:lpwstr>
      </vt:variant>
      <vt:variant>
        <vt:i4>5570653</vt:i4>
      </vt:variant>
      <vt:variant>
        <vt:i4>741</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786449</vt:i4>
      </vt:variant>
      <vt:variant>
        <vt:i4>738</vt:i4>
      </vt:variant>
      <vt:variant>
        <vt:i4>0</vt:i4>
      </vt:variant>
      <vt:variant>
        <vt:i4>5</vt:i4>
      </vt:variant>
      <vt:variant>
        <vt:lpwstr/>
      </vt:variant>
      <vt:variant>
        <vt:lpwstr>predelava</vt:lpwstr>
      </vt:variant>
      <vt:variant>
        <vt:i4>7733350</vt:i4>
      </vt:variant>
      <vt:variant>
        <vt:i4>735</vt:i4>
      </vt:variant>
      <vt:variant>
        <vt:i4>0</vt:i4>
      </vt:variant>
      <vt:variant>
        <vt:i4>5</vt:i4>
      </vt:variant>
      <vt:variant>
        <vt:lpwstr/>
      </vt:variant>
      <vt:variant>
        <vt:lpwstr>prehodniRAO</vt:lpwstr>
      </vt:variant>
      <vt:variant>
        <vt:i4>7340130</vt:i4>
      </vt:variant>
      <vt:variant>
        <vt:i4>732</vt:i4>
      </vt:variant>
      <vt:variant>
        <vt:i4>0</vt:i4>
      </vt:variant>
      <vt:variant>
        <vt:i4>5</vt:i4>
      </vt:variant>
      <vt:variant>
        <vt:lpwstr/>
      </vt:variant>
      <vt:variant>
        <vt:lpwstr>imetnik</vt:lpwstr>
      </vt:variant>
      <vt:variant>
        <vt:i4>2949383</vt:i4>
      </vt:variant>
      <vt:variant>
        <vt:i4>729</vt:i4>
      </vt:variant>
      <vt:variant>
        <vt:i4>0</vt:i4>
      </vt:variant>
      <vt:variant>
        <vt:i4>5</vt:i4>
      </vt:variant>
      <vt:variant>
        <vt:lpwstr>http://www.ursjv.gov.si/fileadmin/ujv.gov.si/pageuploads/si/Zakonodaja/SlovenskiPredpisi/NPB/ZVISJV.doc</vt:lpwstr>
      </vt:variant>
      <vt:variant>
        <vt:lpwstr>odobritevvarnostnegaporočila</vt:lpwstr>
      </vt:variant>
      <vt:variant>
        <vt:i4>4718614</vt:i4>
      </vt:variant>
      <vt:variant>
        <vt:i4>726</vt:i4>
      </vt:variant>
      <vt:variant>
        <vt:i4>0</vt:i4>
      </vt:variant>
      <vt:variant>
        <vt:i4>5</vt:i4>
      </vt:variant>
      <vt:variant>
        <vt:lpwstr>http://www.ursjv.gov.si/fileadmin/ujv.gov.si/pageuploads/si/Zakonodaja/SlovenskiPredpisi/NPB/ZVISJV.doc</vt:lpwstr>
      </vt:variant>
      <vt:variant>
        <vt:lpwstr>uporabavirovsevanja</vt:lpwstr>
      </vt:variant>
      <vt:variant>
        <vt:i4>459064</vt:i4>
      </vt:variant>
      <vt:variant>
        <vt:i4>723</vt:i4>
      </vt:variant>
      <vt:variant>
        <vt:i4>0</vt:i4>
      </vt:variant>
      <vt:variant>
        <vt:i4>5</vt:i4>
      </vt:variant>
      <vt:variant>
        <vt:lpwstr>http://www.ursjv.gov.si/fileadmin/ujv.gov.si/pageuploads/si/Zakonodaja/SlovenskiPredpisi/NPB/ZVISJV.doc</vt:lpwstr>
      </vt:variant>
      <vt:variant>
        <vt:lpwstr>člen11</vt:lpwstr>
      </vt:variant>
      <vt:variant>
        <vt:i4>7340145</vt:i4>
      </vt:variant>
      <vt:variant>
        <vt:i4>720</vt:i4>
      </vt:variant>
      <vt:variant>
        <vt:i4>0</vt:i4>
      </vt:variant>
      <vt:variant>
        <vt:i4>5</vt:i4>
      </vt:variant>
      <vt:variant>
        <vt:lpwstr/>
      </vt:variant>
      <vt:variant>
        <vt:lpwstr>uprava</vt:lpwstr>
      </vt:variant>
      <vt:variant>
        <vt:i4>5570653</vt:i4>
      </vt:variant>
      <vt:variant>
        <vt:i4>717</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3145762</vt:i4>
      </vt:variant>
      <vt:variant>
        <vt:i4>714</vt:i4>
      </vt:variant>
      <vt:variant>
        <vt:i4>0</vt:i4>
      </vt:variant>
      <vt:variant>
        <vt:i4>5</vt:i4>
      </vt:variant>
      <vt:variant>
        <vt:lpwstr>http://www.ursjv.gov.si/fileadmin/ujv.gov.si/pageuploads/si/Zakonodaja/SlovenskiPredpisi/NPB/TabelaPojmov-veljavni.doc</vt:lpwstr>
      </vt:variant>
      <vt:variant>
        <vt:lpwstr>Sevalnadejavnost</vt:lpwstr>
      </vt:variant>
      <vt:variant>
        <vt:i4>7536971</vt:i4>
      </vt:variant>
      <vt:variant>
        <vt:i4>711</vt:i4>
      </vt:variant>
      <vt:variant>
        <vt:i4>0</vt:i4>
      </vt:variant>
      <vt:variant>
        <vt:i4>5</vt:i4>
      </vt:variant>
      <vt:variant>
        <vt:lpwstr/>
      </vt:variant>
      <vt:variant>
        <vt:lpwstr>_5._člen__(pisni postopki)</vt:lpwstr>
      </vt:variant>
      <vt:variant>
        <vt:i4>21299320</vt:i4>
      </vt:variant>
      <vt:variant>
        <vt:i4>708</vt:i4>
      </vt:variant>
      <vt:variant>
        <vt:i4>0</vt:i4>
      </vt:variant>
      <vt:variant>
        <vt:i4>5</vt:i4>
      </vt:variant>
      <vt:variant>
        <vt:lpwstr>http://www.ursjv.gov.si/fileadmin/ujv.gov.si/pageuploads/si/Zakonodaja/SlovenskiPredpisi/NPB/ZVISJV.doc</vt:lpwstr>
      </vt:variant>
      <vt:variant>
        <vt:lpwstr>varnostnoporočilo</vt:lpwstr>
      </vt:variant>
      <vt:variant>
        <vt:i4>3997748</vt:i4>
      </vt:variant>
      <vt:variant>
        <vt:i4>705</vt:i4>
      </vt:variant>
      <vt:variant>
        <vt:i4>0</vt:i4>
      </vt:variant>
      <vt:variant>
        <vt:i4>5</vt:i4>
      </vt:variant>
      <vt:variant>
        <vt:lpwstr>http://www.ursjv.gov.si/fileadmin/ujv.gov.si/pageuploads/si/Zakonodaja/SlovenskiPredpisi/NPB/TabelaPojmov-veljavni.doc</vt:lpwstr>
      </vt:variant>
      <vt:variant>
        <vt:lpwstr>Sevalniobjekt</vt:lpwstr>
      </vt:variant>
      <vt:variant>
        <vt:i4>2818080</vt:i4>
      </vt:variant>
      <vt:variant>
        <vt:i4>702</vt:i4>
      </vt:variant>
      <vt:variant>
        <vt:i4>0</vt:i4>
      </vt:variant>
      <vt:variant>
        <vt:i4>5</vt:i4>
      </vt:variant>
      <vt:variant>
        <vt:lpwstr>http://www.ursjv.gov.si/fileadmin/ujv.gov.si/pageuploads/si/Zakonodaja/SlovenskiPredpisi/NPB/TabelaPojmov-veljavni.doc</vt:lpwstr>
      </vt:variant>
      <vt:variant>
        <vt:lpwstr>Jedrskiobjekt</vt:lpwstr>
      </vt:variant>
      <vt:variant>
        <vt:i4>24445203</vt:i4>
      </vt:variant>
      <vt:variant>
        <vt:i4>699</vt:i4>
      </vt:variant>
      <vt:variant>
        <vt:i4>0</vt:i4>
      </vt:variant>
      <vt:variant>
        <vt:i4>5</vt:i4>
      </vt:variant>
      <vt:variant>
        <vt:lpwstr/>
      </vt:variant>
      <vt:variant>
        <vt:lpwstr>premeščanje</vt:lpwstr>
      </vt:variant>
      <vt:variant>
        <vt:i4>7340130</vt:i4>
      </vt:variant>
      <vt:variant>
        <vt:i4>696</vt:i4>
      </vt:variant>
      <vt:variant>
        <vt:i4>0</vt:i4>
      </vt:variant>
      <vt:variant>
        <vt:i4>5</vt:i4>
      </vt:variant>
      <vt:variant>
        <vt:lpwstr/>
      </vt:variant>
      <vt:variant>
        <vt:lpwstr>imetnik</vt:lpwstr>
      </vt:variant>
      <vt:variant>
        <vt:i4>7340145</vt:i4>
      </vt:variant>
      <vt:variant>
        <vt:i4>693</vt:i4>
      </vt:variant>
      <vt:variant>
        <vt:i4>0</vt:i4>
      </vt:variant>
      <vt:variant>
        <vt:i4>5</vt:i4>
      </vt:variant>
      <vt:variant>
        <vt:lpwstr/>
      </vt:variant>
      <vt:variant>
        <vt:lpwstr>uprava</vt:lpwstr>
      </vt:variant>
      <vt:variant>
        <vt:i4>262159</vt:i4>
      </vt:variant>
      <vt:variant>
        <vt:i4>690</vt:i4>
      </vt:variant>
      <vt:variant>
        <vt:i4>0</vt:i4>
      </vt:variant>
      <vt:variant>
        <vt:i4>5</vt:i4>
      </vt:variant>
      <vt:variant>
        <vt:lpwstr/>
      </vt:variant>
      <vt:variant>
        <vt:lpwstr>ravnanje</vt:lpwstr>
      </vt:variant>
      <vt:variant>
        <vt:i4>19595268</vt:i4>
      </vt:variant>
      <vt:variant>
        <vt:i4>687</vt:i4>
      </vt:variant>
      <vt:variant>
        <vt:i4>0</vt:i4>
      </vt:variant>
      <vt:variant>
        <vt:i4>5</vt:i4>
      </vt:variant>
      <vt:variant>
        <vt:lpwstr/>
      </vt:variant>
      <vt:variant>
        <vt:lpwstr>_19._člen_(merila_sprejemljivosti za</vt:lpwstr>
      </vt:variant>
      <vt:variant>
        <vt:i4>5374026</vt:i4>
      </vt:variant>
      <vt:variant>
        <vt:i4>684</vt:i4>
      </vt:variant>
      <vt:variant>
        <vt:i4>0</vt:i4>
      </vt:variant>
      <vt:variant>
        <vt:i4>5</vt:i4>
      </vt:variant>
      <vt:variant>
        <vt:lpwstr>http://www.ursjv.gov.si/fileadmin/ujv.gov.si/pageuploads/si/Zakonodaja/SlovenskiPredpisi/NPB/TabelaPojmov-veljavni.doc</vt:lpwstr>
      </vt:variant>
      <vt:variant>
        <vt:lpwstr>Odlaganjeradioaktivnihodpadkov</vt:lpwstr>
      </vt:variant>
      <vt:variant>
        <vt:i4>786449</vt:i4>
      </vt:variant>
      <vt:variant>
        <vt:i4>681</vt:i4>
      </vt:variant>
      <vt:variant>
        <vt:i4>0</vt:i4>
      </vt:variant>
      <vt:variant>
        <vt:i4>5</vt:i4>
      </vt:variant>
      <vt:variant>
        <vt:lpwstr/>
      </vt:variant>
      <vt:variant>
        <vt:lpwstr>predelava</vt:lpwstr>
      </vt:variant>
      <vt:variant>
        <vt:i4>7012719</vt:i4>
      </vt:variant>
      <vt:variant>
        <vt:i4>678</vt:i4>
      </vt:variant>
      <vt:variant>
        <vt:i4>0</vt:i4>
      </vt:variant>
      <vt:variant>
        <vt:i4>5</vt:i4>
      </vt:variant>
      <vt:variant>
        <vt:lpwstr/>
      </vt:variant>
      <vt:variant>
        <vt:lpwstr>javnaslužba</vt:lpwstr>
      </vt:variant>
      <vt:variant>
        <vt:i4>2949165</vt:i4>
      </vt:variant>
      <vt:variant>
        <vt:i4>675</vt:i4>
      </vt:variant>
      <vt:variant>
        <vt:i4>0</vt:i4>
      </vt:variant>
      <vt:variant>
        <vt:i4>5</vt:i4>
      </vt:variant>
      <vt:variant>
        <vt:lpwstr>http://www.ursjv.gov.si/fileadmin/ujv.gov.si/pageuploads/si/Zakonodaja/SlovenskiPredpisi/NPB/TabelaPojmov-veljavni.doc</vt:lpwstr>
      </vt:variant>
      <vt:variant>
        <vt:lpwstr>Izrabljenogorivo</vt:lpwstr>
      </vt:variant>
      <vt:variant>
        <vt:i4>5570653</vt:i4>
      </vt:variant>
      <vt:variant>
        <vt:i4>672</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2949165</vt:i4>
      </vt:variant>
      <vt:variant>
        <vt:i4>669</vt:i4>
      </vt:variant>
      <vt:variant>
        <vt:i4>0</vt:i4>
      </vt:variant>
      <vt:variant>
        <vt:i4>5</vt:i4>
      </vt:variant>
      <vt:variant>
        <vt:lpwstr>http://www.ursjv.gov.si/fileadmin/ujv.gov.si/pageuploads/si/Zakonodaja/SlovenskiPredpisi/NPB/TabelaPojmov-veljavni.doc</vt:lpwstr>
      </vt:variant>
      <vt:variant>
        <vt:lpwstr>Izrabljenogorivo</vt:lpwstr>
      </vt:variant>
      <vt:variant>
        <vt:i4>7340130</vt:i4>
      </vt:variant>
      <vt:variant>
        <vt:i4>666</vt:i4>
      </vt:variant>
      <vt:variant>
        <vt:i4>0</vt:i4>
      </vt:variant>
      <vt:variant>
        <vt:i4>5</vt:i4>
      </vt:variant>
      <vt:variant>
        <vt:lpwstr/>
      </vt:variant>
      <vt:variant>
        <vt:lpwstr>imetnik</vt:lpwstr>
      </vt:variant>
      <vt:variant>
        <vt:i4>5046569</vt:i4>
      </vt:variant>
      <vt:variant>
        <vt:i4>663</vt:i4>
      </vt:variant>
      <vt:variant>
        <vt:i4>0</vt:i4>
      </vt:variant>
      <vt:variant>
        <vt:i4>5</vt:i4>
      </vt:variant>
      <vt:variant>
        <vt:lpwstr>http://www.ursjv.gov.si/fileadmin/ujv.gov.si/pageuploads/si/Zakonodaja/SlovenskiPredpisi/NPB/UV1.doc</vt:lpwstr>
      </vt:variant>
      <vt:variant>
        <vt:lpwstr>člen5</vt:lpwstr>
      </vt:variant>
      <vt:variant>
        <vt:i4>20906055</vt:i4>
      </vt:variant>
      <vt:variant>
        <vt:i4>660</vt:i4>
      </vt:variant>
      <vt:variant>
        <vt:i4>0</vt:i4>
      </vt:variant>
      <vt:variant>
        <vt:i4>5</vt:i4>
      </vt:variant>
      <vt:variant>
        <vt:lpwstr>http://www.ursjv.gov.si/fileadmin/ujv.gov.si/pageuploads/si/Zakonodaja/SlovenskiPredpisi/NPB/TabelaPojmov-veljavni.doc</vt:lpwstr>
      </vt:variant>
      <vt:variant>
        <vt:lpwstr>Specifičnaaktivnost</vt:lpwstr>
      </vt:variant>
      <vt:variant>
        <vt:i4>6619514</vt:i4>
      </vt:variant>
      <vt:variant>
        <vt:i4>657</vt:i4>
      </vt:variant>
      <vt:variant>
        <vt:i4>0</vt:i4>
      </vt:variant>
      <vt:variant>
        <vt:i4>5</vt:i4>
      </vt:variant>
      <vt:variant>
        <vt:lpwstr/>
      </vt:variant>
      <vt:variant>
        <vt:lpwstr>_12._člen__(skladiščenje)</vt:lpwstr>
      </vt:variant>
      <vt:variant>
        <vt:i4>21299320</vt:i4>
      </vt:variant>
      <vt:variant>
        <vt:i4>654</vt:i4>
      </vt:variant>
      <vt:variant>
        <vt:i4>0</vt:i4>
      </vt:variant>
      <vt:variant>
        <vt:i4>5</vt:i4>
      </vt:variant>
      <vt:variant>
        <vt:lpwstr>http://www.ursjv.gov.si/fileadmin/ujv.gov.si/pageuploads/si/Zakonodaja/SlovenskiPredpisi/NPB/ZVISJV.doc</vt:lpwstr>
      </vt:variant>
      <vt:variant>
        <vt:lpwstr>varnostnoporočilo</vt:lpwstr>
      </vt:variant>
      <vt:variant>
        <vt:i4>786709</vt:i4>
      </vt:variant>
      <vt:variant>
        <vt:i4>651</vt:i4>
      </vt:variant>
      <vt:variant>
        <vt:i4>0</vt:i4>
      </vt:variant>
      <vt:variant>
        <vt:i4>5</vt:i4>
      </vt:variant>
      <vt:variant>
        <vt:lpwstr/>
      </vt:variant>
      <vt:variant>
        <vt:lpwstr>embalaža</vt:lpwstr>
      </vt:variant>
      <vt:variant>
        <vt:i4>983358</vt:i4>
      </vt:variant>
      <vt:variant>
        <vt:i4>648</vt:i4>
      </vt:variant>
      <vt:variant>
        <vt:i4>0</vt:i4>
      </vt:variant>
      <vt:variant>
        <vt:i4>5</vt:i4>
      </vt:variant>
      <vt:variant>
        <vt:lpwstr>http://www.ursjv.gov.si/fileadmin/ujv.gov.si/pageuploads/si/Zakonodaja/SlovenskiPredpisi/NPB/ZVISJV.doc</vt:lpwstr>
      </vt:variant>
      <vt:variant>
        <vt:lpwstr>člen79</vt:lpwstr>
      </vt:variant>
      <vt:variant>
        <vt:i4>4718614</vt:i4>
      </vt:variant>
      <vt:variant>
        <vt:i4>645</vt:i4>
      </vt:variant>
      <vt:variant>
        <vt:i4>0</vt:i4>
      </vt:variant>
      <vt:variant>
        <vt:i4>5</vt:i4>
      </vt:variant>
      <vt:variant>
        <vt:lpwstr>http://www.ursjv.gov.si/fileadmin/ujv.gov.si/pageuploads/si/Zakonodaja/SlovenskiPredpisi/NPB/ZVISJV.doc</vt:lpwstr>
      </vt:variant>
      <vt:variant>
        <vt:lpwstr>uporabavirovsevanja</vt:lpwstr>
      </vt:variant>
      <vt:variant>
        <vt:i4>2949165</vt:i4>
      </vt:variant>
      <vt:variant>
        <vt:i4>642</vt:i4>
      </vt:variant>
      <vt:variant>
        <vt:i4>0</vt:i4>
      </vt:variant>
      <vt:variant>
        <vt:i4>5</vt:i4>
      </vt:variant>
      <vt:variant>
        <vt:lpwstr>http://www.ursjv.gov.si/fileadmin/ujv.gov.si/pageuploads/si/Zakonodaja/SlovenskiPredpisi/NPB/TabelaPojmov-veljavni.doc</vt:lpwstr>
      </vt:variant>
      <vt:variant>
        <vt:lpwstr>Izrabljenogorivo</vt:lpwstr>
      </vt:variant>
      <vt:variant>
        <vt:i4>23986458</vt:i4>
      </vt:variant>
      <vt:variant>
        <vt:i4>639</vt:i4>
      </vt:variant>
      <vt:variant>
        <vt:i4>0</vt:i4>
      </vt:variant>
      <vt:variant>
        <vt:i4>5</vt:i4>
      </vt:variant>
      <vt:variant>
        <vt:lpwstr/>
      </vt:variant>
      <vt:variant>
        <vt:lpwstr>skladišče</vt:lpwstr>
      </vt:variant>
      <vt:variant>
        <vt:i4>7012460</vt:i4>
      </vt:variant>
      <vt:variant>
        <vt:i4>636</vt:i4>
      </vt:variant>
      <vt:variant>
        <vt:i4>0</vt:i4>
      </vt:variant>
      <vt:variant>
        <vt:i4>5</vt:i4>
      </vt:variant>
      <vt:variant>
        <vt:lpwstr/>
      </vt:variant>
      <vt:variant>
        <vt:lpwstr>shramba</vt:lpwstr>
      </vt:variant>
      <vt:variant>
        <vt:i4>5570653</vt:i4>
      </vt:variant>
      <vt:variant>
        <vt:i4>633</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7012709</vt:i4>
      </vt:variant>
      <vt:variant>
        <vt:i4>630</vt:i4>
      </vt:variant>
      <vt:variant>
        <vt:i4>0</vt:i4>
      </vt:variant>
      <vt:variant>
        <vt:i4>5</vt:i4>
      </vt:variant>
      <vt:variant>
        <vt:lpwstr/>
      </vt:variant>
      <vt:variant>
        <vt:lpwstr>odležavanje</vt:lpwstr>
      </vt:variant>
      <vt:variant>
        <vt:i4>7340130</vt:i4>
      </vt:variant>
      <vt:variant>
        <vt:i4>627</vt:i4>
      </vt:variant>
      <vt:variant>
        <vt:i4>0</vt:i4>
      </vt:variant>
      <vt:variant>
        <vt:i4>5</vt:i4>
      </vt:variant>
      <vt:variant>
        <vt:lpwstr/>
      </vt:variant>
      <vt:variant>
        <vt:lpwstr>imetnik</vt:lpwstr>
      </vt:variant>
      <vt:variant>
        <vt:i4>6619238</vt:i4>
      </vt:variant>
      <vt:variant>
        <vt:i4>624</vt:i4>
      </vt:variant>
      <vt:variant>
        <vt:i4>0</vt:i4>
      </vt:variant>
      <vt:variant>
        <vt:i4>5</vt:i4>
      </vt:variant>
      <vt:variant>
        <vt:lpwstr/>
      </vt:variant>
      <vt:variant>
        <vt:lpwstr>zaostalatoplota</vt:lpwstr>
      </vt:variant>
      <vt:variant>
        <vt:i4>17825910</vt:i4>
      </vt:variant>
      <vt:variant>
        <vt:i4>621</vt:i4>
      </vt:variant>
      <vt:variant>
        <vt:i4>0</vt:i4>
      </vt:variant>
      <vt:variant>
        <vt:i4>5</vt:i4>
      </vt:variant>
      <vt:variant>
        <vt:lpwstr/>
      </vt:variant>
      <vt:variant>
        <vt:lpwstr>kritičnost</vt:lpwstr>
      </vt:variant>
      <vt:variant>
        <vt:i4>1900567</vt:i4>
      </vt:variant>
      <vt:variant>
        <vt:i4>618</vt:i4>
      </vt:variant>
      <vt:variant>
        <vt:i4>0</vt:i4>
      </vt:variant>
      <vt:variant>
        <vt:i4>5</vt:i4>
      </vt:variant>
      <vt:variant>
        <vt:lpwstr/>
      </vt:variant>
      <vt:variant>
        <vt:lpwstr>VRAO</vt:lpwstr>
      </vt:variant>
      <vt:variant>
        <vt:i4>2949383</vt:i4>
      </vt:variant>
      <vt:variant>
        <vt:i4>615</vt:i4>
      </vt:variant>
      <vt:variant>
        <vt:i4>0</vt:i4>
      </vt:variant>
      <vt:variant>
        <vt:i4>5</vt:i4>
      </vt:variant>
      <vt:variant>
        <vt:lpwstr>http://www.ursjv.gov.si/fileadmin/ujv.gov.si/pageuploads/si/Zakonodaja/SlovenskiPredpisi/NPB/ZVISJV.doc</vt:lpwstr>
      </vt:variant>
      <vt:variant>
        <vt:lpwstr>odobritevvarnostnegaporočila</vt:lpwstr>
      </vt:variant>
      <vt:variant>
        <vt:i4>786709</vt:i4>
      </vt:variant>
      <vt:variant>
        <vt:i4>612</vt:i4>
      </vt:variant>
      <vt:variant>
        <vt:i4>0</vt:i4>
      </vt:variant>
      <vt:variant>
        <vt:i4>5</vt:i4>
      </vt:variant>
      <vt:variant>
        <vt:lpwstr/>
      </vt:variant>
      <vt:variant>
        <vt:lpwstr>embalaža</vt:lpwstr>
      </vt:variant>
      <vt:variant>
        <vt:i4>19595268</vt:i4>
      </vt:variant>
      <vt:variant>
        <vt:i4>609</vt:i4>
      </vt:variant>
      <vt:variant>
        <vt:i4>0</vt:i4>
      </vt:variant>
      <vt:variant>
        <vt:i4>5</vt:i4>
      </vt:variant>
      <vt:variant>
        <vt:lpwstr/>
      </vt:variant>
      <vt:variant>
        <vt:lpwstr>_19._člen_(merila_sprejemljivosti za</vt:lpwstr>
      </vt:variant>
      <vt:variant>
        <vt:i4>24445203</vt:i4>
      </vt:variant>
      <vt:variant>
        <vt:i4>606</vt:i4>
      </vt:variant>
      <vt:variant>
        <vt:i4>0</vt:i4>
      </vt:variant>
      <vt:variant>
        <vt:i4>5</vt:i4>
      </vt:variant>
      <vt:variant>
        <vt:lpwstr/>
      </vt:variant>
      <vt:variant>
        <vt:lpwstr>premeščanje</vt:lpwstr>
      </vt:variant>
      <vt:variant>
        <vt:i4>786449</vt:i4>
      </vt:variant>
      <vt:variant>
        <vt:i4>603</vt:i4>
      </vt:variant>
      <vt:variant>
        <vt:i4>0</vt:i4>
      </vt:variant>
      <vt:variant>
        <vt:i4>5</vt:i4>
      </vt:variant>
      <vt:variant>
        <vt:lpwstr/>
      </vt:variant>
      <vt:variant>
        <vt:lpwstr>predelava</vt:lpwstr>
      </vt:variant>
      <vt:variant>
        <vt:i4>7340130</vt:i4>
      </vt:variant>
      <vt:variant>
        <vt:i4>600</vt:i4>
      </vt:variant>
      <vt:variant>
        <vt:i4>0</vt:i4>
      </vt:variant>
      <vt:variant>
        <vt:i4>5</vt:i4>
      </vt:variant>
      <vt:variant>
        <vt:lpwstr/>
      </vt:variant>
      <vt:variant>
        <vt:lpwstr>imetnik</vt:lpwstr>
      </vt:variant>
      <vt:variant>
        <vt:i4>3735602</vt:i4>
      </vt:variant>
      <vt:variant>
        <vt:i4>597</vt:i4>
      </vt:variant>
      <vt:variant>
        <vt:i4>0</vt:i4>
      </vt:variant>
      <vt:variant>
        <vt:i4>5</vt:i4>
      </vt:variant>
      <vt:variant>
        <vt:lpwstr>http://www.ursjv.gov.si/fileadmin/ujv.gov.si/pageuploads/si/Zakonodaja/SlovenskiPredpisi/NPB/tabela pojmov - veljavni predpisi.doc</vt:lpwstr>
      </vt:variant>
      <vt:variant>
        <vt:lpwstr>Jedrskiobjekt</vt:lpwstr>
      </vt:variant>
      <vt:variant>
        <vt:i4>983358</vt:i4>
      </vt:variant>
      <vt:variant>
        <vt:i4>594</vt:i4>
      </vt:variant>
      <vt:variant>
        <vt:i4>0</vt:i4>
      </vt:variant>
      <vt:variant>
        <vt:i4>5</vt:i4>
      </vt:variant>
      <vt:variant>
        <vt:lpwstr>http://www.ursjv.gov.si/fileadmin/ujv.gov.si/pageuploads/si/Zakonodaja/SlovenskiPredpisi/NPB/ZVISJV.doc</vt:lpwstr>
      </vt:variant>
      <vt:variant>
        <vt:lpwstr>člen79</vt:lpwstr>
      </vt:variant>
      <vt:variant>
        <vt:i4>917822</vt:i4>
      </vt:variant>
      <vt:variant>
        <vt:i4>591</vt:i4>
      </vt:variant>
      <vt:variant>
        <vt:i4>0</vt:i4>
      </vt:variant>
      <vt:variant>
        <vt:i4>5</vt:i4>
      </vt:variant>
      <vt:variant>
        <vt:lpwstr>http://www.ursjv.gov.si/fileadmin/ujv.gov.si/pageuploads/si/Zakonodaja/SlovenskiPredpisi/NPB/ZVISJV.doc</vt:lpwstr>
      </vt:variant>
      <vt:variant>
        <vt:lpwstr>člen78</vt:lpwstr>
      </vt:variant>
      <vt:variant>
        <vt:i4>3408142</vt:i4>
      </vt:variant>
      <vt:variant>
        <vt:i4>588</vt:i4>
      </vt:variant>
      <vt:variant>
        <vt:i4>0</vt:i4>
      </vt:variant>
      <vt:variant>
        <vt:i4>5</vt:i4>
      </vt:variant>
      <vt:variant>
        <vt:lpwstr>http://www.ursjv.gov.si/fileadmin/ujv.gov.si/pageuploads/si/Zakonodaja/SlovenskiPredpisi/NPB/ZVISJV.doc</vt:lpwstr>
      </vt:variant>
      <vt:variant>
        <vt:lpwstr>člen7301</vt:lpwstr>
      </vt:variant>
      <vt:variant>
        <vt:i4>7340145</vt:i4>
      </vt:variant>
      <vt:variant>
        <vt:i4>585</vt:i4>
      </vt:variant>
      <vt:variant>
        <vt:i4>0</vt:i4>
      </vt:variant>
      <vt:variant>
        <vt:i4>5</vt:i4>
      </vt:variant>
      <vt:variant>
        <vt:lpwstr/>
      </vt:variant>
      <vt:variant>
        <vt:lpwstr>uprava</vt:lpwstr>
      </vt:variant>
      <vt:variant>
        <vt:i4>2949165</vt:i4>
      </vt:variant>
      <vt:variant>
        <vt:i4>582</vt:i4>
      </vt:variant>
      <vt:variant>
        <vt:i4>0</vt:i4>
      </vt:variant>
      <vt:variant>
        <vt:i4>5</vt:i4>
      </vt:variant>
      <vt:variant>
        <vt:lpwstr>http://www.ursjv.gov.si/fileadmin/ujv.gov.si/pageuploads/si/Zakonodaja/SlovenskiPredpisi/NPB/TabelaPojmov-veljavni.doc</vt:lpwstr>
      </vt:variant>
      <vt:variant>
        <vt:lpwstr>Izrabljenogorivo</vt:lpwstr>
      </vt:variant>
      <vt:variant>
        <vt:i4>23986458</vt:i4>
      </vt:variant>
      <vt:variant>
        <vt:i4>579</vt:i4>
      </vt:variant>
      <vt:variant>
        <vt:i4>0</vt:i4>
      </vt:variant>
      <vt:variant>
        <vt:i4>5</vt:i4>
      </vt:variant>
      <vt:variant>
        <vt:lpwstr/>
      </vt:variant>
      <vt:variant>
        <vt:lpwstr>skladišče</vt:lpwstr>
      </vt:variant>
      <vt:variant>
        <vt:i4>5570653</vt:i4>
      </vt:variant>
      <vt:variant>
        <vt:i4>576</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6422808</vt:i4>
      </vt:variant>
      <vt:variant>
        <vt:i4>573</vt:i4>
      </vt:variant>
      <vt:variant>
        <vt:i4>0</vt:i4>
      </vt:variant>
      <vt:variant>
        <vt:i4>5</vt:i4>
      </vt:variant>
      <vt:variant>
        <vt:lpwstr>http://www.ursjv.gov.si/fileadmin/ujv.gov.si/pageuploads/si/Zakonodaja/SlovenskiPredpisi/NPB/JV2.doc</vt:lpwstr>
      </vt:variant>
      <vt:variant>
        <vt:lpwstr>člen13</vt:lpwstr>
      </vt:variant>
      <vt:variant>
        <vt:i4>7012460</vt:i4>
      </vt:variant>
      <vt:variant>
        <vt:i4>570</vt:i4>
      </vt:variant>
      <vt:variant>
        <vt:i4>0</vt:i4>
      </vt:variant>
      <vt:variant>
        <vt:i4>5</vt:i4>
      </vt:variant>
      <vt:variant>
        <vt:lpwstr/>
      </vt:variant>
      <vt:variant>
        <vt:lpwstr>shramba</vt:lpwstr>
      </vt:variant>
      <vt:variant>
        <vt:i4>720901</vt:i4>
      </vt:variant>
      <vt:variant>
        <vt:i4>567</vt:i4>
      </vt:variant>
      <vt:variant>
        <vt:i4>0</vt:i4>
      </vt:variant>
      <vt:variant>
        <vt:i4>5</vt:i4>
      </vt:variant>
      <vt:variant>
        <vt:lpwstr/>
      </vt:variant>
      <vt:variant>
        <vt:lpwstr>opustitevnadzora</vt:lpwstr>
      </vt:variant>
      <vt:variant>
        <vt:i4>23986458</vt:i4>
      </vt:variant>
      <vt:variant>
        <vt:i4>564</vt:i4>
      </vt:variant>
      <vt:variant>
        <vt:i4>0</vt:i4>
      </vt:variant>
      <vt:variant>
        <vt:i4>5</vt:i4>
      </vt:variant>
      <vt:variant>
        <vt:lpwstr/>
      </vt:variant>
      <vt:variant>
        <vt:lpwstr>skladišče</vt:lpwstr>
      </vt:variant>
      <vt:variant>
        <vt:i4>5570653</vt:i4>
      </vt:variant>
      <vt:variant>
        <vt:i4>561</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7340130</vt:i4>
      </vt:variant>
      <vt:variant>
        <vt:i4>558</vt:i4>
      </vt:variant>
      <vt:variant>
        <vt:i4>0</vt:i4>
      </vt:variant>
      <vt:variant>
        <vt:i4>5</vt:i4>
      </vt:variant>
      <vt:variant>
        <vt:lpwstr/>
      </vt:variant>
      <vt:variant>
        <vt:lpwstr>imetnik</vt:lpwstr>
      </vt:variant>
      <vt:variant>
        <vt:i4>5046569</vt:i4>
      </vt:variant>
      <vt:variant>
        <vt:i4>555</vt:i4>
      </vt:variant>
      <vt:variant>
        <vt:i4>0</vt:i4>
      </vt:variant>
      <vt:variant>
        <vt:i4>5</vt:i4>
      </vt:variant>
      <vt:variant>
        <vt:lpwstr>http://www.ursjv.gov.si/fileadmin/ujv.gov.si/pageuploads/si/Zakonodaja/SlovenskiPredpisi/NPB/UV1.doc</vt:lpwstr>
      </vt:variant>
      <vt:variant>
        <vt:lpwstr>člen5</vt:lpwstr>
      </vt:variant>
      <vt:variant>
        <vt:i4>262159</vt:i4>
      </vt:variant>
      <vt:variant>
        <vt:i4>552</vt:i4>
      </vt:variant>
      <vt:variant>
        <vt:i4>0</vt:i4>
      </vt:variant>
      <vt:variant>
        <vt:i4>5</vt:i4>
      </vt:variant>
      <vt:variant>
        <vt:lpwstr/>
      </vt:variant>
      <vt:variant>
        <vt:lpwstr>ravnanje</vt:lpwstr>
      </vt:variant>
      <vt:variant>
        <vt:i4>5177435</vt:i4>
      </vt:variant>
      <vt:variant>
        <vt:i4>549</vt:i4>
      </vt:variant>
      <vt:variant>
        <vt:i4>0</vt:i4>
      </vt:variant>
      <vt:variant>
        <vt:i4>5</vt:i4>
      </vt:variant>
      <vt:variant>
        <vt:lpwstr>http://www.ursjv.gov.si/fileadmin/ujv.gov.si/pageuploads/si/Zakonodaja/SlovenskiPredpisi/NPB/TabelaPojmov-veljavni.doc</vt:lpwstr>
      </vt:variant>
      <vt:variant>
        <vt:lpwstr>Hitrostdoze</vt:lpwstr>
      </vt:variant>
      <vt:variant>
        <vt:i4>6357272</vt:i4>
      </vt:variant>
      <vt:variant>
        <vt:i4>546</vt:i4>
      </vt:variant>
      <vt:variant>
        <vt:i4>0</vt:i4>
      </vt:variant>
      <vt:variant>
        <vt:i4>5</vt:i4>
      </vt:variant>
      <vt:variant>
        <vt:lpwstr>http://www.ursjv.gov.si/fileadmin/ujv.gov.si/pageuploads/si/Zakonodaja/SlovenskiPredpisi/NPB/JV2.doc</vt:lpwstr>
      </vt:variant>
      <vt:variant>
        <vt:lpwstr>člen10</vt:lpwstr>
      </vt:variant>
      <vt:variant>
        <vt:i4>2949165</vt:i4>
      </vt:variant>
      <vt:variant>
        <vt:i4>543</vt:i4>
      </vt:variant>
      <vt:variant>
        <vt:i4>0</vt:i4>
      </vt:variant>
      <vt:variant>
        <vt:i4>5</vt:i4>
      </vt:variant>
      <vt:variant>
        <vt:lpwstr>http://www.ursjv.gov.si/fileadmin/ujv.gov.si/pageuploads/si/Zakonodaja/SlovenskiPredpisi/NPB/TabelaPojmov-veljavni.doc</vt:lpwstr>
      </vt:variant>
      <vt:variant>
        <vt:lpwstr>Izrabljenogorivo</vt:lpwstr>
      </vt:variant>
      <vt:variant>
        <vt:i4>5570653</vt:i4>
      </vt:variant>
      <vt:variant>
        <vt:i4>540</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262171</vt:i4>
      </vt:variant>
      <vt:variant>
        <vt:i4>537</vt:i4>
      </vt:variant>
      <vt:variant>
        <vt:i4>0</vt:i4>
      </vt:variant>
      <vt:variant>
        <vt:i4>5</vt:i4>
      </vt:variant>
      <vt:variant>
        <vt:lpwstr/>
      </vt:variant>
      <vt:variant>
        <vt:lpwstr>paket</vt:lpwstr>
      </vt:variant>
      <vt:variant>
        <vt:i4>7340130</vt:i4>
      </vt:variant>
      <vt:variant>
        <vt:i4>534</vt:i4>
      </vt:variant>
      <vt:variant>
        <vt:i4>0</vt:i4>
      </vt:variant>
      <vt:variant>
        <vt:i4>5</vt:i4>
      </vt:variant>
      <vt:variant>
        <vt:lpwstr/>
      </vt:variant>
      <vt:variant>
        <vt:lpwstr>imetnik</vt:lpwstr>
      </vt:variant>
      <vt:variant>
        <vt:i4>327985</vt:i4>
      </vt:variant>
      <vt:variant>
        <vt:i4>531</vt:i4>
      </vt:variant>
      <vt:variant>
        <vt:i4>0</vt:i4>
      </vt:variant>
      <vt:variant>
        <vt:i4>5</vt:i4>
      </vt:variant>
      <vt:variant>
        <vt:lpwstr>http://www.ursjv.gov.si/fileadmin/ujv.gov.si/pageuploads/si/Zakonodaja/SlovenskiPredpisi/NPB/ZVISJV.doc</vt:lpwstr>
      </vt:variant>
      <vt:variant>
        <vt:lpwstr>člen83</vt:lpwstr>
      </vt:variant>
      <vt:variant>
        <vt:i4>2949383</vt:i4>
      </vt:variant>
      <vt:variant>
        <vt:i4>528</vt:i4>
      </vt:variant>
      <vt:variant>
        <vt:i4>0</vt:i4>
      </vt:variant>
      <vt:variant>
        <vt:i4>5</vt:i4>
      </vt:variant>
      <vt:variant>
        <vt:lpwstr>http://www.ursjv.gov.si/fileadmin/ujv.gov.si/pageuploads/si/Zakonodaja/SlovenskiPredpisi/NPB/ZVISJV.doc</vt:lpwstr>
      </vt:variant>
      <vt:variant>
        <vt:lpwstr>odobritevvarnostnegaporočila</vt:lpwstr>
      </vt:variant>
      <vt:variant>
        <vt:i4>4718614</vt:i4>
      </vt:variant>
      <vt:variant>
        <vt:i4>525</vt:i4>
      </vt:variant>
      <vt:variant>
        <vt:i4>0</vt:i4>
      </vt:variant>
      <vt:variant>
        <vt:i4>5</vt:i4>
      </vt:variant>
      <vt:variant>
        <vt:lpwstr>http://www.ursjv.gov.si/fileadmin/ujv.gov.si/pageuploads/si/Zakonodaja/SlovenskiPredpisi/NPB/ZVISJV.doc</vt:lpwstr>
      </vt:variant>
      <vt:variant>
        <vt:lpwstr>uporabavirovsevanja</vt:lpwstr>
      </vt:variant>
      <vt:variant>
        <vt:i4>7340145</vt:i4>
      </vt:variant>
      <vt:variant>
        <vt:i4>522</vt:i4>
      </vt:variant>
      <vt:variant>
        <vt:i4>0</vt:i4>
      </vt:variant>
      <vt:variant>
        <vt:i4>5</vt:i4>
      </vt:variant>
      <vt:variant>
        <vt:lpwstr/>
      </vt:variant>
      <vt:variant>
        <vt:lpwstr>uprava</vt:lpwstr>
      </vt:variant>
      <vt:variant>
        <vt:i4>983158</vt:i4>
      </vt:variant>
      <vt:variant>
        <vt:i4>519</vt:i4>
      </vt:variant>
      <vt:variant>
        <vt:i4>0</vt:i4>
      </vt:variant>
      <vt:variant>
        <vt:i4>5</vt:i4>
      </vt:variant>
      <vt:variant>
        <vt:lpwstr>http://www.ursjv.gov.si/fileadmin/ujv.gov.si/pageuploads/si/Zakonodaja/SlovenskiPredpisi/PodzakonskiAkti/stari_pravilniki/E2.pdf</vt:lpwstr>
      </vt:variant>
      <vt:variant>
        <vt:lpwstr/>
      </vt:variant>
      <vt:variant>
        <vt:i4>262159</vt:i4>
      </vt:variant>
      <vt:variant>
        <vt:i4>516</vt:i4>
      </vt:variant>
      <vt:variant>
        <vt:i4>0</vt:i4>
      </vt:variant>
      <vt:variant>
        <vt:i4>5</vt:i4>
      </vt:variant>
      <vt:variant>
        <vt:lpwstr/>
      </vt:variant>
      <vt:variant>
        <vt:lpwstr>ravnanje</vt:lpwstr>
      </vt:variant>
      <vt:variant>
        <vt:i4>786709</vt:i4>
      </vt:variant>
      <vt:variant>
        <vt:i4>513</vt:i4>
      </vt:variant>
      <vt:variant>
        <vt:i4>0</vt:i4>
      </vt:variant>
      <vt:variant>
        <vt:i4>5</vt:i4>
      </vt:variant>
      <vt:variant>
        <vt:lpwstr/>
      </vt:variant>
      <vt:variant>
        <vt:lpwstr>embalaža</vt:lpwstr>
      </vt:variant>
      <vt:variant>
        <vt:i4>5374026</vt:i4>
      </vt:variant>
      <vt:variant>
        <vt:i4>510</vt:i4>
      </vt:variant>
      <vt:variant>
        <vt:i4>0</vt:i4>
      </vt:variant>
      <vt:variant>
        <vt:i4>5</vt:i4>
      </vt:variant>
      <vt:variant>
        <vt:lpwstr>http://www.ursjv.gov.si/fileadmin/ujv.gov.si/pageuploads/si/Zakonodaja/SlovenskiPredpisi/NPB/TabelaPojmov-veljavni.doc</vt:lpwstr>
      </vt:variant>
      <vt:variant>
        <vt:lpwstr>Odlaganjeradioaktivnihodpadkov</vt:lpwstr>
      </vt:variant>
      <vt:variant>
        <vt:i4>19595268</vt:i4>
      </vt:variant>
      <vt:variant>
        <vt:i4>507</vt:i4>
      </vt:variant>
      <vt:variant>
        <vt:i4>0</vt:i4>
      </vt:variant>
      <vt:variant>
        <vt:i4>5</vt:i4>
      </vt:variant>
      <vt:variant>
        <vt:lpwstr/>
      </vt:variant>
      <vt:variant>
        <vt:lpwstr>_19._člen_(merila_sprejemljivosti za</vt:lpwstr>
      </vt:variant>
      <vt:variant>
        <vt:i4>262171</vt:i4>
      </vt:variant>
      <vt:variant>
        <vt:i4>504</vt:i4>
      </vt:variant>
      <vt:variant>
        <vt:i4>0</vt:i4>
      </vt:variant>
      <vt:variant>
        <vt:i4>5</vt:i4>
      </vt:variant>
      <vt:variant>
        <vt:lpwstr/>
      </vt:variant>
      <vt:variant>
        <vt:lpwstr>paket</vt:lpwstr>
      </vt:variant>
      <vt:variant>
        <vt:i4>4391228</vt:i4>
      </vt:variant>
      <vt:variant>
        <vt:i4>501</vt:i4>
      </vt:variant>
      <vt:variant>
        <vt:i4>0</vt:i4>
      </vt:variant>
      <vt:variant>
        <vt:i4>5</vt:i4>
      </vt:variant>
      <vt:variant>
        <vt:lpwstr/>
      </vt:variant>
      <vt:variant>
        <vt:lpwstr>_6._člen__(program gospodarjenja z r</vt:lpwstr>
      </vt:variant>
      <vt:variant>
        <vt:i4>19923253</vt:i4>
      </vt:variant>
      <vt:variant>
        <vt:i4>498</vt:i4>
      </vt:variant>
      <vt:variant>
        <vt:i4>0</vt:i4>
      </vt:variant>
      <vt:variant>
        <vt:i4>5</vt:i4>
      </vt:variant>
      <vt:variant>
        <vt:lpwstr/>
      </vt:variant>
      <vt:variant>
        <vt:lpwstr>_7._člen__(načrt ravnanja z radioakt</vt:lpwstr>
      </vt:variant>
      <vt:variant>
        <vt:i4>786449</vt:i4>
      </vt:variant>
      <vt:variant>
        <vt:i4>495</vt:i4>
      </vt:variant>
      <vt:variant>
        <vt:i4>0</vt:i4>
      </vt:variant>
      <vt:variant>
        <vt:i4>5</vt:i4>
      </vt:variant>
      <vt:variant>
        <vt:lpwstr/>
      </vt:variant>
      <vt:variant>
        <vt:lpwstr>predelava</vt:lpwstr>
      </vt:variant>
      <vt:variant>
        <vt:i4>262159</vt:i4>
      </vt:variant>
      <vt:variant>
        <vt:i4>492</vt:i4>
      </vt:variant>
      <vt:variant>
        <vt:i4>0</vt:i4>
      </vt:variant>
      <vt:variant>
        <vt:i4>5</vt:i4>
      </vt:variant>
      <vt:variant>
        <vt:lpwstr/>
      </vt:variant>
      <vt:variant>
        <vt:lpwstr>ravnanje</vt:lpwstr>
      </vt:variant>
      <vt:variant>
        <vt:i4>5570653</vt:i4>
      </vt:variant>
      <vt:variant>
        <vt:i4>489</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7340130</vt:i4>
      </vt:variant>
      <vt:variant>
        <vt:i4>486</vt:i4>
      </vt:variant>
      <vt:variant>
        <vt:i4>0</vt:i4>
      </vt:variant>
      <vt:variant>
        <vt:i4>5</vt:i4>
      </vt:variant>
      <vt:variant>
        <vt:lpwstr/>
      </vt:variant>
      <vt:variant>
        <vt:lpwstr>imetnik</vt:lpwstr>
      </vt:variant>
      <vt:variant>
        <vt:i4>4718614</vt:i4>
      </vt:variant>
      <vt:variant>
        <vt:i4>483</vt:i4>
      </vt:variant>
      <vt:variant>
        <vt:i4>0</vt:i4>
      </vt:variant>
      <vt:variant>
        <vt:i4>5</vt:i4>
      </vt:variant>
      <vt:variant>
        <vt:lpwstr>http://www.ursjv.gov.si/fileadmin/ujv.gov.si/pageuploads/si/Zakonodaja/SlovenskiPredpisi/NPB/ZVISJV.doc</vt:lpwstr>
      </vt:variant>
      <vt:variant>
        <vt:lpwstr>uporabavirovsevanja</vt:lpwstr>
      </vt:variant>
      <vt:variant>
        <vt:i4>7340145</vt:i4>
      </vt:variant>
      <vt:variant>
        <vt:i4>480</vt:i4>
      </vt:variant>
      <vt:variant>
        <vt:i4>0</vt:i4>
      </vt:variant>
      <vt:variant>
        <vt:i4>5</vt:i4>
      </vt:variant>
      <vt:variant>
        <vt:lpwstr/>
      </vt:variant>
      <vt:variant>
        <vt:lpwstr>uprava</vt:lpwstr>
      </vt:variant>
      <vt:variant>
        <vt:i4>2883918</vt:i4>
      </vt:variant>
      <vt:variant>
        <vt:i4>477</vt:i4>
      </vt:variant>
      <vt:variant>
        <vt:i4>0</vt:i4>
      </vt:variant>
      <vt:variant>
        <vt:i4>5</vt:i4>
      </vt:variant>
      <vt:variant>
        <vt:lpwstr/>
      </vt:variant>
      <vt:variant>
        <vt:lpwstr>člen6odst2</vt:lpwstr>
      </vt:variant>
      <vt:variant>
        <vt:i4>262159</vt:i4>
      </vt:variant>
      <vt:variant>
        <vt:i4>474</vt:i4>
      </vt:variant>
      <vt:variant>
        <vt:i4>0</vt:i4>
      </vt:variant>
      <vt:variant>
        <vt:i4>5</vt:i4>
      </vt:variant>
      <vt:variant>
        <vt:lpwstr/>
      </vt:variant>
      <vt:variant>
        <vt:lpwstr>ravnanje</vt:lpwstr>
      </vt:variant>
      <vt:variant>
        <vt:i4>4194398</vt:i4>
      </vt:variant>
      <vt:variant>
        <vt:i4>471</vt:i4>
      </vt:variant>
      <vt:variant>
        <vt:i4>0</vt:i4>
      </vt:variant>
      <vt:variant>
        <vt:i4>5</vt:i4>
      </vt:variant>
      <vt:variant>
        <vt:lpwstr>http://www.ursjv.gov.si/fileadmin/ujv.gov.si/pageuploads/si/Zakonodaja/SlovenskiPredpisi/NPB/TabelaPojmov-veljavni.doc</vt:lpwstr>
      </vt:variant>
      <vt:variant>
        <vt:lpwstr>Upravljavec</vt:lpwstr>
      </vt:variant>
      <vt:variant>
        <vt:i4>7340130</vt:i4>
      </vt:variant>
      <vt:variant>
        <vt:i4>468</vt:i4>
      </vt:variant>
      <vt:variant>
        <vt:i4>0</vt:i4>
      </vt:variant>
      <vt:variant>
        <vt:i4>5</vt:i4>
      </vt:variant>
      <vt:variant>
        <vt:lpwstr/>
      </vt:variant>
      <vt:variant>
        <vt:lpwstr>imetnik</vt:lpwstr>
      </vt:variant>
      <vt:variant>
        <vt:i4>8257568</vt:i4>
      </vt:variant>
      <vt:variant>
        <vt:i4>465</vt:i4>
      </vt:variant>
      <vt:variant>
        <vt:i4>0</vt:i4>
      </vt:variant>
      <vt:variant>
        <vt:i4>5</vt:i4>
      </vt:variant>
      <vt:variant>
        <vt:lpwstr>http://www.uradni-list.si/1/objava.jsp?sop=2019-01-1196</vt:lpwstr>
      </vt:variant>
      <vt:variant>
        <vt:lpwstr/>
      </vt:variant>
      <vt:variant>
        <vt:i4>8126505</vt:i4>
      </vt:variant>
      <vt:variant>
        <vt:i4>462</vt:i4>
      </vt:variant>
      <vt:variant>
        <vt:i4>0</vt:i4>
      </vt:variant>
      <vt:variant>
        <vt:i4>5</vt:i4>
      </vt:variant>
      <vt:variant>
        <vt:lpwstr>http://www.uradni-list.si/1/objava.jsp?sop=2017-01-3698</vt:lpwstr>
      </vt:variant>
      <vt:variant>
        <vt:lpwstr/>
      </vt:variant>
      <vt:variant>
        <vt:i4>327985</vt:i4>
      </vt:variant>
      <vt:variant>
        <vt:i4>459</vt:i4>
      </vt:variant>
      <vt:variant>
        <vt:i4>0</vt:i4>
      </vt:variant>
      <vt:variant>
        <vt:i4>5</vt:i4>
      </vt:variant>
      <vt:variant>
        <vt:lpwstr>http://www.ursjv.gov.si/fileadmin/ujv.gov.si/pageuploads/si/Zakonodaja/SlovenskiPredpisi/NPB/ZVISJV.doc</vt:lpwstr>
      </vt:variant>
      <vt:variant>
        <vt:lpwstr>člen83</vt:lpwstr>
      </vt:variant>
      <vt:variant>
        <vt:i4>720901</vt:i4>
      </vt:variant>
      <vt:variant>
        <vt:i4>456</vt:i4>
      </vt:variant>
      <vt:variant>
        <vt:i4>0</vt:i4>
      </vt:variant>
      <vt:variant>
        <vt:i4>5</vt:i4>
      </vt:variant>
      <vt:variant>
        <vt:lpwstr/>
      </vt:variant>
      <vt:variant>
        <vt:lpwstr>opustitevnadzora</vt:lpwstr>
      </vt:variant>
      <vt:variant>
        <vt:i4>2883628</vt:i4>
      </vt:variant>
      <vt:variant>
        <vt:i4>453</vt:i4>
      </vt:variant>
      <vt:variant>
        <vt:i4>0</vt:i4>
      </vt:variant>
      <vt:variant>
        <vt:i4>5</vt:i4>
      </vt:variant>
      <vt:variant>
        <vt:lpwstr>http://www.ursjv.gov.si/fileadmin/ujv.gov.si/pageuploads/si/Zakonodaja/SlovenskiPredpisi/NPB/TabelaPojmov-veljavni.doc</vt:lpwstr>
      </vt:variant>
      <vt:variant>
        <vt:lpwstr>Izvoz</vt:lpwstr>
      </vt:variant>
      <vt:variant>
        <vt:i4>7012719</vt:i4>
      </vt:variant>
      <vt:variant>
        <vt:i4>450</vt:i4>
      </vt:variant>
      <vt:variant>
        <vt:i4>0</vt:i4>
      </vt:variant>
      <vt:variant>
        <vt:i4>5</vt:i4>
      </vt:variant>
      <vt:variant>
        <vt:lpwstr/>
      </vt:variant>
      <vt:variant>
        <vt:lpwstr>javnaslužba</vt:lpwstr>
      </vt:variant>
      <vt:variant>
        <vt:i4>2228259</vt:i4>
      </vt:variant>
      <vt:variant>
        <vt:i4>447</vt:i4>
      </vt:variant>
      <vt:variant>
        <vt:i4>0</vt:i4>
      </vt:variant>
      <vt:variant>
        <vt:i4>5</vt:i4>
      </vt:variant>
      <vt:variant>
        <vt:lpwstr>http://www.ursjv.gov.si/fileadmin/ujv.gov.si/pageuploads/si/Zakonodaja/SlovenskiPredpisi/NPB/TabelaPojmov-veljavni.doc</vt:lpwstr>
      </vt:variant>
      <vt:variant>
        <vt:lpwstr>Radioaktivnakontaminacija</vt:lpwstr>
      </vt:variant>
      <vt:variant>
        <vt:i4>7536971</vt:i4>
      </vt:variant>
      <vt:variant>
        <vt:i4>444</vt:i4>
      </vt:variant>
      <vt:variant>
        <vt:i4>0</vt:i4>
      </vt:variant>
      <vt:variant>
        <vt:i4>5</vt:i4>
      </vt:variant>
      <vt:variant>
        <vt:lpwstr/>
      </vt:variant>
      <vt:variant>
        <vt:lpwstr>_5._člen__(pisni postopki)</vt:lpwstr>
      </vt:variant>
      <vt:variant>
        <vt:i4>5570625</vt:i4>
      </vt:variant>
      <vt:variant>
        <vt:i4>441</vt:i4>
      </vt:variant>
      <vt:variant>
        <vt:i4>0</vt:i4>
      </vt:variant>
      <vt:variant>
        <vt:i4>5</vt:i4>
      </vt:variant>
      <vt:variant>
        <vt:lpwstr>http://www.ursjv.gov.si/fileadmin/ujv.gov.si/pageuploads/si/Zakonodaja/SlovenskiPredpisi/NPB/JV4.doc</vt:lpwstr>
      </vt:variant>
      <vt:variant>
        <vt:lpwstr/>
      </vt:variant>
      <vt:variant>
        <vt:i4>6094936</vt:i4>
      </vt:variant>
      <vt:variant>
        <vt:i4>438</vt:i4>
      </vt:variant>
      <vt:variant>
        <vt:i4>0</vt:i4>
      </vt:variant>
      <vt:variant>
        <vt:i4>5</vt:i4>
      </vt:variant>
      <vt:variant>
        <vt:lpwstr>http://www.ursjv.gov.si/fileadmin/ujv.gov.si/pageuploads/si/Zakonodaja/SlovenskiPredpisi/NPB/TabelaPojmov-veljavni.doc</vt:lpwstr>
      </vt:variant>
      <vt:variant>
        <vt:lpwstr>Zagotavljanjekakovosti</vt:lpwstr>
      </vt:variant>
      <vt:variant>
        <vt:i4>4915223</vt:i4>
      </vt:variant>
      <vt:variant>
        <vt:i4>435</vt:i4>
      </vt:variant>
      <vt:variant>
        <vt:i4>0</vt:i4>
      </vt:variant>
      <vt:variant>
        <vt:i4>5</vt:i4>
      </vt:variant>
      <vt:variant>
        <vt:lpwstr/>
      </vt:variant>
      <vt:variant>
        <vt:lpwstr>priloga2</vt:lpwstr>
      </vt:variant>
      <vt:variant>
        <vt:i4>21299320</vt:i4>
      </vt:variant>
      <vt:variant>
        <vt:i4>432</vt:i4>
      </vt:variant>
      <vt:variant>
        <vt:i4>0</vt:i4>
      </vt:variant>
      <vt:variant>
        <vt:i4>5</vt:i4>
      </vt:variant>
      <vt:variant>
        <vt:lpwstr>http://www.ursjv.gov.si/fileadmin/ujv.gov.si/pageuploads/si/Zakonodaja/SlovenskiPredpisi/NPB/ZVISJV.doc</vt:lpwstr>
      </vt:variant>
      <vt:variant>
        <vt:lpwstr>varnostnoporočilo</vt:lpwstr>
      </vt:variant>
      <vt:variant>
        <vt:i4>7340037</vt:i4>
      </vt:variant>
      <vt:variant>
        <vt:i4>429</vt:i4>
      </vt:variant>
      <vt:variant>
        <vt:i4>0</vt:i4>
      </vt:variant>
      <vt:variant>
        <vt:i4>5</vt:i4>
      </vt:variant>
      <vt:variant>
        <vt:lpwstr>http://zakonodaja.gov.si/rpsi/r02/predpis_RESO42.html</vt:lpwstr>
      </vt:variant>
      <vt:variant>
        <vt:lpwstr/>
      </vt:variant>
      <vt:variant>
        <vt:i4>262159</vt:i4>
      </vt:variant>
      <vt:variant>
        <vt:i4>426</vt:i4>
      </vt:variant>
      <vt:variant>
        <vt:i4>0</vt:i4>
      </vt:variant>
      <vt:variant>
        <vt:i4>5</vt:i4>
      </vt:variant>
      <vt:variant>
        <vt:lpwstr/>
      </vt:variant>
      <vt:variant>
        <vt:lpwstr>ravnanje</vt:lpwstr>
      </vt:variant>
      <vt:variant>
        <vt:i4>2949165</vt:i4>
      </vt:variant>
      <vt:variant>
        <vt:i4>423</vt:i4>
      </vt:variant>
      <vt:variant>
        <vt:i4>0</vt:i4>
      </vt:variant>
      <vt:variant>
        <vt:i4>5</vt:i4>
      </vt:variant>
      <vt:variant>
        <vt:lpwstr>http://www.ursjv.gov.si/fileadmin/ujv.gov.si/pageuploads/si/Zakonodaja/SlovenskiPredpisi/NPB/TabelaPojmov-veljavni.doc</vt:lpwstr>
      </vt:variant>
      <vt:variant>
        <vt:lpwstr>Izrabljenogorivo</vt:lpwstr>
      </vt:variant>
      <vt:variant>
        <vt:i4>5570653</vt:i4>
      </vt:variant>
      <vt:variant>
        <vt:i4>420</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2818080</vt:i4>
      </vt:variant>
      <vt:variant>
        <vt:i4>417</vt:i4>
      </vt:variant>
      <vt:variant>
        <vt:i4>0</vt:i4>
      </vt:variant>
      <vt:variant>
        <vt:i4>5</vt:i4>
      </vt:variant>
      <vt:variant>
        <vt:lpwstr>http://www.ursjv.gov.si/fileadmin/ujv.gov.si/pageuploads/si/Zakonodaja/SlovenskiPredpisi/NPB/TabelaPojmov-veljavni.doc</vt:lpwstr>
      </vt:variant>
      <vt:variant>
        <vt:lpwstr>Jedrskiobjekt</vt:lpwstr>
      </vt:variant>
      <vt:variant>
        <vt:i4>3997748</vt:i4>
      </vt:variant>
      <vt:variant>
        <vt:i4>414</vt:i4>
      </vt:variant>
      <vt:variant>
        <vt:i4>0</vt:i4>
      </vt:variant>
      <vt:variant>
        <vt:i4>5</vt:i4>
      </vt:variant>
      <vt:variant>
        <vt:lpwstr>http://www.ursjv.gov.si/fileadmin/ujv.gov.si/pageuploads/si/Zakonodaja/SlovenskiPredpisi/NPB/TabelaPojmov-veljavni.doc</vt:lpwstr>
      </vt:variant>
      <vt:variant>
        <vt:lpwstr>Sevalniobjekt</vt:lpwstr>
      </vt:variant>
      <vt:variant>
        <vt:i4>7340130</vt:i4>
      </vt:variant>
      <vt:variant>
        <vt:i4>411</vt:i4>
      </vt:variant>
      <vt:variant>
        <vt:i4>0</vt:i4>
      </vt:variant>
      <vt:variant>
        <vt:i4>5</vt:i4>
      </vt:variant>
      <vt:variant>
        <vt:lpwstr/>
      </vt:variant>
      <vt:variant>
        <vt:lpwstr>imetnik</vt:lpwstr>
      </vt:variant>
      <vt:variant>
        <vt:i4>6094936</vt:i4>
      </vt:variant>
      <vt:variant>
        <vt:i4>408</vt:i4>
      </vt:variant>
      <vt:variant>
        <vt:i4>0</vt:i4>
      </vt:variant>
      <vt:variant>
        <vt:i4>5</vt:i4>
      </vt:variant>
      <vt:variant>
        <vt:lpwstr>http://www.ursjv.gov.si/fileadmin/ujv.gov.si/pageuploads/si/Zakonodaja/SlovenskiPredpisi/NPB/TabelaPojmov-veljavni.doc</vt:lpwstr>
      </vt:variant>
      <vt:variant>
        <vt:lpwstr>Zagotavljanjekakovosti</vt:lpwstr>
      </vt:variant>
      <vt:variant>
        <vt:i4>4194398</vt:i4>
      </vt:variant>
      <vt:variant>
        <vt:i4>405</vt:i4>
      </vt:variant>
      <vt:variant>
        <vt:i4>0</vt:i4>
      </vt:variant>
      <vt:variant>
        <vt:i4>5</vt:i4>
      </vt:variant>
      <vt:variant>
        <vt:lpwstr>http://www.ursjv.gov.si/fileadmin/ujv.gov.si/pageuploads/si/Zakonodaja/SlovenskiPredpisi/NPB/TabelaPojmov-veljavni.doc</vt:lpwstr>
      </vt:variant>
      <vt:variant>
        <vt:lpwstr>Upravljavec</vt:lpwstr>
      </vt:variant>
      <vt:variant>
        <vt:i4>4718615</vt:i4>
      </vt:variant>
      <vt:variant>
        <vt:i4>402</vt:i4>
      </vt:variant>
      <vt:variant>
        <vt:i4>0</vt:i4>
      </vt:variant>
      <vt:variant>
        <vt:i4>5</vt:i4>
      </vt:variant>
      <vt:variant>
        <vt:lpwstr/>
      </vt:variant>
      <vt:variant>
        <vt:lpwstr>priloga1</vt:lpwstr>
      </vt:variant>
      <vt:variant>
        <vt:i4>7340130</vt:i4>
      </vt:variant>
      <vt:variant>
        <vt:i4>399</vt:i4>
      </vt:variant>
      <vt:variant>
        <vt:i4>0</vt:i4>
      </vt:variant>
      <vt:variant>
        <vt:i4>5</vt:i4>
      </vt:variant>
      <vt:variant>
        <vt:lpwstr/>
      </vt:variant>
      <vt:variant>
        <vt:lpwstr>imetnik</vt:lpwstr>
      </vt:variant>
      <vt:variant>
        <vt:i4>1</vt:i4>
      </vt:variant>
      <vt:variant>
        <vt:i4>396</vt:i4>
      </vt:variant>
      <vt:variant>
        <vt:i4>0</vt:i4>
      </vt:variant>
      <vt:variant>
        <vt:i4>5</vt:i4>
      </vt:variant>
      <vt:variant>
        <vt:lpwstr/>
      </vt:variant>
      <vt:variant>
        <vt:lpwstr>pisnipostopki</vt:lpwstr>
      </vt:variant>
      <vt:variant>
        <vt:i4>2949165</vt:i4>
      </vt:variant>
      <vt:variant>
        <vt:i4>393</vt:i4>
      </vt:variant>
      <vt:variant>
        <vt:i4>0</vt:i4>
      </vt:variant>
      <vt:variant>
        <vt:i4>5</vt:i4>
      </vt:variant>
      <vt:variant>
        <vt:lpwstr>http://www.ursjv.gov.si/fileadmin/ujv.gov.si/pageuploads/si/Zakonodaja/SlovenskiPredpisi/NPB/TabelaPojmov-veljavni.doc</vt:lpwstr>
      </vt:variant>
      <vt:variant>
        <vt:lpwstr>Izrabljenogorivo</vt:lpwstr>
      </vt:variant>
      <vt:variant>
        <vt:i4>5570653</vt:i4>
      </vt:variant>
      <vt:variant>
        <vt:i4>390</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262159</vt:i4>
      </vt:variant>
      <vt:variant>
        <vt:i4>387</vt:i4>
      </vt:variant>
      <vt:variant>
        <vt:i4>0</vt:i4>
      </vt:variant>
      <vt:variant>
        <vt:i4>5</vt:i4>
      </vt:variant>
      <vt:variant>
        <vt:lpwstr/>
      </vt:variant>
      <vt:variant>
        <vt:lpwstr>ravnanje</vt:lpwstr>
      </vt:variant>
      <vt:variant>
        <vt:i4>4194377</vt:i4>
      </vt:variant>
      <vt:variant>
        <vt:i4>384</vt:i4>
      </vt:variant>
      <vt:variant>
        <vt:i4>0</vt:i4>
      </vt:variant>
      <vt:variant>
        <vt:i4>5</vt:i4>
      </vt:variant>
      <vt:variant>
        <vt:lpwstr>http://www.ursjv.gov.si/fileadmin/ujv.gov.si/pageuploads/si/Zakonodaja/SlovenskiPredpisi/NPB/JV2.doc</vt:lpwstr>
      </vt:variant>
      <vt:variant>
        <vt:lpwstr>zaprtivir</vt:lpwstr>
      </vt:variant>
      <vt:variant>
        <vt:i4>262171</vt:i4>
      </vt:variant>
      <vt:variant>
        <vt:i4>381</vt:i4>
      </vt:variant>
      <vt:variant>
        <vt:i4>0</vt:i4>
      </vt:variant>
      <vt:variant>
        <vt:i4>5</vt:i4>
      </vt:variant>
      <vt:variant>
        <vt:lpwstr/>
      </vt:variant>
      <vt:variant>
        <vt:lpwstr>paket</vt:lpwstr>
      </vt:variant>
      <vt:variant>
        <vt:i4>20906055</vt:i4>
      </vt:variant>
      <vt:variant>
        <vt:i4>378</vt:i4>
      </vt:variant>
      <vt:variant>
        <vt:i4>0</vt:i4>
      </vt:variant>
      <vt:variant>
        <vt:i4>5</vt:i4>
      </vt:variant>
      <vt:variant>
        <vt:lpwstr>http://www.ursjv.gov.si/fileadmin/ujv.gov.si/pageuploads/si/Zakonodaja/SlovenskiPredpisi/NPB/TabelaPojmov-veljavni.doc</vt:lpwstr>
      </vt:variant>
      <vt:variant>
        <vt:lpwstr>Specifičnaaktivnost</vt:lpwstr>
      </vt:variant>
      <vt:variant>
        <vt:i4>262159</vt:i4>
      </vt:variant>
      <vt:variant>
        <vt:i4>375</vt:i4>
      </vt:variant>
      <vt:variant>
        <vt:i4>0</vt:i4>
      </vt:variant>
      <vt:variant>
        <vt:i4>5</vt:i4>
      </vt:variant>
      <vt:variant>
        <vt:lpwstr/>
      </vt:variant>
      <vt:variant>
        <vt:lpwstr>ravnanje</vt:lpwstr>
      </vt:variant>
      <vt:variant>
        <vt:i4>720901</vt:i4>
      </vt:variant>
      <vt:variant>
        <vt:i4>372</vt:i4>
      </vt:variant>
      <vt:variant>
        <vt:i4>0</vt:i4>
      </vt:variant>
      <vt:variant>
        <vt:i4>5</vt:i4>
      </vt:variant>
      <vt:variant>
        <vt:lpwstr/>
      </vt:variant>
      <vt:variant>
        <vt:lpwstr>opustitevnadzora</vt:lpwstr>
      </vt:variant>
      <vt:variant>
        <vt:i4>1441870</vt:i4>
      </vt:variant>
      <vt:variant>
        <vt:i4>369</vt:i4>
      </vt:variant>
      <vt:variant>
        <vt:i4>0</vt:i4>
      </vt:variant>
      <vt:variant>
        <vt:i4>5</vt:i4>
      </vt:variant>
      <vt:variant>
        <vt:lpwstr>http://www.ursjv.gov.si/</vt:lpwstr>
      </vt:variant>
      <vt:variant>
        <vt:lpwstr/>
      </vt:variant>
      <vt:variant>
        <vt:i4>7733350</vt:i4>
      </vt:variant>
      <vt:variant>
        <vt:i4>366</vt:i4>
      </vt:variant>
      <vt:variant>
        <vt:i4>0</vt:i4>
      </vt:variant>
      <vt:variant>
        <vt:i4>5</vt:i4>
      </vt:variant>
      <vt:variant>
        <vt:lpwstr/>
      </vt:variant>
      <vt:variant>
        <vt:lpwstr>prehodniRAO</vt:lpwstr>
      </vt:variant>
      <vt:variant>
        <vt:i4>5570653</vt:i4>
      </vt:variant>
      <vt:variant>
        <vt:i4>363</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7012719</vt:i4>
      </vt:variant>
      <vt:variant>
        <vt:i4>360</vt:i4>
      </vt:variant>
      <vt:variant>
        <vt:i4>0</vt:i4>
      </vt:variant>
      <vt:variant>
        <vt:i4>5</vt:i4>
      </vt:variant>
      <vt:variant>
        <vt:lpwstr/>
      </vt:variant>
      <vt:variant>
        <vt:lpwstr>javnaslužba</vt:lpwstr>
      </vt:variant>
      <vt:variant>
        <vt:i4>23986458</vt:i4>
      </vt:variant>
      <vt:variant>
        <vt:i4>357</vt:i4>
      </vt:variant>
      <vt:variant>
        <vt:i4>0</vt:i4>
      </vt:variant>
      <vt:variant>
        <vt:i4>5</vt:i4>
      </vt:variant>
      <vt:variant>
        <vt:lpwstr/>
      </vt:variant>
      <vt:variant>
        <vt:lpwstr>skladišče</vt:lpwstr>
      </vt:variant>
      <vt:variant>
        <vt:i4>7340130</vt:i4>
      </vt:variant>
      <vt:variant>
        <vt:i4>354</vt:i4>
      </vt:variant>
      <vt:variant>
        <vt:i4>0</vt:i4>
      </vt:variant>
      <vt:variant>
        <vt:i4>5</vt:i4>
      </vt:variant>
      <vt:variant>
        <vt:lpwstr/>
      </vt:variant>
      <vt:variant>
        <vt:lpwstr>imetnik</vt:lpwstr>
      </vt:variant>
      <vt:variant>
        <vt:i4>1835361</vt:i4>
      </vt:variant>
      <vt:variant>
        <vt:i4>351</vt:i4>
      </vt:variant>
      <vt:variant>
        <vt:i4>0</vt:i4>
      </vt:variant>
      <vt:variant>
        <vt:i4>5</vt:i4>
      </vt:variant>
      <vt:variant>
        <vt:lpwstr/>
      </vt:variant>
      <vt:variant>
        <vt:lpwstr>povzročitelj</vt:lpwstr>
      </vt:variant>
      <vt:variant>
        <vt:i4>2490431</vt:i4>
      </vt:variant>
      <vt:variant>
        <vt:i4>348</vt:i4>
      </vt:variant>
      <vt:variant>
        <vt:i4>0</vt:i4>
      </vt:variant>
      <vt:variant>
        <vt:i4>5</vt:i4>
      </vt:variant>
      <vt:variant>
        <vt:lpwstr>http://www.ursjv.gov.si/fileadmin/ujv.gov.si/pageuploads/si/Zakonodaja/SlovenskiPredpisi/NPB/TabelaPojmov-veljavni.doc</vt:lpwstr>
      </vt:variant>
      <vt:variant>
        <vt:lpwstr>aktivnost</vt:lpwstr>
      </vt:variant>
      <vt:variant>
        <vt:i4>786449</vt:i4>
      </vt:variant>
      <vt:variant>
        <vt:i4>345</vt:i4>
      </vt:variant>
      <vt:variant>
        <vt:i4>0</vt:i4>
      </vt:variant>
      <vt:variant>
        <vt:i4>5</vt:i4>
      </vt:variant>
      <vt:variant>
        <vt:lpwstr/>
      </vt:variant>
      <vt:variant>
        <vt:lpwstr>predelava</vt:lpwstr>
      </vt:variant>
      <vt:variant>
        <vt:i4>24445203</vt:i4>
      </vt:variant>
      <vt:variant>
        <vt:i4>342</vt:i4>
      </vt:variant>
      <vt:variant>
        <vt:i4>0</vt:i4>
      </vt:variant>
      <vt:variant>
        <vt:i4>5</vt:i4>
      </vt:variant>
      <vt:variant>
        <vt:lpwstr/>
      </vt:variant>
      <vt:variant>
        <vt:lpwstr>premeščanje</vt:lpwstr>
      </vt:variant>
      <vt:variant>
        <vt:i4>3145762</vt:i4>
      </vt:variant>
      <vt:variant>
        <vt:i4>339</vt:i4>
      </vt:variant>
      <vt:variant>
        <vt:i4>0</vt:i4>
      </vt:variant>
      <vt:variant>
        <vt:i4>5</vt:i4>
      </vt:variant>
      <vt:variant>
        <vt:lpwstr>http://www.ursjv.gov.si/fileadmin/ujv.gov.si/pageuploads/si/Zakonodaja/SlovenskiPredpisi/NPB/TabelaPojmov-veljavni.doc</vt:lpwstr>
      </vt:variant>
      <vt:variant>
        <vt:lpwstr>Sevalnadejavnost</vt:lpwstr>
      </vt:variant>
      <vt:variant>
        <vt:i4>6160746</vt:i4>
      </vt:variant>
      <vt:variant>
        <vt:i4>336</vt:i4>
      </vt:variant>
      <vt:variant>
        <vt:i4>0</vt:i4>
      </vt:variant>
      <vt:variant>
        <vt:i4>5</vt:i4>
      </vt:variant>
      <vt:variant>
        <vt:lpwstr/>
      </vt:variant>
      <vt:variant>
        <vt:lpwstr>_15._člen_(premeščanje)</vt:lpwstr>
      </vt:variant>
      <vt:variant>
        <vt:i4>5046569</vt:i4>
      </vt:variant>
      <vt:variant>
        <vt:i4>333</vt:i4>
      </vt:variant>
      <vt:variant>
        <vt:i4>0</vt:i4>
      </vt:variant>
      <vt:variant>
        <vt:i4>5</vt:i4>
      </vt:variant>
      <vt:variant>
        <vt:lpwstr>http://www.ursjv.gov.si/fileadmin/ujv.gov.si/pageuploads/si/Zakonodaja/SlovenskiPredpisi/NPB/UV1.doc</vt:lpwstr>
      </vt:variant>
      <vt:variant>
        <vt:lpwstr>člen5</vt:lpwstr>
      </vt:variant>
      <vt:variant>
        <vt:i4>7340130</vt:i4>
      </vt:variant>
      <vt:variant>
        <vt:i4>330</vt:i4>
      </vt:variant>
      <vt:variant>
        <vt:i4>0</vt:i4>
      </vt:variant>
      <vt:variant>
        <vt:i4>5</vt:i4>
      </vt:variant>
      <vt:variant>
        <vt:lpwstr/>
      </vt:variant>
      <vt:variant>
        <vt:lpwstr>imetnik</vt:lpwstr>
      </vt:variant>
      <vt:variant>
        <vt:i4>7012709</vt:i4>
      </vt:variant>
      <vt:variant>
        <vt:i4>327</vt:i4>
      </vt:variant>
      <vt:variant>
        <vt:i4>0</vt:i4>
      </vt:variant>
      <vt:variant>
        <vt:i4>5</vt:i4>
      </vt:variant>
      <vt:variant>
        <vt:lpwstr/>
      </vt:variant>
      <vt:variant>
        <vt:lpwstr>odležavanje</vt:lpwstr>
      </vt:variant>
      <vt:variant>
        <vt:i4>262159</vt:i4>
      </vt:variant>
      <vt:variant>
        <vt:i4>324</vt:i4>
      </vt:variant>
      <vt:variant>
        <vt:i4>0</vt:i4>
      </vt:variant>
      <vt:variant>
        <vt:i4>5</vt:i4>
      </vt:variant>
      <vt:variant>
        <vt:lpwstr/>
      </vt:variant>
      <vt:variant>
        <vt:lpwstr>ravnanje</vt:lpwstr>
      </vt:variant>
      <vt:variant>
        <vt:i4>7536971</vt:i4>
      </vt:variant>
      <vt:variant>
        <vt:i4>321</vt:i4>
      </vt:variant>
      <vt:variant>
        <vt:i4>0</vt:i4>
      </vt:variant>
      <vt:variant>
        <vt:i4>5</vt:i4>
      </vt:variant>
      <vt:variant>
        <vt:lpwstr/>
      </vt:variant>
      <vt:variant>
        <vt:lpwstr>_5._člen__(pisni postopki)</vt:lpwstr>
      </vt:variant>
      <vt:variant>
        <vt:i4>786709</vt:i4>
      </vt:variant>
      <vt:variant>
        <vt:i4>318</vt:i4>
      </vt:variant>
      <vt:variant>
        <vt:i4>0</vt:i4>
      </vt:variant>
      <vt:variant>
        <vt:i4>5</vt:i4>
      </vt:variant>
      <vt:variant>
        <vt:lpwstr/>
      </vt:variant>
      <vt:variant>
        <vt:lpwstr>embalaža</vt:lpwstr>
      </vt:variant>
      <vt:variant>
        <vt:i4>5046569</vt:i4>
      </vt:variant>
      <vt:variant>
        <vt:i4>315</vt:i4>
      </vt:variant>
      <vt:variant>
        <vt:i4>0</vt:i4>
      </vt:variant>
      <vt:variant>
        <vt:i4>5</vt:i4>
      </vt:variant>
      <vt:variant>
        <vt:lpwstr>http://www.ursjv.gov.si/fileadmin/ujv.gov.si/pageuploads/si/Zakonodaja/SlovenskiPredpisi/NPB/UV1.doc</vt:lpwstr>
      </vt:variant>
      <vt:variant>
        <vt:lpwstr>člen5</vt:lpwstr>
      </vt:variant>
      <vt:variant>
        <vt:i4>21102958</vt:i4>
      </vt:variant>
      <vt:variant>
        <vt:i4>312</vt:i4>
      </vt:variant>
      <vt:variant>
        <vt:i4>0</vt:i4>
      </vt:variant>
      <vt:variant>
        <vt:i4>5</vt:i4>
      </vt:variant>
      <vt:variant>
        <vt:lpwstr/>
      </vt:variant>
      <vt:variant>
        <vt:lpwstr>_13._člen__(odležavanje)</vt:lpwstr>
      </vt:variant>
      <vt:variant>
        <vt:i4>2818080</vt:i4>
      </vt:variant>
      <vt:variant>
        <vt:i4>309</vt:i4>
      </vt:variant>
      <vt:variant>
        <vt:i4>0</vt:i4>
      </vt:variant>
      <vt:variant>
        <vt:i4>5</vt:i4>
      </vt:variant>
      <vt:variant>
        <vt:lpwstr>http://www.ursjv.gov.si/fileadmin/ujv.gov.si/pageuploads/si/Zakonodaja/SlovenskiPredpisi/NPB/TabelaPojmov-veljavni.doc</vt:lpwstr>
      </vt:variant>
      <vt:variant>
        <vt:lpwstr>Jedrskiobjekt</vt:lpwstr>
      </vt:variant>
      <vt:variant>
        <vt:i4>19595268</vt:i4>
      </vt:variant>
      <vt:variant>
        <vt:i4>306</vt:i4>
      </vt:variant>
      <vt:variant>
        <vt:i4>0</vt:i4>
      </vt:variant>
      <vt:variant>
        <vt:i4>5</vt:i4>
      </vt:variant>
      <vt:variant>
        <vt:lpwstr/>
      </vt:variant>
      <vt:variant>
        <vt:lpwstr>_19._člen_(merila_sprejemljivosti za</vt:lpwstr>
      </vt:variant>
      <vt:variant>
        <vt:i4>131376</vt:i4>
      </vt:variant>
      <vt:variant>
        <vt:i4>303</vt:i4>
      </vt:variant>
      <vt:variant>
        <vt:i4>0</vt:i4>
      </vt:variant>
      <vt:variant>
        <vt:i4>5</vt:i4>
      </vt:variant>
      <vt:variant>
        <vt:lpwstr>http://www.ursjv.gov.si/fileadmin/ujv.gov.si/pageuploads/si/Zakonodaja/SlovenskiPredpisi/NPB/ZVISJV.doc</vt:lpwstr>
      </vt:variant>
      <vt:variant>
        <vt:lpwstr>člen94</vt:lpwstr>
      </vt:variant>
      <vt:variant>
        <vt:i4>1835361</vt:i4>
      </vt:variant>
      <vt:variant>
        <vt:i4>300</vt:i4>
      </vt:variant>
      <vt:variant>
        <vt:i4>0</vt:i4>
      </vt:variant>
      <vt:variant>
        <vt:i4>5</vt:i4>
      </vt:variant>
      <vt:variant>
        <vt:lpwstr/>
      </vt:variant>
      <vt:variant>
        <vt:lpwstr>povzročitelj</vt:lpwstr>
      </vt:variant>
      <vt:variant>
        <vt:i4>786449</vt:i4>
      </vt:variant>
      <vt:variant>
        <vt:i4>297</vt:i4>
      </vt:variant>
      <vt:variant>
        <vt:i4>0</vt:i4>
      </vt:variant>
      <vt:variant>
        <vt:i4>5</vt:i4>
      </vt:variant>
      <vt:variant>
        <vt:lpwstr/>
      </vt:variant>
      <vt:variant>
        <vt:lpwstr>predelava</vt:lpwstr>
      </vt:variant>
      <vt:variant>
        <vt:i4>262159</vt:i4>
      </vt:variant>
      <vt:variant>
        <vt:i4>294</vt:i4>
      </vt:variant>
      <vt:variant>
        <vt:i4>0</vt:i4>
      </vt:variant>
      <vt:variant>
        <vt:i4>5</vt:i4>
      </vt:variant>
      <vt:variant>
        <vt:lpwstr/>
      </vt:variant>
      <vt:variant>
        <vt:lpwstr>ravnanje</vt:lpwstr>
      </vt:variant>
      <vt:variant>
        <vt:i4>2949165</vt:i4>
      </vt:variant>
      <vt:variant>
        <vt:i4>291</vt:i4>
      </vt:variant>
      <vt:variant>
        <vt:i4>0</vt:i4>
      </vt:variant>
      <vt:variant>
        <vt:i4>5</vt:i4>
      </vt:variant>
      <vt:variant>
        <vt:lpwstr>http://www.ursjv.gov.si/fileadmin/ujv.gov.si/pageuploads/si/Zakonodaja/SlovenskiPredpisi/NPB/TabelaPojmov-veljavni.doc</vt:lpwstr>
      </vt:variant>
      <vt:variant>
        <vt:lpwstr>Izrabljenogorivo</vt:lpwstr>
      </vt:variant>
      <vt:variant>
        <vt:i4>5570653</vt:i4>
      </vt:variant>
      <vt:variant>
        <vt:i4>288</vt:i4>
      </vt:variant>
      <vt:variant>
        <vt:i4>0</vt:i4>
      </vt:variant>
      <vt:variant>
        <vt:i4>5</vt:i4>
      </vt:variant>
      <vt:variant>
        <vt:lpwstr>http://www.ursjv.gov.si/fileadmin/ujv.gov.si/pageuploads/si/Zakonodaja/SlovenskiPredpisi/NPB/TabelaPojmov-veljavni.doc</vt:lpwstr>
      </vt:variant>
      <vt:variant>
        <vt:lpwstr>Radioaktivniodpadki</vt:lpwstr>
      </vt:variant>
      <vt:variant>
        <vt:i4>3407969</vt:i4>
      </vt:variant>
      <vt:variant>
        <vt:i4>285</vt:i4>
      </vt:variant>
      <vt:variant>
        <vt:i4>0</vt:i4>
      </vt:variant>
      <vt:variant>
        <vt:i4>5</vt:i4>
      </vt:variant>
      <vt:variant>
        <vt:lpwstr>http://www.ursjv.gov.si/fileadmin/ujv.gov.si/pageuploads/si/Zakonodaja/SlovenskiPredpisi/NPB/ZVISJV.doc</vt:lpwstr>
      </vt:variant>
      <vt:variant>
        <vt:lpwstr/>
      </vt:variant>
      <vt:variant>
        <vt:i4>7340130</vt:i4>
      </vt:variant>
      <vt:variant>
        <vt:i4>282</vt:i4>
      </vt:variant>
      <vt:variant>
        <vt:i4>0</vt:i4>
      </vt:variant>
      <vt:variant>
        <vt:i4>5</vt:i4>
      </vt:variant>
      <vt:variant>
        <vt:lpwstr/>
      </vt:variant>
      <vt:variant>
        <vt:lpwstr>imetnik</vt:lpwstr>
      </vt:variant>
      <vt:variant>
        <vt:i4>4063276</vt:i4>
      </vt:variant>
      <vt:variant>
        <vt:i4>279</vt:i4>
      </vt:variant>
      <vt:variant>
        <vt:i4>0</vt:i4>
      </vt:variant>
      <vt:variant>
        <vt:i4>5</vt:i4>
      </vt:variant>
      <vt:variant>
        <vt:lpwstr>http://www.ursjv.gov.si/fileadmin/ujv.gov.si/pageuploads/si/Zakonodaja/SlovenskiPredpisi/NPB/TabelaPojmov-veljavni.doc</vt:lpwstr>
      </vt:variant>
      <vt:variant>
        <vt:lpwstr>Intervencijskiukrepi</vt:lpwstr>
      </vt:variant>
      <vt:variant>
        <vt:i4>3145762</vt:i4>
      </vt:variant>
      <vt:variant>
        <vt:i4>276</vt:i4>
      </vt:variant>
      <vt:variant>
        <vt:i4>0</vt:i4>
      </vt:variant>
      <vt:variant>
        <vt:i4>5</vt:i4>
      </vt:variant>
      <vt:variant>
        <vt:lpwstr>http://www.ursjv.gov.si/fileadmin/ujv.gov.si/pageuploads/si/Zakonodaja/SlovenskiPredpisi/NPB/TabelaPojmov-veljavni.doc</vt:lpwstr>
      </vt:variant>
      <vt:variant>
        <vt:lpwstr>Sevalnadejavnost</vt:lpwstr>
      </vt:variant>
      <vt:variant>
        <vt:i4>4784194</vt:i4>
      </vt:variant>
      <vt:variant>
        <vt:i4>273</vt:i4>
      </vt:variant>
      <vt:variant>
        <vt:i4>0</vt:i4>
      </vt:variant>
      <vt:variant>
        <vt:i4>5</vt:i4>
      </vt:variant>
      <vt:variant>
        <vt:lpwstr>http://www.ursjv.gov.si/fileadmin/ujv.gov.si/pageuploads/si/Zakonodaja/SlovenskiPredpisi/NPB/TabelaPojmov-veljavni.doc</vt:lpwstr>
      </vt:variant>
      <vt:variant>
        <vt:lpwstr>Ravniopustitve</vt:lpwstr>
      </vt:variant>
      <vt:variant>
        <vt:i4>2228259</vt:i4>
      </vt:variant>
      <vt:variant>
        <vt:i4>270</vt:i4>
      </vt:variant>
      <vt:variant>
        <vt:i4>0</vt:i4>
      </vt:variant>
      <vt:variant>
        <vt:i4>5</vt:i4>
      </vt:variant>
      <vt:variant>
        <vt:lpwstr>http://www.ursjv.gov.si/fileadmin/ujv.gov.si/pageuploads/si/Zakonodaja/SlovenskiPredpisi/NPB/TabelaPojmov-veljavni.doc</vt:lpwstr>
      </vt:variant>
      <vt:variant>
        <vt:lpwstr>Radioaktivnakontaminacija</vt:lpwstr>
      </vt:variant>
      <vt:variant>
        <vt:i4>2818106</vt:i4>
      </vt:variant>
      <vt:variant>
        <vt:i4>267</vt:i4>
      </vt:variant>
      <vt:variant>
        <vt:i4>0</vt:i4>
      </vt:variant>
      <vt:variant>
        <vt:i4>5</vt:i4>
      </vt:variant>
      <vt:variant>
        <vt:lpwstr>http://www.ursjv.gov.si/fileadmin/ujv.gov.si/pageuploads/si/Zakonodaja/SlovenskiPredpisi/NPB/TabelaPojmov-veljavni.doc</vt:lpwstr>
      </vt:variant>
      <vt:variant>
        <vt:lpwstr>Radioaktivnasnov</vt:lpwstr>
      </vt:variant>
      <vt:variant>
        <vt:i4>1245241</vt:i4>
      </vt:variant>
      <vt:variant>
        <vt:i4>260</vt:i4>
      </vt:variant>
      <vt:variant>
        <vt:i4>0</vt:i4>
      </vt:variant>
      <vt:variant>
        <vt:i4>5</vt:i4>
      </vt:variant>
      <vt:variant>
        <vt:lpwstr/>
      </vt:variant>
      <vt:variant>
        <vt:lpwstr>_Toc198960641</vt:lpwstr>
      </vt:variant>
      <vt:variant>
        <vt:i4>1245241</vt:i4>
      </vt:variant>
      <vt:variant>
        <vt:i4>254</vt:i4>
      </vt:variant>
      <vt:variant>
        <vt:i4>0</vt:i4>
      </vt:variant>
      <vt:variant>
        <vt:i4>5</vt:i4>
      </vt:variant>
      <vt:variant>
        <vt:lpwstr/>
      </vt:variant>
      <vt:variant>
        <vt:lpwstr>_Toc198960640</vt:lpwstr>
      </vt:variant>
      <vt:variant>
        <vt:i4>1310777</vt:i4>
      </vt:variant>
      <vt:variant>
        <vt:i4>248</vt:i4>
      </vt:variant>
      <vt:variant>
        <vt:i4>0</vt:i4>
      </vt:variant>
      <vt:variant>
        <vt:i4>5</vt:i4>
      </vt:variant>
      <vt:variant>
        <vt:lpwstr/>
      </vt:variant>
      <vt:variant>
        <vt:lpwstr>_Toc198960639</vt:lpwstr>
      </vt:variant>
      <vt:variant>
        <vt:i4>1310777</vt:i4>
      </vt:variant>
      <vt:variant>
        <vt:i4>242</vt:i4>
      </vt:variant>
      <vt:variant>
        <vt:i4>0</vt:i4>
      </vt:variant>
      <vt:variant>
        <vt:i4>5</vt:i4>
      </vt:variant>
      <vt:variant>
        <vt:lpwstr/>
      </vt:variant>
      <vt:variant>
        <vt:lpwstr>_Toc198960638</vt:lpwstr>
      </vt:variant>
      <vt:variant>
        <vt:i4>1310777</vt:i4>
      </vt:variant>
      <vt:variant>
        <vt:i4>236</vt:i4>
      </vt:variant>
      <vt:variant>
        <vt:i4>0</vt:i4>
      </vt:variant>
      <vt:variant>
        <vt:i4>5</vt:i4>
      </vt:variant>
      <vt:variant>
        <vt:lpwstr/>
      </vt:variant>
      <vt:variant>
        <vt:lpwstr>_Toc198960637</vt:lpwstr>
      </vt:variant>
      <vt:variant>
        <vt:i4>1310777</vt:i4>
      </vt:variant>
      <vt:variant>
        <vt:i4>230</vt:i4>
      </vt:variant>
      <vt:variant>
        <vt:i4>0</vt:i4>
      </vt:variant>
      <vt:variant>
        <vt:i4>5</vt:i4>
      </vt:variant>
      <vt:variant>
        <vt:lpwstr/>
      </vt:variant>
      <vt:variant>
        <vt:lpwstr>_Toc198960636</vt:lpwstr>
      </vt:variant>
      <vt:variant>
        <vt:i4>1310777</vt:i4>
      </vt:variant>
      <vt:variant>
        <vt:i4>224</vt:i4>
      </vt:variant>
      <vt:variant>
        <vt:i4>0</vt:i4>
      </vt:variant>
      <vt:variant>
        <vt:i4>5</vt:i4>
      </vt:variant>
      <vt:variant>
        <vt:lpwstr/>
      </vt:variant>
      <vt:variant>
        <vt:lpwstr>_Toc198960635</vt:lpwstr>
      </vt:variant>
      <vt:variant>
        <vt:i4>1310777</vt:i4>
      </vt:variant>
      <vt:variant>
        <vt:i4>218</vt:i4>
      </vt:variant>
      <vt:variant>
        <vt:i4>0</vt:i4>
      </vt:variant>
      <vt:variant>
        <vt:i4>5</vt:i4>
      </vt:variant>
      <vt:variant>
        <vt:lpwstr/>
      </vt:variant>
      <vt:variant>
        <vt:lpwstr>_Toc198960634</vt:lpwstr>
      </vt:variant>
      <vt:variant>
        <vt:i4>1310777</vt:i4>
      </vt:variant>
      <vt:variant>
        <vt:i4>212</vt:i4>
      </vt:variant>
      <vt:variant>
        <vt:i4>0</vt:i4>
      </vt:variant>
      <vt:variant>
        <vt:i4>5</vt:i4>
      </vt:variant>
      <vt:variant>
        <vt:lpwstr/>
      </vt:variant>
      <vt:variant>
        <vt:lpwstr>_Toc198960633</vt:lpwstr>
      </vt:variant>
      <vt:variant>
        <vt:i4>1310777</vt:i4>
      </vt:variant>
      <vt:variant>
        <vt:i4>206</vt:i4>
      </vt:variant>
      <vt:variant>
        <vt:i4>0</vt:i4>
      </vt:variant>
      <vt:variant>
        <vt:i4>5</vt:i4>
      </vt:variant>
      <vt:variant>
        <vt:lpwstr/>
      </vt:variant>
      <vt:variant>
        <vt:lpwstr>_Toc198960632</vt:lpwstr>
      </vt:variant>
      <vt:variant>
        <vt:i4>1310777</vt:i4>
      </vt:variant>
      <vt:variant>
        <vt:i4>200</vt:i4>
      </vt:variant>
      <vt:variant>
        <vt:i4>0</vt:i4>
      </vt:variant>
      <vt:variant>
        <vt:i4>5</vt:i4>
      </vt:variant>
      <vt:variant>
        <vt:lpwstr/>
      </vt:variant>
      <vt:variant>
        <vt:lpwstr>_Toc198960631</vt:lpwstr>
      </vt:variant>
      <vt:variant>
        <vt:i4>1310777</vt:i4>
      </vt:variant>
      <vt:variant>
        <vt:i4>194</vt:i4>
      </vt:variant>
      <vt:variant>
        <vt:i4>0</vt:i4>
      </vt:variant>
      <vt:variant>
        <vt:i4>5</vt:i4>
      </vt:variant>
      <vt:variant>
        <vt:lpwstr/>
      </vt:variant>
      <vt:variant>
        <vt:lpwstr>_Toc198960630</vt:lpwstr>
      </vt:variant>
      <vt:variant>
        <vt:i4>1376313</vt:i4>
      </vt:variant>
      <vt:variant>
        <vt:i4>188</vt:i4>
      </vt:variant>
      <vt:variant>
        <vt:i4>0</vt:i4>
      </vt:variant>
      <vt:variant>
        <vt:i4>5</vt:i4>
      </vt:variant>
      <vt:variant>
        <vt:lpwstr/>
      </vt:variant>
      <vt:variant>
        <vt:lpwstr>_Toc198960629</vt:lpwstr>
      </vt:variant>
      <vt:variant>
        <vt:i4>1376313</vt:i4>
      </vt:variant>
      <vt:variant>
        <vt:i4>182</vt:i4>
      </vt:variant>
      <vt:variant>
        <vt:i4>0</vt:i4>
      </vt:variant>
      <vt:variant>
        <vt:i4>5</vt:i4>
      </vt:variant>
      <vt:variant>
        <vt:lpwstr/>
      </vt:variant>
      <vt:variant>
        <vt:lpwstr>_Toc198960628</vt:lpwstr>
      </vt:variant>
      <vt:variant>
        <vt:i4>1376313</vt:i4>
      </vt:variant>
      <vt:variant>
        <vt:i4>176</vt:i4>
      </vt:variant>
      <vt:variant>
        <vt:i4>0</vt:i4>
      </vt:variant>
      <vt:variant>
        <vt:i4>5</vt:i4>
      </vt:variant>
      <vt:variant>
        <vt:lpwstr/>
      </vt:variant>
      <vt:variant>
        <vt:lpwstr>_Toc198960627</vt:lpwstr>
      </vt:variant>
      <vt:variant>
        <vt:i4>1376313</vt:i4>
      </vt:variant>
      <vt:variant>
        <vt:i4>170</vt:i4>
      </vt:variant>
      <vt:variant>
        <vt:i4>0</vt:i4>
      </vt:variant>
      <vt:variant>
        <vt:i4>5</vt:i4>
      </vt:variant>
      <vt:variant>
        <vt:lpwstr/>
      </vt:variant>
      <vt:variant>
        <vt:lpwstr>_Toc198960626</vt:lpwstr>
      </vt:variant>
      <vt:variant>
        <vt:i4>1376313</vt:i4>
      </vt:variant>
      <vt:variant>
        <vt:i4>164</vt:i4>
      </vt:variant>
      <vt:variant>
        <vt:i4>0</vt:i4>
      </vt:variant>
      <vt:variant>
        <vt:i4>5</vt:i4>
      </vt:variant>
      <vt:variant>
        <vt:lpwstr/>
      </vt:variant>
      <vt:variant>
        <vt:lpwstr>_Toc198960625</vt:lpwstr>
      </vt:variant>
      <vt:variant>
        <vt:i4>1376313</vt:i4>
      </vt:variant>
      <vt:variant>
        <vt:i4>158</vt:i4>
      </vt:variant>
      <vt:variant>
        <vt:i4>0</vt:i4>
      </vt:variant>
      <vt:variant>
        <vt:i4>5</vt:i4>
      </vt:variant>
      <vt:variant>
        <vt:lpwstr/>
      </vt:variant>
      <vt:variant>
        <vt:lpwstr>_Toc198960624</vt:lpwstr>
      </vt:variant>
      <vt:variant>
        <vt:i4>1376313</vt:i4>
      </vt:variant>
      <vt:variant>
        <vt:i4>152</vt:i4>
      </vt:variant>
      <vt:variant>
        <vt:i4>0</vt:i4>
      </vt:variant>
      <vt:variant>
        <vt:i4>5</vt:i4>
      </vt:variant>
      <vt:variant>
        <vt:lpwstr/>
      </vt:variant>
      <vt:variant>
        <vt:lpwstr>_Toc198960623</vt:lpwstr>
      </vt:variant>
      <vt:variant>
        <vt:i4>1376313</vt:i4>
      </vt:variant>
      <vt:variant>
        <vt:i4>146</vt:i4>
      </vt:variant>
      <vt:variant>
        <vt:i4>0</vt:i4>
      </vt:variant>
      <vt:variant>
        <vt:i4>5</vt:i4>
      </vt:variant>
      <vt:variant>
        <vt:lpwstr/>
      </vt:variant>
      <vt:variant>
        <vt:lpwstr>_Toc198960622</vt:lpwstr>
      </vt:variant>
      <vt:variant>
        <vt:i4>1376313</vt:i4>
      </vt:variant>
      <vt:variant>
        <vt:i4>140</vt:i4>
      </vt:variant>
      <vt:variant>
        <vt:i4>0</vt:i4>
      </vt:variant>
      <vt:variant>
        <vt:i4>5</vt:i4>
      </vt:variant>
      <vt:variant>
        <vt:lpwstr/>
      </vt:variant>
      <vt:variant>
        <vt:lpwstr>_Toc198960621</vt:lpwstr>
      </vt:variant>
      <vt:variant>
        <vt:i4>1376313</vt:i4>
      </vt:variant>
      <vt:variant>
        <vt:i4>134</vt:i4>
      </vt:variant>
      <vt:variant>
        <vt:i4>0</vt:i4>
      </vt:variant>
      <vt:variant>
        <vt:i4>5</vt:i4>
      </vt:variant>
      <vt:variant>
        <vt:lpwstr/>
      </vt:variant>
      <vt:variant>
        <vt:lpwstr>_Toc198960620</vt:lpwstr>
      </vt:variant>
      <vt:variant>
        <vt:i4>1441849</vt:i4>
      </vt:variant>
      <vt:variant>
        <vt:i4>128</vt:i4>
      </vt:variant>
      <vt:variant>
        <vt:i4>0</vt:i4>
      </vt:variant>
      <vt:variant>
        <vt:i4>5</vt:i4>
      </vt:variant>
      <vt:variant>
        <vt:lpwstr/>
      </vt:variant>
      <vt:variant>
        <vt:lpwstr>_Toc198960619</vt:lpwstr>
      </vt:variant>
      <vt:variant>
        <vt:i4>1441849</vt:i4>
      </vt:variant>
      <vt:variant>
        <vt:i4>122</vt:i4>
      </vt:variant>
      <vt:variant>
        <vt:i4>0</vt:i4>
      </vt:variant>
      <vt:variant>
        <vt:i4>5</vt:i4>
      </vt:variant>
      <vt:variant>
        <vt:lpwstr/>
      </vt:variant>
      <vt:variant>
        <vt:lpwstr>_Toc198960618</vt:lpwstr>
      </vt:variant>
      <vt:variant>
        <vt:i4>1441849</vt:i4>
      </vt:variant>
      <vt:variant>
        <vt:i4>116</vt:i4>
      </vt:variant>
      <vt:variant>
        <vt:i4>0</vt:i4>
      </vt:variant>
      <vt:variant>
        <vt:i4>5</vt:i4>
      </vt:variant>
      <vt:variant>
        <vt:lpwstr/>
      </vt:variant>
      <vt:variant>
        <vt:lpwstr>_Toc198960617</vt:lpwstr>
      </vt:variant>
      <vt:variant>
        <vt:i4>1441849</vt:i4>
      </vt:variant>
      <vt:variant>
        <vt:i4>110</vt:i4>
      </vt:variant>
      <vt:variant>
        <vt:i4>0</vt:i4>
      </vt:variant>
      <vt:variant>
        <vt:i4>5</vt:i4>
      </vt:variant>
      <vt:variant>
        <vt:lpwstr/>
      </vt:variant>
      <vt:variant>
        <vt:lpwstr>_Toc198960616</vt:lpwstr>
      </vt:variant>
      <vt:variant>
        <vt:i4>1441849</vt:i4>
      </vt:variant>
      <vt:variant>
        <vt:i4>104</vt:i4>
      </vt:variant>
      <vt:variant>
        <vt:i4>0</vt:i4>
      </vt:variant>
      <vt:variant>
        <vt:i4>5</vt:i4>
      </vt:variant>
      <vt:variant>
        <vt:lpwstr/>
      </vt:variant>
      <vt:variant>
        <vt:lpwstr>_Toc198960615</vt:lpwstr>
      </vt:variant>
      <vt:variant>
        <vt:i4>1441849</vt:i4>
      </vt:variant>
      <vt:variant>
        <vt:i4>98</vt:i4>
      </vt:variant>
      <vt:variant>
        <vt:i4>0</vt:i4>
      </vt:variant>
      <vt:variant>
        <vt:i4>5</vt:i4>
      </vt:variant>
      <vt:variant>
        <vt:lpwstr/>
      </vt:variant>
      <vt:variant>
        <vt:lpwstr>_Toc198960614</vt:lpwstr>
      </vt:variant>
      <vt:variant>
        <vt:i4>1441849</vt:i4>
      </vt:variant>
      <vt:variant>
        <vt:i4>92</vt:i4>
      </vt:variant>
      <vt:variant>
        <vt:i4>0</vt:i4>
      </vt:variant>
      <vt:variant>
        <vt:i4>5</vt:i4>
      </vt:variant>
      <vt:variant>
        <vt:lpwstr/>
      </vt:variant>
      <vt:variant>
        <vt:lpwstr>_Toc198960613</vt:lpwstr>
      </vt:variant>
      <vt:variant>
        <vt:i4>1441849</vt:i4>
      </vt:variant>
      <vt:variant>
        <vt:i4>86</vt:i4>
      </vt:variant>
      <vt:variant>
        <vt:i4>0</vt:i4>
      </vt:variant>
      <vt:variant>
        <vt:i4>5</vt:i4>
      </vt:variant>
      <vt:variant>
        <vt:lpwstr/>
      </vt:variant>
      <vt:variant>
        <vt:lpwstr>_Toc198960612</vt:lpwstr>
      </vt:variant>
      <vt:variant>
        <vt:i4>1441849</vt:i4>
      </vt:variant>
      <vt:variant>
        <vt:i4>80</vt:i4>
      </vt:variant>
      <vt:variant>
        <vt:i4>0</vt:i4>
      </vt:variant>
      <vt:variant>
        <vt:i4>5</vt:i4>
      </vt:variant>
      <vt:variant>
        <vt:lpwstr/>
      </vt:variant>
      <vt:variant>
        <vt:lpwstr>_Toc198960611</vt:lpwstr>
      </vt:variant>
      <vt:variant>
        <vt:i4>1441849</vt:i4>
      </vt:variant>
      <vt:variant>
        <vt:i4>74</vt:i4>
      </vt:variant>
      <vt:variant>
        <vt:i4>0</vt:i4>
      </vt:variant>
      <vt:variant>
        <vt:i4>5</vt:i4>
      </vt:variant>
      <vt:variant>
        <vt:lpwstr/>
      </vt:variant>
      <vt:variant>
        <vt:lpwstr>_Toc198960610</vt:lpwstr>
      </vt:variant>
      <vt:variant>
        <vt:i4>1507385</vt:i4>
      </vt:variant>
      <vt:variant>
        <vt:i4>68</vt:i4>
      </vt:variant>
      <vt:variant>
        <vt:i4>0</vt:i4>
      </vt:variant>
      <vt:variant>
        <vt:i4>5</vt:i4>
      </vt:variant>
      <vt:variant>
        <vt:lpwstr/>
      </vt:variant>
      <vt:variant>
        <vt:lpwstr>_Toc198960609</vt:lpwstr>
      </vt:variant>
      <vt:variant>
        <vt:i4>1507385</vt:i4>
      </vt:variant>
      <vt:variant>
        <vt:i4>62</vt:i4>
      </vt:variant>
      <vt:variant>
        <vt:i4>0</vt:i4>
      </vt:variant>
      <vt:variant>
        <vt:i4>5</vt:i4>
      </vt:variant>
      <vt:variant>
        <vt:lpwstr/>
      </vt:variant>
      <vt:variant>
        <vt:lpwstr>_Toc198960608</vt:lpwstr>
      </vt:variant>
      <vt:variant>
        <vt:i4>1507385</vt:i4>
      </vt:variant>
      <vt:variant>
        <vt:i4>56</vt:i4>
      </vt:variant>
      <vt:variant>
        <vt:i4>0</vt:i4>
      </vt:variant>
      <vt:variant>
        <vt:i4>5</vt:i4>
      </vt:variant>
      <vt:variant>
        <vt:lpwstr/>
      </vt:variant>
      <vt:variant>
        <vt:lpwstr>_Toc198960607</vt:lpwstr>
      </vt:variant>
      <vt:variant>
        <vt:i4>1507385</vt:i4>
      </vt:variant>
      <vt:variant>
        <vt:i4>50</vt:i4>
      </vt:variant>
      <vt:variant>
        <vt:i4>0</vt:i4>
      </vt:variant>
      <vt:variant>
        <vt:i4>5</vt:i4>
      </vt:variant>
      <vt:variant>
        <vt:lpwstr/>
      </vt:variant>
      <vt:variant>
        <vt:lpwstr>_Toc198960606</vt:lpwstr>
      </vt:variant>
      <vt:variant>
        <vt:i4>1507385</vt:i4>
      </vt:variant>
      <vt:variant>
        <vt:i4>44</vt:i4>
      </vt:variant>
      <vt:variant>
        <vt:i4>0</vt:i4>
      </vt:variant>
      <vt:variant>
        <vt:i4>5</vt:i4>
      </vt:variant>
      <vt:variant>
        <vt:lpwstr/>
      </vt:variant>
      <vt:variant>
        <vt:lpwstr>_Toc198960605</vt:lpwstr>
      </vt:variant>
      <vt:variant>
        <vt:i4>1507385</vt:i4>
      </vt:variant>
      <vt:variant>
        <vt:i4>38</vt:i4>
      </vt:variant>
      <vt:variant>
        <vt:i4>0</vt:i4>
      </vt:variant>
      <vt:variant>
        <vt:i4>5</vt:i4>
      </vt:variant>
      <vt:variant>
        <vt:lpwstr/>
      </vt:variant>
      <vt:variant>
        <vt:lpwstr>_Toc198960604</vt:lpwstr>
      </vt:variant>
      <vt:variant>
        <vt:i4>1507385</vt:i4>
      </vt:variant>
      <vt:variant>
        <vt:i4>32</vt:i4>
      </vt:variant>
      <vt:variant>
        <vt:i4>0</vt:i4>
      </vt:variant>
      <vt:variant>
        <vt:i4>5</vt:i4>
      </vt:variant>
      <vt:variant>
        <vt:lpwstr/>
      </vt:variant>
      <vt:variant>
        <vt:lpwstr>_Toc198960603</vt:lpwstr>
      </vt:variant>
      <vt:variant>
        <vt:i4>1507385</vt:i4>
      </vt:variant>
      <vt:variant>
        <vt:i4>26</vt:i4>
      </vt:variant>
      <vt:variant>
        <vt:i4>0</vt:i4>
      </vt:variant>
      <vt:variant>
        <vt:i4>5</vt:i4>
      </vt:variant>
      <vt:variant>
        <vt:lpwstr/>
      </vt:variant>
      <vt:variant>
        <vt:lpwstr>_Toc198960602</vt:lpwstr>
      </vt:variant>
      <vt:variant>
        <vt:i4>1507385</vt:i4>
      </vt:variant>
      <vt:variant>
        <vt:i4>20</vt:i4>
      </vt:variant>
      <vt:variant>
        <vt:i4>0</vt:i4>
      </vt:variant>
      <vt:variant>
        <vt:i4>5</vt:i4>
      </vt:variant>
      <vt:variant>
        <vt:lpwstr/>
      </vt:variant>
      <vt:variant>
        <vt:lpwstr>_Toc198960601</vt:lpwstr>
      </vt:variant>
      <vt:variant>
        <vt:i4>1507385</vt:i4>
      </vt:variant>
      <vt:variant>
        <vt:i4>14</vt:i4>
      </vt:variant>
      <vt:variant>
        <vt:i4>0</vt:i4>
      </vt:variant>
      <vt:variant>
        <vt:i4>5</vt:i4>
      </vt:variant>
      <vt:variant>
        <vt:lpwstr/>
      </vt:variant>
      <vt:variant>
        <vt:lpwstr>_Toc198960600</vt:lpwstr>
      </vt:variant>
      <vt:variant>
        <vt:i4>1966138</vt:i4>
      </vt:variant>
      <vt:variant>
        <vt:i4>8</vt:i4>
      </vt:variant>
      <vt:variant>
        <vt:i4>0</vt:i4>
      </vt:variant>
      <vt:variant>
        <vt:i4>5</vt:i4>
      </vt:variant>
      <vt:variant>
        <vt:lpwstr/>
      </vt:variant>
      <vt:variant>
        <vt:lpwstr>_Toc198960599</vt:lpwstr>
      </vt:variant>
      <vt:variant>
        <vt:i4>1966138</vt:i4>
      </vt:variant>
      <vt:variant>
        <vt:i4>2</vt:i4>
      </vt:variant>
      <vt:variant>
        <vt:i4>0</vt:i4>
      </vt:variant>
      <vt:variant>
        <vt:i4>5</vt:i4>
      </vt:variant>
      <vt:variant>
        <vt:lpwstr/>
      </vt:variant>
      <vt:variant>
        <vt:lpwstr>_Toc198960598</vt:lpwstr>
      </vt:variant>
      <vt:variant>
        <vt:i4>4325421</vt:i4>
      </vt:variant>
      <vt:variant>
        <vt:i4>3</vt:i4>
      </vt:variant>
      <vt:variant>
        <vt:i4>0</vt:i4>
      </vt:variant>
      <vt:variant>
        <vt:i4>5</vt:i4>
      </vt:variant>
      <vt:variant>
        <vt:lpwstr>http://zakonodaja.gov.si/rpsi/r08/predpis_PRAV7618.html</vt:lpwstr>
      </vt:variant>
      <vt:variant>
        <vt:lpwstr/>
      </vt:variant>
      <vt:variant>
        <vt:i4>8257662</vt:i4>
      </vt:variant>
      <vt:variant>
        <vt:i4>0</vt:i4>
      </vt:variant>
      <vt:variant>
        <vt:i4>0</vt:i4>
      </vt:variant>
      <vt:variant>
        <vt:i4>5</vt:i4>
      </vt:variant>
      <vt:variant>
        <vt:lpwstr>http://www.gov.si/ursjv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Uvod</dc:title>
  <dc:subject/>
  <dc:creator>Duhovnik</dc:creator>
  <cp:keywords/>
  <dc:description/>
  <cp:lastModifiedBy>Tatjana Frelih Kovačič</cp:lastModifiedBy>
  <cp:revision>2</cp:revision>
  <cp:lastPrinted>2021-02-26T14:52:00Z</cp:lastPrinted>
  <dcterms:created xsi:type="dcterms:W3CDTF">2021-05-06T14:06:00Z</dcterms:created>
  <dcterms:modified xsi:type="dcterms:W3CDTF">2021-05-06T14:06:00Z</dcterms:modified>
</cp:coreProperties>
</file>