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7E1DC" w14:textId="77777777" w:rsidR="0044080E" w:rsidRPr="0044080E" w:rsidRDefault="004802C9" w:rsidP="0044080E">
      <w:pPr>
        <w:jc w:val="center"/>
        <w:rPr>
          <w:b/>
          <w:sz w:val="32"/>
          <w:szCs w:val="32"/>
        </w:rPr>
      </w:pPr>
      <w:r>
        <w:rPr>
          <w:b/>
          <w:sz w:val="32"/>
          <w:szCs w:val="32"/>
        </w:rPr>
        <w:t>Preglednica usklajenosti (</w:t>
      </w:r>
      <w:r w:rsidR="0044080E" w:rsidRPr="0044080E">
        <w:rPr>
          <w:b/>
          <w:sz w:val="32"/>
          <w:szCs w:val="32"/>
        </w:rPr>
        <w:t>TOC</w:t>
      </w:r>
      <w:r>
        <w:rPr>
          <w:b/>
          <w:sz w:val="32"/>
          <w:szCs w:val="32"/>
        </w:rPr>
        <w:t>)</w:t>
      </w:r>
      <w:r w:rsidR="0044080E" w:rsidRPr="0044080E">
        <w:rPr>
          <w:b/>
          <w:sz w:val="32"/>
          <w:szCs w:val="32"/>
        </w:rPr>
        <w:t xml:space="preserve"> direktive </w:t>
      </w:r>
      <w:proofErr w:type="spellStart"/>
      <w:r w:rsidR="0044080E">
        <w:rPr>
          <w:b/>
          <w:sz w:val="32"/>
          <w:szCs w:val="32"/>
        </w:rPr>
        <w:t>Council</w:t>
      </w:r>
      <w:proofErr w:type="spellEnd"/>
      <w:r w:rsidR="0044080E">
        <w:rPr>
          <w:b/>
          <w:sz w:val="32"/>
          <w:szCs w:val="32"/>
        </w:rPr>
        <w:t xml:space="preserve"> </w:t>
      </w:r>
      <w:proofErr w:type="spellStart"/>
      <w:r w:rsidR="0044080E">
        <w:rPr>
          <w:b/>
          <w:sz w:val="32"/>
          <w:szCs w:val="32"/>
        </w:rPr>
        <w:t>Directive</w:t>
      </w:r>
      <w:proofErr w:type="spellEnd"/>
      <w:r w:rsidR="0044080E">
        <w:rPr>
          <w:b/>
          <w:sz w:val="32"/>
          <w:szCs w:val="32"/>
        </w:rPr>
        <w:t xml:space="preserve"> 2014/87/</w:t>
      </w:r>
      <w:proofErr w:type="spellStart"/>
      <w:r w:rsidR="0044080E">
        <w:rPr>
          <w:b/>
          <w:sz w:val="32"/>
          <w:szCs w:val="32"/>
        </w:rPr>
        <w:t>E</w:t>
      </w:r>
      <w:r w:rsidR="0044080E" w:rsidRPr="0044080E">
        <w:rPr>
          <w:b/>
          <w:sz w:val="32"/>
          <w:szCs w:val="32"/>
        </w:rPr>
        <w:t>uratom</w:t>
      </w:r>
      <w:proofErr w:type="spellEnd"/>
      <w:r w:rsidR="0044080E" w:rsidRPr="0044080E">
        <w:rPr>
          <w:b/>
          <w:sz w:val="32"/>
          <w:szCs w:val="32"/>
        </w:rPr>
        <w:t xml:space="preserve"> v slovensko zakonodajo</w:t>
      </w:r>
    </w:p>
    <w:p w14:paraId="162099B4" w14:textId="77777777" w:rsidR="00492883" w:rsidRPr="00115BD2" w:rsidRDefault="00492883" w:rsidP="00492883">
      <w:pPr>
        <w:jc w:val="center"/>
        <w:rPr>
          <w:b/>
          <w:sz w:val="32"/>
          <w:szCs w:val="32"/>
        </w:rPr>
      </w:pPr>
    </w:p>
    <w:p w14:paraId="7BB54DA0" w14:textId="77777777" w:rsidR="00492883" w:rsidRPr="00115BD2" w:rsidRDefault="00492883" w:rsidP="00492883">
      <w:pPr>
        <w:jc w:val="center"/>
        <w:rPr>
          <w:b/>
          <w:sz w:val="32"/>
          <w:szCs w:val="32"/>
        </w:rPr>
      </w:pPr>
      <w:r w:rsidRPr="00115BD2">
        <w:rPr>
          <w:b/>
          <w:sz w:val="32"/>
          <w:szCs w:val="32"/>
        </w:rPr>
        <w:t>(</w:t>
      </w:r>
      <w:proofErr w:type="spellStart"/>
      <w:r w:rsidRPr="00115BD2">
        <w:rPr>
          <w:b/>
          <w:sz w:val="32"/>
          <w:szCs w:val="32"/>
        </w:rPr>
        <w:t>Council</w:t>
      </w:r>
      <w:proofErr w:type="spellEnd"/>
      <w:r w:rsidRPr="00115BD2">
        <w:rPr>
          <w:b/>
          <w:sz w:val="32"/>
          <w:szCs w:val="32"/>
        </w:rPr>
        <w:t xml:space="preserve"> </w:t>
      </w:r>
      <w:proofErr w:type="spellStart"/>
      <w:r w:rsidRPr="00115BD2">
        <w:rPr>
          <w:b/>
          <w:sz w:val="32"/>
          <w:szCs w:val="32"/>
        </w:rPr>
        <w:t>Directive</w:t>
      </w:r>
      <w:proofErr w:type="spellEnd"/>
      <w:r w:rsidRPr="00115BD2">
        <w:rPr>
          <w:b/>
          <w:sz w:val="32"/>
          <w:szCs w:val="32"/>
        </w:rPr>
        <w:t xml:space="preserve"> 2014/87/</w:t>
      </w:r>
      <w:proofErr w:type="spellStart"/>
      <w:r w:rsidRPr="00115BD2">
        <w:rPr>
          <w:b/>
          <w:sz w:val="32"/>
          <w:szCs w:val="32"/>
        </w:rPr>
        <w:t>Euratom</w:t>
      </w:r>
      <w:proofErr w:type="spellEnd"/>
      <w:r w:rsidRPr="00115BD2">
        <w:rPr>
          <w:b/>
          <w:sz w:val="32"/>
          <w:szCs w:val="32"/>
        </w:rPr>
        <w:t xml:space="preserve"> </w:t>
      </w:r>
      <w:proofErr w:type="spellStart"/>
      <w:r w:rsidRPr="00115BD2">
        <w:rPr>
          <w:b/>
          <w:sz w:val="32"/>
          <w:szCs w:val="32"/>
        </w:rPr>
        <w:t>of</w:t>
      </w:r>
      <w:proofErr w:type="spellEnd"/>
      <w:r w:rsidRPr="00115BD2">
        <w:rPr>
          <w:b/>
          <w:sz w:val="32"/>
          <w:szCs w:val="32"/>
        </w:rPr>
        <w:t xml:space="preserve"> 8 </w:t>
      </w:r>
      <w:proofErr w:type="spellStart"/>
      <w:r w:rsidRPr="00115BD2">
        <w:rPr>
          <w:b/>
          <w:sz w:val="32"/>
          <w:szCs w:val="32"/>
        </w:rPr>
        <w:t>July</w:t>
      </w:r>
      <w:proofErr w:type="spellEnd"/>
      <w:r w:rsidRPr="00115BD2">
        <w:rPr>
          <w:b/>
          <w:sz w:val="32"/>
          <w:szCs w:val="32"/>
        </w:rPr>
        <w:t xml:space="preserve"> 2014 </w:t>
      </w:r>
      <w:proofErr w:type="spellStart"/>
      <w:r w:rsidRPr="00115BD2">
        <w:rPr>
          <w:b/>
          <w:sz w:val="32"/>
          <w:szCs w:val="32"/>
        </w:rPr>
        <w:t>amending</w:t>
      </w:r>
      <w:proofErr w:type="spellEnd"/>
      <w:r w:rsidRPr="00115BD2">
        <w:rPr>
          <w:b/>
          <w:sz w:val="32"/>
          <w:szCs w:val="32"/>
        </w:rPr>
        <w:t xml:space="preserve"> </w:t>
      </w:r>
      <w:proofErr w:type="spellStart"/>
      <w:r w:rsidRPr="00115BD2">
        <w:rPr>
          <w:b/>
          <w:sz w:val="32"/>
          <w:szCs w:val="32"/>
        </w:rPr>
        <w:t>Directive</w:t>
      </w:r>
      <w:proofErr w:type="spellEnd"/>
      <w:r w:rsidRPr="00115BD2">
        <w:rPr>
          <w:b/>
          <w:sz w:val="32"/>
          <w:szCs w:val="32"/>
        </w:rPr>
        <w:t xml:space="preserve"> 2009/71/</w:t>
      </w:r>
      <w:proofErr w:type="spellStart"/>
      <w:r w:rsidRPr="00115BD2">
        <w:rPr>
          <w:b/>
          <w:sz w:val="32"/>
          <w:szCs w:val="32"/>
        </w:rPr>
        <w:t>Euratom</w:t>
      </w:r>
      <w:proofErr w:type="spellEnd"/>
      <w:r w:rsidRPr="00115BD2">
        <w:rPr>
          <w:b/>
          <w:sz w:val="32"/>
          <w:szCs w:val="32"/>
        </w:rPr>
        <w:t xml:space="preserve"> </w:t>
      </w:r>
      <w:proofErr w:type="spellStart"/>
      <w:r w:rsidRPr="00115BD2">
        <w:rPr>
          <w:b/>
          <w:sz w:val="32"/>
          <w:szCs w:val="32"/>
        </w:rPr>
        <w:t>establishing</w:t>
      </w:r>
      <w:proofErr w:type="spellEnd"/>
      <w:r w:rsidRPr="00115BD2">
        <w:rPr>
          <w:b/>
          <w:sz w:val="32"/>
          <w:szCs w:val="32"/>
        </w:rPr>
        <w:t xml:space="preserve"> a </w:t>
      </w:r>
      <w:proofErr w:type="spellStart"/>
      <w:r w:rsidRPr="00115BD2">
        <w:rPr>
          <w:b/>
          <w:sz w:val="32"/>
          <w:szCs w:val="32"/>
        </w:rPr>
        <w:t>Community</w:t>
      </w:r>
      <w:proofErr w:type="spellEnd"/>
      <w:r w:rsidRPr="00115BD2">
        <w:rPr>
          <w:b/>
          <w:sz w:val="32"/>
          <w:szCs w:val="32"/>
        </w:rPr>
        <w:t xml:space="preserve"> </w:t>
      </w:r>
      <w:proofErr w:type="spellStart"/>
      <w:r w:rsidRPr="00115BD2">
        <w:rPr>
          <w:b/>
          <w:sz w:val="32"/>
          <w:szCs w:val="32"/>
        </w:rPr>
        <w:t>framework</w:t>
      </w:r>
      <w:proofErr w:type="spellEnd"/>
      <w:r w:rsidRPr="00115BD2">
        <w:rPr>
          <w:b/>
          <w:sz w:val="32"/>
          <w:szCs w:val="32"/>
        </w:rPr>
        <w:t xml:space="preserve"> </w:t>
      </w:r>
      <w:proofErr w:type="spellStart"/>
      <w:r w:rsidRPr="00115BD2">
        <w:rPr>
          <w:b/>
          <w:sz w:val="32"/>
          <w:szCs w:val="32"/>
        </w:rPr>
        <w:t>for</w:t>
      </w:r>
      <w:proofErr w:type="spellEnd"/>
      <w:r w:rsidRPr="00115BD2">
        <w:rPr>
          <w:b/>
          <w:sz w:val="32"/>
          <w:szCs w:val="32"/>
        </w:rPr>
        <w:t xml:space="preserve"> </w:t>
      </w:r>
      <w:proofErr w:type="spellStart"/>
      <w:r w:rsidRPr="00115BD2">
        <w:rPr>
          <w:b/>
          <w:sz w:val="32"/>
          <w:szCs w:val="32"/>
        </w:rPr>
        <w:t>the</w:t>
      </w:r>
      <w:proofErr w:type="spellEnd"/>
      <w:r w:rsidRPr="00115BD2">
        <w:rPr>
          <w:b/>
          <w:sz w:val="32"/>
          <w:szCs w:val="32"/>
        </w:rPr>
        <w:t xml:space="preserve"> </w:t>
      </w:r>
      <w:proofErr w:type="spellStart"/>
      <w:r w:rsidRPr="00115BD2">
        <w:rPr>
          <w:b/>
          <w:sz w:val="32"/>
          <w:szCs w:val="32"/>
        </w:rPr>
        <w:t>nuclear</w:t>
      </w:r>
      <w:proofErr w:type="spellEnd"/>
      <w:r w:rsidRPr="00115BD2">
        <w:rPr>
          <w:b/>
          <w:sz w:val="32"/>
          <w:szCs w:val="32"/>
        </w:rPr>
        <w:t xml:space="preserve"> </w:t>
      </w:r>
      <w:proofErr w:type="spellStart"/>
      <w:r w:rsidRPr="00115BD2">
        <w:rPr>
          <w:b/>
          <w:sz w:val="32"/>
          <w:szCs w:val="32"/>
        </w:rPr>
        <w:t>safety</w:t>
      </w:r>
      <w:proofErr w:type="spellEnd"/>
      <w:r w:rsidRPr="00115BD2">
        <w:rPr>
          <w:b/>
          <w:sz w:val="32"/>
          <w:szCs w:val="32"/>
        </w:rPr>
        <w:t xml:space="preserve"> </w:t>
      </w:r>
      <w:proofErr w:type="spellStart"/>
      <w:r w:rsidRPr="00115BD2">
        <w:rPr>
          <w:b/>
          <w:sz w:val="32"/>
          <w:szCs w:val="32"/>
        </w:rPr>
        <w:t>of</w:t>
      </w:r>
      <w:proofErr w:type="spellEnd"/>
      <w:r w:rsidRPr="00115BD2">
        <w:rPr>
          <w:b/>
          <w:sz w:val="32"/>
          <w:szCs w:val="32"/>
        </w:rPr>
        <w:t xml:space="preserve"> </w:t>
      </w:r>
      <w:proofErr w:type="spellStart"/>
      <w:r w:rsidRPr="00115BD2">
        <w:rPr>
          <w:b/>
          <w:sz w:val="32"/>
          <w:szCs w:val="32"/>
        </w:rPr>
        <w:t>nuclear</w:t>
      </w:r>
      <w:proofErr w:type="spellEnd"/>
      <w:r w:rsidRPr="00115BD2">
        <w:rPr>
          <w:b/>
          <w:sz w:val="32"/>
          <w:szCs w:val="32"/>
        </w:rPr>
        <w:t xml:space="preserve"> </w:t>
      </w:r>
      <w:proofErr w:type="spellStart"/>
      <w:r w:rsidRPr="00115BD2">
        <w:rPr>
          <w:b/>
          <w:sz w:val="32"/>
          <w:szCs w:val="32"/>
        </w:rPr>
        <w:t>installations</w:t>
      </w:r>
      <w:proofErr w:type="spellEnd"/>
      <w:r w:rsidRPr="00115BD2">
        <w:rPr>
          <w:b/>
          <w:sz w:val="32"/>
          <w:szCs w:val="32"/>
        </w:rPr>
        <w:t>)</w:t>
      </w:r>
    </w:p>
    <w:p w14:paraId="756FFF03" w14:textId="77777777" w:rsidR="00D522F6" w:rsidRPr="00115BD2" w:rsidRDefault="00D522F6" w:rsidP="00492883">
      <w:pPr>
        <w:jc w:val="center"/>
        <w:rPr>
          <w:b/>
          <w:sz w:val="32"/>
          <w:szCs w:val="32"/>
        </w:rPr>
      </w:pPr>
    </w:p>
    <w:p w14:paraId="64971B16" w14:textId="680CAD3A" w:rsidR="00D522F6" w:rsidRPr="00115BD2" w:rsidRDefault="00D522F6" w:rsidP="00492883">
      <w:pPr>
        <w:jc w:val="center"/>
        <w:rPr>
          <w:b/>
          <w:sz w:val="32"/>
          <w:szCs w:val="32"/>
          <w:u w:val="single"/>
        </w:rPr>
      </w:pPr>
      <w:r w:rsidRPr="00115BD2">
        <w:rPr>
          <w:b/>
          <w:sz w:val="32"/>
          <w:szCs w:val="32"/>
        </w:rPr>
        <w:t xml:space="preserve">Status: </w:t>
      </w:r>
      <w:r w:rsidR="00300B86">
        <w:rPr>
          <w:b/>
          <w:sz w:val="32"/>
          <w:szCs w:val="32"/>
        </w:rPr>
        <w:t>10.4.2024</w:t>
      </w:r>
    </w:p>
    <w:p w14:paraId="13F704B8" w14:textId="77777777" w:rsidR="000E25A7" w:rsidRDefault="000E25A7" w:rsidP="00492883">
      <w:pPr>
        <w:jc w:val="center"/>
      </w:pPr>
    </w:p>
    <w:p w14:paraId="067CC5A3" w14:textId="12F3590B" w:rsidR="006211E1" w:rsidRPr="002171F6" w:rsidRDefault="009A352A" w:rsidP="00300B86">
      <w:pPr>
        <w:ind w:left="2124" w:hanging="1840"/>
      </w:pPr>
      <w:r>
        <w:t>Z</w:t>
      </w:r>
      <w:r w:rsidR="000934C5" w:rsidRPr="002171F6">
        <w:t>VISJV-1</w:t>
      </w:r>
      <w:r w:rsidR="000934C5" w:rsidRPr="002171F6">
        <w:tab/>
        <w:t>Zakon o varstvu pred ionizirajočimi sevanji in jedrski varnosti</w:t>
      </w:r>
      <w:r>
        <w:t xml:space="preserve"> (</w:t>
      </w:r>
      <w:r w:rsidR="00300B86">
        <w:t xml:space="preserve">Uradni list RS, št. </w:t>
      </w:r>
      <w:r w:rsidR="00300B86" w:rsidRPr="00300B86">
        <w:t>76/17, 26/19, 172/21 in 18/23 – ZDU-1O</w:t>
      </w:r>
      <w:r>
        <w:t>)</w:t>
      </w:r>
    </w:p>
    <w:p w14:paraId="7BB6B9EE" w14:textId="6F1D2F48" w:rsidR="000934C5" w:rsidRPr="002171F6" w:rsidRDefault="000934C5" w:rsidP="000934C5">
      <w:pPr>
        <w:tabs>
          <w:tab w:val="left" w:pos="312"/>
          <w:tab w:val="left" w:pos="2124"/>
        </w:tabs>
      </w:pPr>
      <w:r w:rsidRPr="002171F6">
        <w:t xml:space="preserve">     ReJSV</w:t>
      </w:r>
      <w:r w:rsidR="00300B86">
        <w:t>24</w:t>
      </w:r>
      <w:r w:rsidRPr="002171F6">
        <w:t>–</w:t>
      </w:r>
      <w:r w:rsidR="00300B86">
        <w:t>3</w:t>
      </w:r>
      <w:r w:rsidRPr="002171F6">
        <w:t>3         Resolucija o jedrski in sevalni varnosti v Republiki Sloveniji za obdobje 20</w:t>
      </w:r>
      <w:r w:rsidR="00300B86">
        <w:t>24</w:t>
      </w:r>
      <w:r w:rsidRPr="002171F6">
        <w:t>–20</w:t>
      </w:r>
      <w:r w:rsidR="00300B86">
        <w:t>3</w:t>
      </w:r>
      <w:r w:rsidRPr="002171F6">
        <w:t>3</w:t>
      </w:r>
      <w:r w:rsidR="009A352A">
        <w:t xml:space="preserve"> (</w:t>
      </w:r>
      <w:r w:rsidR="00300B86">
        <w:t>Uradni list RS, št. 122/23</w:t>
      </w:r>
      <w:r w:rsidR="009A352A">
        <w:t>)</w:t>
      </w:r>
    </w:p>
    <w:p w14:paraId="2C07D6C0" w14:textId="66044061" w:rsidR="000934C5" w:rsidRDefault="000934C5" w:rsidP="00300B86">
      <w:pPr>
        <w:tabs>
          <w:tab w:val="left" w:pos="312"/>
          <w:tab w:val="left" w:pos="2124"/>
        </w:tabs>
        <w:ind w:left="2124" w:hanging="2124"/>
      </w:pPr>
      <w:r w:rsidRPr="002171F6">
        <w:t xml:space="preserve">     ZVNDN</w:t>
      </w:r>
      <w:r>
        <w:tab/>
      </w:r>
      <w:r w:rsidRPr="000934C5">
        <w:t>Zakon o varstvu pred naravnimi in drugimi nesrečami</w:t>
      </w:r>
      <w:r>
        <w:t xml:space="preserve"> </w:t>
      </w:r>
      <w:r w:rsidR="009A352A">
        <w:t>(</w:t>
      </w:r>
      <w:r w:rsidR="00300B86" w:rsidRPr="00300B86">
        <w:t xml:space="preserve">Uradni list RS, št. 51/06 – uradno prečiščeno besedilo, 97/10, 21/18 – </w:t>
      </w:r>
      <w:proofErr w:type="spellStart"/>
      <w:r w:rsidR="00300B86" w:rsidRPr="00300B86">
        <w:t>ZNOrg</w:t>
      </w:r>
      <w:proofErr w:type="spellEnd"/>
      <w:r w:rsidR="00300B86" w:rsidRPr="00300B86">
        <w:t xml:space="preserve"> in 117/22</w:t>
      </w:r>
      <w:r w:rsidR="00300B86">
        <w:t>)</w:t>
      </w:r>
    </w:p>
    <w:p w14:paraId="43C63DD2" w14:textId="3B453E66" w:rsidR="002171F6" w:rsidRDefault="002171F6" w:rsidP="002171F6">
      <w:pPr>
        <w:tabs>
          <w:tab w:val="left" w:pos="312"/>
          <w:tab w:val="left" w:pos="2124"/>
        </w:tabs>
      </w:pPr>
      <w:r>
        <w:t xml:space="preserve">     ZVO-</w:t>
      </w:r>
      <w:r w:rsidR="00300B86">
        <w:t>2</w:t>
      </w:r>
      <w:r>
        <w:tab/>
      </w:r>
      <w:r w:rsidRPr="002171F6">
        <w:t>Zakon o varstvu okolja</w:t>
      </w:r>
      <w:r w:rsidR="009A352A">
        <w:t xml:space="preserve"> (</w:t>
      </w:r>
      <w:r w:rsidR="00300B86" w:rsidRPr="00300B86">
        <w:t>Uradni list RS, št. 44/22, 18/23 – ZDU-1O, 78/23 – ZUNPEOVE in 23/24</w:t>
      </w:r>
      <w:r w:rsidR="00300B86">
        <w:t>)</w:t>
      </w:r>
    </w:p>
    <w:p w14:paraId="273E725D" w14:textId="35283756" w:rsidR="002171F6" w:rsidRDefault="002171F6" w:rsidP="002171F6">
      <w:pPr>
        <w:tabs>
          <w:tab w:val="left" w:pos="312"/>
          <w:tab w:val="left" w:pos="2124"/>
        </w:tabs>
      </w:pPr>
      <w:r>
        <w:t xml:space="preserve">     UVINZR</w:t>
      </w:r>
      <w:r>
        <w:tab/>
      </w:r>
      <w:r w:rsidRPr="002171F6">
        <w:t>Uredba o vsebini in izdelavi načrtov zaščite in reševanja</w:t>
      </w:r>
      <w:r w:rsidR="009A352A">
        <w:t xml:space="preserve"> (</w:t>
      </w:r>
      <w:r w:rsidR="00300B86" w:rsidRPr="00300B86">
        <w:t>Uradni list RS, št. 24/12, 78/16 in 26/19</w:t>
      </w:r>
      <w:r w:rsidR="00300B86">
        <w:t>)</w:t>
      </w:r>
    </w:p>
    <w:p w14:paraId="21B621CB" w14:textId="43819321" w:rsidR="009A352A" w:rsidRDefault="009A352A" w:rsidP="009A352A">
      <w:pPr>
        <w:tabs>
          <w:tab w:val="left" w:pos="2148"/>
        </w:tabs>
        <w:ind w:left="426" w:hanging="142"/>
      </w:pPr>
      <w:r w:rsidRPr="009A352A">
        <w:t>JV4</w:t>
      </w:r>
      <w:r w:rsidRPr="009A352A">
        <w:tab/>
        <w:t>Pravilnik o zagotavljanju usposobljenosti delavcev v sevalnih in jedrskih objektih</w:t>
      </w:r>
      <w:r>
        <w:t xml:space="preserve"> (</w:t>
      </w:r>
      <w:r w:rsidR="00300B86">
        <w:t>Uradni list RS, št. 162/20)</w:t>
      </w:r>
    </w:p>
    <w:p w14:paraId="633B3193" w14:textId="304DC431" w:rsidR="009A352A" w:rsidRPr="002171F6" w:rsidRDefault="009A352A" w:rsidP="009A352A">
      <w:pPr>
        <w:ind w:left="426" w:hanging="142"/>
      </w:pPr>
      <w:r w:rsidRPr="002171F6">
        <w:t>JV5</w:t>
      </w:r>
      <w:r w:rsidRPr="002171F6">
        <w:tab/>
      </w:r>
      <w:r w:rsidRPr="002171F6">
        <w:tab/>
      </w:r>
      <w:r w:rsidRPr="002171F6">
        <w:tab/>
        <w:t>Pravilnik o dejavnikih sevalne in jedrske varnosti</w:t>
      </w:r>
      <w:r>
        <w:t xml:space="preserve"> (</w:t>
      </w:r>
      <w:r w:rsidR="00300B86" w:rsidRPr="00300B86">
        <w:t>Uradni list RS, št. 74/16 in 76/17</w:t>
      </w:r>
      <w:r w:rsidR="00300B86">
        <w:t>)</w:t>
      </w:r>
    </w:p>
    <w:p w14:paraId="70E9C385" w14:textId="324E2050" w:rsidR="009A352A" w:rsidRDefault="009A352A" w:rsidP="009A352A">
      <w:pPr>
        <w:ind w:left="426" w:hanging="142"/>
      </w:pPr>
      <w:r w:rsidRPr="002171F6">
        <w:t>JV9</w:t>
      </w:r>
      <w:r w:rsidRPr="002171F6">
        <w:tab/>
      </w:r>
      <w:r w:rsidRPr="002171F6">
        <w:tab/>
      </w:r>
      <w:r w:rsidRPr="002171F6">
        <w:tab/>
        <w:t>Pravilnik o zagotavljanju varnosti po začetku obratovanja sevalnih ali jedrskih objektov</w:t>
      </w:r>
      <w:r>
        <w:t xml:space="preserve"> (</w:t>
      </w:r>
      <w:r w:rsidR="00300B86" w:rsidRPr="00CE6968">
        <w:t>Uradni list RS, št. 27/24)</w:t>
      </w:r>
    </w:p>
    <w:p w14:paraId="52FEAD77" w14:textId="462D7C98" w:rsidR="009A352A" w:rsidRDefault="009A352A" w:rsidP="009A352A">
      <w:pPr>
        <w:ind w:left="426" w:hanging="142"/>
      </w:pPr>
      <w:r>
        <w:t>JV10</w:t>
      </w:r>
      <w:r>
        <w:tab/>
      </w:r>
      <w:r>
        <w:tab/>
        <w:t xml:space="preserve">Pravilnik o monitoringu </w:t>
      </w:r>
      <w:proofErr w:type="spellStart"/>
      <w:r>
        <w:t>radiaktivnosti</w:t>
      </w:r>
      <w:proofErr w:type="spellEnd"/>
      <w:r>
        <w:t xml:space="preserve"> </w:t>
      </w:r>
      <w:r w:rsidR="00300B86" w:rsidRPr="00EB41CA">
        <w:t>(Uradni list RS, št. 27/18)</w:t>
      </w:r>
    </w:p>
    <w:p w14:paraId="0F519AA8" w14:textId="4EAF2160" w:rsidR="009A352A" w:rsidRDefault="009A352A" w:rsidP="009A352A">
      <w:pPr>
        <w:ind w:left="426" w:hanging="142"/>
      </w:pPr>
      <w:r>
        <w:t>JV3</w:t>
      </w:r>
      <w:r>
        <w:tab/>
      </w:r>
      <w:r>
        <w:tab/>
      </w:r>
      <w:r>
        <w:tab/>
        <w:t xml:space="preserve">Pravilnik o </w:t>
      </w:r>
      <w:r w:rsidRPr="009A352A">
        <w:t>pooblaščenih izvedencih za sevalno in jedrsko varnost</w:t>
      </w:r>
      <w:r>
        <w:t xml:space="preserve"> (</w:t>
      </w:r>
      <w:r w:rsidR="00300B86">
        <w:t>Uradni list RS, št. 126/23</w:t>
      </w:r>
      <w:r>
        <w:t>)</w:t>
      </w:r>
    </w:p>
    <w:p w14:paraId="48A6CC23" w14:textId="59F4004A" w:rsidR="00646C52" w:rsidRDefault="00646C52" w:rsidP="009A352A">
      <w:pPr>
        <w:ind w:left="426" w:hanging="142"/>
      </w:pPr>
      <w:r>
        <w:t>ZIN</w:t>
      </w:r>
      <w:r>
        <w:tab/>
      </w:r>
      <w:r>
        <w:tab/>
      </w:r>
      <w:r>
        <w:tab/>
        <w:t>Zakon o inšpekcijskem nadzoru (</w:t>
      </w:r>
      <w:r w:rsidR="00300B86" w:rsidRPr="00300B86">
        <w:t>Uradni list RS, št. 43/07 – uradno prečiščeno besedilo in 40/14</w:t>
      </w:r>
      <w:r w:rsidR="00300B86">
        <w:t>)</w:t>
      </w:r>
    </w:p>
    <w:p w14:paraId="41F241E4" w14:textId="77777777" w:rsidR="001E267F" w:rsidRPr="001E267F" w:rsidRDefault="001E267F" w:rsidP="009A352A">
      <w:pPr>
        <w:tabs>
          <w:tab w:val="left" w:pos="312"/>
          <w:tab w:val="left" w:pos="2124"/>
        </w:tabs>
      </w:pPr>
    </w:p>
    <w:p w14:paraId="05D6A63E" w14:textId="77777777" w:rsidR="001E267F" w:rsidRPr="001E267F" w:rsidRDefault="001E267F" w:rsidP="001E267F">
      <w:pPr>
        <w:tabs>
          <w:tab w:val="left" w:pos="2124"/>
        </w:tabs>
      </w:pPr>
    </w:p>
    <w:p w14:paraId="16B446E8" w14:textId="77777777" w:rsidR="002171F6" w:rsidRDefault="002171F6"/>
    <w:tbl>
      <w:tblPr>
        <w:tblStyle w:val="Tabelatema"/>
        <w:tblW w:w="15026" w:type="dxa"/>
        <w:tblLayout w:type="fixed"/>
        <w:tblLook w:val="01E0" w:firstRow="1" w:lastRow="1" w:firstColumn="1" w:lastColumn="1" w:noHBand="0" w:noVBand="0"/>
      </w:tblPr>
      <w:tblGrid>
        <w:gridCol w:w="5953"/>
        <w:gridCol w:w="6521"/>
        <w:gridCol w:w="1277"/>
        <w:gridCol w:w="1275"/>
      </w:tblGrid>
      <w:tr w:rsidR="00AB1CF8" w:rsidRPr="00B43782" w14:paraId="36EC8B5E" w14:textId="77777777" w:rsidTr="0003250F">
        <w:tc>
          <w:tcPr>
            <w:tcW w:w="5953" w:type="dxa"/>
          </w:tcPr>
          <w:p w14:paraId="1D10F678" w14:textId="77777777" w:rsidR="00AB1CF8" w:rsidRPr="00B43782" w:rsidRDefault="00AB1CF8" w:rsidP="00785DE9">
            <w:pPr>
              <w:jc w:val="center"/>
              <w:rPr>
                <w:b/>
                <w:noProof/>
                <w:sz w:val="20"/>
                <w:szCs w:val="20"/>
              </w:rPr>
            </w:pPr>
            <w:r w:rsidRPr="00B43782">
              <w:rPr>
                <w:b/>
                <w:noProof/>
                <w:sz w:val="20"/>
                <w:szCs w:val="20"/>
              </w:rPr>
              <w:t xml:space="preserve">Direktiva </w:t>
            </w:r>
            <w:r>
              <w:rPr>
                <w:b/>
                <w:noProof/>
                <w:sz w:val="20"/>
                <w:szCs w:val="20"/>
              </w:rPr>
              <w:t>2014/87</w:t>
            </w:r>
            <w:r w:rsidRPr="00B43782">
              <w:rPr>
                <w:b/>
                <w:noProof/>
                <w:sz w:val="20"/>
                <w:szCs w:val="20"/>
              </w:rPr>
              <w:t>/Euratom</w:t>
            </w:r>
          </w:p>
        </w:tc>
        <w:tc>
          <w:tcPr>
            <w:tcW w:w="6521" w:type="dxa"/>
          </w:tcPr>
          <w:p w14:paraId="2ECC184F" w14:textId="77777777" w:rsidR="00AB1CF8" w:rsidRPr="00B43782" w:rsidRDefault="00AB1CF8" w:rsidP="000977EA">
            <w:pPr>
              <w:rPr>
                <w:b/>
                <w:sz w:val="20"/>
                <w:szCs w:val="20"/>
              </w:rPr>
            </w:pPr>
            <w:r w:rsidRPr="00B43782">
              <w:rPr>
                <w:b/>
                <w:sz w:val="20"/>
                <w:szCs w:val="20"/>
              </w:rPr>
              <w:t>Slovenski predpisi</w:t>
            </w:r>
          </w:p>
        </w:tc>
        <w:tc>
          <w:tcPr>
            <w:tcW w:w="1277" w:type="dxa"/>
          </w:tcPr>
          <w:p w14:paraId="66CD69CF" w14:textId="77777777" w:rsidR="00AB1CF8" w:rsidRPr="00B43782" w:rsidRDefault="00AB1CF8" w:rsidP="000977EA">
            <w:pPr>
              <w:jc w:val="center"/>
              <w:rPr>
                <w:b/>
                <w:sz w:val="20"/>
                <w:szCs w:val="20"/>
              </w:rPr>
            </w:pPr>
            <w:r w:rsidRPr="00B43782">
              <w:rPr>
                <w:b/>
                <w:sz w:val="20"/>
                <w:szCs w:val="20"/>
              </w:rPr>
              <w:t>Opombe</w:t>
            </w:r>
          </w:p>
        </w:tc>
        <w:tc>
          <w:tcPr>
            <w:tcW w:w="1275" w:type="dxa"/>
          </w:tcPr>
          <w:p w14:paraId="7161259A" w14:textId="77777777" w:rsidR="00AB1CF8" w:rsidRPr="005B2355" w:rsidRDefault="00AB1CF8" w:rsidP="000977EA">
            <w:pPr>
              <w:jc w:val="center"/>
              <w:rPr>
                <w:b/>
                <w:sz w:val="20"/>
                <w:szCs w:val="20"/>
              </w:rPr>
            </w:pPr>
            <w:r w:rsidRPr="005B2355">
              <w:rPr>
                <w:b/>
                <w:sz w:val="20"/>
                <w:szCs w:val="20"/>
              </w:rPr>
              <w:t>Akt</w:t>
            </w:r>
          </w:p>
        </w:tc>
      </w:tr>
      <w:tr w:rsidR="00AB1CF8" w:rsidRPr="00B43782" w14:paraId="14588129" w14:textId="77777777" w:rsidTr="0003250F">
        <w:tc>
          <w:tcPr>
            <w:tcW w:w="5953" w:type="dxa"/>
          </w:tcPr>
          <w:p w14:paraId="2BAB69E5" w14:textId="77777777" w:rsidR="00AB1CF8" w:rsidRPr="00B43782" w:rsidRDefault="00AB1CF8" w:rsidP="000977EA">
            <w:pPr>
              <w:rPr>
                <w:b/>
                <w:noProof/>
                <w:sz w:val="20"/>
                <w:szCs w:val="20"/>
              </w:rPr>
            </w:pPr>
            <w:r w:rsidRPr="00B43782">
              <w:rPr>
                <w:b/>
                <w:noProof/>
                <w:sz w:val="20"/>
                <w:szCs w:val="20"/>
              </w:rPr>
              <w:t xml:space="preserve">CHAPER 1 </w:t>
            </w:r>
            <w:r w:rsidR="000F3F04">
              <w:rPr>
                <w:b/>
                <w:noProof/>
                <w:sz w:val="20"/>
                <w:szCs w:val="20"/>
              </w:rPr>
              <w:t>–</w:t>
            </w:r>
            <w:r w:rsidRPr="00B43782">
              <w:rPr>
                <w:b/>
                <w:noProof/>
                <w:sz w:val="20"/>
                <w:szCs w:val="20"/>
              </w:rPr>
              <w:t xml:space="preserve"> SUBJECT MATTER AND SCOPE</w:t>
            </w:r>
          </w:p>
        </w:tc>
        <w:tc>
          <w:tcPr>
            <w:tcW w:w="6521" w:type="dxa"/>
          </w:tcPr>
          <w:p w14:paraId="6A0A3A60" w14:textId="77777777" w:rsidR="00AB1CF8" w:rsidRPr="00B43782" w:rsidRDefault="00AB1CF8" w:rsidP="000977EA">
            <w:pPr>
              <w:rPr>
                <w:sz w:val="20"/>
                <w:szCs w:val="20"/>
              </w:rPr>
            </w:pPr>
          </w:p>
        </w:tc>
        <w:tc>
          <w:tcPr>
            <w:tcW w:w="1277" w:type="dxa"/>
          </w:tcPr>
          <w:p w14:paraId="256E59F5" w14:textId="77777777" w:rsidR="00AB1CF8" w:rsidRPr="00B43782" w:rsidRDefault="00AB1CF8" w:rsidP="000977EA">
            <w:pPr>
              <w:rPr>
                <w:sz w:val="20"/>
                <w:szCs w:val="20"/>
              </w:rPr>
            </w:pPr>
          </w:p>
        </w:tc>
        <w:tc>
          <w:tcPr>
            <w:tcW w:w="1275" w:type="dxa"/>
          </w:tcPr>
          <w:p w14:paraId="157DC0C2" w14:textId="77777777" w:rsidR="00AB1CF8" w:rsidRPr="005B2355" w:rsidRDefault="00AB1CF8" w:rsidP="000977EA">
            <w:pPr>
              <w:jc w:val="center"/>
              <w:rPr>
                <w:b/>
                <w:sz w:val="20"/>
                <w:szCs w:val="20"/>
              </w:rPr>
            </w:pPr>
          </w:p>
        </w:tc>
      </w:tr>
      <w:tr w:rsidR="00AB1CF8" w:rsidRPr="00B43782" w14:paraId="642297AB" w14:textId="77777777" w:rsidTr="0003250F">
        <w:tc>
          <w:tcPr>
            <w:tcW w:w="5953" w:type="dxa"/>
          </w:tcPr>
          <w:p w14:paraId="225FBB97" w14:textId="77777777" w:rsidR="00AB1CF8" w:rsidRPr="0056409F" w:rsidRDefault="00AB1CF8" w:rsidP="00AB1CF8">
            <w:pPr>
              <w:pStyle w:val="Navaden1"/>
              <w:rPr>
                <w:sz w:val="20"/>
                <w:szCs w:val="20"/>
              </w:rPr>
            </w:pPr>
            <w:r w:rsidRPr="0056409F">
              <w:rPr>
                <w:sz w:val="20"/>
                <w:szCs w:val="20"/>
              </w:rPr>
              <w:t>Article 1</w:t>
            </w:r>
          </w:p>
          <w:p w14:paraId="4DAC6473" w14:textId="77777777" w:rsidR="00AB1CF8" w:rsidRPr="00785DE9" w:rsidRDefault="00AB1CF8" w:rsidP="00AB1CF8">
            <w:pPr>
              <w:pStyle w:val="Navaden1"/>
              <w:rPr>
                <w:sz w:val="20"/>
                <w:szCs w:val="20"/>
              </w:rPr>
            </w:pPr>
            <w:proofErr w:type="spellStart"/>
            <w:r w:rsidRPr="0056409F">
              <w:rPr>
                <w:color w:val="000000"/>
                <w:sz w:val="20"/>
                <w:szCs w:val="20"/>
              </w:rPr>
              <w:t>Directive</w:t>
            </w:r>
            <w:proofErr w:type="spellEnd"/>
            <w:r w:rsidRPr="0056409F">
              <w:rPr>
                <w:color w:val="000000"/>
                <w:sz w:val="20"/>
                <w:szCs w:val="20"/>
              </w:rPr>
              <w:t xml:space="preserve"> 2009/71/</w:t>
            </w:r>
            <w:proofErr w:type="spellStart"/>
            <w:r w:rsidRPr="0056409F">
              <w:rPr>
                <w:color w:val="000000"/>
                <w:sz w:val="20"/>
                <w:szCs w:val="20"/>
              </w:rPr>
              <w:t>Euratom</w:t>
            </w:r>
            <w:proofErr w:type="spellEnd"/>
            <w:r w:rsidRPr="0056409F">
              <w:rPr>
                <w:color w:val="000000"/>
                <w:sz w:val="20"/>
                <w:szCs w:val="20"/>
              </w:rPr>
              <w:t xml:space="preserve"> is </w:t>
            </w:r>
            <w:proofErr w:type="spellStart"/>
            <w:r w:rsidRPr="0056409F">
              <w:rPr>
                <w:color w:val="000000"/>
                <w:sz w:val="20"/>
                <w:szCs w:val="20"/>
              </w:rPr>
              <w:t>amended</w:t>
            </w:r>
            <w:proofErr w:type="spellEnd"/>
            <w:r w:rsidRPr="0056409F">
              <w:rPr>
                <w:color w:val="000000"/>
                <w:sz w:val="20"/>
                <w:szCs w:val="20"/>
              </w:rPr>
              <w:t xml:space="preserve"> as </w:t>
            </w:r>
            <w:proofErr w:type="spellStart"/>
            <w:r w:rsidRPr="0056409F">
              <w:rPr>
                <w:color w:val="000000"/>
                <w:sz w:val="20"/>
                <w:szCs w:val="20"/>
              </w:rPr>
              <w:t>follows</w:t>
            </w:r>
            <w:proofErr w:type="spellEnd"/>
            <w:r w:rsidRPr="0056409F">
              <w:rPr>
                <w:color w:val="000000"/>
                <w:sz w:val="20"/>
                <w:szCs w:val="20"/>
              </w:rPr>
              <w:t>:</w:t>
            </w:r>
          </w:p>
          <w:p w14:paraId="69966C63" w14:textId="77777777" w:rsidR="00AB1CF8" w:rsidRPr="00785DE9" w:rsidRDefault="00AB1CF8" w:rsidP="00FC26EE">
            <w:pPr>
              <w:pStyle w:val="Navaden1"/>
              <w:numPr>
                <w:ilvl w:val="0"/>
                <w:numId w:val="2"/>
              </w:numPr>
              <w:rPr>
                <w:sz w:val="20"/>
                <w:szCs w:val="20"/>
              </w:rPr>
            </w:pPr>
            <w:r w:rsidRPr="00785DE9">
              <w:rPr>
                <w:sz w:val="20"/>
                <w:szCs w:val="20"/>
              </w:rPr>
              <w:t xml:space="preserve">the heading of Chapter 1 is </w:t>
            </w:r>
            <w:proofErr w:type="spellStart"/>
            <w:r w:rsidRPr="00785DE9">
              <w:rPr>
                <w:sz w:val="20"/>
                <w:szCs w:val="20"/>
              </w:rPr>
              <w:t>replaced</w:t>
            </w:r>
            <w:proofErr w:type="spellEnd"/>
            <w:r w:rsidRPr="00785DE9">
              <w:rPr>
                <w:sz w:val="20"/>
                <w:szCs w:val="20"/>
              </w:rPr>
              <w:t xml:space="preserve"> </w:t>
            </w:r>
            <w:proofErr w:type="spellStart"/>
            <w:r w:rsidRPr="00785DE9">
              <w:rPr>
                <w:sz w:val="20"/>
                <w:szCs w:val="20"/>
              </w:rPr>
              <w:t>by</w:t>
            </w:r>
            <w:proofErr w:type="spellEnd"/>
            <w:r w:rsidRPr="00785DE9">
              <w:rPr>
                <w:sz w:val="20"/>
                <w:szCs w:val="20"/>
              </w:rPr>
              <w:t xml:space="preserve"> </w:t>
            </w:r>
            <w:proofErr w:type="spellStart"/>
            <w:r w:rsidRPr="00785DE9">
              <w:rPr>
                <w:sz w:val="20"/>
                <w:szCs w:val="20"/>
              </w:rPr>
              <w:t>the</w:t>
            </w:r>
            <w:proofErr w:type="spellEnd"/>
            <w:r w:rsidRPr="00785DE9">
              <w:rPr>
                <w:sz w:val="20"/>
                <w:szCs w:val="20"/>
              </w:rPr>
              <w:t xml:space="preserve"> </w:t>
            </w:r>
            <w:proofErr w:type="spellStart"/>
            <w:r w:rsidRPr="00785DE9">
              <w:rPr>
                <w:sz w:val="20"/>
                <w:szCs w:val="20"/>
              </w:rPr>
              <w:t>following</w:t>
            </w:r>
            <w:proofErr w:type="spellEnd"/>
            <w:r w:rsidRPr="00785DE9">
              <w:rPr>
                <w:sz w:val="20"/>
                <w:szCs w:val="20"/>
              </w:rPr>
              <w:t>:</w:t>
            </w:r>
          </w:p>
          <w:p w14:paraId="4AC8FF49" w14:textId="77777777" w:rsidR="00AB1CF8" w:rsidRPr="00AB578C" w:rsidRDefault="00AB1CF8" w:rsidP="00AB1CF8">
            <w:pPr>
              <w:pStyle w:val="Navaden1"/>
              <w:rPr>
                <w:sz w:val="20"/>
                <w:szCs w:val="20"/>
              </w:rPr>
            </w:pPr>
          </w:p>
          <w:p w14:paraId="1BF66DE3" w14:textId="77777777" w:rsidR="00AB1CF8" w:rsidRPr="0056409F" w:rsidRDefault="00AB1CF8" w:rsidP="00AB1CF8">
            <w:pPr>
              <w:pStyle w:val="Navaden1"/>
              <w:rPr>
                <w:sz w:val="20"/>
                <w:szCs w:val="20"/>
              </w:rPr>
            </w:pPr>
            <w:r w:rsidRPr="0056409F">
              <w:rPr>
                <w:sz w:val="20"/>
                <w:szCs w:val="20"/>
              </w:rPr>
              <w:t>‘OBJECTIVES, SCOPE AND DEFINITIONS’.</w:t>
            </w:r>
            <w:r w:rsidR="0056409F">
              <w:rPr>
                <w:sz w:val="20"/>
                <w:szCs w:val="20"/>
              </w:rPr>
              <w:t xml:space="preserve"> </w:t>
            </w:r>
          </w:p>
          <w:p w14:paraId="57E25330" w14:textId="77777777" w:rsidR="00AB1CF8" w:rsidRDefault="00AB1CF8" w:rsidP="00AB1CF8">
            <w:pPr>
              <w:pStyle w:val="Navaden1"/>
              <w:rPr>
                <w:sz w:val="20"/>
                <w:szCs w:val="20"/>
              </w:rPr>
            </w:pPr>
          </w:p>
        </w:tc>
        <w:tc>
          <w:tcPr>
            <w:tcW w:w="6521" w:type="dxa"/>
          </w:tcPr>
          <w:p w14:paraId="209E3B58" w14:textId="77777777" w:rsidR="00AB1CF8" w:rsidRDefault="00464231" w:rsidP="00AB1CF8">
            <w:pPr>
              <w:spacing w:after="120"/>
              <w:rPr>
                <w:sz w:val="20"/>
                <w:szCs w:val="20"/>
              </w:rPr>
            </w:pPr>
            <w:r>
              <w:rPr>
                <w:sz w:val="20"/>
                <w:szCs w:val="20"/>
              </w:rPr>
              <w:lastRenderedPageBreak/>
              <w:t>NA</w:t>
            </w:r>
          </w:p>
        </w:tc>
        <w:tc>
          <w:tcPr>
            <w:tcW w:w="1277" w:type="dxa"/>
          </w:tcPr>
          <w:p w14:paraId="71576FD0" w14:textId="77777777" w:rsidR="00AB1CF8" w:rsidRDefault="00AB1CF8" w:rsidP="000977EA">
            <w:pPr>
              <w:rPr>
                <w:sz w:val="20"/>
                <w:szCs w:val="20"/>
              </w:rPr>
            </w:pPr>
          </w:p>
        </w:tc>
        <w:tc>
          <w:tcPr>
            <w:tcW w:w="1275" w:type="dxa"/>
          </w:tcPr>
          <w:p w14:paraId="42697E64" w14:textId="77777777" w:rsidR="00AB1CF8" w:rsidRDefault="00AB1CF8" w:rsidP="000977EA">
            <w:pPr>
              <w:jc w:val="center"/>
              <w:rPr>
                <w:b/>
                <w:sz w:val="20"/>
                <w:szCs w:val="20"/>
              </w:rPr>
            </w:pPr>
          </w:p>
        </w:tc>
      </w:tr>
      <w:tr w:rsidR="00AB1CF8" w:rsidRPr="00B43782" w14:paraId="0F914D1C" w14:textId="77777777" w:rsidTr="0003250F">
        <w:tc>
          <w:tcPr>
            <w:tcW w:w="5953" w:type="dxa"/>
          </w:tcPr>
          <w:p w14:paraId="1E21770E" w14:textId="77777777" w:rsidR="00AB1CF8" w:rsidRPr="00AB1CF8" w:rsidRDefault="00AB1CF8" w:rsidP="00FC26EE">
            <w:pPr>
              <w:pStyle w:val="Navaden1"/>
              <w:numPr>
                <w:ilvl w:val="0"/>
                <w:numId w:val="2"/>
              </w:numPr>
              <w:rPr>
                <w:sz w:val="20"/>
                <w:szCs w:val="20"/>
              </w:rPr>
            </w:pPr>
            <w:r w:rsidRPr="00AB1CF8">
              <w:rPr>
                <w:sz w:val="20"/>
                <w:szCs w:val="20"/>
              </w:rPr>
              <w:t xml:space="preserve">Article 2 is </w:t>
            </w:r>
            <w:proofErr w:type="spellStart"/>
            <w:r w:rsidRPr="00AB1CF8">
              <w:rPr>
                <w:sz w:val="20"/>
                <w:szCs w:val="20"/>
              </w:rPr>
              <w:t>amended</w:t>
            </w:r>
            <w:proofErr w:type="spellEnd"/>
            <w:r w:rsidRPr="00AB1CF8">
              <w:rPr>
                <w:sz w:val="20"/>
                <w:szCs w:val="20"/>
              </w:rPr>
              <w:t xml:space="preserve"> as </w:t>
            </w:r>
            <w:proofErr w:type="spellStart"/>
            <w:r w:rsidRPr="00AB1CF8">
              <w:rPr>
                <w:sz w:val="20"/>
                <w:szCs w:val="20"/>
              </w:rPr>
              <w:t>follows</w:t>
            </w:r>
            <w:proofErr w:type="spellEnd"/>
            <w:r w:rsidRPr="00AB1CF8">
              <w:rPr>
                <w:sz w:val="20"/>
                <w:szCs w:val="20"/>
              </w:rPr>
              <w:t>:</w:t>
            </w:r>
          </w:p>
          <w:p w14:paraId="04E11833" w14:textId="77777777" w:rsidR="00AB1CF8" w:rsidRPr="00AB1CF8" w:rsidRDefault="00AB1CF8" w:rsidP="00FC26EE">
            <w:pPr>
              <w:pStyle w:val="Navaden1"/>
              <w:numPr>
                <w:ilvl w:val="0"/>
                <w:numId w:val="3"/>
              </w:numPr>
              <w:rPr>
                <w:sz w:val="20"/>
                <w:szCs w:val="20"/>
              </w:rPr>
            </w:pPr>
            <w:r w:rsidRPr="00AB1CF8">
              <w:rPr>
                <w:sz w:val="20"/>
                <w:szCs w:val="20"/>
              </w:rPr>
              <w:t xml:space="preserve">paragraph 1 is </w:t>
            </w:r>
            <w:proofErr w:type="spellStart"/>
            <w:r w:rsidRPr="00AB1CF8">
              <w:rPr>
                <w:sz w:val="20"/>
                <w:szCs w:val="20"/>
              </w:rPr>
              <w:t>replaced</w:t>
            </w:r>
            <w:proofErr w:type="spellEnd"/>
            <w:r w:rsidRPr="00AB1CF8">
              <w:rPr>
                <w:sz w:val="20"/>
                <w:szCs w:val="20"/>
              </w:rPr>
              <w:t xml:space="preserve"> </w:t>
            </w:r>
            <w:proofErr w:type="spellStart"/>
            <w:r w:rsidRPr="00AB1CF8">
              <w:rPr>
                <w:sz w:val="20"/>
                <w:szCs w:val="20"/>
              </w:rPr>
              <w:t>by</w:t>
            </w:r>
            <w:proofErr w:type="spellEnd"/>
            <w:r w:rsidRPr="00AB1CF8">
              <w:rPr>
                <w:sz w:val="20"/>
                <w:szCs w:val="20"/>
              </w:rPr>
              <w:t xml:space="preserve"> </w:t>
            </w:r>
            <w:proofErr w:type="spellStart"/>
            <w:r w:rsidRPr="00AB1CF8">
              <w:rPr>
                <w:sz w:val="20"/>
                <w:szCs w:val="20"/>
              </w:rPr>
              <w:t>the</w:t>
            </w:r>
            <w:proofErr w:type="spellEnd"/>
            <w:r w:rsidRPr="00AB1CF8">
              <w:rPr>
                <w:sz w:val="20"/>
                <w:szCs w:val="20"/>
              </w:rPr>
              <w:t xml:space="preserve"> </w:t>
            </w:r>
            <w:proofErr w:type="spellStart"/>
            <w:r w:rsidRPr="00AB1CF8">
              <w:rPr>
                <w:sz w:val="20"/>
                <w:szCs w:val="20"/>
              </w:rPr>
              <w:t>following</w:t>
            </w:r>
            <w:proofErr w:type="spellEnd"/>
            <w:r w:rsidRPr="00AB1CF8">
              <w:rPr>
                <w:sz w:val="20"/>
                <w:szCs w:val="20"/>
              </w:rPr>
              <w:t>:</w:t>
            </w:r>
          </w:p>
          <w:p w14:paraId="4A6A1446" w14:textId="77777777" w:rsidR="00AB1CF8" w:rsidRPr="00AB1CF8" w:rsidRDefault="00AB1CF8" w:rsidP="00AB1CF8">
            <w:pPr>
              <w:pStyle w:val="Navaden1"/>
              <w:rPr>
                <w:sz w:val="20"/>
                <w:szCs w:val="20"/>
              </w:rPr>
            </w:pPr>
            <w:r w:rsidRPr="00AB1CF8">
              <w:rPr>
                <w:sz w:val="20"/>
                <w:szCs w:val="20"/>
              </w:rPr>
              <w:t>‘1.   This Directive shall apply to any civilian nuclear installation subject to a licence.’;</w:t>
            </w:r>
          </w:p>
          <w:p w14:paraId="6298A0A9" w14:textId="77777777" w:rsidR="00AB1CF8" w:rsidRPr="00E83D83" w:rsidRDefault="00AB1CF8" w:rsidP="00AB1CF8">
            <w:pPr>
              <w:pStyle w:val="Navaden1"/>
              <w:rPr>
                <w:sz w:val="20"/>
                <w:szCs w:val="20"/>
              </w:rPr>
            </w:pPr>
          </w:p>
        </w:tc>
        <w:tc>
          <w:tcPr>
            <w:tcW w:w="6521" w:type="dxa"/>
          </w:tcPr>
          <w:p w14:paraId="14586E6E" w14:textId="6631A4E1" w:rsidR="00AB1CF8" w:rsidRPr="00652AC7" w:rsidRDefault="00464231" w:rsidP="00652AC7">
            <w:pPr>
              <w:rPr>
                <w:b/>
                <w:bCs/>
                <w:sz w:val="20"/>
                <w:szCs w:val="20"/>
              </w:rPr>
            </w:pPr>
            <w:r w:rsidRPr="00652AC7">
              <w:rPr>
                <w:b/>
                <w:bCs/>
                <w:sz w:val="20"/>
                <w:szCs w:val="20"/>
              </w:rPr>
              <w:t>ZVISJV-1</w:t>
            </w:r>
            <w:r w:rsidR="00652AC7" w:rsidRPr="00652AC7">
              <w:rPr>
                <w:b/>
                <w:bCs/>
                <w:sz w:val="20"/>
                <w:szCs w:val="20"/>
              </w:rPr>
              <w:t>,</w:t>
            </w:r>
            <w:r w:rsidRPr="00652AC7">
              <w:rPr>
                <w:b/>
                <w:bCs/>
                <w:sz w:val="20"/>
                <w:szCs w:val="20"/>
              </w:rPr>
              <w:t xml:space="preserve"> 1. člen (namen in vsebina zakona)</w:t>
            </w:r>
          </w:p>
          <w:p w14:paraId="437B5890" w14:textId="77777777" w:rsidR="00652AC7" w:rsidRPr="00652AC7" w:rsidRDefault="00652AC7" w:rsidP="00652AC7">
            <w:pPr>
              <w:spacing w:after="120"/>
              <w:rPr>
                <w:sz w:val="20"/>
                <w:szCs w:val="20"/>
              </w:rPr>
            </w:pPr>
            <w:r w:rsidRPr="00652AC7">
              <w:rPr>
                <w:sz w:val="20"/>
                <w:szCs w:val="20"/>
              </w:rPr>
              <w:t>(1) Ta zakon ureja varstvo pred ionizirajočimi sevanji, da se kar najbolj zmanjšata škoda za zdravje ljudi zaradi izpostavljenosti ionizirajočim sevanjem in radioaktivna kontaminacija življenjskega okolja ter da se hkrati omogočijo razvoj, proizvodnja in uporaba virov sevanj in izvajanje sevalnih dejavnosti. Za vir sevanja, ki je namenjen pridobivanju jedrske energije, zakon ureja izvajanje ukrepov jedrske in sevalne varnosti, če gre za uporabo jedrskega blaga, pa tudi posebnih ukrepov varovanja.</w:t>
            </w:r>
          </w:p>
          <w:p w14:paraId="6E015A89" w14:textId="77777777" w:rsidR="00652AC7" w:rsidRPr="00652AC7" w:rsidRDefault="00652AC7" w:rsidP="00652AC7">
            <w:pPr>
              <w:spacing w:after="120"/>
              <w:rPr>
                <w:sz w:val="20"/>
                <w:szCs w:val="20"/>
              </w:rPr>
            </w:pPr>
            <w:r w:rsidRPr="00652AC7">
              <w:rPr>
                <w:sz w:val="20"/>
                <w:szCs w:val="20"/>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p w14:paraId="1FCBBA8D" w14:textId="44FB2BE3" w:rsidR="00464231" w:rsidRDefault="00652AC7" w:rsidP="00652AC7">
            <w:pPr>
              <w:spacing w:after="120"/>
              <w:rPr>
                <w:sz w:val="20"/>
                <w:szCs w:val="20"/>
              </w:rPr>
            </w:pPr>
            <w:r w:rsidRPr="00652AC7">
              <w:rPr>
                <w:sz w:val="20"/>
                <w:szCs w:val="20"/>
              </w:rPr>
              <w:t>(3) S tem zakonom se v pravni red prenašajo Direktiva Sveta 2013/59/</w:t>
            </w:r>
            <w:proofErr w:type="spellStart"/>
            <w:r w:rsidRPr="00652AC7">
              <w:rPr>
                <w:sz w:val="20"/>
                <w:szCs w:val="20"/>
              </w:rPr>
              <w:t>Euratom</w:t>
            </w:r>
            <w:proofErr w:type="spellEnd"/>
            <w:r w:rsidRPr="00652AC7">
              <w:rPr>
                <w:sz w:val="20"/>
                <w:szCs w:val="20"/>
              </w:rPr>
              <w:t xml:space="preserve"> z dne 5. decembra 2013 o določitvi temeljnih varnostnih standardov za varstvo pred nevarnostmi zaradi ionizirajočega sevanja in o razveljavitvi direktiv 89/618/</w:t>
            </w:r>
            <w:proofErr w:type="spellStart"/>
            <w:r w:rsidRPr="00652AC7">
              <w:rPr>
                <w:sz w:val="20"/>
                <w:szCs w:val="20"/>
              </w:rPr>
              <w:t>Euratom</w:t>
            </w:r>
            <w:proofErr w:type="spellEnd"/>
            <w:r w:rsidRPr="00652AC7">
              <w:rPr>
                <w:sz w:val="20"/>
                <w:szCs w:val="20"/>
              </w:rPr>
              <w:t>, 90/641/</w:t>
            </w:r>
            <w:proofErr w:type="spellStart"/>
            <w:r w:rsidRPr="00652AC7">
              <w:rPr>
                <w:sz w:val="20"/>
                <w:szCs w:val="20"/>
              </w:rPr>
              <w:t>Euratom</w:t>
            </w:r>
            <w:proofErr w:type="spellEnd"/>
            <w:r w:rsidRPr="00652AC7">
              <w:rPr>
                <w:sz w:val="20"/>
                <w:szCs w:val="20"/>
              </w:rPr>
              <w:t>, 96/29/</w:t>
            </w:r>
            <w:proofErr w:type="spellStart"/>
            <w:r w:rsidRPr="00652AC7">
              <w:rPr>
                <w:sz w:val="20"/>
                <w:szCs w:val="20"/>
              </w:rPr>
              <w:t>Euratom</w:t>
            </w:r>
            <w:proofErr w:type="spellEnd"/>
            <w:r w:rsidRPr="00652AC7">
              <w:rPr>
                <w:sz w:val="20"/>
                <w:szCs w:val="20"/>
              </w:rPr>
              <w:t>, 97/43/</w:t>
            </w:r>
            <w:proofErr w:type="spellStart"/>
            <w:r w:rsidRPr="00652AC7">
              <w:rPr>
                <w:sz w:val="20"/>
                <w:szCs w:val="20"/>
              </w:rPr>
              <w:t>Euratom</w:t>
            </w:r>
            <w:proofErr w:type="spellEnd"/>
            <w:r w:rsidRPr="00652AC7">
              <w:rPr>
                <w:sz w:val="20"/>
                <w:szCs w:val="20"/>
              </w:rPr>
              <w:t xml:space="preserve"> in 2003/122/</w:t>
            </w:r>
            <w:proofErr w:type="spellStart"/>
            <w:r w:rsidRPr="00652AC7">
              <w:rPr>
                <w:sz w:val="20"/>
                <w:szCs w:val="20"/>
              </w:rPr>
              <w:t>Euratom</w:t>
            </w:r>
            <w:proofErr w:type="spellEnd"/>
            <w:r w:rsidRPr="00652AC7">
              <w:rPr>
                <w:sz w:val="20"/>
                <w:szCs w:val="20"/>
              </w:rPr>
              <w:t xml:space="preserve"> (UL L št. 13 z dne 17. 1. 2014, str. 1), zadnjič popravljena s Popravkom Direktive Sveta 2013/59/</w:t>
            </w:r>
            <w:proofErr w:type="spellStart"/>
            <w:r w:rsidRPr="00652AC7">
              <w:rPr>
                <w:sz w:val="20"/>
                <w:szCs w:val="20"/>
              </w:rPr>
              <w:t>Euratom</w:t>
            </w:r>
            <w:proofErr w:type="spellEnd"/>
            <w:r w:rsidRPr="00652AC7">
              <w:rPr>
                <w:sz w:val="20"/>
                <w:szCs w:val="20"/>
              </w:rPr>
              <w:t xml:space="preserve"> z dne 5. decembra 2013 o določitvi temeljnih varnostnih standardov za varstvo pred nevarnostmi zaradi ionizirajočega sevanja in o razveljavitvi direktiv 89/618/</w:t>
            </w:r>
            <w:proofErr w:type="spellStart"/>
            <w:r w:rsidRPr="00652AC7">
              <w:rPr>
                <w:sz w:val="20"/>
                <w:szCs w:val="20"/>
              </w:rPr>
              <w:t>Euratom</w:t>
            </w:r>
            <w:proofErr w:type="spellEnd"/>
            <w:r w:rsidRPr="00652AC7">
              <w:rPr>
                <w:sz w:val="20"/>
                <w:szCs w:val="20"/>
              </w:rPr>
              <w:t>, 90/641/</w:t>
            </w:r>
            <w:proofErr w:type="spellStart"/>
            <w:r w:rsidRPr="00652AC7">
              <w:rPr>
                <w:sz w:val="20"/>
                <w:szCs w:val="20"/>
              </w:rPr>
              <w:t>Euratom</w:t>
            </w:r>
            <w:proofErr w:type="spellEnd"/>
            <w:r w:rsidRPr="00652AC7">
              <w:rPr>
                <w:sz w:val="20"/>
                <w:szCs w:val="20"/>
              </w:rPr>
              <w:t>, 96/29/</w:t>
            </w:r>
            <w:proofErr w:type="spellStart"/>
            <w:r w:rsidRPr="00652AC7">
              <w:rPr>
                <w:sz w:val="20"/>
                <w:szCs w:val="20"/>
              </w:rPr>
              <w:t>Euratom</w:t>
            </w:r>
            <w:proofErr w:type="spellEnd"/>
            <w:r w:rsidRPr="00652AC7">
              <w:rPr>
                <w:sz w:val="20"/>
                <w:szCs w:val="20"/>
              </w:rPr>
              <w:t>, 97/43/</w:t>
            </w:r>
            <w:proofErr w:type="spellStart"/>
            <w:r w:rsidRPr="00652AC7">
              <w:rPr>
                <w:sz w:val="20"/>
                <w:szCs w:val="20"/>
              </w:rPr>
              <w:t>Euratom</w:t>
            </w:r>
            <w:proofErr w:type="spellEnd"/>
            <w:r w:rsidRPr="00652AC7">
              <w:rPr>
                <w:sz w:val="20"/>
                <w:szCs w:val="20"/>
              </w:rPr>
              <w:t xml:space="preserve"> in 2003/122/</w:t>
            </w:r>
            <w:proofErr w:type="spellStart"/>
            <w:r w:rsidRPr="00652AC7">
              <w:rPr>
                <w:sz w:val="20"/>
                <w:szCs w:val="20"/>
              </w:rPr>
              <w:t>Euratom</w:t>
            </w:r>
            <w:proofErr w:type="spellEnd"/>
            <w:r w:rsidRPr="00652AC7">
              <w:rPr>
                <w:sz w:val="20"/>
                <w:szCs w:val="20"/>
              </w:rPr>
              <w:t xml:space="preserve"> (UL L 72 z dne 17. 3. 2016, str. 69), (v nadaljnjem besedilu: Direktiva 2013/59/</w:t>
            </w:r>
            <w:proofErr w:type="spellStart"/>
            <w:r w:rsidRPr="00652AC7">
              <w:rPr>
                <w:sz w:val="20"/>
                <w:szCs w:val="20"/>
              </w:rPr>
              <w:t>Euratom</w:t>
            </w:r>
            <w:proofErr w:type="spellEnd"/>
            <w:r w:rsidRPr="00652AC7">
              <w:rPr>
                <w:sz w:val="20"/>
                <w:szCs w:val="20"/>
              </w:rPr>
              <w:t>), Direktiva Sveta 2009/71/</w:t>
            </w:r>
            <w:proofErr w:type="spellStart"/>
            <w:r w:rsidRPr="00652AC7">
              <w:rPr>
                <w:sz w:val="20"/>
                <w:szCs w:val="20"/>
              </w:rPr>
              <w:t>Euratom</w:t>
            </w:r>
            <w:proofErr w:type="spellEnd"/>
            <w:r w:rsidRPr="00652AC7">
              <w:rPr>
                <w:sz w:val="20"/>
                <w:szCs w:val="20"/>
              </w:rPr>
              <w:t xml:space="preserve"> z dne 25. junija 2009 o vzpostavitvi okvira Skupnosti za jedrsko varnost jedrskih objektov (UL L št. 172 z dne 2. 7. 2009, str. 18), zadnjič spremenjena z Direktivo Sveta 2014/87/</w:t>
            </w:r>
            <w:proofErr w:type="spellStart"/>
            <w:r w:rsidRPr="00652AC7">
              <w:rPr>
                <w:sz w:val="20"/>
                <w:szCs w:val="20"/>
              </w:rPr>
              <w:t>Euratom</w:t>
            </w:r>
            <w:proofErr w:type="spellEnd"/>
            <w:r w:rsidRPr="00652AC7">
              <w:rPr>
                <w:sz w:val="20"/>
                <w:szCs w:val="20"/>
              </w:rPr>
              <w:t xml:space="preserve"> z dne 8. julija 2014 o spremembi Direktive 2009/71/</w:t>
            </w:r>
            <w:proofErr w:type="spellStart"/>
            <w:r w:rsidRPr="00652AC7">
              <w:rPr>
                <w:sz w:val="20"/>
                <w:szCs w:val="20"/>
              </w:rPr>
              <w:t>Euratom</w:t>
            </w:r>
            <w:proofErr w:type="spellEnd"/>
            <w:r w:rsidRPr="00652AC7">
              <w:rPr>
                <w:sz w:val="20"/>
                <w:szCs w:val="20"/>
              </w:rPr>
              <w:t xml:space="preserve"> o vzpostavitvi okvira Skupnosti za jedrsko varnost jedrskih objektov (UL L št. 219 z dne 25. 7. 2014, str. 42; v nadaljnjem besedilu: Direktiva 2014/87/</w:t>
            </w:r>
            <w:proofErr w:type="spellStart"/>
            <w:r w:rsidRPr="00652AC7">
              <w:rPr>
                <w:sz w:val="20"/>
                <w:szCs w:val="20"/>
              </w:rPr>
              <w:t>Euratom</w:t>
            </w:r>
            <w:proofErr w:type="spellEnd"/>
            <w:r w:rsidRPr="00652AC7">
              <w:rPr>
                <w:sz w:val="20"/>
                <w:szCs w:val="20"/>
              </w:rPr>
              <w:t>), (v nadaljnjem besedilu: Direktiva 2009/71/</w:t>
            </w:r>
            <w:proofErr w:type="spellStart"/>
            <w:r w:rsidRPr="00652AC7">
              <w:rPr>
                <w:sz w:val="20"/>
                <w:szCs w:val="20"/>
              </w:rPr>
              <w:t>Eurartom</w:t>
            </w:r>
            <w:proofErr w:type="spellEnd"/>
            <w:r w:rsidRPr="00652AC7">
              <w:rPr>
                <w:sz w:val="20"/>
                <w:szCs w:val="20"/>
              </w:rPr>
              <w:t>), Direktiva Sveta 2011/70/</w:t>
            </w:r>
            <w:proofErr w:type="spellStart"/>
            <w:r w:rsidRPr="00652AC7">
              <w:rPr>
                <w:sz w:val="20"/>
                <w:szCs w:val="20"/>
              </w:rPr>
              <w:t>Euratom</w:t>
            </w:r>
            <w:proofErr w:type="spellEnd"/>
            <w:r w:rsidRPr="00652AC7">
              <w:rPr>
                <w:sz w:val="20"/>
                <w:szCs w:val="20"/>
              </w:rPr>
              <w:t xml:space="preserve"> z dne 19. julija 2011 o vzpostavitvi okvira Skupnosti za odgovorno in varno ravnanje z izrabljenim gorivom in radioaktivnimi odpadki (UL L št. 199 z dne 2. 8. 2011, str. 48; v nadaljnjem besedilu: Direktiva 2011/70/</w:t>
            </w:r>
            <w:proofErr w:type="spellStart"/>
            <w:r w:rsidRPr="00652AC7">
              <w:rPr>
                <w:sz w:val="20"/>
                <w:szCs w:val="20"/>
              </w:rPr>
              <w:t>Euratom</w:t>
            </w:r>
            <w:proofErr w:type="spellEnd"/>
            <w:r w:rsidRPr="00652AC7">
              <w:rPr>
                <w:sz w:val="20"/>
                <w:szCs w:val="20"/>
              </w:rPr>
              <w:t>) ter Direktiva Sveta 2006/117/</w:t>
            </w:r>
            <w:proofErr w:type="spellStart"/>
            <w:r w:rsidRPr="00652AC7">
              <w:rPr>
                <w:sz w:val="20"/>
                <w:szCs w:val="20"/>
              </w:rPr>
              <w:t>Euratom</w:t>
            </w:r>
            <w:proofErr w:type="spellEnd"/>
            <w:r w:rsidRPr="00652AC7">
              <w:rPr>
                <w:sz w:val="20"/>
                <w:szCs w:val="20"/>
              </w:rPr>
              <w:t xml:space="preserve"> z dne 20. novembra 2006 o nadzorovanju in kontroli pošiljk radioaktivnih odpadkov in izrabljenega jedrskega goriva (UL L št. 337 </w:t>
            </w:r>
            <w:r w:rsidRPr="00652AC7">
              <w:rPr>
                <w:sz w:val="20"/>
                <w:szCs w:val="20"/>
              </w:rPr>
              <w:lastRenderedPageBreak/>
              <w:t>z dne 5. 12. 2006, str. 21; v nadaljnjem besedilu: Direktiva 2006/117/</w:t>
            </w:r>
            <w:proofErr w:type="spellStart"/>
            <w:r w:rsidRPr="00652AC7">
              <w:rPr>
                <w:sz w:val="20"/>
                <w:szCs w:val="20"/>
              </w:rPr>
              <w:t>Euratom</w:t>
            </w:r>
            <w:proofErr w:type="spellEnd"/>
            <w:r w:rsidRPr="00652AC7">
              <w:rPr>
                <w:sz w:val="20"/>
                <w:szCs w:val="20"/>
              </w:rPr>
              <w:t>).</w:t>
            </w:r>
          </w:p>
        </w:tc>
        <w:tc>
          <w:tcPr>
            <w:tcW w:w="1277" w:type="dxa"/>
          </w:tcPr>
          <w:p w14:paraId="65C06798" w14:textId="77777777" w:rsidR="00AB1CF8" w:rsidRDefault="00AB1CF8" w:rsidP="000977EA">
            <w:pPr>
              <w:rPr>
                <w:sz w:val="20"/>
                <w:szCs w:val="20"/>
              </w:rPr>
            </w:pPr>
          </w:p>
        </w:tc>
        <w:tc>
          <w:tcPr>
            <w:tcW w:w="1275" w:type="dxa"/>
          </w:tcPr>
          <w:p w14:paraId="21533126" w14:textId="77777777" w:rsidR="00AB1CF8" w:rsidRDefault="00AB1CF8" w:rsidP="000977EA">
            <w:pPr>
              <w:jc w:val="center"/>
              <w:rPr>
                <w:b/>
                <w:sz w:val="20"/>
                <w:szCs w:val="20"/>
              </w:rPr>
            </w:pPr>
          </w:p>
        </w:tc>
      </w:tr>
      <w:tr w:rsidR="00AB1CF8" w:rsidRPr="00B43782" w14:paraId="48483413" w14:textId="77777777" w:rsidTr="0003250F">
        <w:tc>
          <w:tcPr>
            <w:tcW w:w="5953" w:type="dxa"/>
          </w:tcPr>
          <w:p w14:paraId="5447D787" w14:textId="77777777" w:rsidR="00AB1CF8" w:rsidRPr="00AB1CF8" w:rsidRDefault="00AB1CF8" w:rsidP="00FC26EE">
            <w:pPr>
              <w:pStyle w:val="Navaden1"/>
              <w:numPr>
                <w:ilvl w:val="0"/>
                <w:numId w:val="4"/>
              </w:numPr>
              <w:rPr>
                <w:sz w:val="20"/>
                <w:szCs w:val="20"/>
              </w:rPr>
            </w:pPr>
            <w:r w:rsidRPr="00AB1CF8">
              <w:rPr>
                <w:sz w:val="20"/>
                <w:szCs w:val="20"/>
              </w:rPr>
              <w:t xml:space="preserve">paragraph 3 is </w:t>
            </w:r>
            <w:proofErr w:type="spellStart"/>
            <w:r w:rsidRPr="00AB1CF8">
              <w:rPr>
                <w:sz w:val="20"/>
                <w:szCs w:val="20"/>
              </w:rPr>
              <w:t>replaced</w:t>
            </w:r>
            <w:proofErr w:type="spellEnd"/>
            <w:r w:rsidRPr="00AB1CF8">
              <w:rPr>
                <w:sz w:val="20"/>
                <w:szCs w:val="20"/>
              </w:rPr>
              <w:t xml:space="preserve"> </w:t>
            </w:r>
            <w:proofErr w:type="spellStart"/>
            <w:r w:rsidRPr="00AB1CF8">
              <w:rPr>
                <w:sz w:val="20"/>
                <w:szCs w:val="20"/>
              </w:rPr>
              <w:t>by</w:t>
            </w:r>
            <w:proofErr w:type="spellEnd"/>
            <w:r w:rsidRPr="00AB1CF8">
              <w:rPr>
                <w:sz w:val="20"/>
                <w:szCs w:val="20"/>
              </w:rPr>
              <w:t xml:space="preserve"> </w:t>
            </w:r>
            <w:proofErr w:type="spellStart"/>
            <w:r w:rsidRPr="00AB1CF8">
              <w:rPr>
                <w:sz w:val="20"/>
                <w:szCs w:val="20"/>
              </w:rPr>
              <w:t>the</w:t>
            </w:r>
            <w:proofErr w:type="spellEnd"/>
            <w:r w:rsidRPr="00AB1CF8">
              <w:rPr>
                <w:sz w:val="20"/>
                <w:szCs w:val="20"/>
              </w:rPr>
              <w:t xml:space="preserve"> </w:t>
            </w:r>
            <w:proofErr w:type="spellStart"/>
            <w:r w:rsidRPr="00AB1CF8">
              <w:rPr>
                <w:sz w:val="20"/>
                <w:szCs w:val="20"/>
              </w:rPr>
              <w:t>following</w:t>
            </w:r>
            <w:proofErr w:type="spellEnd"/>
            <w:r w:rsidRPr="00AB1CF8">
              <w:rPr>
                <w:sz w:val="20"/>
                <w:szCs w:val="20"/>
              </w:rPr>
              <w:t>:</w:t>
            </w:r>
          </w:p>
          <w:p w14:paraId="63244443" w14:textId="77777777" w:rsidR="00AB1CF8" w:rsidRPr="00AB1CF8" w:rsidRDefault="00AB1CF8" w:rsidP="00FC26EE">
            <w:pPr>
              <w:pStyle w:val="Navaden1"/>
              <w:numPr>
                <w:ilvl w:val="0"/>
                <w:numId w:val="3"/>
              </w:numPr>
              <w:rPr>
                <w:sz w:val="20"/>
                <w:szCs w:val="20"/>
              </w:rPr>
            </w:pPr>
            <w:r w:rsidRPr="00AB1CF8">
              <w:rPr>
                <w:sz w:val="20"/>
                <w:szCs w:val="20"/>
              </w:rPr>
              <w:t xml:space="preserve"> ‘3.   This Directive supplements the basic standards referred to in Article 30 of the Treaty as regards the nuclear safety of nuclear installations and is without prejudice to the </w:t>
            </w:r>
            <w:proofErr w:type="spellStart"/>
            <w:r w:rsidRPr="00AB1CF8">
              <w:rPr>
                <w:sz w:val="20"/>
                <w:szCs w:val="20"/>
              </w:rPr>
              <w:t>existing</w:t>
            </w:r>
            <w:proofErr w:type="spellEnd"/>
            <w:r w:rsidRPr="00AB1CF8">
              <w:rPr>
                <w:sz w:val="20"/>
                <w:szCs w:val="20"/>
              </w:rPr>
              <w:t xml:space="preserve"> </w:t>
            </w:r>
            <w:proofErr w:type="spellStart"/>
            <w:r w:rsidRPr="00AB1CF8">
              <w:rPr>
                <w:sz w:val="20"/>
                <w:szCs w:val="20"/>
              </w:rPr>
              <w:t>Community</w:t>
            </w:r>
            <w:proofErr w:type="spellEnd"/>
            <w:r w:rsidRPr="00AB1CF8">
              <w:rPr>
                <w:sz w:val="20"/>
                <w:szCs w:val="20"/>
              </w:rPr>
              <w:t xml:space="preserve"> </w:t>
            </w:r>
            <w:proofErr w:type="spellStart"/>
            <w:r w:rsidRPr="00AB1CF8">
              <w:rPr>
                <w:sz w:val="20"/>
                <w:szCs w:val="20"/>
              </w:rPr>
              <w:t>legislation</w:t>
            </w:r>
            <w:proofErr w:type="spellEnd"/>
            <w:r w:rsidRPr="00AB1CF8">
              <w:rPr>
                <w:sz w:val="20"/>
                <w:szCs w:val="20"/>
              </w:rPr>
              <w:t xml:space="preserve"> </w:t>
            </w:r>
            <w:proofErr w:type="spellStart"/>
            <w:r w:rsidR="0069465D">
              <w:rPr>
                <w:sz w:val="20"/>
                <w:szCs w:val="20"/>
              </w:rPr>
              <w:t>f</w:t>
            </w:r>
            <w:r w:rsidR="000F3F04">
              <w:rPr>
                <w:sz w:val="20"/>
                <w:szCs w:val="20"/>
              </w:rPr>
              <w:t>or</w:t>
            </w:r>
            <w:proofErr w:type="spellEnd"/>
            <w:r w:rsidR="0069465D">
              <w:rPr>
                <w:sz w:val="20"/>
                <w:szCs w:val="20"/>
              </w:rPr>
              <w:t xml:space="preserve"> </w:t>
            </w:r>
            <w:proofErr w:type="spellStart"/>
            <w:r w:rsidR="000F3F04">
              <w:rPr>
                <w:sz w:val="20"/>
                <w:szCs w:val="20"/>
              </w:rPr>
              <w:t>the</w:t>
            </w:r>
            <w:proofErr w:type="spellEnd"/>
            <w:r w:rsidRPr="00AB1CF8">
              <w:rPr>
                <w:sz w:val="20"/>
                <w:szCs w:val="20"/>
              </w:rPr>
              <w:t xml:space="preserve"> </w:t>
            </w:r>
            <w:proofErr w:type="spellStart"/>
            <w:r w:rsidRPr="00AB1CF8">
              <w:rPr>
                <w:sz w:val="20"/>
                <w:szCs w:val="20"/>
              </w:rPr>
              <w:t>protection</w:t>
            </w:r>
            <w:proofErr w:type="spellEnd"/>
            <w:r w:rsidRPr="00AB1CF8">
              <w:rPr>
                <w:sz w:val="20"/>
                <w:szCs w:val="20"/>
              </w:rPr>
              <w:t xml:space="preserve"> </w:t>
            </w:r>
            <w:proofErr w:type="spellStart"/>
            <w:r w:rsidRPr="00AB1CF8">
              <w:rPr>
                <w:sz w:val="20"/>
                <w:szCs w:val="20"/>
              </w:rPr>
              <w:t>of</w:t>
            </w:r>
            <w:proofErr w:type="spellEnd"/>
            <w:r w:rsidRPr="00AB1CF8">
              <w:rPr>
                <w:sz w:val="20"/>
                <w:szCs w:val="20"/>
              </w:rPr>
              <w:t xml:space="preserve"> </w:t>
            </w:r>
            <w:proofErr w:type="spellStart"/>
            <w:r w:rsidRPr="00AB1CF8">
              <w:rPr>
                <w:sz w:val="20"/>
                <w:szCs w:val="20"/>
              </w:rPr>
              <w:t>the</w:t>
            </w:r>
            <w:proofErr w:type="spellEnd"/>
            <w:r w:rsidRPr="00AB1CF8">
              <w:rPr>
                <w:sz w:val="20"/>
                <w:szCs w:val="20"/>
              </w:rPr>
              <w:t xml:space="preserve"> </w:t>
            </w:r>
            <w:proofErr w:type="spellStart"/>
            <w:r w:rsidRPr="00AB1CF8">
              <w:rPr>
                <w:sz w:val="20"/>
                <w:szCs w:val="20"/>
              </w:rPr>
              <w:t>health</w:t>
            </w:r>
            <w:proofErr w:type="spellEnd"/>
            <w:r w:rsidRPr="00AB1CF8">
              <w:rPr>
                <w:sz w:val="20"/>
                <w:szCs w:val="20"/>
              </w:rPr>
              <w:t xml:space="preserve"> </w:t>
            </w:r>
            <w:proofErr w:type="spellStart"/>
            <w:r w:rsidRPr="00AB1CF8">
              <w:rPr>
                <w:sz w:val="20"/>
                <w:szCs w:val="20"/>
              </w:rPr>
              <w:t>of</w:t>
            </w:r>
            <w:proofErr w:type="spellEnd"/>
            <w:r w:rsidRPr="00AB1CF8">
              <w:rPr>
                <w:sz w:val="20"/>
                <w:szCs w:val="20"/>
              </w:rPr>
              <w:t xml:space="preserve"> </w:t>
            </w:r>
            <w:proofErr w:type="spellStart"/>
            <w:r w:rsidRPr="00AB1CF8">
              <w:rPr>
                <w:sz w:val="20"/>
                <w:szCs w:val="20"/>
              </w:rPr>
              <w:t>the</w:t>
            </w:r>
            <w:proofErr w:type="spellEnd"/>
            <w:r w:rsidRPr="00AB1CF8">
              <w:rPr>
                <w:sz w:val="20"/>
                <w:szCs w:val="20"/>
              </w:rPr>
              <w:t xml:space="preserve"> </w:t>
            </w:r>
            <w:proofErr w:type="spellStart"/>
            <w:r w:rsidRPr="00AB1CF8">
              <w:rPr>
                <w:sz w:val="20"/>
                <w:szCs w:val="20"/>
              </w:rPr>
              <w:t>workers</w:t>
            </w:r>
            <w:proofErr w:type="spellEnd"/>
            <w:r w:rsidRPr="00AB1CF8">
              <w:rPr>
                <w:sz w:val="20"/>
                <w:szCs w:val="20"/>
              </w:rPr>
              <w:t xml:space="preserve"> </w:t>
            </w:r>
            <w:proofErr w:type="spellStart"/>
            <w:r w:rsidRPr="00AB1CF8">
              <w:rPr>
                <w:sz w:val="20"/>
                <w:szCs w:val="20"/>
              </w:rPr>
              <w:t>and</w:t>
            </w:r>
            <w:proofErr w:type="spellEnd"/>
            <w:r w:rsidRPr="00AB1CF8">
              <w:rPr>
                <w:sz w:val="20"/>
                <w:szCs w:val="20"/>
              </w:rPr>
              <w:t xml:space="preserve"> </w:t>
            </w:r>
            <w:proofErr w:type="spellStart"/>
            <w:r w:rsidRPr="00AB1CF8">
              <w:rPr>
                <w:sz w:val="20"/>
                <w:szCs w:val="20"/>
              </w:rPr>
              <w:t>the</w:t>
            </w:r>
            <w:proofErr w:type="spellEnd"/>
            <w:r w:rsidRPr="00AB1CF8">
              <w:rPr>
                <w:sz w:val="20"/>
                <w:szCs w:val="20"/>
              </w:rPr>
              <w:t xml:space="preserve"> general </w:t>
            </w:r>
            <w:proofErr w:type="spellStart"/>
            <w:r w:rsidRPr="00AB1CF8">
              <w:rPr>
                <w:sz w:val="20"/>
                <w:szCs w:val="20"/>
              </w:rPr>
              <w:t>public</w:t>
            </w:r>
            <w:proofErr w:type="spellEnd"/>
            <w:r w:rsidRPr="00AB1CF8">
              <w:rPr>
                <w:sz w:val="20"/>
                <w:szCs w:val="20"/>
              </w:rPr>
              <w:t xml:space="preserve"> </w:t>
            </w:r>
            <w:proofErr w:type="spellStart"/>
            <w:r w:rsidRPr="00AB1CF8">
              <w:rPr>
                <w:sz w:val="20"/>
                <w:szCs w:val="20"/>
              </w:rPr>
              <w:t>against</w:t>
            </w:r>
            <w:proofErr w:type="spellEnd"/>
            <w:r w:rsidRPr="00AB1CF8">
              <w:rPr>
                <w:sz w:val="20"/>
                <w:szCs w:val="20"/>
              </w:rPr>
              <w:t xml:space="preserve"> </w:t>
            </w:r>
            <w:proofErr w:type="spellStart"/>
            <w:r w:rsidRPr="00AB1CF8">
              <w:rPr>
                <w:sz w:val="20"/>
                <w:szCs w:val="20"/>
              </w:rPr>
              <w:t>the</w:t>
            </w:r>
            <w:proofErr w:type="spellEnd"/>
            <w:r w:rsidRPr="00AB1CF8">
              <w:rPr>
                <w:sz w:val="20"/>
                <w:szCs w:val="20"/>
              </w:rPr>
              <w:t xml:space="preserve"> </w:t>
            </w:r>
            <w:proofErr w:type="spellStart"/>
            <w:r w:rsidRPr="00AB1CF8">
              <w:rPr>
                <w:sz w:val="20"/>
                <w:szCs w:val="20"/>
              </w:rPr>
              <w:t>dangers</w:t>
            </w:r>
            <w:proofErr w:type="spellEnd"/>
            <w:r w:rsidRPr="00AB1CF8">
              <w:rPr>
                <w:sz w:val="20"/>
                <w:szCs w:val="20"/>
              </w:rPr>
              <w:t xml:space="preserve"> </w:t>
            </w:r>
            <w:proofErr w:type="spellStart"/>
            <w:r w:rsidRPr="00AB1CF8">
              <w:rPr>
                <w:sz w:val="20"/>
                <w:szCs w:val="20"/>
              </w:rPr>
              <w:t>arising</w:t>
            </w:r>
            <w:proofErr w:type="spellEnd"/>
            <w:r w:rsidRPr="00AB1CF8">
              <w:rPr>
                <w:sz w:val="20"/>
                <w:szCs w:val="20"/>
              </w:rPr>
              <w:t xml:space="preserve"> </w:t>
            </w:r>
            <w:proofErr w:type="spellStart"/>
            <w:r w:rsidRPr="00AB1CF8">
              <w:rPr>
                <w:sz w:val="20"/>
                <w:szCs w:val="20"/>
              </w:rPr>
              <w:t>from</w:t>
            </w:r>
            <w:proofErr w:type="spellEnd"/>
            <w:r w:rsidRPr="00AB1CF8">
              <w:rPr>
                <w:sz w:val="20"/>
                <w:szCs w:val="20"/>
              </w:rPr>
              <w:t xml:space="preserve"> </w:t>
            </w:r>
            <w:proofErr w:type="spellStart"/>
            <w:r w:rsidRPr="00AB1CF8">
              <w:rPr>
                <w:sz w:val="20"/>
                <w:szCs w:val="20"/>
              </w:rPr>
              <w:t>ionising</w:t>
            </w:r>
            <w:proofErr w:type="spellEnd"/>
            <w:r w:rsidRPr="00AB1CF8">
              <w:rPr>
                <w:sz w:val="20"/>
                <w:szCs w:val="20"/>
              </w:rPr>
              <w:t xml:space="preserve"> </w:t>
            </w:r>
            <w:proofErr w:type="spellStart"/>
            <w:r w:rsidRPr="00AB1CF8">
              <w:rPr>
                <w:sz w:val="20"/>
                <w:szCs w:val="20"/>
              </w:rPr>
              <w:t>radiation</w:t>
            </w:r>
            <w:proofErr w:type="spellEnd"/>
            <w:r w:rsidRPr="00AB1CF8">
              <w:rPr>
                <w:sz w:val="20"/>
                <w:szCs w:val="20"/>
              </w:rPr>
              <w:t xml:space="preserve">, </w:t>
            </w:r>
            <w:proofErr w:type="spellStart"/>
            <w:r w:rsidRPr="00AB1CF8">
              <w:rPr>
                <w:sz w:val="20"/>
                <w:szCs w:val="20"/>
              </w:rPr>
              <w:t>and</w:t>
            </w:r>
            <w:proofErr w:type="spellEnd"/>
            <w:r w:rsidRPr="00AB1CF8">
              <w:rPr>
                <w:sz w:val="20"/>
                <w:szCs w:val="20"/>
              </w:rPr>
              <w:t xml:space="preserve"> in </w:t>
            </w:r>
            <w:proofErr w:type="spellStart"/>
            <w:r w:rsidRPr="00AB1CF8">
              <w:rPr>
                <w:sz w:val="20"/>
                <w:szCs w:val="20"/>
              </w:rPr>
              <w:t>particular</w:t>
            </w:r>
            <w:proofErr w:type="spellEnd"/>
            <w:r w:rsidRPr="00AB1CF8">
              <w:rPr>
                <w:sz w:val="20"/>
                <w:szCs w:val="20"/>
              </w:rPr>
              <w:t xml:space="preserve"> </w:t>
            </w:r>
            <w:proofErr w:type="spellStart"/>
            <w:r w:rsidRPr="00AB1CF8">
              <w:rPr>
                <w:sz w:val="20"/>
                <w:szCs w:val="20"/>
              </w:rPr>
              <w:t>Counci</w:t>
            </w:r>
            <w:r>
              <w:rPr>
                <w:sz w:val="20"/>
                <w:szCs w:val="20"/>
              </w:rPr>
              <w:t>l</w:t>
            </w:r>
            <w:proofErr w:type="spellEnd"/>
            <w:r>
              <w:rPr>
                <w:sz w:val="20"/>
                <w:szCs w:val="20"/>
              </w:rPr>
              <w:t xml:space="preserve"> </w:t>
            </w:r>
            <w:proofErr w:type="spellStart"/>
            <w:r>
              <w:rPr>
                <w:sz w:val="20"/>
                <w:szCs w:val="20"/>
              </w:rPr>
              <w:t>Directive</w:t>
            </w:r>
            <w:proofErr w:type="spellEnd"/>
            <w:r>
              <w:rPr>
                <w:sz w:val="20"/>
                <w:szCs w:val="20"/>
              </w:rPr>
              <w:t xml:space="preserve"> 2013/59/</w:t>
            </w:r>
            <w:proofErr w:type="spellStart"/>
            <w:r>
              <w:rPr>
                <w:sz w:val="20"/>
                <w:szCs w:val="20"/>
              </w:rPr>
              <w:t>Euratom</w:t>
            </w:r>
            <w:proofErr w:type="spellEnd"/>
            <w:r w:rsidRPr="00AB1CF8">
              <w:rPr>
                <w:sz w:val="20"/>
                <w:szCs w:val="20"/>
              </w:rPr>
              <w:t>.</w:t>
            </w:r>
          </w:p>
        </w:tc>
        <w:tc>
          <w:tcPr>
            <w:tcW w:w="6521" w:type="dxa"/>
          </w:tcPr>
          <w:p w14:paraId="015B9F9A" w14:textId="77777777" w:rsidR="00AB1CF8" w:rsidRDefault="00AB1CF8" w:rsidP="00AB1CF8">
            <w:pPr>
              <w:spacing w:after="120"/>
              <w:rPr>
                <w:sz w:val="20"/>
                <w:szCs w:val="20"/>
              </w:rPr>
            </w:pPr>
          </w:p>
        </w:tc>
        <w:tc>
          <w:tcPr>
            <w:tcW w:w="1277" w:type="dxa"/>
          </w:tcPr>
          <w:p w14:paraId="33068195" w14:textId="77777777" w:rsidR="00AB1CF8" w:rsidRDefault="00AB1CF8" w:rsidP="000977EA">
            <w:pPr>
              <w:rPr>
                <w:sz w:val="20"/>
                <w:szCs w:val="20"/>
              </w:rPr>
            </w:pPr>
          </w:p>
        </w:tc>
        <w:tc>
          <w:tcPr>
            <w:tcW w:w="1275" w:type="dxa"/>
          </w:tcPr>
          <w:p w14:paraId="1BA5F22C" w14:textId="77777777" w:rsidR="00AB1CF8" w:rsidRDefault="00AB1CF8" w:rsidP="000977EA">
            <w:pPr>
              <w:jc w:val="center"/>
              <w:rPr>
                <w:b/>
                <w:sz w:val="20"/>
                <w:szCs w:val="20"/>
              </w:rPr>
            </w:pPr>
          </w:p>
        </w:tc>
      </w:tr>
      <w:tr w:rsidR="00AB1CF8" w:rsidRPr="00B43782" w14:paraId="1E9B6231" w14:textId="77777777" w:rsidTr="0003250F">
        <w:tc>
          <w:tcPr>
            <w:tcW w:w="5953" w:type="dxa"/>
          </w:tcPr>
          <w:p w14:paraId="150293EF" w14:textId="77777777" w:rsidR="00AB1CF8" w:rsidRPr="00E83D83" w:rsidRDefault="00AB1CF8" w:rsidP="00AB1CF8">
            <w:pPr>
              <w:pStyle w:val="Navaden1"/>
              <w:rPr>
                <w:sz w:val="20"/>
                <w:szCs w:val="20"/>
              </w:rPr>
            </w:pPr>
            <w:proofErr w:type="spellStart"/>
            <w:r w:rsidRPr="00E83D83">
              <w:rPr>
                <w:sz w:val="20"/>
                <w:szCs w:val="20"/>
              </w:rPr>
              <w:t>Article</w:t>
            </w:r>
            <w:proofErr w:type="spellEnd"/>
            <w:r w:rsidRPr="00E83D83">
              <w:rPr>
                <w:sz w:val="20"/>
                <w:szCs w:val="20"/>
              </w:rPr>
              <w:t xml:space="preserve"> 3 is </w:t>
            </w:r>
            <w:proofErr w:type="spellStart"/>
            <w:r w:rsidRPr="00E83D83">
              <w:rPr>
                <w:sz w:val="20"/>
                <w:szCs w:val="20"/>
              </w:rPr>
              <w:t>amended</w:t>
            </w:r>
            <w:proofErr w:type="spellEnd"/>
            <w:r w:rsidRPr="00E83D83">
              <w:rPr>
                <w:sz w:val="20"/>
                <w:szCs w:val="20"/>
              </w:rPr>
              <w:t xml:space="preserve"> as </w:t>
            </w:r>
            <w:proofErr w:type="spellStart"/>
            <w:r w:rsidRPr="00E83D83">
              <w:rPr>
                <w:sz w:val="20"/>
                <w:szCs w:val="20"/>
              </w:rPr>
              <w:t>follows</w:t>
            </w:r>
            <w:proofErr w:type="spellEnd"/>
            <w:r w:rsidRPr="00E83D83">
              <w:rPr>
                <w:sz w:val="20"/>
                <w:szCs w:val="20"/>
              </w:rPr>
              <w:t>:</w:t>
            </w:r>
          </w:p>
          <w:p w14:paraId="1EF1FD83" w14:textId="77777777" w:rsidR="00AB1CF8" w:rsidRPr="00785DE9" w:rsidRDefault="00AB1CF8" w:rsidP="00AB1CF8">
            <w:pPr>
              <w:pStyle w:val="Navaden1"/>
              <w:rPr>
                <w:sz w:val="20"/>
                <w:szCs w:val="20"/>
              </w:rPr>
            </w:pPr>
            <w:r w:rsidRPr="00E83D83">
              <w:rPr>
                <w:sz w:val="20"/>
                <w:szCs w:val="20"/>
              </w:rPr>
              <w:t xml:space="preserve"> </w:t>
            </w:r>
            <w:r w:rsidRPr="00785DE9">
              <w:rPr>
                <w:sz w:val="20"/>
                <w:szCs w:val="20"/>
              </w:rPr>
              <w:t xml:space="preserve">- </w:t>
            </w:r>
            <w:proofErr w:type="spellStart"/>
            <w:r w:rsidRPr="00785DE9">
              <w:rPr>
                <w:sz w:val="20"/>
                <w:szCs w:val="20"/>
              </w:rPr>
              <w:t>paragraph</w:t>
            </w:r>
            <w:proofErr w:type="spellEnd"/>
            <w:r w:rsidRPr="00785DE9">
              <w:rPr>
                <w:sz w:val="20"/>
                <w:szCs w:val="20"/>
              </w:rPr>
              <w:t xml:space="preserve"> 1(a) is </w:t>
            </w:r>
            <w:proofErr w:type="spellStart"/>
            <w:r w:rsidRPr="00785DE9">
              <w:rPr>
                <w:sz w:val="20"/>
                <w:szCs w:val="20"/>
              </w:rPr>
              <w:t>replaced</w:t>
            </w:r>
            <w:proofErr w:type="spellEnd"/>
            <w:r w:rsidRPr="00785DE9">
              <w:rPr>
                <w:sz w:val="20"/>
                <w:szCs w:val="20"/>
              </w:rPr>
              <w:t xml:space="preserve"> </w:t>
            </w:r>
            <w:proofErr w:type="spellStart"/>
            <w:r w:rsidRPr="00785DE9">
              <w:rPr>
                <w:sz w:val="20"/>
                <w:szCs w:val="20"/>
              </w:rPr>
              <w:t>by</w:t>
            </w:r>
            <w:proofErr w:type="spellEnd"/>
            <w:r w:rsidRPr="00785DE9">
              <w:rPr>
                <w:sz w:val="20"/>
                <w:szCs w:val="20"/>
              </w:rPr>
              <w:t xml:space="preserve"> </w:t>
            </w:r>
            <w:proofErr w:type="spellStart"/>
            <w:r w:rsidRPr="00785DE9">
              <w:rPr>
                <w:sz w:val="20"/>
                <w:szCs w:val="20"/>
              </w:rPr>
              <w:t>the</w:t>
            </w:r>
            <w:proofErr w:type="spellEnd"/>
            <w:r w:rsidRPr="00785DE9">
              <w:rPr>
                <w:sz w:val="20"/>
                <w:szCs w:val="20"/>
              </w:rPr>
              <w:t xml:space="preserve"> </w:t>
            </w:r>
            <w:proofErr w:type="spellStart"/>
            <w:r w:rsidRPr="00785DE9">
              <w:rPr>
                <w:sz w:val="20"/>
                <w:szCs w:val="20"/>
              </w:rPr>
              <w:t>following</w:t>
            </w:r>
            <w:proofErr w:type="spellEnd"/>
            <w:r w:rsidRPr="00785DE9">
              <w:rPr>
                <w:sz w:val="20"/>
                <w:szCs w:val="20"/>
              </w:rPr>
              <w:t>:</w:t>
            </w:r>
          </w:p>
          <w:p w14:paraId="44973B38" w14:textId="77777777" w:rsidR="00AB1CF8" w:rsidRPr="00B43782" w:rsidRDefault="00AB1CF8" w:rsidP="00AB1CF8">
            <w:pPr>
              <w:rPr>
                <w:noProof/>
                <w:color w:val="993366"/>
                <w:sz w:val="20"/>
                <w:szCs w:val="20"/>
              </w:rPr>
            </w:pPr>
            <w:r w:rsidRPr="0056409F">
              <w:rPr>
                <w:color w:val="000000"/>
                <w:sz w:val="20"/>
                <w:szCs w:val="20"/>
              </w:rPr>
              <w:t xml:space="preserve">'(a) a </w:t>
            </w:r>
            <w:proofErr w:type="spellStart"/>
            <w:r w:rsidRPr="0056409F">
              <w:rPr>
                <w:color w:val="000000"/>
                <w:sz w:val="20"/>
                <w:szCs w:val="20"/>
              </w:rPr>
              <w:t>nuclear</w:t>
            </w:r>
            <w:proofErr w:type="spellEnd"/>
            <w:r w:rsidRPr="0056409F">
              <w:rPr>
                <w:color w:val="000000"/>
                <w:sz w:val="20"/>
                <w:szCs w:val="20"/>
              </w:rPr>
              <w:t xml:space="preserve"> </w:t>
            </w:r>
            <w:proofErr w:type="spellStart"/>
            <w:r w:rsidRPr="0056409F">
              <w:rPr>
                <w:color w:val="000000"/>
                <w:sz w:val="20"/>
                <w:szCs w:val="20"/>
              </w:rPr>
              <w:t>power</w:t>
            </w:r>
            <w:proofErr w:type="spellEnd"/>
            <w:r w:rsidRPr="0056409F">
              <w:rPr>
                <w:color w:val="000000"/>
                <w:sz w:val="20"/>
                <w:szCs w:val="20"/>
              </w:rPr>
              <w:t xml:space="preserve"> </w:t>
            </w:r>
            <w:proofErr w:type="spellStart"/>
            <w:r w:rsidRPr="0056409F">
              <w:rPr>
                <w:color w:val="000000"/>
                <w:sz w:val="20"/>
                <w:szCs w:val="20"/>
              </w:rPr>
              <w:t>plant</w:t>
            </w:r>
            <w:proofErr w:type="spellEnd"/>
            <w:r w:rsidRPr="0056409F">
              <w:rPr>
                <w:color w:val="000000"/>
                <w:sz w:val="20"/>
                <w:szCs w:val="20"/>
              </w:rPr>
              <w:t xml:space="preserve">, </w:t>
            </w:r>
            <w:proofErr w:type="spellStart"/>
            <w:r w:rsidRPr="0056409F">
              <w:rPr>
                <w:color w:val="000000"/>
                <w:sz w:val="20"/>
                <w:szCs w:val="20"/>
              </w:rPr>
              <w:t>enrichment</w:t>
            </w:r>
            <w:proofErr w:type="spellEnd"/>
            <w:r w:rsidRPr="0056409F">
              <w:rPr>
                <w:color w:val="000000"/>
                <w:sz w:val="20"/>
                <w:szCs w:val="20"/>
              </w:rPr>
              <w:t xml:space="preserve"> </w:t>
            </w:r>
            <w:proofErr w:type="spellStart"/>
            <w:r w:rsidRPr="0056409F">
              <w:rPr>
                <w:color w:val="000000"/>
                <w:sz w:val="20"/>
                <w:szCs w:val="20"/>
              </w:rPr>
              <w:t>plant</w:t>
            </w:r>
            <w:proofErr w:type="spellEnd"/>
            <w:r w:rsidRPr="0056409F">
              <w:rPr>
                <w:color w:val="000000"/>
                <w:sz w:val="20"/>
                <w:szCs w:val="20"/>
              </w:rPr>
              <w:t xml:space="preserve">, </w:t>
            </w:r>
            <w:proofErr w:type="spellStart"/>
            <w:r w:rsidRPr="0056409F">
              <w:rPr>
                <w:color w:val="000000"/>
                <w:sz w:val="20"/>
                <w:szCs w:val="20"/>
              </w:rPr>
              <w:t>nuclear</w:t>
            </w:r>
            <w:proofErr w:type="spellEnd"/>
            <w:r w:rsidRPr="0056409F">
              <w:rPr>
                <w:color w:val="000000"/>
                <w:sz w:val="20"/>
                <w:szCs w:val="20"/>
              </w:rPr>
              <w:t xml:space="preserve"> </w:t>
            </w:r>
            <w:proofErr w:type="spellStart"/>
            <w:r w:rsidRPr="0056409F">
              <w:rPr>
                <w:color w:val="000000"/>
                <w:sz w:val="20"/>
                <w:szCs w:val="20"/>
              </w:rPr>
              <w:t>fuel</w:t>
            </w:r>
            <w:proofErr w:type="spellEnd"/>
            <w:r w:rsidRPr="0056409F">
              <w:rPr>
                <w:color w:val="000000"/>
                <w:sz w:val="20"/>
                <w:szCs w:val="20"/>
              </w:rPr>
              <w:t xml:space="preserve"> </w:t>
            </w:r>
            <w:proofErr w:type="spellStart"/>
            <w:r w:rsidRPr="0056409F">
              <w:rPr>
                <w:color w:val="000000"/>
                <w:sz w:val="20"/>
                <w:szCs w:val="20"/>
              </w:rPr>
              <w:t>fabrication</w:t>
            </w:r>
            <w:proofErr w:type="spellEnd"/>
            <w:r w:rsidRPr="0056409F">
              <w:rPr>
                <w:color w:val="000000"/>
                <w:sz w:val="20"/>
                <w:szCs w:val="20"/>
              </w:rPr>
              <w:t xml:space="preserve"> </w:t>
            </w:r>
            <w:proofErr w:type="spellStart"/>
            <w:r w:rsidRPr="0056409F">
              <w:rPr>
                <w:color w:val="000000"/>
                <w:sz w:val="20"/>
                <w:szCs w:val="20"/>
              </w:rPr>
              <w:t>plant</w:t>
            </w:r>
            <w:proofErr w:type="spellEnd"/>
            <w:r w:rsidRPr="0056409F">
              <w:rPr>
                <w:color w:val="000000"/>
                <w:sz w:val="20"/>
                <w:szCs w:val="20"/>
              </w:rPr>
              <w:t xml:space="preserve">, </w:t>
            </w:r>
            <w:proofErr w:type="spellStart"/>
            <w:r w:rsidRPr="0056409F">
              <w:rPr>
                <w:color w:val="000000"/>
                <w:sz w:val="20"/>
                <w:szCs w:val="20"/>
              </w:rPr>
              <w:t>reprocessing</w:t>
            </w:r>
            <w:proofErr w:type="spellEnd"/>
            <w:r w:rsidRPr="0056409F">
              <w:rPr>
                <w:color w:val="000000"/>
                <w:sz w:val="20"/>
                <w:szCs w:val="20"/>
              </w:rPr>
              <w:t xml:space="preserve"> </w:t>
            </w:r>
            <w:proofErr w:type="spellStart"/>
            <w:r w:rsidRPr="0056409F">
              <w:rPr>
                <w:color w:val="000000"/>
                <w:sz w:val="20"/>
                <w:szCs w:val="20"/>
              </w:rPr>
              <w:t>plant</w:t>
            </w:r>
            <w:proofErr w:type="spellEnd"/>
            <w:r w:rsidRPr="0056409F">
              <w:rPr>
                <w:color w:val="000000"/>
                <w:sz w:val="20"/>
                <w:szCs w:val="20"/>
              </w:rPr>
              <w:t xml:space="preserve">, </w:t>
            </w:r>
            <w:proofErr w:type="spellStart"/>
            <w:r w:rsidRPr="0056409F">
              <w:rPr>
                <w:color w:val="000000"/>
                <w:sz w:val="20"/>
                <w:szCs w:val="20"/>
              </w:rPr>
              <w:t>research</w:t>
            </w:r>
            <w:proofErr w:type="spellEnd"/>
            <w:r w:rsidRPr="0056409F">
              <w:rPr>
                <w:color w:val="000000"/>
                <w:sz w:val="20"/>
                <w:szCs w:val="20"/>
              </w:rPr>
              <w:t xml:space="preserve"> </w:t>
            </w:r>
            <w:proofErr w:type="spellStart"/>
            <w:r w:rsidRPr="0056409F">
              <w:rPr>
                <w:color w:val="000000"/>
                <w:sz w:val="20"/>
                <w:szCs w:val="20"/>
              </w:rPr>
              <w:t>reactor</w:t>
            </w:r>
            <w:proofErr w:type="spellEnd"/>
            <w:r w:rsidRPr="0056409F">
              <w:rPr>
                <w:color w:val="000000"/>
                <w:sz w:val="20"/>
                <w:szCs w:val="20"/>
              </w:rPr>
              <w:t xml:space="preserve"> </w:t>
            </w:r>
            <w:proofErr w:type="spellStart"/>
            <w:r w:rsidRPr="0056409F">
              <w:rPr>
                <w:color w:val="000000"/>
                <w:sz w:val="20"/>
                <w:szCs w:val="20"/>
              </w:rPr>
              <w:t>facility</w:t>
            </w:r>
            <w:proofErr w:type="spellEnd"/>
            <w:r w:rsidRPr="0056409F">
              <w:rPr>
                <w:color w:val="000000"/>
                <w:sz w:val="20"/>
                <w:szCs w:val="20"/>
              </w:rPr>
              <w:t xml:space="preserve">, </w:t>
            </w:r>
            <w:proofErr w:type="spellStart"/>
            <w:r w:rsidRPr="0056409F">
              <w:rPr>
                <w:color w:val="000000"/>
                <w:sz w:val="20"/>
                <w:szCs w:val="20"/>
              </w:rPr>
              <w:t>spent</w:t>
            </w:r>
            <w:proofErr w:type="spellEnd"/>
            <w:r w:rsidRPr="0056409F">
              <w:rPr>
                <w:color w:val="000000"/>
                <w:sz w:val="20"/>
                <w:szCs w:val="20"/>
              </w:rPr>
              <w:t xml:space="preserve"> </w:t>
            </w:r>
            <w:proofErr w:type="spellStart"/>
            <w:r w:rsidRPr="0056409F">
              <w:rPr>
                <w:color w:val="000000"/>
                <w:sz w:val="20"/>
                <w:szCs w:val="20"/>
              </w:rPr>
              <w:t>fuel</w:t>
            </w:r>
            <w:proofErr w:type="spellEnd"/>
            <w:r w:rsidRPr="0056409F">
              <w:rPr>
                <w:color w:val="000000"/>
                <w:sz w:val="20"/>
                <w:szCs w:val="20"/>
              </w:rPr>
              <w:t xml:space="preserve"> </w:t>
            </w:r>
            <w:proofErr w:type="spellStart"/>
            <w:r w:rsidRPr="0056409F">
              <w:rPr>
                <w:color w:val="000000"/>
                <w:sz w:val="20"/>
                <w:szCs w:val="20"/>
              </w:rPr>
              <w:t>storage</w:t>
            </w:r>
            <w:proofErr w:type="spellEnd"/>
            <w:r w:rsidRPr="0056409F">
              <w:rPr>
                <w:color w:val="000000"/>
                <w:sz w:val="20"/>
                <w:szCs w:val="20"/>
              </w:rPr>
              <w:t xml:space="preserve"> </w:t>
            </w:r>
            <w:proofErr w:type="spellStart"/>
            <w:r w:rsidRPr="0056409F">
              <w:rPr>
                <w:color w:val="000000"/>
                <w:sz w:val="20"/>
                <w:szCs w:val="20"/>
              </w:rPr>
              <w:t>facility</w:t>
            </w:r>
            <w:proofErr w:type="spellEnd"/>
            <w:r w:rsidRPr="0056409F">
              <w:rPr>
                <w:color w:val="000000"/>
                <w:sz w:val="20"/>
                <w:szCs w:val="20"/>
              </w:rPr>
              <w:t xml:space="preserve">; </w:t>
            </w:r>
            <w:proofErr w:type="spellStart"/>
            <w:r w:rsidRPr="0056409F">
              <w:rPr>
                <w:color w:val="000000"/>
                <w:sz w:val="20"/>
                <w:szCs w:val="20"/>
              </w:rPr>
              <w:t>and</w:t>
            </w:r>
            <w:proofErr w:type="spellEnd"/>
            <w:r w:rsidRPr="0056409F">
              <w:rPr>
                <w:color w:val="000000"/>
                <w:sz w:val="20"/>
                <w:szCs w:val="20"/>
              </w:rPr>
              <w:t>'</w:t>
            </w:r>
          </w:p>
        </w:tc>
        <w:tc>
          <w:tcPr>
            <w:tcW w:w="6521" w:type="dxa"/>
          </w:tcPr>
          <w:p w14:paraId="78C7A8C2" w14:textId="1AF602CE" w:rsidR="00AB1CF8" w:rsidRPr="00652AC7" w:rsidRDefault="00150735" w:rsidP="00652AC7">
            <w:pPr>
              <w:rPr>
                <w:b/>
                <w:bCs/>
                <w:sz w:val="20"/>
                <w:szCs w:val="20"/>
              </w:rPr>
            </w:pPr>
            <w:r w:rsidRPr="00652AC7">
              <w:rPr>
                <w:b/>
                <w:bCs/>
                <w:sz w:val="20"/>
                <w:szCs w:val="20"/>
              </w:rPr>
              <w:t>ZVISJV-1</w:t>
            </w:r>
            <w:r w:rsidR="00652AC7" w:rsidRPr="00652AC7">
              <w:rPr>
                <w:b/>
                <w:bCs/>
                <w:sz w:val="20"/>
                <w:szCs w:val="20"/>
              </w:rPr>
              <w:t>,</w:t>
            </w:r>
            <w:r w:rsidR="00F3206C" w:rsidRPr="00652AC7">
              <w:rPr>
                <w:b/>
                <w:bCs/>
                <w:sz w:val="20"/>
                <w:szCs w:val="20"/>
              </w:rPr>
              <w:t xml:space="preserve"> 3. člen</w:t>
            </w:r>
            <w:r w:rsidR="00AB1CF8" w:rsidRPr="00652AC7">
              <w:rPr>
                <w:b/>
                <w:bCs/>
                <w:sz w:val="20"/>
                <w:szCs w:val="20"/>
              </w:rPr>
              <w:t xml:space="preserve"> (izrazi)</w:t>
            </w:r>
            <w:r w:rsidR="00720770" w:rsidRPr="00652AC7">
              <w:rPr>
                <w:b/>
                <w:bCs/>
                <w:sz w:val="20"/>
                <w:szCs w:val="20"/>
              </w:rPr>
              <w:t xml:space="preserve"> </w:t>
            </w:r>
          </w:p>
          <w:p w14:paraId="1EA21D61" w14:textId="3E95B88E" w:rsidR="006211E1" w:rsidRPr="0056409F" w:rsidRDefault="00D60898" w:rsidP="00785DE9">
            <w:pPr>
              <w:spacing w:after="120"/>
              <w:rPr>
                <w:sz w:val="20"/>
                <w:szCs w:val="20"/>
              </w:rPr>
            </w:pPr>
            <w:r>
              <w:rPr>
                <w:sz w:val="20"/>
                <w:szCs w:val="20"/>
              </w:rPr>
              <w:t>29</w:t>
            </w:r>
            <w:r w:rsidR="00291007">
              <w:rPr>
                <w:sz w:val="20"/>
                <w:szCs w:val="20"/>
              </w:rPr>
              <w:t xml:space="preserve">. </w:t>
            </w:r>
            <w:r w:rsidR="00AB1CF8" w:rsidRPr="00D60898">
              <w:rPr>
                <w:b/>
                <w:sz w:val="20"/>
                <w:szCs w:val="20"/>
              </w:rPr>
              <w:t>Jedrski objekt</w:t>
            </w:r>
            <w:r w:rsidR="00AB1CF8" w:rsidRPr="00AB1CF8">
              <w:rPr>
                <w:sz w:val="20"/>
                <w:szCs w:val="20"/>
              </w:rPr>
              <w:t xml:space="preserve"> je objekt za predelavo in obogatitev jedrskih snovi ali izdelavo jedrskega goriva, jedrski reaktor v kritični ali podkritični sestavi, raziskovalni reaktor, jedrska elektrarna, objekt za skladiščenje, predelavo, obdelavo ali odlaganje jedrskega goriva ali </w:t>
            </w:r>
            <w:proofErr w:type="spellStart"/>
            <w:r w:rsidR="00AB1CF8" w:rsidRPr="00AB1CF8">
              <w:rPr>
                <w:sz w:val="20"/>
                <w:szCs w:val="20"/>
              </w:rPr>
              <w:t>visokoradioaktivnih</w:t>
            </w:r>
            <w:proofErr w:type="spellEnd"/>
            <w:r w:rsidR="00AB1CF8" w:rsidRPr="00AB1CF8">
              <w:rPr>
                <w:sz w:val="20"/>
                <w:szCs w:val="20"/>
              </w:rPr>
              <w:t xml:space="preserve"> odpadkov in objekt za skladiščenje, obdelavo ali odlaganje nizko</w:t>
            </w:r>
            <w:r>
              <w:rPr>
                <w:sz w:val="20"/>
                <w:szCs w:val="20"/>
              </w:rPr>
              <w:t>-</w:t>
            </w:r>
            <w:r w:rsidR="00AB1CF8" w:rsidRPr="00AB1CF8">
              <w:rPr>
                <w:sz w:val="20"/>
                <w:szCs w:val="20"/>
              </w:rPr>
              <w:t xml:space="preserve"> ali </w:t>
            </w:r>
            <w:proofErr w:type="spellStart"/>
            <w:r w:rsidR="00AB1CF8" w:rsidRPr="00AB1CF8">
              <w:rPr>
                <w:sz w:val="20"/>
                <w:szCs w:val="20"/>
              </w:rPr>
              <w:t>srednjeradioaktivnih</w:t>
            </w:r>
            <w:proofErr w:type="spellEnd"/>
            <w:r w:rsidR="00AB1CF8" w:rsidRPr="00AB1CF8">
              <w:rPr>
                <w:sz w:val="20"/>
                <w:szCs w:val="20"/>
              </w:rPr>
              <w:t xml:space="preserve"> odpadkov. Jedrski objekt je tudi več jedrskih objektov skupaj, če so funkcionalno povezani na istem geografsko zaokroženem območju </w:t>
            </w:r>
            <w:r>
              <w:rPr>
                <w:sz w:val="20"/>
                <w:szCs w:val="20"/>
              </w:rPr>
              <w:t>in</w:t>
            </w:r>
            <w:r w:rsidR="00AB1CF8" w:rsidRPr="00AB1CF8">
              <w:rPr>
                <w:sz w:val="20"/>
                <w:szCs w:val="20"/>
              </w:rPr>
              <w:t xml:space="preserve"> jih upravlja ena oseba</w:t>
            </w:r>
            <w:r w:rsidR="00652AC7">
              <w:rPr>
                <w:sz w:val="20"/>
                <w:szCs w:val="20"/>
              </w:rPr>
              <w:t>.</w:t>
            </w:r>
          </w:p>
        </w:tc>
        <w:tc>
          <w:tcPr>
            <w:tcW w:w="1277" w:type="dxa"/>
          </w:tcPr>
          <w:p w14:paraId="4C4DD24D" w14:textId="77777777" w:rsidR="00AB1CF8" w:rsidRPr="00B43782" w:rsidRDefault="00AB1CF8" w:rsidP="000977EA">
            <w:pPr>
              <w:rPr>
                <w:sz w:val="20"/>
                <w:szCs w:val="20"/>
              </w:rPr>
            </w:pPr>
            <w:r>
              <w:rPr>
                <w:sz w:val="20"/>
                <w:szCs w:val="20"/>
              </w:rPr>
              <w:t xml:space="preserve"> </w:t>
            </w:r>
          </w:p>
        </w:tc>
        <w:tc>
          <w:tcPr>
            <w:tcW w:w="1275" w:type="dxa"/>
          </w:tcPr>
          <w:p w14:paraId="6089B96D" w14:textId="77777777" w:rsidR="00AB1CF8" w:rsidRPr="005B2355" w:rsidDel="00B65891" w:rsidRDefault="00150735" w:rsidP="000977EA">
            <w:pPr>
              <w:jc w:val="center"/>
              <w:rPr>
                <w:b/>
                <w:sz w:val="20"/>
                <w:szCs w:val="20"/>
              </w:rPr>
            </w:pPr>
            <w:r>
              <w:rPr>
                <w:b/>
                <w:sz w:val="20"/>
                <w:szCs w:val="20"/>
              </w:rPr>
              <w:t>ZVISJV-1</w:t>
            </w:r>
          </w:p>
        </w:tc>
      </w:tr>
      <w:tr w:rsidR="00AB1CF8" w:rsidRPr="00B43782" w14:paraId="4B52A057" w14:textId="77777777" w:rsidTr="0003250F">
        <w:tc>
          <w:tcPr>
            <w:tcW w:w="5953" w:type="dxa"/>
          </w:tcPr>
          <w:p w14:paraId="4A12B23D" w14:textId="77777777" w:rsidR="006211E1" w:rsidRDefault="006211E1" w:rsidP="006211E1">
            <w:pPr>
              <w:rPr>
                <w:noProof/>
                <w:sz w:val="20"/>
                <w:szCs w:val="20"/>
              </w:rPr>
            </w:pPr>
            <w:r w:rsidRPr="006211E1">
              <w:rPr>
                <w:noProof/>
                <w:sz w:val="20"/>
                <w:szCs w:val="20"/>
              </w:rPr>
              <w:t>Article 3 is amended as follows:</w:t>
            </w:r>
          </w:p>
          <w:p w14:paraId="4A4CB017" w14:textId="77777777" w:rsidR="0056409F" w:rsidRPr="006211E1" w:rsidRDefault="0056409F" w:rsidP="006211E1">
            <w:pPr>
              <w:rPr>
                <w:noProof/>
                <w:sz w:val="20"/>
                <w:szCs w:val="20"/>
              </w:rPr>
            </w:pPr>
          </w:p>
          <w:p w14:paraId="7B0C4BB4" w14:textId="77777777" w:rsidR="006211E1" w:rsidRPr="006211E1" w:rsidRDefault="006211E1" w:rsidP="006211E1">
            <w:pPr>
              <w:rPr>
                <w:noProof/>
                <w:sz w:val="20"/>
                <w:szCs w:val="20"/>
              </w:rPr>
            </w:pPr>
            <w:r w:rsidRPr="006211E1">
              <w:rPr>
                <w:noProof/>
                <w:sz w:val="20"/>
                <w:szCs w:val="20"/>
              </w:rPr>
              <w:t>- the following paragraphs are added:</w:t>
            </w:r>
          </w:p>
          <w:p w14:paraId="21C12111" w14:textId="77777777" w:rsidR="00AB1CF8" w:rsidRPr="00B43782" w:rsidRDefault="006211E1" w:rsidP="006211E1">
            <w:pPr>
              <w:rPr>
                <w:noProof/>
                <w:sz w:val="20"/>
                <w:szCs w:val="20"/>
              </w:rPr>
            </w:pPr>
            <w:r w:rsidRPr="006211E1">
              <w:rPr>
                <w:noProof/>
                <w:sz w:val="20"/>
                <w:szCs w:val="20"/>
              </w:rPr>
              <w:t>6. “accident” means any unintended event, the consequences or potential consequences of which are significant from the point of view of radiation protection or nuclear safety;</w:t>
            </w:r>
          </w:p>
        </w:tc>
        <w:tc>
          <w:tcPr>
            <w:tcW w:w="6521" w:type="dxa"/>
          </w:tcPr>
          <w:p w14:paraId="091E5994" w14:textId="681C49F1" w:rsidR="006211E1" w:rsidRPr="00652AC7" w:rsidRDefault="006211E1" w:rsidP="00652AC7">
            <w:pPr>
              <w:rPr>
                <w:b/>
                <w:bCs/>
                <w:sz w:val="20"/>
                <w:szCs w:val="20"/>
              </w:rPr>
            </w:pPr>
            <w:r w:rsidRPr="00652AC7">
              <w:rPr>
                <w:b/>
                <w:bCs/>
                <w:sz w:val="20"/>
                <w:szCs w:val="20"/>
              </w:rPr>
              <w:t>JV5</w:t>
            </w:r>
            <w:r w:rsidR="00652AC7" w:rsidRPr="00652AC7">
              <w:rPr>
                <w:b/>
                <w:bCs/>
                <w:sz w:val="20"/>
                <w:szCs w:val="20"/>
              </w:rPr>
              <w:t>,</w:t>
            </w:r>
            <w:r w:rsidRPr="00652AC7">
              <w:rPr>
                <w:b/>
                <w:bCs/>
                <w:sz w:val="20"/>
                <w:szCs w:val="20"/>
              </w:rPr>
              <w:t xml:space="preserve">  2</w:t>
            </w:r>
            <w:r w:rsidR="00291007" w:rsidRPr="00652AC7">
              <w:rPr>
                <w:b/>
                <w:bCs/>
                <w:sz w:val="20"/>
                <w:szCs w:val="20"/>
              </w:rPr>
              <w:t xml:space="preserve">. člen (izrazi) </w:t>
            </w:r>
          </w:p>
          <w:p w14:paraId="6C5F326B" w14:textId="77777777" w:rsidR="00AB1CF8" w:rsidRPr="0056409F" w:rsidRDefault="005501DD" w:rsidP="006211E1">
            <w:pPr>
              <w:spacing w:after="120"/>
              <w:rPr>
                <w:sz w:val="20"/>
                <w:szCs w:val="20"/>
                <w:highlight w:val="yellow"/>
              </w:rPr>
            </w:pPr>
            <w:r>
              <w:rPr>
                <w:sz w:val="20"/>
                <w:szCs w:val="20"/>
              </w:rPr>
              <w:t xml:space="preserve">14. </w:t>
            </w:r>
            <w:r w:rsidRPr="005501DD">
              <w:rPr>
                <w:sz w:val="20"/>
                <w:szCs w:val="20"/>
              </w:rPr>
              <w:t>nesreča je odstopanje od normalnega obratovanja, ki je manj pogosto in ima težje posledice kot nenormalno obratovanje. Pri nesreči lahko pride do večje poškodbe jedrskega ali sevalnega objekta ali zmanjšanja učinkovitosti varnostnih pregrad;</w:t>
            </w:r>
          </w:p>
        </w:tc>
        <w:tc>
          <w:tcPr>
            <w:tcW w:w="1277" w:type="dxa"/>
          </w:tcPr>
          <w:p w14:paraId="1B1E20CB" w14:textId="77777777" w:rsidR="00AB1CF8" w:rsidRPr="00B43782" w:rsidRDefault="00AB1CF8" w:rsidP="000977EA">
            <w:pPr>
              <w:rPr>
                <w:sz w:val="20"/>
                <w:szCs w:val="20"/>
              </w:rPr>
            </w:pPr>
          </w:p>
        </w:tc>
        <w:tc>
          <w:tcPr>
            <w:tcW w:w="1275" w:type="dxa"/>
          </w:tcPr>
          <w:p w14:paraId="6DDCD134" w14:textId="77777777" w:rsidR="00AB1CF8" w:rsidRPr="005B2355" w:rsidDel="00B65891" w:rsidRDefault="0056566F" w:rsidP="000977EA">
            <w:pPr>
              <w:jc w:val="center"/>
              <w:rPr>
                <w:b/>
                <w:sz w:val="20"/>
                <w:szCs w:val="20"/>
              </w:rPr>
            </w:pPr>
            <w:r>
              <w:rPr>
                <w:b/>
                <w:sz w:val="20"/>
                <w:szCs w:val="20"/>
              </w:rPr>
              <w:t>JV5</w:t>
            </w:r>
          </w:p>
        </w:tc>
      </w:tr>
      <w:tr w:rsidR="00AB1CF8" w:rsidRPr="00582B86" w14:paraId="2522D9A6" w14:textId="77777777" w:rsidTr="0003250F">
        <w:tc>
          <w:tcPr>
            <w:tcW w:w="5953" w:type="dxa"/>
          </w:tcPr>
          <w:p w14:paraId="3BDE0B8A" w14:textId="77777777" w:rsidR="0056409F" w:rsidRPr="00E83D83" w:rsidRDefault="0056409F" w:rsidP="0056409F">
            <w:pPr>
              <w:pStyle w:val="Navaden1"/>
              <w:rPr>
                <w:sz w:val="20"/>
                <w:szCs w:val="20"/>
              </w:rPr>
            </w:pPr>
            <w:proofErr w:type="spellStart"/>
            <w:r w:rsidRPr="00E83D83">
              <w:rPr>
                <w:sz w:val="20"/>
                <w:szCs w:val="20"/>
              </w:rPr>
              <w:t>Article</w:t>
            </w:r>
            <w:proofErr w:type="spellEnd"/>
            <w:r w:rsidRPr="00E83D83">
              <w:rPr>
                <w:sz w:val="20"/>
                <w:szCs w:val="20"/>
              </w:rPr>
              <w:t xml:space="preserve"> 3 is </w:t>
            </w:r>
            <w:proofErr w:type="spellStart"/>
            <w:r w:rsidRPr="00E83D83">
              <w:rPr>
                <w:sz w:val="20"/>
                <w:szCs w:val="20"/>
              </w:rPr>
              <w:t>amended</w:t>
            </w:r>
            <w:proofErr w:type="spellEnd"/>
            <w:r w:rsidRPr="00E83D83">
              <w:rPr>
                <w:sz w:val="20"/>
                <w:szCs w:val="20"/>
              </w:rPr>
              <w:t xml:space="preserve"> as </w:t>
            </w:r>
            <w:proofErr w:type="spellStart"/>
            <w:r w:rsidRPr="00E83D83">
              <w:rPr>
                <w:sz w:val="20"/>
                <w:szCs w:val="20"/>
              </w:rPr>
              <w:t>follows</w:t>
            </w:r>
            <w:proofErr w:type="spellEnd"/>
            <w:r w:rsidRPr="00E83D83">
              <w:rPr>
                <w:sz w:val="20"/>
                <w:szCs w:val="20"/>
              </w:rPr>
              <w:t>:</w:t>
            </w:r>
          </w:p>
          <w:p w14:paraId="506D701E" w14:textId="77777777" w:rsidR="0056409F" w:rsidRPr="00E83D83" w:rsidRDefault="0056409F" w:rsidP="0056409F">
            <w:pPr>
              <w:pStyle w:val="Navaden1"/>
              <w:rPr>
                <w:sz w:val="20"/>
                <w:szCs w:val="20"/>
              </w:rPr>
            </w:pPr>
            <w:r w:rsidRPr="00E83D83">
              <w:rPr>
                <w:sz w:val="20"/>
                <w:szCs w:val="20"/>
              </w:rPr>
              <w:t xml:space="preserve">- </w:t>
            </w:r>
            <w:proofErr w:type="spellStart"/>
            <w:r w:rsidRPr="00E83D83">
              <w:rPr>
                <w:color w:val="000000"/>
                <w:sz w:val="20"/>
                <w:szCs w:val="20"/>
              </w:rPr>
              <w:t>the</w:t>
            </w:r>
            <w:proofErr w:type="spellEnd"/>
            <w:r w:rsidRPr="00E83D83">
              <w:rPr>
                <w:color w:val="000000"/>
                <w:sz w:val="20"/>
                <w:szCs w:val="20"/>
              </w:rPr>
              <w:t xml:space="preserve"> </w:t>
            </w:r>
            <w:proofErr w:type="spellStart"/>
            <w:r w:rsidRPr="00E83D83">
              <w:rPr>
                <w:color w:val="000000"/>
                <w:sz w:val="20"/>
                <w:szCs w:val="20"/>
              </w:rPr>
              <w:t>following</w:t>
            </w:r>
            <w:proofErr w:type="spellEnd"/>
            <w:r w:rsidRPr="00E83D83">
              <w:rPr>
                <w:color w:val="000000"/>
                <w:sz w:val="20"/>
                <w:szCs w:val="20"/>
              </w:rPr>
              <w:t xml:space="preserve"> </w:t>
            </w:r>
            <w:proofErr w:type="spellStart"/>
            <w:r w:rsidRPr="00E83D83">
              <w:rPr>
                <w:color w:val="000000"/>
                <w:sz w:val="20"/>
                <w:szCs w:val="20"/>
              </w:rPr>
              <w:t>paragraphs</w:t>
            </w:r>
            <w:proofErr w:type="spellEnd"/>
            <w:r w:rsidRPr="00E83D83">
              <w:rPr>
                <w:color w:val="000000"/>
                <w:sz w:val="20"/>
                <w:szCs w:val="20"/>
              </w:rPr>
              <w:t xml:space="preserve"> are </w:t>
            </w:r>
            <w:proofErr w:type="spellStart"/>
            <w:r w:rsidRPr="00E83D83">
              <w:rPr>
                <w:color w:val="000000"/>
                <w:sz w:val="20"/>
                <w:szCs w:val="20"/>
              </w:rPr>
              <w:t>added</w:t>
            </w:r>
            <w:proofErr w:type="spellEnd"/>
            <w:r w:rsidRPr="00E83D83">
              <w:rPr>
                <w:sz w:val="20"/>
                <w:szCs w:val="20"/>
              </w:rPr>
              <w:t>:</w:t>
            </w:r>
          </w:p>
          <w:p w14:paraId="11731794" w14:textId="77777777" w:rsidR="00AB1CF8" w:rsidRDefault="0056409F" w:rsidP="0056409F">
            <w:pPr>
              <w:rPr>
                <w:color w:val="000000"/>
                <w:sz w:val="20"/>
                <w:szCs w:val="20"/>
              </w:rPr>
            </w:pPr>
            <w:r w:rsidRPr="00B00CBA">
              <w:rPr>
                <w:sz w:val="20"/>
                <w:szCs w:val="20"/>
              </w:rPr>
              <w:t xml:space="preserve">7. </w:t>
            </w:r>
            <w:r w:rsidRPr="00B00CBA">
              <w:rPr>
                <w:color w:val="000000"/>
                <w:sz w:val="20"/>
                <w:szCs w:val="20"/>
              </w:rPr>
              <w:t xml:space="preserve">“incident” </w:t>
            </w:r>
            <w:proofErr w:type="spellStart"/>
            <w:r w:rsidRPr="00B00CBA">
              <w:rPr>
                <w:color w:val="000000"/>
                <w:sz w:val="20"/>
                <w:szCs w:val="20"/>
              </w:rPr>
              <w:t>means</w:t>
            </w:r>
            <w:proofErr w:type="spellEnd"/>
            <w:r w:rsidRPr="00B00CBA">
              <w:rPr>
                <w:color w:val="000000"/>
                <w:sz w:val="20"/>
                <w:szCs w:val="20"/>
              </w:rPr>
              <w:t xml:space="preserve"> </w:t>
            </w:r>
            <w:proofErr w:type="spellStart"/>
            <w:r w:rsidRPr="00B00CBA">
              <w:rPr>
                <w:color w:val="000000"/>
                <w:sz w:val="20"/>
                <w:szCs w:val="20"/>
              </w:rPr>
              <w:t>any</w:t>
            </w:r>
            <w:proofErr w:type="spellEnd"/>
            <w:r w:rsidRPr="00B00CBA">
              <w:rPr>
                <w:color w:val="000000"/>
                <w:sz w:val="20"/>
                <w:szCs w:val="20"/>
              </w:rPr>
              <w:t xml:space="preserve"> </w:t>
            </w:r>
            <w:proofErr w:type="spellStart"/>
            <w:r w:rsidRPr="00B00CBA">
              <w:rPr>
                <w:color w:val="000000"/>
                <w:sz w:val="20"/>
                <w:szCs w:val="20"/>
              </w:rPr>
              <w:t>unintended</w:t>
            </w:r>
            <w:proofErr w:type="spellEnd"/>
            <w:r w:rsidRPr="00B00CBA">
              <w:rPr>
                <w:color w:val="000000"/>
                <w:sz w:val="20"/>
                <w:szCs w:val="20"/>
              </w:rPr>
              <w:t xml:space="preserve"> </w:t>
            </w:r>
            <w:proofErr w:type="spellStart"/>
            <w:r w:rsidRPr="00B00CBA">
              <w:rPr>
                <w:color w:val="000000"/>
                <w:sz w:val="20"/>
                <w:szCs w:val="20"/>
              </w:rPr>
              <w:t>event</w:t>
            </w:r>
            <w:proofErr w:type="spellEnd"/>
            <w:r w:rsidRPr="00B00CBA">
              <w:rPr>
                <w:color w:val="000000"/>
                <w:sz w:val="20"/>
                <w:szCs w:val="20"/>
              </w:rPr>
              <w:t xml:space="preserve">, </w:t>
            </w:r>
            <w:proofErr w:type="spellStart"/>
            <w:r w:rsidRPr="00B00CBA">
              <w:rPr>
                <w:color w:val="000000"/>
                <w:sz w:val="20"/>
                <w:szCs w:val="20"/>
              </w:rPr>
              <w:t>the</w:t>
            </w:r>
            <w:proofErr w:type="spellEnd"/>
            <w:r w:rsidRPr="00B00CBA">
              <w:rPr>
                <w:color w:val="000000"/>
                <w:sz w:val="20"/>
                <w:szCs w:val="20"/>
              </w:rPr>
              <w:t xml:space="preserve"> </w:t>
            </w:r>
            <w:proofErr w:type="spellStart"/>
            <w:r w:rsidRPr="00B00CBA">
              <w:rPr>
                <w:color w:val="000000"/>
                <w:sz w:val="20"/>
                <w:szCs w:val="20"/>
              </w:rPr>
              <w:t>consequences</w:t>
            </w:r>
            <w:proofErr w:type="spellEnd"/>
            <w:r w:rsidRPr="00B00CBA">
              <w:rPr>
                <w:color w:val="000000"/>
                <w:sz w:val="20"/>
                <w:szCs w:val="20"/>
              </w:rPr>
              <w:t xml:space="preserve"> </w:t>
            </w:r>
            <w:proofErr w:type="spellStart"/>
            <w:r w:rsidRPr="00B00CBA">
              <w:rPr>
                <w:color w:val="000000"/>
                <w:sz w:val="20"/>
                <w:szCs w:val="20"/>
              </w:rPr>
              <w:t>or</w:t>
            </w:r>
            <w:proofErr w:type="spellEnd"/>
            <w:r w:rsidRPr="00B00CBA">
              <w:rPr>
                <w:color w:val="000000"/>
                <w:sz w:val="20"/>
                <w:szCs w:val="20"/>
              </w:rPr>
              <w:t xml:space="preserve"> </w:t>
            </w:r>
            <w:proofErr w:type="spellStart"/>
            <w:r w:rsidRPr="00B00CBA">
              <w:rPr>
                <w:color w:val="000000"/>
                <w:sz w:val="20"/>
                <w:szCs w:val="20"/>
              </w:rPr>
              <w:t>potential</w:t>
            </w:r>
            <w:proofErr w:type="spellEnd"/>
            <w:r w:rsidRPr="00B00CBA">
              <w:rPr>
                <w:color w:val="000000"/>
                <w:sz w:val="20"/>
                <w:szCs w:val="20"/>
              </w:rPr>
              <w:t xml:space="preserve"> </w:t>
            </w:r>
            <w:proofErr w:type="spellStart"/>
            <w:r w:rsidRPr="00B00CBA">
              <w:rPr>
                <w:color w:val="000000"/>
                <w:sz w:val="20"/>
                <w:szCs w:val="20"/>
              </w:rPr>
              <w:t>consequences</w:t>
            </w:r>
            <w:proofErr w:type="spellEnd"/>
            <w:r w:rsidRPr="00B00CBA">
              <w:rPr>
                <w:color w:val="000000"/>
                <w:sz w:val="20"/>
                <w:szCs w:val="20"/>
              </w:rPr>
              <w:t xml:space="preserve"> </w:t>
            </w:r>
            <w:proofErr w:type="spellStart"/>
            <w:r w:rsidRPr="00B00CBA">
              <w:rPr>
                <w:color w:val="000000"/>
                <w:sz w:val="20"/>
                <w:szCs w:val="20"/>
              </w:rPr>
              <w:t>of</w:t>
            </w:r>
            <w:proofErr w:type="spellEnd"/>
            <w:r w:rsidRPr="00B00CBA">
              <w:rPr>
                <w:color w:val="000000"/>
                <w:sz w:val="20"/>
                <w:szCs w:val="20"/>
              </w:rPr>
              <w:t xml:space="preserve"> </w:t>
            </w:r>
            <w:proofErr w:type="spellStart"/>
            <w:r w:rsidRPr="00B00CBA">
              <w:rPr>
                <w:color w:val="000000"/>
                <w:sz w:val="20"/>
                <w:szCs w:val="20"/>
              </w:rPr>
              <w:t>which</w:t>
            </w:r>
            <w:proofErr w:type="spellEnd"/>
            <w:r w:rsidRPr="00B00CBA">
              <w:rPr>
                <w:color w:val="000000"/>
                <w:sz w:val="20"/>
                <w:szCs w:val="20"/>
              </w:rPr>
              <w:t xml:space="preserve"> are not </w:t>
            </w:r>
            <w:proofErr w:type="spellStart"/>
            <w:r w:rsidRPr="00B00CBA">
              <w:rPr>
                <w:color w:val="000000"/>
                <w:sz w:val="20"/>
                <w:szCs w:val="20"/>
              </w:rPr>
              <w:t>negligible</w:t>
            </w:r>
            <w:proofErr w:type="spellEnd"/>
            <w:r w:rsidRPr="00B00CBA">
              <w:rPr>
                <w:color w:val="000000"/>
                <w:sz w:val="20"/>
                <w:szCs w:val="20"/>
              </w:rPr>
              <w:t xml:space="preserve"> </w:t>
            </w:r>
            <w:proofErr w:type="spellStart"/>
            <w:r w:rsidRPr="00B00CBA">
              <w:rPr>
                <w:color w:val="000000"/>
                <w:sz w:val="20"/>
                <w:szCs w:val="20"/>
              </w:rPr>
              <w:t>from</w:t>
            </w:r>
            <w:proofErr w:type="spellEnd"/>
            <w:r w:rsidRPr="00B00CBA">
              <w:rPr>
                <w:color w:val="000000"/>
                <w:sz w:val="20"/>
                <w:szCs w:val="20"/>
              </w:rPr>
              <w:t xml:space="preserve"> </w:t>
            </w:r>
            <w:proofErr w:type="spellStart"/>
            <w:r w:rsidRPr="00B00CBA">
              <w:rPr>
                <w:color w:val="000000"/>
                <w:sz w:val="20"/>
                <w:szCs w:val="20"/>
              </w:rPr>
              <w:t>the</w:t>
            </w:r>
            <w:proofErr w:type="spellEnd"/>
            <w:r w:rsidRPr="00B00CBA">
              <w:rPr>
                <w:color w:val="000000"/>
                <w:sz w:val="20"/>
                <w:szCs w:val="20"/>
              </w:rPr>
              <w:t xml:space="preserve"> </w:t>
            </w:r>
            <w:proofErr w:type="spellStart"/>
            <w:r w:rsidRPr="00B00CBA">
              <w:rPr>
                <w:color w:val="000000"/>
                <w:sz w:val="20"/>
                <w:szCs w:val="20"/>
              </w:rPr>
              <w:t>point</w:t>
            </w:r>
            <w:proofErr w:type="spellEnd"/>
            <w:r w:rsidRPr="00B00CBA">
              <w:rPr>
                <w:color w:val="000000"/>
                <w:sz w:val="20"/>
                <w:szCs w:val="20"/>
              </w:rPr>
              <w:t xml:space="preserve"> </w:t>
            </w:r>
            <w:proofErr w:type="spellStart"/>
            <w:r w:rsidRPr="00B00CBA">
              <w:rPr>
                <w:color w:val="000000"/>
                <w:sz w:val="20"/>
                <w:szCs w:val="20"/>
              </w:rPr>
              <w:t>of</w:t>
            </w:r>
            <w:proofErr w:type="spellEnd"/>
            <w:r w:rsidRPr="00B00CBA">
              <w:rPr>
                <w:color w:val="000000"/>
                <w:sz w:val="20"/>
                <w:szCs w:val="20"/>
              </w:rPr>
              <w:t xml:space="preserve"> </w:t>
            </w:r>
            <w:proofErr w:type="spellStart"/>
            <w:r w:rsidRPr="00B00CBA">
              <w:rPr>
                <w:color w:val="000000"/>
                <w:sz w:val="20"/>
                <w:szCs w:val="20"/>
              </w:rPr>
              <w:t>view</w:t>
            </w:r>
            <w:proofErr w:type="spellEnd"/>
            <w:r w:rsidRPr="00B00CBA">
              <w:rPr>
                <w:color w:val="000000"/>
                <w:sz w:val="20"/>
                <w:szCs w:val="20"/>
              </w:rPr>
              <w:t xml:space="preserve"> </w:t>
            </w:r>
            <w:proofErr w:type="spellStart"/>
            <w:r w:rsidRPr="00B00CBA">
              <w:rPr>
                <w:color w:val="000000"/>
                <w:sz w:val="20"/>
                <w:szCs w:val="20"/>
              </w:rPr>
              <w:t>of</w:t>
            </w:r>
            <w:proofErr w:type="spellEnd"/>
            <w:r w:rsidRPr="00B00CBA">
              <w:rPr>
                <w:color w:val="000000"/>
                <w:sz w:val="20"/>
                <w:szCs w:val="20"/>
              </w:rPr>
              <w:t xml:space="preserve"> </w:t>
            </w:r>
            <w:proofErr w:type="spellStart"/>
            <w:r w:rsidRPr="00B00CBA">
              <w:rPr>
                <w:color w:val="000000"/>
                <w:sz w:val="20"/>
                <w:szCs w:val="20"/>
              </w:rPr>
              <w:t>radiation</w:t>
            </w:r>
            <w:proofErr w:type="spellEnd"/>
            <w:r w:rsidRPr="00B00CBA">
              <w:rPr>
                <w:color w:val="000000"/>
                <w:sz w:val="20"/>
                <w:szCs w:val="20"/>
              </w:rPr>
              <w:t xml:space="preserve"> </w:t>
            </w:r>
            <w:proofErr w:type="spellStart"/>
            <w:r w:rsidRPr="00B00CBA">
              <w:rPr>
                <w:color w:val="000000"/>
                <w:sz w:val="20"/>
                <w:szCs w:val="20"/>
              </w:rPr>
              <w:t>protection</w:t>
            </w:r>
            <w:proofErr w:type="spellEnd"/>
            <w:r w:rsidRPr="00B00CBA">
              <w:rPr>
                <w:color w:val="000000"/>
                <w:sz w:val="20"/>
                <w:szCs w:val="20"/>
              </w:rPr>
              <w:t xml:space="preserve"> </w:t>
            </w:r>
            <w:proofErr w:type="spellStart"/>
            <w:r w:rsidRPr="00B00CBA">
              <w:rPr>
                <w:color w:val="000000"/>
                <w:sz w:val="20"/>
                <w:szCs w:val="20"/>
              </w:rPr>
              <w:t>or</w:t>
            </w:r>
            <w:proofErr w:type="spellEnd"/>
            <w:r w:rsidRPr="00B00CBA">
              <w:rPr>
                <w:color w:val="000000"/>
                <w:sz w:val="20"/>
                <w:szCs w:val="20"/>
              </w:rPr>
              <w:t xml:space="preserve"> </w:t>
            </w:r>
            <w:proofErr w:type="spellStart"/>
            <w:r w:rsidRPr="00B00CBA">
              <w:rPr>
                <w:color w:val="000000"/>
                <w:sz w:val="20"/>
                <w:szCs w:val="20"/>
              </w:rPr>
              <w:t>nuclear</w:t>
            </w:r>
            <w:proofErr w:type="spellEnd"/>
            <w:r w:rsidRPr="00B00CBA">
              <w:rPr>
                <w:color w:val="000000"/>
                <w:sz w:val="20"/>
                <w:szCs w:val="20"/>
              </w:rPr>
              <w:t xml:space="preserve"> </w:t>
            </w:r>
            <w:proofErr w:type="spellStart"/>
            <w:r w:rsidRPr="00B00CBA">
              <w:rPr>
                <w:color w:val="000000"/>
                <w:sz w:val="20"/>
                <w:szCs w:val="20"/>
              </w:rPr>
              <w:t>safety</w:t>
            </w:r>
            <w:proofErr w:type="spellEnd"/>
            <w:r w:rsidRPr="00B00CBA">
              <w:rPr>
                <w:color w:val="000000"/>
                <w:sz w:val="20"/>
                <w:szCs w:val="20"/>
              </w:rPr>
              <w:t>;</w:t>
            </w:r>
          </w:p>
          <w:p w14:paraId="075C32BB" w14:textId="77777777" w:rsidR="00C26293" w:rsidRPr="00B00CBA" w:rsidRDefault="00C26293" w:rsidP="0056409F">
            <w:pPr>
              <w:rPr>
                <w:noProof/>
                <w:sz w:val="20"/>
                <w:szCs w:val="20"/>
              </w:rPr>
            </w:pPr>
          </w:p>
        </w:tc>
        <w:tc>
          <w:tcPr>
            <w:tcW w:w="6521" w:type="dxa"/>
          </w:tcPr>
          <w:p w14:paraId="7712D89E" w14:textId="6C03C7FE" w:rsidR="00AB1CF8" w:rsidRPr="00652AC7" w:rsidRDefault="00B00CBA" w:rsidP="00B00CBA">
            <w:pPr>
              <w:rPr>
                <w:b/>
                <w:bCs/>
                <w:sz w:val="20"/>
                <w:szCs w:val="20"/>
              </w:rPr>
            </w:pPr>
            <w:r w:rsidRPr="00652AC7">
              <w:rPr>
                <w:b/>
                <w:bCs/>
                <w:sz w:val="20"/>
                <w:szCs w:val="20"/>
              </w:rPr>
              <w:t>JV5</w:t>
            </w:r>
            <w:r w:rsidR="00652AC7" w:rsidRPr="00652AC7">
              <w:rPr>
                <w:b/>
                <w:bCs/>
                <w:sz w:val="20"/>
                <w:szCs w:val="20"/>
              </w:rPr>
              <w:t>,</w:t>
            </w:r>
            <w:r w:rsidRPr="00652AC7">
              <w:rPr>
                <w:b/>
                <w:bCs/>
                <w:sz w:val="20"/>
                <w:szCs w:val="20"/>
              </w:rPr>
              <w:t xml:space="preserve"> 2. člen (izra</w:t>
            </w:r>
            <w:r w:rsidR="00C26293" w:rsidRPr="00652AC7">
              <w:rPr>
                <w:b/>
                <w:bCs/>
                <w:sz w:val="20"/>
                <w:szCs w:val="20"/>
              </w:rPr>
              <w:t>zi)</w:t>
            </w:r>
            <w:r w:rsidR="00996DB2" w:rsidRPr="00652AC7">
              <w:rPr>
                <w:b/>
                <w:bCs/>
                <w:sz w:val="20"/>
                <w:szCs w:val="20"/>
              </w:rPr>
              <w:t xml:space="preserve"> </w:t>
            </w:r>
          </w:p>
          <w:p w14:paraId="76490F35" w14:textId="77777777" w:rsidR="00B00CBA" w:rsidRDefault="005501DD" w:rsidP="00B00CBA">
            <w:pPr>
              <w:rPr>
                <w:sz w:val="20"/>
                <w:szCs w:val="20"/>
              </w:rPr>
            </w:pPr>
            <w:r>
              <w:rPr>
                <w:sz w:val="20"/>
                <w:szCs w:val="20"/>
              </w:rPr>
              <w:t xml:space="preserve">16. </w:t>
            </w:r>
            <w:r w:rsidRPr="005501DD">
              <w:rPr>
                <w:sz w:val="20"/>
                <w:szCs w:val="20"/>
              </w:rPr>
              <w:t>nezgoda je nezaželeno stanje s posledicami, ki niso zanemarljive s stališča varstva pred sevanji ali jedrske varnosti. Nezgodo lahko povzroči neustrezno človeško dejanje oziroma neustrezno delovanje sistema ali sestavnega dela. Nezgoda zahteva prepoznavanje napake in njeno odpravo oziroma popravljalni ukrep;</w:t>
            </w:r>
          </w:p>
          <w:p w14:paraId="6BD95731" w14:textId="77777777" w:rsidR="00996DB2" w:rsidRPr="00582B86" w:rsidRDefault="00996DB2" w:rsidP="00B00CBA">
            <w:pPr>
              <w:rPr>
                <w:sz w:val="20"/>
                <w:szCs w:val="20"/>
              </w:rPr>
            </w:pPr>
          </w:p>
        </w:tc>
        <w:tc>
          <w:tcPr>
            <w:tcW w:w="1277" w:type="dxa"/>
          </w:tcPr>
          <w:p w14:paraId="0BF2E538" w14:textId="77777777" w:rsidR="00AB1CF8" w:rsidRPr="00582B86" w:rsidRDefault="00AB1CF8" w:rsidP="000977EA">
            <w:pPr>
              <w:rPr>
                <w:sz w:val="20"/>
                <w:szCs w:val="20"/>
              </w:rPr>
            </w:pPr>
          </w:p>
        </w:tc>
        <w:tc>
          <w:tcPr>
            <w:tcW w:w="1275" w:type="dxa"/>
          </w:tcPr>
          <w:p w14:paraId="005056E9" w14:textId="77777777" w:rsidR="00AB1CF8" w:rsidRPr="005B2355" w:rsidRDefault="00B00CBA" w:rsidP="000977EA">
            <w:pPr>
              <w:jc w:val="center"/>
              <w:rPr>
                <w:b/>
                <w:sz w:val="20"/>
                <w:szCs w:val="20"/>
              </w:rPr>
            </w:pPr>
            <w:r>
              <w:rPr>
                <w:b/>
                <w:sz w:val="20"/>
                <w:szCs w:val="20"/>
              </w:rPr>
              <w:t>JV5</w:t>
            </w:r>
          </w:p>
        </w:tc>
      </w:tr>
      <w:tr w:rsidR="00B00CBA" w:rsidRPr="00582B86" w14:paraId="4256E088" w14:textId="77777777" w:rsidTr="0003250F">
        <w:tc>
          <w:tcPr>
            <w:tcW w:w="5953" w:type="dxa"/>
          </w:tcPr>
          <w:p w14:paraId="45048734" w14:textId="77777777" w:rsidR="006655FB" w:rsidRPr="006655FB" w:rsidRDefault="006655FB" w:rsidP="006655FB">
            <w:pPr>
              <w:pStyle w:val="Navaden1"/>
              <w:rPr>
                <w:sz w:val="20"/>
                <w:szCs w:val="20"/>
              </w:rPr>
            </w:pPr>
            <w:proofErr w:type="spellStart"/>
            <w:r w:rsidRPr="006655FB">
              <w:rPr>
                <w:sz w:val="20"/>
                <w:szCs w:val="20"/>
              </w:rPr>
              <w:t>Article</w:t>
            </w:r>
            <w:proofErr w:type="spellEnd"/>
            <w:r w:rsidRPr="006655FB">
              <w:rPr>
                <w:sz w:val="20"/>
                <w:szCs w:val="20"/>
              </w:rPr>
              <w:t xml:space="preserve"> 3 is </w:t>
            </w:r>
            <w:proofErr w:type="spellStart"/>
            <w:r w:rsidRPr="006655FB">
              <w:rPr>
                <w:sz w:val="20"/>
                <w:szCs w:val="20"/>
              </w:rPr>
              <w:t>amended</w:t>
            </w:r>
            <w:proofErr w:type="spellEnd"/>
            <w:r w:rsidRPr="006655FB">
              <w:rPr>
                <w:sz w:val="20"/>
                <w:szCs w:val="20"/>
              </w:rPr>
              <w:t xml:space="preserve"> as </w:t>
            </w:r>
            <w:proofErr w:type="spellStart"/>
            <w:r w:rsidRPr="006655FB">
              <w:rPr>
                <w:sz w:val="20"/>
                <w:szCs w:val="20"/>
              </w:rPr>
              <w:t>follows</w:t>
            </w:r>
            <w:proofErr w:type="spellEnd"/>
            <w:r w:rsidRPr="006655FB">
              <w:rPr>
                <w:sz w:val="20"/>
                <w:szCs w:val="20"/>
              </w:rPr>
              <w:t>:</w:t>
            </w:r>
          </w:p>
          <w:p w14:paraId="59C3AC35" w14:textId="77777777" w:rsidR="006655FB" w:rsidRPr="006655FB" w:rsidRDefault="006655FB" w:rsidP="006655FB">
            <w:pPr>
              <w:pStyle w:val="Navaden1"/>
              <w:rPr>
                <w:sz w:val="20"/>
                <w:szCs w:val="20"/>
              </w:rPr>
            </w:pPr>
            <w:r w:rsidRPr="006655FB">
              <w:rPr>
                <w:sz w:val="20"/>
                <w:szCs w:val="20"/>
              </w:rPr>
              <w:t xml:space="preserve">- </w:t>
            </w:r>
            <w:proofErr w:type="spellStart"/>
            <w:r w:rsidRPr="006655FB">
              <w:rPr>
                <w:sz w:val="20"/>
                <w:szCs w:val="20"/>
              </w:rPr>
              <w:t>the</w:t>
            </w:r>
            <w:proofErr w:type="spellEnd"/>
            <w:r w:rsidRPr="006655FB">
              <w:rPr>
                <w:sz w:val="20"/>
                <w:szCs w:val="20"/>
              </w:rPr>
              <w:t xml:space="preserve"> </w:t>
            </w:r>
            <w:proofErr w:type="spellStart"/>
            <w:r w:rsidRPr="006655FB">
              <w:rPr>
                <w:sz w:val="20"/>
                <w:szCs w:val="20"/>
              </w:rPr>
              <w:t>following</w:t>
            </w:r>
            <w:proofErr w:type="spellEnd"/>
            <w:r w:rsidRPr="006655FB">
              <w:rPr>
                <w:sz w:val="20"/>
                <w:szCs w:val="20"/>
              </w:rPr>
              <w:t xml:space="preserve"> </w:t>
            </w:r>
            <w:proofErr w:type="spellStart"/>
            <w:r w:rsidRPr="006655FB">
              <w:rPr>
                <w:sz w:val="20"/>
                <w:szCs w:val="20"/>
              </w:rPr>
              <w:t>paragraphs</w:t>
            </w:r>
            <w:proofErr w:type="spellEnd"/>
            <w:r w:rsidRPr="006655FB">
              <w:rPr>
                <w:sz w:val="20"/>
                <w:szCs w:val="20"/>
              </w:rPr>
              <w:t xml:space="preserve"> are </w:t>
            </w:r>
            <w:proofErr w:type="spellStart"/>
            <w:r w:rsidRPr="006655FB">
              <w:rPr>
                <w:sz w:val="20"/>
                <w:szCs w:val="20"/>
              </w:rPr>
              <w:t>added</w:t>
            </w:r>
            <w:proofErr w:type="spellEnd"/>
            <w:r w:rsidRPr="006655FB">
              <w:rPr>
                <w:sz w:val="20"/>
                <w:szCs w:val="20"/>
              </w:rPr>
              <w:t>:</w:t>
            </w:r>
          </w:p>
          <w:p w14:paraId="42B250AF" w14:textId="77777777" w:rsidR="00B00CBA" w:rsidRDefault="006655FB" w:rsidP="006655FB">
            <w:pPr>
              <w:pStyle w:val="Navaden1"/>
              <w:spacing w:before="0"/>
              <w:rPr>
                <w:sz w:val="20"/>
                <w:szCs w:val="20"/>
              </w:rPr>
            </w:pPr>
            <w:r w:rsidRPr="006655FB">
              <w:rPr>
                <w:sz w:val="20"/>
                <w:szCs w:val="20"/>
              </w:rPr>
              <w:t>8. “</w:t>
            </w:r>
            <w:proofErr w:type="spellStart"/>
            <w:r w:rsidRPr="006655FB">
              <w:rPr>
                <w:sz w:val="20"/>
                <w:szCs w:val="20"/>
              </w:rPr>
              <w:t>abnormal</w:t>
            </w:r>
            <w:proofErr w:type="spellEnd"/>
            <w:r w:rsidRPr="006655FB">
              <w:rPr>
                <w:sz w:val="20"/>
                <w:szCs w:val="20"/>
              </w:rPr>
              <w:t xml:space="preserve"> </w:t>
            </w:r>
            <w:proofErr w:type="spellStart"/>
            <w:r w:rsidRPr="006655FB">
              <w:rPr>
                <w:sz w:val="20"/>
                <w:szCs w:val="20"/>
              </w:rPr>
              <w:t>operations</w:t>
            </w:r>
            <w:proofErr w:type="spellEnd"/>
            <w:r w:rsidRPr="006655FB">
              <w:rPr>
                <w:sz w:val="20"/>
                <w:szCs w:val="20"/>
              </w:rPr>
              <w:t xml:space="preserve">” </w:t>
            </w:r>
            <w:proofErr w:type="spellStart"/>
            <w:r w:rsidRPr="006655FB">
              <w:rPr>
                <w:sz w:val="20"/>
                <w:szCs w:val="20"/>
              </w:rPr>
              <w:t>means</w:t>
            </w:r>
            <w:proofErr w:type="spellEnd"/>
            <w:r w:rsidRPr="006655FB">
              <w:rPr>
                <w:sz w:val="20"/>
                <w:szCs w:val="20"/>
              </w:rPr>
              <w:t xml:space="preserve"> </w:t>
            </w:r>
            <w:proofErr w:type="spellStart"/>
            <w:r w:rsidRPr="006655FB">
              <w:rPr>
                <w:sz w:val="20"/>
                <w:szCs w:val="20"/>
              </w:rPr>
              <w:t>an</w:t>
            </w:r>
            <w:proofErr w:type="spellEnd"/>
            <w:r w:rsidRPr="006655FB">
              <w:rPr>
                <w:sz w:val="20"/>
                <w:szCs w:val="20"/>
              </w:rPr>
              <w:t xml:space="preserve"> </w:t>
            </w:r>
            <w:proofErr w:type="spellStart"/>
            <w:r w:rsidRPr="006655FB">
              <w:rPr>
                <w:sz w:val="20"/>
                <w:szCs w:val="20"/>
              </w:rPr>
              <w:t>operational</w:t>
            </w:r>
            <w:proofErr w:type="spellEnd"/>
            <w:r w:rsidRPr="006655FB">
              <w:rPr>
                <w:sz w:val="20"/>
                <w:szCs w:val="20"/>
              </w:rPr>
              <w:t xml:space="preserve"> </w:t>
            </w:r>
            <w:proofErr w:type="spellStart"/>
            <w:r w:rsidRPr="006655FB">
              <w:rPr>
                <w:sz w:val="20"/>
                <w:szCs w:val="20"/>
              </w:rPr>
              <w:t>process</w:t>
            </w:r>
            <w:proofErr w:type="spellEnd"/>
            <w:r w:rsidRPr="006655FB">
              <w:rPr>
                <w:sz w:val="20"/>
                <w:szCs w:val="20"/>
              </w:rPr>
              <w:t xml:space="preserve"> </w:t>
            </w:r>
            <w:proofErr w:type="spellStart"/>
            <w:r w:rsidRPr="006655FB">
              <w:rPr>
                <w:sz w:val="20"/>
                <w:szCs w:val="20"/>
              </w:rPr>
              <w:t>deviating</w:t>
            </w:r>
            <w:proofErr w:type="spellEnd"/>
            <w:r w:rsidRPr="006655FB">
              <w:rPr>
                <w:sz w:val="20"/>
                <w:szCs w:val="20"/>
              </w:rPr>
              <w:t xml:space="preserve"> </w:t>
            </w:r>
            <w:proofErr w:type="spellStart"/>
            <w:r w:rsidRPr="006655FB">
              <w:rPr>
                <w:sz w:val="20"/>
                <w:szCs w:val="20"/>
              </w:rPr>
              <w:t>from</w:t>
            </w:r>
            <w:proofErr w:type="spellEnd"/>
            <w:r w:rsidRPr="006655FB">
              <w:rPr>
                <w:sz w:val="20"/>
                <w:szCs w:val="20"/>
              </w:rPr>
              <w:t xml:space="preserve"> normal </w:t>
            </w:r>
            <w:proofErr w:type="spellStart"/>
            <w:r w:rsidRPr="006655FB">
              <w:rPr>
                <w:sz w:val="20"/>
                <w:szCs w:val="20"/>
              </w:rPr>
              <w:t>operation</w:t>
            </w:r>
            <w:proofErr w:type="spellEnd"/>
            <w:r w:rsidRPr="006655FB">
              <w:rPr>
                <w:sz w:val="20"/>
                <w:szCs w:val="20"/>
              </w:rPr>
              <w:t xml:space="preserve"> </w:t>
            </w:r>
            <w:proofErr w:type="spellStart"/>
            <w:r w:rsidRPr="006655FB">
              <w:rPr>
                <w:sz w:val="20"/>
                <w:szCs w:val="20"/>
              </w:rPr>
              <w:t>which</w:t>
            </w:r>
            <w:proofErr w:type="spellEnd"/>
            <w:r w:rsidRPr="006655FB">
              <w:rPr>
                <w:sz w:val="20"/>
                <w:szCs w:val="20"/>
              </w:rPr>
              <w:t xml:space="preserve"> is </w:t>
            </w:r>
            <w:proofErr w:type="spellStart"/>
            <w:r w:rsidRPr="006655FB">
              <w:rPr>
                <w:sz w:val="20"/>
                <w:szCs w:val="20"/>
              </w:rPr>
              <w:t>expected</w:t>
            </w:r>
            <w:proofErr w:type="spellEnd"/>
            <w:r w:rsidRPr="006655FB">
              <w:rPr>
                <w:sz w:val="20"/>
                <w:szCs w:val="20"/>
              </w:rPr>
              <w:t xml:space="preserve"> to </w:t>
            </w:r>
            <w:proofErr w:type="spellStart"/>
            <w:r w:rsidRPr="006655FB">
              <w:rPr>
                <w:sz w:val="20"/>
                <w:szCs w:val="20"/>
              </w:rPr>
              <w:t>occur</w:t>
            </w:r>
            <w:proofErr w:type="spellEnd"/>
            <w:r w:rsidRPr="006655FB">
              <w:rPr>
                <w:sz w:val="20"/>
                <w:szCs w:val="20"/>
              </w:rPr>
              <w:t xml:space="preserve"> at </w:t>
            </w:r>
            <w:proofErr w:type="spellStart"/>
            <w:r w:rsidRPr="006655FB">
              <w:rPr>
                <w:sz w:val="20"/>
                <w:szCs w:val="20"/>
              </w:rPr>
              <w:t>least</w:t>
            </w:r>
            <w:proofErr w:type="spellEnd"/>
            <w:r w:rsidRPr="006655FB">
              <w:rPr>
                <w:sz w:val="20"/>
                <w:szCs w:val="20"/>
              </w:rPr>
              <w:t xml:space="preserve"> </w:t>
            </w:r>
            <w:proofErr w:type="spellStart"/>
            <w:r w:rsidRPr="006655FB">
              <w:rPr>
                <w:sz w:val="20"/>
                <w:szCs w:val="20"/>
              </w:rPr>
              <w:t>once</w:t>
            </w:r>
            <w:proofErr w:type="spellEnd"/>
            <w:r w:rsidRPr="006655FB">
              <w:rPr>
                <w:sz w:val="20"/>
                <w:szCs w:val="20"/>
              </w:rPr>
              <w:t xml:space="preserve"> </w:t>
            </w:r>
            <w:proofErr w:type="spellStart"/>
            <w:r w:rsidRPr="006655FB">
              <w:rPr>
                <w:sz w:val="20"/>
                <w:szCs w:val="20"/>
              </w:rPr>
              <w:t>during</w:t>
            </w:r>
            <w:proofErr w:type="spellEnd"/>
            <w:r w:rsidRPr="006655FB">
              <w:rPr>
                <w:sz w:val="20"/>
                <w:szCs w:val="20"/>
              </w:rPr>
              <w:t xml:space="preserve"> </w:t>
            </w:r>
            <w:proofErr w:type="spellStart"/>
            <w:r w:rsidRPr="006655FB">
              <w:rPr>
                <w:sz w:val="20"/>
                <w:szCs w:val="20"/>
              </w:rPr>
              <w:t>the</w:t>
            </w:r>
            <w:proofErr w:type="spellEnd"/>
            <w:r w:rsidRPr="006655FB">
              <w:rPr>
                <w:sz w:val="20"/>
                <w:szCs w:val="20"/>
              </w:rPr>
              <w:t xml:space="preserve"> </w:t>
            </w:r>
            <w:proofErr w:type="spellStart"/>
            <w:r w:rsidRPr="006655FB">
              <w:rPr>
                <w:sz w:val="20"/>
                <w:szCs w:val="20"/>
              </w:rPr>
              <w:lastRenderedPageBreak/>
              <w:t>operating</w:t>
            </w:r>
            <w:proofErr w:type="spellEnd"/>
            <w:r w:rsidRPr="006655FB">
              <w:rPr>
                <w:sz w:val="20"/>
                <w:szCs w:val="20"/>
              </w:rPr>
              <w:t xml:space="preserve"> </w:t>
            </w:r>
            <w:proofErr w:type="spellStart"/>
            <w:r w:rsidRPr="006655FB">
              <w:rPr>
                <w:sz w:val="20"/>
                <w:szCs w:val="20"/>
              </w:rPr>
              <w:t>lifetime</w:t>
            </w:r>
            <w:proofErr w:type="spellEnd"/>
            <w:r w:rsidRPr="006655FB">
              <w:rPr>
                <w:sz w:val="20"/>
                <w:szCs w:val="20"/>
              </w:rPr>
              <w:t xml:space="preserve"> </w:t>
            </w:r>
            <w:proofErr w:type="spellStart"/>
            <w:r w:rsidRPr="006655FB">
              <w:rPr>
                <w:sz w:val="20"/>
                <w:szCs w:val="20"/>
              </w:rPr>
              <w:t>of</w:t>
            </w:r>
            <w:proofErr w:type="spellEnd"/>
            <w:r w:rsidRPr="006655FB">
              <w:rPr>
                <w:sz w:val="20"/>
                <w:szCs w:val="20"/>
              </w:rPr>
              <w:t xml:space="preserve"> a </w:t>
            </w:r>
            <w:proofErr w:type="spellStart"/>
            <w:r w:rsidRPr="006655FB">
              <w:rPr>
                <w:sz w:val="20"/>
                <w:szCs w:val="20"/>
              </w:rPr>
              <w:t>facility</w:t>
            </w:r>
            <w:proofErr w:type="spellEnd"/>
            <w:r w:rsidRPr="006655FB">
              <w:rPr>
                <w:sz w:val="20"/>
                <w:szCs w:val="20"/>
              </w:rPr>
              <w:t xml:space="preserve"> </w:t>
            </w:r>
            <w:proofErr w:type="spellStart"/>
            <w:r w:rsidRPr="006655FB">
              <w:rPr>
                <w:sz w:val="20"/>
                <w:szCs w:val="20"/>
              </w:rPr>
              <w:t>but</w:t>
            </w:r>
            <w:proofErr w:type="spellEnd"/>
            <w:r w:rsidRPr="006655FB">
              <w:rPr>
                <w:sz w:val="20"/>
                <w:szCs w:val="20"/>
              </w:rPr>
              <w:t xml:space="preserve"> </w:t>
            </w:r>
            <w:proofErr w:type="spellStart"/>
            <w:r w:rsidRPr="006655FB">
              <w:rPr>
                <w:sz w:val="20"/>
                <w:szCs w:val="20"/>
              </w:rPr>
              <w:t>which</w:t>
            </w:r>
            <w:proofErr w:type="spellEnd"/>
            <w:r w:rsidRPr="006655FB">
              <w:rPr>
                <w:sz w:val="20"/>
                <w:szCs w:val="20"/>
              </w:rPr>
              <w:t xml:space="preserve">, in </w:t>
            </w:r>
            <w:proofErr w:type="spellStart"/>
            <w:r w:rsidRPr="006655FB">
              <w:rPr>
                <w:sz w:val="20"/>
                <w:szCs w:val="20"/>
              </w:rPr>
              <w:t>view</w:t>
            </w:r>
            <w:proofErr w:type="spellEnd"/>
            <w:r w:rsidRPr="006655FB">
              <w:rPr>
                <w:sz w:val="20"/>
                <w:szCs w:val="20"/>
              </w:rPr>
              <w:t xml:space="preserve"> </w:t>
            </w:r>
            <w:proofErr w:type="spellStart"/>
            <w:r w:rsidRPr="006655FB">
              <w:rPr>
                <w:sz w:val="20"/>
                <w:szCs w:val="20"/>
              </w:rPr>
              <w:t>of</w:t>
            </w:r>
            <w:proofErr w:type="spellEnd"/>
            <w:r w:rsidRPr="006655FB">
              <w:rPr>
                <w:sz w:val="20"/>
                <w:szCs w:val="20"/>
              </w:rPr>
              <w:t xml:space="preserve"> </w:t>
            </w:r>
            <w:proofErr w:type="spellStart"/>
            <w:r w:rsidRPr="006655FB">
              <w:rPr>
                <w:sz w:val="20"/>
                <w:szCs w:val="20"/>
              </w:rPr>
              <w:t>appropriate</w:t>
            </w:r>
            <w:proofErr w:type="spellEnd"/>
            <w:r w:rsidRPr="006655FB">
              <w:rPr>
                <w:sz w:val="20"/>
                <w:szCs w:val="20"/>
              </w:rPr>
              <w:t xml:space="preserve"> design </w:t>
            </w:r>
            <w:proofErr w:type="spellStart"/>
            <w:r w:rsidRPr="006655FB">
              <w:rPr>
                <w:sz w:val="20"/>
                <w:szCs w:val="20"/>
              </w:rPr>
              <w:t>provisions</w:t>
            </w:r>
            <w:proofErr w:type="spellEnd"/>
            <w:r w:rsidRPr="006655FB">
              <w:rPr>
                <w:sz w:val="20"/>
                <w:szCs w:val="20"/>
              </w:rPr>
              <w:t xml:space="preserve">, </w:t>
            </w:r>
            <w:proofErr w:type="spellStart"/>
            <w:r w:rsidRPr="006655FB">
              <w:rPr>
                <w:sz w:val="20"/>
                <w:szCs w:val="20"/>
              </w:rPr>
              <w:t>does</w:t>
            </w:r>
            <w:proofErr w:type="spellEnd"/>
            <w:r w:rsidRPr="006655FB">
              <w:rPr>
                <w:sz w:val="20"/>
                <w:szCs w:val="20"/>
              </w:rPr>
              <w:t xml:space="preserve"> not </w:t>
            </w:r>
            <w:proofErr w:type="spellStart"/>
            <w:r w:rsidRPr="006655FB">
              <w:rPr>
                <w:sz w:val="20"/>
                <w:szCs w:val="20"/>
              </w:rPr>
              <w:t>cause</w:t>
            </w:r>
            <w:proofErr w:type="spellEnd"/>
            <w:r w:rsidRPr="006655FB">
              <w:rPr>
                <w:sz w:val="20"/>
                <w:szCs w:val="20"/>
              </w:rPr>
              <w:t xml:space="preserve"> </w:t>
            </w:r>
            <w:proofErr w:type="spellStart"/>
            <w:r w:rsidRPr="006655FB">
              <w:rPr>
                <w:sz w:val="20"/>
                <w:szCs w:val="20"/>
              </w:rPr>
              <w:t>any</w:t>
            </w:r>
            <w:proofErr w:type="spellEnd"/>
            <w:r w:rsidRPr="006655FB">
              <w:rPr>
                <w:sz w:val="20"/>
                <w:szCs w:val="20"/>
              </w:rPr>
              <w:t xml:space="preserve"> </w:t>
            </w:r>
            <w:proofErr w:type="spellStart"/>
            <w:r w:rsidRPr="006655FB">
              <w:rPr>
                <w:sz w:val="20"/>
                <w:szCs w:val="20"/>
              </w:rPr>
              <w:t>significant</w:t>
            </w:r>
            <w:proofErr w:type="spellEnd"/>
            <w:r w:rsidRPr="006655FB">
              <w:rPr>
                <w:sz w:val="20"/>
                <w:szCs w:val="20"/>
              </w:rPr>
              <w:t xml:space="preserve"> </w:t>
            </w:r>
            <w:proofErr w:type="spellStart"/>
            <w:r w:rsidRPr="006655FB">
              <w:rPr>
                <w:sz w:val="20"/>
                <w:szCs w:val="20"/>
              </w:rPr>
              <w:t>damage</w:t>
            </w:r>
            <w:proofErr w:type="spellEnd"/>
            <w:r w:rsidRPr="006655FB">
              <w:rPr>
                <w:sz w:val="20"/>
                <w:szCs w:val="20"/>
              </w:rPr>
              <w:t xml:space="preserve"> to </w:t>
            </w:r>
            <w:proofErr w:type="spellStart"/>
            <w:r w:rsidRPr="006655FB">
              <w:rPr>
                <w:sz w:val="20"/>
                <w:szCs w:val="20"/>
              </w:rPr>
              <w:t>items</w:t>
            </w:r>
            <w:proofErr w:type="spellEnd"/>
            <w:r w:rsidRPr="006655FB">
              <w:rPr>
                <w:sz w:val="20"/>
                <w:szCs w:val="20"/>
              </w:rPr>
              <w:t xml:space="preserve"> </w:t>
            </w:r>
            <w:proofErr w:type="spellStart"/>
            <w:r w:rsidRPr="006655FB">
              <w:rPr>
                <w:sz w:val="20"/>
                <w:szCs w:val="20"/>
              </w:rPr>
              <w:t>important</w:t>
            </w:r>
            <w:proofErr w:type="spellEnd"/>
            <w:r w:rsidRPr="006655FB">
              <w:rPr>
                <w:sz w:val="20"/>
                <w:szCs w:val="20"/>
              </w:rPr>
              <w:t xml:space="preserve"> to </w:t>
            </w:r>
            <w:proofErr w:type="spellStart"/>
            <w:r w:rsidRPr="006655FB">
              <w:rPr>
                <w:sz w:val="20"/>
                <w:szCs w:val="20"/>
              </w:rPr>
              <w:t>safety</w:t>
            </w:r>
            <w:proofErr w:type="spellEnd"/>
            <w:r w:rsidRPr="006655FB">
              <w:rPr>
                <w:sz w:val="20"/>
                <w:szCs w:val="20"/>
              </w:rPr>
              <w:t xml:space="preserve"> </w:t>
            </w:r>
            <w:proofErr w:type="spellStart"/>
            <w:r w:rsidRPr="006655FB">
              <w:rPr>
                <w:sz w:val="20"/>
                <w:szCs w:val="20"/>
              </w:rPr>
              <w:t>or</w:t>
            </w:r>
            <w:proofErr w:type="spellEnd"/>
            <w:r w:rsidRPr="006655FB">
              <w:rPr>
                <w:sz w:val="20"/>
                <w:szCs w:val="20"/>
              </w:rPr>
              <w:t xml:space="preserve"> </w:t>
            </w:r>
            <w:proofErr w:type="spellStart"/>
            <w:r w:rsidRPr="006655FB">
              <w:rPr>
                <w:sz w:val="20"/>
                <w:szCs w:val="20"/>
              </w:rPr>
              <w:t>lead</w:t>
            </w:r>
            <w:proofErr w:type="spellEnd"/>
            <w:r w:rsidRPr="006655FB">
              <w:rPr>
                <w:sz w:val="20"/>
                <w:szCs w:val="20"/>
              </w:rPr>
              <w:t xml:space="preserve"> to </w:t>
            </w:r>
            <w:proofErr w:type="spellStart"/>
            <w:r w:rsidRPr="006655FB">
              <w:rPr>
                <w:sz w:val="20"/>
                <w:szCs w:val="20"/>
              </w:rPr>
              <w:t>accident</w:t>
            </w:r>
            <w:proofErr w:type="spellEnd"/>
            <w:r w:rsidRPr="006655FB">
              <w:rPr>
                <w:sz w:val="20"/>
                <w:szCs w:val="20"/>
              </w:rPr>
              <w:t xml:space="preserve"> </w:t>
            </w:r>
            <w:proofErr w:type="spellStart"/>
            <w:r w:rsidRPr="006655FB">
              <w:rPr>
                <w:sz w:val="20"/>
                <w:szCs w:val="20"/>
              </w:rPr>
              <w:t>conditions</w:t>
            </w:r>
            <w:proofErr w:type="spellEnd"/>
            <w:r w:rsidRPr="006655FB">
              <w:rPr>
                <w:sz w:val="20"/>
                <w:szCs w:val="20"/>
              </w:rPr>
              <w:t>;</w:t>
            </w:r>
          </w:p>
          <w:p w14:paraId="4DCE24D6" w14:textId="77777777" w:rsidR="006655FB" w:rsidRPr="00E83D83" w:rsidRDefault="006655FB" w:rsidP="006655FB">
            <w:pPr>
              <w:pStyle w:val="Navaden1"/>
              <w:rPr>
                <w:sz w:val="20"/>
                <w:szCs w:val="20"/>
              </w:rPr>
            </w:pPr>
          </w:p>
        </w:tc>
        <w:tc>
          <w:tcPr>
            <w:tcW w:w="6521" w:type="dxa"/>
          </w:tcPr>
          <w:p w14:paraId="786808B8" w14:textId="4597CF98" w:rsidR="006655FB" w:rsidRPr="00652AC7" w:rsidRDefault="006655FB" w:rsidP="006655FB">
            <w:pPr>
              <w:rPr>
                <w:b/>
                <w:bCs/>
                <w:sz w:val="20"/>
                <w:szCs w:val="20"/>
              </w:rPr>
            </w:pPr>
            <w:r w:rsidRPr="00652AC7">
              <w:rPr>
                <w:b/>
                <w:bCs/>
                <w:sz w:val="20"/>
                <w:szCs w:val="20"/>
              </w:rPr>
              <w:lastRenderedPageBreak/>
              <w:t>JV</w:t>
            </w:r>
            <w:r w:rsidR="00F3206C" w:rsidRPr="00652AC7">
              <w:rPr>
                <w:b/>
                <w:bCs/>
                <w:sz w:val="20"/>
                <w:szCs w:val="20"/>
              </w:rPr>
              <w:t>5</w:t>
            </w:r>
            <w:r w:rsidR="00652AC7" w:rsidRPr="00652AC7">
              <w:rPr>
                <w:b/>
                <w:bCs/>
                <w:sz w:val="20"/>
                <w:szCs w:val="20"/>
              </w:rPr>
              <w:t>,</w:t>
            </w:r>
            <w:r w:rsidRPr="00652AC7">
              <w:rPr>
                <w:b/>
                <w:bCs/>
                <w:sz w:val="20"/>
                <w:szCs w:val="20"/>
              </w:rPr>
              <w:t xml:space="preserve"> 2. </w:t>
            </w:r>
            <w:r w:rsidR="00996DB2" w:rsidRPr="00652AC7">
              <w:rPr>
                <w:b/>
                <w:bCs/>
                <w:sz w:val="20"/>
                <w:szCs w:val="20"/>
              </w:rPr>
              <w:t xml:space="preserve">člen (izrazi) </w:t>
            </w:r>
          </w:p>
          <w:p w14:paraId="4DE6B086" w14:textId="77777777" w:rsidR="006655FB" w:rsidRPr="00582B86" w:rsidRDefault="005501DD" w:rsidP="006655FB">
            <w:pPr>
              <w:rPr>
                <w:sz w:val="20"/>
                <w:szCs w:val="20"/>
              </w:rPr>
            </w:pPr>
            <w:r>
              <w:rPr>
                <w:sz w:val="20"/>
                <w:szCs w:val="20"/>
              </w:rPr>
              <w:t xml:space="preserve">13. </w:t>
            </w:r>
            <w:r w:rsidRPr="005501DD">
              <w:rPr>
                <w:sz w:val="20"/>
                <w:szCs w:val="20"/>
              </w:rPr>
              <w:t>nenormalno obratovanje je obratovanje, pri katerem pride do odstopanj, ki presegajo pričakovane obratovalne parametre, in ki se zgodi vsaj enkrat v času obratovanja objekta, vendar zaradi ustrezne konstrukcije ne povzroči škode na SSK, pomembnih za varnost, in ne vodi do nesreče;</w:t>
            </w:r>
          </w:p>
        </w:tc>
        <w:tc>
          <w:tcPr>
            <w:tcW w:w="1277" w:type="dxa"/>
          </w:tcPr>
          <w:p w14:paraId="260EDA40" w14:textId="77777777" w:rsidR="00B00CBA" w:rsidRPr="00582B86" w:rsidRDefault="00B00CBA" w:rsidP="000977EA">
            <w:pPr>
              <w:rPr>
                <w:sz w:val="20"/>
                <w:szCs w:val="20"/>
              </w:rPr>
            </w:pPr>
          </w:p>
        </w:tc>
        <w:tc>
          <w:tcPr>
            <w:tcW w:w="1275" w:type="dxa"/>
          </w:tcPr>
          <w:p w14:paraId="22D78D5D" w14:textId="77777777" w:rsidR="00B00CBA" w:rsidRPr="005B2355" w:rsidRDefault="006655FB" w:rsidP="000977EA">
            <w:pPr>
              <w:jc w:val="center"/>
              <w:rPr>
                <w:b/>
                <w:sz w:val="20"/>
                <w:szCs w:val="20"/>
              </w:rPr>
            </w:pPr>
            <w:r>
              <w:rPr>
                <w:b/>
                <w:sz w:val="20"/>
                <w:szCs w:val="20"/>
              </w:rPr>
              <w:t>JV5</w:t>
            </w:r>
          </w:p>
        </w:tc>
      </w:tr>
      <w:tr w:rsidR="00B00CBA" w:rsidRPr="00582B86" w14:paraId="144FBA96" w14:textId="77777777" w:rsidTr="0003250F">
        <w:tc>
          <w:tcPr>
            <w:tcW w:w="5953" w:type="dxa"/>
          </w:tcPr>
          <w:p w14:paraId="19F0A0A5" w14:textId="77777777" w:rsidR="003A5E6D" w:rsidRPr="00E83D83" w:rsidRDefault="003A5E6D" w:rsidP="003A5E6D">
            <w:pPr>
              <w:pStyle w:val="Navaden1"/>
              <w:rPr>
                <w:sz w:val="20"/>
                <w:szCs w:val="20"/>
              </w:rPr>
            </w:pPr>
            <w:proofErr w:type="spellStart"/>
            <w:r w:rsidRPr="00E83D83">
              <w:rPr>
                <w:sz w:val="20"/>
                <w:szCs w:val="20"/>
              </w:rPr>
              <w:t>Article</w:t>
            </w:r>
            <w:proofErr w:type="spellEnd"/>
            <w:r w:rsidRPr="00E83D83">
              <w:rPr>
                <w:sz w:val="20"/>
                <w:szCs w:val="20"/>
              </w:rPr>
              <w:t xml:space="preserve"> 3 is </w:t>
            </w:r>
            <w:proofErr w:type="spellStart"/>
            <w:r w:rsidRPr="00E83D83">
              <w:rPr>
                <w:sz w:val="20"/>
                <w:szCs w:val="20"/>
              </w:rPr>
              <w:t>amended</w:t>
            </w:r>
            <w:proofErr w:type="spellEnd"/>
            <w:r w:rsidRPr="00E83D83">
              <w:rPr>
                <w:sz w:val="20"/>
                <w:szCs w:val="20"/>
              </w:rPr>
              <w:t xml:space="preserve"> as </w:t>
            </w:r>
            <w:proofErr w:type="spellStart"/>
            <w:r w:rsidRPr="00E83D83">
              <w:rPr>
                <w:sz w:val="20"/>
                <w:szCs w:val="20"/>
              </w:rPr>
              <w:t>follows</w:t>
            </w:r>
            <w:proofErr w:type="spellEnd"/>
            <w:r w:rsidRPr="00E83D83">
              <w:rPr>
                <w:sz w:val="20"/>
                <w:szCs w:val="20"/>
              </w:rPr>
              <w:t>:</w:t>
            </w:r>
          </w:p>
          <w:p w14:paraId="3F4F883F" w14:textId="77777777" w:rsidR="003A5E6D" w:rsidRPr="00E83D83" w:rsidRDefault="003A5E6D" w:rsidP="003A5E6D">
            <w:pPr>
              <w:pStyle w:val="Navaden1"/>
              <w:rPr>
                <w:sz w:val="20"/>
                <w:szCs w:val="20"/>
              </w:rPr>
            </w:pPr>
            <w:r w:rsidRPr="00E83D83">
              <w:rPr>
                <w:sz w:val="20"/>
                <w:szCs w:val="20"/>
              </w:rPr>
              <w:t xml:space="preserve">- </w:t>
            </w:r>
            <w:proofErr w:type="spellStart"/>
            <w:r w:rsidRPr="00E83D83">
              <w:rPr>
                <w:color w:val="000000"/>
                <w:sz w:val="20"/>
                <w:szCs w:val="20"/>
              </w:rPr>
              <w:t>the</w:t>
            </w:r>
            <w:proofErr w:type="spellEnd"/>
            <w:r w:rsidRPr="00E83D83">
              <w:rPr>
                <w:color w:val="000000"/>
                <w:sz w:val="20"/>
                <w:szCs w:val="20"/>
              </w:rPr>
              <w:t xml:space="preserve"> </w:t>
            </w:r>
            <w:proofErr w:type="spellStart"/>
            <w:r w:rsidRPr="00E83D83">
              <w:rPr>
                <w:color w:val="000000"/>
                <w:sz w:val="20"/>
                <w:szCs w:val="20"/>
              </w:rPr>
              <w:t>following</w:t>
            </w:r>
            <w:proofErr w:type="spellEnd"/>
            <w:r w:rsidRPr="00E83D83">
              <w:rPr>
                <w:color w:val="000000"/>
                <w:sz w:val="20"/>
                <w:szCs w:val="20"/>
              </w:rPr>
              <w:t xml:space="preserve"> </w:t>
            </w:r>
            <w:proofErr w:type="spellStart"/>
            <w:r w:rsidRPr="00E83D83">
              <w:rPr>
                <w:color w:val="000000"/>
                <w:sz w:val="20"/>
                <w:szCs w:val="20"/>
              </w:rPr>
              <w:t>paragraphs</w:t>
            </w:r>
            <w:proofErr w:type="spellEnd"/>
            <w:r w:rsidRPr="00E83D83">
              <w:rPr>
                <w:color w:val="000000"/>
                <w:sz w:val="20"/>
                <w:szCs w:val="20"/>
              </w:rPr>
              <w:t xml:space="preserve"> are </w:t>
            </w:r>
            <w:proofErr w:type="spellStart"/>
            <w:r w:rsidRPr="00E83D83">
              <w:rPr>
                <w:color w:val="000000"/>
                <w:sz w:val="20"/>
                <w:szCs w:val="20"/>
              </w:rPr>
              <w:t>added</w:t>
            </w:r>
            <w:proofErr w:type="spellEnd"/>
            <w:r w:rsidRPr="00E83D83">
              <w:rPr>
                <w:sz w:val="20"/>
                <w:szCs w:val="20"/>
              </w:rPr>
              <w:t>:</w:t>
            </w:r>
          </w:p>
          <w:p w14:paraId="692ABC77" w14:textId="77777777" w:rsidR="00B00CBA" w:rsidRDefault="003A5E6D" w:rsidP="003A5E6D">
            <w:pPr>
              <w:pStyle w:val="Navaden1"/>
              <w:spacing w:before="0"/>
              <w:rPr>
                <w:color w:val="000000"/>
                <w:sz w:val="20"/>
                <w:szCs w:val="20"/>
              </w:rPr>
            </w:pPr>
            <w:r w:rsidRPr="003A5E6D">
              <w:rPr>
                <w:sz w:val="20"/>
                <w:szCs w:val="20"/>
              </w:rPr>
              <w:t xml:space="preserve">9. </w:t>
            </w:r>
            <w:r w:rsidRPr="003A5E6D">
              <w:rPr>
                <w:color w:val="000000"/>
                <w:sz w:val="20"/>
                <w:szCs w:val="20"/>
              </w:rPr>
              <w:t xml:space="preserve">“design </w:t>
            </w:r>
            <w:proofErr w:type="spellStart"/>
            <w:r w:rsidRPr="003A5E6D">
              <w:rPr>
                <w:color w:val="000000"/>
                <w:sz w:val="20"/>
                <w:szCs w:val="20"/>
              </w:rPr>
              <w:t>basis</w:t>
            </w:r>
            <w:proofErr w:type="spellEnd"/>
            <w:r w:rsidRPr="003A5E6D">
              <w:rPr>
                <w:color w:val="000000"/>
                <w:sz w:val="20"/>
                <w:szCs w:val="20"/>
              </w:rPr>
              <w:t xml:space="preserve">” </w:t>
            </w:r>
            <w:proofErr w:type="spellStart"/>
            <w:r w:rsidRPr="003A5E6D">
              <w:rPr>
                <w:color w:val="000000"/>
                <w:sz w:val="20"/>
                <w:szCs w:val="20"/>
              </w:rPr>
              <w:t>means</w:t>
            </w:r>
            <w:proofErr w:type="spellEnd"/>
            <w:r w:rsidRPr="003A5E6D">
              <w:rPr>
                <w:color w:val="000000"/>
                <w:sz w:val="20"/>
                <w:szCs w:val="20"/>
              </w:rPr>
              <w:t xml:space="preserve"> </w:t>
            </w:r>
            <w:proofErr w:type="spellStart"/>
            <w:r w:rsidRPr="003A5E6D">
              <w:rPr>
                <w:color w:val="000000"/>
                <w:sz w:val="20"/>
                <w:szCs w:val="20"/>
              </w:rPr>
              <w:t>the</w:t>
            </w:r>
            <w:proofErr w:type="spellEnd"/>
            <w:r w:rsidRPr="003A5E6D">
              <w:rPr>
                <w:color w:val="000000"/>
                <w:sz w:val="20"/>
                <w:szCs w:val="20"/>
              </w:rPr>
              <w:t xml:space="preserve"> range </w:t>
            </w:r>
            <w:proofErr w:type="spellStart"/>
            <w:r w:rsidRPr="003A5E6D">
              <w:rPr>
                <w:color w:val="000000"/>
                <w:sz w:val="20"/>
                <w:szCs w:val="20"/>
              </w:rPr>
              <w:t>of</w:t>
            </w:r>
            <w:proofErr w:type="spellEnd"/>
            <w:r w:rsidRPr="003A5E6D">
              <w:rPr>
                <w:color w:val="000000"/>
                <w:sz w:val="20"/>
                <w:szCs w:val="20"/>
              </w:rPr>
              <w:t xml:space="preserve"> </w:t>
            </w:r>
            <w:proofErr w:type="spellStart"/>
            <w:r w:rsidRPr="003A5E6D">
              <w:rPr>
                <w:color w:val="000000"/>
                <w:sz w:val="20"/>
                <w:szCs w:val="20"/>
              </w:rPr>
              <w:t>conditions</w:t>
            </w:r>
            <w:proofErr w:type="spellEnd"/>
            <w:r w:rsidRPr="003A5E6D">
              <w:rPr>
                <w:color w:val="000000"/>
                <w:sz w:val="20"/>
                <w:szCs w:val="20"/>
              </w:rPr>
              <w:t xml:space="preserve"> </w:t>
            </w:r>
            <w:proofErr w:type="spellStart"/>
            <w:r w:rsidRPr="003A5E6D">
              <w:rPr>
                <w:color w:val="000000"/>
                <w:sz w:val="20"/>
                <w:szCs w:val="20"/>
              </w:rPr>
              <w:t>and</w:t>
            </w:r>
            <w:proofErr w:type="spellEnd"/>
            <w:r w:rsidRPr="003A5E6D">
              <w:rPr>
                <w:color w:val="000000"/>
                <w:sz w:val="20"/>
                <w:szCs w:val="20"/>
              </w:rPr>
              <w:t xml:space="preserve"> </w:t>
            </w:r>
            <w:proofErr w:type="spellStart"/>
            <w:r w:rsidRPr="003A5E6D">
              <w:rPr>
                <w:color w:val="000000"/>
                <w:sz w:val="20"/>
                <w:szCs w:val="20"/>
              </w:rPr>
              <w:t>events</w:t>
            </w:r>
            <w:proofErr w:type="spellEnd"/>
            <w:r w:rsidRPr="003A5E6D">
              <w:rPr>
                <w:color w:val="000000"/>
                <w:sz w:val="20"/>
                <w:szCs w:val="20"/>
              </w:rPr>
              <w:t xml:space="preserve"> </w:t>
            </w:r>
            <w:proofErr w:type="spellStart"/>
            <w:r w:rsidRPr="003A5E6D">
              <w:rPr>
                <w:color w:val="000000"/>
                <w:sz w:val="20"/>
                <w:szCs w:val="20"/>
              </w:rPr>
              <w:t>taken</w:t>
            </w:r>
            <w:proofErr w:type="spellEnd"/>
            <w:r w:rsidRPr="003A5E6D">
              <w:rPr>
                <w:color w:val="000000"/>
                <w:sz w:val="20"/>
                <w:szCs w:val="20"/>
              </w:rPr>
              <w:t xml:space="preserve"> </w:t>
            </w:r>
            <w:proofErr w:type="spellStart"/>
            <w:r w:rsidRPr="003A5E6D">
              <w:rPr>
                <w:color w:val="000000"/>
                <w:sz w:val="20"/>
                <w:szCs w:val="20"/>
              </w:rPr>
              <w:t>explicitly</w:t>
            </w:r>
            <w:proofErr w:type="spellEnd"/>
            <w:r w:rsidRPr="003A5E6D">
              <w:rPr>
                <w:color w:val="000000"/>
                <w:sz w:val="20"/>
                <w:szCs w:val="20"/>
              </w:rPr>
              <w:t xml:space="preserve"> </w:t>
            </w:r>
            <w:proofErr w:type="spellStart"/>
            <w:r w:rsidRPr="003A5E6D">
              <w:rPr>
                <w:color w:val="000000"/>
                <w:sz w:val="20"/>
                <w:szCs w:val="20"/>
              </w:rPr>
              <w:t>into</w:t>
            </w:r>
            <w:proofErr w:type="spellEnd"/>
            <w:r w:rsidRPr="003A5E6D">
              <w:rPr>
                <w:color w:val="000000"/>
                <w:sz w:val="20"/>
                <w:szCs w:val="20"/>
              </w:rPr>
              <w:t xml:space="preserve"> </w:t>
            </w:r>
            <w:proofErr w:type="spellStart"/>
            <w:r w:rsidRPr="003A5E6D">
              <w:rPr>
                <w:color w:val="000000"/>
                <w:sz w:val="20"/>
                <w:szCs w:val="20"/>
              </w:rPr>
              <w:t>account</w:t>
            </w:r>
            <w:proofErr w:type="spellEnd"/>
            <w:r w:rsidRPr="003A5E6D">
              <w:rPr>
                <w:color w:val="000000"/>
                <w:sz w:val="20"/>
                <w:szCs w:val="20"/>
              </w:rPr>
              <w:t xml:space="preserve"> in </w:t>
            </w:r>
            <w:proofErr w:type="spellStart"/>
            <w:r w:rsidRPr="003A5E6D">
              <w:rPr>
                <w:color w:val="000000"/>
                <w:sz w:val="20"/>
                <w:szCs w:val="20"/>
              </w:rPr>
              <w:t>the</w:t>
            </w:r>
            <w:proofErr w:type="spellEnd"/>
            <w:r w:rsidRPr="003A5E6D">
              <w:rPr>
                <w:color w:val="000000"/>
                <w:sz w:val="20"/>
                <w:szCs w:val="20"/>
              </w:rPr>
              <w:t xml:space="preserve"> design, </w:t>
            </w:r>
            <w:proofErr w:type="spellStart"/>
            <w:r w:rsidRPr="003A5E6D">
              <w:rPr>
                <w:color w:val="000000"/>
                <w:sz w:val="20"/>
                <w:szCs w:val="20"/>
              </w:rPr>
              <w:t>including</w:t>
            </w:r>
            <w:proofErr w:type="spellEnd"/>
            <w:r w:rsidRPr="003A5E6D">
              <w:rPr>
                <w:color w:val="000000"/>
                <w:sz w:val="20"/>
                <w:szCs w:val="20"/>
              </w:rPr>
              <w:t xml:space="preserve"> </w:t>
            </w:r>
            <w:proofErr w:type="spellStart"/>
            <w:r w:rsidRPr="003A5E6D">
              <w:rPr>
                <w:color w:val="000000"/>
                <w:sz w:val="20"/>
                <w:szCs w:val="20"/>
              </w:rPr>
              <w:t>upgrades</w:t>
            </w:r>
            <w:proofErr w:type="spellEnd"/>
            <w:r w:rsidRPr="003A5E6D">
              <w:rPr>
                <w:color w:val="000000"/>
                <w:sz w:val="20"/>
                <w:szCs w:val="20"/>
              </w:rPr>
              <w:t xml:space="preserve">, </w:t>
            </w:r>
            <w:proofErr w:type="spellStart"/>
            <w:r w:rsidRPr="003A5E6D">
              <w:rPr>
                <w:color w:val="000000"/>
                <w:sz w:val="20"/>
                <w:szCs w:val="20"/>
              </w:rPr>
              <w:t>of</w:t>
            </w:r>
            <w:proofErr w:type="spellEnd"/>
            <w:r w:rsidRPr="003A5E6D">
              <w:rPr>
                <w:color w:val="000000"/>
                <w:sz w:val="20"/>
                <w:szCs w:val="20"/>
              </w:rPr>
              <w:t xml:space="preserve"> a </w:t>
            </w:r>
            <w:proofErr w:type="spellStart"/>
            <w:r w:rsidRPr="003A5E6D">
              <w:rPr>
                <w:color w:val="000000"/>
                <w:sz w:val="20"/>
                <w:szCs w:val="20"/>
              </w:rPr>
              <w:t>nuclear</w:t>
            </w:r>
            <w:proofErr w:type="spellEnd"/>
            <w:r w:rsidRPr="003A5E6D">
              <w:rPr>
                <w:color w:val="000000"/>
                <w:sz w:val="20"/>
                <w:szCs w:val="20"/>
              </w:rPr>
              <w:t xml:space="preserve"> </w:t>
            </w:r>
            <w:proofErr w:type="spellStart"/>
            <w:r w:rsidRPr="003A5E6D">
              <w:rPr>
                <w:color w:val="000000"/>
                <w:sz w:val="20"/>
                <w:szCs w:val="20"/>
              </w:rPr>
              <w:t>installation</w:t>
            </w:r>
            <w:proofErr w:type="spellEnd"/>
            <w:r w:rsidRPr="003A5E6D">
              <w:rPr>
                <w:color w:val="000000"/>
                <w:sz w:val="20"/>
                <w:szCs w:val="20"/>
              </w:rPr>
              <w:t xml:space="preserve">, </w:t>
            </w:r>
            <w:proofErr w:type="spellStart"/>
            <w:r w:rsidRPr="003A5E6D">
              <w:rPr>
                <w:color w:val="000000"/>
                <w:sz w:val="20"/>
                <w:szCs w:val="20"/>
              </w:rPr>
              <w:t>according</w:t>
            </w:r>
            <w:proofErr w:type="spellEnd"/>
            <w:r w:rsidRPr="003A5E6D">
              <w:rPr>
                <w:color w:val="000000"/>
                <w:sz w:val="20"/>
                <w:szCs w:val="20"/>
              </w:rPr>
              <w:t xml:space="preserve"> to </w:t>
            </w:r>
            <w:proofErr w:type="spellStart"/>
            <w:r w:rsidRPr="003A5E6D">
              <w:rPr>
                <w:color w:val="000000"/>
                <w:sz w:val="20"/>
                <w:szCs w:val="20"/>
              </w:rPr>
              <w:t>established</w:t>
            </w:r>
            <w:proofErr w:type="spellEnd"/>
            <w:r w:rsidRPr="003A5E6D">
              <w:rPr>
                <w:color w:val="000000"/>
                <w:sz w:val="20"/>
                <w:szCs w:val="20"/>
              </w:rPr>
              <w:t xml:space="preserve"> </w:t>
            </w:r>
            <w:proofErr w:type="spellStart"/>
            <w:r w:rsidRPr="003A5E6D">
              <w:rPr>
                <w:color w:val="000000"/>
                <w:sz w:val="20"/>
                <w:szCs w:val="20"/>
              </w:rPr>
              <w:t>criteria</w:t>
            </w:r>
            <w:proofErr w:type="spellEnd"/>
            <w:r w:rsidRPr="003A5E6D">
              <w:rPr>
                <w:color w:val="000000"/>
                <w:sz w:val="20"/>
                <w:szCs w:val="20"/>
              </w:rPr>
              <w:t xml:space="preserve">, so </w:t>
            </w:r>
            <w:proofErr w:type="spellStart"/>
            <w:r w:rsidRPr="003A5E6D">
              <w:rPr>
                <w:color w:val="000000"/>
                <w:sz w:val="20"/>
                <w:szCs w:val="20"/>
              </w:rPr>
              <w:t>that</w:t>
            </w:r>
            <w:proofErr w:type="spellEnd"/>
            <w:r w:rsidRPr="003A5E6D">
              <w:rPr>
                <w:color w:val="000000"/>
                <w:sz w:val="20"/>
                <w:szCs w:val="20"/>
              </w:rPr>
              <w:t xml:space="preserve"> </w:t>
            </w:r>
            <w:proofErr w:type="spellStart"/>
            <w:r w:rsidRPr="003A5E6D">
              <w:rPr>
                <w:color w:val="000000"/>
                <w:sz w:val="20"/>
                <w:szCs w:val="20"/>
              </w:rPr>
              <w:t>the</w:t>
            </w:r>
            <w:proofErr w:type="spellEnd"/>
            <w:r w:rsidRPr="003A5E6D">
              <w:rPr>
                <w:color w:val="000000"/>
                <w:sz w:val="20"/>
                <w:szCs w:val="20"/>
              </w:rPr>
              <w:t xml:space="preserve"> </w:t>
            </w:r>
            <w:proofErr w:type="spellStart"/>
            <w:r w:rsidRPr="003A5E6D">
              <w:rPr>
                <w:color w:val="000000"/>
                <w:sz w:val="20"/>
                <w:szCs w:val="20"/>
              </w:rPr>
              <w:t>installation</w:t>
            </w:r>
            <w:proofErr w:type="spellEnd"/>
            <w:r w:rsidRPr="003A5E6D">
              <w:rPr>
                <w:color w:val="000000"/>
                <w:sz w:val="20"/>
                <w:szCs w:val="20"/>
              </w:rPr>
              <w:t xml:space="preserve"> </w:t>
            </w:r>
            <w:proofErr w:type="spellStart"/>
            <w:r w:rsidRPr="003A5E6D">
              <w:rPr>
                <w:color w:val="000000"/>
                <w:sz w:val="20"/>
                <w:szCs w:val="20"/>
              </w:rPr>
              <w:t>can</w:t>
            </w:r>
            <w:proofErr w:type="spellEnd"/>
            <w:r w:rsidRPr="003A5E6D">
              <w:rPr>
                <w:color w:val="000000"/>
                <w:sz w:val="20"/>
                <w:szCs w:val="20"/>
              </w:rPr>
              <w:t xml:space="preserve"> </w:t>
            </w:r>
            <w:proofErr w:type="spellStart"/>
            <w:r w:rsidRPr="003A5E6D">
              <w:rPr>
                <w:color w:val="000000"/>
                <w:sz w:val="20"/>
                <w:szCs w:val="20"/>
              </w:rPr>
              <w:t>withstand</w:t>
            </w:r>
            <w:proofErr w:type="spellEnd"/>
            <w:r w:rsidRPr="003A5E6D">
              <w:rPr>
                <w:color w:val="000000"/>
                <w:sz w:val="20"/>
                <w:szCs w:val="20"/>
              </w:rPr>
              <w:t xml:space="preserve"> </w:t>
            </w:r>
            <w:proofErr w:type="spellStart"/>
            <w:r w:rsidRPr="003A5E6D">
              <w:rPr>
                <w:color w:val="000000"/>
                <w:sz w:val="20"/>
                <w:szCs w:val="20"/>
              </w:rPr>
              <w:t>them</w:t>
            </w:r>
            <w:proofErr w:type="spellEnd"/>
            <w:r w:rsidRPr="003A5E6D">
              <w:rPr>
                <w:color w:val="000000"/>
                <w:sz w:val="20"/>
                <w:szCs w:val="20"/>
              </w:rPr>
              <w:t xml:space="preserve"> </w:t>
            </w:r>
            <w:proofErr w:type="spellStart"/>
            <w:r w:rsidRPr="003A5E6D">
              <w:rPr>
                <w:color w:val="000000"/>
                <w:sz w:val="20"/>
                <w:szCs w:val="20"/>
              </w:rPr>
              <w:t>without</w:t>
            </w:r>
            <w:proofErr w:type="spellEnd"/>
            <w:r w:rsidRPr="003A5E6D">
              <w:rPr>
                <w:color w:val="000000"/>
                <w:sz w:val="20"/>
                <w:szCs w:val="20"/>
              </w:rPr>
              <w:t xml:space="preserve"> </w:t>
            </w:r>
            <w:proofErr w:type="spellStart"/>
            <w:r w:rsidRPr="003A5E6D">
              <w:rPr>
                <w:color w:val="000000"/>
                <w:sz w:val="20"/>
                <w:szCs w:val="20"/>
              </w:rPr>
              <w:t>exceeding</w:t>
            </w:r>
            <w:proofErr w:type="spellEnd"/>
            <w:r w:rsidRPr="003A5E6D">
              <w:rPr>
                <w:color w:val="000000"/>
                <w:sz w:val="20"/>
                <w:szCs w:val="20"/>
              </w:rPr>
              <w:t xml:space="preserve"> </w:t>
            </w:r>
            <w:proofErr w:type="spellStart"/>
            <w:r w:rsidRPr="003A5E6D">
              <w:rPr>
                <w:color w:val="000000"/>
                <w:sz w:val="20"/>
                <w:szCs w:val="20"/>
              </w:rPr>
              <w:t>authorised</w:t>
            </w:r>
            <w:proofErr w:type="spellEnd"/>
            <w:r w:rsidRPr="003A5E6D">
              <w:rPr>
                <w:color w:val="000000"/>
                <w:sz w:val="20"/>
                <w:szCs w:val="20"/>
              </w:rPr>
              <w:t xml:space="preserve"> </w:t>
            </w:r>
            <w:proofErr w:type="spellStart"/>
            <w:r w:rsidRPr="003A5E6D">
              <w:rPr>
                <w:color w:val="000000"/>
                <w:sz w:val="20"/>
                <w:szCs w:val="20"/>
              </w:rPr>
              <w:t>limits</w:t>
            </w:r>
            <w:proofErr w:type="spellEnd"/>
            <w:r w:rsidRPr="003A5E6D">
              <w:rPr>
                <w:color w:val="000000"/>
                <w:sz w:val="20"/>
                <w:szCs w:val="20"/>
              </w:rPr>
              <w:t xml:space="preserve"> </w:t>
            </w:r>
            <w:proofErr w:type="spellStart"/>
            <w:r w:rsidRPr="003A5E6D">
              <w:rPr>
                <w:color w:val="000000"/>
                <w:sz w:val="20"/>
                <w:szCs w:val="20"/>
              </w:rPr>
              <w:t>by</w:t>
            </w:r>
            <w:proofErr w:type="spellEnd"/>
            <w:r w:rsidRPr="003A5E6D">
              <w:rPr>
                <w:color w:val="000000"/>
                <w:sz w:val="20"/>
                <w:szCs w:val="20"/>
              </w:rPr>
              <w:t xml:space="preserve"> </w:t>
            </w:r>
            <w:proofErr w:type="spellStart"/>
            <w:r w:rsidRPr="003A5E6D">
              <w:rPr>
                <w:color w:val="000000"/>
                <w:sz w:val="20"/>
                <w:szCs w:val="20"/>
              </w:rPr>
              <w:t>the</w:t>
            </w:r>
            <w:proofErr w:type="spellEnd"/>
            <w:r w:rsidRPr="003A5E6D">
              <w:rPr>
                <w:color w:val="000000"/>
                <w:sz w:val="20"/>
                <w:szCs w:val="20"/>
              </w:rPr>
              <w:t xml:space="preserve"> </w:t>
            </w:r>
            <w:proofErr w:type="spellStart"/>
            <w:r w:rsidRPr="003A5E6D">
              <w:rPr>
                <w:color w:val="000000"/>
                <w:sz w:val="20"/>
                <w:szCs w:val="20"/>
              </w:rPr>
              <w:t>planned</w:t>
            </w:r>
            <w:proofErr w:type="spellEnd"/>
            <w:r w:rsidRPr="003A5E6D">
              <w:rPr>
                <w:color w:val="000000"/>
                <w:sz w:val="20"/>
                <w:szCs w:val="20"/>
              </w:rPr>
              <w:t xml:space="preserve"> </w:t>
            </w:r>
            <w:proofErr w:type="spellStart"/>
            <w:r w:rsidRPr="003A5E6D">
              <w:rPr>
                <w:color w:val="000000"/>
                <w:sz w:val="20"/>
                <w:szCs w:val="20"/>
              </w:rPr>
              <w:t>operation</w:t>
            </w:r>
            <w:proofErr w:type="spellEnd"/>
            <w:r w:rsidRPr="003A5E6D">
              <w:rPr>
                <w:color w:val="000000"/>
                <w:sz w:val="20"/>
                <w:szCs w:val="20"/>
              </w:rPr>
              <w:t xml:space="preserve"> </w:t>
            </w:r>
            <w:proofErr w:type="spellStart"/>
            <w:r w:rsidRPr="003A5E6D">
              <w:rPr>
                <w:color w:val="000000"/>
                <w:sz w:val="20"/>
                <w:szCs w:val="20"/>
              </w:rPr>
              <w:t>of</w:t>
            </w:r>
            <w:proofErr w:type="spellEnd"/>
            <w:r w:rsidRPr="003A5E6D">
              <w:rPr>
                <w:color w:val="000000"/>
                <w:sz w:val="20"/>
                <w:szCs w:val="20"/>
              </w:rPr>
              <w:t xml:space="preserve"> </w:t>
            </w:r>
            <w:proofErr w:type="spellStart"/>
            <w:r w:rsidRPr="003A5E6D">
              <w:rPr>
                <w:color w:val="000000"/>
                <w:sz w:val="20"/>
                <w:szCs w:val="20"/>
              </w:rPr>
              <w:t>safety</w:t>
            </w:r>
            <w:proofErr w:type="spellEnd"/>
            <w:r w:rsidRPr="003A5E6D">
              <w:rPr>
                <w:color w:val="000000"/>
                <w:sz w:val="20"/>
                <w:szCs w:val="20"/>
              </w:rPr>
              <w:t xml:space="preserve"> </w:t>
            </w:r>
            <w:proofErr w:type="spellStart"/>
            <w:r w:rsidRPr="003A5E6D">
              <w:rPr>
                <w:color w:val="000000"/>
                <w:sz w:val="20"/>
                <w:szCs w:val="20"/>
              </w:rPr>
              <w:t>systems</w:t>
            </w:r>
            <w:proofErr w:type="spellEnd"/>
            <w:r w:rsidRPr="003A5E6D">
              <w:rPr>
                <w:color w:val="000000"/>
                <w:sz w:val="20"/>
                <w:szCs w:val="20"/>
              </w:rPr>
              <w:t>;</w:t>
            </w:r>
          </w:p>
          <w:p w14:paraId="278D0A6E" w14:textId="77777777" w:rsidR="003A5E6D" w:rsidRPr="003A5E6D" w:rsidRDefault="003A5E6D" w:rsidP="003A5E6D">
            <w:pPr>
              <w:pStyle w:val="Navaden1"/>
              <w:spacing w:before="0"/>
              <w:rPr>
                <w:sz w:val="20"/>
                <w:szCs w:val="20"/>
              </w:rPr>
            </w:pPr>
          </w:p>
        </w:tc>
        <w:tc>
          <w:tcPr>
            <w:tcW w:w="6521" w:type="dxa"/>
          </w:tcPr>
          <w:p w14:paraId="68D5F8B2" w14:textId="1A40DE2B" w:rsidR="00B00CBA" w:rsidRPr="00652AC7" w:rsidRDefault="003A5E6D" w:rsidP="003A5E6D">
            <w:pPr>
              <w:rPr>
                <w:b/>
                <w:bCs/>
                <w:sz w:val="20"/>
                <w:szCs w:val="20"/>
              </w:rPr>
            </w:pPr>
            <w:r w:rsidRPr="00652AC7">
              <w:rPr>
                <w:b/>
                <w:bCs/>
                <w:sz w:val="20"/>
                <w:szCs w:val="20"/>
              </w:rPr>
              <w:t>JV</w:t>
            </w:r>
            <w:r w:rsidR="00F3206C" w:rsidRPr="00652AC7">
              <w:rPr>
                <w:b/>
                <w:bCs/>
                <w:sz w:val="20"/>
                <w:szCs w:val="20"/>
              </w:rPr>
              <w:t>5</w:t>
            </w:r>
            <w:r w:rsidR="00652AC7" w:rsidRPr="00652AC7">
              <w:rPr>
                <w:b/>
                <w:bCs/>
                <w:sz w:val="20"/>
                <w:szCs w:val="20"/>
              </w:rPr>
              <w:t>,</w:t>
            </w:r>
            <w:r w:rsidR="00996DB2" w:rsidRPr="00652AC7">
              <w:rPr>
                <w:b/>
                <w:bCs/>
                <w:sz w:val="20"/>
                <w:szCs w:val="20"/>
              </w:rPr>
              <w:t xml:space="preserve"> 2. člen (izrazi) </w:t>
            </w:r>
          </w:p>
          <w:p w14:paraId="2C066C85" w14:textId="77777777" w:rsidR="003A5E6D" w:rsidRDefault="005501DD" w:rsidP="003A5E6D">
            <w:pPr>
              <w:rPr>
                <w:sz w:val="20"/>
                <w:szCs w:val="20"/>
              </w:rPr>
            </w:pPr>
            <w:r>
              <w:rPr>
                <w:sz w:val="20"/>
                <w:szCs w:val="20"/>
              </w:rPr>
              <w:t xml:space="preserve">42. </w:t>
            </w:r>
            <w:r w:rsidRPr="005501DD">
              <w:rPr>
                <w:sz w:val="20"/>
                <w:szCs w:val="20"/>
              </w:rPr>
              <w:t>projektne osnove SSK so podatki, ki določajo posebni namen izbranega SSK in posebne vrednosti ali obseg vrednosti, ki jim morajo zadostiti SSK. Te vrednosti so omejitve, ki izhajajo iz splošno sprejete sodobne prakse za dosego funkcionalnih zahtev, ali zahteve, ki izhajajo iz analize (temelječe na izračunu ali poskusu) posledic predpostavljenega začetnega dogodka, pri katerem mora dani SSK izpolniti svojo nalogo;</w:t>
            </w:r>
          </w:p>
          <w:p w14:paraId="0D7DFD1E" w14:textId="77777777" w:rsidR="005501DD" w:rsidRDefault="005501DD" w:rsidP="003A5E6D">
            <w:pPr>
              <w:rPr>
                <w:sz w:val="20"/>
                <w:szCs w:val="20"/>
              </w:rPr>
            </w:pPr>
          </w:p>
          <w:p w14:paraId="3564105C" w14:textId="422236E6" w:rsidR="003A5E6D" w:rsidRPr="00652AC7" w:rsidRDefault="00150735" w:rsidP="003A5E6D">
            <w:pPr>
              <w:rPr>
                <w:b/>
                <w:bCs/>
                <w:sz w:val="20"/>
                <w:szCs w:val="20"/>
              </w:rPr>
            </w:pPr>
            <w:r w:rsidRPr="00652AC7">
              <w:rPr>
                <w:b/>
                <w:bCs/>
                <w:sz w:val="20"/>
                <w:szCs w:val="20"/>
              </w:rPr>
              <w:t>ZVISJV-1</w:t>
            </w:r>
            <w:r w:rsidR="00652AC7" w:rsidRPr="00652AC7">
              <w:rPr>
                <w:b/>
                <w:bCs/>
                <w:sz w:val="20"/>
                <w:szCs w:val="20"/>
              </w:rPr>
              <w:t>,</w:t>
            </w:r>
            <w:r w:rsidR="000D0459" w:rsidRPr="00652AC7">
              <w:rPr>
                <w:b/>
                <w:bCs/>
                <w:sz w:val="20"/>
                <w:szCs w:val="20"/>
              </w:rPr>
              <w:t xml:space="preserve"> 100. člen</w:t>
            </w:r>
            <w:r w:rsidR="003A5E6D" w:rsidRPr="00652AC7">
              <w:rPr>
                <w:b/>
                <w:bCs/>
                <w:sz w:val="20"/>
                <w:szCs w:val="20"/>
              </w:rPr>
              <w:t xml:space="preserve"> (projektne osnove sevalnega ali jedrskega objekta)</w:t>
            </w:r>
          </w:p>
          <w:p w14:paraId="23D51D53" w14:textId="77777777" w:rsidR="003A5E6D" w:rsidRPr="003A5E6D" w:rsidRDefault="003A5E6D" w:rsidP="00FC26EE">
            <w:pPr>
              <w:numPr>
                <w:ilvl w:val="0"/>
                <w:numId w:val="19"/>
              </w:numPr>
              <w:ind w:left="322" w:hanging="322"/>
              <w:rPr>
                <w:sz w:val="20"/>
                <w:szCs w:val="20"/>
              </w:rPr>
            </w:pPr>
            <w:r w:rsidRPr="003A5E6D">
              <w:rPr>
                <w:sz w:val="20"/>
                <w:szCs w:val="20"/>
              </w:rPr>
              <w:t xml:space="preserve">Investitor, ki namerava graditi nov sevalni ali jedrski objekt, mora zanj pripraviti projektne osnove kot del: </w:t>
            </w:r>
          </w:p>
          <w:p w14:paraId="41D2B6AB" w14:textId="77777777" w:rsidR="003A5E6D" w:rsidRPr="003A5E6D" w:rsidRDefault="00D60898" w:rsidP="00FC26EE">
            <w:pPr>
              <w:numPr>
                <w:ilvl w:val="0"/>
                <w:numId w:val="20"/>
              </w:numPr>
              <w:rPr>
                <w:sz w:val="20"/>
                <w:szCs w:val="20"/>
              </w:rPr>
            </w:pPr>
            <w:proofErr w:type="spellStart"/>
            <w:r>
              <w:rPr>
                <w:sz w:val="20"/>
                <w:szCs w:val="20"/>
              </w:rPr>
              <w:t>okoljskega</w:t>
            </w:r>
            <w:proofErr w:type="spellEnd"/>
            <w:r>
              <w:rPr>
                <w:sz w:val="20"/>
                <w:szCs w:val="20"/>
              </w:rPr>
              <w:t xml:space="preserve"> poročila</w:t>
            </w:r>
            <w:r w:rsidR="003A5E6D" w:rsidRPr="003A5E6D">
              <w:rPr>
                <w:sz w:val="20"/>
                <w:szCs w:val="20"/>
              </w:rPr>
              <w:t xml:space="preserve"> v postopku priprave državnega prostorskega načrta iz 9</w:t>
            </w:r>
            <w:r>
              <w:rPr>
                <w:sz w:val="20"/>
                <w:szCs w:val="20"/>
              </w:rPr>
              <w:t>5</w:t>
            </w:r>
            <w:r w:rsidR="003A5E6D" w:rsidRPr="003A5E6D">
              <w:rPr>
                <w:sz w:val="20"/>
                <w:szCs w:val="20"/>
              </w:rPr>
              <w:t xml:space="preserve">. člena tega zakona, </w:t>
            </w:r>
          </w:p>
          <w:p w14:paraId="4BB69CD4" w14:textId="77777777" w:rsidR="003A5E6D" w:rsidRDefault="003A5E6D" w:rsidP="00FC26EE">
            <w:pPr>
              <w:numPr>
                <w:ilvl w:val="0"/>
                <w:numId w:val="20"/>
              </w:numPr>
              <w:rPr>
                <w:sz w:val="20"/>
                <w:szCs w:val="20"/>
              </w:rPr>
            </w:pPr>
            <w:r w:rsidRPr="003A5E6D">
              <w:rPr>
                <w:sz w:val="20"/>
                <w:szCs w:val="20"/>
              </w:rPr>
              <w:t xml:space="preserve">poročila o vplivih na okolje v postopku pridobitve </w:t>
            </w:r>
            <w:r w:rsidR="00D60898">
              <w:rPr>
                <w:sz w:val="20"/>
                <w:szCs w:val="20"/>
              </w:rPr>
              <w:t>mnenja</w:t>
            </w:r>
            <w:r w:rsidRPr="003A5E6D">
              <w:rPr>
                <w:sz w:val="20"/>
                <w:szCs w:val="20"/>
              </w:rPr>
              <w:t xml:space="preserve"> o jedrski in sevalni varnosti iz 9</w:t>
            </w:r>
            <w:r w:rsidR="00D60898">
              <w:rPr>
                <w:sz w:val="20"/>
                <w:szCs w:val="20"/>
              </w:rPr>
              <w:t>7</w:t>
            </w:r>
            <w:r w:rsidRPr="003A5E6D">
              <w:rPr>
                <w:sz w:val="20"/>
                <w:szCs w:val="20"/>
              </w:rPr>
              <w:t>.</w:t>
            </w:r>
            <w:r w:rsidR="00D60898">
              <w:rPr>
                <w:sz w:val="20"/>
                <w:szCs w:val="20"/>
              </w:rPr>
              <w:t xml:space="preserve"> ali 98.</w:t>
            </w:r>
            <w:r w:rsidRPr="003A5E6D">
              <w:rPr>
                <w:sz w:val="20"/>
                <w:szCs w:val="20"/>
              </w:rPr>
              <w:t xml:space="preserve"> člena tega zakona </w:t>
            </w:r>
            <w:r w:rsidR="00D60898">
              <w:rPr>
                <w:sz w:val="20"/>
                <w:szCs w:val="20"/>
              </w:rPr>
              <w:t>ali</w:t>
            </w:r>
          </w:p>
          <w:p w14:paraId="37AB61A2" w14:textId="77777777" w:rsidR="003A5E6D" w:rsidRPr="007F775C" w:rsidRDefault="003A5E6D" w:rsidP="00FC26EE">
            <w:pPr>
              <w:numPr>
                <w:ilvl w:val="0"/>
                <w:numId w:val="20"/>
              </w:numPr>
              <w:rPr>
                <w:sz w:val="20"/>
                <w:szCs w:val="20"/>
              </w:rPr>
            </w:pPr>
            <w:r w:rsidRPr="007F775C">
              <w:rPr>
                <w:sz w:val="20"/>
                <w:szCs w:val="20"/>
              </w:rPr>
              <w:t xml:space="preserve">varnostnega poročila v vseh poznejših postopkih iz </w:t>
            </w:r>
            <w:r w:rsidR="00D60898">
              <w:rPr>
                <w:sz w:val="20"/>
                <w:szCs w:val="20"/>
              </w:rPr>
              <w:t>101</w:t>
            </w:r>
            <w:r w:rsidRPr="007F775C">
              <w:rPr>
                <w:sz w:val="20"/>
                <w:szCs w:val="20"/>
              </w:rPr>
              <w:t>. člena tega zakona.</w:t>
            </w:r>
          </w:p>
          <w:p w14:paraId="44CD5DEA" w14:textId="77777777" w:rsidR="003A5E6D" w:rsidRPr="003A5E6D" w:rsidRDefault="007F775C" w:rsidP="003A5E6D">
            <w:pPr>
              <w:rPr>
                <w:sz w:val="20"/>
                <w:szCs w:val="20"/>
              </w:rPr>
            </w:pPr>
            <w:r>
              <w:rPr>
                <w:sz w:val="20"/>
                <w:szCs w:val="20"/>
              </w:rPr>
              <w:t xml:space="preserve">(2) </w:t>
            </w:r>
            <w:r w:rsidR="003A5E6D" w:rsidRPr="003A5E6D">
              <w:rPr>
                <w:sz w:val="20"/>
                <w:szCs w:val="20"/>
              </w:rPr>
              <w:t xml:space="preserve">Projektne osnove morajo zagotoviti preventivne </w:t>
            </w:r>
            <w:r w:rsidR="00D60898">
              <w:rPr>
                <w:sz w:val="20"/>
                <w:szCs w:val="20"/>
              </w:rPr>
              <w:t xml:space="preserve">ukrepe, </w:t>
            </w:r>
            <w:r w:rsidR="003A5E6D" w:rsidRPr="003A5E6D">
              <w:rPr>
                <w:sz w:val="20"/>
                <w:szCs w:val="20"/>
              </w:rPr>
              <w:t>in če ti odpove</w:t>
            </w:r>
            <w:r w:rsidR="00D60898">
              <w:rPr>
                <w:sz w:val="20"/>
                <w:szCs w:val="20"/>
              </w:rPr>
              <w:t>d</w:t>
            </w:r>
            <w:r w:rsidR="003A5E6D" w:rsidRPr="003A5E6D">
              <w:rPr>
                <w:sz w:val="20"/>
                <w:szCs w:val="20"/>
              </w:rPr>
              <w:t>o, zaščitne ukrepe proti posledicam, ki lahko nastanejo zaradi prehodnih pojavov in projektnih nezgod. Projektne rešitve in ukrepi morajo zagotoviti, da doze sevanja, ki bi jih prejelo prebivalstvo v okolici objekta in zaposleni v objektu</w:t>
            </w:r>
            <w:r w:rsidR="002F32B8">
              <w:rPr>
                <w:sz w:val="20"/>
                <w:szCs w:val="20"/>
              </w:rPr>
              <w:t>,</w:t>
            </w:r>
            <w:r w:rsidR="003A5E6D" w:rsidRPr="003A5E6D">
              <w:rPr>
                <w:sz w:val="20"/>
                <w:szCs w:val="20"/>
              </w:rPr>
              <w:t xml:space="preserve"> ne presegajo predpisanih vrednosti </w:t>
            </w:r>
            <w:r w:rsidR="002F32B8">
              <w:rPr>
                <w:sz w:val="20"/>
                <w:szCs w:val="20"/>
              </w:rPr>
              <w:t>ali</w:t>
            </w:r>
            <w:r w:rsidR="002F32B8" w:rsidRPr="003A5E6D">
              <w:rPr>
                <w:sz w:val="20"/>
                <w:szCs w:val="20"/>
              </w:rPr>
              <w:t xml:space="preserve"> </w:t>
            </w:r>
            <w:r w:rsidR="003A5E6D" w:rsidRPr="003A5E6D">
              <w:rPr>
                <w:sz w:val="20"/>
                <w:szCs w:val="20"/>
              </w:rPr>
              <w:t xml:space="preserve">da so te čim nižje. </w:t>
            </w:r>
          </w:p>
          <w:p w14:paraId="1598C096" w14:textId="77777777" w:rsidR="003A5E6D" w:rsidRPr="003A5E6D" w:rsidRDefault="007F775C" w:rsidP="003A5E6D">
            <w:pPr>
              <w:rPr>
                <w:sz w:val="20"/>
                <w:szCs w:val="20"/>
              </w:rPr>
            </w:pPr>
            <w:r>
              <w:rPr>
                <w:sz w:val="20"/>
                <w:szCs w:val="20"/>
              </w:rPr>
              <w:t xml:space="preserve">(3) </w:t>
            </w:r>
            <w:r w:rsidR="003A5E6D" w:rsidRPr="003A5E6D">
              <w:rPr>
                <w:sz w:val="20"/>
                <w:szCs w:val="20"/>
              </w:rPr>
              <w:t>Za preprečevanje izpustov radioaktivnih snovi in zaščito pred njimi je treba uveljaviti načelo obrambe v globino tako, da se s projektom zagotovi nabor fizičnih pregrad in varnostnih ukrepov, ki prispevajo k učinkovitem omejevanju širjenja radioaktivnih snovi iz objekta.</w:t>
            </w:r>
          </w:p>
          <w:p w14:paraId="20210785" w14:textId="2BDAB428" w:rsidR="003A5E6D" w:rsidRPr="003A5E6D" w:rsidRDefault="007F775C" w:rsidP="003A5E6D">
            <w:pPr>
              <w:rPr>
                <w:sz w:val="20"/>
                <w:szCs w:val="20"/>
              </w:rPr>
            </w:pPr>
            <w:r>
              <w:rPr>
                <w:sz w:val="20"/>
                <w:szCs w:val="20"/>
              </w:rPr>
              <w:t xml:space="preserve">(4) </w:t>
            </w:r>
            <w:r w:rsidR="003A5E6D" w:rsidRPr="003A5E6D">
              <w:rPr>
                <w:sz w:val="20"/>
                <w:szCs w:val="20"/>
              </w:rPr>
              <w:t xml:space="preserve">Minister, pristojen za </w:t>
            </w:r>
            <w:r w:rsidR="00652AC7">
              <w:rPr>
                <w:sz w:val="20"/>
                <w:szCs w:val="20"/>
              </w:rPr>
              <w:t>naravne vire</w:t>
            </w:r>
            <w:r w:rsidR="003A5E6D" w:rsidRPr="003A5E6D">
              <w:rPr>
                <w:sz w:val="20"/>
                <w:szCs w:val="20"/>
              </w:rPr>
              <w:t>, podrobneje določi pogoje, ki jih morajo izpolnjevati projektne osnove sevalnega ali jedrskega objekta, način njihove priprave osnov in njihovega vzdrževanja.</w:t>
            </w:r>
          </w:p>
          <w:p w14:paraId="2E2A48AB" w14:textId="77777777" w:rsidR="003A5E6D" w:rsidRPr="00582B86" w:rsidRDefault="003A5E6D" w:rsidP="003A5E6D">
            <w:pPr>
              <w:rPr>
                <w:sz w:val="20"/>
                <w:szCs w:val="20"/>
              </w:rPr>
            </w:pPr>
          </w:p>
        </w:tc>
        <w:tc>
          <w:tcPr>
            <w:tcW w:w="1277" w:type="dxa"/>
          </w:tcPr>
          <w:p w14:paraId="27328950" w14:textId="77777777" w:rsidR="00B00CBA" w:rsidRPr="00582B86" w:rsidRDefault="00B00CBA" w:rsidP="000977EA">
            <w:pPr>
              <w:rPr>
                <w:sz w:val="20"/>
                <w:szCs w:val="20"/>
              </w:rPr>
            </w:pPr>
          </w:p>
        </w:tc>
        <w:tc>
          <w:tcPr>
            <w:tcW w:w="1275" w:type="dxa"/>
          </w:tcPr>
          <w:p w14:paraId="58CA7696" w14:textId="77777777" w:rsidR="00B00CBA" w:rsidRDefault="003A5E6D" w:rsidP="000977EA">
            <w:pPr>
              <w:jc w:val="center"/>
              <w:rPr>
                <w:b/>
                <w:sz w:val="20"/>
                <w:szCs w:val="20"/>
              </w:rPr>
            </w:pPr>
            <w:r>
              <w:rPr>
                <w:b/>
                <w:sz w:val="20"/>
                <w:szCs w:val="20"/>
              </w:rPr>
              <w:t>JV5</w:t>
            </w:r>
          </w:p>
          <w:p w14:paraId="6A343EFE" w14:textId="77777777" w:rsidR="003A5E6D" w:rsidRDefault="003A5E6D" w:rsidP="000977EA">
            <w:pPr>
              <w:jc w:val="center"/>
              <w:rPr>
                <w:b/>
                <w:sz w:val="20"/>
                <w:szCs w:val="20"/>
              </w:rPr>
            </w:pPr>
          </w:p>
          <w:p w14:paraId="716182B1" w14:textId="77777777" w:rsidR="003A5E6D" w:rsidRDefault="003A5E6D" w:rsidP="000977EA">
            <w:pPr>
              <w:jc w:val="center"/>
              <w:rPr>
                <w:b/>
                <w:sz w:val="20"/>
                <w:szCs w:val="20"/>
              </w:rPr>
            </w:pPr>
          </w:p>
          <w:p w14:paraId="44DFBA22" w14:textId="77777777" w:rsidR="003A5E6D" w:rsidRDefault="003A5E6D" w:rsidP="000977EA">
            <w:pPr>
              <w:jc w:val="center"/>
              <w:rPr>
                <w:b/>
                <w:sz w:val="20"/>
                <w:szCs w:val="20"/>
              </w:rPr>
            </w:pPr>
          </w:p>
          <w:p w14:paraId="55F491AD" w14:textId="77777777" w:rsidR="003A5E6D" w:rsidRDefault="003A5E6D" w:rsidP="000977EA">
            <w:pPr>
              <w:jc w:val="center"/>
              <w:rPr>
                <w:b/>
                <w:sz w:val="20"/>
                <w:szCs w:val="20"/>
              </w:rPr>
            </w:pPr>
          </w:p>
          <w:p w14:paraId="22858632" w14:textId="77777777" w:rsidR="003A5E6D" w:rsidRDefault="003A5E6D" w:rsidP="000977EA">
            <w:pPr>
              <w:jc w:val="center"/>
              <w:rPr>
                <w:b/>
                <w:sz w:val="20"/>
                <w:szCs w:val="20"/>
              </w:rPr>
            </w:pPr>
          </w:p>
          <w:p w14:paraId="7779F8AA" w14:textId="77777777" w:rsidR="003A5E6D" w:rsidRDefault="003A5E6D" w:rsidP="000977EA">
            <w:pPr>
              <w:jc w:val="center"/>
              <w:rPr>
                <w:b/>
                <w:sz w:val="20"/>
                <w:szCs w:val="20"/>
              </w:rPr>
            </w:pPr>
          </w:p>
          <w:p w14:paraId="1D457D0F" w14:textId="77777777" w:rsidR="003A5E6D" w:rsidRDefault="003A5E6D" w:rsidP="000977EA">
            <w:pPr>
              <w:jc w:val="center"/>
              <w:rPr>
                <w:b/>
                <w:sz w:val="20"/>
                <w:szCs w:val="20"/>
              </w:rPr>
            </w:pPr>
          </w:p>
          <w:p w14:paraId="0DDB6020" w14:textId="77777777" w:rsidR="003A5E6D" w:rsidRDefault="003A5E6D" w:rsidP="000977EA">
            <w:pPr>
              <w:jc w:val="center"/>
              <w:rPr>
                <w:b/>
                <w:sz w:val="20"/>
                <w:szCs w:val="20"/>
              </w:rPr>
            </w:pPr>
          </w:p>
          <w:p w14:paraId="34035D87" w14:textId="77777777" w:rsidR="003A5E6D" w:rsidRPr="005B2355" w:rsidRDefault="00150735" w:rsidP="003A5E6D">
            <w:pPr>
              <w:jc w:val="center"/>
              <w:rPr>
                <w:b/>
                <w:sz w:val="20"/>
                <w:szCs w:val="20"/>
              </w:rPr>
            </w:pPr>
            <w:r>
              <w:rPr>
                <w:b/>
                <w:sz w:val="20"/>
                <w:szCs w:val="20"/>
              </w:rPr>
              <w:t>ZVISJV-1</w:t>
            </w:r>
            <w:r w:rsidR="003A5E6D" w:rsidRPr="003A5E6D">
              <w:rPr>
                <w:b/>
                <w:sz w:val="20"/>
                <w:szCs w:val="20"/>
              </w:rPr>
              <w:t xml:space="preserve"> </w:t>
            </w:r>
          </w:p>
          <w:p w14:paraId="0027DCD6" w14:textId="77777777" w:rsidR="003A5E6D" w:rsidRPr="005B2355" w:rsidRDefault="003A5E6D" w:rsidP="003A5E6D">
            <w:pPr>
              <w:jc w:val="center"/>
              <w:rPr>
                <w:b/>
                <w:sz w:val="20"/>
                <w:szCs w:val="20"/>
              </w:rPr>
            </w:pPr>
          </w:p>
        </w:tc>
      </w:tr>
      <w:tr w:rsidR="00B00CBA" w:rsidRPr="00582B86" w14:paraId="2DB51410" w14:textId="77777777" w:rsidTr="0003250F">
        <w:tc>
          <w:tcPr>
            <w:tcW w:w="5953" w:type="dxa"/>
          </w:tcPr>
          <w:p w14:paraId="51B5D2DA" w14:textId="77777777" w:rsidR="00AD3569" w:rsidRPr="00367670" w:rsidRDefault="00AD3569" w:rsidP="00AD3569">
            <w:pPr>
              <w:pStyle w:val="Navaden1"/>
              <w:rPr>
                <w:sz w:val="20"/>
                <w:szCs w:val="20"/>
              </w:rPr>
            </w:pPr>
            <w:proofErr w:type="spellStart"/>
            <w:r w:rsidRPr="00367670">
              <w:rPr>
                <w:sz w:val="20"/>
                <w:szCs w:val="20"/>
              </w:rPr>
              <w:t>Article</w:t>
            </w:r>
            <w:proofErr w:type="spellEnd"/>
            <w:r w:rsidRPr="00367670">
              <w:rPr>
                <w:sz w:val="20"/>
                <w:szCs w:val="20"/>
              </w:rPr>
              <w:t xml:space="preserve"> 3 is </w:t>
            </w:r>
            <w:proofErr w:type="spellStart"/>
            <w:r w:rsidRPr="00367670">
              <w:rPr>
                <w:sz w:val="20"/>
                <w:szCs w:val="20"/>
              </w:rPr>
              <w:t>amended</w:t>
            </w:r>
            <w:proofErr w:type="spellEnd"/>
            <w:r w:rsidRPr="00367670">
              <w:rPr>
                <w:sz w:val="20"/>
                <w:szCs w:val="20"/>
              </w:rPr>
              <w:t xml:space="preserve"> as </w:t>
            </w:r>
            <w:proofErr w:type="spellStart"/>
            <w:r w:rsidRPr="00367670">
              <w:rPr>
                <w:sz w:val="20"/>
                <w:szCs w:val="20"/>
              </w:rPr>
              <w:t>follows</w:t>
            </w:r>
            <w:proofErr w:type="spellEnd"/>
            <w:r w:rsidRPr="00367670">
              <w:rPr>
                <w:sz w:val="20"/>
                <w:szCs w:val="20"/>
              </w:rPr>
              <w:t>:</w:t>
            </w:r>
          </w:p>
          <w:p w14:paraId="4766CC8B" w14:textId="77777777" w:rsidR="00AD3569" w:rsidRPr="00917F12" w:rsidRDefault="00AD3569" w:rsidP="00AD3569">
            <w:pPr>
              <w:pStyle w:val="Navaden1"/>
              <w:rPr>
                <w:sz w:val="20"/>
                <w:szCs w:val="20"/>
              </w:rPr>
            </w:pPr>
            <w:r w:rsidRPr="00917F12">
              <w:rPr>
                <w:sz w:val="20"/>
                <w:szCs w:val="20"/>
              </w:rPr>
              <w:t xml:space="preserve">- </w:t>
            </w:r>
            <w:proofErr w:type="spellStart"/>
            <w:r w:rsidRPr="00917F12">
              <w:rPr>
                <w:color w:val="000000"/>
                <w:sz w:val="20"/>
                <w:szCs w:val="20"/>
              </w:rPr>
              <w:t>the</w:t>
            </w:r>
            <w:proofErr w:type="spellEnd"/>
            <w:r w:rsidRPr="00917F12">
              <w:rPr>
                <w:color w:val="000000"/>
                <w:sz w:val="20"/>
                <w:szCs w:val="20"/>
              </w:rPr>
              <w:t xml:space="preserve"> </w:t>
            </w:r>
            <w:proofErr w:type="spellStart"/>
            <w:r w:rsidRPr="00917F12">
              <w:rPr>
                <w:color w:val="000000"/>
                <w:sz w:val="20"/>
                <w:szCs w:val="20"/>
              </w:rPr>
              <w:t>following</w:t>
            </w:r>
            <w:proofErr w:type="spellEnd"/>
            <w:r w:rsidRPr="00917F12">
              <w:rPr>
                <w:color w:val="000000"/>
                <w:sz w:val="20"/>
                <w:szCs w:val="20"/>
              </w:rPr>
              <w:t xml:space="preserve"> </w:t>
            </w:r>
            <w:proofErr w:type="spellStart"/>
            <w:r w:rsidRPr="00917F12">
              <w:rPr>
                <w:color w:val="000000"/>
                <w:sz w:val="20"/>
                <w:szCs w:val="20"/>
              </w:rPr>
              <w:t>paragraphs</w:t>
            </w:r>
            <w:proofErr w:type="spellEnd"/>
            <w:r w:rsidRPr="00917F12">
              <w:rPr>
                <w:color w:val="000000"/>
                <w:sz w:val="20"/>
                <w:szCs w:val="20"/>
              </w:rPr>
              <w:t xml:space="preserve"> are </w:t>
            </w:r>
            <w:proofErr w:type="spellStart"/>
            <w:r w:rsidRPr="00917F12">
              <w:rPr>
                <w:color w:val="000000"/>
                <w:sz w:val="20"/>
                <w:szCs w:val="20"/>
              </w:rPr>
              <w:t>added</w:t>
            </w:r>
            <w:proofErr w:type="spellEnd"/>
            <w:r w:rsidRPr="00917F12">
              <w:rPr>
                <w:sz w:val="20"/>
                <w:szCs w:val="20"/>
              </w:rPr>
              <w:t>:</w:t>
            </w:r>
          </w:p>
          <w:p w14:paraId="4DC1CA42" w14:textId="77777777" w:rsidR="00AD3569" w:rsidRDefault="00AD3569" w:rsidP="00AD3569">
            <w:pPr>
              <w:pStyle w:val="Navaden1"/>
              <w:spacing w:before="0"/>
              <w:rPr>
                <w:sz w:val="20"/>
                <w:szCs w:val="20"/>
              </w:rPr>
            </w:pPr>
            <w:r w:rsidRPr="00AD3569">
              <w:rPr>
                <w:sz w:val="20"/>
                <w:szCs w:val="20"/>
              </w:rPr>
              <w:t xml:space="preserve">10. “design </w:t>
            </w:r>
            <w:proofErr w:type="spellStart"/>
            <w:r w:rsidRPr="00AD3569">
              <w:rPr>
                <w:sz w:val="20"/>
                <w:szCs w:val="20"/>
              </w:rPr>
              <w:t>basis</w:t>
            </w:r>
            <w:proofErr w:type="spellEnd"/>
            <w:r w:rsidRPr="00AD3569">
              <w:rPr>
                <w:sz w:val="20"/>
                <w:szCs w:val="20"/>
              </w:rPr>
              <w:t xml:space="preserve"> </w:t>
            </w:r>
            <w:proofErr w:type="spellStart"/>
            <w:r w:rsidRPr="00AD3569">
              <w:rPr>
                <w:sz w:val="20"/>
                <w:szCs w:val="20"/>
              </w:rPr>
              <w:t>accident</w:t>
            </w:r>
            <w:proofErr w:type="spellEnd"/>
            <w:r w:rsidRPr="00AD3569">
              <w:rPr>
                <w:sz w:val="20"/>
                <w:szCs w:val="20"/>
              </w:rPr>
              <w:t xml:space="preserve">” </w:t>
            </w:r>
            <w:proofErr w:type="spellStart"/>
            <w:r w:rsidRPr="00AD3569">
              <w:rPr>
                <w:sz w:val="20"/>
                <w:szCs w:val="20"/>
              </w:rPr>
              <w:t>means</w:t>
            </w:r>
            <w:proofErr w:type="spellEnd"/>
            <w:r w:rsidRPr="00AD3569">
              <w:rPr>
                <w:sz w:val="20"/>
                <w:szCs w:val="20"/>
              </w:rPr>
              <w:t xml:space="preserve"> </w:t>
            </w:r>
            <w:proofErr w:type="spellStart"/>
            <w:r w:rsidRPr="00AD3569">
              <w:rPr>
                <w:sz w:val="20"/>
                <w:szCs w:val="20"/>
              </w:rPr>
              <w:t>accident</w:t>
            </w:r>
            <w:proofErr w:type="spellEnd"/>
            <w:r w:rsidRPr="00AD3569">
              <w:rPr>
                <w:sz w:val="20"/>
                <w:szCs w:val="20"/>
              </w:rPr>
              <w:t xml:space="preserve"> </w:t>
            </w:r>
            <w:proofErr w:type="spellStart"/>
            <w:r w:rsidRPr="00AD3569">
              <w:rPr>
                <w:sz w:val="20"/>
                <w:szCs w:val="20"/>
              </w:rPr>
              <w:t>conditions</w:t>
            </w:r>
            <w:proofErr w:type="spellEnd"/>
            <w:r w:rsidRPr="00AD3569">
              <w:rPr>
                <w:sz w:val="20"/>
                <w:szCs w:val="20"/>
              </w:rPr>
              <w:t xml:space="preserve"> </w:t>
            </w:r>
            <w:proofErr w:type="spellStart"/>
            <w:r w:rsidRPr="00AD3569">
              <w:rPr>
                <w:sz w:val="20"/>
                <w:szCs w:val="20"/>
              </w:rPr>
              <w:t>against</w:t>
            </w:r>
            <w:proofErr w:type="spellEnd"/>
            <w:r w:rsidRPr="00AD3569">
              <w:rPr>
                <w:sz w:val="20"/>
                <w:szCs w:val="20"/>
              </w:rPr>
              <w:t xml:space="preserve"> </w:t>
            </w:r>
            <w:proofErr w:type="spellStart"/>
            <w:r w:rsidRPr="00AD3569">
              <w:rPr>
                <w:sz w:val="20"/>
                <w:szCs w:val="20"/>
              </w:rPr>
              <w:t>which</w:t>
            </w:r>
            <w:proofErr w:type="spellEnd"/>
            <w:r w:rsidRPr="00AD3569">
              <w:rPr>
                <w:sz w:val="20"/>
                <w:szCs w:val="20"/>
              </w:rPr>
              <w:t xml:space="preserve"> a </w:t>
            </w:r>
            <w:proofErr w:type="spellStart"/>
            <w:r w:rsidRPr="00AD3569">
              <w:rPr>
                <w:sz w:val="20"/>
                <w:szCs w:val="20"/>
              </w:rPr>
              <w:t>nuclear</w:t>
            </w:r>
            <w:proofErr w:type="spellEnd"/>
            <w:r w:rsidRPr="00AD3569">
              <w:rPr>
                <w:sz w:val="20"/>
                <w:szCs w:val="20"/>
              </w:rPr>
              <w:t xml:space="preserve"> </w:t>
            </w:r>
            <w:proofErr w:type="spellStart"/>
            <w:r w:rsidRPr="00AD3569">
              <w:rPr>
                <w:sz w:val="20"/>
                <w:szCs w:val="20"/>
              </w:rPr>
              <w:t>installation</w:t>
            </w:r>
            <w:proofErr w:type="spellEnd"/>
            <w:r w:rsidRPr="00AD3569">
              <w:rPr>
                <w:sz w:val="20"/>
                <w:szCs w:val="20"/>
              </w:rPr>
              <w:t xml:space="preserve"> is </w:t>
            </w:r>
            <w:proofErr w:type="spellStart"/>
            <w:r w:rsidRPr="00AD3569">
              <w:rPr>
                <w:sz w:val="20"/>
                <w:szCs w:val="20"/>
              </w:rPr>
              <w:t>designed</w:t>
            </w:r>
            <w:proofErr w:type="spellEnd"/>
            <w:r w:rsidRPr="00AD3569">
              <w:rPr>
                <w:sz w:val="20"/>
                <w:szCs w:val="20"/>
              </w:rPr>
              <w:t xml:space="preserve"> </w:t>
            </w:r>
            <w:proofErr w:type="spellStart"/>
            <w:r w:rsidRPr="00AD3569">
              <w:rPr>
                <w:sz w:val="20"/>
                <w:szCs w:val="20"/>
              </w:rPr>
              <w:t>according</w:t>
            </w:r>
            <w:proofErr w:type="spellEnd"/>
            <w:r w:rsidRPr="00AD3569">
              <w:rPr>
                <w:sz w:val="20"/>
                <w:szCs w:val="20"/>
              </w:rPr>
              <w:t xml:space="preserve"> to </w:t>
            </w:r>
            <w:proofErr w:type="spellStart"/>
            <w:r w:rsidRPr="00AD3569">
              <w:rPr>
                <w:sz w:val="20"/>
                <w:szCs w:val="20"/>
              </w:rPr>
              <w:t>established</w:t>
            </w:r>
            <w:proofErr w:type="spellEnd"/>
            <w:r w:rsidRPr="00AD3569">
              <w:rPr>
                <w:sz w:val="20"/>
                <w:szCs w:val="20"/>
              </w:rPr>
              <w:t xml:space="preserve"> design </w:t>
            </w:r>
            <w:proofErr w:type="spellStart"/>
            <w:r w:rsidRPr="00AD3569">
              <w:rPr>
                <w:sz w:val="20"/>
                <w:szCs w:val="20"/>
              </w:rPr>
              <w:t>criteria</w:t>
            </w:r>
            <w:proofErr w:type="spellEnd"/>
            <w:r w:rsidRPr="00AD3569">
              <w:rPr>
                <w:sz w:val="20"/>
                <w:szCs w:val="20"/>
              </w:rPr>
              <w:t xml:space="preserve">, </w:t>
            </w:r>
            <w:proofErr w:type="spellStart"/>
            <w:r w:rsidRPr="00AD3569">
              <w:rPr>
                <w:sz w:val="20"/>
                <w:szCs w:val="20"/>
              </w:rPr>
              <w:lastRenderedPageBreak/>
              <w:t>and</w:t>
            </w:r>
            <w:proofErr w:type="spellEnd"/>
            <w:r w:rsidRPr="00AD3569">
              <w:rPr>
                <w:sz w:val="20"/>
                <w:szCs w:val="20"/>
              </w:rPr>
              <w:t xml:space="preserve"> </w:t>
            </w:r>
            <w:proofErr w:type="spellStart"/>
            <w:r w:rsidRPr="00AD3569">
              <w:rPr>
                <w:sz w:val="20"/>
                <w:szCs w:val="20"/>
              </w:rPr>
              <w:t>for</w:t>
            </w:r>
            <w:proofErr w:type="spellEnd"/>
            <w:r w:rsidRPr="00AD3569">
              <w:rPr>
                <w:sz w:val="20"/>
                <w:szCs w:val="20"/>
              </w:rPr>
              <w:t xml:space="preserve"> </w:t>
            </w:r>
            <w:proofErr w:type="spellStart"/>
            <w:r w:rsidRPr="00AD3569">
              <w:rPr>
                <w:sz w:val="20"/>
                <w:szCs w:val="20"/>
              </w:rPr>
              <w:t>which</w:t>
            </w:r>
            <w:proofErr w:type="spellEnd"/>
            <w:r w:rsidRPr="00AD3569">
              <w:rPr>
                <w:sz w:val="20"/>
                <w:szCs w:val="20"/>
              </w:rPr>
              <w:t xml:space="preserve"> </w:t>
            </w:r>
            <w:proofErr w:type="spellStart"/>
            <w:r w:rsidRPr="00AD3569">
              <w:rPr>
                <w:sz w:val="20"/>
                <w:szCs w:val="20"/>
              </w:rPr>
              <w:t>the</w:t>
            </w:r>
            <w:proofErr w:type="spellEnd"/>
            <w:r w:rsidRPr="00AD3569">
              <w:rPr>
                <w:sz w:val="20"/>
                <w:szCs w:val="20"/>
              </w:rPr>
              <w:t xml:space="preserve"> </w:t>
            </w:r>
            <w:proofErr w:type="spellStart"/>
            <w:r w:rsidRPr="00AD3569">
              <w:rPr>
                <w:sz w:val="20"/>
                <w:szCs w:val="20"/>
              </w:rPr>
              <w:t>damage</w:t>
            </w:r>
            <w:proofErr w:type="spellEnd"/>
            <w:r w:rsidRPr="00AD3569">
              <w:rPr>
                <w:sz w:val="20"/>
                <w:szCs w:val="20"/>
              </w:rPr>
              <w:t xml:space="preserve"> to </w:t>
            </w:r>
            <w:proofErr w:type="spellStart"/>
            <w:r w:rsidRPr="00AD3569">
              <w:rPr>
                <w:sz w:val="20"/>
                <w:szCs w:val="20"/>
              </w:rPr>
              <w:t>the</w:t>
            </w:r>
            <w:proofErr w:type="spellEnd"/>
            <w:r w:rsidRPr="00AD3569">
              <w:rPr>
                <w:sz w:val="20"/>
                <w:szCs w:val="20"/>
              </w:rPr>
              <w:t xml:space="preserve"> </w:t>
            </w:r>
            <w:proofErr w:type="spellStart"/>
            <w:r w:rsidRPr="00AD3569">
              <w:rPr>
                <w:sz w:val="20"/>
                <w:szCs w:val="20"/>
              </w:rPr>
              <w:t>fuel</w:t>
            </w:r>
            <w:proofErr w:type="spellEnd"/>
            <w:r w:rsidRPr="00AD3569">
              <w:rPr>
                <w:sz w:val="20"/>
                <w:szCs w:val="20"/>
              </w:rPr>
              <w:t xml:space="preserve">, </w:t>
            </w:r>
            <w:proofErr w:type="spellStart"/>
            <w:r w:rsidRPr="00AD3569">
              <w:rPr>
                <w:sz w:val="20"/>
                <w:szCs w:val="20"/>
              </w:rPr>
              <w:t>where</w:t>
            </w:r>
            <w:proofErr w:type="spellEnd"/>
            <w:r w:rsidRPr="00AD3569">
              <w:rPr>
                <w:sz w:val="20"/>
                <w:szCs w:val="20"/>
              </w:rPr>
              <w:t xml:space="preserve"> </w:t>
            </w:r>
            <w:proofErr w:type="spellStart"/>
            <w:r w:rsidRPr="00AD3569">
              <w:rPr>
                <w:sz w:val="20"/>
                <w:szCs w:val="20"/>
              </w:rPr>
              <w:t>applicable</w:t>
            </w:r>
            <w:proofErr w:type="spellEnd"/>
            <w:r w:rsidRPr="00AD3569">
              <w:rPr>
                <w:sz w:val="20"/>
                <w:szCs w:val="20"/>
              </w:rPr>
              <w:t xml:space="preserve">, </w:t>
            </w:r>
            <w:proofErr w:type="spellStart"/>
            <w:r w:rsidRPr="00AD3569">
              <w:rPr>
                <w:sz w:val="20"/>
                <w:szCs w:val="20"/>
              </w:rPr>
              <w:t>and</w:t>
            </w:r>
            <w:proofErr w:type="spellEnd"/>
            <w:r w:rsidRPr="00AD3569">
              <w:rPr>
                <w:sz w:val="20"/>
                <w:szCs w:val="20"/>
              </w:rPr>
              <w:t xml:space="preserve"> </w:t>
            </w:r>
            <w:proofErr w:type="spellStart"/>
            <w:r w:rsidRPr="00AD3569">
              <w:rPr>
                <w:sz w:val="20"/>
                <w:szCs w:val="20"/>
              </w:rPr>
              <w:t>the</w:t>
            </w:r>
            <w:proofErr w:type="spellEnd"/>
            <w:r w:rsidRPr="00AD3569">
              <w:rPr>
                <w:sz w:val="20"/>
                <w:szCs w:val="20"/>
              </w:rPr>
              <w:t xml:space="preserve"> </w:t>
            </w:r>
            <w:proofErr w:type="spellStart"/>
            <w:r w:rsidRPr="00AD3569">
              <w:rPr>
                <w:sz w:val="20"/>
                <w:szCs w:val="20"/>
              </w:rPr>
              <w:t>release</w:t>
            </w:r>
            <w:proofErr w:type="spellEnd"/>
            <w:r w:rsidRPr="00AD3569">
              <w:rPr>
                <w:sz w:val="20"/>
                <w:szCs w:val="20"/>
              </w:rPr>
              <w:t xml:space="preserve"> </w:t>
            </w:r>
            <w:proofErr w:type="spellStart"/>
            <w:r w:rsidRPr="00AD3569">
              <w:rPr>
                <w:sz w:val="20"/>
                <w:szCs w:val="20"/>
              </w:rPr>
              <w:t>of</w:t>
            </w:r>
            <w:proofErr w:type="spellEnd"/>
            <w:r w:rsidRPr="00AD3569">
              <w:rPr>
                <w:sz w:val="20"/>
                <w:szCs w:val="20"/>
              </w:rPr>
              <w:t xml:space="preserve"> </w:t>
            </w:r>
            <w:proofErr w:type="spellStart"/>
            <w:r w:rsidRPr="00AD3569">
              <w:rPr>
                <w:sz w:val="20"/>
                <w:szCs w:val="20"/>
              </w:rPr>
              <w:t>radioactive</w:t>
            </w:r>
            <w:proofErr w:type="spellEnd"/>
            <w:r w:rsidRPr="00AD3569">
              <w:rPr>
                <w:sz w:val="20"/>
                <w:szCs w:val="20"/>
              </w:rPr>
              <w:t xml:space="preserve"> material are </w:t>
            </w:r>
            <w:proofErr w:type="spellStart"/>
            <w:r w:rsidRPr="00AD3569">
              <w:rPr>
                <w:sz w:val="20"/>
                <w:szCs w:val="20"/>
              </w:rPr>
              <w:t>kept</w:t>
            </w:r>
            <w:proofErr w:type="spellEnd"/>
            <w:r w:rsidRPr="00AD3569">
              <w:rPr>
                <w:sz w:val="20"/>
                <w:szCs w:val="20"/>
              </w:rPr>
              <w:t xml:space="preserve"> </w:t>
            </w:r>
            <w:proofErr w:type="spellStart"/>
            <w:r w:rsidRPr="00AD3569">
              <w:rPr>
                <w:sz w:val="20"/>
                <w:szCs w:val="20"/>
              </w:rPr>
              <w:t>within</w:t>
            </w:r>
            <w:proofErr w:type="spellEnd"/>
            <w:r w:rsidRPr="00AD3569">
              <w:rPr>
                <w:sz w:val="20"/>
                <w:szCs w:val="20"/>
              </w:rPr>
              <w:t xml:space="preserve"> </w:t>
            </w:r>
            <w:proofErr w:type="spellStart"/>
            <w:r w:rsidRPr="00AD3569">
              <w:rPr>
                <w:sz w:val="20"/>
                <w:szCs w:val="20"/>
              </w:rPr>
              <w:t>authorised</w:t>
            </w:r>
            <w:proofErr w:type="spellEnd"/>
            <w:r w:rsidRPr="00AD3569">
              <w:rPr>
                <w:sz w:val="20"/>
                <w:szCs w:val="20"/>
              </w:rPr>
              <w:t xml:space="preserve"> </w:t>
            </w:r>
            <w:proofErr w:type="spellStart"/>
            <w:r w:rsidRPr="00AD3569">
              <w:rPr>
                <w:sz w:val="20"/>
                <w:szCs w:val="20"/>
              </w:rPr>
              <w:t>limits</w:t>
            </w:r>
            <w:proofErr w:type="spellEnd"/>
            <w:r w:rsidRPr="00AD3569">
              <w:rPr>
                <w:sz w:val="20"/>
                <w:szCs w:val="20"/>
              </w:rPr>
              <w:t>;</w:t>
            </w:r>
          </w:p>
          <w:p w14:paraId="1E79370C" w14:textId="77777777" w:rsidR="00AD3569" w:rsidRPr="00E83D83" w:rsidRDefault="00AD3569" w:rsidP="00AD3569">
            <w:pPr>
              <w:pStyle w:val="Navaden1"/>
              <w:spacing w:before="0"/>
              <w:rPr>
                <w:sz w:val="20"/>
                <w:szCs w:val="20"/>
              </w:rPr>
            </w:pPr>
          </w:p>
        </w:tc>
        <w:tc>
          <w:tcPr>
            <w:tcW w:w="6521" w:type="dxa"/>
          </w:tcPr>
          <w:p w14:paraId="2B417E82" w14:textId="6DFCE743" w:rsidR="00AD3569" w:rsidRPr="00652AC7" w:rsidRDefault="00AD3569" w:rsidP="00AD3569">
            <w:pPr>
              <w:rPr>
                <w:b/>
                <w:bCs/>
                <w:sz w:val="20"/>
                <w:szCs w:val="20"/>
              </w:rPr>
            </w:pPr>
            <w:r w:rsidRPr="00652AC7">
              <w:rPr>
                <w:b/>
                <w:bCs/>
                <w:sz w:val="20"/>
                <w:szCs w:val="20"/>
              </w:rPr>
              <w:lastRenderedPageBreak/>
              <w:t>JV</w:t>
            </w:r>
            <w:r w:rsidR="00F3206C" w:rsidRPr="00652AC7">
              <w:rPr>
                <w:b/>
                <w:bCs/>
                <w:sz w:val="20"/>
                <w:szCs w:val="20"/>
              </w:rPr>
              <w:t>5</w:t>
            </w:r>
            <w:r w:rsidR="00652AC7" w:rsidRPr="00652AC7">
              <w:rPr>
                <w:b/>
                <w:bCs/>
                <w:sz w:val="20"/>
                <w:szCs w:val="20"/>
              </w:rPr>
              <w:t>,</w:t>
            </w:r>
            <w:r w:rsidRPr="00652AC7">
              <w:rPr>
                <w:b/>
                <w:bCs/>
                <w:sz w:val="20"/>
                <w:szCs w:val="20"/>
              </w:rPr>
              <w:t xml:space="preserve"> 2. </w:t>
            </w:r>
            <w:r w:rsidR="00996DB2" w:rsidRPr="00652AC7">
              <w:rPr>
                <w:b/>
                <w:bCs/>
                <w:sz w:val="20"/>
                <w:szCs w:val="20"/>
              </w:rPr>
              <w:t>člen (izrazi)</w:t>
            </w:r>
          </w:p>
          <w:p w14:paraId="1312418B" w14:textId="77777777" w:rsidR="00AD3569" w:rsidRDefault="005501DD" w:rsidP="00AD3569">
            <w:pPr>
              <w:rPr>
                <w:sz w:val="20"/>
                <w:szCs w:val="20"/>
              </w:rPr>
            </w:pPr>
            <w:r>
              <w:rPr>
                <w:sz w:val="20"/>
                <w:szCs w:val="20"/>
              </w:rPr>
              <w:t>41.</w:t>
            </w:r>
            <w:r w:rsidR="000D0459">
              <w:rPr>
                <w:sz w:val="20"/>
                <w:szCs w:val="20"/>
              </w:rPr>
              <w:t xml:space="preserve"> </w:t>
            </w:r>
            <w:r w:rsidRPr="005501DD">
              <w:rPr>
                <w:sz w:val="20"/>
                <w:szCs w:val="20"/>
              </w:rPr>
              <w:t>projektna nesreča je nesreča, ki jo povzroči projektni dogodek. Projekt jedrskega ali sevalnega objekta mora biti zasnovan tako, da so izpusti radioaktivnih snovi ob projektnih nesrečah pod predpisanimi mejami;</w:t>
            </w:r>
          </w:p>
          <w:p w14:paraId="3E692BB7" w14:textId="77777777" w:rsidR="005501DD" w:rsidRDefault="005501DD" w:rsidP="00AD3569">
            <w:pPr>
              <w:rPr>
                <w:sz w:val="20"/>
                <w:szCs w:val="20"/>
              </w:rPr>
            </w:pPr>
          </w:p>
          <w:p w14:paraId="63BEEA7D" w14:textId="5CDEE4D0" w:rsidR="00AD3569" w:rsidRPr="00652AC7" w:rsidRDefault="00AD3569" w:rsidP="00AD3569">
            <w:pPr>
              <w:rPr>
                <w:b/>
                <w:bCs/>
                <w:sz w:val="20"/>
                <w:szCs w:val="20"/>
              </w:rPr>
            </w:pPr>
            <w:r w:rsidRPr="00652AC7">
              <w:rPr>
                <w:b/>
                <w:bCs/>
                <w:sz w:val="20"/>
                <w:szCs w:val="20"/>
              </w:rPr>
              <w:t>JV</w:t>
            </w:r>
            <w:r w:rsidR="00F3206C" w:rsidRPr="00652AC7">
              <w:rPr>
                <w:b/>
                <w:bCs/>
                <w:sz w:val="20"/>
                <w:szCs w:val="20"/>
              </w:rPr>
              <w:t>5</w:t>
            </w:r>
            <w:r w:rsidR="00652AC7" w:rsidRPr="00652AC7">
              <w:rPr>
                <w:b/>
                <w:bCs/>
                <w:sz w:val="20"/>
                <w:szCs w:val="20"/>
              </w:rPr>
              <w:t>,</w:t>
            </w:r>
            <w:r w:rsidRPr="00652AC7">
              <w:rPr>
                <w:b/>
                <w:bCs/>
                <w:sz w:val="20"/>
                <w:szCs w:val="20"/>
              </w:rPr>
              <w:t xml:space="preserve"> 2.</w:t>
            </w:r>
            <w:r w:rsidR="00996DB2" w:rsidRPr="00652AC7">
              <w:rPr>
                <w:b/>
                <w:bCs/>
                <w:sz w:val="20"/>
                <w:szCs w:val="20"/>
              </w:rPr>
              <w:t xml:space="preserve"> člen (izrazi)</w:t>
            </w:r>
          </w:p>
          <w:p w14:paraId="2E36A38A" w14:textId="77777777" w:rsidR="00AD3569" w:rsidRDefault="005501DD" w:rsidP="00AD3569">
            <w:pPr>
              <w:rPr>
                <w:sz w:val="20"/>
                <w:szCs w:val="20"/>
              </w:rPr>
            </w:pPr>
            <w:r>
              <w:rPr>
                <w:sz w:val="20"/>
                <w:szCs w:val="20"/>
              </w:rPr>
              <w:t xml:space="preserve">43. </w:t>
            </w:r>
            <w:r w:rsidRPr="005501DD">
              <w:rPr>
                <w:sz w:val="20"/>
                <w:szCs w:val="20"/>
              </w:rPr>
              <w:t>projektni dogodek je dogodek, ki vodi v projektno nesrečo, za katerega je objekt načrtovan v skladu s sprejetimi projektnimi zahtevami in konzervativno metodologijo;</w:t>
            </w:r>
          </w:p>
          <w:p w14:paraId="012CAEB7" w14:textId="77777777" w:rsidR="00996DB2" w:rsidRPr="00582B86" w:rsidRDefault="00996DB2" w:rsidP="00AD3569">
            <w:pPr>
              <w:rPr>
                <w:sz w:val="20"/>
                <w:szCs w:val="20"/>
              </w:rPr>
            </w:pPr>
          </w:p>
        </w:tc>
        <w:tc>
          <w:tcPr>
            <w:tcW w:w="1277" w:type="dxa"/>
          </w:tcPr>
          <w:p w14:paraId="2A376432" w14:textId="77777777" w:rsidR="00B00CBA" w:rsidRPr="00582B86" w:rsidRDefault="00B00CBA" w:rsidP="000977EA">
            <w:pPr>
              <w:rPr>
                <w:sz w:val="20"/>
                <w:szCs w:val="20"/>
              </w:rPr>
            </w:pPr>
          </w:p>
        </w:tc>
        <w:tc>
          <w:tcPr>
            <w:tcW w:w="1275" w:type="dxa"/>
          </w:tcPr>
          <w:p w14:paraId="2A0B911B" w14:textId="77777777" w:rsidR="00AD3569" w:rsidRDefault="00AD3569" w:rsidP="00AD3569">
            <w:pPr>
              <w:jc w:val="center"/>
              <w:rPr>
                <w:b/>
                <w:sz w:val="20"/>
                <w:szCs w:val="20"/>
              </w:rPr>
            </w:pPr>
            <w:r>
              <w:rPr>
                <w:b/>
                <w:sz w:val="20"/>
                <w:szCs w:val="20"/>
              </w:rPr>
              <w:t>JV5</w:t>
            </w:r>
          </w:p>
          <w:p w14:paraId="18CA8DF8" w14:textId="77777777" w:rsidR="00B00CBA" w:rsidRPr="005B2355" w:rsidRDefault="00B00CBA" w:rsidP="000977EA">
            <w:pPr>
              <w:jc w:val="center"/>
              <w:rPr>
                <w:b/>
                <w:sz w:val="20"/>
                <w:szCs w:val="20"/>
              </w:rPr>
            </w:pPr>
          </w:p>
        </w:tc>
      </w:tr>
      <w:tr w:rsidR="00816B5E" w:rsidRPr="00582B86" w14:paraId="44210396" w14:textId="77777777" w:rsidTr="0003250F">
        <w:tc>
          <w:tcPr>
            <w:tcW w:w="5953" w:type="dxa"/>
          </w:tcPr>
          <w:p w14:paraId="16CF650C" w14:textId="77777777" w:rsidR="00AD3569" w:rsidRPr="00367670" w:rsidRDefault="00AD3569" w:rsidP="00AD3569">
            <w:pPr>
              <w:pStyle w:val="Navaden1"/>
              <w:rPr>
                <w:sz w:val="20"/>
                <w:szCs w:val="20"/>
              </w:rPr>
            </w:pPr>
            <w:proofErr w:type="spellStart"/>
            <w:r w:rsidRPr="00367670">
              <w:rPr>
                <w:sz w:val="20"/>
                <w:szCs w:val="20"/>
              </w:rPr>
              <w:lastRenderedPageBreak/>
              <w:t>Article</w:t>
            </w:r>
            <w:proofErr w:type="spellEnd"/>
            <w:r w:rsidRPr="00367670">
              <w:rPr>
                <w:sz w:val="20"/>
                <w:szCs w:val="20"/>
              </w:rPr>
              <w:t xml:space="preserve"> 3 is </w:t>
            </w:r>
            <w:proofErr w:type="spellStart"/>
            <w:r w:rsidRPr="00367670">
              <w:rPr>
                <w:sz w:val="20"/>
                <w:szCs w:val="20"/>
              </w:rPr>
              <w:t>amended</w:t>
            </w:r>
            <w:proofErr w:type="spellEnd"/>
            <w:r w:rsidRPr="00367670">
              <w:rPr>
                <w:sz w:val="20"/>
                <w:szCs w:val="20"/>
              </w:rPr>
              <w:t xml:space="preserve"> as </w:t>
            </w:r>
            <w:proofErr w:type="spellStart"/>
            <w:r w:rsidRPr="00367670">
              <w:rPr>
                <w:sz w:val="20"/>
                <w:szCs w:val="20"/>
              </w:rPr>
              <w:t>follows</w:t>
            </w:r>
            <w:proofErr w:type="spellEnd"/>
            <w:r w:rsidRPr="00367670">
              <w:rPr>
                <w:sz w:val="20"/>
                <w:szCs w:val="20"/>
              </w:rPr>
              <w:t>:</w:t>
            </w:r>
          </w:p>
          <w:p w14:paraId="2D64342C" w14:textId="77777777" w:rsidR="00AD3569" w:rsidRPr="00917F12" w:rsidRDefault="00AD3569" w:rsidP="00AD3569">
            <w:pPr>
              <w:pStyle w:val="Navaden1"/>
              <w:rPr>
                <w:sz w:val="20"/>
                <w:szCs w:val="20"/>
              </w:rPr>
            </w:pPr>
            <w:r w:rsidRPr="00917F12">
              <w:rPr>
                <w:sz w:val="20"/>
                <w:szCs w:val="20"/>
              </w:rPr>
              <w:t xml:space="preserve">- </w:t>
            </w:r>
            <w:proofErr w:type="spellStart"/>
            <w:r w:rsidRPr="00917F12">
              <w:rPr>
                <w:color w:val="000000"/>
                <w:sz w:val="20"/>
                <w:szCs w:val="20"/>
              </w:rPr>
              <w:t>the</w:t>
            </w:r>
            <w:proofErr w:type="spellEnd"/>
            <w:r w:rsidRPr="00917F12">
              <w:rPr>
                <w:color w:val="000000"/>
                <w:sz w:val="20"/>
                <w:szCs w:val="20"/>
              </w:rPr>
              <w:t xml:space="preserve"> </w:t>
            </w:r>
            <w:proofErr w:type="spellStart"/>
            <w:r w:rsidRPr="00917F12">
              <w:rPr>
                <w:color w:val="000000"/>
                <w:sz w:val="20"/>
                <w:szCs w:val="20"/>
              </w:rPr>
              <w:t>following</w:t>
            </w:r>
            <w:proofErr w:type="spellEnd"/>
            <w:r w:rsidRPr="00917F12">
              <w:rPr>
                <w:color w:val="000000"/>
                <w:sz w:val="20"/>
                <w:szCs w:val="20"/>
              </w:rPr>
              <w:t xml:space="preserve"> </w:t>
            </w:r>
            <w:proofErr w:type="spellStart"/>
            <w:r w:rsidRPr="00917F12">
              <w:rPr>
                <w:color w:val="000000"/>
                <w:sz w:val="20"/>
                <w:szCs w:val="20"/>
              </w:rPr>
              <w:t>paragraphs</w:t>
            </w:r>
            <w:proofErr w:type="spellEnd"/>
            <w:r w:rsidRPr="00917F12">
              <w:rPr>
                <w:color w:val="000000"/>
                <w:sz w:val="20"/>
                <w:szCs w:val="20"/>
              </w:rPr>
              <w:t xml:space="preserve"> are </w:t>
            </w:r>
            <w:proofErr w:type="spellStart"/>
            <w:r w:rsidRPr="00917F12">
              <w:rPr>
                <w:color w:val="000000"/>
                <w:sz w:val="20"/>
                <w:szCs w:val="20"/>
              </w:rPr>
              <w:t>added</w:t>
            </w:r>
            <w:proofErr w:type="spellEnd"/>
            <w:r w:rsidRPr="00917F12">
              <w:rPr>
                <w:sz w:val="20"/>
                <w:szCs w:val="20"/>
              </w:rPr>
              <w:t>:</w:t>
            </w:r>
          </w:p>
          <w:p w14:paraId="78323DA8" w14:textId="77777777" w:rsidR="00AD3569" w:rsidRPr="00AD3569" w:rsidRDefault="00AD3569" w:rsidP="00AD3569">
            <w:pPr>
              <w:pStyle w:val="Navaden1"/>
              <w:spacing w:before="0"/>
              <w:rPr>
                <w:color w:val="000000"/>
                <w:sz w:val="20"/>
                <w:szCs w:val="20"/>
              </w:rPr>
            </w:pPr>
            <w:r w:rsidRPr="00AD3569">
              <w:rPr>
                <w:sz w:val="20"/>
                <w:szCs w:val="20"/>
              </w:rPr>
              <w:t xml:space="preserve">11. </w:t>
            </w:r>
            <w:r w:rsidRPr="00AD3569">
              <w:rPr>
                <w:color w:val="000000"/>
                <w:sz w:val="20"/>
                <w:szCs w:val="20"/>
              </w:rPr>
              <w:t xml:space="preserve">“severe </w:t>
            </w:r>
            <w:proofErr w:type="spellStart"/>
            <w:r w:rsidRPr="00AD3569">
              <w:rPr>
                <w:color w:val="000000"/>
                <w:sz w:val="20"/>
                <w:szCs w:val="20"/>
              </w:rPr>
              <w:t>conditions</w:t>
            </w:r>
            <w:proofErr w:type="spellEnd"/>
            <w:r w:rsidRPr="00AD3569">
              <w:rPr>
                <w:color w:val="000000"/>
                <w:sz w:val="20"/>
                <w:szCs w:val="20"/>
              </w:rPr>
              <w:t xml:space="preserve">” </w:t>
            </w:r>
            <w:proofErr w:type="spellStart"/>
            <w:r w:rsidRPr="00AD3569">
              <w:rPr>
                <w:color w:val="000000"/>
                <w:sz w:val="20"/>
                <w:szCs w:val="20"/>
              </w:rPr>
              <w:t>means</w:t>
            </w:r>
            <w:proofErr w:type="spellEnd"/>
            <w:r w:rsidRPr="00AD3569">
              <w:rPr>
                <w:color w:val="000000"/>
                <w:sz w:val="20"/>
                <w:szCs w:val="20"/>
              </w:rPr>
              <w:t xml:space="preserve"> </w:t>
            </w:r>
            <w:proofErr w:type="spellStart"/>
            <w:r w:rsidRPr="00AD3569">
              <w:rPr>
                <w:color w:val="000000"/>
                <w:sz w:val="20"/>
                <w:szCs w:val="20"/>
              </w:rPr>
              <w:t>conditions</w:t>
            </w:r>
            <w:proofErr w:type="spellEnd"/>
            <w:r w:rsidRPr="00AD3569">
              <w:rPr>
                <w:color w:val="000000"/>
                <w:sz w:val="20"/>
                <w:szCs w:val="20"/>
              </w:rPr>
              <w:t xml:space="preserve"> </w:t>
            </w:r>
            <w:proofErr w:type="spellStart"/>
            <w:r w:rsidRPr="00AD3569">
              <w:rPr>
                <w:color w:val="000000"/>
                <w:sz w:val="20"/>
                <w:szCs w:val="20"/>
              </w:rPr>
              <w:t>that</w:t>
            </w:r>
            <w:proofErr w:type="spellEnd"/>
            <w:r w:rsidRPr="00AD3569">
              <w:rPr>
                <w:color w:val="000000"/>
                <w:sz w:val="20"/>
                <w:szCs w:val="20"/>
              </w:rPr>
              <w:t xml:space="preserve"> are more severe </w:t>
            </w:r>
            <w:proofErr w:type="spellStart"/>
            <w:r w:rsidRPr="00AD3569">
              <w:rPr>
                <w:color w:val="000000"/>
                <w:sz w:val="20"/>
                <w:szCs w:val="20"/>
              </w:rPr>
              <w:t>than</w:t>
            </w:r>
            <w:proofErr w:type="spellEnd"/>
            <w:r w:rsidRPr="00AD3569">
              <w:rPr>
                <w:color w:val="000000"/>
                <w:sz w:val="20"/>
                <w:szCs w:val="20"/>
              </w:rPr>
              <w:t xml:space="preserve"> </w:t>
            </w:r>
            <w:proofErr w:type="spellStart"/>
            <w:r w:rsidRPr="00AD3569">
              <w:rPr>
                <w:color w:val="000000"/>
                <w:sz w:val="20"/>
                <w:szCs w:val="20"/>
              </w:rPr>
              <w:t>conditions</w:t>
            </w:r>
            <w:proofErr w:type="spellEnd"/>
            <w:r w:rsidRPr="00AD3569">
              <w:rPr>
                <w:color w:val="000000"/>
                <w:sz w:val="20"/>
                <w:szCs w:val="20"/>
              </w:rPr>
              <w:t xml:space="preserve"> </w:t>
            </w:r>
            <w:proofErr w:type="spellStart"/>
            <w:r w:rsidRPr="00AD3569">
              <w:rPr>
                <w:color w:val="000000"/>
                <w:sz w:val="20"/>
                <w:szCs w:val="20"/>
              </w:rPr>
              <w:t>related</w:t>
            </w:r>
            <w:proofErr w:type="spellEnd"/>
            <w:r w:rsidRPr="00AD3569">
              <w:rPr>
                <w:color w:val="000000"/>
                <w:sz w:val="20"/>
                <w:szCs w:val="20"/>
              </w:rPr>
              <w:t xml:space="preserve"> to design </w:t>
            </w:r>
            <w:proofErr w:type="spellStart"/>
            <w:r w:rsidRPr="00AD3569">
              <w:rPr>
                <w:color w:val="000000"/>
                <w:sz w:val="20"/>
                <w:szCs w:val="20"/>
              </w:rPr>
              <w:t>basis</w:t>
            </w:r>
            <w:proofErr w:type="spellEnd"/>
            <w:r w:rsidRPr="00AD3569">
              <w:rPr>
                <w:color w:val="000000"/>
                <w:sz w:val="20"/>
                <w:szCs w:val="20"/>
              </w:rPr>
              <w:t xml:space="preserve"> </w:t>
            </w:r>
            <w:proofErr w:type="spellStart"/>
            <w:r w:rsidRPr="00AD3569">
              <w:rPr>
                <w:color w:val="000000"/>
                <w:sz w:val="20"/>
                <w:szCs w:val="20"/>
              </w:rPr>
              <w:t>accidents</w:t>
            </w:r>
            <w:proofErr w:type="spellEnd"/>
            <w:r w:rsidRPr="00AD3569">
              <w:rPr>
                <w:color w:val="000000"/>
                <w:sz w:val="20"/>
                <w:szCs w:val="20"/>
              </w:rPr>
              <w:t xml:space="preserve">; </w:t>
            </w:r>
            <w:proofErr w:type="spellStart"/>
            <w:r w:rsidRPr="00AD3569">
              <w:rPr>
                <w:color w:val="000000"/>
                <w:sz w:val="20"/>
                <w:szCs w:val="20"/>
              </w:rPr>
              <w:t>such</w:t>
            </w:r>
            <w:proofErr w:type="spellEnd"/>
            <w:r w:rsidRPr="00AD3569">
              <w:rPr>
                <w:color w:val="000000"/>
                <w:sz w:val="20"/>
                <w:szCs w:val="20"/>
              </w:rPr>
              <w:t xml:space="preserve"> </w:t>
            </w:r>
            <w:proofErr w:type="spellStart"/>
            <w:r w:rsidRPr="00AD3569">
              <w:rPr>
                <w:color w:val="000000"/>
                <w:sz w:val="20"/>
                <w:szCs w:val="20"/>
              </w:rPr>
              <w:t>conditions</w:t>
            </w:r>
            <w:proofErr w:type="spellEnd"/>
            <w:r w:rsidRPr="00AD3569">
              <w:rPr>
                <w:color w:val="000000"/>
                <w:sz w:val="20"/>
                <w:szCs w:val="20"/>
              </w:rPr>
              <w:t xml:space="preserve"> </w:t>
            </w:r>
            <w:proofErr w:type="spellStart"/>
            <w:r w:rsidRPr="00AD3569">
              <w:rPr>
                <w:color w:val="000000"/>
                <w:sz w:val="20"/>
                <w:szCs w:val="20"/>
              </w:rPr>
              <w:t>may</w:t>
            </w:r>
            <w:proofErr w:type="spellEnd"/>
            <w:r w:rsidRPr="00AD3569">
              <w:rPr>
                <w:color w:val="000000"/>
                <w:sz w:val="20"/>
                <w:szCs w:val="20"/>
              </w:rPr>
              <w:t xml:space="preserve"> be </w:t>
            </w:r>
            <w:proofErr w:type="spellStart"/>
            <w:r w:rsidRPr="00AD3569">
              <w:rPr>
                <w:color w:val="000000"/>
                <w:sz w:val="20"/>
                <w:szCs w:val="20"/>
              </w:rPr>
              <w:t>caused</w:t>
            </w:r>
            <w:proofErr w:type="spellEnd"/>
            <w:r w:rsidRPr="00AD3569">
              <w:rPr>
                <w:color w:val="000000"/>
                <w:sz w:val="20"/>
                <w:szCs w:val="20"/>
              </w:rPr>
              <w:t xml:space="preserve"> </w:t>
            </w:r>
            <w:proofErr w:type="spellStart"/>
            <w:r w:rsidRPr="00AD3569">
              <w:rPr>
                <w:color w:val="000000"/>
                <w:sz w:val="20"/>
                <w:szCs w:val="20"/>
              </w:rPr>
              <w:t>by</w:t>
            </w:r>
            <w:proofErr w:type="spellEnd"/>
            <w:r w:rsidRPr="00AD3569">
              <w:rPr>
                <w:color w:val="000000"/>
                <w:sz w:val="20"/>
                <w:szCs w:val="20"/>
              </w:rPr>
              <w:t xml:space="preserve"> multiple </w:t>
            </w:r>
            <w:proofErr w:type="spellStart"/>
            <w:r w:rsidRPr="00AD3569">
              <w:rPr>
                <w:color w:val="000000"/>
                <w:sz w:val="20"/>
                <w:szCs w:val="20"/>
              </w:rPr>
              <w:t>failures</w:t>
            </w:r>
            <w:proofErr w:type="spellEnd"/>
            <w:r w:rsidRPr="00AD3569">
              <w:rPr>
                <w:color w:val="000000"/>
                <w:sz w:val="20"/>
                <w:szCs w:val="20"/>
              </w:rPr>
              <w:t xml:space="preserve">, </w:t>
            </w:r>
            <w:proofErr w:type="spellStart"/>
            <w:r w:rsidRPr="00AD3569">
              <w:rPr>
                <w:color w:val="000000"/>
                <w:sz w:val="20"/>
                <w:szCs w:val="20"/>
              </w:rPr>
              <w:t>such</w:t>
            </w:r>
            <w:proofErr w:type="spellEnd"/>
            <w:r w:rsidRPr="00AD3569">
              <w:rPr>
                <w:color w:val="000000"/>
                <w:sz w:val="20"/>
                <w:szCs w:val="20"/>
              </w:rPr>
              <w:t xml:space="preserve"> as </w:t>
            </w:r>
            <w:proofErr w:type="spellStart"/>
            <w:r w:rsidRPr="00AD3569">
              <w:rPr>
                <w:color w:val="000000"/>
                <w:sz w:val="20"/>
                <w:szCs w:val="20"/>
              </w:rPr>
              <w:t>the</w:t>
            </w:r>
            <w:proofErr w:type="spellEnd"/>
            <w:r w:rsidRPr="00AD3569">
              <w:rPr>
                <w:color w:val="000000"/>
                <w:sz w:val="20"/>
                <w:szCs w:val="20"/>
              </w:rPr>
              <w:t xml:space="preserve"> </w:t>
            </w:r>
            <w:proofErr w:type="spellStart"/>
            <w:r w:rsidRPr="00AD3569">
              <w:rPr>
                <w:color w:val="000000"/>
                <w:sz w:val="20"/>
                <w:szCs w:val="20"/>
              </w:rPr>
              <w:t>complete</w:t>
            </w:r>
            <w:proofErr w:type="spellEnd"/>
            <w:r w:rsidRPr="00AD3569">
              <w:rPr>
                <w:color w:val="000000"/>
                <w:sz w:val="20"/>
                <w:szCs w:val="20"/>
              </w:rPr>
              <w:t xml:space="preserve"> </w:t>
            </w:r>
            <w:proofErr w:type="spellStart"/>
            <w:r w:rsidRPr="00AD3569">
              <w:rPr>
                <w:color w:val="000000"/>
                <w:sz w:val="20"/>
                <w:szCs w:val="20"/>
              </w:rPr>
              <w:t>loss</w:t>
            </w:r>
            <w:proofErr w:type="spellEnd"/>
            <w:r w:rsidRPr="00AD3569">
              <w:rPr>
                <w:color w:val="000000"/>
                <w:sz w:val="20"/>
                <w:szCs w:val="20"/>
              </w:rPr>
              <w:t xml:space="preserve"> </w:t>
            </w:r>
            <w:proofErr w:type="spellStart"/>
            <w:r w:rsidRPr="00AD3569">
              <w:rPr>
                <w:color w:val="000000"/>
                <w:sz w:val="20"/>
                <w:szCs w:val="20"/>
              </w:rPr>
              <w:t>of</w:t>
            </w:r>
            <w:proofErr w:type="spellEnd"/>
            <w:r w:rsidRPr="00AD3569">
              <w:rPr>
                <w:color w:val="000000"/>
                <w:sz w:val="20"/>
                <w:szCs w:val="20"/>
              </w:rPr>
              <w:t xml:space="preserve"> </w:t>
            </w:r>
            <w:proofErr w:type="spellStart"/>
            <w:r w:rsidRPr="00AD3569">
              <w:rPr>
                <w:color w:val="000000"/>
                <w:sz w:val="20"/>
                <w:szCs w:val="20"/>
              </w:rPr>
              <w:t>all</w:t>
            </w:r>
            <w:proofErr w:type="spellEnd"/>
            <w:r w:rsidRPr="00AD3569">
              <w:rPr>
                <w:color w:val="000000"/>
                <w:sz w:val="20"/>
                <w:szCs w:val="20"/>
              </w:rPr>
              <w:t xml:space="preserve"> </w:t>
            </w:r>
            <w:proofErr w:type="spellStart"/>
            <w:r w:rsidRPr="00AD3569">
              <w:rPr>
                <w:color w:val="000000"/>
                <w:sz w:val="20"/>
                <w:szCs w:val="20"/>
              </w:rPr>
              <w:t>trains</w:t>
            </w:r>
            <w:proofErr w:type="spellEnd"/>
            <w:r w:rsidRPr="00AD3569">
              <w:rPr>
                <w:color w:val="000000"/>
                <w:sz w:val="20"/>
                <w:szCs w:val="20"/>
              </w:rPr>
              <w:t xml:space="preserve"> </w:t>
            </w:r>
            <w:proofErr w:type="spellStart"/>
            <w:r w:rsidRPr="00AD3569">
              <w:rPr>
                <w:color w:val="000000"/>
                <w:sz w:val="20"/>
                <w:szCs w:val="20"/>
              </w:rPr>
              <w:t>of</w:t>
            </w:r>
            <w:proofErr w:type="spellEnd"/>
            <w:r w:rsidRPr="00AD3569">
              <w:rPr>
                <w:color w:val="000000"/>
                <w:sz w:val="20"/>
                <w:szCs w:val="20"/>
              </w:rPr>
              <w:t xml:space="preserve"> a </w:t>
            </w:r>
            <w:proofErr w:type="spellStart"/>
            <w:r w:rsidRPr="00AD3569">
              <w:rPr>
                <w:color w:val="000000"/>
                <w:sz w:val="20"/>
                <w:szCs w:val="20"/>
              </w:rPr>
              <w:t>safety</w:t>
            </w:r>
            <w:proofErr w:type="spellEnd"/>
            <w:r w:rsidRPr="00AD3569">
              <w:rPr>
                <w:color w:val="000000"/>
                <w:sz w:val="20"/>
                <w:szCs w:val="20"/>
              </w:rPr>
              <w:t xml:space="preserve"> </w:t>
            </w:r>
            <w:proofErr w:type="spellStart"/>
            <w:r w:rsidRPr="00AD3569">
              <w:rPr>
                <w:color w:val="000000"/>
                <w:sz w:val="20"/>
                <w:szCs w:val="20"/>
              </w:rPr>
              <w:t>system</w:t>
            </w:r>
            <w:proofErr w:type="spellEnd"/>
            <w:r w:rsidRPr="00AD3569">
              <w:rPr>
                <w:color w:val="000000"/>
                <w:sz w:val="20"/>
                <w:szCs w:val="20"/>
              </w:rPr>
              <w:t xml:space="preserve">, </w:t>
            </w:r>
            <w:proofErr w:type="spellStart"/>
            <w:r w:rsidRPr="00AD3569">
              <w:rPr>
                <w:color w:val="000000"/>
                <w:sz w:val="20"/>
                <w:szCs w:val="20"/>
              </w:rPr>
              <w:t>or</w:t>
            </w:r>
            <w:proofErr w:type="spellEnd"/>
            <w:r w:rsidRPr="00AD3569">
              <w:rPr>
                <w:color w:val="000000"/>
                <w:sz w:val="20"/>
                <w:szCs w:val="20"/>
              </w:rPr>
              <w:t xml:space="preserve"> </w:t>
            </w:r>
            <w:proofErr w:type="spellStart"/>
            <w:r w:rsidRPr="00AD3569">
              <w:rPr>
                <w:color w:val="000000"/>
                <w:sz w:val="20"/>
                <w:szCs w:val="20"/>
              </w:rPr>
              <w:t>by</w:t>
            </w:r>
            <w:proofErr w:type="spellEnd"/>
            <w:r w:rsidRPr="00AD3569">
              <w:rPr>
                <w:color w:val="000000"/>
                <w:sz w:val="20"/>
                <w:szCs w:val="20"/>
              </w:rPr>
              <w:t xml:space="preserve"> </w:t>
            </w:r>
            <w:proofErr w:type="spellStart"/>
            <w:r w:rsidRPr="00AD3569">
              <w:rPr>
                <w:color w:val="000000"/>
                <w:sz w:val="20"/>
                <w:szCs w:val="20"/>
              </w:rPr>
              <w:t>an</w:t>
            </w:r>
            <w:proofErr w:type="spellEnd"/>
            <w:r w:rsidRPr="00AD3569">
              <w:rPr>
                <w:color w:val="000000"/>
                <w:sz w:val="20"/>
                <w:szCs w:val="20"/>
              </w:rPr>
              <w:t xml:space="preserve"> </w:t>
            </w:r>
            <w:proofErr w:type="spellStart"/>
            <w:r w:rsidRPr="00AD3569">
              <w:rPr>
                <w:color w:val="000000"/>
                <w:sz w:val="20"/>
                <w:szCs w:val="20"/>
              </w:rPr>
              <w:t>extremely</w:t>
            </w:r>
            <w:proofErr w:type="spellEnd"/>
            <w:r w:rsidRPr="00AD3569">
              <w:rPr>
                <w:color w:val="000000"/>
                <w:sz w:val="20"/>
                <w:szCs w:val="20"/>
              </w:rPr>
              <w:t xml:space="preserve"> </w:t>
            </w:r>
            <w:proofErr w:type="spellStart"/>
            <w:r w:rsidRPr="00AD3569">
              <w:rPr>
                <w:color w:val="000000"/>
                <w:sz w:val="20"/>
                <w:szCs w:val="20"/>
              </w:rPr>
              <w:t>unlikely</w:t>
            </w:r>
            <w:proofErr w:type="spellEnd"/>
            <w:r w:rsidRPr="00AD3569">
              <w:rPr>
                <w:color w:val="000000"/>
                <w:sz w:val="20"/>
                <w:szCs w:val="20"/>
              </w:rPr>
              <w:t xml:space="preserve"> </w:t>
            </w:r>
            <w:proofErr w:type="spellStart"/>
            <w:r w:rsidRPr="00AD3569">
              <w:rPr>
                <w:color w:val="000000"/>
                <w:sz w:val="20"/>
                <w:szCs w:val="20"/>
              </w:rPr>
              <w:t>event</w:t>
            </w:r>
            <w:proofErr w:type="spellEnd"/>
            <w:r w:rsidRPr="00AD3569">
              <w:rPr>
                <w:color w:val="000000"/>
                <w:sz w:val="20"/>
                <w:szCs w:val="20"/>
              </w:rPr>
              <w:t>.</w:t>
            </w:r>
          </w:p>
          <w:p w14:paraId="3A744B08" w14:textId="77777777" w:rsidR="00816B5E" w:rsidRPr="00E83D83" w:rsidRDefault="00816B5E" w:rsidP="0056409F">
            <w:pPr>
              <w:pStyle w:val="Navaden1"/>
              <w:rPr>
                <w:sz w:val="20"/>
                <w:szCs w:val="20"/>
              </w:rPr>
            </w:pPr>
          </w:p>
        </w:tc>
        <w:tc>
          <w:tcPr>
            <w:tcW w:w="6521" w:type="dxa"/>
          </w:tcPr>
          <w:p w14:paraId="1A6F50D8" w14:textId="138127C1" w:rsidR="00996DB2" w:rsidRPr="00652AC7" w:rsidRDefault="00996DB2" w:rsidP="00996DB2">
            <w:pPr>
              <w:rPr>
                <w:b/>
                <w:bCs/>
                <w:sz w:val="20"/>
                <w:szCs w:val="20"/>
              </w:rPr>
            </w:pPr>
            <w:r w:rsidRPr="00652AC7">
              <w:rPr>
                <w:b/>
                <w:bCs/>
                <w:sz w:val="20"/>
                <w:szCs w:val="20"/>
              </w:rPr>
              <w:t>JV</w:t>
            </w:r>
            <w:r w:rsidR="00F3206C" w:rsidRPr="00652AC7">
              <w:rPr>
                <w:b/>
                <w:bCs/>
                <w:sz w:val="20"/>
                <w:szCs w:val="20"/>
              </w:rPr>
              <w:t>5</w:t>
            </w:r>
            <w:r w:rsidR="00652AC7" w:rsidRPr="00652AC7">
              <w:rPr>
                <w:b/>
                <w:bCs/>
                <w:sz w:val="20"/>
                <w:szCs w:val="20"/>
              </w:rPr>
              <w:t>,</w:t>
            </w:r>
            <w:r w:rsidRPr="00652AC7">
              <w:rPr>
                <w:b/>
                <w:bCs/>
                <w:sz w:val="20"/>
                <w:szCs w:val="20"/>
              </w:rPr>
              <w:t xml:space="preserve"> 2.</w:t>
            </w:r>
            <w:r w:rsidR="00FA3C02" w:rsidRPr="00652AC7">
              <w:rPr>
                <w:b/>
                <w:bCs/>
                <w:sz w:val="20"/>
                <w:szCs w:val="20"/>
              </w:rPr>
              <w:t xml:space="preserve"> člen (izrazi)</w:t>
            </w:r>
          </w:p>
          <w:p w14:paraId="4B582967" w14:textId="77777777" w:rsidR="00996DB2" w:rsidRDefault="00996DB2" w:rsidP="00996DB2">
            <w:pPr>
              <w:rPr>
                <w:sz w:val="20"/>
                <w:szCs w:val="20"/>
              </w:rPr>
            </w:pPr>
            <w:r>
              <w:rPr>
                <w:sz w:val="20"/>
                <w:szCs w:val="20"/>
              </w:rPr>
              <w:t xml:space="preserve">61. </w:t>
            </w:r>
            <w:r w:rsidRPr="00996DB2">
              <w:rPr>
                <w:sz w:val="20"/>
                <w:szCs w:val="20"/>
              </w:rPr>
              <w:t>težka nesreča je nesreča v jedrski elektrarni, raziskovalnem reaktorju ali skladišču izrabljenega goriva, ki glede svojih posledic presega razširjeno projektno nesrečo kategorije A in vodi k taljenju sredice ali izrabljenega goriva ter ogrožanju okolja oziroma lahko povzroči obsevanost ali kontaminacijo ljudi ali okolja. Do nje lahko pride zaradi večkratnih odpovedi, kot je izguba vseh vej varnostnih sistemov, ali zaradi izredno malo verjetnega dogodka, za katerega elektrarna ni projektirana;</w:t>
            </w:r>
          </w:p>
          <w:p w14:paraId="10393C1F" w14:textId="77777777" w:rsidR="00816B5E" w:rsidRPr="00582B86" w:rsidRDefault="00816B5E" w:rsidP="0056409F">
            <w:pPr>
              <w:ind w:left="466"/>
              <w:rPr>
                <w:sz w:val="20"/>
                <w:szCs w:val="20"/>
              </w:rPr>
            </w:pPr>
          </w:p>
        </w:tc>
        <w:tc>
          <w:tcPr>
            <w:tcW w:w="1277" w:type="dxa"/>
          </w:tcPr>
          <w:p w14:paraId="7EC433B8" w14:textId="77777777" w:rsidR="00816B5E" w:rsidRPr="00582B86" w:rsidRDefault="00816B5E" w:rsidP="000977EA">
            <w:pPr>
              <w:rPr>
                <w:sz w:val="20"/>
                <w:szCs w:val="20"/>
              </w:rPr>
            </w:pPr>
          </w:p>
        </w:tc>
        <w:tc>
          <w:tcPr>
            <w:tcW w:w="1275" w:type="dxa"/>
          </w:tcPr>
          <w:p w14:paraId="48011E77" w14:textId="77777777" w:rsidR="0093059B" w:rsidRDefault="0093059B" w:rsidP="0093059B">
            <w:pPr>
              <w:jc w:val="center"/>
              <w:rPr>
                <w:b/>
                <w:sz w:val="20"/>
                <w:szCs w:val="20"/>
              </w:rPr>
            </w:pPr>
            <w:r>
              <w:rPr>
                <w:b/>
                <w:sz w:val="20"/>
                <w:szCs w:val="20"/>
              </w:rPr>
              <w:t>JV5</w:t>
            </w:r>
          </w:p>
          <w:p w14:paraId="6DFAA88C" w14:textId="77777777" w:rsidR="00816B5E" w:rsidRPr="005B2355" w:rsidRDefault="00816B5E" w:rsidP="000977EA">
            <w:pPr>
              <w:jc w:val="center"/>
              <w:rPr>
                <w:b/>
                <w:sz w:val="20"/>
                <w:szCs w:val="20"/>
              </w:rPr>
            </w:pPr>
          </w:p>
        </w:tc>
      </w:tr>
      <w:tr w:rsidR="00816B5E" w:rsidRPr="00582B86" w14:paraId="0ECCC337" w14:textId="77777777" w:rsidTr="0003250F">
        <w:tc>
          <w:tcPr>
            <w:tcW w:w="5953" w:type="dxa"/>
          </w:tcPr>
          <w:p w14:paraId="41936DBB" w14:textId="77777777" w:rsidR="00996DB2" w:rsidRPr="00E83D83" w:rsidRDefault="00996DB2" w:rsidP="00996DB2">
            <w:pPr>
              <w:rPr>
                <w:color w:val="000000"/>
                <w:sz w:val="20"/>
                <w:szCs w:val="20"/>
              </w:rPr>
            </w:pPr>
            <w:proofErr w:type="spellStart"/>
            <w:r w:rsidRPr="00E83D83">
              <w:rPr>
                <w:color w:val="000000"/>
                <w:sz w:val="20"/>
                <w:szCs w:val="20"/>
              </w:rPr>
              <w:t>Article</w:t>
            </w:r>
            <w:proofErr w:type="spellEnd"/>
            <w:r w:rsidRPr="00E83D83">
              <w:rPr>
                <w:color w:val="000000"/>
                <w:sz w:val="20"/>
                <w:szCs w:val="20"/>
              </w:rPr>
              <w:t xml:space="preserve"> 4(1) is </w:t>
            </w:r>
            <w:proofErr w:type="spellStart"/>
            <w:r w:rsidRPr="00E83D83">
              <w:rPr>
                <w:color w:val="000000"/>
                <w:sz w:val="20"/>
                <w:szCs w:val="20"/>
              </w:rPr>
              <w:t>replaced</w:t>
            </w:r>
            <w:proofErr w:type="spellEnd"/>
            <w:r w:rsidRPr="00E83D83">
              <w:rPr>
                <w:color w:val="000000"/>
                <w:sz w:val="20"/>
                <w:szCs w:val="20"/>
              </w:rPr>
              <w:t xml:space="preserve"> </w:t>
            </w:r>
            <w:proofErr w:type="spellStart"/>
            <w:r w:rsidRPr="00E83D83">
              <w:rPr>
                <w:color w:val="000000"/>
                <w:sz w:val="20"/>
                <w:szCs w:val="20"/>
              </w:rPr>
              <w:t>by</w:t>
            </w:r>
            <w:proofErr w:type="spellEnd"/>
            <w:r w:rsidRPr="00E83D83">
              <w:rPr>
                <w:color w:val="000000"/>
                <w:sz w:val="20"/>
                <w:szCs w:val="20"/>
              </w:rPr>
              <w:t xml:space="preserve"> </w:t>
            </w:r>
            <w:proofErr w:type="spellStart"/>
            <w:r w:rsidRPr="00E83D83">
              <w:rPr>
                <w:color w:val="000000"/>
                <w:sz w:val="20"/>
                <w:szCs w:val="20"/>
              </w:rPr>
              <w:t>the</w:t>
            </w:r>
            <w:proofErr w:type="spellEnd"/>
            <w:r w:rsidRPr="00E83D83">
              <w:rPr>
                <w:color w:val="000000"/>
                <w:sz w:val="20"/>
                <w:szCs w:val="20"/>
              </w:rPr>
              <w:t xml:space="preserve"> </w:t>
            </w:r>
            <w:proofErr w:type="spellStart"/>
            <w:r w:rsidRPr="00E83D83">
              <w:rPr>
                <w:color w:val="000000"/>
                <w:sz w:val="20"/>
                <w:szCs w:val="20"/>
              </w:rPr>
              <w:t>following</w:t>
            </w:r>
            <w:proofErr w:type="spellEnd"/>
            <w:r w:rsidRPr="00E83D83">
              <w:rPr>
                <w:color w:val="000000"/>
                <w:sz w:val="20"/>
                <w:szCs w:val="20"/>
              </w:rPr>
              <w:t>:</w:t>
            </w:r>
          </w:p>
          <w:p w14:paraId="4FE56969" w14:textId="77777777" w:rsidR="00816B5E" w:rsidRPr="00996DB2" w:rsidRDefault="00996DB2" w:rsidP="00996DB2">
            <w:pPr>
              <w:pStyle w:val="Navaden1"/>
              <w:rPr>
                <w:sz w:val="20"/>
                <w:szCs w:val="20"/>
              </w:rPr>
            </w:pPr>
            <w:r w:rsidRPr="00996DB2">
              <w:rPr>
                <w:color w:val="000000"/>
                <w:sz w:val="20"/>
                <w:szCs w:val="20"/>
              </w:rPr>
              <w:t>1.   </w:t>
            </w:r>
            <w:proofErr w:type="spellStart"/>
            <w:r w:rsidRPr="00996DB2">
              <w:rPr>
                <w:color w:val="000000"/>
                <w:sz w:val="20"/>
                <w:szCs w:val="20"/>
              </w:rPr>
              <w:t>Member</w:t>
            </w:r>
            <w:proofErr w:type="spellEnd"/>
            <w:r w:rsidRPr="00996DB2">
              <w:rPr>
                <w:color w:val="000000"/>
                <w:sz w:val="20"/>
                <w:szCs w:val="20"/>
              </w:rPr>
              <w:t xml:space="preserve"> </w:t>
            </w:r>
            <w:proofErr w:type="spellStart"/>
            <w:r w:rsidRPr="00996DB2">
              <w:rPr>
                <w:color w:val="000000"/>
                <w:sz w:val="20"/>
                <w:szCs w:val="20"/>
              </w:rPr>
              <w:t>States</w:t>
            </w:r>
            <w:proofErr w:type="spellEnd"/>
            <w:r w:rsidRPr="00996DB2">
              <w:rPr>
                <w:color w:val="000000"/>
                <w:sz w:val="20"/>
                <w:szCs w:val="20"/>
              </w:rPr>
              <w:t xml:space="preserve"> </w:t>
            </w:r>
            <w:proofErr w:type="spellStart"/>
            <w:r w:rsidRPr="00996DB2">
              <w:rPr>
                <w:color w:val="000000"/>
                <w:sz w:val="20"/>
                <w:szCs w:val="20"/>
              </w:rPr>
              <w:t>shall</w:t>
            </w:r>
            <w:proofErr w:type="spellEnd"/>
            <w:r w:rsidRPr="00996DB2">
              <w:rPr>
                <w:color w:val="000000"/>
                <w:sz w:val="20"/>
                <w:szCs w:val="20"/>
              </w:rPr>
              <w:t xml:space="preserve"> </w:t>
            </w:r>
            <w:proofErr w:type="spellStart"/>
            <w:r w:rsidRPr="00996DB2">
              <w:rPr>
                <w:color w:val="000000"/>
                <w:sz w:val="20"/>
                <w:szCs w:val="20"/>
              </w:rPr>
              <w:t>establish</w:t>
            </w:r>
            <w:proofErr w:type="spellEnd"/>
            <w:r w:rsidRPr="00996DB2">
              <w:rPr>
                <w:color w:val="000000"/>
                <w:sz w:val="20"/>
                <w:szCs w:val="20"/>
              </w:rPr>
              <w:t xml:space="preserve"> </w:t>
            </w:r>
            <w:proofErr w:type="spellStart"/>
            <w:r w:rsidRPr="00996DB2">
              <w:rPr>
                <w:color w:val="000000"/>
                <w:sz w:val="20"/>
                <w:szCs w:val="20"/>
              </w:rPr>
              <w:t>and</w:t>
            </w:r>
            <w:proofErr w:type="spellEnd"/>
            <w:r w:rsidRPr="00996DB2">
              <w:rPr>
                <w:color w:val="000000"/>
                <w:sz w:val="20"/>
                <w:szCs w:val="20"/>
              </w:rPr>
              <w:t xml:space="preserve"> </w:t>
            </w:r>
            <w:proofErr w:type="spellStart"/>
            <w:r w:rsidRPr="00996DB2">
              <w:rPr>
                <w:color w:val="000000"/>
                <w:sz w:val="20"/>
                <w:szCs w:val="20"/>
              </w:rPr>
              <w:t>maintain</w:t>
            </w:r>
            <w:proofErr w:type="spellEnd"/>
            <w:r w:rsidRPr="00996DB2">
              <w:rPr>
                <w:color w:val="000000"/>
                <w:sz w:val="20"/>
                <w:szCs w:val="20"/>
              </w:rPr>
              <w:t xml:space="preserve"> a </w:t>
            </w:r>
            <w:proofErr w:type="spellStart"/>
            <w:r w:rsidRPr="00996DB2">
              <w:rPr>
                <w:color w:val="000000"/>
                <w:sz w:val="20"/>
                <w:szCs w:val="20"/>
              </w:rPr>
              <w:t>national</w:t>
            </w:r>
            <w:proofErr w:type="spellEnd"/>
            <w:r w:rsidRPr="00996DB2">
              <w:rPr>
                <w:color w:val="000000"/>
                <w:sz w:val="20"/>
                <w:szCs w:val="20"/>
              </w:rPr>
              <w:t xml:space="preserve"> legislative, </w:t>
            </w:r>
            <w:proofErr w:type="spellStart"/>
            <w:r w:rsidRPr="00996DB2">
              <w:rPr>
                <w:color w:val="000000"/>
                <w:sz w:val="20"/>
                <w:szCs w:val="20"/>
              </w:rPr>
              <w:t>regulatory</w:t>
            </w:r>
            <w:proofErr w:type="spellEnd"/>
            <w:r w:rsidRPr="00996DB2">
              <w:rPr>
                <w:color w:val="000000"/>
                <w:sz w:val="20"/>
                <w:szCs w:val="20"/>
              </w:rPr>
              <w:t xml:space="preserve"> </w:t>
            </w:r>
            <w:proofErr w:type="spellStart"/>
            <w:r w:rsidRPr="00996DB2">
              <w:rPr>
                <w:color w:val="000000"/>
                <w:sz w:val="20"/>
                <w:szCs w:val="20"/>
              </w:rPr>
              <w:t>and</w:t>
            </w:r>
            <w:proofErr w:type="spellEnd"/>
            <w:r w:rsidRPr="00996DB2">
              <w:rPr>
                <w:color w:val="000000"/>
                <w:sz w:val="20"/>
                <w:szCs w:val="20"/>
              </w:rPr>
              <w:t xml:space="preserve"> </w:t>
            </w:r>
            <w:proofErr w:type="spellStart"/>
            <w:r w:rsidRPr="00996DB2">
              <w:rPr>
                <w:color w:val="000000"/>
                <w:sz w:val="20"/>
                <w:szCs w:val="20"/>
              </w:rPr>
              <w:t>organisational</w:t>
            </w:r>
            <w:proofErr w:type="spellEnd"/>
            <w:r w:rsidRPr="00996DB2">
              <w:rPr>
                <w:color w:val="000000"/>
                <w:sz w:val="20"/>
                <w:szCs w:val="20"/>
              </w:rPr>
              <w:t xml:space="preserve"> </w:t>
            </w:r>
            <w:proofErr w:type="spellStart"/>
            <w:r w:rsidRPr="00996DB2">
              <w:rPr>
                <w:color w:val="000000"/>
                <w:sz w:val="20"/>
                <w:szCs w:val="20"/>
              </w:rPr>
              <w:t>framework</w:t>
            </w:r>
            <w:proofErr w:type="spellEnd"/>
            <w:r w:rsidRPr="00996DB2">
              <w:rPr>
                <w:color w:val="000000"/>
                <w:sz w:val="20"/>
                <w:szCs w:val="20"/>
              </w:rPr>
              <w:t xml:space="preserve"> (“</w:t>
            </w:r>
            <w:proofErr w:type="spellStart"/>
            <w:r w:rsidRPr="00996DB2">
              <w:rPr>
                <w:color w:val="000000"/>
                <w:sz w:val="20"/>
                <w:szCs w:val="20"/>
              </w:rPr>
              <w:t>national</w:t>
            </w:r>
            <w:proofErr w:type="spellEnd"/>
            <w:r w:rsidRPr="00996DB2">
              <w:rPr>
                <w:color w:val="000000"/>
                <w:sz w:val="20"/>
                <w:szCs w:val="20"/>
              </w:rPr>
              <w:t xml:space="preserve"> </w:t>
            </w:r>
            <w:proofErr w:type="spellStart"/>
            <w:r w:rsidRPr="00996DB2">
              <w:rPr>
                <w:color w:val="000000"/>
                <w:sz w:val="20"/>
                <w:szCs w:val="20"/>
              </w:rPr>
              <w:t>framework</w:t>
            </w:r>
            <w:proofErr w:type="spellEnd"/>
            <w:r w:rsidRPr="00996DB2">
              <w:rPr>
                <w:color w:val="000000"/>
                <w:sz w:val="20"/>
                <w:szCs w:val="20"/>
              </w:rPr>
              <w:t xml:space="preserve">”) </w:t>
            </w:r>
            <w:proofErr w:type="spellStart"/>
            <w:r w:rsidR="0069465D">
              <w:rPr>
                <w:color w:val="000000"/>
                <w:sz w:val="20"/>
                <w:szCs w:val="20"/>
              </w:rPr>
              <w:t>f</w:t>
            </w:r>
            <w:r w:rsidR="000F3F04">
              <w:rPr>
                <w:color w:val="000000"/>
                <w:sz w:val="20"/>
                <w:szCs w:val="20"/>
              </w:rPr>
              <w:t>or</w:t>
            </w:r>
            <w:proofErr w:type="spellEnd"/>
            <w:r w:rsidR="0069465D">
              <w:rPr>
                <w:color w:val="000000"/>
                <w:sz w:val="20"/>
                <w:szCs w:val="20"/>
              </w:rPr>
              <w:t xml:space="preserve"> </w:t>
            </w:r>
            <w:proofErr w:type="spellStart"/>
            <w:r w:rsidR="000F3F04">
              <w:rPr>
                <w:color w:val="000000"/>
                <w:sz w:val="20"/>
                <w:szCs w:val="20"/>
              </w:rPr>
              <w:t>the</w:t>
            </w:r>
            <w:proofErr w:type="spellEnd"/>
            <w:r w:rsidRPr="00996DB2">
              <w:rPr>
                <w:color w:val="000000"/>
                <w:sz w:val="20"/>
                <w:szCs w:val="20"/>
              </w:rPr>
              <w:t xml:space="preserve"> nuclear </w:t>
            </w:r>
            <w:proofErr w:type="spellStart"/>
            <w:r w:rsidRPr="00996DB2">
              <w:rPr>
                <w:color w:val="000000"/>
                <w:sz w:val="20"/>
                <w:szCs w:val="20"/>
              </w:rPr>
              <w:t>safety</w:t>
            </w:r>
            <w:proofErr w:type="spellEnd"/>
            <w:r w:rsidRPr="00996DB2">
              <w:rPr>
                <w:color w:val="000000"/>
                <w:sz w:val="20"/>
                <w:szCs w:val="20"/>
              </w:rPr>
              <w:t xml:space="preserve"> </w:t>
            </w:r>
            <w:proofErr w:type="spellStart"/>
            <w:r w:rsidRPr="00996DB2">
              <w:rPr>
                <w:color w:val="000000"/>
                <w:sz w:val="20"/>
                <w:szCs w:val="20"/>
              </w:rPr>
              <w:t>of</w:t>
            </w:r>
            <w:proofErr w:type="spellEnd"/>
            <w:r w:rsidRPr="00996DB2">
              <w:rPr>
                <w:color w:val="000000"/>
                <w:sz w:val="20"/>
                <w:szCs w:val="20"/>
              </w:rPr>
              <w:t xml:space="preserve"> </w:t>
            </w:r>
            <w:proofErr w:type="spellStart"/>
            <w:r w:rsidRPr="00996DB2">
              <w:rPr>
                <w:color w:val="000000"/>
                <w:sz w:val="20"/>
                <w:szCs w:val="20"/>
              </w:rPr>
              <w:t>nuclear</w:t>
            </w:r>
            <w:proofErr w:type="spellEnd"/>
            <w:r w:rsidRPr="00996DB2">
              <w:rPr>
                <w:color w:val="000000"/>
                <w:sz w:val="20"/>
                <w:szCs w:val="20"/>
              </w:rPr>
              <w:t xml:space="preserve"> </w:t>
            </w:r>
            <w:proofErr w:type="spellStart"/>
            <w:r w:rsidRPr="00996DB2">
              <w:rPr>
                <w:color w:val="000000"/>
                <w:sz w:val="20"/>
                <w:szCs w:val="20"/>
              </w:rPr>
              <w:t>installations</w:t>
            </w:r>
            <w:proofErr w:type="spellEnd"/>
            <w:r w:rsidRPr="00996DB2">
              <w:rPr>
                <w:color w:val="000000"/>
                <w:sz w:val="20"/>
                <w:szCs w:val="20"/>
              </w:rPr>
              <w:t>.</w:t>
            </w:r>
          </w:p>
        </w:tc>
        <w:tc>
          <w:tcPr>
            <w:tcW w:w="6521" w:type="dxa"/>
          </w:tcPr>
          <w:p w14:paraId="2F09D01D" w14:textId="594D871E" w:rsidR="00816B5E" w:rsidRPr="00652AC7" w:rsidRDefault="00150735" w:rsidP="00996DB2">
            <w:pPr>
              <w:rPr>
                <w:b/>
                <w:bCs/>
                <w:sz w:val="20"/>
                <w:szCs w:val="20"/>
              </w:rPr>
            </w:pPr>
            <w:r w:rsidRPr="00652AC7">
              <w:rPr>
                <w:b/>
                <w:bCs/>
                <w:sz w:val="20"/>
                <w:szCs w:val="20"/>
              </w:rPr>
              <w:t>ZVISJV-1</w:t>
            </w:r>
            <w:r w:rsidR="00652AC7" w:rsidRPr="00652AC7">
              <w:rPr>
                <w:b/>
                <w:bCs/>
                <w:sz w:val="20"/>
                <w:szCs w:val="20"/>
              </w:rPr>
              <w:t>,</w:t>
            </w:r>
            <w:r w:rsidR="00996DB2" w:rsidRPr="00652AC7">
              <w:rPr>
                <w:b/>
                <w:bCs/>
                <w:sz w:val="20"/>
                <w:szCs w:val="20"/>
              </w:rPr>
              <w:t xml:space="preserve"> </w:t>
            </w:r>
            <w:r w:rsidR="000D0459" w:rsidRPr="00652AC7">
              <w:rPr>
                <w:b/>
                <w:bCs/>
                <w:sz w:val="20"/>
                <w:szCs w:val="20"/>
              </w:rPr>
              <w:t>18</w:t>
            </w:r>
            <w:r w:rsidR="002F32B8" w:rsidRPr="00652AC7">
              <w:rPr>
                <w:b/>
                <w:bCs/>
                <w:sz w:val="20"/>
                <w:szCs w:val="20"/>
              </w:rPr>
              <w:t>4</w:t>
            </w:r>
            <w:r w:rsidR="000D0459" w:rsidRPr="00652AC7">
              <w:rPr>
                <w:b/>
                <w:bCs/>
                <w:sz w:val="20"/>
                <w:szCs w:val="20"/>
              </w:rPr>
              <w:t xml:space="preserve">. člen </w:t>
            </w:r>
            <w:r w:rsidR="00996DB2" w:rsidRPr="00652AC7">
              <w:rPr>
                <w:b/>
                <w:bCs/>
                <w:sz w:val="20"/>
                <w:szCs w:val="20"/>
              </w:rPr>
              <w:t>(</w:t>
            </w:r>
            <w:r w:rsidR="002F32B8" w:rsidRPr="00652AC7">
              <w:rPr>
                <w:b/>
                <w:bCs/>
                <w:sz w:val="20"/>
                <w:szCs w:val="20"/>
              </w:rPr>
              <w:t>obveznost izdaje izvršilnih predpisov</w:t>
            </w:r>
            <w:r w:rsidR="00996DB2" w:rsidRPr="00652AC7">
              <w:rPr>
                <w:b/>
                <w:bCs/>
                <w:sz w:val="20"/>
                <w:szCs w:val="20"/>
              </w:rPr>
              <w:t>)</w:t>
            </w:r>
          </w:p>
          <w:p w14:paraId="5B190DE6" w14:textId="77777777" w:rsidR="000D0459" w:rsidRPr="000D0459" w:rsidRDefault="000D0459" w:rsidP="000D0459">
            <w:pPr>
              <w:rPr>
                <w:sz w:val="20"/>
                <w:szCs w:val="20"/>
              </w:rPr>
            </w:pPr>
            <w:r w:rsidRPr="000D0459">
              <w:rPr>
                <w:sz w:val="20"/>
                <w:szCs w:val="20"/>
              </w:rPr>
              <w:t>(</w:t>
            </w:r>
            <w:r w:rsidR="0074705B">
              <w:rPr>
                <w:sz w:val="20"/>
                <w:szCs w:val="20"/>
              </w:rPr>
              <w:t xml:space="preserve">1) </w:t>
            </w:r>
            <w:r w:rsidRPr="000D0459">
              <w:rPr>
                <w:sz w:val="20"/>
                <w:szCs w:val="20"/>
              </w:rPr>
              <w:t xml:space="preserve">Vlada </w:t>
            </w:r>
            <w:r w:rsidR="002F32B8" w:rsidRPr="000D0459">
              <w:rPr>
                <w:sz w:val="20"/>
                <w:szCs w:val="20"/>
              </w:rPr>
              <w:t>naj</w:t>
            </w:r>
            <w:r w:rsidR="002F32B8">
              <w:rPr>
                <w:sz w:val="20"/>
                <w:szCs w:val="20"/>
              </w:rPr>
              <w:t>pozneje</w:t>
            </w:r>
            <w:r w:rsidR="002F32B8" w:rsidRPr="000D0459">
              <w:rPr>
                <w:sz w:val="20"/>
                <w:szCs w:val="20"/>
              </w:rPr>
              <w:t xml:space="preserve"> </w:t>
            </w:r>
            <w:r w:rsidRPr="000D0459">
              <w:rPr>
                <w:sz w:val="20"/>
                <w:szCs w:val="20"/>
              </w:rPr>
              <w:t>v devetih mesecih po uveljavitvi tega zakona izda predpise iz:</w:t>
            </w:r>
          </w:p>
          <w:p w14:paraId="6B371BB3" w14:textId="77777777" w:rsidR="000D0459" w:rsidRPr="000D0459" w:rsidRDefault="000D0459" w:rsidP="000D0459">
            <w:pPr>
              <w:rPr>
                <w:sz w:val="20"/>
                <w:szCs w:val="20"/>
              </w:rPr>
            </w:pPr>
            <w:r w:rsidRPr="000D0459">
              <w:rPr>
                <w:sz w:val="20"/>
                <w:szCs w:val="20"/>
              </w:rPr>
              <w:t>1.</w:t>
            </w:r>
            <w:r w:rsidRPr="000D0459">
              <w:rPr>
                <w:sz w:val="20"/>
                <w:szCs w:val="20"/>
              </w:rPr>
              <w:tab/>
            </w:r>
            <w:r w:rsidR="002F32B8">
              <w:rPr>
                <w:sz w:val="20"/>
                <w:szCs w:val="20"/>
              </w:rPr>
              <w:t xml:space="preserve">osmega in </w:t>
            </w:r>
            <w:r w:rsidRPr="000D0459">
              <w:rPr>
                <w:sz w:val="20"/>
                <w:szCs w:val="20"/>
              </w:rPr>
              <w:t>desetega odstavka 16. člena,</w:t>
            </w:r>
          </w:p>
          <w:p w14:paraId="3C2E987D" w14:textId="77777777" w:rsidR="000D0459" w:rsidRPr="000D0459" w:rsidRDefault="000D0459" w:rsidP="000D0459">
            <w:pPr>
              <w:rPr>
                <w:sz w:val="20"/>
                <w:szCs w:val="20"/>
              </w:rPr>
            </w:pPr>
            <w:r w:rsidRPr="000D0459">
              <w:rPr>
                <w:sz w:val="20"/>
                <w:szCs w:val="20"/>
              </w:rPr>
              <w:t>2.</w:t>
            </w:r>
            <w:r w:rsidRPr="000D0459">
              <w:rPr>
                <w:sz w:val="20"/>
                <w:szCs w:val="20"/>
              </w:rPr>
              <w:tab/>
              <w:t xml:space="preserve">četrtega </w:t>
            </w:r>
            <w:r w:rsidR="002F32B8">
              <w:rPr>
                <w:sz w:val="20"/>
                <w:szCs w:val="20"/>
              </w:rPr>
              <w:t xml:space="preserve">in petega </w:t>
            </w:r>
            <w:r w:rsidRPr="000D0459">
              <w:rPr>
                <w:sz w:val="20"/>
                <w:szCs w:val="20"/>
              </w:rPr>
              <w:t>odstavka 18. člena,</w:t>
            </w:r>
          </w:p>
          <w:p w14:paraId="629CD3FE" w14:textId="77777777" w:rsidR="000D0459" w:rsidRPr="000D0459" w:rsidRDefault="000D0459" w:rsidP="000D0459">
            <w:pPr>
              <w:rPr>
                <w:sz w:val="20"/>
                <w:szCs w:val="20"/>
              </w:rPr>
            </w:pPr>
            <w:r w:rsidRPr="000D0459">
              <w:rPr>
                <w:sz w:val="20"/>
                <w:szCs w:val="20"/>
              </w:rPr>
              <w:t>3.</w:t>
            </w:r>
            <w:r w:rsidRPr="000D0459">
              <w:rPr>
                <w:sz w:val="20"/>
                <w:szCs w:val="20"/>
              </w:rPr>
              <w:tab/>
              <w:t>četrtega odstavka 21. člena,</w:t>
            </w:r>
          </w:p>
          <w:p w14:paraId="357D9649" w14:textId="77777777" w:rsidR="000D0459" w:rsidRPr="000D0459" w:rsidRDefault="000D0459" w:rsidP="000D0459">
            <w:pPr>
              <w:rPr>
                <w:sz w:val="20"/>
                <w:szCs w:val="20"/>
              </w:rPr>
            </w:pPr>
            <w:r w:rsidRPr="000D0459">
              <w:rPr>
                <w:sz w:val="20"/>
                <w:szCs w:val="20"/>
              </w:rPr>
              <w:t>4.</w:t>
            </w:r>
            <w:r w:rsidRPr="000D0459">
              <w:rPr>
                <w:sz w:val="20"/>
                <w:szCs w:val="20"/>
              </w:rPr>
              <w:tab/>
            </w:r>
            <w:r w:rsidR="002F32B8">
              <w:rPr>
                <w:sz w:val="20"/>
                <w:szCs w:val="20"/>
              </w:rPr>
              <w:t xml:space="preserve">osmega </w:t>
            </w:r>
            <w:r w:rsidRPr="000D0459">
              <w:rPr>
                <w:sz w:val="20"/>
                <w:szCs w:val="20"/>
              </w:rPr>
              <w:t>odstavka 26. člena,</w:t>
            </w:r>
          </w:p>
          <w:p w14:paraId="2DFB2E49" w14:textId="77777777" w:rsidR="000D0459" w:rsidRPr="000D0459" w:rsidRDefault="000D0459" w:rsidP="000D0459">
            <w:pPr>
              <w:rPr>
                <w:sz w:val="20"/>
                <w:szCs w:val="20"/>
              </w:rPr>
            </w:pPr>
            <w:r w:rsidRPr="000D0459">
              <w:rPr>
                <w:sz w:val="20"/>
                <w:szCs w:val="20"/>
              </w:rPr>
              <w:t>5.</w:t>
            </w:r>
            <w:r w:rsidRPr="000D0459">
              <w:rPr>
                <w:sz w:val="20"/>
                <w:szCs w:val="20"/>
              </w:rPr>
              <w:tab/>
            </w:r>
            <w:r w:rsidR="002F32B8">
              <w:rPr>
                <w:sz w:val="20"/>
                <w:szCs w:val="20"/>
              </w:rPr>
              <w:t>sedmega</w:t>
            </w:r>
            <w:r w:rsidR="002F32B8" w:rsidRPr="000D0459">
              <w:rPr>
                <w:sz w:val="20"/>
                <w:szCs w:val="20"/>
              </w:rPr>
              <w:t xml:space="preserve"> </w:t>
            </w:r>
            <w:r w:rsidRPr="000D0459">
              <w:rPr>
                <w:sz w:val="20"/>
                <w:szCs w:val="20"/>
              </w:rPr>
              <w:t>odstavka 33. člena,</w:t>
            </w:r>
          </w:p>
          <w:p w14:paraId="182B701A" w14:textId="77777777" w:rsidR="000D0459" w:rsidRPr="000D0459" w:rsidRDefault="000D0459" w:rsidP="000D0459">
            <w:pPr>
              <w:rPr>
                <w:sz w:val="20"/>
                <w:szCs w:val="20"/>
              </w:rPr>
            </w:pPr>
            <w:r w:rsidRPr="000D0459">
              <w:rPr>
                <w:sz w:val="20"/>
                <w:szCs w:val="20"/>
              </w:rPr>
              <w:t>6.</w:t>
            </w:r>
            <w:r w:rsidRPr="000D0459">
              <w:rPr>
                <w:sz w:val="20"/>
                <w:szCs w:val="20"/>
              </w:rPr>
              <w:tab/>
            </w:r>
            <w:r w:rsidR="002F32B8">
              <w:rPr>
                <w:sz w:val="20"/>
                <w:szCs w:val="20"/>
              </w:rPr>
              <w:t>sedmega</w:t>
            </w:r>
            <w:r w:rsidRPr="000D0459">
              <w:rPr>
                <w:sz w:val="20"/>
                <w:szCs w:val="20"/>
              </w:rPr>
              <w:t xml:space="preserve"> odstavka 35. člena,</w:t>
            </w:r>
          </w:p>
          <w:p w14:paraId="55785728" w14:textId="77777777" w:rsidR="000D0459" w:rsidRDefault="000D0459" w:rsidP="000D0459">
            <w:pPr>
              <w:rPr>
                <w:sz w:val="20"/>
                <w:szCs w:val="20"/>
              </w:rPr>
            </w:pPr>
            <w:r w:rsidRPr="000D0459">
              <w:rPr>
                <w:sz w:val="20"/>
                <w:szCs w:val="20"/>
              </w:rPr>
              <w:t>7.</w:t>
            </w:r>
            <w:r w:rsidRPr="000D0459">
              <w:rPr>
                <w:sz w:val="20"/>
                <w:szCs w:val="20"/>
              </w:rPr>
              <w:tab/>
              <w:t>petega odstavka 37. člena,</w:t>
            </w:r>
          </w:p>
          <w:p w14:paraId="04B47ED7" w14:textId="77777777" w:rsidR="002F32B8" w:rsidRPr="000D0459" w:rsidRDefault="002F32B8" w:rsidP="000D0459">
            <w:pPr>
              <w:rPr>
                <w:sz w:val="20"/>
                <w:szCs w:val="20"/>
              </w:rPr>
            </w:pPr>
            <w:r>
              <w:rPr>
                <w:sz w:val="20"/>
                <w:szCs w:val="20"/>
              </w:rPr>
              <w:t>8.           drugega odstavka 60. člena</w:t>
            </w:r>
            <w:r w:rsidR="00DF428A">
              <w:rPr>
                <w:sz w:val="20"/>
                <w:szCs w:val="20"/>
              </w:rPr>
              <w:t>,</w:t>
            </w:r>
          </w:p>
          <w:p w14:paraId="1B72A166" w14:textId="77777777" w:rsidR="000D0459" w:rsidRPr="000D0459" w:rsidRDefault="002F32B8" w:rsidP="000D0459">
            <w:pPr>
              <w:rPr>
                <w:sz w:val="20"/>
                <w:szCs w:val="20"/>
              </w:rPr>
            </w:pPr>
            <w:r>
              <w:rPr>
                <w:sz w:val="20"/>
                <w:szCs w:val="20"/>
              </w:rPr>
              <w:t>9</w:t>
            </w:r>
            <w:r w:rsidR="000D0459" w:rsidRPr="000D0459">
              <w:rPr>
                <w:sz w:val="20"/>
                <w:szCs w:val="20"/>
              </w:rPr>
              <w:t>.</w:t>
            </w:r>
            <w:r w:rsidR="000D0459" w:rsidRPr="000D0459">
              <w:rPr>
                <w:sz w:val="20"/>
                <w:szCs w:val="20"/>
              </w:rPr>
              <w:tab/>
              <w:t>prvega odstavka 64. člena,</w:t>
            </w:r>
          </w:p>
          <w:p w14:paraId="17A68EBD" w14:textId="77777777" w:rsidR="000D0459" w:rsidRPr="000D0459" w:rsidRDefault="002F32B8" w:rsidP="000D0459">
            <w:pPr>
              <w:rPr>
                <w:sz w:val="20"/>
                <w:szCs w:val="20"/>
              </w:rPr>
            </w:pPr>
            <w:r>
              <w:rPr>
                <w:sz w:val="20"/>
                <w:szCs w:val="20"/>
              </w:rPr>
              <w:t>10</w:t>
            </w:r>
            <w:r w:rsidR="000D0459" w:rsidRPr="000D0459">
              <w:rPr>
                <w:sz w:val="20"/>
                <w:szCs w:val="20"/>
              </w:rPr>
              <w:t>.</w:t>
            </w:r>
            <w:r w:rsidR="000D0459" w:rsidRPr="000D0459">
              <w:rPr>
                <w:sz w:val="20"/>
                <w:szCs w:val="20"/>
              </w:rPr>
              <w:tab/>
            </w:r>
            <w:r>
              <w:rPr>
                <w:sz w:val="20"/>
                <w:szCs w:val="20"/>
              </w:rPr>
              <w:t>drugega</w:t>
            </w:r>
            <w:r w:rsidRPr="000D0459">
              <w:rPr>
                <w:sz w:val="20"/>
                <w:szCs w:val="20"/>
              </w:rPr>
              <w:t xml:space="preserve"> </w:t>
            </w:r>
            <w:r w:rsidR="000D0459" w:rsidRPr="000D0459">
              <w:rPr>
                <w:sz w:val="20"/>
                <w:szCs w:val="20"/>
              </w:rPr>
              <w:t>odstavka 85. člena,</w:t>
            </w:r>
          </w:p>
          <w:p w14:paraId="6BBEA37A" w14:textId="77777777" w:rsidR="000D0459" w:rsidRDefault="000D0459" w:rsidP="000D0459">
            <w:pPr>
              <w:rPr>
                <w:sz w:val="20"/>
                <w:szCs w:val="20"/>
              </w:rPr>
            </w:pPr>
            <w:r w:rsidRPr="000D0459">
              <w:rPr>
                <w:sz w:val="20"/>
                <w:szCs w:val="20"/>
              </w:rPr>
              <w:t>1</w:t>
            </w:r>
            <w:r w:rsidR="002F32B8">
              <w:rPr>
                <w:sz w:val="20"/>
                <w:szCs w:val="20"/>
              </w:rPr>
              <w:t>1</w:t>
            </w:r>
            <w:r w:rsidRPr="000D0459">
              <w:rPr>
                <w:sz w:val="20"/>
                <w:szCs w:val="20"/>
              </w:rPr>
              <w:t>.</w:t>
            </w:r>
            <w:r w:rsidRPr="000D0459">
              <w:rPr>
                <w:sz w:val="20"/>
                <w:szCs w:val="20"/>
              </w:rPr>
              <w:tab/>
              <w:t>petega odstavka 122. člena,</w:t>
            </w:r>
          </w:p>
          <w:p w14:paraId="0B926FB7" w14:textId="77777777" w:rsidR="00DF428A" w:rsidRDefault="00DF428A" w:rsidP="000D0459">
            <w:pPr>
              <w:rPr>
                <w:sz w:val="20"/>
                <w:szCs w:val="20"/>
              </w:rPr>
            </w:pPr>
            <w:r>
              <w:rPr>
                <w:sz w:val="20"/>
                <w:szCs w:val="20"/>
              </w:rPr>
              <w:t>12.         enasjtega odstavka 122. člena,</w:t>
            </w:r>
          </w:p>
          <w:p w14:paraId="0BD484A5" w14:textId="77777777" w:rsidR="00DF428A" w:rsidRPr="000D0459" w:rsidRDefault="00DF428A" w:rsidP="000D0459">
            <w:pPr>
              <w:rPr>
                <w:sz w:val="20"/>
                <w:szCs w:val="20"/>
              </w:rPr>
            </w:pPr>
            <w:r>
              <w:rPr>
                <w:sz w:val="20"/>
                <w:szCs w:val="20"/>
              </w:rPr>
              <w:t>13.         drugega odstavka 132. člena,</w:t>
            </w:r>
          </w:p>
          <w:p w14:paraId="72F15427" w14:textId="77777777" w:rsidR="000D0459" w:rsidRPr="000D0459" w:rsidRDefault="000D0459" w:rsidP="000D0459">
            <w:pPr>
              <w:rPr>
                <w:sz w:val="20"/>
                <w:szCs w:val="20"/>
              </w:rPr>
            </w:pPr>
            <w:r w:rsidRPr="000D0459">
              <w:rPr>
                <w:sz w:val="20"/>
                <w:szCs w:val="20"/>
              </w:rPr>
              <w:t>1</w:t>
            </w:r>
            <w:r w:rsidR="00DF428A">
              <w:rPr>
                <w:sz w:val="20"/>
                <w:szCs w:val="20"/>
              </w:rPr>
              <w:t>4</w:t>
            </w:r>
            <w:r w:rsidRPr="000D0459">
              <w:rPr>
                <w:sz w:val="20"/>
                <w:szCs w:val="20"/>
              </w:rPr>
              <w:t>.</w:t>
            </w:r>
            <w:r w:rsidRPr="000D0459">
              <w:rPr>
                <w:sz w:val="20"/>
                <w:szCs w:val="20"/>
              </w:rPr>
              <w:tab/>
              <w:t>tretjega odstavka 138. člena,</w:t>
            </w:r>
          </w:p>
          <w:p w14:paraId="2F364E6F" w14:textId="77777777" w:rsidR="000D0459" w:rsidRPr="000D0459" w:rsidRDefault="000D0459" w:rsidP="000D0459">
            <w:pPr>
              <w:rPr>
                <w:sz w:val="20"/>
                <w:szCs w:val="20"/>
              </w:rPr>
            </w:pPr>
            <w:r w:rsidRPr="000D0459">
              <w:rPr>
                <w:sz w:val="20"/>
                <w:szCs w:val="20"/>
              </w:rPr>
              <w:t>1</w:t>
            </w:r>
            <w:r w:rsidR="00DF428A">
              <w:rPr>
                <w:sz w:val="20"/>
                <w:szCs w:val="20"/>
              </w:rPr>
              <w:t>5</w:t>
            </w:r>
            <w:r w:rsidRPr="000D0459">
              <w:rPr>
                <w:sz w:val="20"/>
                <w:szCs w:val="20"/>
              </w:rPr>
              <w:t>.</w:t>
            </w:r>
            <w:r w:rsidRPr="000D0459">
              <w:rPr>
                <w:sz w:val="20"/>
                <w:szCs w:val="20"/>
              </w:rPr>
              <w:tab/>
              <w:t xml:space="preserve">drugega odstavka 144. člena, </w:t>
            </w:r>
          </w:p>
          <w:p w14:paraId="516BD250" w14:textId="77777777" w:rsidR="000D0459" w:rsidRPr="000D0459" w:rsidRDefault="000D0459" w:rsidP="000D0459">
            <w:pPr>
              <w:rPr>
                <w:sz w:val="20"/>
                <w:szCs w:val="20"/>
              </w:rPr>
            </w:pPr>
            <w:r w:rsidRPr="000D0459">
              <w:rPr>
                <w:sz w:val="20"/>
                <w:szCs w:val="20"/>
              </w:rPr>
              <w:t>1</w:t>
            </w:r>
            <w:r w:rsidR="00DF428A">
              <w:rPr>
                <w:sz w:val="20"/>
                <w:szCs w:val="20"/>
              </w:rPr>
              <w:t>6</w:t>
            </w:r>
            <w:r w:rsidRPr="000D0459">
              <w:rPr>
                <w:sz w:val="20"/>
                <w:szCs w:val="20"/>
              </w:rPr>
              <w:t>.</w:t>
            </w:r>
            <w:r w:rsidRPr="000D0459">
              <w:rPr>
                <w:sz w:val="20"/>
                <w:szCs w:val="20"/>
              </w:rPr>
              <w:tab/>
              <w:t>devetega odstavka 158. člena in</w:t>
            </w:r>
          </w:p>
          <w:p w14:paraId="307026AC" w14:textId="77777777" w:rsidR="000D0459" w:rsidRDefault="000D0459" w:rsidP="000D0459">
            <w:pPr>
              <w:rPr>
                <w:sz w:val="20"/>
                <w:szCs w:val="20"/>
              </w:rPr>
            </w:pPr>
            <w:r w:rsidRPr="000D0459">
              <w:rPr>
                <w:sz w:val="20"/>
                <w:szCs w:val="20"/>
              </w:rPr>
              <w:t>1</w:t>
            </w:r>
            <w:r w:rsidR="00DF428A">
              <w:rPr>
                <w:sz w:val="20"/>
                <w:szCs w:val="20"/>
              </w:rPr>
              <w:t>7</w:t>
            </w:r>
            <w:r w:rsidRPr="000D0459">
              <w:rPr>
                <w:sz w:val="20"/>
                <w:szCs w:val="20"/>
              </w:rPr>
              <w:t>.</w:t>
            </w:r>
            <w:r w:rsidRPr="000D0459">
              <w:rPr>
                <w:sz w:val="20"/>
                <w:szCs w:val="20"/>
              </w:rPr>
              <w:tab/>
              <w:t xml:space="preserve">160. člena tega zakona. </w:t>
            </w:r>
          </w:p>
          <w:p w14:paraId="60AFC6D3" w14:textId="77777777" w:rsidR="000D0459" w:rsidRPr="000D0459" w:rsidRDefault="0074705B" w:rsidP="000D0459">
            <w:pPr>
              <w:rPr>
                <w:sz w:val="20"/>
                <w:szCs w:val="20"/>
              </w:rPr>
            </w:pPr>
            <w:r>
              <w:rPr>
                <w:sz w:val="20"/>
                <w:szCs w:val="20"/>
              </w:rPr>
              <w:t>(</w:t>
            </w:r>
            <w:r w:rsidR="00DF428A">
              <w:rPr>
                <w:sz w:val="20"/>
                <w:szCs w:val="20"/>
              </w:rPr>
              <w:t>2</w:t>
            </w:r>
            <w:r>
              <w:rPr>
                <w:sz w:val="20"/>
                <w:szCs w:val="20"/>
              </w:rPr>
              <w:t xml:space="preserve">) </w:t>
            </w:r>
            <w:r w:rsidR="000D0459" w:rsidRPr="000D0459">
              <w:rPr>
                <w:sz w:val="20"/>
                <w:szCs w:val="20"/>
              </w:rPr>
              <w:t xml:space="preserve">Vlada </w:t>
            </w:r>
            <w:r w:rsidR="00DF428A" w:rsidRPr="000D0459">
              <w:rPr>
                <w:sz w:val="20"/>
                <w:szCs w:val="20"/>
              </w:rPr>
              <w:t>naj</w:t>
            </w:r>
            <w:r w:rsidR="00DF428A">
              <w:rPr>
                <w:sz w:val="20"/>
                <w:szCs w:val="20"/>
              </w:rPr>
              <w:t>pozneje</w:t>
            </w:r>
            <w:r w:rsidR="00DF428A" w:rsidRPr="000D0459">
              <w:rPr>
                <w:sz w:val="20"/>
                <w:szCs w:val="20"/>
              </w:rPr>
              <w:t xml:space="preserve"> </w:t>
            </w:r>
            <w:r w:rsidR="000D0459" w:rsidRPr="000D0459">
              <w:rPr>
                <w:sz w:val="20"/>
                <w:szCs w:val="20"/>
              </w:rPr>
              <w:t xml:space="preserve">v </w:t>
            </w:r>
            <w:r w:rsidR="00DF428A">
              <w:rPr>
                <w:sz w:val="20"/>
                <w:szCs w:val="20"/>
              </w:rPr>
              <w:t>18</w:t>
            </w:r>
            <w:r w:rsidR="00DF428A" w:rsidRPr="000D0459">
              <w:rPr>
                <w:sz w:val="20"/>
                <w:szCs w:val="20"/>
              </w:rPr>
              <w:t xml:space="preserve"> </w:t>
            </w:r>
            <w:r w:rsidR="000D0459" w:rsidRPr="000D0459">
              <w:rPr>
                <w:sz w:val="20"/>
                <w:szCs w:val="20"/>
              </w:rPr>
              <w:t>mesecih po uveljavitvi tega zakona sprejme:</w:t>
            </w:r>
          </w:p>
          <w:p w14:paraId="526B77B9" w14:textId="77777777" w:rsidR="000D0459" w:rsidRPr="000D0459" w:rsidRDefault="0074705B" w:rsidP="000D0459">
            <w:pPr>
              <w:rPr>
                <w:sz w:val="20"/>
                <w:szCs w:val="20"/>
              </w:rPr>
            </w:pPr>
            <w:r>
              <w:rPr>
                <w:sz w:val="20"/>
                <w:szCs w:val="20"/>
              </w:rPr>
              <w:t xml:space="preserve"> </w:t>
            </w:r>
            <w:r w:rsidR="00DF428A">
              <w:rPr>
                <w:sz w:val="20"/>
                <w:szCs w:val="20"/>
              </w:rPr>
              <w:t xml:space="preserve">- </w:t>
            </w:r>
            <w:r w:rsidR="000D0459" w:rsidRPr="000D0459">
              <w:rPr>
                <w:sz w:val="20"/>
                <w:szCs w:val="20"/>
              </w:rPr>
              <w:t>strategijo upravljanja povečanih izpostavljenosti zaradi naravnih virov sevanja s programom sistematičnega pregledovanja delovnega in bivalnega okolja iz tretjega odstavka 63. člena,</w:t>
            </w:r>
          </w:p>
          <w:p w14:paraId="7FDCE3B2" w14:textId="77777777" w:rsidR="000D0459" w:rsidRDefault="0074705B" w:rsidP="000D0459">
            <w:pPr>
              <w:rPr>
                <w:sz w:val="20"/>
                <w:szCs w:val="20"/>
              </w:rPr>
            </w:pPr>
            <w:r>
              <w:rPr>
                <w:sz w:val="20"/>
                <w:szCs w:val="20"/>
              </w:rPr>
              <w:lastRenderedPageBreak/>
              <w:t xml:space="preserve"> </w:t>
            </w:r>
            <w:r w:rsidR="00DF428A">
              <w:rPr>
                <w:sz w:val="20"/>
                <w:szCs w:val="20"/>
              </w:rPr>
              <w:t xml:space="preserve">- </w:t>
            </w:r>
            <w:r w:rsidR="000D0459" w:rsidRPr="000D0459">
              <w:rPr>
                <w:sz w:val="20"/>
                <w:szCs w:val="20"/>
              </w:rPr>
              <w:t xml:space="preserve">nacionalni radonski program iz prvega odstavka 73. člena. </w:t>
            </w:r>
          </w:p>
          <w:p w14:paraId="58182EA8" w14:textId="77777777" w:rsidR="0074705B" w:rsidRDefault="0074705B" w:rsidP="000D0459">
            <w:pPr>
              <w:rPr>
                <w:sz w:val="20"/>
                <w:szCs w:val="20"/>
              </w:rPr>
            </w:pPr>
          </w:p>
          <w:p w14:paraId="32C2BAC6" w14:textId="18D08729" w:rsidR="00DF428A" w:rsidRPr="00652AC7" w:rsidRDefault="00DF428A" w:rsidP="000D0459">
            <w:pPr>
              <w:rPr>
                <w:b/>
                <w:bCs/>
                <w:sz w:val="20"/>
                <w:szCs w:val="20"/>
              </w:rPr>
            </w:pPr>
            <w:r w:rsidRPr="00652AC7">
              <w:rPr>
                <w:b/>
                <w:bCs/>
                <w:sz w:val="20"/>
                <w:szCs w:val="20"/>
              </w:rPr>
              <w:t>ZVISJV-1</w:t>
            </w:r>
            <w:r w:rsidR="00652AC7" w:rsidRPr="00652AC7">
              <w:rPr>
                <w:b/>
                <w:bCs/>
                <w:sz w:val="20"/>
                <w:szCs w:val="20"/>
              </w:rPr>
              <w:t>,</w:t>
            </w:r>
            <w:r w:rsidRPr="00652AC7">
              <w:rPr>
                <w:b/>
                <w:bCs/>
                <w:sz w:val="20"/>
                <w:szCs w:val="20"/>
              </w:rPr>
              <w:t xml:space="preserve"> 185. člen (podaljšanje veljavnosti izvršilnih predpisov)</w:t>
            </w:r>
          </w:p>
          <w:p w14:paraId="2BD8E607" w14:textId="77777777" w:rsidR="00E42912" w:rsidRDefault="00E42912" w:rsidP="00E42912">
            <w:pPr>
              <w:rPr>
                <w:sz w:val="20"/>
                <w:szCs w:val="20"/>
              </w:rPr>
            </w:pPr>
            <w:r>
              <w:rPr>
                <w:sz w:val="20"/>
                <w:szCs w:val="20"/>
              </w:rPr>
              <w:t xml:space="preserve">(1) </w:t>
            </w:r>
            <w:r w:rsidR="000D0459" w:rsidRPr="000D0459">
              <w:rPr>
                <w:sz w:val="20"/>
                <w:szCs w:val="20"/>
              </w:rPr>
              <w:t xml:space="preserve">Uredba o območjih omejene rabe prostora zaradi jedrskega objekta in o pogojih gradnje objektov na teh območjih (Uradni list RS, št. 36/04, 103/06 in 92/14) velja še naprej kot predpis, izdan na podlagi </w:t>
            </w:r>
            <w:r w:rsidR="00C85689">
              <w:rPr>
                <w:sz w:val="20"/>
                <w:szCs w:val="20"/>
              </w:rPr>
              <w:t>petega</w:t>
            </w:r>
            <w:r w:rsidR="00C85689" w:rsidRPr="000D0459">
              <w:rPr>
                <w:sz w:val="20"/>
                <w:szCs w:val="20"/>
              </w:rPr>
              <w:t xml:space="preserve"> </w:t>
            </w:r>
            <w:r w:rsidR="000D0459" w:rsidRPr="000D0459">
              <w:rPr>
                <w:sz w:val="20"/>
                <w:szCs w:val="20"/>
              </w:rPr>
              <w:t>odstavka 97. člena tega zakona.</w:t>
            </w:r>
          </w:p>
          <w:p w14:paraId="3AFD5E5B" w14:textId="77777777" w:rsidR="0074705B" w:rsidRPr="000D0459" w:rsidRDefault="00E42912" w:rsidP="000D0459">
            <w:pPr>
              <w:rPr>
                <w:sz w:val="20"/>
                <w:szCs w:val="20"/>
              </w:rPr>
            </w:pPr>
            <w:r>
              <w:rPr>
                <w:sz w:val="20"/>
                <w:szCs w:val="20"/>
              </w:rPr>
              <w:t xml:space="preserve">(2) </w:t>
            </w:r>
            <w:r w:rsidR="000D0459" w:rsidRPr="000D0459">
              <w:rPr>
                <w:sz w:val="20"/>
                <w:szCs w:val="20"/>
              </w:rPr>
              <w:t xml:space="preserve">Uredba o merilih za določitev višine nadomestila zaradi omejene rabe prostora in zaradi načrtovanja intervencijskih ukrepov na območju jedrskega objekta (Uradni list RS, št. 92/14 in 46/15) velja še naprej kot predpis, izdan na podlagi </w:t>
            </w:r>
            <w:r w:rsidR="001B6D97">
              <w:rPr>
                <w:sz w:val="20"/>
                <w:szCs w:val="20"/>
              </w:rPr>
              <w:t>drugega</w:t>
            </w:r>
            <w:r w:rsidR="001B6D97" w:rsidRPr="000D0459">
              <w:rPr>
                <w:sz w:val="20"/>
                <w:szCs w:val="20"/>
              </w:rPr>
              <w:t xml:space="preserve"> </w:t>
            </w:r>
            <w:r w:rsidR="000D0459" w:rsidRPr="000D0459">
              <w:rPr>
                <w:sz w:val="20"/>
                <w:szCs w:val="20"/>
              </w:rPr>
              <w:t>odstavka 132. člena in tretjega odstavka 176. člena tega zakona.</w:t>
            </w:r>
          </w:p>
          <w:p w14:paraId="25198B4C" w14:textId="77777777" w:rsidR="000D0459" w:rsidRDefault="0074705B" w:rsidP="000D0459">
            <w:pPr>
              <w:rPr>
                <w:sz w:val="20"/>
                <w:szCs w:val="20"/>
              </w:rPr>
            </w:pPr>
            <w:r>
              <w:rPr>
                <w:sz w:val="20"/>
                <w:szCs w:val="20"/>
              </w:rPr>
              <w:t>(</w:t>
            </w:r>
            <w:r w:rsidR="00C85689">
              <w:rPr>
                <w:sz w:val="20"/>
                <w:szCs w:val="20"/>
              </w:rPr>
              <w:t>3</w:t>
            </w:r>
            <w:r>
              <w:rPr>
                <w:sz w:val="20"/>
                <w:szCs w:val="20"/>
              </w:rPr>
              <w:t xml:space="preserve">) </w:t>
            </w:r>
            <w:r w:rsidR="000D0459" w:rsidRPr="000D0459">
              <w:rPr>
                <w:sz w:val="20"/>
                <w:szCs w:val="20"/>
              </w:rPr>
              <w:t>Uredba o varovanju jedrskih snovi (Uradni list RS, št. 34/08) velja še naprej kot predpis, izdan na podlagi devetega odstavka 157. člena tega zakona.</w:t>
            </w:r>
          </w:p>
          <w:p w14:paraId="6001ABF6" w14:textId="77777777" w:rsidR="00996DB2" w:rsidRDefault="0074705B" w:rsidP="000D0459">
            <w:pPr>
              <w:rPr>
                <w:sz w:val="20"/>
                <w:szCs w:val="20"/>
              </w:rPr>
            </w:pPr>
            <w:r>
              <w:rPr>
                <w:sz w:val="20"/>
                <w:szCs w:val="20"/>
              </w:rPr>
              <w:t>(</w:t>
            </w:r>
            <w:r w:rsidR="00C85689">
              <w:rPr>
                <w:sz w:val="20"/>
                <w:szCs w:val="20"/>
              </w:rPr>
              <w:t>4</w:t>
            </w:r>
            <w:r>
              <w:rPr>
                <w:sz w:val="20"/>
                <w:szCs w:val="20"/>
              </w:rPr>
              <w:t xml:space="preserve">) </w:t>
            </w:r>
            <w:r w:rsidR="000D0459" w:rsidRPr="000D0459">
              <w:rPr>
                <w:sz w:val="20"/>
                <w:szCs w:val="20"/>
              </w:rPr>
              <w:t>Uredba o izvajanju uredb Sveta (ES) in uredb Komisije (ES) o radioaktivnem onesnaženju živil in krme (Uradni list RS, št. 52/06 in 38/10) velja še naprej kot predpis, izdan na podlagi drugega odstavka 163. člena tega zakona.</w:t>
            </w:r>
          </w:p>
          <w:p w14:paraId="3B2EF5E7" w14:textId="77777777" w:rsidR="0074705B" w:rsidRDefault="0074705B" w:rsidP="000D0459">
            <w:pPr>
              <w:rPr>
                <w:sz w:val="20"/>
                <w:szCs w:val="20"/>
              </w:rPr>
            </w:pPr>
          </w:p>
          <w:p w14:paraId="139C6A39" w14:textId="7BF2036E" w:rsidR="00996DB2" w:rsidRPr="00652AC7" w:rsidRDefault="00150735" w:rsidP="00996DB2">
            <w:pPr>
              <w:rPr>
                <w:b/>
                <w:bCs/>
                <w:sz w:val="20"/>
                <w:szCs w:val="20"/>
              </w:rPr>
            </w:pPr>
            <w:r w:rsidRPr="00652AC7">
              <w:rPr>
                <w:b/>
                <w:bCs/>
                <w:sz w:val="20"/>
                <w:szCs w:val="20"/>
              </w:rPr>
              <w:t>ZVISJV-1</w:t>
            </w:r>
            <w:r w:rsidR="00652AC7" w:rsidRPr="00652AC7">
              <w:rPr>
                <w:b/>
                <w:bCs/>
                <w:sz w:val="20"/>
                <w:szCs w:val="20"/>
              </w:rPr>
              <w:t>, 186.</w:t>
            </w:r>
            <w:r w:rsidR="0074705B" w:rsidRPr="00652AC7">
              <w:rPr>
                <w:b/>
                <w:bCs/>
                <w:sz w:val="20"/>
                <w:szCs w:val="20"/>
              </w:rPr>
              <w:t xml:space="preserve"> člen </w:t>
            </w:r>
            <w:r w:rsidR="00996DB2" w:rsidRPr="00652AC7">
              <w:rPr>
                <w:b/>
                <w:bCs/>
                <w:sz w:val="20"/>
                <w:szCs w:val="20"/>
              </w:rPr>
              <w:t>(</w:t>
            </w:r>
            <w:r w:rsidR="001B6D97" w:rsidRPr="00652AC7">
              <w:rPr>
                <w:b/>
                <w:bCs/>
                <w:sz w:val="20"/>
                <w:szCs w:val="20"/>
              </w:rPr>
              <w:t>obveznost izdaje izvršilnih predpisov</w:t>
            </w:r>
            <w:r w:rsidR="00996DB2" w:rsidRPr="00652AC7">
              <w:rPr>
                <w:b/>
                <w:bCs/>
                <w:sz w:val="20"/>
                <w:szCs w:val="20"/>
              </w:rPr>
              <w:t>)</w:t>
            </w:r>
          </w:p>
          <w:p w14:paraId="12385869" w14:textId="1767D3CC" w:rsidR="0074705B" w:rsidRDefault="00D72DEB" w:rsidP="00D72DEB">
            <w:pPr>
              <w:rPr>
                <w:sz w:val="20"/>
                <w:szCs w:val="20"/>
              </w:rPr>
            </w:pPr>
            <w:r>
              <w:rPr>
                <w:sz w:val="20"/>
                <w:szCs w:val="20"/>
              </w:rPr>
              <w:t xml:space="preserve">(1) </w:t>
            </w:r>
            <w:r w:rsidR="0074705B" w:rsidRPr="0074705B">
              <w:rPr>
                <w:sz w:val="20"/>
                <w:szCs w:val="20"/>
              </w:rPr>
              <w:t xml:space="preserve">Minister, pristojen za </w:t>
            </w:r>
            <w:r w:rsidR="009B552D">
              <w:rPr>
                <w:sz w:val="20"/>
                <w:szCs w:val="20"/>
              </w:rPr>
              <w:t>okolje</w:t>
            </w:r>
            <w:r w:rsidR="0074705B" w:rsidRPr="0074705B">
              <w:rPr>
                <w:sz w:val="20"/>
                <w:szCs w:val="20"/>
              </w:rPr>
              <w:t xml:space="preserve">, </w:t>
            </w:r>
            <w:r w:rsidR="001B6D97" w:rsidRPr="0074705B">
              <w:rPr>
                <w:sz w:val="20"/>
                <w:szCs w:val="20"/>
              </w:rPr>
              <w:t>naj</w:t>
            </w:r>
            <w:r w:rsidR="001B6D97">
              <w:rPr>
                <w:sz w:val="20"/>
                <w:szCs w:val="20"/>
              </w:rPr>
              <w:t>pozneje</w:t>
            </w:r>
            <w:r w:rsidR="001B6D97" w:rsidRPr="0074705B">
              <w:rPr>
                <w:sz w:val="20"/>
                <w:szCs w:val="20"/>
              </w:rPr>
              <w:t xml:space="preserve"> </w:t>
            </w:r>
            <w:r w:rsidR="0074705B" w:rsidRPr="0074705B">
              <w:rPr>
                <w:sz w:val="20"/>
                <w:szCs w:val="20"/>
              </w:rPr>
              <w:t xml:space="preserve">v devetih mesecih po uveljavitvi tega zakona izda predpis iz </w:t>
            </w:r>
            <w:r w:rsidR="001B6D97">
              <w:rPr>
                <w:sz w:val="20"/>
                <w:szCs w:val="20"/>
              </w:rPr>
              <w:t>trinajstega</w:t>
            </w:r>
            <w:r w:rsidR="001B6D97" w:rsidRPr="0074705B">
              <w:rPr>
                <w:sz w:val="20"/>
                <w:szCs w:val="20"/>
              </w:rPr>
              <w:t xml:space="preserve"> </w:t>
            </w:r>
            <w:r w:rsidR="0074705B" w:rsidRPr="0074705B">
              <w:rPr>
                <w:sz w:val="20"/>
                <w:szCs w:val="20"/>
              </w:rPr>
              <w:t>odstavka 121. člena tega zakona.</w:t>
            </w:r>
          </w:p>
          <w:p w14:paraId="3B089D5E" w14:textId="77777777" w:rsidR="0074705B" w:rsidRPr="0074705B" w:rsidRDefault="0074705B" w:rsidP="0074705B">
            <w:pPr>
              <w:rPr>
                <w:sz w:val="20"/>
                <w:szCs w:val="20"/>
              </w:rPr>
            </w:pPr>
            <w:r>
              <w:rPr>
                <w:sz w:val="20"/>
                <w:szCs w:val="20"/>
              </w:rPr>
              <w:t xml:space="preserve">(2) </w:t>
            </w:r>
            <w:r w:rsidRPr="0074705B">
              <w:rPr>
                <w:sz w:val="20"/>
                <w:szCs w:val="20"/>
              </w:rPr>
              <w:t>Minister, pristojen za zdravje, najkasneje v devetih mesecih po uveljavitvi tega zakona izda predpise iz:</w:t>
            </w:r>
          </w:p>
          <w:p w14:paraId="5489EEA5" w14:textId="77777777" w:rsidR="0074705B" w:rsidRPr="0074705B" w:rsidRDefault="0074705B" w:rsidP="0074705B">
            <w:pPr>
              <w:rPr>
                <w:sz w:val="20"/>
                <w:szCs w:val="20"/>
              </w:rPr>
            </w:pPr>
            <w:r w:rsidRPr="0074705B">
              <w:rPr>
                <w:sz w:val="20"/>
                <w:szCs w:val="20"/>
              </w:rPr>
              <w:t>1.</w:t>
            </w:r>
            <w:r w:rsidRPr="0074705B">
              <w:rPr>
                <w:sz w:val="20"/>
                <w:szCs w:val="20"/>
              </w:rPr>
              <w:tab/>
              <w:t>tretjega odstavka 30. člena,</w:t>
            </w:r>
          </w:p>
          <w:p w14:paraId="4A95256E" w14:textId="77777777" w:rsidR="0074705B" w:rsidRPr="0074705B" w:rsidRDefault="0074705B" w:rsidP="0074705B">
            <w:pPr>
              <w:rPr>
                <w:sz w:val="20"/>
                <w:szCs w:val="20"/>
              </w:rPr>
            </w:pPr>
            <w:r w:rsidRPr="0074705B">
              <w:rPr>
                <w:sz w:val="20"/>
                <w:szCs w:val="20"/>
              </w:rPr>
              <w:t>2.</w:t>
            </w:r>
            <w:r w:rsidRPr="0074705B">
              <w:rPr>
                <w:sz w:val="20"/>
                <w:szCs w:val="20"/>
              </w:rPr>
              <w:tab/>
            </w:r>
            <w:r w:rsidR="001B6D97">
              <w:rPr>
                <w:sz w:val="20"/>
                <w:szCs w:val="20"/>
              </w:rPr>
              <w:t>petega</w:t>
            </w:r>
            <w:r w:rsidR="001B6D97" w:rsidRPr="0074705B">
              <w:rPr>
                <w:sz w:val="20"/>
                <w:szCs w:val="20"/>
              </w:rPr>
              <w:t xml:space="preserve"> </w:t>
            </w:r>
            <w:r w:rsidRPr="0074705B">
              <w:rPr>
                <w:sz w:val="20"/>
                <w:szCs w:val="20"/>
              </w:rPr>
              <w:t>odstavka 32. člena,</w:t>
            </w:r>
          </w:p>
          <w:p w14:paraId="56C9BF9B" w14:textId="77777777" w:rsidR="0074705B" w:rsidRPr="0074705B" w:rsidRDefault="0074705B" w:rsidP="0074705B">
            <w:pPr>
              <w:rPr>
                <w:sz w:val="20"/>
                <w:szCs w:val="20"/>
              </w:rPr>
            </w:pPr>
            <w:r w:rsidRPr="0074705B">
              <w:rPr>
                <w:sz w:val="20"/>
                <w:szCs w:val="20"/>
              </w:rPr>
              <w:t>3.</w:t>
            </w:r>
            <w:r w:rsidRPr="0074705B">
              <w:rPr>
                <w:sz w:val="20"/>
                <w:szCs w:val="20"/>
              </w:rPr>
              <w:tab/>
              <w:t>četrtega odstavka 34. člena,</w:t>
            </w:r>
          </w:p>
          <w:p w14:paraId="14C88490" w14:textId="77777777" w:rsidR="0074705B" w:rsidRPr="0074705B" w:rsidRDefault="0074705B" w:rsidP="0074705B">
            <w:pPr>
              <w:rPr>
                <w:sz w:val="20"/>
                <w:szCs w:val="20"/>
              </w:rPr>
            </w:pPr>
            <w:r w:rsidRPr="0074705B">
              <w:rPr>
                <w:sz w:val="20"/>
                <w:szCs w:val="20"/>
              </w:rPr>
              <w:t>4.</w:t>
            </w:r>
            <w:r w:rsidRPr="0074705B">
              <w:rPr>
                <w:sz w:val="20"/>
                <w:szCs w:val="20"/>
              </w:rPr>
              <w:tab/>
              <w:t>četrtega odstavka 39. člena,</w:t>
            </w:r>
          </w:p>
          <w:p w14:paraId="6B924753" w14:textId="77777777" w:rsidR="0074705B" w:rsidRPr="0074705B" w:rsidRDefault="0074705B" w:rsidP="0074705B">
            <w:pPr>
              <w:rPr>
                <w:sz w:val="20"/>
                <w:szCs w:val="20"/>
              </w:rPr>
            </w:pPr>
            <w:r w:rsidRPr="0074705B">
              <w:rPr>
                <w:sz w:val="20"/>
                <w:szCs w:val="20"/>
              </w:rPr>
              <w:t>5.</w:t>
            </w:r>
            <w:r w:rsidRPr="0074705B">
              <w:rPr>
                <w:sz w:val="20"/>
                <w:szCs w:val="20"/>
              </w:rPr>
              <w:tab/>
              <w:t>šestega odstavka 40. člena,</w:t>
            </w:r>
          </w:p>
          <w:p w14:paraId="65C73223" w14:textId="77777777" w:rsidR="0074705B" w:rsidRPr="0074705B" w:rsidRDefault="0074705B" w:rsidP="0074705B">
            <w:pPr>
              <w:rPr>
                <w:sz w:val="20"/>
                <w:szCs w:val="20"/>
              </w:rPr>
            </w:pPr>
            <w:r w:rsidRPr="0074705B">
              <w:rPr>
                <w:sz w:val="20"/>
                <w:szCs w:val="20"/>
              </w:rPr>
              <w:t>6.</w:t>
            </w:r>
            <w:r w:rsidRPr="0074705B">
              <w:rPr>
                <w:sz w:val="20"/>
                <w:szCs w:val="20"/>
              </w:rPr>
              <w:tab/>
              <w:t>sedmega odstavka 41. člena,</w:t>
            </w:r>
          </w:p>
          <w:p w14:paraId="25DB53A4" w14:textId="77777777" w:rsidR="0074705B" w:rsidRPr="0074705B" w:rsidRDefault="0074705B" w:rsidP="0074705B">
            <w:pPr>
              <w:rPr>
                <w:sz w:val="20"/>
                <w:szCs w:val="20"/>
              </w:rPr>
            </w:pPr>
            <w:r w:rsidRPr="0074705B">
              <w:rPr>
                <w:sz w:val="20"/>
                <w:szCs w:val="20"/>
              </w:rPr>
              <w:t>7.</w:t>
            </w:r>
            <w:r w:rsidRPr="0074705B">
              <w:rPr>
                <w:sz w:val="20"/>
                <w:szCs w:val="20"/>
              </w:rPr>
              <w:tab/>
              <w:t>tretjega odstavka 45. člena,</w:t>
            </w:r>
          </w:p>
          <w:p w14:paraId="6A2475C5" w14:textId="77777777" w:rsidR="0074705B" w:rsidRPr="0074705B" w:rsidRDefault="0074705B" w:rsidP="0074705B">
            <w:pPr>
              <w:rPr>
                <w:sz w:val="20"/>
                <w:szCs w:val="20"/>
              </w:rPr>
            </w:pPr>
            <w:r w:rsidRPr="0074705B">
              <w:rPr>
                <w:sz w:val="20"/>
                <w:szCs w:val="20"/>
              </w:rPr>
              <w:t>8.</w:t>
            </w:r>
            <w:r w:rsidRPr="0074705B">
              <w:rPr>
                <w:sz w:val="20"/>
                <w:szCs w:val="20"/>
              </w:rPr>
              <w:tab/>
              <w:t xml:space="preserve">četrtega odstavka 46. člena, </w:t>
            </w:r>
          </w:p>
          <w:p w14:paraId="13C6F371" w14:textId="77777777" w:rsidR="0074705B" w:rsidRPr="0074705B" w:rsidRDefault="0074705B" w:rsidP="0074705B">
            <w:pPr>
              <w:rPr>
                <w:sz w:val="20"/>
                <w:szCs w:val="20"/>
              </w:rPr>
            </w:pPr>
            <w:r w:rsidRPr="0074705B">
              <w:rPr>
                <w:sz w:val="20"/>
                <w:szCs w:val="20"/>
              </w:rPr>
              <w:t>9.</w:t>
            </w:r>
            <w:r w:rsidRPr="0074705B">
              <w:rPr>
                <w:sz w:val="20"/>
                <w:szCs w:val="20"/>
              </w:rPr>
              <w:tab/>
              <w:t>petega odstavka 47. člena,</w:t>
            </w:r>
          </w:p>
          <w:p w14:paraId="5275E69B" w14:textId="77777777" w:rsidR="0074705B" w:rsidRPr="0074705B" w:rsidRDefault="0074705B" w:rsidP="0074705B">
            <w:pPr>
              <w:rPr>
                <w:sz w:val="20"/>
                <w:szCs w:val="20"/>
              </w:rPr>
            </w:pPr>
            <w:r w:rsidRPr="0074705B">
              <w:rPr>
                <w:sz w:val="20"/>
                <w:szCs w:val="20"/>
              </w:rPr>
              <w:t>10.</w:t>
            </w:r>
            <w:r w:rsidRPr="0074705B">
              <w:rPr>
                <w:sz w:val="20"/>
                <w:szCs w:val="20"/>
              </w:rPr>
              <w:tab/>
              <w:t>petega odstavka 50. člena,</w:t>
            </w:r>
          </w:p>
          <w:p w14:paraId="101C96C3" w14:textId="77777777" w:rsidR="0074705B" w:rsidRPr="0074705B" w:rsidRDefault="0074705B" w:rsidP="0074705B">
            <w:pPr>
              <w:rPr>
                <w:sz w:val="20"/>
                <w:szCs w:val="20"/>
              </w:rPr>
            </w:pPr>
            <w:r w:rsidRPr="0074705B">
              <w:rPr>
                <w:sz w:val="20"/>
                <w:szCs w:val="20"/>
              </w:rPr>
              <w:t>11.</w:t>
            </w:r>
            <w:r w:rsidRPr="0074705B">
              <w:rPr>
                <w:sz w:val="20"/>
                <w:szCs w:val="20"/>
              </w:rPr>
              <w:tab/>
              <w:t>tretjega odstavka 71. člena,</w:t>
            </w:r>
          </w:p>
          <w:p w14:paraId="33D07123" w14:textId="77777777" w:rsidR="0074705B" w:rsidRPr="0074705B" w:rsidRDefault="0074705B" w:rsidP="0074705B">
            <w:pPr>
              <w:rPr>
                <w:sz w:val="20"/>
                <w:szCs w:val="20"/>
              </w:rPr>
            </w:pPr>
            <w:r w:rsidRPr="0074705B">
              <w:rPr>
                <w:sz w:val="20"/>
                <w:szCs w:val="20"/>
              </w:rPr>
              <w:t>12.</w:t>
            </w:r>
            <w:r w:rsidRPr="0074705B">
              <w:rPr>
                <w:sz w:val="20"/>
                <w:szCs w:val="20"/>
              </w:rPr>
              <w:tab/>
            </w:r>
            <w:r w:rsidR="001B6D97">
              <w:rPr>
                <w:sz w:val="20"/>
                <w:szCs w:val="20"/>
              </w:rPr>
              <w:t>desetega</w:t>
            </w:r>
            <w:r w:rsidR="001B6D97" w:rsidRPr="0074705B">
              <w:rPr>
                <w:sz w:val="20"/>
                <w:szCs w:val="20"/>
              </w:rPr>
              <w:t xml:space="preserve"> </w:t>
            </w:r>
            <w:r w:rsidRPr="0074705B">
              <w:rPr>
                <w:sz w:val="20"/>
                <w:szCs w:val="20"/>
              </w:rPr>
              <w:t>odstavka 75. člena,</w:t>
            </w:r>
          </w:p>
          <w:p w14:paraId="5E910B54" w14:textId="77777777" w:rsidR="0074705B" w:rsidRPr="0074705B" w:rsidRDefault="0074705B" w:rsidP="0074705B">
            <w:pPr>
              <w:rPr>
                <w:sz w:val="20"/>
                <w:szCs w:val="20"/>
              </w:rPr>
            </w:pPr>
            <w:r w:rsidRPr="0074705B">
              <w:rPr>
                <w:sz w:val="20"/>
                <w:szCs w:val="20"/>
              </w:rPr>
              <w:t>13.</w:t>
            </w:r>
            <w:r w:rsidRPr="0074705B">
              <w:rPr>
                <w:sz w:val="20"/>
                <w:szCs w:val="20"/>
              </w:rPr>
              <w:tab/>
              <w:t>osmega odstavka 76. člena,</w:t>
            </w:r>
          </w:p>
          <w:p w14:paraId="7D6C7785" w14:textId="77777777" w:rsidR="0074705B" w:rsidRPr="0074705B" w:rsidRDefault="0074705B" w:rsidP="0074705B">
            <w:pPr>
              <w:rPr>
                <w:sz w:val="20"/>
                <w:szCs w:val="20"/>
              </w:rPr>
            </w:pPr>
            <w:r w:rsidRPr="0074705B">
              <w:rPr>
                <w:sz w:val="20"/>
                <w:szCs w:val="20"/>
              </w:rPr>
              <w:t>14.</w:t>
            </w:r>
            <w:r w:rsidRPr="0074705B">
              <w:rPr>
                <w:sz w:val="20"/>
                <w:szCs w:val="20"/>
              </w:rPr>
              <w:tab/>
              <w:t>četrtega odstavka 77. člena,</w:t>
            </w:r>
          </w:p>
          <w:p w14:paraId="453219A2" w14:textId="77777777" w:rsidR="0074705B" w:rsidRPr="0074705B" w:rsidRDefault="0074705B" w:rsidP="0074705B">
            <w:pPr>
              <w:rPr>
                <w:sz w:val="20"/>
                <w:szCs w:val="20"/>
              </w:rPr>
            </w:pPr>
            <w:r w:rsidRPr="0074705B">
              <w:rPr>
                <w:sz w:val="20"/>
                <w:szCs w:val="20"/>
              </w:rPr>
              <w:lastRenderedPageBreak/>
              <w:t>15.</w:t>
            </w:r>
            <w:r w:rsidRPr="0074705B">
              <w:rPr>
                <w:sz w:val="20"/>
                <w:szCs w:val="20"/>
              </w:rPr>
              <w:tab/>
            </w:r>
            <w:r w:rsidR="001B6D97">
              <w:rPr>
                <w:sz w:val="20"/>
                <w:szCs w:val="20"/>
              </w:rPr>
              <w:t>tretjega</w:t>
            </w:r>
            <w:r w:rsidR="001B6D97" w:rsidRPr="0074705B">
              <w:rPr>
                <w:sz w:val="20"/>
                <w:szCs w:val="20"/>
              </w:rPr>
              <w:t xml:space="preserve"> </w:t>
            </w:r>
            <w:r w:rsidRPr="0074705B">
              <w:rPr>
                <w:sz w:val="20"/>
                <w:szCs w:val="20"/>
              </w:rPr>
              <w:t>odstavka 78. člena,</w:t>
            </w:r>
          </w:p>
          <w:p w14:paraId="2E0E407B" w14:textId="77777777" w:rsidR="0074705B" w:rsidRPr="0074705B" w:rsidRDefault="0074705B" w:rsidP="0074705B">
            <w:pPr>
              <w:rPr>
                <w:sz w:val="20"/>
                <w:szCs w:val="20"/>
              </w:rPr>
            </w:pPr>
            <w:r w:rsidRPr="0074705B">
              <w:rPr>
                <w:sz w:val="20"/>
                <w:szCs w:val="20"/>
              </w:rPr>
              <w:t>16.</w:t>
            </w:r>
            <w:r w:rsidRPr="0074705B">
              <w:rPr>
                <w:sz w:val="20"/>
                <w:szCs w:val="20"/>
              </w:rPr>
              <w:tab/>
            </w:r>
            <w:r w:rsidR="001B6D97">
              <w:rPr>
                <w:sz w:val="20"/>
                <w:szCs w:val="20"/>
              </w:rPr>
              <w:t>tretjega</w:t>
            </w:r>
            <w:r w:rsidR="001B6D97" w:rsidRPr="0074705B">
              <w:rPr>
                <w:sz w:val="20"/>
                <w:szCs w:val="20"/>
              </w:rPr>
              <w:t xml:space="preserve"> </w:t>
            </w:r>
            <w:r w:rsidRPr="0074705B">
              <w:rPr>
                <w:sz w:val="20"/>
                <w:szCs w:val="20"/>
              </w:rPr>
              <w:t>odstavka 82. člena in</w:t>
            </w:r>
          </w:p>
          <w:p w14:paraId="73CC8659" w14:textId="77777777" w:rsidR="0074705B" w:rsidRDefault="0074705B" w:rsidP="0074705B">
            <w:pPr>
              <w:rPr>
                <w:sz w:val="20"/>
                <w:szCs w:val="20"/>
              </w:rPr>
            </w:pPr>
            <w:r w:rsidRPr="0074705B">
              <w:rPr>
                <w:sz w:val="20"/>
                <w:szCs w:val="20"/>
              </w:rPr>
              <w:t>17.</w:t>
            </w:r>
            <w:r w:rsidRPr="0074705B">
              <w:rPr>
                <w:sz w:val="20"/>
                <w:szCs w:val="20"/>
              </w:rPr>
              <w:tab/>
              <w:t>četrtega odstavka 84. člena tega zakona.</w:t>
            </w:r>
          </w:p>
          <w:p w14:paraId="3E36AD55" w14:textId="77777777" w:rsidR="0074705B" w:rsidRPr="0074705B" w:rsidRDefault="0074705B" w:rsidP="0074705B">
            <w:pPr>
              <w:rPr>
                <w:sz w:val="20"/>
                <w:szCs w:val="20"/>
              </w:rPr>
            </w:pPr>
            <w:r>
              <w:rPr>
                <w:sz w:val="20"/>
                <w:szCs w:val="20"/>
              </w:rPr>
              <w:t xml:space="preserve">(3) </w:t>
            </w:r>
            <w:r w:rsidRPr="0074705B">
              <w:rPr>
                <w:sz w:val="20"/>
                <w:szCs w:val="20"/>
              </w:rPr>
              <w:t xml:space="preserve">Minister, pristojen za okolje, in minister, pristojen za zdravje, </w:t>
            </w:r>
            <w:r w:rsidR="001B6D97" w:rsidRPr="0074705B">
              <w:rPr>
                <w:sz w:val="20"/>
                <w:szCs w:val="20"/>
              </w:rPr>
              <w:t>naj</w:t>
            </w:r>
            <w:r w:rsidR="001B6D97">
              <w:rPr>
                <w:sz w:val="20"/>
                <w:szCs w:val="20"/>
              </w:rPr>
              <w:t>pozneje</w:t>
            </w:r>
            <w:r w:rsidR="001B6D97" w:rsidRPr="0074705B">
              <w:rPr>
                <w:sz w:val="20"/>
                <w:szCs w:val="20"/>
              </w:rPr>
              <w:t xml:space="preserve"> </w:t>
            </w:r>
            <w:r w:rsidRPr="0074705B">
              <w:rPr>
                <w:sz w:val="20"/>
                <w:szCs w:val="20"/>
              </w:rPr>
              <w:t>v 9 mesecih po uveljavitvi tega zakona izdata predpise iz:</w:t>
            </w:r>
          </w:p>
          <w:p w14:paraId="52A46035" w14:textId="77777777" w:rsidR="0074705B" w:rsidRPr="0074705B" w:rsidRDefault="0074705B" w:rsidP="0074705B">
            <w:pPr>
              <w:rPr>
                <w:sz w:val="20"/>
                <w:szCs w:val="20"/>
              </w:rPr>
            </w:pPr>
            <w:r w:rsidRPr="0074705B">
              <w:rPr>
                <w:sz w:val="20"/>
                <w:szCs w:val="20"/>
              </w:rPr>
              <w:t>1.</w:t>
            </w:r>
            <w:r w:rsidRPr="0074705B">
              <w:rPr>
                <w:sz w:val="20"/>
                <w:szCs w:val="20"/>
              </w:rPr>
              <w:tab/>
              <w:t>četrtega odstavka 9. člena,</w:t>
            </w:r>
          </w:p>
          <w:p w14:paraId="070BB24A" w14:textId="77777777" w:rsidR="0074705B" w:rsidRPr="0074705B" w:rsidRDefault="0074705B" w:rsidP="0074705B">
            <w:pPr>
              <w:rPr>
                <w:sz w:val="20"/>
                <w:szCs w:val="20"/>
              </w:rPr>
            </w:pPr>
            <w:r w:rsidRPr="0074705B">
              <w:rPr>
                <w:sz w:val="20"/>
                <w:szCs w:val="20"/>
              </w:rPr>
              <w:t>2.</w:t>
            </w:r>
            <w:r w:rsidRPr="0074705B">
              <w:rPr>
                <w:sz w:val="20"/>
                <w:szCs w:val="20"/>
              </w:rPr>
              <w:tab/>
            </w:r>
            <w:r w:rsidR="001B6D97">
              <w:rPr>
                <w:sz w:val="20"/>
                <w:szCs w:val="20"/>
              </w:rPr>
              <w:t>šestnajstega</w:t>
            </w:r>
            <w:r w:rsidRPr="0074705B">
              <w:rPr>
                <w:sz w:val="20"/>
                <w:szCs w:val="20"/>
              </w:rPr>
              <w:t xml:space="preserve"> odstavka 16. člena,</w:t>
            </w:r>
          </w:p>
          <w:p w14:paraId="66C37CF9" w14:textId="77777777" w:rsidR="0074705B" w:rsidRPr="0074705B" w:rsidRDefault="0074705B" w:rsidP="0074705B">
            <w:pPr>
              <w:rPr>
                <w:sz w:val="20"/>
                <w:szCs w:val="20"/>
              </w:rPr>
            </w:pPr>
            <w:r w:rsidRPr="0074705B">
              <w:rPr>
                <w:sz w:val="20"/>
                <w:szCs w:val="20"/>
              </w:rPr>
              <w:t>3.</w:t>
            </w:r>
            <w:r w:rsidRPr="0074705B">
              <w:rPr>
                <w:sz w:val="20"/>
                <w:szCs w:val="20"/>
              </w:rPr>
              <w:tab/>
              <w:t>drugega odstavka 17. člena,</w:t>
            </w:r>
          </w:p>
          <w:p w14:paraId="749E5038" w14:textId="77777777" w:rsidR="0074705B" w:rsidRPr="0074705B" w:rsidRDefault="0074705B" w:rsidP="0074705B">
            <w:pPr>
              <w:rPr>
                <w:sz w:val="20"/>
                <w:szCs w:val="20"/>
              </w:rPr>
            </w:pPr>
            <w:r w:rsidRPr="0074705B">
              <w:rPr>
                <w:sz w:val="20"/>
                <w:szCs w:val="20"/>
              </w:rPr>
              <w:t>4.</w:t>
            </w:r>
            <w:r w:rsidRPr="0074705B">
              <w:rPr>
                <w:sz w:val="20"/>
                <w:szCs w:val="20"/>
              </w:rPr>
              <w:tab/>
              <w:t>tretjega odstavka 19. člena,</w:t>
            </w:r>
          </w:p>
          <w:p w14:paraId="78786688" w14:textId="77777777" w:rsidR="0074705B" w:rsidRPr="0074705B" w:rsidRDefault="0074705B" w:rsidP="0074705B">
            <w:pPr>
              <w:rPr>
                <w:sz w:val="20"/>
                <w:szCs w:val="20"/>
              </w:rPr>
            </w:pPr>
            <w:r w:rsidRPr="0074705B">
              <w:rPr>
                <w:sz w:val="20"/>
                <w:szCs w:val="20"/>
              </w:rPr>
              <w:t>5.</w:t>
            </w:r>
            <w:r w:rsidRPr="0074705B">
              <w:rPr>
                <w:sz w:val="20"/>
                <w:szCs w:val="20"/>
              </w:rPr>
              <w:tab/>
              <w:t>drugega odstavka 20. člena,</w:t>
            </w:r>
          </w:p>
          <w:p w14:paraId="3E0268B7" w14:textId="77777777" w:rsidR="0074705B" w:rsidRPr="0074705B" w:rsidRDefault="0074705B" w:rsidP="0074705B">
            <w:pPr>
              <w:rPr>
                <w:sz w:val="20"/>
                <w:szCs w:val="20"/>
              </w:rPr>
            </w:pPr>
            <w:r w:rsidRPr="0074705B">
              <w:rPr>
                <w:sz w:val="20"/>
                <w:szCs w:val="20"/>
              </w:rPr>
              <w:t>6.</w:t>
            </w:r>
            <w:r w:rsidRPr="0074705B">
              <w:rPr>
                <w:sz w:val="20"/>
                <w:szCs w:val="20"/>
              </w:rPr>
              <w:tab/>
              <w:t>drugega odstavka 24. člena,</w:t>
            </w:r>
          </w:p>
          <w:p w14:paraId="7D781150" w14:textId="77777777" w:rsidR="0074705B" w:rsidRPr="0074705B" w:rsidRDefault="0074705B" w:rsidP="0074705B">
            <w:pPr>
              <w:rPr>
                <w:sz w:val="20"/>
                <w:szCs w:val="20"/>
              </w:rPr>
            </w:pPr>
            <w:r w:rsidRPr="0074705B">
              <w:rPr>
                <w:sz w:val="20"/>
                <w:szCs w:val="20"/>
              </w:rPr>
              <w:t>7.</w:t>
            </w:r>
            <w:r w:rsidRPr="0074705B">
              <w:rPr>
                <w:sz w:val="20"/>
                <w:szCs w:val="20"/>
              </w:rPr>
              <w:tab/>
              <w:t>prvega odstavka 30. člena,</w:t>
            </w:r>
          </w:p>
          <w:p w14:paraId="023D2C4B" w14:textId="77777777" w:rsidR="0074705B" w:rsidRPr="0074705B" w:rsidRDefault="0074705B" w:rsidP="0074705B">
            <w:pPr>
              <w:rPr>
                <w:sz w:val="20"/>
                <w:szCs w:val="20"/>
              </w:rPr>
            </w:pPr>
            <w:r w:rsidRPr="0074705B">
              <w:rPr>
                <w:sz w:val="20"/>
                <w:szCs w:val="20"/>
              </w:rPr>
              <w:t>8.</w:t>
            </w:r>
            <w:r w:rsidRPr="0074705B">
              <w:rPr>
                <w:sz w:val="20"/>
                <w:szCs w:val="20"/>
              </w:rPr>
              <w:tab/>
              <w:t>osmega odstavka 33. člena,</w:t>
            </w:r>
          </w:p>
          <w:p w14:paraId="7FD8E108" w14:textId="77777777" w:rsidR="0074705B" w:rsidRPr="0074705B" w:rsidRDefault="0074705B" w:rsidP="0074705B">
            <w:pPr>
              <w:rPr>
                <w:sz w:val="20"/>
                <w:szCs w:val="20"/>
              </w:rPr>
            </w:pPr>
            <w:r w:rsidRPr="0074705B">
              <w:rPr>
                <w:sz w:val="20"/>
                <w:szCs w:val="20"/>
              </w:rPr>
              <w:t>9.</w:t>
            </w:r>
            <w:r w:rsidRPr="0074705B">
              <w:rPr>
                <w:sz w:val="20"/>
                <w:szCs w:val="20"/>
              </w:rPr>
              <w:tab/>
              <w:t>četrtega odstavka 44. člena,</w:t>
            </w:r>
          </w:p>
          <w:p w14:paraId="3E3DDB0E" w14:textId="77777777" w:rsidR="0074705B" w:rsidRPr="0074705B" w:rsidRDefault="0074705B" w:rsidP="0074705B">
            <w:pPr>
              <w:rPr>
                <w:sz w:val="20"/>
                <w:szCs w:val="20"/>
              </w:rPr>
            </w:pPr>
            <w:r w:rsidRPr="0074705B">
              <w:rPr>
                <w:sz w:val="20"/>
                <w:szCs w:val="20"/>
              </w:rPr>
              <w:t>10.</w:t>
            </w:r>
            <w:r w:rsidRPr="0074705B">
              <w:rPr>
                <w:sz w:val="20"/>
                <w:szCs w:val="20"/>
              </w:rPr>
              <w:tab/>
            </w:r>
            <w:r w:rsidR="001B6D97">
              <w:rPr>
                <w:sz w:val="20"/>
                <w:szCs w:val="20"/>
              </w:rPr>
              <w:t xml:space="preserve">devetega </w:t>
            </w:r>
            <w:r w:rsidRPr="0074705B">
              <w:rPr>
                <w:sz w:val="20"/>
                <w:szCs w:val="20"/>
              </w:rPr>
              <w:t>odstavka 170. člena in</w:t>
            </w:r>
          </w:p>
          <w:p w14:paraId="66098F43" w14:textId="77777777" w:rsidR="0074705B" w:rsidRDefault="0074705B" w:rsidP="0074705B">
            <w:pPr>
              <w:rPr>
                <w:sz w:val="20"/>
                <w:szCs w:val="20"/>
              </w:rPr>
            </w:pPr>
            <w:r w:rsidRPr="0074705B">
              <w:rPr>
                <w:sz w:val="20"/>
                <w:szCs w:val="20"/>
              </w:rPr>
              <w:t>11.</w:t>
            </w:r>
            <w:r w:rsidRPr="0074705B">
              <w:rPr>
                <w:sz w:val="20"/>
                <w:szCs w:val="20"/>
              </w:rPr>
              <w:tab/>
            </w:r>
            <w:r w:rsidR="001B6D97">
              <w:rPr>
                <w:sz w:val="20"/>
                <w:szCs w:val="20"/>
              </w:rPr>
              <w:t xml:space="preserve">šestega </w:t>
            </w:r>
            <w:r w:rsidRPr="0074705B">
              <w:rPr>
                <w:sz w:val="20"/>
                <w:szCs w:val="20"/>
              </w:rPr>
              <w:t>odstavka 171. člena tega zakona.</w:t>
            </w:r>
          </w:p>
          <w:p w14:paraId="3600297F" w14:textId="77777777" w:rsidR="0074705B" w:rsidRPr="0074705B" w:rsidRDefault="0074705B" w:rsidP="0074705B">
            <w:pPr>
              <w:rPr>
                <w:sz w:val="20"/>
                <w:szCs w:val="20"/>
              </w:rPr>
            </w:pPr>
            <w:r>
              <w:rPr>
                <w:sz w:val="20"/>
                <w:szCs w:val="20"/>
              </w:rPr>
              <w:t xml:space="preserve">(4) </w:t>
            </w:r>
            <w:r w:rsidRPr="0074705B">
              <w:rPr>
                <w:sz w:val="20"/>
                <w:szCs w:val="20"/>
              </w:rPr>
              <w:t xml:space="preserve">Minister, pristojen za zdravje, v soglasju z ministrom, pristojnim za okolje, </w:t>
            </w:r>
            <w:r w:rsidR="001B6D97" w:rsidRPr="0074705B">
              <w:rPr>
                <w:sz w:val="20"/>
                <w:szCs w:val="20"/>
              </w:rPr>
              <w:t>naj</w:t>
            </w:r>
            <w:r w:rsidR="001B6D97">
              <w:rPr>
                <w:sz w:val="20"/>
                <w:szCs w:val="20"/>
              </w:rPr>
              <w:t>pozneje</w:t>
            </w:r>
            <w:r w:rsidR="001B6D97" w:rsidRPr="0074705B">
              <w:rPr>
                <w:sz w:val="20"/>
                <w:szCs w:val="20"/>
              </w:rPr>
              <w:t xml:space="preserve"> </w:t>
            </w:r>
            <w:r w:rsidRPr="0074705B">
              <w:rPr>
                <w:sz w:val="20"/>
                <w:szCs w:val="20"/>
              </w:rPr>
              <w:t>v devetih mesecih po uveljavitvi tega zakona izda predpise iz:</w:t>
            </w:r>
          </w:p>
          <w:p w14:paraId="3F44B152" w14:textId="77777777" w:rsidR="0074705B" w:rsidRPr="0074705B" w:rsidRDefault="0074705B" w:rsidP="0074705B">
            <w:pPr>
              <w:rPr>
                <w:sz w:val="20"/>
                <w:szCs w:val="20"/>
              </w:rPr>
            </w:pPr>
            <w:r w:rsidRPr="0074705B">
              <w:rPr>
                <w:sz w:val="20"/>
                <w:szCs w:val="20"/>
              </w:rPr>
              <w:t>1.</w:t>
            </w:r>
            <w:r w:rsidRPr="0074705B">
              <w:rPr>
                <w:sz w:val="20"/>
                <w:szCs w:val="20"/>
              </w:rPr>
              <w:tab/>
              <w:t>drugega odstavka 30. člena,</w:t>
            </w:r>
          </w:p>
          <w:p w14:paraId="49537BDE" w14:textId="77777777" w:rsidR="0074705B" w:rsidRPr="0074705B" w:rsidRDefault="0074705B" w:rsidP="0074705B">
            <w:pPr>
              <w:rPr>
                <w:sz w:val="20"/>
                <w:szCs w:val="20"/>
              </w:rPr>
            </w:pPr>
            <w:r w:rsidRPr="0074705B">
              <w:rPr>
                <w:sz w:val="20"/>
                <w:szCs w:val="20"/>
              </w:rPr>
              <w:t>2.</w:t>
            </w:r>
            <w:r w:rsidRPr="0074705B">
              <w:rPr>
                <w:sz w:val="20"/>
                <w:szCs w:val="20"/>
              </w:rPr>
              <w:tab/>
            </w:r>
            <w:r w:rsidR="001B6D97">
              <w:rPr>
                <w:sz w:val="20"/>
                <w:szCs w:val="20"/>
              </w:rPr>
              <w:t xml:space="preserve">osmega </w:t>
            </w:r>
            <w:r w:rsidRPr="0074705B">
              <w:rPr>
                <w:sz w:val="20"/>
                <w:szCs w:val="20"/>
              </w:rPr>
              <w:t>odstavka 35. člena,</w:t>
            </w:r>
          </w:p>
          <w:p w14:paraId="22C3CEC3" w14:textId="77777777" w:rsidR="0074705B" w:rsidRPr="0074705B" w:rsidRDefault="0074705B" w:rsidP="0074705B">
            <w:pPr>
              <w:rPr>
                <w:sz w:val="20"/>
                <w:szCs w:val="20"/>
              </w:rPr>
            </w:pPr>
            <w:r w:rsidRPr="0074705B">
              <w:rPr>
                <w:sz w:val="20"/>
                <w:szCs w:val="20"/>
              </w:rPr>
              <w:t>3.</w:t>
            </w:r>
            <w:r w:rsidRPr="0074705B">
              <w:rPr>
                <w:sz w:val="20"/>
                <w:szCs w:val="20"/>
              </w:rPr>
              <w:tab/>
              <w:t>prvega in šestega odstavka 43. člena,</w:t>
            </w:r>
          </w:p>
          <w:p w14:paraId="4CDFE3E2" w14:textId="77777777" w:rsidR="0074705B" w:rsidRPr="0074705B" w:rsidRDefault="0074705B" w:rsidP="0074705B">
            <w:pPr>
              <w:rPr>
                <w:sz w:val="20"/>
                <w:szCs w:val="20"/>
              </w:rPr>
            </w:pPr>
            <w:r w:rsidRPr="0074705B">
              <w:rPr>
                <w:sz w:val="20"/>
                <w:szCs w:val="20"/>
              </w:rPr>
              <w:t>4.</w:t>
            </w:r>
            <w:r w:rsidRPr="0074705B">
              <w:rPr>
                <w:sz w:val="20"/>
                <w:szCs w:val="20"/>
              </w:rPr>
              <w:tab/>
              <w:t>četrtega odstavka 51. člena in</w:t>
            </w:r>
          </w:p>
          <w:p w14:paraId="44363529" w14:textId="77777777" w:rsidR="0074705B" w:rsidRDefault="0074705B" w:rsidP="0074705B">
            <w:pPr>
              <w:rPr>
                <w:sz w:val="20"/>
                <w:szCs w:val="20"/>
              </w:rPr>
            </w:pPr>
            <w:r w:rsidRPr="0074705B">
              <w:rPr>
                <w:sz w:val="20"/>
                <w:szCs w:val="20"/>
              </w:rPr>
              <w:t>5.</w:t>
            </w:r>
            <w:r w:rsidRPr="0074705B">
              <w:rPr>
                <w:sz w:val="20"/>
                <w:szCs w:val="20"/>
              </w:rPr>
              <w:tab/>
              <w:t>četrtega odstavka 53. člena tega zakona.</w:t>
            </w:r>
          </w:p>
          <w:p w14:paraId="60AAAA05" w14:textId="77777777" w:rsidR="0074705B" w:rsidRPr="0074705B" w:rsidRDefault="0074705B" w:rsidP="0074705B">
            <w:pPr>
              <w:rPr>
                <w:sz w:val="20"/>
                <w:szCs w:val="20"/>
              </w:rPr>
            </w:pPr>
            <w:r>
              <w:rPr>
                <w:sz w:val="20"/>
                <w:szCs w:val="20"/>
              </w:rPr>
              <w:t xml:space="preserve">(5) </w:t>
            </w:r>
            <w:r w:rsidRPr="0074705B">
              <w:rPr>
                <w:sz w:val="20"/>
                <w:szCs w:val="20"/>
              </w:rPr>
              <w:t xml:space="preserve">Minister, pristojen za okolje, minister, pristojen za zdravje, in minister, pristojen za kmetijstvo, </w:t>
            </w:r>
            <w:r w:rsidR="001B6D97" w:rsidRPr="0074705B">
              <w:rPr>
                <w:sz w:val="20"/>
                <w:szCs w:val="20"/>
              </w:rPr>
              <w:t>naj</w:t>
            </w:r>
            <w:r w:rsidR="001B6D97">
              <w:rPr>
                <w:sz w:val="20"/>
                <w:szCs w:val="20"/>
              </w:rPr>
              <w:t>pozneje</w:t>
            </w:r>
            <w:r w:rsidR="001B6D97" w:rsidRPr="0074705B">
              <w:rPr>
                <w:sz w:val="20"/>
                <w:szCs w:val="20"/>
              </w:rPr>
              <w:t xml:space="preserve"> </w:t>
            </w:r>
            <w:r w:rsidRPr="0074705B">
              <w:rPr>
                <w:sz w:val="20"/>
                <w:szCs w:val="20"/>
              </w:rPr>
              <w:t>v devetih mesecih po uveljavitvi tega zakona izdajo predpise iz:</w:t>
            </w:r>
          </w:p>
          <w:p w14:paraId="0E496F24" w14:textId="77777777" w:rsidR="0074705B" w:rsidRPr="0074705B" w:rsidRDefault="0074705B" w:rsidP="0074705B">
            <w:pPr>
              <w:tabs>
                <w:tab w:val="left" w:pos="931"/>
              </w:tabs>
              <w:rPr>
                <w:sz w:val="20"/>
                <w:szCs w:val="20"/>
              </w:rPr>
            </w:pPr>
            <w:r>
              <w:rPr>
                <w:sz w:val="20"/>
                <w:szCs w:val="20"/>
              </w:rPr>
              <w:t xml:space="preserve">1. </w:t>
            </w:r>
            <w:r w:rsidRPr="0074705B">
              <w:rPr>
                <w:sz w:val="20"/>
                <w:szCs w:val="20"/>
              </w:rPr>
              <w:t>enajstega odstavka 159. člena in</w:t>
            </w:r>
          </w:p>
          <w:p w14:paraId="32396C14" w14:textId="77777777" w:rsidR="0074705B" w:rsidRDefault="0074705B" w:rsidP="0074705B">
            <w:pPr>
              <w:rPr>
                <w:sz w:val="20"/>
                <w:szCs w:val="20"/>
              </w:rPr>
            </w:pPr>
            <w:r>
              <w:rPr>
                <w:sz w:val="20"/>
                <w:szCs w:val="20"/>
              </w:rPr>
              <w:t xml:space="preserve">2. </w:t>
            </w:r>
            <w:r w:rsidRPr="0074705B">
              <w:rPr>
                <w:sz w:val="20"/>
                <w:szCs w:val="20"/>
              </w:rPr>
              <w:t>drugega odstavka 162. člena tega zakona.</w:t>
            </w:r>
          </w:p>
          <w:p w14:paraId="5FF4175A" w14:textId="77777777" w:rsidR="0074705B" w:rsidRDefault="0074705B" w:rsidP="0074705B">
            <w:pPr>
              <w:rPr>
                <w:sz w:val="20"/>
                <w:szCs w:val="20"/>
              </w:rPr>
            </w:pPr>
          </w:p>
          <w:p w14:paraId="3230BA9A" w14:textId="5953F473" w:rsidR="001B6D97" w:rsidRPr="009B552D" w:rsidRDefault="001B6D97" w:rsidP="0074705B">
            <w:pPr>
              <w:rPr>
                <w:b/>
                <w:bCs/>
                <w:sz w:val="20"/>
                <w:szCs w:val="20"/>
              </w:rPr>
            </w:pPr>
            <w:r w:rsidRPr="009B552D">
              <w:rPr>
                <w:b/>
                <w:bCs/>
                <w:sz w:val="20"/>
                <w:szCs w:val="20"/>
              </w:rPr>
              <w:t>ZVISJV-1</w:t>
            </w:r>
            <w:r w:rsidR="009B552D" w:rsidRPr="009B552D">
              <w:rPr>
                <w:b/>
                <w:bCs/>
                <w:sz w:val="20"/>
                <w:szCs w:val="20"/>
              </w:rPr>
              <w:t>,</w:t>
            </w:r>
            <w:r w:rsidRPr="009B552D">
              <w:rPr>
                <w:b/>
                <w:bCs/>
                <w:sz w:val="20"/>
                <w:szCs w:val="20"/>
              </w:rPr>
              <w:t xml:space="preserve"> 187. člen (podaljšanje veljavnosti izvršilnih predpisov)</w:t>
            </w:r>
          </w:p>
          <w:p w14:paraId="72A12335" w14:textId="77777777" w:rsidR="00D818C6" w:rsidRDefault="00D818C6" w:rsidP="00D818C6">
            <w:pPr>
              <w:rPr>
                <w:sz w:val="20"/>
                <w:szCs w:val="20"/>
              </w:rPr>
            </w:pPr>
            <w:r w:rsidRPr="00D818C6">
              <w:rPr>
                <w:sz w:val="20"/>
                <w:szCs w:val="20"/>
              </w:rPr>
              <w:t>(1) Pravilnik o strokovnem svetu za sevalno in jedrsko varnost (Uradni list RS, št. 35/03) velja še naprej kot predpis, izdan na podlagi petega odstavka 7. člena tega zakona.</w:t>
            </w:r>
          </w:p>
          <w:p w14:paraId="21292A45" w14:textId="77777777" w:rsidR="00D818C6" w:rsidRDefault="00D818C6" w:rsidP="00D818C6">
            <w:pPr>
              <w:rPr>
                <w:sz w:val="20"/>
                <w:szCs w:val="20"/>
              </w:rPr>
            </w:pPr>
            <w:r w:rsidRPr="00D818C6">
              <w:rPr>
                <w:sz w:val="20"/>
                <w:szCs w:val="20"/>
              </w:rPr>
              <w:t>(2) Pravilnik o delovanju strokovnega sveta za vprašanja varstva ljudi pred ionizirajočimi sevanji, radioloških posegov in uporabe virov sevanja v zdravstvu in veterinarstvu (Uradni list RS, št. 62/03) velja še naprej kot predpis, izdan na podlagi petega odstavka 7. člena tega zakona.</w:t>
            </w:r>
          </w:p>
          <w:p w14:paraId="2615EB35" w14:textId="77777777" w:rsidR="00D818C6" w:rsidRDefault="00D818C6" w:rsidP="00D818C6">
            <w:pPr>
              <w:rPr>
                <w:sz w:val="20"/>
                <w:szCs w:val="20"/>
              </w:rPr>
            </w:pPr>
            <w:r w:rsidRPr="00D818C6">
              <w:rPr>
                <w:sz w:val="20"/>
                <w:szCs w:val="20"/>
              </w:rPr>
              <w:t xml:space="preserve">(3) Pravilnik o dejavnikih sevalne in jedrske varnosti (Uradni list RS, št. 74/16) velja še naprej kot predpis, izdan na podlagi četrtega odstavka 9. člena, </w:t>
            </w:r>
            <w:r w:rsidRPr="00D818C6">
              <w:rPr>
                <w:sz w:val="20"/>
                <w:szCs w:val="20"/>
              </w:rPr>
              <w:lastRenderedPageBreak/>
              <w:t>osmega odstavka 93. člena, četrtega odstavka 100. člena, šestega odstavka 101. člena, petega odstavka 108. člena, petega odstavka 110. člena in petega odstavka 115. člena tega zakona.</w:t>
            </w:r>
          </w:p>
          <w:p w14:paraId="6EA0787D" w14:textId="77777777" w:rsidR="00D818C6" w:rsidRDefault="00D818C6" w:rsidP="00D818C6">
            <w:pPr>
              <w:rPr>
                <w:sz w:val="20"/>
                <w:szCs w:val="20"/>
              </w:rPr>
            </w:pPr>
            <w:r w:rsidRPr="00D818C6">
              <w:rPr>
                <w:sz w:val="20"/>
                <w:szCs w:val="20"/>
              </w:rPr>
              <w:t>(4) Pravilnik o izvajanju zdravstvenega nadzora izpostavljenih delavcev (Uradni list RS, št. 2/04) velja še naprej kot predpis, izdan na podlagi osmega odstavka 56. člena, drugega odstavka 57. člena in četrtega odstavka 58. člena tega zakona.</w:t>
            </w:r>
          </w:p>
          <w:p w14:paraId="05D2F8EE" w14:textId="77777777" w:rsidR="00D818C6" w:rsidRDefault="00D818C6" w:rsidP="00D818C6">
            <w:pPr>
              <w:rPr>
                <w:sz w:val="20"/>
                <w:szCs w:val="20"/>
              </w:rPr>
            </w:pPr>
            <w:r w:rsidRPr="00D818C6">
              <w:rPr>
                <w:sz w:val="20"/>
                <w:szCs w:val="20"/>
              </w:rPr>
              <w:t>(5) Pravilnik o pooblaščenih izvedencih za sevalno in jedrsko varnost (Uradni list RS, št. 50/16) velja še naprej kot predpis, izdan na podlagi petega in sedmega odstavka 89. člena tega zakona.</w:t>
            </w:r>
          </w:p>
          <w:p w14:paraId="04EE6E22" w14:textId="77777777" w:rsidR="00D818C6" w:rsidRDefault="00D818C6" w:rsidP="00D818C6">
            <w:pPr>
              <w:rPr>
                <w:sz w:val="20"/>
                <w:szCs w:val="20"/>
              </w:rPr>
            </w:pPr>
            <w:r w:rsidRPr="00D818C6">
              <w:rPr>
                <w:sz w:val="20"/>
                <w:szCs w:val="20"/>
              </w:rPr>
              <w:t>(6) Pravilnik o zagotavljanju varnosti po začetku obratovanja sevalnih ali jedrskih objektov (Uradni list RS, št. 81/16) velja še naprej kot predpis, izdan na podlagi tretjega odstavka 90. člena, drugega odstavka 111. člena, petega odstavka 112. člena, osmega odstavka 116. člena, tretjega odstavka 118. člena, petega odstavka 119. člena in tretjega odstavka 120. člena tega zakona.</w:t>
            </w:r>
          </w:p>
          <w:p w14:paraId="0A80B29A" w14:textId="77777777" w:rsidR="00D818C6" w:rsidRDefault="00D818C6" w:rsidP="00D818C6">
            <w:pPr>
              <w:rPr>
                <w:sz w:val="20"/>
                <w:szCs w:val="20"/>
              </w:rPr>
            </w:pPr>
            <w:r w:rsidRPr="00D818C6">
              <w:rPr>
                <w:sz w:val="20"/>
                <w:szCs w:val="20"/>
              </w:rPr>
              <w:t>(7) Pravilnik o zagotavljanju usposobljenosti delavcev v sevalnih in jedrskih objektih (Uradni list RS, št. 32/11) velja še naprej kot predpis, izdan na podlagi štirinajstega odstavka 92. člena tega zakona.</w:t>
            </w:r>
          </w:p>
          <w:p w14:paraId="552AC447" w14:textId="77777777" w:rsidR="00D818C6" w:rsidRDefault="00D818C6" w:rsidP="00D818C6">
            <w:pPr>
              <w:rPr>
                <w:sz w:val="20"/>
                <w:szCs w:val="20"/>
              </w:rPr>
            </w:pPr>
            <w:r w:rsidRPr="00D818C6">
              <w:rPr>
                <w:sz w:val="20"/>
                <w:szCs w:val="20"/>
              </w:rPr>
              <w:t>(8) Pravilnik o čezmejnem pošiljanju radioaktivnih odpadkov in izrabljenega goriva (Uradni list RS, št. 22/09) velja še naprej kot predpis, izdan na podlagi prvega odstavka 129. člena tega zakona.</w:t>
            </w:r>
          </w:p>
          <w:p w14:paraId="1FCD9FA2" w14:textId="77777777" w:rsidR="00D818C6" w:rsidRDefault="00D818C6" w:rsidP="00D818C6">
            <w:pPr>
              <w:rPr>
                <w:sz w:val="20"/>
                <w:szCs w:val="20"/>
              </w:rPr>
            </w:pPr>
            <w:r w:rsidRPr="00D818C6">
              <w:rPr>
                <w:sz w:val="20"/>
                <w:szCs w:val="20"/>
              </w:rPr>
              <w:t>(9) Pravilnik o čezmejnem pošiljanju jedrskih in radioaktivnih snovi (Uradni list RS, št. 75/08 in 41/14) velja še naprej kot predpis, izdan na podlagi prvega in drugega odstavka 129. člena tega zakona.</w:t>
            </w:r>
          </w:p>
          <w:p w14:paraId="5F6D0F2C" w14:textId="77777777" w:rsidR="00D818C6" w:rsidRDefault="00D818C6" w:rsidP="00D818C6">
            <w:pPr>
              <w:rPr>
                <w:sz w:val="20"/>
                <w:szCs w:val="20"/>
              </w:rPr>
            </w:pPr>
            <w:r w:rsidRPr="00D818C6">
              <w:rPr>
                <w:sz w:val="20"/>
                <w:szCs w:val="20"/>
              </w:rPr>
              <w:t>(10) Pravilnik o fizičnem varovanju jedrskih objektov, jedrskih in radioaktivnih snovi ter prevozov jedrskih snovi (Uradni list RS, št. 17/13) velja še naprej kot predpis, izdan na podlagi 146. člena tega zakona.</w:t>
            </w:r>
          </w:p>
          <w:p w14:paraId="79F1F391" w14:textId="77777777" w:rsidR="00D818C6" w:rsidRDefault="00D818C6" w:rsidP="00D818C6">
            <w:pPr>
              <w:rPr>
                <w:sz w:val="20"/>
                <w:szCs w:val="20"/>
              </w:rPr>
            </w:pPr>
            <w:r w:rsidRPr="00D818C6">
              <w:rPr>
                <w:sz w:val="20"/>
                <w:szCs w:val="20"/>
              </w:rPr>
              <w:t>(11) Odredba o določitvi programa osnovnega strokovnega usposabljanja in programa obdobnega strokovnega izpopolnjevanja varnostnega osebja, ki izvaja fizično varovanje jedrskih objektov, jedrskih ali radioaktivnih snovi ter prevozov jedrskih snovi (Uradni list RS, št. 12/13) velja še naprej kot predpis, izdan na podlagi 146. člena tega zakona.</w:t>
            </w:r>
          </w:p>
          <w:p w14:paraId="47DB881C" w14:textId="77777777" w:rsidR="00D818C6" w:rsidRDefault="00D818C6" w:rsidP="00D818C6">
            <w:pPr>
              <w:rPr>
                <w:sz w:val="20"/>
                <w:szCs w:val="20"/>
              </w:rPr>
            </w:pPr>
            <w:r w:rsidRPr="00D818C6">
              <w:rPr>
                <w:sz w:val="20"/>
                <w:szCs w:val="20"/>
              </w:rPr>
              <w:t>(12) Pravilnik o monitoringu radioaktivnosti v pitni vodi (Uradni list RS, št. 74/15) velja še naprej kot predpis, izdan na podlagi enajstega odstavka 159. člena tega zakona.</w:t>
            </w:r>
          </w:p>
          <w:p w14:paraId="2AE2F2A8" w14:textId="58AB3BDC" w:rsidR="00945A0A" w:rsidRPr="00582B86" w:rsidRDefault="00D818C6" w:rsidP="00672C03">
            <w:pPr>
              <w:rPr>
                <w:sz w:val="20"/>
                <w:szCs w:val="20"/>
              </w:rPr>
            </w:pPr>
            <w:r w:rsidRPr="00D818C6">
              <w:rPr>
                <w:sz w:val="20"/>
                <w:szCs w:val="20"/>
              </w:rPr>
              <w:t>(13) Pravilnik o opremi inšpektorjev, ki izvajajo inšpekcijsko nadzorstvo nad fizičnim varovanjem jedrskih in radioaktivnih snovi in objektov (Uradni list RS, št. 42/12) velja še naprej kot predpis, izdan na podlagi štirinajstega odstavka 178. člena tega zakona.</w:t>
            </w:r>
          </w:p>
        </w:tc>
        <w:tc>
          <w:tcPr>
            <w:tcW w:w="1277" w:type="dxa"/>
          </w:tcPr>
          <w:p w14:paraId="5F83D200" w14:textId="77777777" w:rsidR="00816B5E" w:rsidRPr="00582B86" w:rsidRDefault="00816B5E" w:rsidP="000977EA">
            <w:pPr>
              <w:rPr>
                <w:sz w:val="20"/>
                <w:szCs w:val="20"/>
              </w:rPr>
            </w:pPr>
          </w:p>
        </w:tc>
        <w:tc>
          <w:tcPr>
            <w:tcW w:w="1275" w:type="dxa"/>
          </w:tcPr>
          <w:p w14:paraId="5F1C21F7" w14:textId="77777777" w:rsidR="0093059B" w:rsidRDefault="00150735" w:rsidP="0093059B">
            <w:pPr>
              <w:jc w:val="center"/>
              <w:rPr>
                <w:b/>
                <w:sz w:val="20"/>
                <w:szCs w:val="20"/>
              </w:rPr>
            </w:pPr>
            <w:r>
              <w:rPr>
                <w:b/>
                <w:sz w:val="20"/>
                <w:szCs w:val="20"/>
              </w:rPr>
              <w:t>ZVISJV-1</w:t>
            </w:r>
            <w:r w:rsidR="0093059B" w:rsidRPr="003A5E6D">
              <w:rPr>
                <w:b/>
                <w:sz w:val="20"/>
                <w:szCs w:val="20"/>
              </w:rPr>
              <w:t xml:space="preserve"> </w:t>
            </w:r>
          </w:p>
          <w:p w14:paraId="554FE402" w14:textId="77777777" w:rsidR="0093059B" w:rsidRDefault="0093059B" w:rsidP="0093059B">
            <w:pPr>
              <w:jc w:val="center"/>
              <w:rPr>
                <w:b/>
                <w:sz w:val="20"/>
                <w:szCs w:val="20"/>
              </w:rPr>
            </w:pPr>
          </w:p>
          <w:p w14:paraId="74EB146A" w14:textId="77777777" w:rsidR="0093059B" w:rsidRDefault="0093059B" w:rsidP="0093059B">
            <w:pPr>
              <w:jc w:val="center"/>
              <w:rPr>
                <w:b/>
                <w:sz w:val="20"/>
                <w:szCs w:val="20"/>
              </w:rPr>
            </w:pPr>
          </w:p>
          <w:p w14:paraId="797B11BA" w14:textId="77777777" w:rsidR="0093059B" w:rsidRDefault="0093059B" w:rsidP="0093059B">
            <w:pPr>
              <w:jc w:val="center"/>
              <w:rPr>
                <w:b/>
                <w:sz w:val="20"/>
                <w:szCs w:val="20"/>
              </w:rPr>
            </w:pPr>
          </w:p>
          <w:p w14:paraId="01640A14" w14:textId="77777777" w:rsidR="0093059B" w:rsidRDefault="0093059B" w:rsidP="0093059B">
            <w:pPr>
              <w:jc w:val="center"/>
              <w:rPr>
                <w:b/>
                <w:sz w:val="20"/>
                <w:szCs w:val="20"/>
              </w:rPr>
            </w:pPr>
          </w:p>
          <w:p w14:paraId="75E35E54" w14:textId="77777777" w:rsidR="0093059B" w:rsidRDefault="0093059B" w:rsidP="0093059B">
            <w:pPr>
              <w:jc w:val="center"/>
              <w:rPr>
                <w:b/>
                <w:sz w:val="20"/>
                <w:szCs w:val="20"/>
              </w:rPr>
            </w:pPr>
          </w:p>
          <w:p w14:paraId="2EA6BE25" w14:textId="77777777" w:rsidR="0093059B" w:rsidRDefault="0093059B" w:rsidP="0093059B">
            <w:pPr>
              <w:jc w:val="center"/>
              <w:rPr>
                <w:b/>
                <w:sz w:val="20"/>
                <w:szCs w:val="20"/>
              </w:rPr>
            </w:pPr>
          </w:p>
          <w:p w14:paraId="4DD95999" w14:textId="77777777" w:rsidR="0093059B" w:rsidRDefault="0093059B" w:rsidP="0093059B">
            <w:pPr>
              <w:jc w:val="center"/>
              <w:rPr>
                <w:b/>
                <w:sz w:val="20"/>
                <w:szCs w:val="20"/>
              </w:rPr>
            </w:pPr>
          </w:p>
          <w:p w14:paraId="264F195A" w14:textId="77777777" w:rsidR="0093059B" w:rsidRDefault="0093059B" w:rsidP="0093059B">
            <w:pPr>
              <w:jc w:val="center"/>
              <w:rPr>
                <w:b/>
                <w:sz w:val="20"/>
                <w:szCs w:val="20"/>
              </w:rPr>
            </w:pPr>
          </w:p>
          <w:p w14:paraId="438C5235" w14:textId="77777777" w:rsidR="0093059B" w:rsidRDefault="0093059B" w:rsidP="0093059B">
            <w:pPr>
              <w:jc w:val="center"/>
              <w:rPr>
                <w:b/>
                <w:sz w:val="20"/>
                <w:szCs w:val="20"/>
              </w:rPr>
            </w:pPr>
          </w:p>
          <w:p w14:paraId="793AA426" w14:textId="77777777" w:rsidR="0093059B" w:rsidRDefault="0093059B" w:rsidP="0093059B">
            <w:pPr>
              <w:jc w:val="center"/>
              <w:rPr>
                <w:b/>
                <w:sz w:val="20"/>
                <w:szCs w:val="20"/>
              </w:rPr>
            </w:pPr>
          </w:p>
          <w:p w14:paraId="59B85165" w14:textId="77777777" w:rsidR="0093059B" w:rsidRDefault="0093059B" w:rsidP="0093059B">
            <w:pPr>
              <w:jc w:val="center"/>
              <w:rPr>
                <w:b/>
                <w:sz w:val="20"/>
                <w:szCs w:val="20"/>
              </w:rPr>
            </w:pPr>
          </w:p>
          <w:p w14:paraId="0F1778D2" w14:textId="77777777" w:rsidR="0093059B" w:rsidRDefault="0093059B" w:rsidP="0093059B">
            <w:pPr>
              <w:jc w:val="center"/>
              <w:rPr>
                <w:b/>
                <w:sz w:val="20"/>
                <w:szCs w:val="20"/>
              </w:rPr>
            </w:pPr>
          </w:p>
          <w:p w14:paraId="1282BDB3" w14:textId="77777777" w:rsidR="0093059B" w:rsidRDefault="0093059B" w:rsidP="0093059B">
            <w:pPr>
              <w:jc w:val="center"/>
              <w:rPr>
                <w:b/>
                <w:sz w:val="20"/>
                <w:szCs w:val="20"/>
              </w:rPr>
            </w:pPr>
          </w:p>
          <w:p w14:paraId="3CB4325A" w14:textId="77777777" w:rsidR="0093059B" w:rsidRDefault="0093059B" w:rsidP="0093059B">
            <w:pPr>
              <w:jc w:val="center"/>
              <w:rPr>
                <w:b/>
                <w:sz w:val="20"/>
                <w:szCs w:val="20"/>
              </w:rPr>
            </w:pPr>
          </w:p>
          <w:p w14:paraId="67FC749E" w14:textId="77777777" w:rsidR="0093059B" w:rsidRDefault="0093059B" w:rsidP="0093059B">
            <w:pPr>
              <w:jc w:val="center"/>
              <w:rPr>
                <w:b/>
                <w:sz w:val="20"/>
                <w:szCs w:val="20"/>
              </w:rPr>
            </w:pPr>
          </w:p>
          <w:p w14:paraId="5B12CE01" w14:textId="77777777" w:rsidR="0093059B" w:rsidRDefault="0093059B" w:rsidP="0093059B">
            <w:pPr>
              <w:jc w:val="center"/>
              <w:rPr>
                <w:b/>
                <w:sz w:val="20"/>
                <w:szCs w:val="20"/>
              </w:rPr>
            </w:pPr>
          </w:p>
          <w:p w14:paraId="7B75D8D2" w14:textId="77777777" w:rsidR="0093059B" w:rsidRDefault="0093059B" w:rsidP="0093059B">
            <w:pPr>
              <w:jc w:val="center"/>
              <w:rPr>
                <w:b/>
                <w:sz w:val="20"/>
                <w:szCs w:val="20"/>
              </w:rPr>
            </w:pPr>
          </w:p>
          <w:p w14:paraId="730BF609" w14:textId="77777777" w:rsidR="0093059B" w:rsidRDefault="0093059B" w:rsidP="0093059B">
            <w:pPr>
              <w:jc w:val="center"/>
              <w:rPr>
                <w:b/>
                <w:sz w:val="20"/>
                <w:szCs w:val="20"/>
              </w:rPr>
            </w:pPr>
          </w:p>
          <w:p w14:paraId="2CEA99F4" w14:textId="77777777" w:rsidR="0093059B" w:rsidRDefault="0093059B" w:rsidP="0093059B">
            <w:pPr>
              <w:jc w:val="center"/>
              <w:rPr>
                <w:b/>
                <w:sz w:val="20"/>
                <w:szCs w:val="20"/>
              </w:rPr>
            </w:pPr>
          </w:p>
          <w:p w14:paraId="3F20E1A9" w14:textId="77777777" w:rsidR="0093059B" w:rsidRDefault="0093059B" w:rsidP="0093059B">
            <w:pPr>
              <w:jc w:val="center"/>
              <w:rPr>
                <w:b/>
                <w:sz w:val="20"/>
                <w:szCs w:val="20"/>
              </w:rPr>
            </w:pPr>
          </w:p>
          <w:p w14:paraId="6B7DD6D3" w14:textId="77777777" w:rsidR="0093059B" w:rsidRDefault="0093059B" w:rsidP="0093059B">
            <w:pPr>
              <w:jc w:val="center"/>
              <w:rPr>
                <w:b/>
                <w:sz w:val="20"/>
                <w:szCs w:val="20"/>
              </w:rPr>
            </w:pPr>
          </w:p>
          <w:p w14:paraId="55A752F7" w14:textId="77777777" w:rsidR="0093059B" w:rsidRDefault="0093059B" w:rsidP="0093059B">
            <w:pPr>
              <w:jc w:val="center"/>
              <w:rPr>
                <w:b/>
                <w:sz w:val="20"/>
                <w:szCs w:val="20"/>
              </w:rPr>
            </w:pPr>
          </w:p>
          <w:p w14:paraId="0F26A061" w14:textId="77777777" w:rsidR="0093059B" w:rsidRDefault="0093059B" w:rsidP="0093059B">
            <w:pPr>
              <w:jc w:val="center"/>
              <w:rPr>
                <w:b/>
                <w:sz w:val="20"/>
                <w:szCs w:val="20"/>
              </w:rPr>
            </w:pPr>
          </w:p>
          <w:p w14:paraId="57E36A20" w14:textId="77777777" w:rsidR="0093059B" w:rsidRDefault="0093059B" w:rsidP="0093059B">
            <w:pPr>
              <w:jc w:val="center"/>
              <w:rPr>
                <w:b/>
                <w:sz w:val="20"/>
                <w:szCs w:val="20"/>
              </w:rPr>
            </w:pPr>
          </w:p>
          <w:p w14:paraId="4A6B3301" w14:textId="77777777" w:rsidR="0093059B" w:rsidRDefault="0093059B" w:rsidP="0093059B">
            <w:pPr>
              <w:jc w:val="center"/>
              <w:rPr>
                <w:b/>
                <w:sz w:val="20"/>
                <w:szCs w:val="20"/>
              </w:rPr>
            </w:pPr>
          </w:p>
          <w:p w14:paraId="0D907DFD" w14:textId="77777777" w:rsidR="0093059B" w:rsidRDefault="0093059B" w:rsidP="0093059B">
            <w:pPr>
              <w:jc w:val="center"/>
              <w:rPr>
                <w:b/>
                <w:sz w:val="20"/>
                <w:szCs w:val="20"/>
              </w:rPr>
            </w:pPr>
          </w:p>
          <w:p w14:paraId="7B3E1777" w14:textId="77777777" w:rsidR="0093059B" w:rsidRDefault="0093059B" w:rsidP="0093059B">
            <w:pPr>
              <w:jc w:val="center"/>
              <w:rPr>
                <w:b/>
                <w:sz w:val="20"/>
                <w:szCs w:val="20"/>
              </w:rPr>
            </w:pPr>
          </w:p>
          <w:p w14:paraId="18173827" w14:textId="77777777" w:rsidR="0093059B" w:rsidRDefault="0093059B" w:rsidP="0093059B">
            <w:pPr>
              <w:jc w:val="center"/>
              <w:rPr>
                <w:b/>
                <w:sz w:val="20"/>
                <w:szCs w:val="20"/>
              </w:rPr>
            </w:pPr>
          </w:p>
          <w:p w14:paraId="4DD1F6D3" w14:textId="77777777" w:rsidR="0093059B" w:rsidRDefault="0093059B" w:rsidP="0093059B">
            <w:pPr>
              <w:jc w:val="center"/>
              <w:rPr>
                <w:b/>
                <w:sz w:val="20"/>
                <w:szCs w:val="20"/>
              </w:rPr>
            </w:pPr>
          </w:p>
          <w:p w14:paraId="0AF6E182" w14:textId="77777777" w:rsidR="0093059B" w:rsidRDefault="0093059B" w:rsidP="0093059B">
            <w:pPr>
              <w:jc w:val="center"/>
              <w:rPr>
                <w:b/>
                <w:sz w:val="20"/>
                <w:szCs w:val="20"/>
              </w:rPr>
            </w:pPr>
          </w:p>
          <w:p w14:paraId="3C35FE6F" w14:textId="77777777" w:rsidR="0093059B" w:rsidRDefault="0093059B" w:rsidP="0093059B">
            <w:pPr>
              <w:jc w:val="center"/>
              <w:rPr>
                <w:b/>
                <w:sz w:val="20"/>
                <w:szCs w:val="20"/>
              </w:rPr>
            </w:pPr>
          </w:p>
          <w:p w14:paraId="7E6EC9BA" w14:textId="77777777" w:rsidR="0093059B" w:rsidRDefault="0093059B" w:rsidP="0093059B">
            <w:pPr>
              <w:jc w:val="center"/>
              <w:rPr>
                <w:b/>
                <w:sz w:val="20"/>
                <w:szCs w:val="20"/>
              </w:rPr>
            </w:pPr>
          </w:p>
          <w:p w14:paraId="7B3DE9DD" w14:textId="77777777" w:rsidR="0093059B" w:rsidRDefault="0093059B" w:rsidP="0093059B">
            <w:pPr>
              <w:jc w:val="center"/>
              <w:rPr>
                <w:b/>
                <w:sz w:val="20"/>
                <w:szCs w:val="20"/>
              </w:rPr>
            </w:pPr>
          </w:p>
          <w:p w14:paraId="1141C8E3" w14:textId="77777777" w:rsidR="0093059B" w:rsidRDefault="0093059B" w:rsidP="0093059B">
            <w:pPr>
              <w:jc w:val="center"/>
              <w:rPr>
                <w:b/>
                <w:sz w:val="20"/>
                <w:szCs w:val="20"/>
              </w:rPr>
            </w:pPr>
          </w:p>
          <w:p w14:paraId="23C45AD9" w14:textId="77777777" w:rsidR="0093059B" w:rsidRDefault="0093059B" w:rsidP="0093059B">
            <w:pPr>
              <w:jc w:val="center"/>
              <w:rPr>
                <w:b/>
                <w:sz w:val="20"/>
                <w:szCs w:val="20"/>
              </w:rPr>
            </w:pPr>
          </w:p>
          <w:p w14:paraId="3EDDFB04" w14:textId="77777777" w:rsidR="0093059B" w:rsidRDefault="0093059B" w:rsidP="0093059B">
            <w:pPr>
              <w:jc w:val="center"/>
              <w:rPr>
                <w:b/>
                <w:sz w:val="20"/>
                <w:szCs w:val="20"/>
              </w:rPr>
            </w:pPr>
          </w:p>
          <w:p w14:paraId="64F3AD88" w14:textId="77777777" w:rsidR="0093059B" w:rsidRDefault="0093059B" w:rsidP="0093059B">
            <w:pPr>
              <w:jc w:val="center"/>
              <w:rPr>
                <w:b/>
                <w:sz w:val="20"/>
                <w:szCs w:val="20"/>
              </w:rPr>
            </w:pPr>
          </w:p>
          <w:p w14:paraId="73551584" w14:textId="77777777" w:rsidR="0093059B" w:rsidRDefault="0093059B" w:rsidP="0093059B">
            <w:pPr>
              <w:jc w:val="center"/>
              <w:rPr>
                <w:b/>
                <w:sz w:val="20"/>
                <w:szCs w:val="20"/>
              </w:rPr>
            </w:pPr>
          </w:p>
          <w:p w14:paraId="2227645D" w14:textId="77777777" w:rsidR="0093059B" w:rsidRDefault="0093059B" w:rsidP="0093059B">
            <w:pPr>
              <w:jc w:val="center"/>
              <w:rPr>
                <w:b/>
                <w:sz w:val="20"/>
                <w:szCs w:val="20"/>
              </w:rPr>
            </w:pPr>
          </w:p>
          <w:p w14:paraId="5C41FD8E" w14:textId="77777777" w:rsidR="0093059B" w:rsidRDefault="0093059B" w:rsidP="0093059B">
            <w:pPr>
              <w:jc w:val="center"/>
              <w:rPr>
                <w:b/>
                <w:sz w:val="20"/>
                <w:szCs w:val="20"/>
              </w:rPr>
            </w:pPr>
          </w:p>
          <w:p w14:paraId="6AA90C25" w14:textId="77777777" w:rsidR="0093059B" w:rsidRDefault="0093059B" w:rsidP="0093059B">
            <w:pPr>
              <w:jc w:val="center"/>
              <w:rPr>
                <w:b/>
                <w:sz w:val="20"/>
                <w:szCs w:val="20"/>
              </w:rPr>
            </w:pPr>
          </w:p>
          <w:p w14:paraId="7243E64B" w14:textId="77777777" w:rsidR="0093059B" w:rsidRDefault="0093059B" w:rsidP="0093059B">
            <w:pPr>
              <w:jc w:val="center"/>
              <w:rPr>
                <w:b/>
                <w:sz w:val="20"/>
                <w:szCs w:val="20"/>
              </w:rPr>
            </w:pPr>
          </w:p>
          <w:p w14:paraId="31E6B8F1" w14:textId="77777777" w:rsidR="0093059B" w:rsidRDefault="0093059B" w:rsidP="0093059B">
            <w:pPr>
              <w:jc w:val="center"/>
              <w:rPr>
                <w:b/>
                <w:sz w:val="20"/>
                <w:szCs w:val="20"/>
              </w:rPr>
            </w:pPr>
          </w:p>
          <w:p w14:paraId="7B51CC64" w14:textId="77777777" w:rsidR="0093059B" w:rsidRDefault="0093059B" w:rsidP="0093059B">
            <w:pPr>
              <w:jc w:val="center"/>
              <w:rPr>
                <w:b/>
                <w:sz w:val="20"/>
                <w:szCs w:val="20"/>
              </w:rPr>
            </w:pPr>
          </w:p>
          <w:p w14:paraId="0C1B062D" w14:textId="77777777" w:rsidR="0093059B" w:rsidRDefault="0093059B" w:rsidP="0093059B">
            <w:pPr>
              <w:jc w:val="center"/>
              <w:rPr>
                <w:b/>
                <w:sz w:val="20"/>
                <w:szCs w:val="20"/>
              </w:rPr>
            </w:pPr>
          </w:p>
          <w:p w14:paraId="03C8AAEB" w14:textId="77777777" w:rsidR="0093059B" w:rsidRDefault="0093059B" w:rsidP="0093059B">
            <w:pPr>
              <w:jc w:val="center"/>
              <w:rPr>
                <w:b/>
                <w:sz w:val="20"/>
                <w:szCs w:val="20"/>
              </w:rPr>
            </w:pPr>
          </w:p>
          <w:p w14:paraId="4451A02F" w14:textId="77777777" w:rsidR="0093059B" w:rsidRDefault="0093059B" w:rsidP="0093059B">
            <w:pPr>
              <w:jc w:val="center"/>
              <w:rPr>
                <w:b/>
                <w:sz w:val="20"/>
                <w:szCs w:val="20"/>
              </w:rPr>
            </w:pPr>
          </w:p>
          <w:p w14:paraId="0A7B085D" w14:textId="77777777" w:rsidR="0093059B" w:rsidRDefault="0093059B" w:rsidP="0093059B">
            <w:pPr>
              <w:jc w:val="center"/>
              <w:rPr>
                <w:b/>
                <w:sz w:val="20"/>
                <w:szCs w:val="20"/>
              </w:rPr>
            </w:pPr>
          </w:p>
          <w:p w14:paraId="2CFC90BB" w14:textId="77777777" w:rsidR="0093059B" w:rsidRDefault="0093059B" w:rsidP="0093059B">
            <w:pPr>
              <w:jc w:val="center"/>
              <w:rPr>
                <w:b/>
                <w:sz w:val="20"/>
                <w:szCs w:val="20"/>
              </w:rPr>
            </w:pPr>
          </w:p>
          <w:p w14:paraId="70493191" w14:textId="77777777" w:rsidR="0093059B" w:rsidRDefault="0093059B" w:rsidP="0093059B">
            <w:pPr>
              <w:jc w:val="center"/>
              <w:rPr>
                <w:b/>
                <w:sz w:val="20"/>
                <w:szCs w:val="20"/>
              </w:rPr>
            </w:pPr>
          </w:p>
          <w:p w14:paraId="42FF8D7F" w14:textId="77777777" w:rsidR="0093059B" w:rsidRDefault="0093059B" w:rsidP="0093059B">
            <w:pPr>
              <w:jc w:val="center"/>
              <w:rPr>
                <w:b/>
                <w:sz w:val="20"/>
                <w:szCs w:val="20"/>
              </w:rPr>
            </w:pPr>
          </w:p>
          <w:p w14:paraId="60E42ADC" w14:textId="77777777" w:rsidR="0093059B" w:rsidRDefault="0093059B" w:rsidP="0093059B">
            <w:pPr>
              <w:jc w:val="center"/>
              <w:rPr>
                <w:b/>
                <w:sz w:val="20"/>
                <w:szCs w:val="20"/>
              </w:rPr>
            </w:pPr>
          </w:p>
          <w:p w14:paraId="2C4D1F14" w14:textId="77777777" w:rsidR="0093059B" w:rsidRDefault="0093059B" w:rsidP="0093059B">
            <w:pPr>
              <w:jc w:val="center"/>
              <w:rPr>
                <w:b/>
                <w:sz w:val="20"/>
                <w:szCs w:val="20"/>
              </w:rPr>
            </w:pPr>
          </w:p>
          <w:p w14:paraId="25ADFDFC" w14:textId="77777777" w:rsidR="0093059B" w:rsidRDefault="0093059B" w:rsidP="0093059B">
            <w:pPr>
              <w:jc w:val="center"/>
              <w:rPr>
                <w:b/>
                <w:sz w:val="20"/>
                <w:szCs w:val="20"/>
              </w:rPr>
            </w:pPr>
          </w:p>
          <w:p w14:paraId="1EF57D79" w14:textId="77777777" w:rsidR="0093059B" w:rsidRDefault="0093059B" w:rsidP="0093059B">
            <w:pPr>
              <w:jc w:val="center"/>
              <w:rPr>
                <w:b/>
                <w:sz w:val="20"/>
                <w:szCs w:val="20"/>
              </w:rPr>
            </w:pPr>
          </w:p>
          <w:p w14:paraId="4ADB4507" w14:textId="77777777" w:rsidR="0093059B" w:rsidRDefault="0093059B" w:rsidP="0093059B">
            <w:pPr>
              <w:jc w:val="center"/>
              <w:rPr>
                <w:b/>
                <w:sz w:val="20"/>
                <w:szCs w:val="20"/>
              </w:rPr>
            </w:pPr>
          </w:p>
          <w:p w14:paraId="58F3EE9D" w14:textId="77777777" w:rsidR="0093059B" w:rsidRDefault="0093059B" w:rsidP="0093059B">
            <w:pPr>
              <w:jc w:val="center"/>
              <w:rPr>
                <w:b/>
                <w:sz w:val="20"/>
                <w:szCs w:val="20"/>
              </w:rPr>
            </w:pPr>
          </w:p>
          <w:p w14:paraId="2115EB68" w14:textId="77777777" w:rsidR="0093059B" w:rsidRDefault="0093059B" w:rsidP="0093059B">
            <w:pPr>
              <w:jc w:val="center"/>
              <w:rPr>
                <w:b/>
                <w:sz w:val="20"/>
                <w:szCs w:val="20"/>
              </w:rPr>
            </w:pPr>
          </w:p>
          <w:p w14:paraId="60F4BD9C" w14:textId="77777777" w:rsidR="0093059B" w:rsidRDefault="0093059B" w:rsidP="0093059B">
            <w:pPr>
              <w:jc w:val="center"/>
              <w:rPr>
                <w:b/>
                <w:sz w:val="20"/>
                <w:szCs w:val="20"/>
              </w:rPr>
            </w:pPr>
          </w:p>
          <w:p w14:paraId="281AF8CB" w14:textId="77777777" w:rsidR="0093059B" w:rsidRDefault="0093059B" w:rsidP="0093059B">
            <w:pPr>
              <w:jc w:val="center"/>
              <w:rPr>
                <w:b/>
                <w:sz w:val="20"/>
                <w:szCs w:val="20"/>
              </w:rPr>
            </w:pPr>
          </w:p>
          <w:p w14:paraId="2DC74589" w14:textId="77777777" w:rsidR="0093059B" w:rsidRDefault="0093059B" w:rsidP="0093059B">
            <w:pPr>
              <w:jc w:val="center"/>
              <w:rPr>
                <w:b/>
                <w:sz w:val="20"/>
                <w:szCs w:val="20"/>
              </w:rPr>
            </w:pPr>
          </w:p>
          <w:p w14:paraId="50C35EAD" w14:textId="77777777" w:rsidR="0093059B" w:rsidRDefault="0093059B" w:rsidP="0093059B">
            <w:pPr>
              <w:jc w:val="center"/>
              <w:rPr>
                <w:b/>
                <w:sz w:val="20"/>
                <w:szCs w:val="20"/>
              </w:rPr>
            </w:pPr>
          </w:p>
          <w:p w14:paraId="7213FEBE" w14:textId="77777777" w:rsidR="0093059B" w:rsidRDefault="0093059B" w:rsidP="0093059B">
            <w:pPr>
              <w:jc w:val="center"/>
              <w:rPr>
                <w:b/>
                <w:sz w:val="20"/>
                <w:szCs w:val="20"/>
              </w:rPr>
            </w:pPr>
          </w:p>
          <w:p w14:paraId="0420AE72" w14:textId="77777777" w:rsidR="0093059B" w:rsidRDefault="0093059B" w:rsidP="0093059B">
            <w:pPr>
              <w:jc w:val="center"/>
              <w:rPr>
                <w:b/>
                <w:sz w:val="20"/>
                <w:szCs w:val="20"/>
              </w:rPr>
            </w:pPr>
          </w:p>
          <w:p w14:paraId="74D102C8" w14:textId="77777777" w:rsidR="0093059B" w:rsidRDefault="0093059B" w:rsidP="0093059B">
            <w:pPr>
              <w:jc w:val="center"/>
              <w:rPr>
                <w:b/>
                <w:sz w:val="20"/>
                <w:szCs w:val="20"/>
              </w:rPr>
            </w:pPr>
          </w:p>
          <w:p w14:paraId="1164BBC7" w14:textId="77777777" w:rsidR="0093059B" w:rsidRDefault="0093059B" w:rsidP="0093059B">
            <w:pPr>
              <w:jc w:val="center"/>
              <w:rPr>
                <w:b/>
                <w:sz w:val="20"/>
                <w:szCs w:val="20"/>
              </w:rPr>
            </w:pPr>
          </w:p>
          <w:p w14:paraId="6084845A" w14:textId="77777777" w:rsidR="0093059B" w:rsidRDefault="0093059B" w:rsidP="0093059B">
            <w:pPr>
              <w:jc w:val="center"/>
              <w:rPr>
                <w:b/>
                <w:sz w:val="20"/>
                <w:szCs w:val="20"/>
              </w:rPr>
            </w:pPr>
          </w:p>
          <w:p w14:paraId="56D66056" w14:textId="77777777" w:rsidR="0093059B" w:rsidRDefault="0093059B" w:rsidP="0093059B">
            <w:pPr>
              <w:jc w:val="center"/>
              <w:rPr>
                <w:b/>
                <w:sz w:val="20"/>
                <w:szCs w:val="20"/>
              </w:rPr>
            </w:pPr>
          </w:p>
          <w:p w14:paraId="793AB5CE" w14:textId="77777777" w:rsidR="0093059B" w:rsidRDefault="0093059B" w:rsidP="0093059B">
            <w:pPr>
              <w:jc w:val="center"/>
              <w:rPr>
                <w:b/>
                <w:sz w:val="20"/>
                <w:szCs w:val="20"/>
              </w:rPr>
            </w:pPr>
          </w:p>
          <w:p w14:paraId="5C5D959F" w14:textId="77777777" w:rsidR="0093059B" w:rsidRDefault="0093059B" w:rsidP="0093059B">
            <w:pPr>
              <w:jc w:val="center"/>
              <w:rPr>
                <w:b/>
                <w:sz w:val="20"/>
                <w:szCs w:val="20"/>
              </w:rPr>
            </w:pPr>
          </w:p>
          <w:p w14:paraId="0D41E349" w14:textId="77777777" w:rsidR="0093059B" w:rsidRDefault="0093059B" w:rsidP="0093059B">
            <w:pPr>
              <w:jc w:val="center"/>
              <w:rPr>
                <w:b/>
                <w:sz w:val="20"/>
                <w:szCs w:val="20"/>
              </w:rPr>
            </w:pPr>
          </w:p>
          <w:p w14:paraId="33B917ED" w14:textId="77777777" w:rsidR="0093059B" w:rsidRDefault="0093059B" w:rsidP="0093059B">
            <w:pPr>
              <w:jc w:val="center"/>
              <w:rPr>
                <w:b/>
                <w:sz w:val="20"/>
                <w:szCs w:val="20"/>
              </w:rPr>
            </w:pPr>
          </w:p>
          <w:p w14:paraId="5ED79F9C" w14:textId="77777777" w:rsidR="0093059B" w:rsidRDefault="0093059B" w:rsidP="0093059B">
            <w:pPr>
              <w:jc w:val="center"/>
              <w:rPr>
                <w:b/>
                <w:sz w:val="20"/>
                <w:szCs w:val="20"/>
              </w:rPr>
            </w:pPr>
          </w:p>
          <w:p w14:paraId="11130C93" w14:textId="77777777" w:rsidR="0093059B" w:rsidRDefault="0093059B" w:rsidP="0093059B">
            <w:pPr>
              <w:jc w:val="center"/>
              <w:rPr>
                <w:b/>
                <w:sz w:val="20"/>
                <w:szCs w:val="20"/>
              </w:rPr>
            </w:pPr>
          </w:p>
          <w:p w14:paraId="22D62245" w14:textId="77777777" w:rsidR="0093059B" w:rsidRDefault="0093059B" w:rsidP="0093059B">
            <w:pPr>
              <w:jc w:val="center"/>
              <w:rPr>
                <w:b/>
                <w:sz w:val="20"/>
                <w:szCs w:val="20"/>
              </w:rPr>
            </w:pPr>
          </w:p>
          <w:p w14:paraId="0BED73C2" w14:textId="77777777" w:rsidR="0093059B" w:rsidRDefault="0093059B" w:rsidP="0093059B">
            <w:pPr>
              <w:jc w:val="center"/>
              <w:rPr>
                <w:b/>
                <w:sz w:val="20"/>
                <w:szCs w:val="20"/>
              </w:rPr>
            </w:pPr>
          </w:p>
          <w:p w14:paraId="2F7E7FEB" w14:textId="77777777" w:rsidR="0093059B" w:rsidRDefault="0093059B" w:rsidP="0093059B">
            <w:pPr>
              <w:jc w:val="center"/>
              <w:rPr>
                <w:b/>
                <w:sz w:val="20"/>
                <w:szCs w:val="20"/>
              </w:rPr>
            </w:pPr>
          </w:p>
          <w:p w14:paraId="22FE14D1" w14:textId="77777777" w:rsidR="0093059B" w:rsidRDefault="0093059B" w:rsidP="0093059B">
            <w:pPr>
              <w:jc w:val="center"/>
              <w:rPr>
                <w:b/>
                <w:sz w:val="20"/>
                <w:szCs w:val="20"/>
              </w:rPr>
            </w:pPr>
          </w:p>
          <w:p w14:paraId="0871637B" w14:textId="77777777" w:rsidR="0093059B" w:rsidRDefault="0093059B" w:rsidP="0093059B">
            <w:pPr>
              <w:jc w:val="center"/>
              <w:rPr>
                <w:b/>
                <w:sz w:val="20"/>
                <w:szCs w:val="20"/>
              </w:rPr>
            </w:pPr>
          </w:p>
          <w:p w14:paraId="01021917" w14:textId="77777777" w:rsidR="0093059B" w:rsidRDefault="0093059B" w:rsidP="0093059B">
            <w:pPr>
              <w:jc w:val="center"/>
              <w:rPr>
                <w:b/>
                <w:sz w:val="20"/>
                <w:szCs w:val="20"/>
              </w:rPr>
            </w:pPr>
          </w:p>
          <w:p w14:paraId="48892BB2" w14:textId="77777777" w:rsidR="0093059B" w:rsidRDefault="0093059B" w:rsidP="0093059B">
            <w:pPr>
              <w:jc w:val="center"/>
              <w:rPr>
                <w:b/>
                <w:sz w:val="20"/>
                <w:szCs w:val="20"/>
              </w:rPr>
            </w:pPr>
          </w:p>
          <w:p w14:paraId="515E292D" w14:textId="77777777" w:rsidR="0093059B" w:rsidRDefault="0093059B" w:rsidP="0093059B">
            <w:pPr>
              <w:jc w:val="center"/>
              <w:rPr>
                <w:b/>
                <w:sz w:val="20"/>
                <w:szCs w:val="20"/>
              </w:rPr>
            </w:pPr>
          </w:p>
          <w:p w14:paraId="245E7CAA" w14:textId="77777777" w:rsidR="0093059B" w:rsidRDefault="0093059B" w:rsidP="0093059B">
            <w:pPr>
              <w:jc w:val="center"/>
              <w:rPr>
                <w:b/>
                <w:sz w:val="20"/>
                <w:szCs w:val="20"/>
              </w:rPr>
            </w:pPr>
          </w:p>
          <w:p w14:paraId="57E14D03" w14:textId="77777777" w:rsidR="0093059B" w:rsidRDefault="0093059B" w:rsidP="0093059B">
            <w:pPr>
              <w:jc w:val="center"/>
              <w:rPr>
                <w:b/>
                <w:sz w:val="20"/>
                <w:szCs w:val="20"/>
              </w:rPr>
            </w:pPr>
          </w:p>
          <w:p w14:paraId="79546253" w14:textId="77777777" w:rsidR="0093059B" w:rsidRDefault="0093059B" w:rsidP="0093059B">
            <w:pPr>
              <w:jc w:val="center"/>
              <w:rPr>
                <w:b/>
                <w:sz w:val="20"/>
                <w:szCs w:val="20"/>
              </w:rPr>
            </w:pPr>
          </w:p>
          <w:p w14:paraId="354CFC1F" w14:textId="77777777" w:rsidR="0093059B" w:rsidRDefault="0093059B" w:rsidP="0093059B">
            <w:pPr>
              <w:jc w:val="center"/>
              <w:rPr>
                <w:b/>
                <w:sz w:val="20"/>
                <w:szCs w:val="20"/>
              </w:rPr>
            </w:pPr>
          </w:p>
          <w:p w14:paraId="6570EF60" w14:textId="77777777" w:rsidR="0093059B" w:rsidRDefault="0093059B" w:rsidP="0093059B">
            <w:pPr>
              <w:jc w:val="center"/>
              <w:rPr>
                <w:b/>
                <w:sz w:val="20"/>
                <w:szCs w:val="20"/>
              </w:rPr>
            </w:pPr>
          </w:p>
          <w:p w14:paraId="389C25F8" w14:textId="77777777" w:rsidR="0093059B" w:rsidRDefault="0093059B" w:rsidP="0093059B">
            <w:pPr>
              <w:jc w:val="center"/>
              <w:rPr>
                <w:b/>
                <w:sz w:val="20"/>
                <w:szCs w:val="20"/>
              </w:rPr>
            </w:pPr>
          </w:p>
          <w:p w14:paraId="59696ABE" w14:textId="77777777" w:rsidR="0093059B" w:rsidRDefault="0093059B" w:rsidP="0093059B">
            <w:pPr>
              <w:jc w:val="center"/>
              <w:rPr>
                <w:b/>
                <w:sz w:val="20"/>
                <w:szCs w:val="20"/>
              </w:rPr>
            </w:pPr>
          </w:p>
          <w:p w14:paraId="3C30D816" w14:textId="77777777" w:rsidR="0093059B" w:rsidRDefault="0093059B" w:rsidP="0093059B">
            <w:pPr>
              <w:jc w:val="center"/>
              <w:rPr>
                <w:b/>
                <w:sz w:val="20"/>
                <w:szCs w:val="20"/>
              </w:rPr>
            </w:pPr>
          </w:p>
          <w:p w14:paraId="38DE8E66" w14:textId="77777777" w:rsidR="0093059B" w:rsidRDefault="0093059B" w:rsidP="0093059B">
            <w:pPr>
              <w:jc w:val="center"/>
              <w:rPr>
                <w:b/>
                <w:sz w:val="20"/>
                <w:szCs w:val="20"/>
              </w:rPr>
            </w:pPr>
          </w:p>
          <w:p w14:paraId="4D09A0B1" w14:textId="77777777" w:rsidR="0093059B" w:rsidRDefault="0093059B" w:rsidP="0093059B">
            <w:pPr>
              <w:jc w:val="center"/>
              <w:rPr>
                <w:b/>
                <w:sz w:val="20"/>
                <w:szCs w:val="20"/>
              </w:rPr>
            </w:pPr>
          </w:p>
          <w:p w14:paraId="056684A4" w14:textId="77777777" w:rsidR="0093059B" w:rsidRDefault="0093059B" w:rsidP="0093059B">
            <w:pPr>
              <w:jc w:val="center"/>
              <w:rPr>
                <w:b/>
                <w:sz w:val="20"/>
                <w:szCs w:val="20"/>
              </w:rPr>
            </w:pPr>
          </w:p>
          <w:p w14:paraId="48FB2EFD" w14:textId="77777777" w:rsidR="0093059B" w:rsidRDefault="0093059B" w:rsidP="0093059B">
            <w:pPr>
              <w:jc w:val="center"/>
              <w:rPr>
                <w:b/>
                <w:sz w:val="20"/>
                <w:szCs w:val="20"/>
              </w:rPr>
            </w:pPr>
          </w:p>
          <w:p w14:paraId="67468E94" w14:textId="77777777" w:rsidR="0093059B" w:rsidRDefault="0093059B" w:rsidP="0093059B">
            <w:pPr>
              <w:jc w:val="center"/>
              <w:rPr>
                <w:b/>
                <w:sz w:val="20"/>
                <w:szCs w:val="20"/>
              </w:rPr>
            </w:pPr>
          </w:p>
          <w:p w14:paraId="18D8A879" w14:textId="77777777" w:rsidR="0093059B" w:rsidRDefault="0093059B" w:rsidP="0093059B">
            <w:pPr>
              <w:jc w:val="center"/>
              <w:rPr>
                <w:b/>
                <w:sz w:val="20"/>
                <w:szCs w:val="20"/>
              </w:rPr>
            </w:pPr>
          </w:p>
          <w:p w14:paraId="4AC3E23A" w14:textId="77777777" w:rsidR="0093059B" w:rsidRDefault="0093059B" w:rsidP="0093059B">
            <w:pPr>
              <w:jc w:val="center"/>
              <w:rPr>
                <w:b/>
                <w:sz w:val="20"/>
                <w:szCs w:val="20"/>
              </w:rPr>
            </w:pPr>
          </w:p>
          <w:p w14:paraId="57CAB4B8" w14:textId="77777777" w:rsidR="0093059B" w:rsidRDefault="0093059B" w:rsidP="0093059B">
            <w:pPr>
              <w:jc w:val="center"/>
              <w:rPr>
                <w:b/>
                <w:sz w:val="20"/>
                <w:szCs w:val="20"/>
              </w:rPr>
            </w:pPr>
          </w:p>
          <w:p w14:paraId="1683D508" w14:textId="77777777" w:rsidR="0093059B" w:rsidRDefault="0093059B" w:rsidP="0093059B">
            <w:pPr>
              <w:jc w:val="center"/>
              <w:rPr>
                <w:b/>
                <w:sz w:val="20"/>
                <w:szCs w:val="20"/>
              </w:rPr>
            </w:pPr>
          </w:p>
          <w:p w14:paraId="5A9053BE" w14:textId="77777777" w:rsidR="0093059B" w:rsidRDefault="0093059B" w:rsidP="0093059B">
            <w:pPr>
              <w:jc w:val="center"/>
              <w:rPr>
                <w:b/>
                <w:sz w:val="20"/>
                <w:szCs w:val="20"/>
              </w:rPr>
            </w:pPr>
          </w:p>
          <w:p w14:paraId="6DE996EF" w14:textId="77777777" w:rsidR="0093059B" w:rsidRDefault="0093059B" w:rsidP="0093059B">
            <w:pPr>
              <w:jc w:val="center"/>
              <w:rPr>
                <w:b/>
                <w:sz w:val="20"/>
                <w:szCs w:val="20"/>
              </w:rPr>
            </w:pPr>
          </w:p>
          <w:p w14:paraId="355032C8" w14:textId="77777777" w:rsidR="0093059B" w:rsidRDefault="0093059B" w:rsidP="0093059B">
            <w:pPr>
              <w:jc w:val="center"/>
              <w:rPr>
                <w:b/>
                <w:sz w:val="20"/>
                <w:szCs w:val="20"/>
              </w:rPr>
            </w:pPr>
          </w:p>
          <w:p w14:paraId="60B8E21E" w14:textId="77777777" w:rsidR="0093059B" w:rsidRDefault="0093059B" w:rsidP="0093059B">
            <w:pPr>
              <w:jc w:val="center"/>
              <w:rPr>
                <w:b/>
                <w:sz w:val="20"/>
                <w:szCs w:val="20"/>
              </w:rPr>
            </w:pPr>
          </w:p>
          <w:p w14:paraId="2FC79355" w14:textId="77777777" w:rsidR="0093059B" w:rsidRDefault="0093059B" w:rsidP="0093059B">
            <w:pPr>
              <w:jc w:val="center"/>
              <w:rPr>
                <w:b/>
                <w:sz w:val="20"/>
                <w:szCs w:val="20"/>
              </w:rPr>
            </w:pPr>
          </w:p>
          <w:p w14:paraId="166BF614" w14:textId="77777777" w:rsidR="0093059B" w:rsidRDefault="0093059B" w:rsidP="0093059B">
            <w:pPr>
              <w:jc w:val="center"/>
              <w:rPr>
                <w:b/>
                <w:sz w:val="20"/>
                <w:szCs w:val="20"/>
              </w:rPr>
            </w:pPr>
          </w:p>
          <w:p w14:paraId="46CC1AB5" w14:textId="77777777" w:rsidR="0093059B" w:rsidRDefault="0093059B" w:rsidP="0093059B">
            <w:pPr>
              <w:jc w:val="center"/>
              <w:rPr>
                <w:b/>
                <w:sz w:val="20"/>
                <w:szCs w:val="20"/>
              </w:rPr>
            </w:pPr>
          </w:p>
          <w:p w14:paraId="1F29697F" w14:textId="77777777" w:rsidR="0093059B" w:rsidRDefault="0093059B" w:rsidP="0093059B">
            <w:pPr>
              <w:jc w:val="center"/>
              <w:rPr>
                <w:b/>
                <w:sz w:val="20"/>
                <w:szCs w:val="20"/>
              </w:rPr>
            </w:pPr>
          </w:p>
          <w:p w14:paraId="12C0FB84" w14:textId="77777777" w:rsidR="0093059B" w:rsidRDefault="0093059B" w:rsidP="0093059B">
            <w:pPr>
              <w:jc w:val="center"/>
              <w:rPr>
                <w:b/>
                <w:sz w:val="20"/>
                <w:szCs w:val="20"/>
              </w:rPr>
            </w:pPr>
          </w:p>
          <w:p w14:paraId="107DAA48" w14:textId="77777777" w:rsidR="0093059B" w:rsidRDefault="0093059B" w:rsidP="0093059B">
            <w:pPr>
              <w:jc w:val="center"/>
              <w:rPr>
                <w:b/>
                <w:sz w:val="20"/>
                <w:szCs w:val="20"/>
              </w:rPr>
            </w:pPr>
          </w:p>
          <w:p w14:paraId="3FFA4FE4" w14:textId="77777777" w:rsidR="0093059B" w:rsidRDefault="0093059B" w:rsidP="0093059B">
            <w:pPr>
              <w:jc w:val="center"/>
              <w:rPr>
                <w:b/>
                <w:sz w:val="20"/>
                <w:szCs w:val="20"/>
              </w:rPr>
            </w:pPr>
          </w:p>
          <w:p w14:paraId="00D7BF77" w14:textId="77777777" w:rsidR="0093059B" w:rsidRDefault="0093059B" w:rsidP="0093059B">
            <w:pPr>
              <w:jc w:val="center"/>
              <w:rPr>
                <w:b/>
                <w:sz w:val="20"/>
                <w:szCs w:val="20"/>
              </w:rPr>
            </w:pPr>
          </w:p>
          <w:p w14:paraId="6FD8DF57" w14:textId="77777777" w:rsidR="0093059B" w:rsidRDefault="0093059B" w:rsidP="0093059B">
            <w:pPr>
              <w:jc w:val="center"/>
              <w:rPr>
                <w:b/>
                <w:sz w:val="20"/>
                <w:szCs w:val="20"/>
              </w:rPr>
            </w:pPr>
          </w:p>
          <w:p w14:paraId="6DFD05C3" w14:textId="77777777" w:rsidR="0093059B" w:rsidRDefault="0093059B" w:rsidP="0093059B">
            <w:pPr>
              <w:jc w:val="center"/>
              <w:rPr>
                <w:b/>
                <w:sz w:val="20"/>
                <w:szCs w:val="20"/>
              </w:rPr>
            </w:pPr>
          </w:p>
          <w:p w14:paraId="1ED30AA5" w14:textId="77777777" w:rsidR="0093059B" w:rsidRDefault="0093059B" w:rsidP="0093059B">
            <w:pPr>
              <w:jc w:val="center"/>
              <w:rPr>
                <w:b/>
                <w:sz w:val="20"/>
                <w:szCs w:val="20"/>
              </w:rPr>
            </w:pPr>
          </w:p>
          <w:p w14:paraId="214C18B6" w14:textId="77777777" w:rsidR="0093059B" w:rsidRDefault="0093059B" w:rsidP="0093059B">
            <w:pPr>
              <w:jc w:val="center"/>
              <w:rPr>
                <w:b/>
                <w:sz w:val="20"/>
                <w:szCs w:val="20"/>
              </w:rPr>
            </w:pPr>
          </w:p>
          <w:p w14:paraId="7F5CBD81" w14:textId="77777777" w:rsidR="0093059B" w:rsidRDefault="0093059B" w:rsidP="0093059B">
            <w:pPr>
              <w:jc w:val="center"/>
              <w:rPr>
                <w:b/>
                <w:sz w:val="20"/>
                <w:szCs w:val="20"/>
              </w:rPr>
            </w:pPr>
          </w:p>
          <w:p w14:paraId="23DEF154" w14:textId="77777777" w:rsidR="0093059B" w:rsidRDefault="0093059B" w:rsidP="0093059B">
            <w:pPr>
              <w:jc w:val="center"/>
              <w:rPr>
                <w:b/>
                <w:sz w:val="20"/>
                <w:szCs w:val="20"/>
              </w:rPr>
            </w:pPr>
          </w:p>
          <w:p w14:paraId="3ADCF9E9" w14:textId="77777777" w:rsidR="0093059B" w:rsidRDefault="0093059B" w:rsidP="0093059B">
            <w:pPr>
              <w:jc w:val="center"/>
              <w:rPr>
                <w:b/>
                <w:sz w:val="20"/>
                <w:szCs w:val="20"/>
              </w:rPr>
            </w:pPr>
          </w:p>
          <w:p w14:paraId="4A6C23AE" w14:textId="77777777" w:rsidR="0093059B" w:rsidRDefault="0093059B" w:rsidP="0093059B">
            <w:pPr>
              <w:jc w:val="center"/>
              <w:rPr>
                <w:b/>
                <w:sz w:val="20"/>
                <w:szCs w:val="20"/>
              </w:rPr>
            </w:pPr>
          </w:p>
          <w:p w14:paraId="31A1A15B" w14:textId="77777777" w:rsidR="0093059B" w:rsidRDefault="0093059B" w:rsidP="0093059B">
            <w:pPr>
              <w:jc w:val="center"/>
              <w:rPr>
                <w:b/>
                <w:sz w:val="20"/>
                <w:szCs w:val="20"/>
              </w:rPr>
            </w:pPr>
          </w:p>
          <w:p w14:paraId="20B7DD0D" w14:textId="77777777" w:rsidR="0093059B" w:rsidRDefault="0093059B" w:rsidP="0093059B">
            <w:pPr>
              <w:jc w:val="center"/>
              <w:rPr>
                <w:b/>
                <w:sz w:val="20"/>
                <w:szCs w:val="20"/>
              </w:rPr>
            </w:pPr>
          </w:p>
          <w:p w14:paraId="48A81004" w14:textId="77777777" w:rsidR="0093059B" w:rsidRDefault="0093059B" w:rsidP="0093059B">
            <w:pPr>
              <w:jc w:val="center"/>
              <w:rPr>
                <w:b/>
                <w:sz w:val="20"/>
                <w:szCs w:val="20"/>
              </w:rPr>
            </w:pPr>
          </w:p>
          <w:p w14:paraId="727B508D" w14:textId="77777777" w:rsidR="0093059B" w:rsidRDefault="0093059B" w:rsidP="0093059B">
            <w:pPr>
              <w:jc w:val="center"/>
              <w:rPr>
                <w:b/>
                <w:sz w:val="20"/>
                <w:szCs w:val="20"/>
              </w:rPr>
            </w:pPr>
          </w:p>
          <w:p w14:paraId="7FCE2F06" w14:textId="77777777" w:rsidR="0093059B" w:rsidRDefault="0093059B" w:rsidP="0093059B">
            <w:pPr>
              <w:jc w:val="center"/>
              <w:rPr>
                <w:b/>
                <w:sz w:val="20"/>
                <w:szCs w:val="20"/>
              </w:rPr>
            </w:pPr>
          </w:p>
          <w:p w14:paraId="23EEF87C" w14:textId="77777777" w:rsidR="0093059B" w:rsidRDefault="0093059B" w:rsidP="0093059B">
            <w:pPr>
              <w:jc w:val="center"/>
              <w:rPr>
                <w:b/>
                <w:sz w:val="20"/>
                <w:szCs w:val="20"/>
              </w:rPr>
            </w:pPr>
          </w:p>
          <w:p w14:paraId="21BF77E7" w14:textId="77777777" w:rsidR="0093059B" w:rsidRDefault="0093059B" w:rsidP="0093059B">
            <w:pPr>
              <w:jc w:val="center"/>
              <w:rPr>
                <w:b/>
                <w:sz w:val="20"/>
                <w:szCs w:val="20"/>
              </w:rPr>
            </w:pPr>
          </w:p>
          <w:p w14:paraId="49679E00" w14:textId="77777777" w:rsidR="0093059B" w:rsidRDefault="0093059B" w:rsidP="0093059B">
            <w:pPr>
              <w:jc w:val="center"/>
              <w:rPr>
                <w:b/>
                <w:sz w:val="20"/>
                <w:szCs w:val="20"/>
              </w:rPr>
            </w:pPr>
          </w:p>
          <w:p w14:paraId="272551F9" w14:textId="77777777" w:rsidR="0093059B" w:rsidRDefault="0093059B" w:rsidP="0093059B">
            <w:pPr>
              <w:jc w:val="center"/>
              <w:rPr>
                <w:b/>
                <w:sz w:val="20"/>
                <w:szCs w:val="20"/>
              </w:rPr>
            </w:pPr>
          </w:p>
          <w:p w14:paraId="5DC68D7B" w14:textId="77777777" w:rsidR="0093059B" w:rsidRDefault="0093059B" w:rsidP="0093059B">
            <w:pPr>
              <w:jc w:val="center"/>
              <w:rPr>
                <w:b/>
                <w:sz w:val="20"/>
                <w:szCs w:val="20"/>
              </w:rPr>
            </w:pPr>
          </w:p>
          <w:p w14:paraId="252E813A" w14:textId="77777777" w:rsidR="0093059B" w:rsidRDefault="0093059B" w:rsidP="0093059B">
            <w:pPr>
              <w:jc w:val="center"/>
              <w:rPr>
                <w:b/>
                <w:sz w:val="20"/>
                <w:szCs w:val="20"/>
              </w:rPr>
            </w:pPr>
          </w:p>
          <w:p w14:paraId="042043DF" w14:textId="77777777" w:rsidR="0093059B" w:rsidRDefault="0093059B" w:rsidP="0093059B">
            <w:pPr>
              <w:jc w:val="center"/>
              <w:rPr>
                <w:b/>
                <w:sz w:val="20"/>
                <w:szCs w:val="20"/>
              </w:rPr>
            </w:pPr>
          </w:p>
          <w:p w14:paraId="64D88585" w14:textId="77777777" w:rsidR="0093059B" w:rsidRDefault="0093059B" w:rsidP="0093059B">
            <w:pPr>
              <w:jc w:val="center"/>
              <w:rPr>
                <w:b/>
                <w:sz w:val="20"/>
                <w:szCs w:val="20"/>
              </w:rPr>
            </w:pPr>
          </w:p>
          <w:p w14:paraId="61873268" w14:textId="77777777" w:rsidR="0093059B" w:rsidRDefault="0093059B" w:rsidP="0093059B">
            <w:pPr>
              <w:jc w:val="center"/>
              <w:rPr>
                <w:b/>
                <w:sz w:val="20"/>
                <w:szCs w:val="20"/>
              </w:rPr>
            </w:pPr>
          </w:p>
          <w:p w14:paraId="1AA5999F" w14:textId="77777777" w:rsidR="0093059B" w:rsidRDefault="0093059B" w:rsidP="0093059B">
            <w:pPr>
              <w:jc w:val="center"/>
              <w:rPr>
                <w:b/>
                <w:sz w:val="20"/>
                <w:szCs w:val="20"/>
              </w:rPr>
            </w:pPr>
          </w:p>
          <w:p w14:paraId="5E033A6F" w14:textId="77777777" w:rsidR="0093059B" w:rsidRDefault="0093059B" w:rsidP="0093059B">
            <w:pPr>
              <w:jc w:val="center"/>
              <w:rPr>
                <w:b/>
                <w:sz w:val="20"/>
                <w:szCs w:val="20"/>
              </w:rPr>
            </w:pPr>
          </w:p>
          <w:p w14:paraId="3CE58DB7" w14:textId="77777777" w:rsidR="0093059B" w:rsidRDefault="0093059B" w:rsidP="0093059B">
            <w:pPr>
              <w:jc w:val="center"/>
              <w:rPr>
                <w:b/>
                <w:sz w:val="20"/>
                <w:szCs w:val="20"/>
              </w:rPr>
            </w:pPr>
          </w:p>
          <w:p w14:paraId="4D7A73B5" w14:textId="77777777" w:rsidR="0093059B" w:rsidRDefault="0093059B" w:rsidP="0093059B">
            <w:pPr>
              <w:jc w:val="center"/>
              <w:rPr>
                <w:b/>
                <w:sz w:val="20"/>
                <w:szCs w:val="20"/>
              </w:rPr>
            </w:pPr>
          </w:p>
          <w:p w14:paraId="6DB5B281" w14:textId="77777777" w:rsidR="0093059B" w:rsidRDefault="0093059B" w:rsidP="0093059B">
            <w:pPr>
              <w:jc w:val="center"/>
              <w:rPr>
                <w:b/>
                <w:sz w:val="20"/>
                <w:szCs w:val="20"/>
              </w:rPr>
            </w:pPr>
          </w:p>
          <w:p w14:paraId="6E8DF134" w14:textId="77777777" w:rsidR="0093059B" w:rsidRDefault="0093059B" w:rsidP="0093059B">
            <w:pPr>
              <w:jc w:val="center"/>
              <w:rPr>
                <w:b/>
                <w:sz w:val="20"/>
                <w:szCs w:val="20"/>
              </w:rPr>
            </w:pPr>
          </w:p>
          <w:p w14:paraId="566B38EC" w14:textId="77777777" w:rsidR="0093059B" w:rsidRDefault="0093059B" w:rsidP="0093059B">
            <w:pPr>
              <w:jc w:val="center"/>
              <w:rPr>
                <w:b/>
                <w:sz w:val="20"/>
                <w:szCs w:val="20"/>
              </w:rPr>
            </w:pPr>
          </w:p>
          <w:p w14:paraId="6A739843" w14:textId="77777777" w:rsidR="0093059B" w:rsidRDefault="0093059B" w:rsidP="0093059B">
            <w:pPr>
              <w:jc w:val="center"/>
              <w:rPr>
                <w:b/>
                <w:sz w:val="20"/>
                <w:szCs w:val="20"/>
              </w:rPr>
            </w:pPr>
          </w:p>
          <w:p w14:paraId="6FA53D12" w14:textId="77777777" w:rsidR="0093059B" w:rsidRDefault="0093059B" w:rsidP="0093059B">
            <w:pPr>
              <w:jc w:val="center"/>
              <w:rPr>
                <w:b/>
                <w:sz w:val="20"/>
                <w:szCs w:val="20"/>
              </w:rPr>
            </w:pPr>
          </w:p>
          <w:p w14:paraId="3124C99C" w14:textId="77777777" w:rsidR="0093059B" w:rsidRDefault="0093059B" w:rsidP="0093059B">
            <w:pPr>
              <w:jc w:val="center"/>
              <w:rPr>
                <w:b/>
                <w:sz w:val="20"/>
                <w:szCs w:val="20"/>
              </w:rPr>
            </w:pPr>
          </w:p>
          <w:p w14:paraId="6B573911" w14:textId="77777777" w:rsidR="0093059B" w:rsidRDefault="0093059B" w:rsidP="0093059B">
            <w:pPr>
              <w:jc w:val="center"/>
              <w:rPr>
                <w:b/>
                <w:sz w:val="20"/>
                <w:szCs w:val="20"/>
              </w:rPr>
            </w:pPr>
          </w:p>
          <w:p w14:paraId="0C352163" w14:textId="77777777" w:rsidR="0093059B" w:rsidRDefault="0093059B" w:rsidP="0093059B">
            <w:pPr>
              <w:jc w:val="center"/>
              <w:rPr>
                <w:b/>
                <w:sz w:val="20"/>
                <w:szCs w:val="20"/>
              </w:rPr>
            </w:pPr>
          </w:p>
          <w:p w14:paraId="6D4E8F21" w14:textId="77777777" w:rsidR="0093059B" w:rsidRDefault="0093059B" w:rsidP="0093059B">
            <w:pPr>
              <w:jc w:val="center"/>
              <w:rPr>
                <w:b/>
                <w:sz w:val="20"/>
                <w:szCs w:val="20"/>
              </w:rPr>
            </w:pPr>
          </w:p>
          <w:p w14:paraId="79D5DFB8" w14:textId="77777777" w:rsidR="0093059B" w:rsidRDefault="0093059B" w:rsidP="0093059B">
            <w:pPr>
              <w:jc w:val="center"/>
              <w:rPr>
                <w:b/>
                <w:sz w:val="20"/>
                <w:szCs w:val="20"/>
              </w:rPr>
            </w:pPr>
          </w:p>
          <w:p w14:paraId="1CF48411" w14:textId="77777777" w:rsidR="0093059B" w:rsidRDefault="0093059B" w:rsidP="00E42912">
            <w:pPr>
              <w:rPr>
                <w:b/>
                <w:sz w:val="20"/>
                <w:szCs w:val="20"/>
              </w:rPr>
            </w:pPr>
          </w:p>
          <w:p w14:paraId="6B7B3B24" w14:textId="77777777" w:rsidR="0093059B" w:rsidRPr="005B2355" w:rsidRDefault="0093059B" w:rsidP="0093059B">
            <w:pPr>
              <w:jc w:val="center"/>
              <w:rPr>
                <w:b/>
                <w:sz w:val="20"/>
                <w:szCs w:val="20"/>
              </w:rPr>
            </w:pPr>
          </w:p>
          <w:p w14:paraId="7198D268" w14:textId="77777777" w:rsidR="00816B5E" w:rsidRPr="005B2355" w:rsidRDefault="00816B5E" w:rsidP="000977EA">
            <w:pPr>
              <w:jc w:val="center"/>
              <w:rPr>
                <w:b/>
                <w:sz w:val="20"/>
                <w:szCs w:val="20"/>
              </w:rPr>
            </w:pPr>
          </w:p>
        </w:tc>
      </w:tr>
      <w:tr w:rsidR="00816B5E" w:rsidRPr="00582B86" w14:paraId="3532BC9F" w14:textId="77777777" w:rsidTr="0003250F">
        <w:tc>
          <w:tcPr>
            <w:tcW w:w="5953" w:type="dxa"/>
          </w:tcPr>
          <w:p w14:paraId="6069C9F4" w14:textId="77777777" w:rsidR="00945A0A" w:rsidRPr="00E83D83" w:rsidRDefault="00945A0A" w:rsidP="00945A0A">
            <w:pPr>
              <w:rPr>
                <w:color w:val="000000"/>
                <w:sz w:val="20"/>
                <w:szCs w:val="20"/>
              </w:rPr>
            </w:pPr>
            <w:r w:rsidRPr="00E83D83">
              <w:rPr>
                <w:color w:val="000000"/>
                <w:sz w:val="20"/>
                <w:szCs w:val="20"/>
              </w:rPr>
              <w:lastRenderedPageBreak/>
              <w:t xml:space="preserve">Article 4(1) is </w:t>
            </w:r>
            <w:proofErr w:type="spellStart"/>
            <w:r w:rsidRPr="00E83D83">
              <w:rPr>
                <w:color w:val="000000"/>
                <w:sz w:val="20"/>
                <w:szCs w:val="20"/>
              </w:rPr>
              <w:t>replaced</w:t>
            </w:r>
            <w:proofErr w:type="spellEnd"/>
            <w:r w:rsidRPr="00E83D83">
              <w:rPr>
                <w:color w:val="000000"/>
                <w:sz w:val="20"/>
                <w:szCs w:val="20"/>
              </w:rPr>
              <w:t xml:space="preserve"> </w:t>
            </w:r>
            <w:proofErr w:type="spellStart"/>
            <w:r w:rsidRPr="00E83D83">
              <w:rPr>
                <w:color w:val="000000"/>
                <w:sz w:val="20"/>
                <w:szCs w:val="20"/>
              </w:rPr>
              <w:t>by</w:t>
            </w:r>
            <w:proofErr w:type="spellEnd"/>
            <w:r w:rsidRPr="00E83D83">
              <w:rPr>
                <w:color w:val="000000"/>
                <w:sz w:val="20"/>
                <w:szCs w:val="20"/>
              </w:rPr>
              <w:t xml:space="preserve"> </w:t>
            </w:r>
            <w:proofErr w:type="spellStart"/>
            <w:r w:rsidRPr="00E83D83">
              <w:rPr>
                <w:color w:val="000000"/>
                <w:sz w:val="20"/>
                <w:szCs w:val="20"/>
              </w:rPr>
              <w:t>the</w:t>
            </w:r>
            <w:proofErr w:type="spellEnd"/>
            <w:r w:rsidRPr="00E83D83">
              <w:rPr>
                <w:color w:val="000000"/>
                <w:sz w:val="20"/>
                <w:szCs w:val="20"/>
              </w:rPr>
              <w:t xml:space="preserve"> </w:t>
            </w:r>
            <w:proofErr w:type="spellStart"/>
            <w:r w:rsidRPr="00E83D83">
              <w:rPr>
                <w:color w:val="000000"/>
                <w:sz w:val="20"/>
                <w:szCs w:val="20"/>
              </w:rPr>
              <w:t>following</w:t>
            </w:r>
            <w:proofErr w:type="spellEnd"/>
            <w:r w:rsidRPr="00E83D83">
              <w:rPr>
                <w:color w:val="000000"/>
                <w:sz w:val="20"/>
                <w:szCs w:val="20"/>
              </w:rPr>
              <w:t>:</w:t>
            </w:r>
          </w:p>
          <w:p w14:paraId="55757F97" w14:textId="77777777" w:rsidR="00945A0A" w:rsidRPr="00945A0A" w:rsidRDefault="00945A0A" w:rsidP="00945A0A">
            <w:pPr>
              <w:spacing w:before="120"/>
              <w:rPr>
                <w:color w:val="000000"/>
                <w:sz w:val="20"/>
                <w:szCs w:val="20"/>
              </w:rPr>
            </w:pPr>
            <w:r w:rsidRPr="00945A0A">
              <w:rPr>
                <w:color w:val="000000"/>
                <w:sz w:val="20"/>
                <w:szCs w:val="20"/>
              </w:rPr>
              <w:t>»</w:t>
            </w:r>
            <w:proofErr w:type="spellStart"/>
            <w:r w:rsidRPr="00945A0A">
              <w:rPr>
                <w:color w:val="000000"/>
                <w:sz w:val="20"/>
                <w:szCs w:val="20"/>
              </w:rPr>
              <w:t>The</w:t>
            </w:r>
            <w:proofErr w:type="spellEnd"/>
            <w:r w:rsidRPr="00945A0A">
              <w:rPr>
                <w:color w:val="000000"/>
                <w:sz w:val="20"/>
                <w:szCs w:val="20"/>
              </w:rPr>
              <w:t xml:space="preserve"> </w:t>
            </w:r>
            <w:proofErr w:type="spellStart"/>
            <w:r w:rsidRPr="00945A0A">
              <w:rPr>
                <w:color w:val="000000"/>
                <w:sz w:val="20"/>
                <w:szCs w:val="20"/>
              </w:rPr>
              <w:t>national</w:t>
            </w:r>
            <w:proofErr w:type="spellEnd"/>
            <w:r w:rsidRPr="00945A0A">
              <w:rPr>
                <w:color w:val="000000"/>
                <w:sz w:val="20"/>
                <w:szCs w:val="20"/>
              </w:rPr>
              <w:t xml:space="preserve"> </w:t>
            </w:r>
            <w:proofErr w:type="spellStart"/>
            <w:r w:rsidRPr="00945A0A">
              <w:rPr>
                <w:color w:val="000000"/>
                <w:sz w:val="20"/>
                <w:szCs w:val="20"/>
              </w:rPr>
              <w:t>framework</w:t>
            </w:r>
            <w:proofErr w:type="spellEnd"/>
            <w:r w:rsidRPr="00945A0A">
              <w:rPr>
                <w:color w:val="000000"/>
                <w:sz w:val="20"/>
                <w:szCs w:val="20"/>
              </w:rPr>
              <w:t xml:space="preserve"> </w:t>
            </w:r>
            <w:proofErr w:type="spellStart"/>
            <w:r w:rsidRPr="00945A0A">
              <w:rPr>
                <w:color w:val="000000"/>
                <w:sz w:val="20"/>
                <w:szCs w:val="20"/>
              </w:rPr>
              <w:t>shall</w:t>
            </w:r>
            <w:proofErr w:type="spellEnd"/>
            <w:r w:rsidRPr="00945A0A">
              <w:rPr>
                <w:color w:val="000000"/>
                <w:sz w:val="20"/>
                <w:szCs w:val="20"/>
              </w:rPr>
              <w:t xml:space="preserve"> </w:t>
            </w:r>
            <w:proofErr w:type="spellStart"/>
            <w:r w:rsidRPr="00945A0A">
              <w:rPr>
                <w:color w:val="000000"/>
                <w:sz w:val="20"/>
                <w:szCs w:val="20"/>
              </w:rPr>
              <w:t>provide</w:t>
            </w:r>
            <w:proofErr w:type="spellEnd"/>
            <w:r w:rsidRPr="00945A0A">
              <w:rPr>
                <w:color w:val="000000"/>
                <w:sz w:val="20"/>
                <w:szCs w:val="20"/>
              </w:rPr>
              <w:t xml:space="preserve"> in </w:t>
            </w:r>
            <w:proofErr w:type="spellStart"/>
            <w:r w:rsidRPr="00945A0A">
              <w:rPr>
                <w:color w:val="000000"/>
                <w:sz w:val="20"/>
                <w:szCs w:val="20"/>
              </w:rPr>
              <w:t>particular</w:t>
            </w:r>
            <w:proofErr w:type="spellEnd"/>
            <w:r w:rsidRPr="00945A0A">
              <w:rPr>
                <w:color w:val="000000"/>
                <w:sz w:val="20"/>
                <w:szCs w:val="20"/>
              </w:rPr>
              <w:t xml:space="preserve"> </w:t>
            </w:r>
            <w:proofErr w:type="spellStart"/>
            <w:r w:rsidRPr="00945A0A">
              <w:rPr>
                <w:color w:val="000000"/>
                <w:sz w:val="20"/>
                <w:szCs w:val="20"/>
              </w:rPr>
              <w:t>for</w:t>
            </w:r>
            <w:proofErr w:type="spellEnd"/>
            <w:r w:rsidRPr="00945A0A">
              <w:rPr>
                <w:color w:val="000000"/>
                <w:sz w:val="20"/>
                <w:szCs w:val="20"/>
              </w:rPr>
              <w:t>:</w:t>
            </w:r>
          </w:p>
          <w:p w14:paraId="17AC978E" w14:textId="77777777" w:rsidR="00816B5E" w:rsidRPr="00E83D83" w:rsidRDefault="00945A0A" w:rsidP="00945A0A">
            <w:pPr>
              <w:pStyle w:val="Navaden1"/>
              <w:rPr>
                <w:sz w:val="20"/>
                <w:szCs w:val="20"/>
              </w:rPr>
            </w:pPr>
            <w:r w:rsidRPr="00945A0A">
              <w:rPr>
                <w:sz w:val="20"/>
                <w:szCs w:val="20"/>
              </w:rPr>
              <w:t xml:space="preserve">(a) </w:t>
            </w:r>
            <w:r w:rsidRPr="00945A0A">
              <w:rPr>
                <w:color w:val="000000"/>
                <w:sz w:val="20"/>
                <w:szCs w:val="20"/>
              </w:rPr>
              <w:t xml:space="preserve">the allocation of responsibilities and coordination </w:t>
            </w:r>
            <w:proofErr w:type="spellStart"/>
            <w:r w:rsidRPr="00945A0A">
              <w:rPr>
                <w:color w:val="000000"/>
                <w:sz w:val="20"/>
                <w:szCs w:val="20"/>
              </w:rPr>
              <w:t>between</w:t>
            </w:r>
            <w:proofErr w:type="spellEnd"/>
            <w:r w:rsidRPr="00945A0A">
              <w:rPr>
                <w:color w:val="000000"/>
                <w:sz w:val="20"/>
                <w:szCs w:val="20"/>
              </w:rPr>
              <w:t xml:space="preserve"> </w:t>
            </w:r>
            <w:proofErr w:type="spellStart"/>
            <w:r w:rsidRPr="00945A0A">
              <w:rPr>
                <w:color w:val="000000"/>
                <w:sz w:val="20"/>
                <w:szCs w:val="20"/>
              </w:rPr>
              <w:t>relevant</w:t>
            </w:r>
            <w:proofErr w:type="spellEnd"/>
            <w:r w:rsidRPr="00945A0A">
              <w:rPr>
                <w:color w:val="000000"/>
                <w:sz w:val="20"/>
                <w:szCs w:val="20"/>
              </w:rPr>
              <w:t xml:space="preserve"> </w:t>
            </w:r>
            <w:proofErr w:type="spellStart"/>
            <w:r w:rsidRPr="00945A0A">
              <w:rPr>
                <w:color w:val="000000"/>
                <w:sz w:val="20"/>
                <w:szCs w:val="20"/>
              </w:rPr>
              <w:t>state</w:t>
            </w:r>
            <w:proofErr w:type="spellEnd"/>
            <w:r w:rsidRPr="00945A0A">
              <w:rPr>
                <w:color w:val="000000"/>
                <w:sz w:val="20"/>
                <w:szCs w:val="20"/>
              </w:rPr>
              <w:t xml:space="preserve"> </w:t>
            </w:r>
            <w:proofErr w:type="spellStart"/>
            <w:r w:rsidRPr="00945A0A">
              <w:rPr>
                <w:color w:val="000000"/>
                <w:sz w:val="20"/>
                <w:szCs w:val="20"/>
              </w:rPr>
              <w:t>bodies</w:t>
            </w:r>
            <w:proofErr w:type="spellEnd"/>
            <w:r w:rsidRPr="00945A0A">
              <w:rPr>
                <w:color w:val="000000"/>
                <w:sz w:val="20"/>
                <w:szCs w:val="20"/>
              </w:rPr>
              <w:t>;</w:t>
            </w:r>
          </w:p>
        </w:tc>
        <w:tc>
          <w:tcPr>
            <w:tcW w:w="6521" w:type="dxa"/>
          </w:tcPr>
          <w:p w14:paraId="533ED1F1" w14:textId="175B4745" w:rsidR="00816B5E" w:rsidRPr="009B552D" w:rsidRDefault="00150735" w:rsidP="00DD06AC">
            <w:pPr>
              <w:rPr>
                <w:b/>
                <w:bCs/>
                <w:sz w:val="20"/>
                <w:szCs w:val="20"/>
              </w:rPr>
            </w:pPr>
            <w:r w:rsidRPr="009B552D">
              <w:rPr>
                <w:b/>
                <w:bCs/>
                <w:sz w:val="20"/>
                <w:szCs w:val="20"/>
              </w:rPr>
              <w:t>ZVISJV-1</w:t>
            </w:r>
            <w:r w:rsidR="009B552D" w:rsidRPr="009B552D">
              <w:rPr>
                <w:b/>
                <w:bCs/>
                <w:sz w:val="20"/>
                <w:szCs w:val="20"/>
              </w:rPr>
              <w:t>,</w:t>
            </w:r>
            <w:r w:rsidR="00F3206C" w:rsidRPr="009B552D">
              <w:rPr>
                <w:b/>
                <w:bCs/>
                <w:sz w:val="20"/>
                <w:szCs w:val="20"/>
              </w:rPr>
              <w:t xml:space="preserve"> 1. člen</w:t>
            </w:r>
            <w:r w:rsidR="00DD06AC" w:rsidRPr="009B552D">
              <w:rPr>
                <w:b/>
                <w:bCs/>
                <w:sz w:val="20"/>
                <w:szCs w:val="20"/>
              </w:rPr>
              <w:t xml:space="preserve"> (namen in vsebina zakona) </w:t>
            </w:r>
          </w:p>
          <w:p w14:paraId="076EAEC4" w14:textId="652199B6" w:rsidR="00656818" w:rsidRPr="00582B86" w:rsidRDefault="00D85037" w:rsidP="00656818">
            <w:pPr>
              <w:rPr>
                <w:sz w:val="20"/>
                <w:szCs w:val="20"/>
              </w:rPr>
            </w:pPr>
            <w:r w:rsidRPr="00D85037">
              <w:rPr>
                <w:sz w:val="20"/>
                <w:szCs w:val="20"/>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tc>
        <w:tc>
          <w:tcPr>
            <w:tcW w:w="1277" w:type="dxa"/>
          </w:tcPr>
          <w:p w14:paraId="3C333C8B" w14:textId="77777777" w:rsidR="00816B5E" w:rsidRPr="00582B86" w:rsidRDefault="00816B5E" w:rsidP="000977EA">
            <w:pPr>
              <w:rPr>
                <w:sz w:val="20"/>
                <w:szCs w:val="20"/>
              </w:rPr>
            </w:pPr>
          </w:p>
        </w:tc>
        <w:tc>
          <w:tcPr>
            <w:tcW w:w="1275" w:type="dxa"/>
          </w:tcPr>
          <w:p w14:paraId="14A661D6" w14:textId="77777777" w:rsidR="00816B5E" w:rsidRDefault="00150735" w:rsidP="000977EA">
            <w:pPr>
              <w:jc w:val="center"/>
              <w:rPr>
                <w:b/>
                <w:sz w:val="20"/>
                <w:szCs w:val="20"/>
              </w:rPr>
            </w:pPr>
            <w:r>
              <w:rPr>
                <w:b/>
                <w:sz w:val="20"/>
                <w:szCs w:val="20"/>
              </w:rPr>
              <w:t>ZVISJV-1</w:t>
            </w:r>
          </w:p>
          <w:p w14:paraId="4E041134" w14:textId="77777777" w:rsidR="00656818" w:rsidRDefault="00656818" w:rsidP="000977EA">
            <w:pPr>
              <w:jc w:val="center"/>
              <w:rPr>
                <w:b/>
                <w:sz w:val="20"/>
                <w:szCs w:val="20"/>
              </w:rPr>
            </w:pPr>
          </w:p>
          <w:p w14:paraId="0D14D627" w14:textId="77777777" w:rsidR="00656818" w:rsidRDefault="00656818" w:rsidP="000977EA">
            <w:pPr>
              <w:jc w:val="center"/>
              <w:rPr>
                <w:b/>
                <w:sz w:val="20"/>
                <w:szCs w:val="20"/>
              </w:rPr>
            </w:pPr>
          </w:p>
          <w:p w14:paraId="73685CF9" w14:textId="77777777" w:rsidR="00656818" w:rsidRDefault="00656818" w:rsidP="000977EA">
            <w:pPr>
              <w:jc w:val="center"/>
              <w:rPr>
                <w:b/>
                <w:sz w:val="20"/>
                <w:szCs w:val="20"/>
              </w:rPr>
            </w:pPr>
          </w:p>
          <w:p w14:paraId="05C3AF40" w14:textId="77777777" w:rsidR="00656818" w:rsidRDefault="00656818" w:rsidP="000977EA">
            <w:pPr>
              <w:jc w:val="center"/>
              <w:rPr>
                <w:b/>
                <w:sz w:val="20"/>
                <w:szCs w:val="20"/>
              </w:rPr>
            </w:pPr>
          </w:p>
          <w:p w14:paraId="3F26E837" w14:textId="77777777" w:rsidR="00656818" w:rsidRDefault="00656818" w:rsidP="000977EA">
            <w:pPr>
              <w:jc w:val="center"/>
              <w:rPr>
                <w:b/>
                <w:sz w:val="20"/>
                <w:szCs w:val="20"/>
              </w:rPr>
            </w:pPr>
          </w:p>
          <w:p w14:paraId="52A76823" w14:textId="77777777" w:rsidR="00656818" w:rsidRDefault="00656818" w:rsidP="00656818">
            <w:pPr>
              <w:jc w:val="center"/>
              <w:rPr>
                <w:b/>
                <w:sz w:val="20"/>
                <w:szCs w:val="20"/>
              </w:rPr>
            </w:pPr>
          </w:p>
          <w:p w14:paraId="7B52DE9A" w14:textId="77777777" w:rsidR="00656818" w:rsidRPr="005B2355" w:rsidRDefault="00656818" w:rsidP="00E42912">
            <w:pPr>
              <w:jc w:val="center"/>
              <w:rPr>
                <w:b/>
                <w:sz w:val="20"/>
                <w:szCs w:val="20"/>
              </w:rPr>
            </w:pPr>
          </w:p>
        </w:tc>
      </w:tr>
      <w:tr w:rsidR="00656818" w:rsidRPr="00582B86" w14:paraId="3C020E3B" w14:textId="77777777" w:rsidTr="0003250F">
        <w:tc>
          <w:tcPr>
            <w:tcW w:w="5953" w:type="dxa"/>
          </w:tcPr>
          <w:p w14:paraId="767AF135" w14:textId="77777777" w:rsidR="00656818" w:rsidRPr="00656818" w:rsidRDefault="00656818" w:rsidP="00656818">
            <w:pPr>
              <w:rPr>
                <w:color w:val="000000"/>
                <w:sz w:val="20"/>
                <w:szCs w:val="20"/>
              </w:rPr>
            </w:pPr>
            <w:r w:rsidRPr="00656818">
              <w:rPr>
                <w:color w:val="000000"/>
                <w:sz w:val="20"/>
                <w:szCs w:val="20"/>
              </w:rPr>
              <w:t xml:space="preserve">Article 4(1) is </w:t>
            </w:r>
            <w:proofErr w:type="spellStart"/>
            <w:r w:rsidRPr="00656818">
              <w:rPr>
                <w:color w:val="000000"/>
                <w:sz w:val="20"/>
                <w:szCs w:val="20"/>
              </w:rPr>
              <w:t>replaced</w:t>
            </w:r>
            <w:proofErr w:type="spellEnd"/>
            <w:r w:rsidRPr="00656818">
              <w:rPr>
                <w:color w:val="000000"/>
                <w:sz w:val="20"/>
                <w:szCs w:val="20"/>
              </w:rPr>
              <w:t xml:space="preserve"> </w:t>
            </w:r>
            <w:proofErr w:type="spellStart"/>
            <w:r w:rsidRPr="00656818">
              <w:rPr>
                <w:color w:val="000000"/>
                <w:sz w:val="20"/>
                <w:szCs w:val="20"/>
              </w:rPr>
              <w:t>by</w:t>
            </w:r>
            <w:proofErr w:type="spellEnd"/>
            <w:r w:rsidRPr="00656818">
              <w:rPr>
                <w:color w:val="000000"/>
                <w:sz w:val="20"/>
                <w:szCs w:val="20"/>
              </w:rPr>
              <w:t xml:space="preserve"> </w:t>
            </w:r>
            <w:proofErr w:type="spellStart"/>
            <w:r w:rsidRPr="00656818">
              <w:rPr>
                <w:color w:val="000000"/>
                <w:sz w:val="20"/>
                <w:szCs w:val="20"/>
              </w:rPr>
              <w:t>the</w:t>
            </w:r>
            <w:proofErr w:type="spellEnd"/>
            <w:r w:rsidRPr="00656818">
              <w:rPr>
                <w:color w:val="000000"/>
                <w:sz w:val="20"/>
                <w:szCs w:val="20"/>
              </w:rPr>
              <w:t xml:space="preserve"> </w:t>
            </w:r>
            <w:proofErr w:type="spellStart"/>
            <w:r w:rsidRPr="00656818">
              <w:rPr>
                <w:color w:val="000000"/>
                <w:sz w:val="20"/>
                <w:szCs w:val="20"/>
              </w:rPr>
              <w:t>following</w:t>
            </w:r>
            <w:proofErr w:type="spellEnd"/>
            <w:r w:rsidRPr="00656818">
              <w:rPr>
                <w:color w:val="000000"/>
                <w:sz w:val="20"/>
                <w:szCs w:val="20"/>
              </w:rPr>
              <w:t>:</w:t>
            </w:r>
          </w:p>
          <w:p w14:paraId="6584691A" w14:textId="77777777" w:rsidR="00656818" w:rsidRPr="00656818" w:rsidRDefault="00656818" w:rsidP="00656818">
            <w:pPr>
              <w:spacing w:before="120"/>
              <w:rPr>
                <w:color w:val="000000"/>
                <w:sz w:val="20"/>
                <w:szCs w:val="20"/>
              </w:rPr>
            </w:pPr>
            <w:r w:rsidRPr="00656818">
              <w:rPr>
                <w:color w:val="000000"/>
                <w:sz w:val="20"/>
                <w:szCs w:val="20"/>
              </w:rPr>
              <w:t>»</w:t>
            </w:r>
            <w:proofErr w:type="spellStart"/>
            <w:r w:rsidRPr="00656818">
              <w:rPr>
                <w:color w:val="000000"/>
                <w:sz w:val="20"/>
                <w:szCs w:val="20"/>
              </w:rPr>
              <w:t>The</w:t>
            </w:r>
            <w:proofErr w:type="spellEnd"/>
            <w:r w:rsidRPr="00656818">
              <w:rPr>
                <w:color w:val="000000"/>
                <w:sz w:val="20"/>
                <w:szCs w:val="20"/>
              </w:rPr>
              <w:t xml:space="preserve"> </w:t>
            </w:r>
            <w:proofErr w:type="spellStart"/>
            <w:r w:rsidRPr="00656818">
              <w:rPr>
                <w:color w:val="000000"/>
                <w:sz w:val="20"/>
                <w:szCs w:val="20"/>
              </w:rPr>
              <w:t>national</w:t>
            </w:r>
            <w:proofErr w:type="spellEnd"/>
            <w:r w:rsidRPr="00656818">
              <w:rPr>
                <w:color w:val="000000"/>
                <w:sz w:val="20"/>
                <w:szCs w:val="20"/>
              </w:rPr>
              <w:t xml:space="preserve"> </w:t>
            </w:r>
            <w:proofErr w:type="spellStart"/>
            <w:r w:rsidRPr="00656818">
              <w:rPr>
                <w:color w:val="000000"/>
                <w:sz w:val="20"/>
                <w:szCs w:val="20"/>
              </w:rPr>
              <w:t>framework</w:t>
            </w:r>
            <w:proofErr w:type="spellEnd"/>
            <w:r w:rsidRPr="00656818">
              <w:rPr>
                <w:color w:val="000000"/>
                <w:sz w:val="20"/>
                <w:szCs w:val="20"/>
              </w:rPr>
              <w:t xml:space="preserve"> </w:t>
            </w:r>
            <w:proofErr w:type="spellStart"/>
            <w:r w:rsidRPr="00656818">
              <w:rPr>
                <w:color w:val="000000"/>
                <w:sz w:val="20"/>
                <w:szCs w:val="20"/>
              </w:rPr>
              <w:t>shall</w:t>
            </w:r>
            <w:proofErr w:type="spellEnd"/>
            <w:r w:rsidRPr="00656818">
              <w:rPr>
                <w:color w:val="000000"/>
                <w:sz w:val="20"/>
                <w:szCs w:val="20"/>
              </w:rPr>
              <w:t xml:space="preserve"> </w:t>
            </w:r>
            <w:proofErr w:type="spellStart"/>
            <w:r w:rsidRPr="00656818">
              <w:rPr>
                <w:color w:val="000000"/>
                <w:sz w:val="20"/>
                <w:szCs w:val="20"/>
              </w:rPr>
              <w:t>provide</w:t>
            </w:r>
            <w:proofErr w:type="spellEnd"/>
            <w:r w:rsidRPr="00656818">
              <w:rPr>
                <w:color w:val="000000"/>
                <w:sz w:val="20"/>
                <w:szCs w:val="20"/>
              </w:rPr>
              <w:t xml:space="preserve"> in </w:t>
            </w:r>
            <w:proofErr w:type="spellStart"/>
            <w:r w:rsidRPr="00656818">
              <w:rPr>
                <w:color w:val="000000"/>
                <w:sz w:val="20"/>
                <w:szCs w:val="20"/>
              </w:rPr>
              <w:t>particular</w:t>
            </w:r>
            <w:proofErr w:type="spellEnd"/>
            <w:r w:rsidRPr="00656818">
              <w:rPr>
                <w:color w:val="000000"/>
                <w:sz w:val="20"/>
                <w:szCs w:val="20"/>
              </w:rPr>
              <w:t xml:space="preserve"> </w:t>
            </w:r>
            <w:proofErr w:type="spellStart"/>
            <w:r w:rsidRPr="00656818">
              <w:rPr>
                <w:color w:val="000000"/>
                <w:sz w:val="20"/>
                <w:szCs w:val="20"/>
              </w:rPr>
              <w:t>for</w:t>
            </w:r>
            <w:proofErr w:type="spellEnd"/>
            <w:r w:rsidRPr="00656818">
              <w:rPr>
                <w:color w:val="000000"/>
                <w:sz w:val="20"/>
                <w:szCs w:val="20"/>
              </w:rPr>
              <w:t>:</w:t>
            </w:r>
          </w:p>
          <w:p w14:paraId="23C0E52F" w14:textId="77777777" w:rsidR="00656818" w:rsidRPr="00656818" w:rsidRDefault="00656818" w:rsidP="000F3F04">
            <w:pPr>
              <w:numPr>
                <w:ilvl w:val="0"/>
                <w:numId w:val="30"/>
              </w:numPr>
              <w:rPr>
                <w:color w:val="000000"/>
                <w:sz w:val="20"/>
                <w:szCs w:val="20"/>
              </w:rPr>
            </w:pPr>
            <w:proofErr w:type="spellStart"/>
            <w:r w:rsidRPr="00656818">
              <w:rPr>
                <w:color w:val="000000"/>
                <w:sz w:val="20"/>
                <w:szCs w:val="20"/>
              </w:rPr>
              <w:t>national</w:t>
            </w:r>
            <w:proofErr w:type="spellEnd"/>
            <w:r w:rsidRPr="00656818">
              <w:rPr>
                <w:color w:val="000000"/>
                <w:sz w:val="20"/>
                <w:szCs w:val="20"/>
              </w:rPr>
              <w:t xml:space="preserve"> </w:t>
            </w:r>
            <w:proofErr w:type="spellStart"/>
            <w:r w:rsidRPr="00656818">
              <w:rPr>
                <w:color w:val="000000"/>
                <w:sz w:val="20"/>
                <w:szCs w:val="20"/>
              </w:rPr>
              <w:t>nuclear</w:t>
            </w:r>
            <w:proofErr w:type="spellEnd"/>
            <w:r w:rsidRPr="00656818">
              <w:rPr>
                <w:color w:val="000000"/>
                <w:sz w:val="20"/>
                <w:szCs w:val="20"/>
              </w:rPr>
              <w:t xml:space="preserve"> </w:t>
            </w:r>
            <w:proofErr w:type="spellStart"/>
            <w:r w:rsidRPr="00656818">
              <w:rPr>
                <w:color w:val="000000"/>
                <w:sz w:val="20"/>
                <w:szCs w:val="20"/>
              </w:rPr>
              <w:t>safety</w:t>
            </w:r>
            <w:proofErr w:type="spellEnd"/>
            <w:r w:rsidRPr="00656818">
              <w:rPr>
                <w:color w:val="000000"/>
                <w:sz w:val="20"/>
                <w:szCs w:val="20"/>
              </w:rPr>
              <w:t xml:space="preserve"> </w:t>
            </w:r>
            <w:proofErr w:type="spellStart"/>
            <w:r w:rsidRPr="00656818">
              <w:rPr>
                <w:color w:val="000000"/>
                <w:sz w:val="20"/>
                <w:szCs w:val="20"/>
              </w:rPr>
              <w:t>requirements</w:t>
            </w:r>
            <w:proofErr w:type="spellEnd"/>
            <w:r w:rsidRPr="00656818">
              <w:rPr>
                <w:color w:val="000000"/>
                <w:sz w:val="20"/>
                <w:szCs w:val="20"/>
              </w:rPr>
              <w:t xml:space="preserve">, </w:t>
            </w:r>
            <w:proofErr w:type="spellStart"/>
            <w:r w:rsidRPr="00656818">
              <w:rPr>
                <w:color w:val="000000"/>
                <w:sz w:val="20"/>
                <w:szCs w:val="20"/>
              </w:rPr>
              <w:t>covering</w:t>
            </w:r>
            <w:proofErr w:type="spellEnd"/>
            <w:r w:rsidRPr="00656818">
              <w:rPr>
                <w:color w:val="000000"/>
                <w:sz w:val="20"/>
                <w:szCs w:val="20"/>
              </w:rPr>
              <w:t xml:space="preserve"> </w:t>
            </w:r>
            <w:proofErr w:type="spellStart"/>
            <w:r w:rsidRPr="00656818">
              <w:rPr>
                <w:color w:val="000000"/>
                <w:sz w:val="20"/>
                <w:szCs w:val="20"/>
              </w:rPr>
              <w:t>all</w:t>
            </w:r>
            <w:proofErr w:type="spellEnd"/>
            <w:r w:rsidRPr="00656818">
              <w:rPr>
                <w:color w:val="000000"/>
                <w:sz w:val="20"/>
                <w:szCs w:val="20"/>
              </w:rPr>
              <w:t xml:space="preserve"> </w:t>
            </w:r>
            <w:proofErr w:type="spellStart"/>
            <w:r w:rsidRPr="00656818">
              <w:rPr>
                <w:color w:val="000000"/>
                <w:sz w:val="20"/>
                <w:szCs w:val="20"/>
              </w:rPr>
              <w:t>stages</w:t>
            </w:r>
            <w:proofErr w:type="spellEnd"/>
            <w:r w:rsidRPr="00656818">
              <w:rPr>
                <w:color w:val="000000"/>
                <w:sz w:val="20"/>
                <w:szCs w:val="20"/>
              </w:rPr>
              <w:t xml:space="preserve"> of the </w:t>
            </w:r>
            <w:proofErr w:type="spellStart"/>
            <w:r w:rsidRPr="00656818">
              <w:rPr>
                <w:color w:val="000000"/>
                <w:sz w:val="20"/>
                <w:szCs w:val="20"/>
              </w:rPr>
              <w:t>lifecycle</w:t>
            </w:r>
            <w:proofErr w:type="spellEnd"/>
            <w:r w:rsidRPr="00656818">
              <w:rPr>
                <w:color w:val="000000"/>
                <w:sz w:val="20"/>
                <w:szCs w:val="20"/>
              </w:rPr>
              <w:t xml:space="preserve"> </w:t>
            </w:r>
            <w:proofErr w:type="spellStart"/>
            <w:r w:rsidRPr="00656818">
              <w:rPr>
                <w:color w:val="000000"/>
                <w:sz w:val="20"/>
                <w:szCs w:val="20"/>
              </w:rPr>
              <w:t>of</w:t>
            </w:r>
            <w:proofErr w:type="spellEnd"/>
            <w:r w:rsidRPr="00656818">
              <w:rPr>
                <w:color w:val="000000"/>
                <w:sz w:val="20"/>
                <w:szCs w:val="20"/>
              </w:rPr>
              <w:t xml:space="preserve"> </w:t>
            </w:r>
            <w:proofErr w:type="spellStart"/>
            <w:r w:rsidRPr="00656818">
              <w:rPr>
                <w:color w:val="000000"/>
                <w:sz w:val="20"/>
                <w:szCs w:val="20"/>
              </w:rPr>
              <w:t>nuclear</w:t>
            </w:r>
            <w:proofErr w:type="spellEnd"/>
            <w:r w:rsidRPr="00656818">
              <w:rPr>
                <w:color w:val="000000"/>
                <w:sz w:val="20"/>
                <w:szCs w:val="20"/>
              </w:rPr>
              <w:t xml:space="preserve"> </w:t>
            </w:r>
            <w:proofErr w:type="spellStart"/>
            <w:r w:rsidRPr="00656818">
              <w:rPr>
                <w:color w:val="000000"/>
                <w:sz w:val="20"/>
                <w:szCs w:val="20"/>
              </w:rPr>
              <w:t>installations</w:t>
            </w:r>
            <w:proofErr w:type="spellEnd"/>
            <w:r w:rsidRPr="00656818">
              <w:rPr>
                <w:color w:val="000000"/>
                <w:sz w:val="20"/>
                <w:szCs w:val="20"/>
              </w:rPr>
              <w:t>;…</w:t>
            </w:r>
          </w:p>
          <w:p w14:paraId="3A2514A4" w14:textId="77777777" w:rsidR="00656818" w:rsidRPr="00E83D83" w:rsidRDefault="00656818" w:rsidP="00656818">
            <w:pPr>
              <w:rPr>
                <w:color w:val="000000"/>
                <w:sz w:val="20"/>
                <w:szCs w:val="20"/>
              </w:rPr>
            </w:pPr>
            <w:r w:rsidRPr="00656818">
              <w:rPr>
                <w:color w:val="000000"/>
                <w:sz w:val="20"/>
                <w:szCs w:val="20"/>
              </w:rPr>
              <w:t xml:space="preserve">The determination on how national nuclear safety requirements referred to in point (b) are adopted and through which instrument they are applied remains within the competences </w:t>
            </w:r>
            <w:proofErr w:type="spellStart"/>
            <w:r w:rsidRPr="00656818">
              <w:rPr>
                <w:color w:val="000000"/>
                <w:sz w:val="20"/>
                <w:szCs w:val="20"/>
              </w:rPr>
              <w:t>of</w:t>
            </w:r>
            <w:proofErr w:type="spellEnd"/>
            <w:r w:rsidRPr="00656818">
              <w:rPr>
                <w:color w:val="000000"/>
                <w:sz w:val="20"/>
                <w:szCs w:val="20"/>
              </w:rPr>
              <w:t xml:space="preserve"> </w:t>
            </w:r>
            <w:proofErr w:type="spellStart"/>
            <w:r w:rsidRPr="00656818">
              <w:rPr>
                <w:color w:val="000000"/>
                <w:sz w:val="20"/>
                <w:szCs w:val="20"/>
              </w:rPr>
              <w:t>the</w:t>
            </w:r>
            <w:proofErr w:type="spellEnd"/>
            <w:r w:rsidRPr="00656818">
              <w:rPr>
                <w:color w:val="000000"/>
                <w:sz w:val="20"/>
                <w:szCs w:val="20"/>
              </w:rPr>
              <w:t xml:space="preserve"> </w:t>
            </w:r>
            <w:proofErr w:type="spellStart"/>
            <w:r w:rsidRPr="00656818">
              <w:rPr>
                <w:color w:val="000000"/>
                <w:sz w:val="20"/>
                <w:szCs w:val="20"/>
              </w:rPr>
              <w:t>Member</w:t>
            </w:r>
            <w:proofErr w:type="spellEnd"/>
            <w:r w:rsidRPr="00656818">
              <w:rPr>
                <w:color w:val="000000"/>
                <w:sz w:val="20"/>
                <w:szCs w:val="20"/>
              </w:rPr>
              <w:t xml:space="preserve"> </w:t>
            </w:r>
            <w:proofErr w:type="spellStart"/>
            <w:r w:rsidRPr="00656818">
              <w:rPr>
                <w:color w:val="000000"/>
                <w:sz w:val="20"/>
                <w:szCs w:val="20"/>
              </w:rPr>
              <w:t>States</w:t>
            </w:r>
            <w:proofErr w:type="spellEnd"/>
            <w:r w:rsidRPr="00656818">
              <w:rPr>
                <w:color w:val="000000"/>
                <w:sz w:val="20"/>
                <w:szCs w:val="20"/>
              </w:rPr>
              <w:t>;</w:t>
            </w:r>
          </w:p>
        </w:tc>
        <w:tc>
          <w:tcPr>
            <w:tcW w:w="6521" w:type="dxa"/>
          </w:tcPr>
          <w:p w14:paraId="3B95A5E1" w14:textId="131A4FC3" w:rsidR="00656818" w:rsidRDefault="001B450C" w:rsidP="00DD06AC">
            <w:pPr>
              <w:rPr>
                <w:sz w:val="20"/>
                <w:szCs w:val="20"/>
              </w:rPr>
            </w:pPr>
            <w:r w:rsidRPr="009B552D">
              <w:rPr>
                <w:b/>
                <w:bCs/>
                <w:sz w:val="20"/>
                <w:szCs w:val="20"/>
              </w:rPr>
              <w:t>ZVISJV-1</w:t>
            </w:r>
            <w:r w:rsidR="009B552D" w:rsidRPr="009B552D">
              <w:rPr>
                <w:b/>
                <w:bCs/>
                <w:sz w:val="20"/>
                <w:szCs w:val="20"/>
              </w:rPr>
              <w:t>,</w:t>
            </w:r>
            <w:r w:rsidR="00656818" w:rsidRPr="009B552D">
              <w:rPr>
                <w:b/>
                <w:bCs/>
                <w:sz w:val="20"/>
                <w:szCs w:val="20"/>
              </w:rPr>
              <w:t xml:space="preserve"> </w:t>
            </w:r>
            <w:r w:rsidR="00853A2A" w:rsidRPr="009B552D">
              <w:rPr>
                <w:b/>
                <w:bCs/>
                <w:sz w:val="20"/>
                <w:szCs w:val="20"/>
              </w:rPr>
              <w:t>18</w:t>
            </w:r>
            <w:r w:rsidR="00DA7355" w:rsidRPr="009B552D">
              <w:rPr>
                <w:b/>
                <w:bCs/>
                <w:sz w:val="20"/>
                <w:szCs w:val="20"/>
              </w:rPr>
              <w:t>6</w:t>
            </w:r>
            <w:r w:rsidR="00853A2A" w:rsidRPr="009B552D">
              <w:rPr>
                <w:b/>
                <w:bCs/>
                <w:sz w:val="20"/>
                <w:szCs w:val="20"/>
              </w:rPr>
              <w:t xml:space="preserve">. člen </w:t>
            </w:r>
            <w:r w:rsidR="00DA7355" w:rsidRPr="009B552D">
              <w:rPr>
                <w:b/>
                <w:bCs/>
                <w:sz w:val="20"/>
                <w:szCs w:val="20"/>
              </w:rPr>
              <w:t>(obveznost izdaje izvršilnih predpisov)</w:t>
            </w:r>
            <w:r w:rsidR="00656818" w:rsidRPr="009B552D">
              <w:rPr>
                <w:b/>
                <w:bCs/>
                <w:sz w:val="20"/>
                <w:szCs w:val="20"/>
              </w:rPr>
              <w:t>,</w:t>
            </w:r>
            <w:r w:rsidR="00656818">
              <w:rPr>
                <w:sz w:val="20"/>
                <w:szCs w:val="20"/>
              </w:rPr>
              <w:t xml:space="preserve"> še posebej tisti, ki predpisujejo JV</w:t>
            </w:r>
            <w:r w:rsidR="00720770">
              <w:rPr>
                <w:sz w:val="20"/>
                <w:szCs w:val="20"/>
              </w:rPr>
              <w:t xml:space="preserve"> </w:t>
            </w:r>
            <w:r w:rsidR="00656818">
              <w:rPr>
                <w:sz w:val="20"/>
                <w:szCs w:val="20"/>
              </w:rPr>
              <w:t>5</w:t>
            </w:r>
            <w:r w:rsidR="004D11ED">
              <w:rPr>
                <w:sz w:val="20"/>
                <w:szCs w:val="20"/>
              </w:rPr>
              <w:t>, JV 9, JV 3 in JV 4</w:t>
            </w:r>
            <w:r w:rsidR="00DA7355">
              <w:rPr>
                <w:sz w:val="20"/>
                <w:szCs w:val="20"/>
              </w:rPr>
              <w:t xml:space="preserve">, ter </w:t>
            </w:r>
            <w:r w:rsidR="00DA7355" w:rsidRPr="009B552D">
              <w:rPr>
                <w:b/>
                <w:bCs/>
                <w:sz w:val="20"/>
                <w:szCs w:val="20"/>
              </w:rPr>
              <w:t>187. člen (podaljšanje veljavnosti izvršilnih predpisov)</w:t>
            </w:r>
            <w:r w:rsidR="00DA7355" w:rsidRPr="00DA7355">
              <w:rPr>
                <w:sz w:val="20"/>
                <w:szCs w:val="20"/>
              </w:rPr>
              <w:t xml:space="preserve"> </w:t>
            </w:r>
          </w:p>
          <w:p w14:paraId="77097B75" w14:textId="77777777" w:rsidR="00656818" w:rsidRPr="00656818" w:rsidRDefault="00656818" w:rsidP="00656818">
            <w:pPr>
              <w:rPr>
                <w:sz w:val="20"/>
                <w:szCs w:val="20"/>
              </w:rPr>
            </w:pPr>
          </w:p>
          <w:p w14:paraId="41D225B9" w14:textId="77777777" w:rsidR="004D11ED" w:rsidRDefault="00197712" w:rsidP="00656818">
            <w:pPr>
              <w:rPr>
                <w:sz w:val="20"/>
                <w:szCs w:val="20"/>
              </w:rPr>
            </w:pPr>
            <w:r>
              <w:rPr>
                <w:sz w:val="20"/>
                <w:szCs w:val="20"/>
              </w:rPr>
              <w:t>(</w:t>
            </w:r>
            <w:r w:rsidR="00DA7355">
              <w:rPr>
                <w:sz w:val="20"/>
                <w:szCs w:val="20"/>
              </w:rPr>
              <w:t>3</w:t>
            </w:r>
            <w:r>
              <w:rPr>
                <w:sz w:val="20"/>
                <w:szCs w:val="20"/>
              </w:rPr>
              <w:t xml:space="preserve">) </w:t>
            </w:r>
            <w:r w:rsidR="00656818" w:rsidRPr="00656818">
              <w:rPr>
                <w:sz w:val="20"/>
                <w:szCs w:val="20"/>
              </w:rPr>
              <w:t xml:space="preserve">Pravilnik o dejavnikih sevalne in jedrske varnosti (Uradni list RS, št. </w:t>
            </w:r>
            <w:r w:rsidR="00DA7355">
              <w:rPr>
                <w:sz w:val="20"/>
                <w:szCs w:val="20"/>
              </w:rPr>
              <w:t>74</w:t>
            </w:r>
            <w:r w:rsidR="00656818" w:rsidRPr="00656818">
              <w:rPr>
                <w:sz w:val="20"/>
                <w:szCs w:val="20"/>
              </w:rPr>
              <w:t xml:space="preserve">/16) velja še naprej kot predpis, izdan na podlagi četrtega odstavka 9. člena, osmega odstavka </w:t>
            </w:r>
            <w:r w:rsidR="00DA7355">
              <w:rPr>
                <w:sz w:val="20"/>
                <w:szCs w:val="20"/>
              </w:rPr>
              <w:t>93</w:t>
            </w:r>
            <w:r w:rsidR="00656818" w:rsidRPr="00656818">
              <w:rPr>
                <w:sz w:val="20"/>
                <w:szCs w:val="20"/>
              </w:rPr>
              <w:t xml:space="preserve">. člena, četrtega odstavka </w:t>
            </w:r>
            <w:r w:rsidR="00DA7355">
              <w:rPr>
                <w:sz w:val="20"/>
                <w:szCs w:val="20"/>
              </w:rPr>
              <w:t>100</w:t>
            </w:r>
            <w:r w:rsidR="00656818" w:rsidRPr="00656818">
              <w:rPr>
                <w:sz w:val="20"/>
                <w:szCs w:val="20"/>
              </w:rPr>
              <w:t xml:space="preserve">. člena, šestega odstavka </w:t>
            </w:r>
            <w:r w:rsidR="00DA7355">
              <w:rPr>
                <w:sz w:val="20"/>
                <w:szCs w:val="20"/>
              </w:rPr>
              <w:t>101</w:t>
            </w:r>
            <w:r w:rsidR="00656818" w:rsidRPr="00656818">
              <w:rPr>
                <w:sz w:val="20"/>
                <w:szCs w:val="20"/>
              </w:rPr>
              <w:t>. člena, petega odstavka 10</w:t>
            </w:r>
            <w:r w:rsidR="00DA7355">
              <w:rPr>
                <w:sz w:val="20"/>
                <w:szCs w:val="20"/>
              </w:rPr>
              <w:t>8</w:t>
            </w:r>
            <w:r w:rsidR="00656818" w:rsidRPr="00656818">
              <w:rPr>
                <w:sz w:val="20"/>
                <w:szCs w:val="20"/>
              </w:rPr>
              <w:t>. člena, petega odstavka 1</w:t>
            </w:r>
            <w:r w:rsidR="00DA7355">
              <w:rPr>
                <w:sz w:val="20"/>
                <w:szCs w:val="20"/>
              </w:rPr>
              <w:t>10</w:t>
            </w:r>
            <w:r w:rsidR="00656818" w:rsidRPr="00656818">
              <w:rPr>
                <w:sz w:val="20"/>
                <w:szCs w:val="20"/>
              </w:rPr>
              <w:t>. člena in petega odstavka 11</w:t>
            </w:r>
            <w:r w:rsidR="00DA7355">
              <w:rPr>
                <w:sz w:val="20"/>
                <w:szCs w:val="20"/>
              </w:rPr>
              <w:t>5</w:t>
            </w:r>
            <w:r w:rsidR="00656818" w:rsidRPr="00656818">
              <w:rPr>
                <w:sz w:val="20"/>
                <w:szCs w:val="20"/>
              </w:rPr>
              <w:t>. člena tega zakona.</w:t>
            </w:r>
          </w:p>
          <w:p w14:paraId="6E0D8519" w14:textId="77777777" w:rsidR="00656818" w:rsidRDefault="00197712" w:rsidP="00656818">
            <w:pPr>
              <w:rPr>
                <w:sz w:val="20"/>
                <w:szCs w:val="20"/>
              </w:rPr>
            </w:pPr>
            <w:r>
              <w:rPr>
                <w:sz w:val="20"/>
                <w:szCs w:val="20"/>
              </w:rPr>
              <w:t>(</w:t>
            </w:r>
            <w:r w:rsidR="00DA7355">
              <w:rPr>
                <w:sz w:val="20"/>
                <w:szCs w:val="20"/>
              </w:rPr>
              <w:t>5</w:t>
            </w:r>
            <w:r>
              <w:rPr>
                <w:sz w:val="20"/>
                <w:szCs w:val="20"/>
              </w:rPr>
              <w:t xml:space="preserve">) </w:t>
            </w:r>
            <w:r w:rsidR="00656818" w:rsidRPr="00656818">
              <w:rPr>
                <w:sz w:val="20"/>
                <w:szCs w:val="20"/>
              </w:rPr>
              <w:t>Pravilnik o pooblaščenih izvedencih za sevalno in jedrsko varnost (Uradni list RS, št. 50/16) velja še naprej kot predpis, izdan na podlagi petega in sedmega odstavka 8</w:t>
            </w:r>
            <w:r w:rsidR="00D818C6">
              <w:rPr>
                <w:sz w:val="20"/>
                <w:szCs w:val="20"/>
              </w:rPr>
              <w:t>9</w:t>
            </w:r>
            <w:r w:rsidR="00656818" w:rsidRPr="00656818">
              <w:rPr>
                <w:sz w:val="20"/>
                <w:szCs w:val="20"/>
              </w:rPr>
              <w:t>. člena tega zakona.</w:t>
            </w:r>
          </w:p>
          <w:p w14:paraId="07000431" w14:textId="77777777" w:rsidR="009A352A" w:rsidRDefault="00197712" w:rsidP="00656818">
            <w:pPr>
              <w:rPr>
                <w:sz w:val="20"/>
                <w:szCs w:val="20"/>
              </w:rPr>
            </w:pPr>
            <w:r>
              <w:rPr>
                <w:sz w:val="20"/>
                <w:szCs w:val="20"/>
              </w:rPr>
              <w:t>(</w:t>
            </w:r>
            <w:r w:rsidR="00DA7355">
              <w:rPr>
                <w:sz w:val="20"/>
                <w:szCs w:val="20"/>
              </w:rPr>
              <w:t>6</w:t>
            </w:r>
            <w:r>
              <w:rPr>
                <w:sz w:val="20"/>
                <w:szCs w:val="20"/>
              </w:rPr>
              <w:t xml:space="preserve">) </w:t>
            </w:r>
            <w:r w:rsidR="00656818" w:rsidRPr="00656818">
              <w:rPr>
                <w:sz w:val="20"/>
                <w:szCs w:val="20"/>
              </w:rPr>
              <w:t xml:space="preserve">Pravilnik o zagotavljanju varnosti po začetku obratovanja sevalnih ali jedrskih objektov (Uradni list RS, št. </w:t>
            </w:r>
            <w:r w:rsidR="00DA7355">
              <w:rPr>
                <w:sz w:val="20"/>
                <w:szCs w:val="20"/>
              </w:rPr>
              <w:t>81</w:t>
            </w:r>
            <w:r w:rsidR="00656818" w:rsidRPr="00656818">
              <w:rPr>
                <w:sz w:val="20"/>
                <w:szCs w:val="20"/>
              </w:rPr>
              <w:t xml:space="preserve">/16) velja še naprej kot predpis, izdan na podlagi tretjega odstavka </w:t>
            </w:r>
            <w:r w:rsidR="00D818C6">
              <w:rPr>
                <w:sz w:val="20"/>
                <w:szCs w:val="20"/>
              </w:rPr>
              <w:t>90</w:t>
            </w:r>
            <w:r w:rsidR="00656818" w:rsidRPr="00656818">
              <w:rPr>
                <w:sz w:val="20"/>
                <w:szCs w:val="20"/>
              </w:rPr>
              <w:t>. člena, drugega odstavka 1</w:t>
            </w:r>
            <w:r w:rsidR="00D818C6">
              <w:rPr>
                <w:sz w:val="20"/>
                <w:szCs w:val="20"/>
              </w:rPr>
              <w:t>11</w:t>
            </w:r>
            <w:r w:rsidR="00656818" w:rsidRPr="00656818">
              <w:rPr>
                <w:sz w:val="20"/>
                <w:szCs w:val="20"/>
              </w:rPr>
              <w:t xml:space="preserve">. člena, </w:t>
            </w:r>
            <w:r w:rsidR="00D818C6">
              <w:rPr>
                <w:sz w:val="20"/>
                <w:szCs w:val="20"/>
              </w:rPr>
              <w:t>petega</w:t>
            </w:r>
            <w:r w:rsidR="00D818C6" w:rsidRPr="00656818">
              <w:rPr>
                <w:sz w:val="20"/>
                <w:szCs w:val="20"/>
              </w:rPr>
              <w:t xml:space="preserve"> </w:t>
            </w:r>
            <w:r w:rsidR="00656818" w:rsidRPr="00656818">
              <w:rPr>
                <w:sz w:val="20"/>
                <w:szCs w:val="20"/>
              </w:rPr>
              <w:t>odstavka 11</w:t>
            </w:r>
            <w:r w:rsidR="00D818C6">
              <w:rPr>
                <w:sz w:val="20"/>
                <w:szCs w:val="20"/>
              </w:rPr>
              <w:t>2</w:t>
            </w:r>
            <w:r w:rsidR="00656818" w:rsidRPr="00656818">
              <w:rPr>
                <w:sz w:val="20"/>
                <w:szCs w:val="20"/>
              </w:rPr>
              <w:t xml:space="preserve">. člena, </w:t>
            </w:r>
            <w:r w:rsidR="00D818C6">
              <w:rPr>
                <w:sz w:val="20"/>
                <w:szCs w:val="20"/>
              </w:rPr>
              <w:t>osmega</w:t>
            </w:r>
            <w:r w:rsidR="00D818C6" w:rsidRPr="00656818">
              <w:rPr>
                <w:sz w:val="20"/>
                <w:szCs w:val="20"/>
              </w:rPr>
              <w:t xml:space="preserve"> </w:t>
            </w:r>
            <w:r w:rsidR="00656818" w:rsidRPr="00656818">
              <w:rPr>
                <w:sz w:val="20"/>
                <w:szCs w:val="20"/>
              </w:rPr>
              <w:t>odstavka 11</w:t>
            </w:r>
            <w:r w:rsidR="00D818C6">
              <w:rPr>
                <w:sz w:val="20"/>
                <w:szCs w:val="20"/>
              </w:rPr>
              <w:t>6</w:t>
            </w:r>
            <w:r w:rsidR="00656818" w:rsidRPr="00656818">
              <w:rPr>
                <w:sz w:val="20"/>
                <w:szCs w:val="20"/>
              </w:rPr>
              <w:t>. člena, tretjega odstavka 11</w:t>
            </w:r>
            <w:r w:rsidR="00D818C6">
              <w:rPr>
                <w:sz w:val="20"/>
                <w:szCs w:val="20"/>
              </w:rPr>
              <w:t>8</w:t>
            </w:r>
            <w:r w:rsidR="00656818" w:rsidRPr="00656818">
              <w:rPr>
                <w:sz w:val="20"/>
                <w:szCs w:val="20"/>
              </w:rPr>
              <w:t>. člena, petega odstavka 11</w:t>
            </w:r>
            <w:r w:rsidR="00D818C6">
              <w:rPr>
                <w:sz w:val="20"/>
                <w:szCs w:val="20"/>
              </w:rPr>
              <w:t>9</w:t>
            </w:r>
            <w:r w:rsidR="00656818" w:rsidRPr="00656818">
              <w:rPr>
                <w:sz w:val="20"/>
                <w:szCs w:val="20"/>
              </w:rPr>
              <w:t>. člena</w:t>
            </w:r>
            <w:r w:rsidR="00D818C6">
              <w:rPr>
                <w:sz w:val="20"/>
                <w:szCs w:val="20"/>
              </w:rPr>
              <w:t xml:space="preserve"> in</w:t>
            </w:r>
            <w:r w:rsidR="00656818" w:rsidRPr="00656818">
              <w:rPr>
                <w:sz w:val="20"/>
                <w:szCs w:val="20"/>
              </w:rPr>
              <w:t xml:space="preserve"> tretjega odstavka 1</w:t>
            </w:r>
            <w:r w:rsidR="00D818C6">
              <w:rPr>
                <w:sz w:val="20"/>
                <w:szCs w:val="20"/>
              </w:rPr>
              <w:t>20</w:t>
            </w:r>
            <w:r w:rsidR="00656818" w:rsidRPr="00656818">
              <w:rPr>
                <w:sz w:val="20"/>
                <w:szCs w:val="20"/>
              </w:rPr>
              <w:t>. člena, tega zakona.</w:t>
            </w:r>
          </w:p>
          <w:p w14:paraId="66DF10A6" w14:textId="7372B438" w:rsidR="00656818" w:rsidRPr="00656818" w:rsidRDefault="00656818" w:rsidP="00656818">
            <w:pPr>
              <w:rPr>
                <w:sz w:val="20"/>
                <w:szCs w:val="20"/>
              </w:rPr>
            </w:pPr>
            <w:r w:rsidRPr="00656818">
              <w:rPr>
                <w:sz w:val="20"/>
                <w:szCs w:val="20"/>
              </w:rPr>
              <w:t xml:space="preserve"> </w:t>
            </w:r>
            <w:r w:rsidR="00197712">
              <w:rPr>
                <w:sz w:val="20"/>
                <w:szCs w:val="20"/>
              </w:rPr>
              <w:t>(</w:t>
            </w:r>
            <w:r w:rsidR="00DA7355">
              <w:rPr>
                <w:sz w:val="20"/>
                <w:szCs w:val="20"/>
              </w:rPr>
              <w:t>7</w:t>
            </w:r>
            <w:r w:rsidR="00197712">
              <w:rPr>
                <w:sz w:val="20"/>
                <w:szCs w:val="20"/>
              </w:rPr>
              <w:t xml:space="preserve">) </w:t>
            </w:r>
            <w:r w:rsidRPr="00656818">
              <w:rPr>
                <w:sz w:val="20"/>
                <w:szCs w:val="20"/>
              </w:rPr>
              <w:t xml:space="preserve">Pravilnik o zagotavljanju usposobljenosti delavcev v sevalnih in jedrskih objektih (Uradni list RS, št. 32/11) velja še naprej kot predpis, izdan na podlagi </w:t>
            </w:r>
            <w:r w:rsidR="00DA7355">
              <w:rPr>
                <w:sz w:val="20"/>
                <w:szCs w:val="20"/>
              </w:rPr>
              <w:t>štirinajstega</w:t>
            </w:r>
            <w:r w:rsidR="00DA7355" w:rsidRPr="00656818">
              <w:rPr>
                <w:sz w:val="20"/>
                <w:szCs w:val="20"/>
              </w:rPr>
              <w:t xml:space="preserve"> </w:t>
            </w:r>
            <w:r w:rsidRPr="00656818">
              <w:rPr>
                <w:sz w:val="20"/>
                <w:szCs w:val="20"/>
              </w:rPr>
              <w:t xml:space="preserve">odstavka </w:t>
            </w:r>
            <w:r w:rsidR="00DA7355">
              <w:rPr>
                <w:sz w:val="20"/>
                <w:szCs w:val="20"/>
              </w:rPr>
              <w:t>92</w:t>
            </w:r>
            <w:r w:rsidRPr="00656818">
              <w:rPr>
                <w:sz w:val="20"/>
                <w:szCs w:val="20"/>
              </w:rPr>
              <w:t>. člena tega zakona.</w:t>
            </w:r>
          </w:p>
          <w:p w14:paraId="168E8D12" w14:textId="77777777" w:rsidR="0031158E" w:rsidRDefault="0031158E" w:rsidP="004D11ED">
            <w:pPr>
              <w:rPr>
                <w:sz w:val="20"/>
                <w:szCs w:val="20"/>
              </w:rPr>
            </w:pPr>
          </w:p>
        </w:tc>
        <w:tc>
          <w:tcPr>
            <w:tcW w:w="1277" w:type="dxa"/>
          </w:tcPr>
          <w:p w14:paraId="75C69A11" w14:textId="77777777" w:rsidR="00656818" w:rsidRPr="00582B86" w:rsidRDefault="00656818" w:rsidP="000977EA">
            <w:pPr>
              <w:rPr>
                <w:sz w:val="20"/>
                <w:szCs w:val="20"/>
              </w:rPr>
            </w:pPr>
          </w:p>
        </w:tc>
        <w:tc>
          <w:tcPr>
            <w:tcW w:w="1275" w:type="dxa"/>
          </w:tcPr>
          <w:p w14:paraId="5F1176A9" w14:textId="77777777" w:rsidR="00656818" w:rsidRDefault="00150735" w:rsidP="000977EA">
            <w:pPr>
              <w:jc w:val="center"/>
              <w:rPr>
                <w:b/>
                <w:sz w:val="20"/>
                <w:szCs w:val="20"/>
              </w:rPr>
            </w:pPr>
            <w:r>
              <w:rPr>
                <w:b/>
                <w:sz w:val="20"/>
                <w:szCs w:val="20"/>
              </w:rPr>
              <w:t>ZVISJV-1</w:t>
            </w:r>
          </w:p>
        </w:tc>
      </w:tr>
      <w:tr w:rsidR="00656818" w:rsidRPr="00582B86" w14:paraId="5F2E5D12" w14:textId="77777777" w:rsidTr="0003250F">
        <w:tc>
          <w:tcPr>
            <w:tcW w:w="5953" w:type="dxa"/>
          </w:tcPr>
          <w:p w14:paraId="35E8C94C" w14:textId="77777777" w:rsidR="00656818" w:rsidRPr="00656818" w:rsidRDefault="00656818" w:rsidP="00656818">
            <w:pPr>
              <w:rPr>
                <w:color w:val="000000"/>
                <w:sz w:val="20"/>
                <w:szCs w:val="20"/>
              </w:rPr>
            </w:pPr>
            <w:r w:rsidRPr="00656818">
              <w:rPr>
                <w:color w:val="000000"/>
                <w:sz w:val="20"/>
                <w:szCs w:val="20"/>
              </w:rPr>
              <w:lastRenderedPageBreak/>
              <w:t xml:space="preserve">Article 4(1) is </w:t>
            </w:r>
            <w:proofErr w:type="spellStart"/>
            <w:r w:rsidRPr="00656818">
              <w:rPr>
                <w:color w:val="000000"/>
                <w:sz w:val="20"/>
                <w:szCs w:val="20"/>
              </w:rPr>
              <w:t>replaced</w:t>
            </w:r>
            <w:proofErr w:type="spellEnd"/>
            <w:r w:rsidRPr="00656818">
              <w:rPr>
                <w:color w:val="000000"/>
                <w:sz w:val="20"/>
                <w:szCs w:val="20"/>
              </w:rPr>
              <w:t xml:space="preserve"> </w:t>
            </w:r>
            <w:proofErr w:type="spellStart"/>
            <w:r w:rsidRPr="00656818">
              <w:rPr>
                <w:color w:val="000000"/>
                <w:sz w:val="20"/>
                <w:szCs w:val="20"/>
              </w:rPr>
              <w:t>by</w:t>
            </w:r>
            <w:proofErr w:type="spellEnd"/>
            <w:r w:rsidRPr="00656818">
              <w:rPr>
                <w:color w:val="000000"/>
                <w:sz w:val="20"/>
                <w:szCs w:val="20"/>
              </w:rPr>
              <w:t xml:space="preserve"> </w:t>
            </w:r>
            <w:proofErr w:type="spellStart"/>
            <w:r w:rsidRPr="00656818">
              <w:rPr>
                <w:color w:val="000000"/>
                <w:sz w:val="20"/>
                <w:szCs w:val="20"/>
              </w:rPr>
              <w:t>the</w:t>
            </w:r>
            <w:proofErr w:type="spellEnd"/>
            <w:r w:rsidRPr="00656818">
              <w:rPr>
                <w:color w:val="000000"/>
                <w:sz w:val="20"/>
                <w:szCs w:val="20"/>
              </w:rPr>
              <w:t xml:space="preserve"> </w:t>
            </w:r>
            <w:proofErr w:type="spellStart"/>
            <w:r w:rsidRPr="00656818">
              <w:rPr>
                <w:color w:val="000000"/>
                <w:sz w:val="20"/>
                <w:szCs w:val="20"/>
              </w:rPr>
              <w:t>following</w:t>
            </w:r>
            <w:proofErr w:type="spellEnd"/>
            <w:r w:rsidRPr="00656818">
              <w:rPr>
                <w:color w:val="000000"/>
                <w:sz w:val="20"/>
                <w:szCs w:val="20"/>
              </w:rPr>
              <w:t>:</w:t>
            </w:r>
          </w:p>
          <w:p w14:paraId="3E7F369C" w14:textId="77777777" w:rsidR="00656818" w:rsidRPr="00656818" w:rsidRDefault="00656818" w:rsidP="00656818">
            <w:pPr>
              <w:spacing w:before="120"/>
              <w:rPr>
                <w:color w:val="000000"/>
                <w:sz w:val="20"/>
                <w:szCs w:val="20"/>
              </w:rPr>
            </w:pPr>
            <w:r w:rsidRPr="00656818">
              <w:rPr>
                <w:color w:val="000000"/>
                <w:sz w:val="20"/>
                <w:szCs w:val="20"/>
              </w:rPr>
              <w:t>»</w:t>
            </w:r>
            <w:proofErr w:type="spellStart"/>
            <w:r w:rsidRPr="00656818">
              <w:rPr>
                <w:color w:val="000000"/>
                <w:sz w:val="20"/>
                <w:szCs w:val="20"/>
              </w:rPr>
              <w:t>The</w:t>
            </w:r>
            <w:proofErr w:type="spellEnd"/>
            <w:r w:rsidRPr="00656818">
              <w:rPr>
                <w:color w:val="000000"/>
                <w:sz w:val="20"/>
                <w:szCs w:val="20"/>
              </w:rPr>
              <w:t xml:space="preserve"> </w:t>
            </w:r>
            <w:proofErr w:type="spellStart"/>
            <w:r w:rsidRPr="00656818">
              <w:rPr>
                <w:color w:val="000000"/>
                <w:sz w:val="20"/>
                <w:szCs w:val="20"/>
              </w:rPr>
              <w:t>national</w:t>
            </w:r>
            <w:proofErr w:type="spellEnd"/>
            <w:r w:rsidRPr="00656818">
              <w:rPr>
                <w:color w:val="000000"/>
                <w:sz w:val="20"/>
                <w:szCs w:val="20"/>
              </w:rPr>
              <w:t xml:space="preserve"> </w:t>
            </w:r>
            <w:proofErr w:type="spellStart"/>
            <w:r w:rsidRPr="00656818">
              <w:rPr>
                <w:color w:val="000000"/>
                <w:sz w:val="20"/>
                <w:szCs w:val="20"/>
              </w:rPr>
              <w:t>framework</w:t>
            </w:r>
            <w:proofErr w:type="spellEnd"/>
            <w:r w:rsidRPr="00656818">
              <w:rPr>
                <w:color w:val="000000"/>
                <w:sz w:val="20"/>
                <w:szCs w:val="20"/>
              </w:rPr>
              <w:t xml:space="preserve"> </w:t>
            </w:r>
            <w:proofErr w:type="spellStart"/>
            <w:r w:rsidRPr="00656818">
              <w:rPr>
                <w:color w:val="000000"/>
                <w:sz w:val="20"/>
                <w:szCs w:val="20"/>
              </w:rPr>
              <w:t>shall</w:t>
            </w:r>
            <w:proofErr w:type="spellEnd"/>
            <w:r w:rsidRPr="00656818">
              <w:rPr>
                <w:color w:val="000000"/>
                <w:sz w:val="20"/>
                <w:szCs w:val="20"/>
              </w:rPr>
              <w:t xml:space="preserve"> </w:t>
            </w:r>
            <w:proofErr w:type="spellStart"/>
            <w:r w:rsidRPr="00656818">
              <w:rPr>
                <w:color w:val="000000"/>
                <w:sz w:val="20"/>
                <w:szCs w:val="20"/>
              </w:rPr>
              <w:t>provide</w:t>
            </w:r>
            <w:proofErr w:type="spellEnd"/>
            <w:r w:rsidRPr="00656818">
              <w:rPr>
                <w:color w:val="000000"/>
                <w:sz w:val="20"/>
                <w:szCs w:val="20"/>
              </w:rPr>
              <w:t xml:space="preserve"> in </w:t>
            </w:r>
            <w:proofErr w:type="spellStart"/>
            <w:r w:rsidRPr="00656818">
              <w:rPr>
                <w:color w:val="000000"/>
                <w:sz w:val="20"/>
                <w:szCs w:val="20"/>
              </w:rPr>
              <w:t>particular</w:t>
            </w:r>
            <w:proofErr w:type="spellEnd"/>
            <w:r w:rsidRPr="00656818">
              <w:rPr>
                <w:color w:val="000000"/>
                <w:sz w:val="20"/>
                <w:szCs w:val="20"/>
              </w:rPr>
              <w:t xml:space="preserve"> </w:t>
            </w:r>
            <w:proofErr w:type="spellStart"/>
            <w:r w:rsidRPr="00656818">
              <w:rPr>
                <w:color w:val="000000"/>
                <w:sz w:val="20"/>
                <w:szCs w:val="20"/>
              </w:rPr>
              <w:t>for</w:t>
            </w:r>
            <w:proofErr w:type="spellEnd"/>
            <w:r w:rsidRPr="00656818">
              <w:rPr>
                <w:color w:val="000000"/>
                <w:sz w:val="20"/>
                <w:szCs w:val="20"/>
              </w:rPr>
              <w:t>:</w:t>
            </w:r>
          </w:p>
          <w:p w14:paraId="315EDBE2" w14:textId="77777777" w:rsidR="00656818" w:rsidRPr="00E83D83" w:rsidRDefault="001E267F" w:rsidP="00656818">
            <w:pPr>
              <w:rPr>
                <w:color w:val="000000"/>
                <w:sz w:val="20"/>
                <w:szCs w:val="20"/>
              </w:rPr>
            </w:pPr>
            <w:r>
              <w:rPr>
                <w:sz w:val="20"/>
                <w:szCs w:val="20"/>
              </w:rPr>
              <w:t>(</w:t>
            </w:r>
            <w:r w:rsidR="000F3F04">
              <w:rPr>
                <w:sz w:val="20"/>
                <w:szCs w:val="20"/>
              </w:rPr>
              <w:t>c)</w:t>
            </w:r>
            <w:r w:rsidR="00656818" w:rsidRPr="00656818">
              <w:rPr>
                <w:sz w:val="20"/>
                <w:szCs w:val="20"/>
              </w:rPr>
              <w:t xml:space="preserve"> </w:t>
            </w:r>
            <w:r w:rsidR="00656818" w:rsidRPr="00656818">
              <w:rPr>
                <w:color w:val="000000"/>
                <w:sz w:val="20"/>
                <w:szCs w:val="20"/>
              </w:rPr>
              <w:t xml:space="preserve">a </w:t>
            </w:r>
            <w:proofErr w:type="spellStart"/>
            <w:r w:rsidR="00656818" w:rsidRPr="00656818">
              <w:rPr>
                <w:color w:val="000000"/>
                <w:sz w:val="20"/>
                <w:szCs w:val="20"/>
              </w:rPr>
              <w:t>system</w:t>
            </w:r>
            <w:proofErr w:type="spellEnd"/>
            <w:r w:rsidR="00656818" w:rsidRPr="00656818">
              <w:rPr>
                <w:color w:val="000000"/>
                <w:sz w:val="20"/>
                <w:szCs w:val="20"/>
              </w:rPr>
              <w:t xml:space="preserve"> </w:t>
            </w:r>
            <w:proofErr w:type="spellStart"/>
            <w:r w:rsidR="00656818" w:rsidRPr="00656818">
              <w:rPr>
                <w:color w:val="000000"/>
                <w:sz w:val="20"/>
                <w:szCs w:val="20"/>
              </w:rPr>
              <w:t>of</w:t>
            </w:r>
            <w:proofErr w:type="spellEnd"/>
            <w:r w:rsidR="00656818" w:rsidRPr="00656818">
              <w:rPr>
                <w:color w:val="000000"/>
                <w:sz w:val="20"/>
                <w:szCs w:val="20"/>
              </w:rPr>
              <w:t xml:space="preserve"> </w:t>
            </w:r>
            <w:proofErr w:type="spellStart"/>
            <w:r w:rsidR="00656818" w:rsidRPr="00656818">
              <w:rPr>
                <w:color w:val="000000"/>
                <w:sz w:val="20"/>
                <w:szCs w:val="20"/>
              </w:rPr>
              <w:t>licensing</w:t>
            </w:r>
            <w:proofErr w:type="spellEnd"/>
            <w:r w:rsidR="00656818" w:rsidRPr="00656818">
              <w:rPr>
                <w:color w:val="000000"/>
                <w:sz w:val="20"/>
                <w:szCs w:val="20"/>
              </w:rPr>
              <w:t xml:space="preserve"> </w:t>
            </w:r>
            <w:proofErr w:type="spellStart"/>
            <w:r w:rsidR="00656818" w:rsidRPr="00656818">
              <w:rPr>
                <w:color w:val="000000"/>
                <w:sz w:val="20"/>
                <w:szCs w:val="20"/>
              </w:rPr>
              <w:t>and</w:t>
            </w:r>
            <w:proofErr w:type="spellEnd"/>
            <w:r w:rsidR="00656818" w:rsidRPr="00656818">
              <w:rPr>
                <w:color w:val="000000"/>
                <w:sz w:val="20"/>
                <w:szCs w:val="20"/>
              </w:rPr>
              <w:t xml:space="preserve"> </w:t>
            </w:r>
            <w:proofErr w:type="spellStart"/>
            <w:r w:rsidR="00656818" w:rsidRPr="00656818">
              <w:rPr>
                <w:color w:val="000000"/>
                <w:sz w:val="20"/>
                <w:szCs w:val="20"/>
              </w:rPr>
              <w:t>prohibition</w:t>
            </w:r>
            <w:proofErr w:type="spellEnd"/>
            <w:r w:rsidR="00656818" w:rsidRPr="00656818">
              <w:rPr>
                <w:color w:val="000000"/>
                <w:sz w:val="20"/>
                <w:szCs w:val="20"/>
              </w:rPr>
              <w:t xml:space="preserve"> </w:t>
            </w:r>
            <w:proofErr w:type="spellStart"/>
            <w:r w:rsidR="00656818" w:rsidRPr="00656818">
              <w:rPr>
                <w:color w:val="000000"/>
                <w:sz w:val="20"/>
                <w:szCs w:val="20"/>
              </w:rPr>
              <w:t>of</w:t>
            </w:r>
            <w:proofErr w:type="spellEnd"/>
            <w:r w:rsidR="00656818" w:rsidRPr="00656818">
              <w:rPr>
                <w:color w:val="000000"/>
                <w:sz w:val="20"/>
                <w:szCs w:val="20"/>
              </w:rPr>
              <w:t xml:space="preserve"> </w:t>
            </w:r>
            <w:proofErr w:type="spellStart"/>
            <w:r w:rsidR="00656818" w:rsidRPr="00656818">
              <w:rPr>
                <w:color w:val="000000"/>
                <w:sz w:val="20"/>
                <w:szCs w:val="20"/>
              </w:rPr>
              <w:t>operation</w:t>
            </w:r>
            <w:proofErr w:type="spellEnd"/>
            <w:r w:rsidR="00656818" w:rsidRPr="00656818">
              <w:rPr>
                <w:color w:val="000000"/>
                <w:sz w:val="20"/>
                <w:szCs w:val="20"/>
              </w:rPr>
              <w:t xml:space="preserve"> </w:t>
            </w:r>
            <w:proofErr w:type="spellStart"/>
            <w:r w:rsidR="00656818" w:rsidRPr="00656818">
              <w:rPr>
                <w:color w:val="000000"/>
                <w:sz w:val="20"/>
                <w:szCs w:val="20"/>
              </w:rPr>
              <w:t>of</w:t>
            </w:r>
            <w:proofErr w:type="spellEnd"/>
            <w:r w:rsidR="00656818" w:rsidRPr="00656818">
              <w:rPr>
                <w:color w:val="000000"/>
                <w:sz w:val="20"/>
                <w:szCs w:val="20"/>
              </w:rPr>
              <w:t xml:space="preserve"> </w:t>
            </w:r>
            <w:proofErr w:type="spellStart"/>
            <w:r w:rsidR="00656818" w:rsidRPr="00656818">
              <w:rPr>
                <w:color w:val="000000"/>
                <w:sz w:val="20"/>
                <w:szCs w:val="20"/>
              </w:rPr>
              <w:t>nuclear</w:t>
            </w:r>
            <w:proofErr w:type="spellEnd"/>
            <w:r w:rsidR="00656818" w:rsidRPr="00656818">
              <w:rPr>
                <w:color w:val="000000"/>
                <w:sz w:val="20"/>
                <w:szCs w:val="20"/>
              </w:rPr>
              <w:t xml:space="preserve"> </w:t>
            </w:r>
            <w:proofErr w:type="spellStart"/>
            <w:r w:rsidR="00656818" w:rsidRPr="00656818">
              <w:rPr>
                <w:color w:val="000000"/>
                <w:sz w:val="20"/>
                <w:szCs w:val="20"/>
              </w:rPr>
              <w:t>installations</w:t>
            </w:r>
            <w:proofErr w:type="spellEnd"/>
            <w:r w:rsidR="00656818" w:rsidRPr="00656818">
              <w:rPr>
                <w:color w:val="000000"/>
                <w:sz w:val="20"/>
                <w:szCs w:val="20"/>
              </w:rPr>
              <w:t xml:space="preserve"> </w:t>
            </w:r>
            <w:proofErr w:type="spellStart"/>
            <w:r w:rsidR="00656818" w:rsidRPr="00656818">
              <w:rPr>
                <w:color w:val="000000"/>
                <w:sz w:val="20"/>
                <w:szCs w:val="20"/>
              </w:rPr>
              <w:t>without</w:t>
            </w:r>
            <w:proofErr w:type="spellEnd"/>
            <w:r w:rsidR="00656818" w:rsidRPr="00656818">
              <w:rPr>
                <w:color w:val="000000"/>
                <w:sz w:val="20"/>
                <w:szCs w:val="20"/>
              </w:rPr>
              <w:t xml:space="preserve"> a licence;</w:t>
            </w:r>
          </w:p>
        </w:tc>
        <w:tc>
          <w:tcPr>
            <w:tcW w:w="6521" w:type="dxa"/>
          </w:tcPr>
          <w:p w14:paraId="1F264572" w14:textId="697CF680" w:rsidR="00656818" w:rsidRPr="009B552D" w:rsidRDefault="00150735" w:rsidP="0031158E">
            <w:pPr>
              <w:rPr>
                <w:b/>
                <w:bCs/>
                <w:sz w:val="20"/>
                <w:szCs w:val="20"/>
              </w:rPr>
            </w:pPr>
            <w:r w:rsidRPr="009B552D">
              <w:rPr>
                <w:b/>
                <w:bCs/>
                <w:sz w:val="20"/>
                <w:szCs w:val="20"/>
              </w:rPr>
              <w:t>ZVISJV-1</w:t>
            </w:r>
            <w:r w:rsidR="009B552D">
              <w:rPr>
                <w:b/>
                <w:bCs/>
                <w:sz w:val="20"/>
                <w:szCs w:val="20"/>
              </w:rPr>
              <w:t>,</w:t>
            </w:r>
            <w:r w:rsidR="00656818" w:rsidRPr="009B552D">
              <w:rPr>
                <w:b/>
                <w:bCs/>
                <w:sz w:val="20"/>
                <w:szCs w:val="20"/>
              </w:rPr>
              <w:t xml:space="preserve"> </w:t>
            </w:r>
            <w:r w:rsidR="00853A2A" w:rsidRPr="009B552D">
              <w:rPr>
                <w:b/>
                <w:bCs/>
                <w:sz w:val="20"/>
                <w:szCs w:val="20"/>
              </w:rPr>
              <w:t xml:space="preserve">18. člen </w:t>
            </w:r>
            <w:r w:rsidR="00656818" w:rsidRPr="009B552D">
              <w:rPr>
                <w:b/>
                <w:bCs/>
                <w:sz w:val="20"/>
                <w:szCs w:val="20"/>
              </w:rPr>
              <w:t>(registracija ali izdaja dovoljenja za izvajanje sevalne dejavnosti),</w:t>
            </w:r>
            <w:r w:rsidR="00853A2A" w:rsidRPr="009B552D">
              <w:rPr>
                <w:b/>
                <w:bCs/>
                <w:sz w:val="20"/>
                <w:szCs w:val="20"/>
              </w:rPr>
              <w:t xml:space="preserve"> 87. člen</w:t>
            </w:r>
            <w:r w:rsidR="00656818" w:rsidRPr="009B552D">
              <w:rPr>
                <w:b/>
                <w:bCs/>
                <w:sz w:val="20"/>
                <w:szCs w:val="20"/>
              </w:rPr>
              <w:t xml:space="preserve"> (prepovedi in zagotavljanje varnosti objekta), </w:t>
            </w:r>
            <w:r w:rsidR="00E86499" w:rsidRPr="009B552D">
              <w:rPr>
                <w:b/>
                <w:bCs/>
                <w:sz w:val="20"/>
                <w:szCs w:val="20"/>
              </w:rPr>
              <w:t xml:space="preserve">100. člen </w:t>
            </w:r>
            <w:r w:rsidR="0031158E" w:rsidRPr="009B552D">
              <w:rPr>
                <w:b/>
                <w:bCs/>
                <w:sz w:val="20"/>
                <w:szCs w:val="20"/>
              </w:rPr>
              <w:t>(projektne osnove sevalnega ali jedrskega objekta)</w:t>
            </w:r>
            <w:r w:rsidR="00656818" w:rsidRPr="009B552D">
              <w:rPr>
                <w:b/>
                <w:bCs/>
                <w:sz w:val="20"/>
                <w:szCs w:val="20"/>
              </w:rPr>
              <w:t xml:space="preserve">, </w:t>
            </w:r>
            <w:r w:rsidR="00E86499" w:rsidRPr="009B552D">
              <w:rPr>
                <w:b/>
                <w:bCs/>
                <w:sz w:val="20"/>
                <w:szCs w:val="20"/>
              </w:rPr>
              <w:t xml:space="preserve">101. člen </w:t>
            </w:r>
            <w:r w:rsidR="0031158E" w:rsidRPr="009B552D">
              <w:rPr>
                <w:b/>
                <w:bCs/>
                <w:sz w:val="20"/>
                <w:szCs w:val="20"/>
              </w:rPr>
              <w:t>(varnostno poročilo),</w:t>
            </w:r>
            <w:r w:rsidR="009B552D">
              <w:rPr>
                <w:b/>
                <w:bCs/>
                <w:sz w:val="20"/>
                <w:szCs w:val="20"/>
              </w:rPr>
              <w:t xml:space="preserve"> </w:t>
            </w:r>
            <w:r w:rsidR="00E86499" w:rsidRPr="009B552D">
              <w:rPr>
                <w:b/>
                <w:bCs/>
                <w:sz w:val="20"/>
                <w:szCs w:val="20"/>
              </w:rPr>
              <w:t>102. člen</w:t>
            </w:r>
            <w:r w:rsidR="0031158E" w:rsidRPr="009B552D">
              <w:rPr>
                <w:b/>
                <w:bCs/>
                <w:sz w:val="20"/>
                <w:szCs w:val="20"/>
              </w:rPr>
              <w:t xml:space="preserve"> (načrt fizičnega varovanja),</w:t>
            </w:r>
            <w:r w:rsidR="00E86499" w:rsidRPr="009B552D">
              <w:rPr>
                <w:b/>
                <w:bCs/>
                <w:sz w:val="20"/>
                <w:szCs w:val="20"/>
              </w:rPr>
              <w:t xml:space="preserve"> 108. člen</w:t>
            </w:r>
            <w:r w:rsidR="0031158E" w:rsidRPr="009B552D">
              <w:rPr>
                <w:b/>
                <w:bCs/>
                <w:sz w:val="20"/>
                <w:szCs w:val="20"/>
              </w:rPr>
              <w:t xml:space="preserve"> (poskusno obratovanje sevalnih in jedrskih objektov), </w:t>
            </w:r>
            <w:r w:rsidR="00E86499" w:rsidRPr="009B552D">
              <w:rPr>
                <w:b/>
                <w:bCs/>
                <w:sz w:val="20"/>
                <w:szCs w:val="20"/>
              </w:rPr>
              <w:t xml:space="preserve">109. člen </w:t>
            </w:r>
            <w:r w:rsidR="0031158E" w:rsidRPr="009B552D">
              <w:rPr>
                <w:b/>
                <w:bCs/>
                <w:sz w:val="20"/>
                <w:szCs w:val="20"/>
              </w:rPr>
              <w:t xml:space="preserve">(dovoljenje za obratovanje, razgradnjo, odlaganje, zaprtje in dolgoročni nadzor odlagališča), </w:t>
            </w:r>
            <w:r w:rsidR="00E86499" w:rsidRPr="009B552D">
              <w:rPr>
                <w:b/>
                <w:bCs/>
                <w:sz w:val="20"/>
                <w:szCs w:val="20"/>
              </w:rPr>
              <w:t xml:space="preserve">110. člen </w:t>
            </w:r>
            <w:r w:rsidR="0031158E" w:rsidRPr="009B552D">
              <w:rPr>
                <w:b/>
                <w:bCs/>
                <w:sz w:val="20"/>
                <w:szCs w:val="20"/>
              </w:rPr>
              <w:t xml:space="preserve">(vloga za pridobitev dovoljenja), </w:t>
            </w:r>
            <w:r w:rsidR="00E86499" w:rsidRPr="009B552D">
              <w:rPr>
                <w:b/>
                <w:bCs/>
                <w:sz w:val="20"/>
                <w:szCs w:val="20"/>
              </w:rPr>
              <w:t xml:space="preserve">111. člen </w:t>
            </w:r>
            <w:r w:rsidR="0031158E" w:rsidRPr="009B552D">
              <w:rPr>
                <w:b/>
                <w:bCs/>
                <w:sz w:val="20"/>
                <w:szCs w:val="20"/>
              </w:rPr>
              <w:t xml:space="preserve">(obratovanje objekta), </w:t>
            </w:r>
            <w:r w:rsidR="00E86499" w:rsidRPr="009B552D">
              <w:rPr>
                <w:b/>
                <w:bCs/>
                <w:sz w:val="20"/>
                <w:szCs w:val="20"/>
              </w:rPr>
              <w:t xml:space="preserve">116. člen </w:t>
            </w:r>
            <w:r w:rsidR="0031158E" w:rsidRPr="009B552D">
              <w:rPr>
                <w:b/>
                <w:bCs/>
                <w:sz w:val="20"/>
                <w:szCs w:val="20"/>
              </w:rPr>
              <w:t xml:space="preserve">(odobritev sprememb), </w:t>
            </w:r>
            <w:r w:rsidR="00E86499" w:rsidRPr="009B552D">
              <w:rPr>
                <w:b/>
                <w:bCs/>
                <w:sz w:val="20"/>
                <w:szCs w:val="20"/>
              </w:rPr>
              <w:t xml:space="preserve">117. člen </w:t>
            </w:r>
            <w:r w:rsidR="0031158E" w:rsidRPr="009B552D">
              <w:rPr>
                <w:b/>
                <w:bCs/>
                <w:sz w:val="20"/>
                <w:szCs w:val="20"/>
              </w:rPr>
              <w:t xml:space="preserve">(odobritev pomembnih sprememb), </w:t>
            </w:r>
            <w:r w:rsidR="00E86499" w:rsidRPr="009B552D">
              <w:rPr>
                <w:b/>
                <w:bCs/>
                <w:sz w:val="20"/>
                <w:szCs w:val="20"/>
              </w:rPr>
              <w:t xml:space="preserve">137. člen </w:t>
            </w:r>
            <w:r w:rsidR="0031158E" w:rsidRPr="009B552D">
              <w:rPr>
                <w:b/>
                <w:bCs/>
                <w:sz w:val="20"/>
                <w:szCs w:val="20"/>
              </w:rPr>
              <w:t xml:space="preserve">(vsebina dovoljenja), </w:t>
            </w:r>
            <w:r w:rsidR="00E86499" w:rsidRPr="009B552D">
              <w:rPr>
                <w:b/>
                <w:bCs/>
                <w:sz w:val="20"/>
                <w:szCs w:val="20"/>
              </w:rPr>
              <w:t xml:space="preserve">138. člen </w:t>
            </w:r>
            <w:r w:rsidR="0031158E" w:rsidRPr="009B552D">
              <w:rPr>
                <w:b/>
                <w:bCs/>
                <w:sz w:val="20"/>
                <w:szCs w:val="20"/>
              </w:rPr>
              <w:t>(izdaja in podaljšanje dovoljenja in registracije),</w:t>
            </w:r>
            <w:r w:rsidR="00E86499" w:rsidRPr="009B552D">
              <w:rPr>
                <w:b/>
                <w:bCs/>
                <w:sz w:val="20"/>
                <w:szCs w:val="20"/>
              </w:rPr>
              <w:t xml:space="preserve"> 139. člen</w:t>
            </w:r>
            <w:r w:rsidR="0031158E" w:rsidRPr="009B552D">
              <w:rPr>
                <w:b/>
                <w:bCs/>
                <w:sz w:val="20"/>
                <w:szCs w:val="20"/>
              </w:rPr>
              <w:t xml:space="preserve"> (sprememba dovoljenja),</w:t>
            </w:r>
            <w:r w:rsidR="00E86499" w:rsidRPr="009B552D">
              <w:rPr>
                <w:b/>
                <w:bCs/>
                <w:sz w:val="20"/>
                <w:szCs w:val="20"/>
              </w:rPr>
              <w:t xml:space="preserve"> 140. člen</w:t>
            </w:r>
            <w:r w:rsidR="0031158E" w:rsidRPr="009B552D">
              <w:rPr>
                <w:b/>
                <w:bCs/>
                <w:sz w:val="20"/>
                <w:szCs w:val="20"/>
              </w:rPr>
              <w:t xml:space="preserve"> (odvzem dovoljenja), </w:t>
            </w:r>
            <w:r w:rsidR="00E86499" w:rsidRPr="009B552D">
              <w:rPr>
                <w:b/>
                <w:bCs/>
                <w:sz w:val="20"/>
                <w:szCs w:val="20"/>
              </w:rPr>
              <w:t xml:space="preserve">141. člen </w:t>
            </w:r>
            <w:r w:rsidR="0031158E" w:rsidRPr="009B552D">
              <w:rPr>
                <w:b/>
                <w:bCs/>
                <w:sz w:val="20"/>
                <w:szCs w:val="20"/>
              </w:rPr>
              <w:t xml:space="preserve">(postopek za zaustavitev obratovanja objekta), </w:t>
            </w:r>
            <w:r w:rsidR="00E86499" w:rsidRPr="009B552D">
              <w:rPr>
                <w:b/>
                <w:bCs/>
                <w:sz w:val="20"/>
                <w:szCs w:val="20"/>
              </w:rPr>
              <w:t xml:space="preserve">142. člen </w:t>
            </w:r>
            <w:r w:rsidR="0031158E" w:rsidRPr="009B552D">
              <w:rPr>
                <w:b/>
                <w:bCs/>
                <w:sz w:val="20"/>
                <w:szCs w:val="20"/>
              </w:rPr>
              <w:t>(posledice odvzema dovoljenja in odreditve zaustavitve obratovanja).</w:t>
            </w:r>
          </w:p>
          <w:p w14:paraId="1A42DFD0" w14:textId="77777777" w:rsidR="0031158E" w:rsidRDefault="0031158E" w:rsidP="0031158E">
            <w:pPr>
              <w:rPr>
                <w:sz w:val="20"/>
                <w:szCs w:val="20"/>
              </w:rPr>
            </w:pPr>
          </w:p>
        </w:tc>
        <w:tc>
          <w:tcPr>
            <w:tcW w:w="1277" w:type="dxa"/>
          </w:tcPr>
          <w:p w14:paraId="1290E749" w14:textId="77777777" w:rsidR="00656818" w:rsidRPr="00582B86" w:rsidRDefault="00656818" w:rsidP="000977EA">
            <w:pPr>
              <w:rPr>
                <w:sz w:val="20"/>
                <w:szCs w:val="20"/>
              </w:rPr>
            </w:pPr>
          </w:p>
        </w:tc>
        <w:tc>
          <w:tcPr>
            <w:tcW w:w="1275" w:type="dxa"/>
          </w:tcPr>
          <w:p w14:paraId="5C05A240" w14:textId="77777777" w:rsidR="00656818" w:rsidRDefault="00150735" w:rsidP="000977EA">
            <w:pPr>
              <w:jc w:val="center"/>
              <w:rPr>
                <w:b/>
                <w:sz w:val="20"/>
                <w:szCs w:val="20"/>
              </w:rPr>
            </w:pPr>
            <w:r>
              <w:rPr>
                <w:b/>
                <w:sz w:val="20"/>
                <w:szCs w:val="20"/>
              </w:rPr>
              <w:t>ZVISJV-1</w:t>
            </w:r>
          </w:p>
        </w:tc>
      </w:tr>
      <w:tr w:rsidR="0031158E" w:rsidRPr="00582B86" w14:paraId="2EC81F19" w14:textId="77777777" w:rsidTr="0003250F">
        <w:tc>
          <w:tcPr>
            <w:tcW w:w="5953" w:type="dxa"/>
          </w:tcPr>
          <w:p w14:paraId="10B563FE" w14:textId="77777777" w:rsidR="0031158E" w:rsidRPr="0031158E" w:rsidRDefault="0031158E" w:rsidP="0031158E">
            <w:pPr>
              <w:rPr>
                <w:color w:val="000000"/>
                <w:sz w:val="20"/>
                <w:szCs w:val="20"/>
              </w:rPr>
            </w:pPr>
            <w:proofErr w:type="spellStart"/>
            <w:r w:rsidRPr="0031158E">
              <w:rPr>
                <w:color w:val="000000"/>
                <w:sz w:val="20"/>
                <w:szCs w:val="20"/>
              </w:rPr>
              <w:t>Article</w:t>
            </w:r>
            <w:proofErr w:type="spellEnd"/>
            <w:r w:rsidRPr="0031158E">
              <w:rPr>
                <w:color w:val="000000"/>
                <w:sz w:val="20"/>
                <w:szCs w:val="20"/>
              </w:rPr>
              <w:t xml:space="preserve"> 4(1) is </w:t>
            </w:r>
            <w:proofErr w:type="spellStart"/>
            <w:r w:rsidRPr="0031158E">
              <w:rPr>
                <w:color w:val="000000"/>
                <w:sz w:val="20"/>
                <w:szCs w:val="20"/>
              </w:rPr>
              <w:t>replaced</w:t>
            </w:r>
            <w:proofErr w:type="spellEnd"/>
            <w:r w:rsidRPr="0031158E">
              <w:rPr>
                <w:color w:val="000000"/>
                <w:sz w:val="20"/>
                <w:szCs w:val="20"/>
              </w:rPr>
              <w:t xml:space="preserve"> </w:t>
            </w:r>
            <w:proofErr w:type="spellStart"/>
            <w:r w:rsidRPr="0031158E">
              <w:rPr>
                <w:color w:val="000000"/>
                <w:sz w:val="20"/>
                <w:szCs w:val="20"/>
              </w:rPr>
              <w:t>by</w:t>
            </w:r>
            <w:proofErr w:type="spellEnd"/>
            <w:r w:rsidRPr="0031158E">
              <w:rPr>
                <w:color w:val="000000"/>
                <w:sz w:val="20"/>
                <w:szCs w:val="20"/>
              </w:rPr>
              <w:t xml:space="preserve"> </w:t>
            </w:r>
            <w:proofErr w:type="spellStart"/>
            <w:r w:rsidRPr="0031158E">
              <w:rPr>
                <w:color w:val="000000"/>
                <w:sz w:val="20"/>
                <w:szCs w:val="20"/>
              </w:rPr>
              <w:t>the</w:t>
            </w:r>
            <w:proofErr w:type="spellEnd"/>
            <w:r w:rsidRPr="0031158E">
              <w:rPr>
                <w:color w:val="000000"/>
                <w:sz w:val="20"/>
                <w:szCs w:val="20"/>
              </w:rPr>
              <w:t xml:space="preserve"> </w:t>
            </w:r>
            <w:proofErr w:type="spellStart"/>
            <w:r w:rsidRPr="0031158E">
              <w:rPr>
                <w:color w:val="000000"/>
                <w:sz w:val="20"/>
                <w:szCs w:val="20"/>
              </w:rPr>
              <w:t>following</w:t>
            </w:r>
            <w:proofErr w:type="spellEnd"/>
            <w:r w:rsidRPr="0031158E">
              <w:rPr>
                <w:color w:val="000000"/>
                <w:sz w:val="20"/>
                <w:szCs w:val="20"/>
              </w:rPr>
              <w:t>:</w:t>
            </w:r>
          </w:p>
          <w:p w14:paraId="19C9C2B2" w14:textId="77777777" w:rsidR="0031158E" w:rsidRPr="0031158E" w:rsidRDefault="0031158E" w:rsidP="0031158E">
            <w:pPr>
              <w:spacing w:before="120"/>
              <w:rPr>
                <w:color w:val="000000"/>
                <w:sz w:val="20"/>
                <w:szCs w:val="20"/>
              </w:rPr>
            </w:pPr>
            <w:r w:rsidRPr="0031158E">
              <w:rPr>
                <w:color w:val="000000"/>
                <w:sz w:val="20"/>
                <w:szCs w:val="20"/>
              </w:rPr>
              <w:t>»</w:t>
            </w:r>
            <w:proofErr w:type="spellStart"/>
            <w:r w:rsidRPr="0031158E">
              <w:rPr>
                <w:color w:val="000000"/>
                <w:sz w:val="20"/>
                <w:szCs w:val="20"/>
              </w:rPr>
              <w:t>The</w:t>
            </w:r>
            <w:proofErr w:type="spellEnd"/>
            <w:r w:rsidRPr="0031158E">
              <w:rPr>
                <w:color w:val="000000"/>
                <w:sz w:val="20"/>
                <w:szCs w:val="20"/>
              </w:rPr>
              <w:t xml:space="preserve"> </w:t>
            </w:r>
            <w:proofErr w:type="spellStart"/>
            <w:r w:rsidRPr="0031158E">
              <w:rPr>
                <w:color w:val="000000"/>
                <w:sz w:val="20"/>
                <w:szCs w:val="20"/>
              </w:rPr>
              <w:t>national</w:t>
            </w:r>
            <w:proofErr w:type="spellEnd"/>
            <w:r w:rsidRPr="0031158E">
              <w:rPr>
                <w:color w:val="000000"/>
                <w:sz w:val="20"/>
                <w:szCs w:val="20"/>
              </w:rPr>
              <w:t xml:space="preserve"> </w:t>
            </w:r>
            <w:proofErr w:type="spellStart"/>
            <w:r w:rsidRPr="0031158E">
              <w:rPr>
                <w:color w:val="000000"/>
                <w:sz w:val="20"/>
                <w:szCs w:val="20"/>
              </w:rPr>
              <w:t>framework</w:t>
            </w:r>
            <w:proofErr w:type="spellEnd"/>
            <w:r w:rsidRPr="0031158E">
              <w:rPr>
                <w:color w:val="000000"/>
                <w:sz w:val="20"/>
                <w:szCs w:val="20"/>
              </w:rPr>
              <w:t xml:space="preserve"> </w:t>
            </w:r>
            <w:proofErr w:type="spellStart"/>
            <w:r w:rsidRPr="0031158E">
              <w:rPr>
                <w:color w:val="000000"/>
                <w:sz w:val="20"/>
                <w:szCs w:val="20"/>
              </w:rPr>
              <w:t>shall</w:t>
            </w:r>
            <w:proofErr w:type="spellEnd"/>
            <w:r w:rsidRPr="0031158E">
              <w:rPr>
                <w:color w:val="000000"/>
                <w:sz w:val="20"/>
                <w:szCs w:val="20"/>
              </w:rPr>
              <w:t xml:space="preserve"> </w:t>
            </w:r>
            <w:proofErr w:type="spellStart"/>
            <w:r w:rsidRPr="0031158E">
              <w:rPr>
                <w:color w:val="000000"/>
                <w:sz w:val="20"/>
                <w:szCs w:val="20"/>
              </w:rPr>
              <w:t>provide</w:t>
            </w:r>
            <w:proofErr w:type="spellEnd"/>
            <w:r w:rsidRPr="0031158E">
              <w:rPr>
                <w:color w:val="000000"/>
                <w:sz w:val="20"/>
                <w:szCs w:val="20"/>
              </w:rPr>
              <w:t xml:space="preserve"> in </w:t>
            </w:r>
            <w:proofErr w:type="spellStart"/>
            <w:r w:rsidRPr="0031158E">
              <w:rPr>
                <w:color w:val="000000"/>
                <w:sz w:val="20"/>
                <w:szCs w:val="20"/>
              </w:rPr>
              <w:t>particular</w:t>
            </w:r>
            <w:proofErr w:type="spellEnd"/>
            <w:r w:rsidRPr="0031158E">
              <w:rPr>
                <w:color w:val="000000"/>
                <w:sz w:val="20"/>
                <w:szCs w:val="20"/>
              </w:rPr>
              <w:t xml:space="preserve"> </w:t>
            </w:r>
            <w:proofErr w:type="spellStart"/>
            <w:r w:rsidRPr="0031158E">
              <w:rPr>
                <w:color w:val="000000"/>
                <w:sz w:val="20"/>
                <w:szCs w:val="20"/>
              </w:rPr>
              <w:t>for</w:t>
            </w:r>
            <w:proofErr w:type="spellEnd"/>
            <w:r w:rsidRPr="0031158E">
              <w:rPr>
                <w:color w:val="000000"/>
                <w:sz w:val="20"/>
                <w:szCs w:val="20"/>
              </w:rPr>
              <w:t>:</w:t>
            </w:r>
          </w:p>
          <w:p w14:paraId="6C3EDBB6" w14:textId="77777777" w:rsidR="0031158E" w:rsidRPr="00656818" w:rsidRDefault="0031158E" w:rsidP="0031158E">
            <w:pPr>
              <w:rPr>
                <w:color w:val="000000"/>
                <w:sz w:val="20"/>
                <w:szCs w:val="20"/>
              </w:rPr>
            </w:pPr>
            <w:r w:rsidRPr="0031158E">
              <w:rPr>
                <w:sz w:val="20"/>
                <w:szCs w:val="20"/>
              </w:rPr>
              <w:t xml:space="preserve">(d) </w:t>
            </w:r>
            <w:r w:rsidRPr="0031158E">
              <w:rPr>
                <w:color w:val="000000"/>
                <w:sz w:val="20"/>
                <w:szCs w:val="20"/>
              </w:rPr>
              <w:t xml:space="preserve">a </w:t>
            </w:r>
            <w:proofErr w:type="spellStart"/>
            <w:r w:rsidRPr="0031158E">
              <w:rPr>
                <w:color w:val="000000"/>
                <w:sz w:val="20"/>
                <w:szCs w:val="20"/>
              </w:rPr>
              <w:t>system</w:t>
            </w:r>
            <w:proofErr w:type="spellEnd"/>
            <w:r w:rsidRPr="0031158E">
              <w:rPr>
                <w:color w:val="000000"/>
                <w:sz w:val="20"/>
                <w:szCs w:val="20"/>
              </w:rPr>
              <w:t xml:space="preserve"> </w:t>
            </w:r>
            <w:proofErr w:type="spellStart"/>
            <w:r w:rsidRPr="0031158E">
              <w:rPr>
                <w:color w:val="000000"/>
                <w:sz w:val="20"/>
                <w:szCs w:val="20"/>
              </w:rPr>
              <w:t>of</w:t>
            </w:r>
            <w:proofErr w:type="spellEnd"/>
            <w:r w:rsidRPr="0031158E">
              <w:rPr>
                <w:color w:val="000000"/>
                <w:sz w:val="20"/>
                <w:szCs w:val="20"/>
              </w:rPr>
              <w:t xml:space="preserve"> </w:t>
            </w:r>
            <w:proofErr w:type="spellStart"/>
            <w:r w:rsidRPr="0031158E">
              <w:rPr>
                <w:color w:val="000000"/>
                <w:sz w:val="20"/>
                <w:szCs w:val="20"/>
              </w:rPr>
              <w:t>regulatory</w:t>
            </w:r>
            <w:proofErr w:type="spellEnd"/>
            <w:r w:rsidRPr="0031158E">
              <w:rPr>
                <w:color w:val="000000"/>
                <w:sz w:val="20"/>
                <w:szCs w:val="20"/>
              </w:rPr>
              <w:t xml:space="preserve"> </w:t>
            </w:r>
            <w:proofErr w:type="spellStart"/>
            <w:r w:rsidRPr="0031158E">
              <w:rPr>
                <w:color w:val="000000"/>
                <w:sz w:val="20"/>
                <w:szCs w:val="20"/>
              </w:rPr>
              <w:t>control</w:t>
            </w:r>
            <w:proofErr w:type="spellEnd"/>
            <w:r w:rsidRPr="0031158E">
              <w:rPr>
                <w:color w:val="000000"/>
                <w:sz w:val="20"/>
                <w:szCs w:val="20"/>
              </w:rPr>
              <w:t xml:space="preserve"> </w:t>
            </w:r>
            <w:proofErr w:type="spellStart"/>
            <w:r w:rsidRPr="0031158E">
              <w:rPr>
                <w:color w:val="000000"/>
                <w:sz w:val="20"/>
                <w:szCs w:val="20"/>
              </w:rPr>
              <w:t>of</w:t>
            </w:r>
            <w:proofErr w:type="spellEnd"/>
            <w:r w:rsidRPr="0031158E">
              <w:rPr>
                <w:color w:val="000000"/>
                <w:sz w:val="20"/>
                <w:szCs w:val="20"/>
              </w:rPr>
              <w:t xml:space="preserve"> </w:t>
            </w:r>
            <w:proofErr w:type="spellStart"/>
            <w:r w:rsidRPr="0031158E">
              <w:rPr>
                <w:color w:val="000000"/>
                <w:sz w:val="20"/>
                <w:szCs w:val="20"/>
              </w:rPr>
              <w:t>nuclear</w:t>
            </w:r>
            <w:proofErr w:type="spellEnd"/>
            <w:r w:rsidRPr="0031158E">
              <w:rPr>
                <w:color w:val="000000"/>
                <w:sz w:val="20"/>
                <w:szCs w:val="20"/>
              </w:rPr>
              <w:t xml:space="preserve"> </w:t>
            </w:r>
            <w:proofErr w:type="spellStart"/>
            <w:r w:rsidRPr="0031158E">
              <w:rPr>
                <w:color w:val="000000"/>
                <w:sz w:val="20"/>
                <w:szCs w:val="20"/>
              </w:rPr>
              <w:t>safety</w:t>
            </w:r>
            <w:proofErr w:type="spellEnd"/>
            <w:r w:rsidRPr="0031158E">
              <w:rPr>
                <w:color w:val="000000"/>
                <w:sz w:val="20"/>
                <w:szCs w:val="20"/>
              </w:rPr>
              <w:t xml:space="preserve"> </w:t>
            </w:r>
            <w:proofErr w:type="spellStart"/>
            <w:r w:rsidRPr="0031158E">
              <w:rPr>
                <w:color w:val="000000"/>
                <w:sz w:val="20"/>
                <w:szCs w:val="20"/>
              </w:rPr>
              <w:t>performed</w:t>
            </w:r>
            <w:proofErr w:type="spellEnd"/>
            <w:r w:rsidRPr="0031158E">
              <w:rPr>
                <w:color w:val="000000"/>
                <w:sz w:val="20"/>
                <w:szCs w:val="20"/>
              </w:rPr>
              <w:t xml:space="preserve"> </w:t>
            </w:r>
            <w:proofErr w:type="spellStart"/>
            <w:r w:rsidRPr="0031158E">
              <w:rPr>
                <w:color w:val="000000"/>
                <w:sz w:val="20"/>
                <w:szCs w:val="20"/>
              </w:rPr>
              <w:t>by</w:t>
            </w:r>
            <w:proofErr w:type="spellEnd"/>
            <w:r w:rsidRPr="0031158E">
              <w:rPr>
                <w:color w:val="000000"/>
                <w:sz w:val="20"/>
                <w:szCs w:val="20"/>
              </w:rPr>
              <w:t xml:space="preserve"> </w:t>
            </w:r>
            <w:proofErr w:type="spellStart"/>
            <w:r w:rsidRPr="0031158E">
              <w:rPr>
                <w:color w:val="000000"/>
                <w:sz w:val="20"/>
                <w:szCs w:val="20"/>
              </w:rPr>
              <w:t>the</w:t>
            </w:r>
            <w:proofErr w:type="spellEnd"/>
            <w:r w:rsidRPr="0031158E">
              <w:rPr>
                <w:color w:val="000000"/>
                <w:sz w:val="20"/>
                <w:szCs w:val="20"/>
              </w:rPr>
              <w:t xml:space="preserve"> </w:t>
            </w:r>
            <w:proofErr w:type="spellStart"/>
            <w:r w:rsidRPr="0031158E">
              <w:rPr>
                <w:color w:val="000000"/>
                <w:sz w:val="20"/>
                <w:szCs w:val="20"/>
              </w:rPr>
              <w:t>competent</w:t>
            </w:r>
            <w:proofErr w:type="spellEnd"/>
            <w:r w:rsidRPr="0031158E">
              <w:rPr>
                <w:color w:val="000000"/>
                <w:sz w:val="20"/>
                <w:szCs w:val="20"/>
              </w:rPr>
              <w:t xml:space="preserve"> </w:t>
            </w:r>
            <w:proofErr w:type="spellStart"/>
            <w:r w:rsidRPr="0031158E">
              <w:rPr>
                <w:color w:val="000000"/>
                <w:sz w:val="20"/>
                <w:szCs w:val="20"/>
              </w:rPr>
              <w:t>regulatory</w:t>
            </w:r>
            <w:proofErr w:type="spellEnd"/>
            <w:r w:rsidRPr="0031158E">
              <w:rPr>
                <w:color w:val="000000"/>
                <w:sz w:val="20"/>
                <w:szCs w:val="20"/>
              </w:rPr>
              <w:t xml:space="preserve"> </w:t>
            </w:r>
            <w:proofErr w:type="spellStart"/>
            <w:r w:rsidRPr="0031158E">
              <w:rPr>
                <w:color w:val="000000"/>
                <w:sz w:val="20"/>
                <w:szCs w:val="20"/>
              </w:rPr>
              <w:t>authority</w:t>
            </w:r>
            <w:proofErr w:type="spellEnd"/>
            <w:r w:rsidRPr="0031158E">
              <w:rPr>
                <w:color w:val="000000"/>
                <w:sz w:val="20"/>
                <w:szCs w:val="20"/>
              </w:rPr>
              <w:t>.</w:t>
            </w:r>
          </w:p>
        </w:tc>
        <w:tc>
          <w:tcPr>
            <w:tcW w:w="6521" w:type="dxa"/>
          </w:tcPr>
          <w:p w14:paraId="427FC609" w14:textId="5984BCCA" w:rsidR="0031158E" w:rsidRPr="009B552D" w:rsidRDefault="00150735" w:rsidP="0031158E">
            <w:pPr>
              <w:rPr>
                <w:b/>
                <w:bCs/>
                <w:sz w:val="20"/>
                <w:szCs w:val="20"/>
              </w:rPr>
            </w:pPr>
            <w:r w:rsidRPr="009B552D">
              <w:rPr>
                <w:b/>
                <w:bCs/>
                <w:sz w:val="20"/>
                <w:szCs w:val="20"/>
              </w:rPr>
              <w:t>ZVISJV-1</w:t>
            </w:r>
            <w:r w:rsidR="009B552D" w:rsidRPr="009B552D">
              <w:rPr>
                <w:b/>
                <w:bCs/>
                <w:sz w:val="20"/>
                <w:szCs w:val="20"/>
              </w:rPr>
              <w:t>,</w:t>
            </w:r>
            <w:r w:rsidR="00330D68" w:rsidRPr="009B552D">
              <w:rPr>
                <w:b/>
                <w:bCs/>
                <w:sz w:val="20"/>
                <w:szCs w:val="20"/>
              </w:rPr>
              <w:t xml:space="preserve"> od </w:t>
            </w:r>
            <w:r w:rsidR="00E86499" w:rsidRPr="009B552D">
              <w:rPr>
                <w:b/>
                <w:bCs/>
                <w:sz w:val="20"/>
                <w:szCs w:val="20"/>
              </w:rPr>
              <w:t>109</w:t>
            </w:r>
            <w:r w:rsidR="009A352A" w:rsidRPr="009B552D">
              <w:rPr>
                <w:b/>
                <w:bCs/>
                <w:sz w:val="20"/>
                <w:szCs w:val="20"/>
              </w:rPr>
              <w:t>.</w:t>
            </w:r>
            <w:r w:rsidR="00E86499" w:rsidRPr="009B552D">
              <w:rPr>
                <w:b/>
                <w:bCs/>
                <w:sz w:val="20"/>
                <w:szCs w:val="20"/>
              </w:rPr>
              <w:t xml:space="preserve"> </w:t>
            </w:r>
            <w:r w:rsidR="009A352A" w:rsidRPr="009B552D">
              <w:rPr>
                <w:b/>
                <w:bCs/>
                <w:sz w:val="20"/>
                <w:szCs w:val="20"/>
              </w:rPr>
              <w:t xml:space="preserve">člena </w:t>
            </w:r>
            <w:r w:rsidR="0031158E" w:rsidRPr="009B552D">
              <w:rPr>
                <w:b/>
                <w:bCs/>
                <w:sz w:val="20"/>
                <w:szCs w:val="20"/>
              </w:rPr>
              <w:t>(dovoljenje za obratovanje, razgradnjo, odlaganje, zaprtje in dolgoročni nadzor odlagališča)</w:t>
            </w:r>
            <w:r w:rsidR="00330D68" w:rsidRPr="009B552D">
              <w:rPr>
                <w:b/>
                <w:bCs/>
                <w:sz w:val="20"/>
                <w:szCs w:val="20"/>
              </w:rPr>
              <w:t xml:space="preserve"> do </w:t>
            </w:r>
            <w:r w:rsidR="00E86499" w:rsidRPr="009B552D">
              <w:rPr>
                <w:b/>
                <w:bCs/>
                <w:sz w:val="20"/>
                <w:szCs w:val="20"/>
              </w:rPr>
              <w:t>120</w:t>
            </w:r>
            <w:r w:rsidR="009A352A" w:rsidRPr="009B552D">
              <w:rPr>
                <w:b/>
                <w:bCs/>
                <w:sz w:val="20"/>
                <w:szCs w:val="20"/>
              </w:rPr>
              <w:t>.</w:t>
            </w:r>
            <w:r w:rsidR="00E86499" w:rsidRPr="009B552D">
              <w:rPr>
                <w:b/>
                <w:bCs/>
                <w:sz w:val="20"/>
                <w:szCs w:val="20"/>
              </w:rPr>
              <w:t xml:space="preserve"> </w:t>
            </w:r>
            <w:r w:rsidR="009A352A" w:rsidRPr="009B552D">
              <w:rPr>
                <w:b/>
                <w:bCs/>
                <w:sz w:val="20"/>
                <w:szCs w:val="20"/>
              </w:rPr>
              <w:t xml:space="preserve">člena </w:t>
            </w:r>
            <w:r w:rsidR="0031158E" w:rsidRPr="009B552D">
              <w:rPr>
                <w:b/>
                <w:bCs/>
                <w:sz w:val="20"/>
                <w:szCs w:val="20"/>
              </w:rPr>
              <w:t>(poročanje o obratovanju objektov)</w:t>
            </w:r>
            <w:r w:rsidR="00330D68" w:rsidRPr="009B552D">
              <w:rPr>
                <w:b/>
                <w:bCs/>
                <w:sz w:val="20"/>
                <w:szCs w:val="20"/>
              </w:rPr>
              <w:t xml:space="preserve"> ter od </w:t>
            </w:r>
            <w:r w:rsidR="00E86499" w:rsidRPr="009B552D">
              <w:rPr>
                <w:b/>
                <w:bCs/>
                <w:sz w:val="20"/>
                <w:szCs w:val="20"/>
              </w:rPr>
              <w:t>178</w:t>
            </w:r>
            <w:r w:rsidR="009A352A" w:rsidRPr="009B552D">
              <w:rPr>
                <w:b/>
                <w:bCs/>
                <w:sz w:val="20"/>
                <w:szCs w:val="20"/>
              </w:rPr>
              <w:t>.</w:t>
            </w:r>
            <w:r w:rsidR="00E86499" w:rsidRPr="009B552D">
              <w:rPr>
                <w:b/>
                <w:bCs/>
                <w:sz w:val="20"/>
                <w:szCs w:val="20"/>
              </w:rPr>
              <w:t xml:space="preserve"> </w:t>
            </w:r>
            <w:r w:rsidR="009A352A" w:rsidRPr="009B552D">
              <w:rPr>
                <w:b/>
                <w:bCs/>
                <w:sz w:val="20"/>
                <w:szCs w:val="20"/>
              </w:rPr>
              <w:t xml:space="preserve">člena </w:t>
            </w:r>
            <w:r w:rsidR="0031158E" w:rsidRPr="009B552D">
              <w:rPr>
                <w:b/>
                <w:bCs/>
                <w:sz w:val="20"/>
                <w:szCs w:val="20"/>
              </w:rPr>
              <w:t>(inšpekcijsko nadzorstvo)</w:t>
            </w:r>
            <w:r w:rsidR="00330D68" w:rsidRPr="009B552D">
              <w:rPr>
                <w:b/>
                <w:bCs/>
                <w:sz w:val="20"/>
                <w:szCs w:val="20"/>
              </w:rPr>
              <w:t xml:space="preserve"> do </w:t>
            </w:r>
            <w:r w:rsidR="00E86499" w:rsidRPr="009B552D">
              <w:rPr>
                <w:b/>
                <w:bCs/>
                <w:sz w:val="20"/>
                <w:szCs w:val="20"/>
              </w:rPr>
              <w:t>18</w:t>
            </w:r>
            <w:r w:rsidR="007C6121" w:rsidRPr="009B552D">
              <w:rPr>
                <w:b/>
                <w:bCs/>
                <w:sz w:val="20"/>
                <w:szCs w:val="20"/>
              </w:rPr>
              <w:t>2</w:t>
            </w:r>
            <w:r w:rsidR="009A352A" w:rsidRPr="009B552D">
              <w:rPr>
                <w:b/>
                <w:bCs/>
                <w:sz w:val="20"/>
                <w:szCs w:val="20"/>
              </w:rPr>
              <w:t>.</w:t>
            </w:r>
            <w:r w:rsidR="00E86499" w:rsidRPr="009B552D">
              <w:rPr>
                <w:b/>
                <w:bCs/>
                <w:sz w:val="20"/>
                <w:szCs w:val="20"/>
              </w:rPr>
              <w:t xml:space="preserve"> </w:t>
            </w:r>
            <w:r w:rsidR="009A352A" w:rsidRPr="009B552D">
              <w:rPr>
                <w:b/>
                <w:bCs/>
                <w:sz w:val="20"/>
                <w:szCs w:val="20"/>
              </w:rPr>
              <w:t xml:space="preserve">člena </w:t>
            </w:r>
            <w:r w:rsidR="0031158E" w:rsidRPr="009B552D">
              <w:rPr>
                <w:b/>
                <w:bCs/>
                <w:sz w:val="20"/>
                <w:szCs w:val="20"/>
              </w:rPr>
              <w:t>(višina globe v hitrem postopku).</w:t>
            </w:r>
          </w:p>
          <w:p w14:paraId="3ADD16EB" w14:textId="77777777" w:rsidR="00222864" w:rsidRDefault="00222864" w:rsidP="0031158E">
            <w:pPr>
              <w:rPr>
                <w:sz w:val="20"/>
                <w:szCs w:val="20"/>
              </w:rPr>
            </w:pPr>
          </w:p>
          <w:p w14:paraId="4EC5126E" w14:textId="77777777" w:rsidR="00166852" w:rsidRDefault="00166852" w:rsidP="009A352A">
            <w:pPr>
              <w:rPr>
                <w:sz w:val="20"/>
                <w:szCs w:val="20"/>
              </w:rPr>
            </w:pPr>
          </w:p>
        </w:tc>
        <w:tc>
          <w:tcPr>
            <w:tcW w:w="1277" w:type="dxa"/>
          </w:tcPr>
          <w:p w14:paraId="7960F6BA" w14:textId="77777777" w:rsidR="0031158E" w:rsidRPr="00582B86" w:rsidRDefault="0031158E" w:rsidP="000977EA">
            <w:pPr>
              <w:rPr>
                <w:sz w:val="20"/>
                <w:szCs w:val="20"/>
              </w:rPr>
            </w:pPr>
          </w:p>
        </w:tc>
        <w:tc>
          <w:tcPr>
            <w:tcW w:w="1275" w:type="dxa"/>
          </w:tcPr>
          <w:p w14:paraId="17E62593" w14:textId="77777777" w:rsidR="0031158E" w:rsidRDefault="00150735" w:rsidP="000977EA">
            <w:pPr>
              <w:jc w:val="center"/>
              <w:rPr>
                <w:b/>
                <w:sz w:val="20"/>
                <w:szCs w:val="20"/>
              </w:rPr>
            </w:pPr>
            <w:r>
              <w:rPr>
                <w:b/>
                <w:sz w:val="20"/>
                <w:szCs w:val="20"/>
              </w:rPr>
              <w:t>ZVISJV-1</w:t>
            </w:r>
          </w:p>
          <w:p w14:paraId="733C305F" w14:textId="77777777" w:rsidR="00222864" w:rsidRDefault="00222864" w:rsidP="000977EA">
            <w:pPr>
              <w:jc w:val="center"/>
              <w:rPr>
                <w:b/>
                <w:sz w:val="20"/>
                <w:szCs w:val="20"/>
              </w:rPr>
            </w:pPr>
          </w:p>
          <w:p w14:paraId="6718A0A6" w14:textId="77777777" w:rsidR="00222864" w:rsidRDefault="00222864" w:rsidP="000977EA">
            <w:pPr>
              <w:jc w:val="center"/>
              <w:rPr>
                <w:b/>
                <w:sz w:val="20"/>
                <w:szCs w:val="20"/>
              </w:rPr>
            </w:pPr>
          </w:p>
          <w:p w14:paraId="36D7EF20" w14:textId="77777777" w:rsidR="00222864" w:rsidRDefault="00222864" w:rsidP="000977EA">
            <w:pPr>
              <w:jc w:val="center"/>
              <w:rPr>
                <w:b/>
                <w:sz w:val="20"/>
                <w:szCs w:val="20"/>
              </w:rPr>
            </w:pPr>
          </w:p>
          <w:p w14:paraId="14FD6AE8" w14:textId="77777777" w:rsidR="00FE4B0C" w:rsidRDefault="00FE4B0C" w:rsidP="000977EA">
            <w:pPr>
              <w:jc w:val="center"/>
              <w:rPr>
                <w:b/>
                <w:sz w:val="20"/>
                <w:szCs w:val="20"/>
              </w:rPr>
            </w:pPr>
          </w:p>
          <w:p w14:paraId="58FAF64F" w14:textId="77777777" w:rsidR="00222864" w:rsidRDefault="00222864" w:rsidP="000977EA">
            <w:pPr>
              <w:jc w:val="center"/>
              <w:rPr>
                <w:b/>
                <w:sz w:val="20"/>
                <w:szCs w:val="20"/>
              </w:rPr>
            </w:pPr>
          </w:p>
        </w:tc>
      </w:tr>
      <w:tr w:rsidR="0031158E" w:rsidRPr="00582B86" w14:paraId="7E3012E0" w14:textId="77777777" w:rsidTr="0003250F">
        <w:tc>
          <w:tcPr>
            <w:tcW w:w="5953" w:type="dxa"/>
          </w:tcPr>
          <w:p w14:paraId="4E5DD939" w14:textId="77777777" w:rsidR="00222864" w:rsidRPr="00222864" w:rsidRDefault="00222864" w:rsidP="00222864">
            <w:pPr>
              <w:rPr>
                <w:color w:val="000000"/>
                <w:sz w:val="20"/>
                <w:szCs w:val="20"/>
              </w:rPr>
            </w:pPr>
            <w:proofErr w:type="spellStart"/>
            <w:r w:rsidRPr="00222864">
              <w:rPr>
                <w:color w:val="000000"/>
                <w:sz w:val="20"/>
                <w:szCs w:val="20"/>
              </w:rPr>
              <w:t>Article</w:t>
            </w:r>
            <w:proofErr w:type="spellEnd"/>
            <w:r w:rsidRPr="00222864">
              <w:rPr>
                <w:color w:val="000000"/>
                <w:sz w:val="20"/>
                <w:szCs w:val="20"/>
              </w:rPr>
              <w:t xml:space="preserve"> 4(1) is </w:t>
            </w:r>
            <w:proofErr w:type="spellStart"/>
            <w:r w:rsidRPr="00222864">
              <w:rPr>
                <w:color w:val="000000"/>
                <w:sz w:val="20"/>
                <w:szCs w:val="20"/>
              </w:rPr>
              <w:t>replaced</w:t>
            </w:r>
            <w:proofErr w:type="spellEnd"/>
            <w:r w:rsidRPr="00222864">
              <w:rPr>
                <w:color w:val="000000"/>
                <w:sz w:val="20"/>
                <w:szCs w:val="20"/>
              </w:rPr>
              <w:t xml:space="preserve"> </w:t>
            </w:r>
            <w:proofErr w:type="spellStart"/>
            <w:r w:rsidRPr="00222864">
              <w:rPr>
                <w:color w:val="000000"/>
                <w:sz w:val="20"/>
                <w:szCs w:val="20"/>
              </w:rPr>
              <w:t>by</w:t>
            </w:r>
            <w:proofErr w:type="spellEnd"/>
            <w:r w:rsidRPr="00222864">
              <w:rPr>
                <w:color w:val="000000"/>
                <w:sz w:val="20"/>
                <w:szCs w:val="20"/>
              </w:rPr>
              <w:t xml:space="preserve"> </w:t>
            </w:r>
            <w:proofErr w:type="spellStart"/>
            <w:r w:rsidRPr="00222864">
              <w:rPr>
                <w:color w:val="000000"/>
                <w:sz w:val="20"/>
                <w:szCs w:val="20"/>
              </w:rPr>
              <w:t>the</w:t>
            </w:r>
            <w:proofErr w:type="spellEnd"/>
            <w:r w:rsidRPr="00222864">
              <w:rPr>
                <w:color w:val="000000"/>
                <w:sz w:val="20"/>
                <w:szCs w:val="20"/>
              </w:rPr>
              <w:t xml:space="preserve"> </w:t>
            </w:r>
            <w:proofErr w:type="spellStart"/>
            <w:r w:rsidRPr="00222864">
              <w:rPr>
                <w:color w:val="000000"/>
                <w:sz w:val="20"/>
                <w:szCs w:val="20"/>
              </w:rPr>
              <w:t>following</w:t>
            </w:r>
            <w:proofErr w:type="spellEnd"/>
            <w:r w:rsidRPr="00222864">
              <w:rPr>
                <w:color w:val="000000"/>
                <w:sz w:val="20"/>
                <w:szCs w:val="20"/>
              </w:rPr>
              <w:t>:</w:t>
            </w:r>
          </w:p>
          <w:p w14:paraId="01634311" w14:textId="77777777" w:rsidR="00222864" w:rsidRPr="00222864" w:rsidRDefault="00222864" w:rsidP="00222864">
            <w:pPr>
              <w:spacing w:before="120"/>
              <w:rPr>
                <w:color w:val="000000"/>
                <w:sz w:val="20"/>
                <w:szCs w:val="20"/>
              </w:rPr>
            </w:pPr>
            <w:r w:rsidRPr="00222864">
              <w:rPr>
                <w:color w:val="000000"/>
                <w:sz w:val="20"/>
                <w:szCs w:val="20"/>
              </w:rPr>
              <w:t>»</w:t>
            </w:r>
            <w:proofErr w:type="spellStart"/>
            <w:r w:rsidRPr="00222864">
              <w:rPr>
                <w:color w:val="000000"/>
                <w:sz w:val="20"/>
                <w:szCs w:val="20"/>
              </w:rPr>
              <w:t>The</w:t>
            </w:r>
            <w:proofErr w:type="spellEnd"/>
            <w:r w:rsidRPr="00222864">
              <w:rPr>
                <w:color w:val="000000"/>
                <w:sz w:val="20"/>
                <w:szCs w:val="20"/>
              </w:rPr>
              <w:t xml:space="preserve"> </w:t>
            </w:r>
            <w:proofErr w:type="spellStart"/>
            <w:r w:rsidRPr="00222864">
              <w:rPr>
                <w:color w:val="000000"/>
                <w:sz w:val="20"/>
                <w:szCs w:val="20"/>
              </w:rPr>
              <w:t>national</w:t>
            </w:r>
            <w:proofErr w:type="spellEnd"/>
            <w:r w:rsidRPr="00222864">
              <w:rPr>
                <w:color w:val="000000"/>
                <w:sz w:val="20"/>
                <w:szCs w:val="20"/>
              </w:rPr>
              <w:t xml:space="preserve"> </w:t>
            </w:r>
            <w:proofErr w:type="spellStart"/>
            <w:r w:rsidRPr="00222864">
              <w:rPr>
                <w:color w:val="000000"/>
                <w:sz w:val="20"/>
                <w:szCs w:val="20"/>
              </w:rPr>
              <w:t>framework</w:t>
            </w:r>
            <w:proofErr w:type="spellEnd"/>
            <w:r w:rsidRPr="00222864">
              <w:rPr>
                <w:color w:val="000000"/>
                <w:sz w:val="20"/>
                <w:szCs w:val="20"/>
              </w:rPr>
              <w:t xml:space="preserve"> </w:t>
            </w:r>
            <w:proofErr w:type="spellStart"/>
            <w:r w:rsidRPr="00222864">
              <w:rPr>
                <w:color w:val="000000"/>
                <w:sz w:val="20"/>
                <w:szCs w:val="20"/>
              </w:rPr>
              <w:t>shall</w:t>
            </w:r>
            <w:proofErr w:type="spellEnd"/>
            <w:r w:rsidRPr="00222864">
              <w:rPr>
                <w:color w:val="000000"/>
                <w:sz w:val="20"/>
                <w:szCs w:val="20"/>
              </w:rPr>
              <w:t xml:space="preserve"> </w:t>
            </w:r>
            <w:proofErr w:type="spellStart"/>
            <w:r w:rsidRPr="00222864">
              <w:rPr>
                <w:color w:val="000000"/>
                <w:sz w:val="20"/>
                <w:szCs w:val="20"/>
              </w:rPr>
              <w:t>provide</w:t>
            </w:r>
            <w:proofErr w:type="spellEnd"/>
            <w:r w:rsidRPr="00222864">
              <w:rPr>
                <w:color w:val="000000"/>
                <w:sz w:val="20"/>
                <w:szCs w:val="20"/>
              </w:rPr>
              <w:t xml:space="preserve"> in </w:t>
            </w:r>
            <w:proofErr w:type="spellStart"/>
            <w:r w:rsidRPr="00222864">
              <w:rPr>
                <w:color w:val="000000"/>
                <w:sz w:val="20"/>
                <w:szCs w:val="20"/>
              </w:rPr>
              <w:t>particular</w:t>
            </w:r>
            <w:proofErr w:type="spellEnd"/>
            <w:r w:rsidRPr="00222864">
              <w:rPr>
                <w:color w:val="000000"/>
                <w:sz w:val="20"/>
                <w:szCs w:val="20"/>
              </w:rPr>
              <w:t xml:space="preserve"> </w:t>
            </w:r>
            <w:proofErr w:type="spellStart"/>
            <w:r w:rsidRPr="00222864">
              <w:rPr>
                <w:color w:val="000000"/>
                <w:sz w:val="20"/>
                <w:szCs w:val="20"/>
              </w:rPr>
              <w:t>for</w:t>
            </w:r>
            <w:proofErr w:type="spellEnd"/>
            <w:r w:rsidRPr="00222864">
              <w:rPr>
                <w:color w:val="000000"/>
                <w:sz w:val="20"/>
                <w:szCs w:val="20"/>
              </w:rPr>
              <w:t>:</w:t>
            </w:r>
          </w:p>
          <w:p w14:paraId="5810911B" w14:textId="77777777" w:rsidR="0031158E" w:rsidRDefault="001E267F" w:rsidP="00222864">
            <w:pPr>
              <w:rPr>
                <w:color w:val="000000"/>
                <w:sz w:val="20"/>
                <w:szCs w:val="20"/>
              </w:rPr>
            </w:pPr>
            <w:r>
              <w:rPr>
                <w:sz w:val="20"/>
                <w:szCs w:val="20"/>
              </w:rPr>
              <w:t>(c)</w:t>
            </w:r>
            <w:r w:rsidR="00222864" w:rsidRPr="00222864">
              <w:rPr>
                <w:sz w:val="20"/>
                <w:szCs w:val="20"/>
              </w:rPr>
              <w:t xml:space="preserve"> </w:t>
            </w:r>
            <w:proofErr w:type="spellStart"/>
            <w:r w:rsidR="00222864" w:rsidRPr="00222864">
              <w:rPr>
                <w:sz w:val="20"/>
                <w:szCs w:val="20"/>
              </w:rPr>
              <w:t>effective</w:t>
            </w:r>
            <w:proofErr w:type="spellEnd"/>
            <w:r w:rsidR="00222864" w:rsidRPr="00222864">
              <w:rPr>
                <w:sz w:val="20"/>
                <w:szCs w:val="20"/>
              </w:rPr>
              <w:t xml:space="preserve"> </w:t>
            </w:r>
            <w:proofErr w:type="spellStart"/>
            <w:r w:rsidR="00222864" w:rsidRPr="00222864">
              <w:rPr>
                <w:color w:val="000000"/>
                <w:sz w:val="20"/>
                <w:szCs w:val="20"/>
              </w:rPr>
              <w:t>and</w:t>
            </w:r>
            <w:proofErr w:type="spellEnd"/>
            <w:r w:rsidR="00222864" w:rsidRPr="00222864">
              <w:rPr>
                <w:color w:val="000000"/>
                <w:sz w:val="20"/>
                <w:szCs w:val="20"/>
              </w:rPr>
              <w:t xml:space="preserve"> </w:t>
            </w:r>
            <w:proofErr w:type="spellStart"/>
            <w:r w:rsidR="00222864" w:rsidRPr="00222864">
              <w:rPr>
                <w:color w:val="000000"/>
                <w:sz w:val="20"/>
                <w:szCs w:val="20"/>
              </w:rPr>
              <w:t>proportionate</w:t>
            </w:r>
            <w:proofErr w:type="spellEnd"/>
            <w:r w:rsidR="00222864" w:rsidRPr="00222864">
              <w:rPr>
                <w:color w:val="000000"/>
                <w:sz w:val="20"/>
                <w:szCs w:val="20"/>
              </w:rPr>
              <w:t xml:space="preserve"> </w:t>
            </w:r>
            <w:proofErr w:type="spellStart"/>
            <w:r w:rsidR="00222864" w:rsidRPr="00222864">
              <w:rPr>
                <w:color w:val="000000"/>
                <w:sz w:val="20"/>
                <w:szCs w:val="20"/>
              </w:rPr>
              <w:t>enforcement</w:t>
            </w:r>
            <w:proofErr w:type="spellEnd"/>
            <w:r w:rsidR="00222864" w:rsidRPr="00222864">
              <w:rPr>
                <w:color w:val="000000"/>
                <w:sz w:val="20"/>
                <w:szCs w:val="20"/>
              </w:rPr>
              <w:t xml:space="preserve"> </w:t>
            </w:r>
            <w:proofErr w:type="spellStart"/>
            <w:r w:rsidR="00222864" w:rsidRPr="00222864">
              <w:rPr>
                <w:color w:val="000000"/>
                <w:sz w:val="20"/>
                <w:szCs w:val="20"/>
              </w:rPr>
              <w:t>actions</w:t>
            </w:r>
            <w:proofErr w:type="spellEnd"/>
            <w:r w:rsidR="00222864" w:rsidRPr="00222864">
              <w:rPr>
                <w:color w:val="000000"/>
                <w:sz w:val="20"/>
                <w:szCs w:val="20"/>
              </w:rPr>
              <w:t xml:space="preserve">, </w:t>
            </w:r>
            <w:proofErr w:type="spellStart"/>
            <w:r w:rsidR="00222864" w:rsidRPr="00222864">
              <w:rPr>
                <w:color w:val="000000"/>
                <w:sz w:val="20"/>
                <w:szCs w:val="20"/>
              </w:rPr>
              <w:t>including</w:t>
            </w:r>
            <w:proofErr w:type="spellEnd"/>
            <w:r w:rsidR="00222864" w:rsidRPr="00222864">
              <w:rPr>
                <w:color w:val="000000"/>
                <w:sz w:val="20"/>
                <w:szCs w:val="20"/>
              </w:rPr>
              <w:t xml:space="preserve">, </w:t>
            </w:r>
            <w:proofErr w:type="spellStart"/>
            <w:r w:rsidR="00222864" w:rsidRPr="00222864">
              <w:rPr>
                <w:color w:val="000000"/>
                <w:sz w:val="20"/>
                <w:szCs w:val="20"/>
              </w:rPr>
              <w:t>where</w:t>
            </w:r>
            <w:proofErr w:type="spellEnd"/>
            <w:r w:rsidR="00222864" w:rsidRPr="00222864">
              <w:rPr>
                <w:color w:val="000000"/>
                <w:sz w:val="20"/>
                <w:szCs w:val="20"/>
              </w:rPr>
              <w:t xml:space="preserve"> </w:t>
            </w:r>
            <w:proofErr w:type="spellStart"/>
            <w:r w:rsidR="00222864" w:rsidRPr="00222864">
              <w:rPr>
                <w:color w:val="000000"/>
                <w:sz w:val="20"/>
                <w:szCs w:val="20"/>
              </w:rPr>
              <w:t>appropriate</w:t>
            </w:r>
            <w:proofErr w:type="spellEnd"/>
            <w:r w:rsidR="00222864" w:rsidRPr="00222864">
              <w:rPr>
                <w:color w:val="000000"/>
                <w:sz w:val="20"/>
                <w:szCs w:val="20"/>
              </w:rPr>
              <w:t xml:space="preserve">, </w:t>
            </w:r>
            <w:proofErr w:type="spellStart"/>
            <w:r w:rsidR="00222864" w:rsidRPr="00222864">
              <w:rPr>
                <w:color w:val="000000"/>
                <w:sz w:val="20"/>
                <w:szCs w:val="20"/>
              </w:rPr>
              <w:t>corrective</w:t>
            </w:r>
            <w:proofErr w:type="spellEnd"/>
            <w:r w:rsidR="00222864" w:rsidRPr="00222864">
              <w:rPr>
                <w:color w:val="000000"/>
                <w:sz w:val="20"/>
                <w:szCs w:val="20"/>
              </w:rPr>
              <w:t xml:space="preserve"> </w:t>
            </w:r>
            <w:proofErr w:type="spellStart"/>
            <w:r w:rsidR="00222864" w:rsidRPr="00222864">
              <w:rPr>
                <w:color w:val="000000"/>
                <w:sz w:val="20"/>
                <w:szCs w:val="20"/>
              </w:rPr>
              <w:t>action</w:t>
            </w:r>
            <w:proofErr w:type="spellEnd"/>
            <w:r w:rsidR="00222864" w:rsidRPr="00222864">
              <w:rPr>
                <w:color w:val="000000"/>
                <w:sz w:val="20"/>
                <w:szCs w:val="20"/>
              </w:rPr>
              <w:t xml:space="preserve"> </w:t>
            </w:r>
            <w:proofErr w:type="spellStart"/>
            <w:r w:rsidR="00222864" w:rsidRPr="00222864">
              <w:rPr>
                <w:color w:val="000000"/>
                <w:sz w:val="20"/>
                <w:szCs w:val="20"/>
              </w:rPr>
              <w:t>or</w:t>
            </w:r>
            <w:proofErr w:type="spellEnd"/>
            <w:r w:rsidR="00222864" w:rsidRPr="00222864">
              <w:rPr>
                <w:color w:val="000000"/>
                <w:sz w:val="20"/>
                <w:szCs w:val="20"/>
              </w:rPr>
              <w:t xml:space="preserve"> </w:t>
            </w:r>
            <w:proofErr w:type="spellStart"/>
            <w:r w:rsidR="00222864" w:rsidRPr="00222864">
              <w:rPr>
                <w:color w:val="000000"/>
                <w:sz w:val="20"/>
                <w:szCs w:val="20"/>
              </w:rPr>
              <w:t>suspension</w:t>
            </w:r>
            <w:proofErr w:type="spellEnd"/>
            <w:r w:rsidR="00222864" w:rsidRPr="00222864">
              <w:rPr>
                <w:color w:val="000000"/>
                <w:sz w:val="20"/>
                <w:szCs w:val="20"/>
              </w:rPr>
              <w:t xml:space="preserve"> </w:t>
            </w:r>
            <w:proofErr w:type="spellStart"/>
            <w:r w:rsidR="00222864" w:rsidRPr="00222864">
              <w:rPr>
                <w:color w:val="000000"/>
                <w:sz w:val="20"/>
                <w:szCs w:val="20"/>
              </w:rPr>
              <w:t>of</w:t>
            </w:r>
            <w:proofErr w:type="spellEnd"/>
            <w:r w:rsidR="00222864" w:rsidRPr="00222864">
              <w:rPr>
                <w:color w:val="000000"/>
                <w:sz w:val="20"/>
                <w:szCs w:val="20"/>
              </w:rPr>
              <w:t xml:space="preserve"> </w:t>
            </w:r>
            <w:proofErr w:type="spellStart"/>
            <w:r w:rsidR="00222864" w:rsidRPr="00222864">
              <w:rPr>
                <w:color w:val="000000"/>
                <w:sz w:val="20"/>
                <w:szCs w:val="20"/>
              </w:rPr>
              <w:t>operation</w:t>
            </w:r>
            <w:proofErr w:type="spellEnd"/>
            <w:r w:rsidR="00222864" w:rsidRPr="00222864">
              <w:rPr>
                <w:color w:val="000000"/>
                <w:sz w:val="20"/>
                <w:szCs w:val="20"/>
              </w:rPr>
              <w:t xml:space="preserve"> </w:t>
            </w:r>
            <w:proofErr w:type="spellStart"/>
            <w:r w:rsidR="00222864" w:rsidRPr="00222864">
              <w:rPr>
                <w:color w:val="000000"/>
                <w:sz w:val="20"/>
                <w:szCs w:val="20"/>
              </w:rPr>
              <w:t>and</w:t>
            </w:r>
            <w:proofErr w:type="spellEnd"/>
            <w:r w:rsidR="00222864" w:rsidRPr="00222864">
              <w:rPr>
                <w:color w:val="000000"/>
                <w:sz w:val="20"/>
                <w:szCs w:val="20"/>
              </w:rPr>
              <w:t xml:space="preserve"> </w:t>
            </w:r>
            <w:proofErr w:type="spellStart"/>
            <w:r w:rsidR="00222864" w:rsidRPr="00222864">
              <w:rPr>
                <w:color w:val="000000"/>
                <w:sz w:val="20"/>
                <w:szCs w:val="20"/>
              </w:rPr>
              <w:t>modification</w:t>
            </w:r>
            <w:proofErr w:type="spellEnd"/>
            <w:r w:rsidR="00222864" w:rsidRPr="00222864">
              <w:rPr>
                <w:color w:val="000000"/>
                <w:sz w:val="20"/>
                <w:szCs w:val="20"/>
              </w:rPr>
              <w:t xml:space="preserve"> </w:t>
            </w:r>
            <w:proofErr w:type="spellStart"/>
            <w:r w:rsidR="00222864" w:rsidRPr="00222864">
              <w:rPr>
                <w:color w:val="000000"/>
                <w:sz w:val="20"/>
                <w:szCs w:val="20"/>
              </w:rPr>
              <w:t>or</w:t>
            </w:r>
            <w:proofErr w:type="spellEnd"/>
            <w:r w:rsidR="00222864" w:rsidRPr="00222864">
              <w:rPr>
                <w:color w:val="000000"/>
                <w:sz w:val="20"/>
                <w:szCs w:val="20"/>
              </w:rPr>
              <w:t xml:space="preserve"> </w:t>
            </w:r>
            <w:proofErr w:type="spellStart"/>
            <w:r w:rsidR="00222864" w:rsidRPr="00222864">
              <w:rPr>
                <w:color w:val="000000"/>
                <w:sz w:val="20"/>
                <w:szCs w:val="20"/>
              </w:rPr>
              <w:t>revocation</w:t>
            </w:r>
            <w:proofErr w:type="spellEnd"/>
            <w:r w:rsidR="00222864" w:rsidRPr="00222864">
              <w:rPr>
                <w:color w:val="000000"/>
                <w:sz w:val="20"/>
                <w:szCs w:val="20"/>
              </w:rPr>
              <w:t xml:space="preserve"> </w:t>
            </w:r>
            <w:proofErr w:type="spellStart"/>
            <w:r w:rsidR="00222864" w:rsidRPr="00222864">
              <w:rPr>
                <w:color w:val="000000"/>
                <w:sz w:val="20"/>
                <w:szCs w:val="20"/>
              </w:rPr>
              <w:t>of</w:t>
            </w:r>
            <w:proofErr w:type="spellEnd"/>
            <w:r w:rsidR="00222864" w:rsidRPr="00222864">
              <w:rPr>
                <w:color w:val="000000"/>
                <w:sz w:val="20"/>
                <w:szCs w:val="20"/>
              </w:rPr>
              <w:t xml:space="preserve"> a licence.</w:t>
            </w:r>
          </w:p>
          <w:p w14:paraId="0E9B9FEA" w14:textId="77777777" w:rsidR="000B2BDC" w:rsidRPr="00656818" w:rsidRDefault="000B2BDC" w:rsidP="00222864">
            <w:pPr>
              <w:rPr>
                <w:color w:val="000000"/>
                <w:sz w:val="20"/>
                <w:szCs w:val="20"/>
              </w:rPr>
            </w:pPr>
          </w:p>
        </w:tc>
        <w:tc>
          <w:tcPr>
            <w:tcW w:w="6521" w:type="dxa"/>
          </w:tcPr>
          <w:p w14:paraId="0352908E" w14:textId="6C96B8CA" w:rsidR="0031158E" w:rsidRPr="009B552D" w:rsidRDefault="00150735" w:rsidP="0031158E">
            <w:pPr>
              <w:rPr>
                <w:b/>
                <w:bCs/>
                <w:sz w:val="20"/>
                <w:szCs w:val="20"/>
              </w:rPr>
            </w:pPr>
            <w:r w:rsidRPr="009B552D">
              <w:rPr>
                <w:b/>
                <w:bCs/>
                <w:sz w:val="20"/>
                <w:szCs w:val="20"/>
              </w:rPr>
              <w:t>ZVISJV-1</w:t>
            </w:r>
            <w:r w:rsidR="009B552D" w:rsidRPr="009B552D">
              <w:rPr>
                <w:b/>
                <w:bCs/>
                <w:sz w:val="20"/>
                <w:szCs w:val="20"/>
              </w:rPr>
              <w:t>,</w:t>
            </w:r>
            <w:r w:rsidR="000B2BDC" w:rsidRPr="009B552D">
              <w:rPr>
                <w:b/>
                <w:bCs/>
                <w:sz w:val="20"/>
                <w:szCs w:val="20"/>
              </w:rPr>
              <w:t xml:space="preserve"> </w:t>
            </w:r>
            <w:r w:rsidR="00954F01" w:rsidRPr="009B552D">
              <w:rPr>
                <w:b/>
                <w:bCs/>
                <w:sz w:val="20"/>
                <w:szCs w:val="20"/>
              </w:rPr>
              <w:t xml:space="preserve">4. člen </w:t>
            </w:r>
            <w:r w:rsidR="000B2BDC" w:rsidRPr="009B552D">
              <w:rPr>
                <w:b/>
                <w:bCs/>
                <w:sz w:val="20"/>
                <w:szCs w:val="20"/>
              </w:rPr>
              <w:t>(načela zakona)</w:t>
            </w:r>
            <w:r w:rsidR="00330D68" w:rsidRPr="009B552D">
              <w:rPr>
                <w:b/>
                <w:bCs/>
                <w:sz w:val="20"/>
                <w:szCs w:val="20"/>
              </w:rPr>
              <w:t xml:space="preserve"> (12) in od </w:t>
            </w:r>
            <w:r w:rsidR="00954F01" w:rsidRPr="009B552D">
              <w:rPr>
                <w:b/>
                <w:bCs/>
                <w:sz w:val="20"/>
                <w:szCs w:val="20"/>
              </w:rPr>
              <w:t>140</w:t>
            </w:r>
            <w:r w:rsidR="009A352A" w:rsidRPr="009B552D">
              <w:rPr>
                <w:b/>
                <w:bCs/>
                <w:sz w:val="20"/>
                <w:szCs w:val="20"/>
              </w:rPr>
              <w:t>.</w:t>
            </w:r>
            <w:r w:rsidR="00954F01" w:rsidRPr="009B552D">
              <w:rPr>
                <w:b/>
                <w:bCs/>
                <w:sz w:val="20"/>
                <w:szCs w:val="20"/>
              </w:rPr>
              <w:t xml:space="preserve"> </w:t>
            </w:r>
            <w:r w:rsidR="009A352A" w:rsidRPr="009B552D">
              <w:rPr>
                <w:b/>
                <w:bCs/>
                <w:sz w:val="20"/>
                <w:szCs w:val="20"/>
              </w:rPr>
              <w:t xml:space="preserve">člena </w:t>
            </w:r>
            <w:r w:rsidR="000B2BDC" w:rsidRPr="009B552D">
              <w:rPr>
                <w:b/>
                <w:bCs/>
                <w:sz w:val="20"/>
                <w:szCs w:val="20"/>
              </w:rPr>
              <w:t>(</w:t>
            </w:r>
            <w:r w:rsidR="00330D68" w:rsidRPr="009B552D">
              <w:rPr>
                <w:b/>
                <w:bCs/>
                <w:sz w:val="20"/>
                <w:szCs w:val="20"/>
              </w:rPr>
              <w:t xml:space="preserve">odvzem dovoljenja) do </w:t>
            </w:r>
            <w:r w:rsidR="00954F01" w:rsidRPr="009B552D">
              <w:rPr>
                <w:b/>
                <w:bCs/>
                <w:sz w:val="20"/>
                <w:szCs w:val="20"/>
              </w:rPr>
              <w:t>142</w:t>
            </w:r>
            <w:r w:rsidR="009A352A" w:rsidRPr="009B552D">
              <w:rPr>
                <w:b/>
                <w:bCs/>
                <w:sz w:val="20"/>
                <w:szCs w:val="20"/>
              </w:rPr>
              <w:t>.</w:t>
            </w:r>
            <w:r w:rsidR="00954F01" w:rsidRPr="009B552D">
              <w:rPr>
                <w:b/>
                <w:bCs/>
                <w:sz w:val="20"/>
                <w:szCs w:val="20"/>
              </w:rPr>
              <w:t xml:space="preserve"> </w:t>
            </w:r>
            <w:r w:rsidR="009A352A" w:rsidRPr="009B552D">
              <w:rPr>
                <w:b/>
                <w:bCs/>
                <w:sz w:val="20"/>
                <w:szCs w:val="20"/>
              </w:rPr>
              <w:t xml:space="preserve">člena </w:t>
            </w:r>
            <w:r w:rsidR="000B2BDC" w:rsidRPr="009B552D">
              <w:rPr>
                <w:b/>
                <w:bCs/>
                <w:sz w:val="20"/>
                <w:szCs w:val="20"/>
              </w:rPr>
              <w:t>(posledice odvzema dovoljenja in odreditve zaust</w:t>
            </w:r>
            <w:r w:rsidR="00330D68" w:rsidRPr="009B552D">
              <w:rPr>
                <w:b/>
                <w:bCs/>
                <w:sz w:val="20"/>
                <w:szCs w:val="20"/>
              </w:rPr>
              <w:t xml:space="preserve">avitve obratovanja) ter </w:t>
            </w:r>
            <w:r w:rsidR="00954F01" w:rsidRPr="009B552D">
              <w:rPr>
                <w:b/>
                <w:bCs/>
                <w:sz w:val="20"/>
                <w:szCs w:val="20"/>
              </w:rPr>
              <w:t>179</w:t>
            </w:r>
            <w:r w:rsidR="009A352A" w:rsidRPr="009B552D">
              <w:rPr>
                <w:b/>
                <w:bCs/>
                <w:sz w:val="20"/>
                <w:szCs w:val="20"/>
              </w:rPr>
              <w:t>.</w:t>
            </w:r>
            <w:r w:rsidR="00954F01" w:rsidRPr="009B552D">
              <w:rPr>
                <w:b/>
                <w:bCs/>
                <w:sz w:val="20"/>
                <w:szCs w:val="20"/>
              </w:rPr>
              <w:t xml:space="preserve"> </w:t>
            </w:r>
            <w:r w:rsidR="009A352A" w:rsidRPr="009B552D">
              <w:rPr>
                <w:b/>
                <w:bCs/>
                <w:sz w:val="20"/>
                <w:szCs w:val="20"/>
              </w:rPr>
              <w:t xml:space="preserve">člen </w:t>
            </w:r>
            <w:r w:rsidR="00330D68" w:rsidRPr="009B552D">
              <w:rPr>
                <w:b/>
                <w:bCs/>
                <w:sz w:val="20"/>
                <w:szCs w:val="20"/>
              </w:rPr>
              <w:t xml:space="preserve">(prekrški) in </w:t>
            </w:r>
            <w:r w:rsidR="00954F01" w:rsidRPr="009B552D">
              <w:rPr>
                <w:b/>
                <w:bCs/>
                <w:sz w:val="20"/>
                <w:szCs w:val="20"/>
              </w:rPr>
              <w:t>18</w:t>
            </w:r>
            <w:r w:rsidR="007C6121" w:rsidRPr="009B552D">
              <w:rPr>
                <w:b/>
                <w:bCs/>
                <w:sz w:val="20"/>
                <w:szCs w:val="20"/>
              </w:rPr>
              <w:t>2</w:t>
            </w:r>
            <w:r w:rsidR="009A352A" w:rsidRPr="009B552D">
              <w:rPr>
                <w:b/>
                <w:bCs/>
                <w:sz w:val="20"/>
                <w:szCs w:val="20"/>
              </w:rPr>
              <w:t>. člen</w:t>
            </w:r>
            <w:r w:rsidR="00954F01" w:rsidRPr="009B552D">
              <w:rPr>
                <w:b/>
                <w:bCs/>
                <w:sz w:val="20"/>
                <w:szCs w:val="20"/>
              </w:rPr>
              <w:t xml:space="preserve"> </w:t>
            </w:r>
            <w:r w:rsidR="000B2BDC" w:rsidRPr="009B552D">
              <w:rPr>
                <w:b/>
                <w:bCs/>
                <w:sz w:val="20"/>
                <w:szCs w:val="20"/>
              </w:rPr>
              <w:t>(višina globe v hitrem postopku).</w:t>
            </w:r>
          </w:p>
        </w:tc>
        <w:tc>
          <w:tcPr>
            <w:tcW w:w="1277" w:type="dxa"/>
          </w:tcPr>
          <w:p w14:paraId="11804213" w14:textId="77777777" w:rsidR="0031158E" w:rsidRPr="00582B86" w:rsidRDefault="0031158E" w:rsidP="000977EA">
            <w:pPr>
              <w:rPr>
                <w:sz w:val="20"/>
                <w:szCs w:val="20"/>
              </w:rPr>
            </w:pPr>
          </w:p>
        </w:tc>
        <w:tc>
          <w:tcPr>
            <w:tcW w:w="1275" w:type="dxa"/>
          </w:tcPr>
          <w:p w14:paraId="00738603" w14:textId="77777777" w:rsidR="000B2BDC" w:rsidRDefault="00150735" w:rsidP="000B2BDC">
            <w:pPr>
              <w:jc w:val="center"/>
              <w:rPr>
                <w:b/>
                <w:sz w:val="20"/>
                <w:szCs w:val="20"/>
              </w:rPr>
            </w:pPr>
            <w:r>
              <w:rPr>
                <w:b/>
                <w:sz w:val="20"/>
                <w:szCs w:val="20"/>
              </w:rPr>
              <w:t>ZVISJV-1</w:t>
            </w:r>
          </w:p>
          <w:p w14:paraId="6AE8C08F" w14:textId="77777777" w:rsidR="0031158E" w:rsidRDefault="0031158E" w:rsidP="000977EA">
            <w:pPr>
              <w:jc w:val="center"/>
              <w:rPr>
                <w:b/>
                <w:sz w:val="20"/>
                <w:szCs w:val="20"/>
              </w:rPr>
            </w:pPr>
          </w:p>
        </w:tc>
      </w:tr>
      <w:tr w:rsidR="0031158E" w:rsidRPr="00582B86" w14:paraId="08C63FAD" w14:textId="77777777" w:rsidTr="0003250F">
        <w:tc>
          <w:tcPr>
            <w:tcW w:w="5953" w:type="dxa"/>
          </w:tcPr>
          <w:p w14:paraId="15511A88" w14:textId="77777777" w:rsidR="000B2BDC" w:rsidRPr="000B2BDC" w:rsidRDefault="000B2BDC" w:rsidP="000B2BDC">
            <w:pPr>
              <w:rPr>
                <w:color w:val="000000"/>
                <w:sz w:val="20"/>
                <w:szCs w:val="20"/>
              </w:rPr>
            </w:pPr>
            <w:r w:rsidRPr="000B2BDC">
              <w:rPr>
                <w:color w:val="000000"/>
                <w:sz w:val="20"/>
                <w:szCs w:val="20"/>
              </w:rPr>
              <w:t xml:space="preserve">In Article 5, paragraphs 2 and 3 are </w:t>
            </w:r>
            <w:proofErr w:type="spellStart"/>
            <w:r w:rsidRPr="000B2BDC">
              <w:rPr>
                <w:color w:val="000000"/>
                <w:sz w:val="20"/>
                <w:szCs w:val="20"/>
              </w:rPr>
              <w:t>replaced</w:t>
            </w:r>
            <w:proofErr w:type="spellEnd"/>
            <w:r w:rsidRPr="000B2BDC">
              <w:rPr>
                <w:color w:val="000000"/>
                <w:sz w:val="20"/>
                <w:szCs w:val="20"/>
              </w:rPr>
              <w:t xml:space="preserve"> </w:t>
            </w:r>
            <w:proofErr w:type="spellStart"/>
            <w:r w:rsidRPr="000B2BDC">
              <w:rPr>
                <w:color w:val="000000"/>
                <w:sz w:val="20"/>
                <w:szCs w:val="20"/>
              </w:rPr>
              <w:t>by</w:t>
            </w:r>
            <w:proofErr w:type="spellEnd"/>
            <w:r w:rsidRPr="000B2BDC">
              <w:rPr>
                <w:color w:val="000000"/>
                <w:sz w:val="20"/>
                <w:szCs w:val="20"/>
              </w:rPr>
              <w:t xml:space="preserve"> </w:t>
            </w:r>
            <w:proofErr w:type="spellStart"/>
            <w:r w:rsidRPr="000B2BDC">
              <w:rPr>
                <w:color w:val="000000"/>
                <w:sz w:val="20"/>
                <w:szCs w:val="20"/>
              </w:rPr>
              <w:t>the</w:t>
            </w:r>
            <w:proofErr w:type="spellEnd"/>
            <w:r w:rsidRPr="000B2BDC">
              <w:rPr>
                <w:color w:val="000000"/>
                <w:sz w:val="20"/>
                <w:szCs w:val="20"/>
              </w:rPr>
              <w:t xml:space="preserve"> </w:t>
            </w:r>
            <w:proofErr w:type="spellStart"/>
            <w:r w:rsidRPr="000B2BDC">
              <w:rPr>
                <w:color w:val="000000"/>
                <w:sz w:val="20"/>
                <w:szCs w:val="20"/>
              </w:rPr>
              <w:t>following</w:t>
            </w:r>
            <w:proofErr w:type="spellEnd"/>
            <w:r w:rsidRPr="000B2BDC">
              <w:rPr>
                <w:color w:val="000000"/>
                <w:sz w:val="20"/>
                <w:szCs w:val="20"/>
              </w:rPr>
              <w:t>:</w:t>
            </w:r>
          </w:p>
          <w:p w14:paraId="63739052" w14:textId="77777777" w:rsidR="0031158E" w:rsidRDefault="000B2BDC" w:rsidP="000B2BDC">
            <w:pPr>
              <w:rPr>
                <w:color w:val="000000"/>
                <w:sz w:val="20"/>
                <w:szCs w:val="20"/>
              </w:rPr>
            </w:pPr>
            <w:r w:rsidRPr="000B2BDC">
              <w:rPr>
                <w:color w:val="000000"/>
                <w:sz w:val="20"/>
                <w:szCs w:val="20"/>
              </w:rPr>
              <w:t>'2.   </w:t>
            </w:r>
            <w:proofErr w:type="spellStart"/>
            <w:r w:rsidRPr="000B2BDC">
              <w:rPr>
                <w:color w:val="000000"/>
                <w:sz w:val="20"/>
                <w:szCs w:val="20"/>
              </w:rPr>
              <w:t>Member</w:t>
            </w:r>
            <w:proofErr w:type="spellEnd"/>
            <w:r w:rsidRPr="000B2BDC">
              <w:rPr>
                <w:color w:val="000000"/>
                <w:sz w:val="20"/>
                <w:szCs w:val="20"/>
              </w:rPr>
              <w:t xml:space="preserve"> </w:t>
            </w:r>
            <w:proofErr w:type="spellStart"/>
            <w:r w:rsidRPr="000B2BDC">
              <w:rPr>
                <w:color w:val="000000"/>
                <w:sz w:val="20"/>
                <w:szCs w:val="20"/>
              </w:rPr>
              <w:t>States</w:t>
            </w:r>
            <w:proofErr w:type="spellEnd"/>
            <w:r w:rsidRPr="000B2BDC">
              <w:rPr>
                <w:color w:val="000000"/>
                <w:sz w:val="20"/>
                <w:szCs w:val="20"/>
              </w:rPr>
              <w:t xml:space="preserve"> </w:t>
            </w:r>
            <w:proofErr w:type="spellStart"/>
            <w:r w:rsidRPr="000B2BDC">
              <w:rPr>
                <w:color w:val="000000"/>
                <w:sz w:val="20"/>
                <w:szCs w:val="20"/>
              </w:rPr>
              <w:t>shall</w:t>
            </w:r>
            <w:proofErr w:type="spellEnd"/>
            <w:r w:rsidRPr="000B2BDC">
              <w:rPr>
                <w:color w:val="000000"/>
                <w:sz w:val="20"/>
                <w:szCs w:val="20"/>
              </w:rPr>
              <w:t xml:space="preserve"> </w:t>
            </w:r>
            <w:proofErr w:type="spellStart"/>
            <w:r w:rsidRPr="000B2BDC">
              <w:rPr>
                <w:color w:val="000000"/>
                <w:sz w:val="20"/>
                <w:szCs w:val="20"/>
              </w:rPr>
              <w:t>ensure</w:t>
            </w:r>
            <w:proofErr w:type="spellEnd"/>
            <w:r w:rsidRPr="000B2BDC">
              <w:rPr>
                <w:color w:val="000000"/>
                <w:sz w:val="20"/>
                <w:szCs w:val="20"/>
              </w:rPr>
              <w:t xml:space="preserve"> the effective independence from undue influence of the competent regulatory authority in </w:t>
            </w:r>
            <w:proofErr w:type="spellStart"/>
            <w:r w:rsidRPr="000B2BDC">
              <w:rPr>
                <w:color w:val="000000"/>
                <w:sz w:val="20"/>
                <w:szCs w:val="20"/>
              </w:rPr>
              <w:t>its</w:t>
            </w:r>
            <w:proofErr w:type="spellEnd"/>
            <w:r w:rsidRPr="000B2BDC">
              <w:rPr>
                <w:color w:val="000000"/>
                <w:sz w:val="20"/>
                <w:szCs w:val="20"/>
              </w:rPr>
              <w:t xml:space="preserve"> </w:t>
            </w:r>
            <w:proofErr w:type="spellStart"/>
            <w:r w:rsidRPr="000B2BDC">
              <w:rPr>
                <w:color w:val="000000"/>
                <w:sz w:val="20"/>
                <w:szCs w:val="20"/>
              </w:rPr>
              <w:t>regulatory</w:t>
            </w:r>
            <w:proofErr w:type="spellEnd"/>
            <w:r w:rsidRPr="000B2BDC">
              <w:rPr>
                <w:color w:val="000000"/>
                <w:sz w:val="20"/>
                <w:szCs w:val="20"/>
              </w:rPr>
              <w:t xml:space="preserve"> </w:t>
            </w:r>
            <w:proofErr w:type="spellStart"/>
            <w:r w:rsidRPr="000B2BDC">
              <w:rPr>
                <w:color w:val="000000"/>
                <w:sz w:val="20"/>
                <w:szCs w:val="20"/>
              </w:rPr>
              <w:t>decision-making</w:t>
            </w:r>
            <w:proofErr w:type="spellEnd"/>
            <w:r w:rsidRPr="000B2BDC">
              <w:rPr>
                <w:color w:val="000000"/>
                <w:sz w:val="20"/>
                <w:szCs w:val="20"/>
              </w:rPr>
              <w:t>.</w:t>
            </w:r>
          </w:p>
          <w:p w14:paraId="63748D7A" w14:textId="77777777" w:rsidR="000B2BDC" w:rsidRPr="00656818" w:rsidRDefault="000B2BDC" w:rsidP="000B2BDC">
            <w:pPr>
              <w:rPr>
                <w:color w:val="000000"/>
                <w:sz w:val="20"/>
                <w:szCs w:val="20"/>
              </w:rPr>
            </w:pPr>
          </w:p>
        </w:tc>
        <w:tc>
          <w:tcPr>
            <w:tcW w:w="6521" w:type="dxa"/>
          </w:tcPr>
          <w:p w14:paraId="09646C8C" w14:textId="355C1FD8" w:rsidR="00A5409A" w:rsidRPr="009B552D" w:rsidRDefault="00A5409A" w:rsidP="0031158E">
            <w:pPr>
              <w:rPr>
                <w:b/>
                <w:bCs/>
                <w:sz w:val="20"/>
                <w:szCs w:val="20"/>
              </w:rPr>
            </w:pPr>
            <w:r w:rsidRPr="009B552D">
              <w:rPr>
                <w:b/>
                <w:bCs/>
                <w:sz w:val="20"/>
                <w:szCs w:val="20"/>
              </w:rPr>
              <w:t>ZVISJV-1</w:t>
            </w:r>
            <w:r w:rsidR="009B552D" w:rsidRPr="009B552D">
              <w:rPr>
                <w:b/>
                <w:bCs/>
                <w:sz w:val="20"/>
                <w:szCs w:val="20"/>
              </w:rPr>
              <w:t>,</w:t>
            </w:r>
            <w:r w:rsidRPr="009B552D">
              <w:rPr>
                <w:b/>
                <w:bCs/>
                <w:sz w:val="20"/>
                <w:szCs w:val="20"/>
              </w:rPr>
              <w:t xml:space="preserve"> 1. člen (namen in vsebina zakona)</w:t>
            </w:r>
          </w:p>
          <w:p w14:paraId="0D545BB4" w14:textId="2B9FDB17" w:rsidR="00A5409A" w:rsidRDefault="00D85037" w:rsidP="0031158E">
            <w:pPr>
              <w:rPr>
                <w:sz w:val="20"/>
                <w:szCs w:val="20"/>
              </w:rPr>
            </w:pPr>
            <w:r w:rsidRPr="00D85037">
              <w:rPr>
                <w:sz w:val="20"/>
                <w:szCs w:val="20"/>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tc>
        <w:tc>
          <w:tcPr>
            <w:tcW w:w="1277" w:type="dxa"/>
          </w:tcPr>
          <w:p w14:paraId="784EBA84" w14:textId="77777777" w:rsidR="0031158E" w:rsidRPr="00582B86" w:rsidRDefault="0031158E" w:rsidP="000977EA">
            <w:pPr>
              <w:rPr>
                <w:sz w:val="20"/>
                <w:szCs w:val="20"/>
              </w:rPr>
            </w:pPr>
          </w:p>
        </w:tc>
        <w:tc>
          <w:tcPr>
            <w:tcW w:w="1275" w:type="dxa"/>
          </w:tcPr>
          <w:p w14:paraId="7F5647A5" w14:textId="77777777" w:rsidR="00F57A4C" w:rsidRDefault="00F57A4C" w:rsidP="000977EA">
            <w:pPr>
              <w:jc w:val="center"/>
              <w:rPr>
                <w:b/>
                <w:sz w:val="20"/>
                <w:szCs w:val="20"/>
              </w:rPr>
            </w:pPr>
          </w:p>
          <w:p w14:paraId="2C078226" w14:textId="77777777" w:rsidR="00F57A4C" w:rsidRDefault="00560361" w:rsidP="000977EA">
            <w:pPr>
              <w:jc w:val="center"/>
              <w:rPr>
                <w:b/>
                <w:sz w:val="20"/>
                <w:szCs w:val="20"/>
              </w:rPr>
            </w:pPr>
            <w:r>
              <w:rPr>
                <w:b/>
                <w:sz w:val="20"/>
                <w:szCs w:val="20"/>
              </w:rPr>
              <w:t>ZVISJV-1</w:t>
            </w:r>
          </w:p>
          <w:p w14:paraId="3718B35D" w14:textId="77777777" w:rsidR="00F57A4C" w:rsidRDefault="00F57A4C" w:rsidP="000977EA">
            <w:pPr>
              <w:jc w:val="center"/>
              <w:rPr>
                <w:b/>
                <w:sz w:val="20"/>
                <w:szCs w:val="20"/>
              </w:rPr>
            </w:pPr>
          </w:p>
          <w:p w14:paraId="49A5BC2B" w14:textId="77777777" w:rsidR="00F57A4C" w:rsidRDefault="00F57A4C" w:rsidP="000977EA">
            <w:pPr>
              <w:jc w:val="center"/>
              <w:rPr>
                <w:b/>
                <w:sz w:val="20"/>
                <w:szCs w:val="20"/>
              </w:rPr>
            </w:pPr>
          </w:p>
          <w:p w14:paraId="76309F1A" w14:textId="77777777" w:rsidR="00F57A4C" w:rsidRDefault="00F57A4C" w:rsidP="000977EA">
            <w:pPr>
              <w:jc w:val="center"/>
              <w:rPr>
                <w:b/>
                <w:sz w:val="20"/>
                <w:szCs w:val="20"/>
              </w:rPr>
            </w:pPr>
          </w:p>
          <w:p w14:paraId="42548E59" w14:textId="77777777" w:rsidR="00F57A4C" w:rsidRDefault="00F57A4C" w:rsidP="000977EA">
            <w:pPr>
              <w:jc w:val="center"/>
              <w:rPr>
                <w:b/>
                <w:sz w:val="20"/>
                <w:szCs w:val="20"/>
              </w:rPr>
            </w:pPr>
          </w:p>
          <w:p w14:paraId="40E5C75F" w14:textId="77777777" w:rsidR="00F57A4C" w:rsidRDefault="00F57A4C" w:rsidP="000977EA">
            <w:pPr>
              <w:jc w:val="center"/>
              <w:rPr>
                <w:b/>
                <w:sz w:val="20"/>
                <w:szCs w:val="20"/>
              </w:rPr>
            </w:pPr>
          </w:p>
          <w:p w14:paraId="4A1E5596" w14:textId="77777777" w:rsidR="00A5409A" w:rsidRDefault="00A5409A" w:rsidP="00560361">
            <w:pPr>
              <w:rPr>
                <w:b/>
                <w:sz w:val="20"/>
                <w:szCs w:val="20"/>
              </w:rPr>
            </w:pPr>
          </w:p>
        </w:tc>
      </w:tr>
      <w:tr w:rsidR="0031158E" w:rsidRPr="00582B86" w14:paraId="7DE568A4" w14:textId="77777777" w:rsidTr="0003250F">
        <w:tc>
          <w:tcPr>
            <w:tcW w:w="5953" w:type="dxa"/>
          </w:tcPr>
          <w:p w14:paraId="38857DB4" w14:textId="77777777" w:rsidR="00C85AAF" w:rsidRPr="00C85AAF" w:rsidRDefault="00C85AAF" w:rsidP="00C85AAF">
            <w:pPr>
              <w:rPr>
                <w:color w:val="000000"/>
                <w:sz w:val="20"/>
                <w:szCs w:val="20"/>
              </w:rPr>
            </w:pPr>
            <w:r w:rsidRPr="00C85AAF">
              <w:rPr>
                <w:color w:val="000000"/>
                <w:sz w:val="20"/>
                <w:szCs w:val="20"/>
              </w:rPr>
              <w:t xml:space="preserve">In Article 5, paragraphs 2 and 3 are </w:t>
            </w:r>
            <w:proofErr w:type="spellStart"/>
            <w:r w:rsidRPr="00C85AAF">
              <w:rPr>
                <w:color w:val="000000"/>
                <w:sz w:val="20"/>
                <w:szCs w:val="20"/>
              </w:rPr>
              <w:t>replaced</w:t>
            </w:r>
            <w:proofErr w:type="spellEnd"/>
            <w:r w:rsidRPr="00C85AAF">
              <w:rPr>
                <w:color w:val="000000"/>
                <w:sz w:val="20"/>
                <w:szCs w:val="20"/>
              </w:rPr>
              <w:t xml:space="preserve"> </w:t>
            </w:r>
            <w:proofErr w:type="spellStart"/>
            <w:r w:rsidRPr="00C85AAF">
              <w:rPr>
                <w:color w:val="000000"/>
                <w:sz w:val="20"/>
                <w:szCs w:val="20"/>
              </w:rPr>
              <w:t>by</w:t>
            </w:r>
            <w:proofErr w:type="spellEnd"/>
            <w:r w:rsidRPr="00C85AAF">
              <w:rPr>
                <w:color w:val="000000"/>
                <w:sz w:val="20"/>
                <w:szCs w:val="20"/>
              </w:rPr>
              <w:t xml:space="preserve"> </w:t>
            </w:r>
            <w:proofErr w:type="spellStart"/>
            <w:r w:rsidRPr="00C85AAF">
              <w:rPr>
                <w:color w:val="000000"/>
                <w:sz w:val="20"/>
                <w:szCs w:val="20"/>
              </w:rPr>
              <w:t>the</w:t>
            </w:r>
            <w:proofErr w:type="spellEnd"/>
            <w:r w:rsidRPr="00C85AAF">
              <w:rPr>
                <w:color w:val="000000"/>
                <w:sz w:val="20"/>
                <w:szCs w:val="20"/>
              </w:rPr>
              <w:t xml:space="preserve"> </w:t>
            </w:r>
            <w:proofErr w:type="spellStart"/>
            <w:r w:rsidRPr="00C85AAF">
              <w:rPr>
                <w:color w:val="000000"/>
                <w:sz w:val="20"/>
                <w:szCs w:val="20"/>
              </w:rPr>
              <w:t>following</w:t>
            </w:r>
            <w:proofErr w:type="spellEnd"/>
            <w:r w:rsidRPr="00C85AAF">
              <w:rPr>
                <w:color w:val="000000"/>
                <w:sz w:val="20"/>
                <w:szCs w:val="20"/>
              </w:rPr>
              <w:t>:</w:t>
            </w:r>
          </w:p>
          <w:p w14:paraId="74344285" w14:textId="77777777" w:rsidR="00C85AAF" w:rsidRPr="00C85AAF" w:rsidRDefault="00C85AAF" w:rsidP="00C85AAF">
            <w:pPr>
              <w:spacing w:before="120"/>
              <w:rPr>
                <w:color w:val="000000"/>
                <w:sz w:val="20"/>
                <w:szCs w:val="20"/>
              </w:rPr>
            </w:pPr>
            <w:r w:rsidRPr="00C85AAF">
              <w:rPr>
                <w:color w:val="000000"/>
                <w:sz w:val="20"/>
                <w:szCs w:val="20"/>
              </w:rPr>
              <w:t>'2.   </w:t>
            </w:r>
            <w:proofErr w:type="spellStart"/>
            <w:r w:rsidRPr="00C85AAF">
              <w:rPr>
                <w:color w:val="000000"/>
                <w:sz w:val="20"/>
                <w:szCs w:val="20"/>
              </w:rPr>
              <w:t>Member</w:t>
            </w:r>
            <w:proofErr w:type="spellEnd"/>
            <w:r w:rsidRPr="00C85AAF">
              <w:rPr>
                <w:color w:val="000000"/>
                <w:sz w:val="20"/>
                <w:szCs w:val="20"/>
              </w:rPr>
              <w:t xml:space="preserve"> </w:t>
            </w:r>
            <w:proofErr w:type="spellStart"/>
            <w:r w:rsidRPr="00C85AAF">
              <w:rPr>
                <w:color w:val="000000"/>
                <w:sz w:val="20"/>
                <w:szCs w:val="20"/>
              </w:rPr>
              <w:t>States</w:t>
            </w:r>
            <w:proofErr w:type="spellEnd"/>
            <w:r w:rsidRPr="00C85AAF">
              <w:rPr>
                <w:color w:val="000000"/>
                <w:sz w:val="20"/>
                <w:szCs w:val="20"/>
              </w:rPr>
              <w:t xml:space="preserve"> </w:t>
            </w:r>
            <w:proofErr w:type="spellStart"/>
            <w:r w:rsidRPr="00C85AAF">
              <w:rPr>
                <w:color w:val="000000"/>
                <w:sz w:val="20"/>
                <w:szCs w:val="20"/>
              </w:rPr>
              <w:t>shall</w:t>
            </w:r>
            <w:proofErr w:type="spellEnd"/>
            <w:r w:rsidRPr="00C85AAF">
              <w:rPr>
                <w:color w:val="000000"/>
                <w:sz w:val="20"/>
                <w:szCs w:val="20"/>
              </w:rPr>
              <w:t xml:space="preserve"> </w:t>
            </w:r>
            <w:proofErr w:type="spellStart"/>
            <w:r w:rsidRPr="00C85AAF">
              <w:rPr>
                <w:color w:val="000000"/>
                <w:sz w:val="20"/>
                <w:szCs w:val="20"/>
              </w:rPr>
              <w:t>ensure</w:t>
            </w:r>
            <w:proofErr w:type="spellEnd"/>
            <w:r w:rsidRPr="00C85AAF">
              <w:rPr>
                <w:color w:val="000000"/>
                <w:sz w:val="20"/>
                <w:szCs w:val="20"/>
              </w:rPr>
              <w:t xml:space="preserve"> the effective independence from undue influence of the competent regulatory authority in </w:t>
            </w:r>
            <w:proofErr w:type="spellStart"/>
            <w:r w:rsidRPr="00C85AAF">
              <w:rPr>
                <w:color w:val="000000"/>
                <w:sz w:val="20"/>
                <w:szCs w:val="20"/>
              </w:rPr>
              <w:t>its</w:t>
            </w:r>
            <w:proofErr w:type="spellEnd"/>
            <w:r w:rsidRPr="00C85AAF">
              <w:rPr>
                <w:color w:val="000000"/>
                <w:sz w:val="20"/>
                <w:szCs w:val="20"/>
              </w:rPr>
              <w:t xml:space="preserve"> </w:t>
            </w:r>
            <w:proofErr w:type="spellStart"/>
            <w:r w:rsidRPr="00C85AAF">
              <w:rPr>
                <w:color w:val="000000"/>
                <w:sz w:val="20"/>
                <w:szCs w:val="20"/>
              </w:rPr>
              <w:t>regulatory</w:t>
            </w:r>
            <w:proofErr w:type="spellEnd"/>
            <w:r w:rsidRPr="00C85AAF">
              <w:rPr>
                <w:color w:val="000000"/>
                <w:sz w:val="20"/>
                <w:szCs w:val="20"/>
              </w:rPr>
              <w:t xml:space="preserve"> </w:t>
            </w:r>
            <w:proofErr w:type="spellStart"/>
            <w:r w:rsidRPr="00C85AAF">
              <w:rPr>
                <w:color w:val="000000"/>
                <w:sz w:val="20"/>
                <w:szCs w:val="20"/>
              </w:rPr>
              <w:lastRenderedPageBreak/>
              <w:t>decision-making</w:t>
            </w:r>
            <w:proofErr w:type="spellEnd"/>
            <w:r w:rsidRPr="00C85AAF">
              <w:rPr>
                <w:color w:val="000000"/>
                <w:sz w:val="20"/>
                <w:szCs w:val="20"/>
              </w:rPr>
              <w:t xml:space="preserve">. </w:t>
            </w:r>
            <w:proofErr w:type="spellStart"/>
            <w:r w:rsidR="0069465D">
              <w:rPr>
                <w:color w:val="000000"/>
                <w:sz w:val="20"/>
                <w:szCs w:val="20"/>
              </w:rPr>
              <w:t>F</w:t>
            </w:r>
            <w:r w:rsidR="000F3F04">
              <w:rPr>
                <w:color w:val="000000"/>
                <w:sz w:val="20"/>
                <w:szCs w:val="20"/>
              </w:rPr>
              <w:t>or</w:t>
            </w:r>
            <w:proofErr w:type="spellEnd"/>
            <w:r w:rsidR="0069465D">
              <w:rPr>
                <w:color w:val="000000"/>
                <w:sz w:val="20"/>
                <w:szCs w:val="20"/>
              </w:rPr>
              <w:t xml:space="preserve"> </w:t>
            </w:r>
            <w:proofErr w:type="spellStart"/>
            <w:r w:rsidR="000F3F04">
              <w:rPr>
                <w:color w:val="000000"/>
                <w:sz w:val="20"/>
                <w:szCs w:val="20"/>
              </w:rPr>
              <w:t>th</w:t>
            </w:r>
            <w:r w:rsidR="0069465D">
              <w:rPr>
                <w:color w:val="000000"/>
                <w:sz w:val="20"/>
                <w:szCs w:val="20"/>
              </w:rPr>
              <w:t>is</w:t>
            </w:r>
            <w:proofErr w:type="spellEnd"/>
            <w:r w:rsidRPr="00C85AAF">
              <w:rPr>
                <w:color w:val="000000"/>
                <w:sz w:val="20"/>
                <w:szCs w:val="20"/>
              </w:rPr>
              <w:t xml:space="preserve"> </w:t>
            </w:r>
            <w:proofErr w:type="spellStart"/>
            <w:r w:rsidRPr="00C85AAF">
              <w:rPr>
                <w:color w:val="000000"/>
                <w:sz w:val="20"/>
                <w:szCs w:val="20"/>
              </w:rPr>
              <w:t>purpose</w:t>
            </w:r>
            <w:proofErr w:type="spellEnd"/>
            <w:r w:rsidRPr="00C85AAF">
              <w:rPr>
                <w:color w:val="000000"/>
                <w:sz w:val="20"/>
                <w:szCs w:val="20"/>
              </w:rPr>
              <w:t xml:space="preserve">, </w:t>
            </w:r>
            <w:proofErr w:type="spellStart"/>
            <w:r w:rsidRPr="00C85AAF">
              <w:rPr>
                <w:color w:val="000000"/>
                <w:sz w:val="20"/>
                <w:szCs w:val="20"/>
              </w:rPr>
              <w:t>Member</w:t>
            </w:r>
            <w:proofErr w:type="spellEnd"/>
            <w:r w:rsidRPr="00C85AAF">
              <w:rPr>
                <w:color w:val="000000"/>
                <w:sz w:val="20"/>
                <w:szCs w:val="20"/>
              </w:rPr>
              <w:t xml:space="preserve"> </w:t>
            </w:r>
            <w:proofErr w:type="spellStart"/>
            <w:r w:rsidRPr="00C85AAF">
              <w:rPr>
                <w:color w:val="000000"/>
                <w:sz w:val="20"/>
                <w:szCs w:val="20"/>
              </w:rPr>
              <w:t>States</w:t>
            </w:r>
            <w:proofErr w:type="spellEnd"/>
            <w:r w:rsidRPr="00C85AAF">
              <w:rPr>
                <w:color w:val="000000"/>
                <w:sz w:val="20"/>
                <w:szCs w:val="20"/>
              </w:rPr>
              <w:t xml:space="preserve"> </w:t>
            </w:r>
            <w:proofErr w:type="spellStart"/>
            <w:r w:rsidRPr="00C85AAF">
              <w:rPr>
                <w:color w:val="000000"/>
                <w:sz w:val="20"/>
                <w:szCs w:val="20"/>
              </w:rPr>
              <w:t>shall</w:t>
            </w:r>
            <w:proofErr w:type="spellEnd"/>
            <w:r w:rsidRPr="00C85AAF">
              <w:rPr>
                <w:color w:val="000000"/>
                <w:sz w:val="20"/>
                <w:szCs w:val="20"/>
              </w:rPr>
              <w:t xml:space="preserve"> ensure that the national framework requires that </w:t>
            </w:r>
            <w:proofErr w:type="spellStart"/>
            <w:r w:rsidRPr="00C85AAF">
              <w:rPr>
                <w:color w:val="000000"/>
                <w:sz w:val="20"/>
                <w:szCs w:val="20"/>
              </w:rPr>
              <w:t>the</w:t>
            </w:r>
            <w:proofErr w:type="spellEnd"/>
            <w:r w:rsidRPr="00C85AAF">
              <w:rPr>
                <w:color w:val="000000"/>
                <w:sz w:val="20"/>
                <w:szCs w:val="20"/>
              </w:rPr>
              <w:t xml:space="preserve"> </w:t>
            </w:r>
            <w:proofErr w:type="spellStart"/>
            <w:r w:rsidRPr="00C85AAF">
              <w:rPr>
                <w:color w:val="000000"/>
                <w:sz w:val="20"/>
                <w:szCs w:val="20"/>
              </w:rPr>
              <w:t>competent</w:t>
            </w:r>
            <w:proofErr w:type="spellEnd"/>
            <w:r w:rsidRPr="00C85AAF">
              <w:rPr>
                <w:color w:val="000000"/>
                <w:sz w:val="20"/>
                <w:szCs w:val="20"/>
              </w:rPr>
              <w:t xml:space="preserve"> </w:t>
            </w:r>
            <w:proofErr w:type="spellStart"/>
            <w:r w:rsidRPr="00C85AAF">
              <w:rPr>
                <w:color w:val="000000"/>
                <w:sz w:val="20"/>
                <w:szCs w:val="20"/>
              </w:rPr>
              <w:t>regulatory</w:t>
            </w:r>
            <w:proofErr w:type="spellEnd"/>
            <w:r w:rsidRPr="00C85AAF">
              <w:rPr>
                <w:color w:val="000000"/>
                <w:sz w:val="20"/>
                <w:szCs w:val="20"/>
              </w:rPr>
              <w:t xml:space="preserve"> </w:t>
            </w:r>
            <w:proofErr w:type="spellStart"/>
            <w:r w:rsidRPr="00C85AAF">
              <w:rPr>
                <w:color w:val="000000"/>
                <w:sz w:val="20"/>
                <w:szCs w:val="20"/>
              </w:rPr>
              <w:t>authority</w:t>
            </w:r>
            <w:proofErr w:type="spellEnd"/>
            <w:r w:rsidRPr="00C85AAF">
              <w:rPr>
                <w:color w:val="000000"/>
                <w:sz w:val="20"/>
                <w:szCs w:val="20"/>
              </w:rPr>
              <w:t>:</w:t>
            </w:r>
          </w:p>
          <w:p w14:paraId="13E8EA3F" w14:textId="77777777" w:rsidR="0031158E" w:rsidRPr="00656818" w:rsidRDefault="00C85AAF" w:rsidP="00C85AAF">
            <w:pPr>
              <w:rPr>
                <w:color w:val="000000"/>
                <w:sz w:val="20"/>
                <w:szCs w:val="20"/>
              </w:rPr>
            </w:pPr>
            <w:r w:rsidRPr="00C85AAF">
              <w:rPr>
                <w:color w:val="000000"/>
                <w:sz w:val="20"/>
                <w:szCs w:val="20"/>
              </w:rPr>
              <w:t xml:space="preserve">(a) is functionally separate from any other body or organisation concerned with the promotion or </w:t>
            </w:r>
            <w:proofErr w:type="spellStart"/>
            <w:r w:rsidRPr="00C85AAF">
              <w:rPr>
                <w:color w:val="000000"/>
                <w:sz w:val="20"/>
                <w:szCs w:val="20"/>
              </w:rPr>
              <w:t>utilisation</w:t>
            </w:r>
            <w:proofErr w:type="spellEnd"/>
            <w:r w:rsidRPr="00C85AAF">
              <w:rPr>
                <w:color w:val="000000"/>
                <w:sz w:val="20"/>
                <w:szCs w:val="20"/>
              </w:rPr>
              <w:t xml:space="preserve"> </w:t>
            </w:r>
            <w:proofErr w:type="spellStart"/>
            <w:r w:rsidRPr="00C85AAF">
              <w:rPr>
                <w:color w:val="000000"/>
                <w:sz w:val="20"/>
                <w:szCs w:val="20"/>
              </w:rPr>
              <w:t>of</w:t>
            </w:r>
            <w:proofErr w:type="spellEnd"/>
            <w:r w:rsidRPr="00C85AAF">
              <w:rPr>
                <w:color w:val="000000"/>
                <w:sz w:val="20"/>
                <w:szCs w:val="20"/>
              </w:rPr>
              <w:t xml:space="preserve"> </w:t>
            </w:r>
            <w:proofErr w:type="spellStart"/>
            <w:r w:rsidRPr="00C85AAF">
              <w:rPr>
                <w:color w:val="000000"/>
                <w:sz w:val="20"/>
                <w:szCs w:val="20"/>
              </w:rPr>
              <w:t>nuclear</w:t>
            </w:r>
            <w:proofErr w:type="spellEnd"/>
            <w:r w:rsidRPr="00C85AAF">
              <w:rPr>
                <w:color w:val="000000"/>
                <w:sz w:val="20"/>
                <w:szCs w:val="20"/>
              </w:rPr>
              <w:t xml:space="preserve"> </w:t>
            </w:r>
            <w:proofErr w:type="spellStart"/>
            <w:r w:rsidRPr="00C85AAF">
              <w:rPr>
                <w:color w:val="000000"/>
                <w:sz w:val="20"/>
                <w:szCs w:val="20"/>
              </w:rPr>
              <w:t>energy</w:t>
            </w:r>
            <w:proofErr w:type="spellEnd"/>
            <w:r w:rsidRPr="00C85AAF">
              <w:rPr>
                <w:color w:val="000000"/>
                <w:sz w:val="20"/>
                <w:szCs w:val="20"/>
              </w:rPr>
              <w:t xml:space="preserve">, </w:t>
            </w:r>
            <w:proofErr w:type="spellStart"/>
            <w:r w:rsidRPr="00C85AAF">
              <w:rPr>
                <w:color w:val="000000"/>
                <w:sz w:val="20"/>
                <w:szCs w:val="20"/>
              </w:rPr>
              <w:t>and</w:t>
            </w:r>
            <w:proofErr w:type="spellEnd"/>
            <w:r w:rsidRPr="00C85AAF">
              <w:rPr>
                <w:color w:val="000000"/>
                <w:sz w:val="20"/>
                <w:szCs w:val="20"/>
              </w:rPr>
              <w:t xml:space="preserve"> </w:t>
            </w:r>
            <w:proofErr w:type="spellStart"/>
            <w:r w:rsidRPr="00C85AAF">
              <w:rPr>
                <w:color w:val="000000"/>
                <w:sz w:val="20"/>
                <w:szCs w:val="20"/>
              </w:rPr>
              <w:t>does</w:t>
            </w:r>
            <w:proofErr w:type="spellEnd"/>
            <w:r w:rsidRPr="00C85AAF">
              <w:rPr>
                <w:color w:val="000000"/>
                <w:sz w:val="20"/>
                <w:szCs w:val="20"/>
              </w:rPr>
              <w:t xml:space="preserve"> not seek or take instructions from any such body or organisation when carrying out </w:t>
            </w:r>
            <w:proofErr w:type="spellStart"/>
            <w:r w:rsidRPr="00C85AAF">
              <w:rPr>
                <w:color w:val="000000"/>
                <w:sz w:val="20"/>
                <w:szCs w:val="20"/>
              </w:rPr>
              <w:t>its</w:t>
            </w:r>
            <w:proofErr w:type="spellEnd"/>
            <w:r w:rsidRPr="00C85AAF">
              <w:rPr>
                <w:color w:val="000000"/>
                <w:sz w:val="20"/>
                <w:szCs w:val="20"/>
              </w:rPr>
              <w:t xml:space="preserve"> </w:t>
            </w:r>
            <w:proofErr w:type="spellStart"/>
            <w:r w:rsidRPr="00C85AAF">
              <w:rPr>
                <w:color w:val="000000"/>
                <w:sz w:val="20"/>
                <w:szCs w:val="20"/>
              </w:rPr>
              <w:t>regulatory</w:t>
            </w:r>
            <w:proofErr w:type="spellEnd"/>
            <w:r w:rsidRPr="00C85AAF">
              <w:rPr>
                <w:color w:val="000000"/>
                <w:sz w:val="20"/>
                <w:szCs w:val="20"/>
              </w:rPr>
              <w:t xml:space="preserve"> </w:t>
            </w:r>
            <w:proofErr w:type="spellStart"/>
            <w:r w:rsidRPr="00C85AAF">
              <w:rPr>
                <w:color w:val="000000"/>
                <w:sz w:val="20"/>
                <w:szCs w:val="20"/>
              </w:rPr>
              <w:t>tasks</w:t>
            </w:r>
            <w:proofErr w:type="spellEnd"/>
            <w:r w:rsidRPr="00C85AAF">
              <w:rPr>
                <w:color w:val="000000"/>
                <w:sz w:val="20"/>
                <w:szCs w:val="20"/>
              </w:rPr>
              <w:t>;</w:t>
            </w:r>
          </w:p>
        </w:tc>
        <w:tc>
          <w:tcPr>
            <w:tcW w:w="6521" w:type="dxa"/>
          </w:tcPr>
          <w:p w14:paraId="696F2529" w14:textId="729820D1" w:rsidR="00C85AAF" w:rsidRPr="009B552D" w:rsidRDefault="009B552D" w:rsidP="00C85AAF">
            <w:pPr>
              <w:rPr>
                <w:b/>
                <w:bCs/>
                <w:sz w:val="20"/>
                <w:szCs w:val="20"/>
              </w:rPr>
            </w:pPr>
            <w:r w:rsidRPr="009B552D">
              <w:rPr>
                <w:b/>
                <w:bCs/>
                <w:sz w:val="20"/>
                <w:szCs w:val="20"/>
              </w:rPr>
              <w:lastRenderedPageBreak/>
              <w:t xml:space="preserve">ReJSV24-33, </w:t>
            </w:r>
            <w:r>
              <w:rPr>
                <w:b/>
                <w:bCs/>
                <w:sz w:val="20"/>
                <w:szCs w:val="20"/>
              </w:rPr>
              <w:t>p</w:t>
            </w:r>
            <w:r w:rsidRPr="009B552D">
              <w:rPr>
                <w:b/>
                <w:bCs/>
                <w:sz w:val="20"/>
                <w:szCs w:val="20"/>
              </w:rPr>
              <w:t>oglavje 6</w:t>
            </w:r>
            <w:r w:rsidR="00D85037">
              <w:rPr>
                <w:b/>
                <w:bCs/>
                <w:sz w:val="20"/>
                <w:szCs w:val="20"/>
              </w:rPr>
              <w:t xml:space="preserve"> Institucionalni okvir in poglavje 8.5 Cilji institucionalnega okvira, Cilj 8</w:t>
            </w:r>
          </w:p>
          <w:p w14:paraId="3968B6A5" w14:textId="77777777" w:rsidR="00DF24B6" w:rsidRDefault="00DF24B6" w:rsidP="00DF24B6">
            <w:pPr>
              <w:rPr>
                <w:sz w:val="20"/>
                <w:szCs w:val="20"/>
              </w:rPr>
            </w:pPr>
          </w:p>
          <w:p w14:paraId="0133A02D" w14:textId="2DD337FE" w:rsidR="00DF24B6" w:rsidRPr="009B552D" w:rsidRDefault="00DF24B6" w:rsidP="00DF24B6">
            <w:pPr>
              <w:rPr>
                <w:b/>
                <w:bCs/>
                <w:sz w:val="20"/>
                <w:szCs w:val="20"/>
              </w:rPr>
            </w:pPr>
            <w:r w:rsidRPr="009B552D">
              <w:rPr>
                <w:b/>
                <w:bCs/>
                <w:sz w:val="20"/>
                <w:szCs w:val="20"/>
              </w:rPr>
              <w:t>ZVISJV-1</w:t>
            </w:r>
            <w:r w:rsidR="009B552D" w:rsidRPr="009B552D">
              <w:rPr>
                <w:b/>
                <w:bCs/>
                <w:sz w:val="20"/>
                <w:szCs w:val="20"/>
              </w:rPr>
              <w:t>,</w:t>
            </w:r>
            <w:r w:rsidRPr="009B552D">
              <w:rPr>
                <w:b/>
                <w:bCs/>
                <w:sz w:val="20"/>
                <w:szCs w:val="20"/>
              </w:rPr>
              <w:t xml:space="preserve"> 1. člen (namen in vsebina zakona)</w:t>
            </w:r>
          </w:p>
          <w:p w14:paraId="1FDE605C" w14:textId="17952486" w:rsidR="0031158E" w:rsidRDefault="00D85037" w:rsidP="0031158E">
            <w:pPr>
              <w:rPr>
                <w:sz w:val="20"/>
                <w:szCs w:val="20"/>
              </w:rPr>
            </w:pPr>
            <w:r w:rsidRPr="00D85037">
              <w:rPr>
                <w:sz w:val="20"/>
                <w:szCs w:val="20"/>
              </w:rPr>
              <w:lastRenderedPageBreak/>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tc>
        <w:tc>
          <w:tcPr>
            <w:tcW w:w="1277" w:type="dxa"/>
          </w:tcPr>
          <w:p w14:paraId="31237374" w14:textId="77777777" w:rsidR="0031158E" w:rsidRPr="00582B86" w:rsidRDefault="0031158E" w:rsidP="000977EA">
            <w:pPr>
              <w:rPr>
                <w:sz w:val="20"/>
                <w:szCs w:val="20"/>
              </w:rPr>
            </w:pPr>
          </w:p>
        </w:tc>
        <w:tc>
          <w:tcPr>
            <w:tcW w:w="1275" w:type="dxa"/>
          </w:tcPr>
          <w:p w14:paraId="3810EE4D" w14:textId="77777777" w:rsidR="00C85AAF" w:rsidRDefault="00C85AAF" w:rsidP="00C85AAF">
            <w:pPr>
              <w:jc w:val="center"/>
              <w:rPr>
                <w:b/>
                <w:sz w:val="20"/>
                <w:szCs w:val="20"/>
              </w:rPr>
            </w:pPr>
          </w:p>
          <w:p w14:paraId="7C92CC8C" w14:textId="2739410D" w:rsidR="0031158E" w:rsidRDefault="009B552D" w:rsidP="00560361">
            <w:pPr>
              <w:jc w:val="center"/>
              <w:rPr>
                <w:b/>
                <w:sz w:val="20"/>
                <w:szCs w:val="20"/>
              </w:rPr>
            </w:pPr>
            <w:r>
              <w:rPr>
                <w:b/>
                <w:sz w:val="20"/>
                <w:szCs w:val="20"/>
              </w:rPr>
              <w:t>ReJSV24-33</w:t>
            </w:r>
          </w:p>
          <w:p w14:paraId="6370EA9D" w14:textId="77777777" w:rsidR="00DF24B6" w:rsidRDefault="00DF24B6" w:rsidP="00FB19B9">
            <w:pPr>
              <w:jc w:val="center"/>
              <w:rPr>
                <w:b/>
                <w:sz w:val="20"/>
                <w:szCs w:val="20"/>
              </w:rPr>
            </w:pPr>
            <w:r>
              <w:rPr>
                <w:b/>
                <w:sz w:val="20"/>
                <w:szCs w:val="20"/>
              </w:rPr>
              <w:t>ZVISJV-1</w:t>
            </w:r>
          </w:p>
        </w:tc>
      </w:tr>
      <w:tr w:rsidR="000B2BDC" w:rsidRPr="00582B86" w14:paraId="43693E42" w14:textId="77777777" w:rsidTr="0003250F">
        <w:tc>
          <w:tcPr>
            <w:tcW w:w="5953" w:type="dxa"/>
          </w:tcPr>
          <w:p w14:paraId="64EC5316" w14:textId="77777777" w:rsidR="0064659B" w:rsidRPr="0064659B" w:rsidRDefault="0064659B" w:rsidP="0064659B">
            <w:pPr>
              <w:rPr>
                <w:color w:val="000000"/>
                <w:sz w:val="20"/>
                <w:szCs w:val="20"/>
              </w:rPr>
            </w:pPr>
            <w:r w:rsidRPr="0064659B">
              <w:rPr>
                <w:color w:val="000000"/>
                <w:sz w:val="20"/>
                <w:szCs w:val="20"/>
              </w:rPr>
              <w:lastRenderedPageBreak/>
              <w:t xml:space="preserve">In Article 5, paragraphs 2 and 3 are </w:t>
            </w:r>
            <w:proofErr w:type="spellStart"/>
            <w:r w:rsidRPr="0064659B">
              <w:rPr>
                <w:color w:val="000000"/>
                <w:sz w:val="20"/>
                <w:szCs w:val="20"/>
              </w:rPr>
              <w:t>replaced</w:t>
            </w:r>
            <w:proofErr w:type="spellEnd"/>
            <w:r w:rsidRPr="0064659B">
              <w:rPr>
                <w:color w:val="000000"/>
                <w:sz w:val="20"/>
                <w:szCs w:val="20"/>
              </w:rPr>
              <w:t xml:space="preserve"> </w:t>
            </w:r>
            <w:proofErr w:type="spellStart"/>
            <w:r w:rsidRPr="0064659B">
              <w:rPr>
                <w:color w:val="000000"/>
                <w:sz w:val="20"/>
                <w:szCs w:val="20"/>
              </w:rPr>
              <w:t>by</w:t>
            </w:r>
            <w:proofErr w:type="spellEnd"/>
            <w:r w:rsidRPr="0064659B">
              <w:rPr>
                <w:color w:val="000000"/>
                <w:sz w:val="20"/>
                <w:szCs w:val="20"/>
              </w:rPr>
              <w:t xml:space="preserve"> </w:t>
            </w:r>
            <w:proofErr w:type="spellStart"/>
            <w:r w:rsidRPr="0064659B">
              <w:rPr>
                <w:color w:val="000000"/>
                <w:sz w:val="20"/>
                <w:szCs w:val="20"/>
              </w:rPr>
              <w:t>the</w:t>
            </w:r>
            <w:proofErr w:type="spellEnd"/>
            <w:r w:rsidRPr="0064659B">
              <w:rPr>
                <w:color w:val="000000"/>
                <w:sz w:val="20"/>
                <w:szCs w:val="20"/>
              </w:rPr>
              <w:t xml:space="preserve"> </w:t>
            </w:r>
            <w:proofErr w:type="spellStart"/>
            <w:r w:rsidRPr="0064659B">
              <w:rPr>
                <w:color w:val="000000"/>
                <w:sz w:val="20"/>
                <w:szCs w:val="20"/>
              </w:rPr>
              <w:t>following</w:t>
            </w:r>
            <w:proofErr w:type="spellEnd"/>
            <w:r w:rsidRPr="0064659B">
              <w:rPr>
                <w:color w:val="000000"/>
                <w:sz w:val="20"/>
                <w:szCs w:val="20"/>
              </w:rPr>
              <w:t>:</w:t>
            </w:r>
          </w:p>
          <w:p w14:paraId="593C6867" w14:textId="77777777" w:rsidR="000B2BDC" w:rsidRPr="00656818" w:rsidRDefault="0064659B" w:rsidP="0064659B">
            <w:pPr>
              <w:spacing w:before="120"/>
              <w:rPr>
                <w:color w:val="000000"/>
                <w:sz w:val="20"/>
                <w:szCs w:val="20"/>
              </w:rPr>
            </w:pPr>
            <w:r w:rsidRPr="0064659B">
              <w:rPr>
                <w:sz w:val="20"/>
                <w:szCs w:val="20"/>
              </w:rPr>
              <w:t xml:space="preserve">…2(b) </w:t>
            </w:r>
            <w:r w:rsidRPr="0064659B">
              <w:rPr>
                <w:color w:val="000000"/>
                <w:sz w:val="20"/>
                <w:szCs w:val="20"/>
              </w:rPr>
              <w:t xml:space="preserve">takes regulatory decisions founded on robust and transparent </w:t>
            </w:r>
            <w:proofErr w:type="spellStart"/>
            <w:r w:rsidRPr="0064659B">
              <w:rPr>
                <w:color w:val="000000"/>
                <w:sz w:val="20"/>
                <w:szCs w:val="20"/>
              </w:rPr>
              <w:t>nuclear</w:t>
            </w:r>
            <w:proofErr w:type="spellEnd"/>
            <w:r w:rsidRPr="0064659B">
              <w:rPr>
                <w:color w:val="000000"/>
                <w:sz w:val="20"/>
                <w:szCs w:val="20"/>
              </w:rPr>
              <w:t xml:space="preserve"> </w:t>
            </w:r>
            <w:proofErr w:type="spellStart"/>
            <w:r w:rsidRPr="0064659B">
              <w:rPr>
                <w:color w:val="000000"/>
                <w:sz w:val="20"/>
                <w:szCs w:val="20"/>
              </w:rPr>
              <w:t>safety-related</w:t>
            </w:r>
            <w:proofErr w:type="spellEnd"/>
            <w:r w:rsidRPr="0064659B">
              <w:rPr>
                <w:color w:val="000000"/>
                <w:sz w:val="20"/>
                <w:szCs w:val="20"/>
              </w:rPr>
              <w:t xml:space="preserve"> </w:t>
            </w:r>
            <w:proofErr w:type="spellStart"/>
            <w:r w:rsidRPr="0064659B">
              <w:rPr>
                <w:color w:val="000000"/>
                <w:sz w:val="20"/>
                <w:szCs w:val="20"/>
              </w:rPr>
              <w:t>requirements</w:t>
            </w:r>
            <w:proofErr w:type="spellEnd"/>
            <w:r w:rsidRPr="0064659B">
              <w:rPr>
                <w:color w:val="000000"/>
                <w:sz w:val="20"/>
                <w:szCs w:val="20"/>
              </w:rPr>
              <w:t>;</w:t>
            </w:r>
          </w:p>
        </w:tc>
        <w:tc>
          <w:tcPr>
            <w:tcW w:w="6521" w:type="dxa"/>
          </w:tcPr>
          <w:p w14:paraId="7D7E2975" w14:textId="30F79176" w:rsidR="00E46390" w:rsidRPr="009B552D" w:rsidRDefault="00150735" w:rsidP="0064659B">
            <w:pPr>
              <w:rPr>
                <w:b/>
                <w:bCs/>
                <w:sz w:val="20"/>
                <w:szCs w:val="20"/>
              </w:rPr>
            </w:pPr>
            <w:r w:rsidRPr="009B552D">
              <w:rPr>
                <w:b/>
                <w:bCs/>
                <w:sz w:val="20"/>
                <w:szCs w:val="20"/>
              </w:rPr>
              <w:t>ZVISJV-1</w:t>
            </w:r>
            <w:r w:rsidR="009B552D" w:rsidRPr="009B552D">
              <w:rPr>
                <w:b/>
                <w:bCs/>
                <w:sz w:val="20"/>
                <w:szCs w:val="20"/>
              </w:rPr>
              <w:t>,</w:t>
            </w:r>
            <w:r w:rsidR="00EB00BC" w:rsidRPr="009B552D">
              <w:rPr>
                <w:b/>
                <w:bCs/>
                <w:sz w:val="20"/>
                <w:szCs w:val="20"/>
              </w:rPr>
              <w:t xml:space="preserve"> </w:t>
            </w:r>
            <w:r w:rsidR="009A352A" w:rsidRPr="009B552D">
              <w:rPr>
                <w:b/>
                <w:bCs/>
                <w:sz w:val="20"/>
                <w:szCs w:val="20"/>
              </w:rPr>
              <w:t>4</w:t>
            </w:r>
            <w:r w:rsidR="009C3A77" w:rsidRPr="009B552D">
              <w:rPr>
                <w:b/>
                <w:bCs/>
                <w:sz w:val="20"/>
                <w:szCs w:val="20"/>
              </w:rPr>
              <w:t xml:space="preserve">. člen </w:t>
            </w:r>
            <w:r w:rsidR="0064659B" w:rsidRPr="009B552D">
              <w:rPr>
                <w:b/>
                <w:bCs/>
                <w:sz w:val="20"/>
                <w:szCs w:val="20"/>
              </w:rPr>
              <w:t>(</w:t>
            </w:r>
            <w:r w:rsidR="009A352A" w:rsidRPr="009B552D">
              <w:rPr>
                <w:b/>
                <w:bCs/>
                <w:sz w:val="20"/>
                <w:szCs w:val="20"/>
              </w:rPr>
              <w:t>načelo celovitosti</w:t>
            </w:r>
            <w:r w:rsidR="00A5409A" w:rsidRPr="009B552D">
              <w:rPr>
                <w:b/>
                <w:bCs/>
                <w:sz w:val="20"/>
                <w:szCs w:val="20"/>
              </w:rPr>
              <w:t>)</w:t>
            </w:r>
          </w:p>
          <w:p w14:paraId="41D13354" w14:textId="6831AE2E" w:rsidR="0064659B" w:rsidRDefault="00D85037" w:rsidP="009A352A">
            <w:pPr>
              <w:rPr>
                <w:sz w:val="20"/>
                <w:szCs w:val="20"/>
              </w:rPr>
            </w:pPr>
            <w:r w:rsidRPr="00D85037">
              <w:rPr>
                <w:sz w:val="20"/>
                <w:szCs w:val="20"/>
              </w:rPr>
              <w:t>(1) Pri sprejemanju predpisov, izdajanju soglasij in dovoljenj ter pri odločanju v drugih upravnih zadevah, izvajanju nadzora in drugih nalog iz svoje pristojnosti, je treba zagotoviti vse mogoče primerne in razumne ukrepe za preprečitev škode za zdravje ljudi in radioaktivne kontaminacije življenjskega okolja (načelo celovitosti).</w:t>
            </w:r>
          </w:p>
        </w:tc>
        <w:tc>
          <w:tcPr>
            <w:tcW w:w="1277" w:type="dxa"/>
          </w:tcPr>
          <w:p w14:paraId="11AAF988" w14:textId="77777777" w:rsidR="000B2BDC" w:rsidRPr="00582B86" w:rsidRDefault="000B2BDC" w:rsidP="000977EA">
            <w:pPr>
              <w:rPr>
                <w:sz w:val="20"/>
                <w:szCs w:val="20"/>
              </w:rPr>
            </w:pPr>
          </w:p>
        </w:tc>
        <w:tc>
          <w:tcPr>
            <w:tcW w:w="1275" w:type="dxa"/>
          </w:tcPr>
          <w:p w14:paraId="67338BFA" w14:textId="77777777" w:rsidR="0064659B" w:rsidRDefault="0064659B" w:rsidP="000977EA">
            <w:pPr>
              <w:jc w:val="center"/>
              <w:rPr>
                <w:b/>
                <w:sz w:val="20"/>
                <w:szCs w:val="20"/>
              </w:rPr>
            </w:pPr>
          </w:p>
          <w:p w14:paraId="3F8DF127" w14:textId="77777777" w:rsidR="0064659B" w:rsidRDefault="00150735" w:rsidP="000977EA">
            <w:pPr>
              <w:jc w:val="center"/>
              <w:rPr>
                <w:b/>
                <w:sz w:val="20"/>
                <w:szCs w:val="20"/>
              </w:rPr>
            </w:pPr>
            <w:r>
              <w:rPr>
                <w:b/>
                <w:sz w:val="20"/>
                <w:szCs w:val="20"/>
              </w:rPr>
              <w:t>ZVISJV-1</w:t>
            </w:r>
          </w:p>
        </w:tc>
      </w:tr>
      <w:tr w:rsidR="0064659B" w:rsidRPr="00582B86" w14:paraId="742A4777" w14:textId="77777777" w:rsidTr="0003250F">
        <w:tc>
          <w:tcPr>
            <w:tcW w:w="5953" w:type="dxa"/>
          </w:tcPr>
          <w:p w14:paraId="378642B1" w14:textId="77777777" w:rsidR="00EB00BC" w:rsidRPr="00EB00BC" w:rsidRDefault="00EB00BC" w:rsidP="00EB00BC">
            <w:pPr>
              <w:rPr>
                <w:color w:val="000000"/>
                <w:sz w:val="20"/>
                <w:szCs w:val="20"/>
              </w:rPr>
            </w:pPr>
            <w:r w:rsidRPr="00EB00BC">
              <w:rPr>
                <w:color w:val="000000"/>
                <w:sz w:val="20"/>
                <w:szCs w:val="20"/>
              </w:rPr>
              <w:t xml:space="preserve">In </w:t>
            </w:r>
            <w:proofErr w:type="spellStart"/>
            <w:r w:rsidRPr="00EB00BC">
              <w:rPr>
                <w:color w:val="000000"/>
                <w:sz w:val="20"/>
                <w:szCs w:val="20"/>
              </w:rPr>
              <w:t>Article</w:t>
            </w:r>
            <w:proofErr w:type="spellEnd"/>
            <w:r w:rsidRPr="00EB00BC">
              <w:rPr>
                <w:color w:val="000000"/>
                <w:sz w:val="20"/>
                <w:szCs w:val="20"/>
              </w:rPr>
              <w:t xml:space="preserve"> 5, </w:t>
            </w:r>
            <w:proofErr w:type="spellStart"/>
            <w:r w:rsidRPr="00EB00BC">
              <w:rPr>
                <w:color w:val="000000"/>
                <w:sz w:val="20"/>
                <w:szCs w:val="20"/>
              </w:rPr>
              <w:t>paragraphs</w:t>
            </w:r>
            <w:proofErr w:type="spellEnd"/>
            <w:r w:rsidRPr="00EB00BC">
              <w:rPr>
                <w:color w:val="000000"/>
                <w:sz w:val="20"/>
                <w:szCs w:val="20"/>
              </w:rPr>
              <w:t xml:space="preserve"> 2 and 3 are </w:t>
            </w:r>
            <w:proofErr w:type="spellStart"/>
            <w:r w:rsidRPr="00EB00BC">
              <w:rPr>
                <w:color w:val="000000"/>
                <w:sz w:val="20"/>
                <w:szCs w:val="20"/>
              </w:rPr>
              <w:t>replaced</w:t>
            </w:r>
            <w:proofErr w:type="spellEnd"/>
            <w:r w:rsidRPr="00EB00BC">
              <w:rPr>
                <w:color w:val="000000"/>
                <w:sz w:val="20"/>
                <w:szCs w:val="20"/>
              </w:rPr>
              <w:t xml:space="preserve"> </w:t>
            </w:r>
            <w:proofErr w:type="spellStart"/>
            <w:r w:rsidRPr="00EB00BC">
              <w:rPr>
                <w:color w:val="000000"/>
                <w:sz w:val="20"/>
                <w:szCs w:val="20"/>
              </w:rPr>
              <w:t>by</w:t>
            </w:r>
            <w:proofErr w:type="spellEnd"/>
            <w:r w:rsidRPr="00EB00BC">
              <w:rPr>
                <w:color w:val="000000"/>
                <w:sz w:val="20"/>
                <w:szCs w:val="20"/>
              </w:rPr>
              <w:t xml:space="preserve"> </w:t>
            </w:r>
            <w:proofErr w:type="spellStart"/>
            <w:r w:rsidRPr="00EB00BC">
              <w:rPr>
                <w:color w:val="000000"/>
                <w:sz w:val="20"/>
                <w:szCs w:val="20"/>
              </w:rPr>
              <w:t>the</w:t>
            </w:r>
            <w:proofErr w:type="spellEnd"/>
            <w:r w:rsidRPr="00EB00BC">
              <w:rPr>
                <w:color w:val="000000"/>
                <w:sz w:val="20"/>
                <w:szCs w:val="20"/>
              </w:rPr>
              <w:t xml:space="preserve"> </w:t>
            </w:r>
            <w:proofErr w:type="spellStart"/>
            <w:r w:rsidRPr="00EB00BC">
              <w:rPr>
                <w:color w:val="000000"/>
                <w:sz w:val="20"/>
                <w:szCs w:val="20"/>
              </w:rPr>
              <w:t>following</w:t>
            </w:r>
            <w:proofErr w:type="spellEnd"/>
            <w:r w:rsidRPr="00EB00BC">
              <w:rPr>
                <w:color w:val="000000"/>
                <w:sz w:val="20"/>
                <w:szCs w:val="20"/>
              </w:rPr>
              <w:t>:</w:t>
            </w:r>
          </w:p>
          <w:p w14:paraId="34B95C8A" w14:textId="77777777" w:rsidR="0064659B" w:rsidRPr="0064659B" w:rsidRDefault="00EB00BC" w:rsidP="00EB00BC">
            <w:pPr>
              <w:spacing w:before="120"/>
              <w:rPr>
                <w:color w:val="000000"/>
                <w:sz w:val="20"/>
                <w:szCs w:val="20"/>
              </w:rPr>
            </w:pPr>
            <w:r w:rsidRPr="00EB00BC">
              <w:rPr>
                <w:sz w:val="20"/>
                <w:szCs w:val="20"/>
              </w:rPr>
              <w:t>…2</w:t>
            </w:r>
            <w:r w:rsidR="0069465D">
              <w:rPr>
                <w:sz w:val="20"/>
                <w:szCs w:val="20"/>
              </w:rPr>
              <w:t>(c)</w:t>
            </w:r>
            <w:r w:rsidRPr="00EB00BC">
              <w:rPr>
                <w:sz w:val="20"/>
                <w:szCs w:val="20"/>
              </w:rPr>
              <w:t xml:space="preserve"> </w:t>
            </w:r>
            <w:r w:rsidRPr="00EB00BC">
              <w:rPr>
                <w:color w:val="000000"/>
                <w:sz w:val="20"/>
                <w:szCs w:val="20"/>
              </w:rPr>
              <w:t xml:space="preserve">is </w:t>
            </w:r>
            <w:proofErr w:type="spellStart"/>
            <w:r w:rsidRPr="00EB00BC">
              <w:rPr>
                <w:color w:val="000000"/>
                <w:sz w:val="20"/>
                <w:szCs w:val="20"/>
              </w:rPr>
              <w:t>given</w:t>
            </w:r>
            <w:proofErr w:type="spellEnd"/>
            <w:r w:rsidRPr="00EB00BC">
              <w:rPr>
                <w:color w:val="000000"/>
                <w:sz w:val="20"/>
                <w:szCs w:val="20"/>
              </w:rPr>
              <w:t xml:space="preserve"> </w:t>
            </w:r>
            <w:proofErr w:type="spellStart"/>
            <w:r w:rsidRPr="00EB00BC">
              <w:rPr>
                <w:color w:val="000000"/>
                <w:sz w:val="20"/>
                <w:szCs w:val="20"/>
              </w:rPr>
              <w:t>dedicated</w:t>
            </w:r>
            <w:proofErr w:type="spellEnd"/>
            <w:r w:rsidRPr="00EB00BC">
              <w:rPr>
                <w:color w:val="000000"/>
                <w:sz w:val="20"/>
                <w:szCs w:val="20"/>
              </w:rPr>
              <w:t xml:space="preserve"> </w:t>
            </w:r>
            <w:proofErr w:type="spellStart"/>
            <w:r w:rsidRPr="00EB00BC">
              <w:rPr>
                <w:color w:val="000000"/>
                <w:sz w:val="20"/>
                <w:szCs w:val="20"/>
              </w:rPr>
              <w:t>and</w:t>
            </w:r>
            <w:proofErr w:type="spellEnd"/>
            <w:r w:rsidRPr="00EB00BC">
              <w:rPr>
                <w:color w:val="000000"/>
                <w:sz w:val="20"/>
                <w:szCs w:val="20"/>
              </w:rPr>
              <w:t xml:space="preserve"> </w:t>
            </w:r>
            <w:proofErr w:type="spellStart"/>
            <w:r w:rsidRPr="00EB00BC">
              <w:rPr>
                <w:color w:val="000000"/>
                <w:sz w:val="20"/>
                <w:szCs w:val="20"/>
              </w:rPr>
              <w:t>appropriate</w:t>
            </w:r>
            <w:proofErr w:type="spellEnd"/>
            <w:r w:rsidRPr="00EB00BC">
              <w:rPr>
                <w:color w:val="000000"/>
                <w:sz w:val="20"/>
                <w:szCs w:val="20"/>
              </w:rPr>
              <w:t xml:space="preserve"> </w:t>
            </w:r>
            <w:proofErr w:type="spellStart"/>
            <w:r w:rsidRPr="00EB00BC">
              <w:rPr>
                <w:color w:val="000000"/>
                <w:sz w:val="20"/>
                <w:szCs w:val="20"/>
              </w:rPr>
              <w:t>budget</w:t>
            </w:r>
            <w:proofErr w:type="spellEnd"/>
            <w:r w:rsidRPr="00EB00BC">
              <w:rPr>
                <w:color w:val="000000"/>
                <w:sz w:val="20"/>
                <w:szCs w:val="20"/>
              </w:rPr>
              <w:t xml:space="preserve"> </w:t>
            </w:r>
            <w:proofErr w:type="spellStart"/>
            <w:r w:rsidRPr="00EB00BC">
              <w:rPr>
                <w:color w:val="000000"/>
                <w:sz w:val="20"/>
                <w:szCs w:val="20"/>
              </w:rPr>
              <w:t>allocations</w:t>
            </w:r>
            <w:proofErr w:type="spellEnd"/>
            <w:r w:rsidRPr="00EB00BC">
              <w:rPr>
                <w:color w:val="000000"/>
                <w:sz w:val="20"/>
                <w:szCs w:val="20"/>
              </w:rPr>
              <w:t xml:space="preserve"> to </w:t>
            </w:r>
            <w:proofErr w:type="spellStart"/>
            <w:r w:rsidRPr="00EB00BC">
              <w:rPr>
                <w:color w:val="000000"/>
                <w:sz w:val="20"/>
                <w:szCs w:val="20"/>
              </w:rPr>
              <w:t>allow</w:t>
            </w:r>
            <w:proofErr w:type="spellEnd"/>
            <w:r w:rsidRPr="00EB00BC">
              <w:rPr>
                <w:color w:val="000000"/>
                <w:sz w:val="20"/>
                <w:szCs w:val="20"/>
              </w:rPr>
              <w:t xml:space="preserve"> </w:t>
            </w:r>
            <w:r w:rsidR="0069465D">
              <w:rPr>
                <w:color w:val="000000"/>
                <w:sz w:val="20"/>
                <w:szCs w:val="20"/>
              </w:rPr>
              <w:t>f</w:t>
            </w:r>
            <w:r w:rsidR="000F3F04">
              <w:rPr>
                <w:color w:val="000000"/>
                <w:sz w:val="20"/>
                <w:szCs w:val="20"/>
              </w:rPr>
              <w:t>or</w:t>
            </w:r>
            <w:r w:rsidR="0069465D">
              <w:rPr>
                <w:color w:val="000000"/>
                <w:sz w:val="20"/>
                <w:szCs w:val="20"/>
              </w:rPr>
              <w:t xml:space="preserve"> </w:t>
            </w:r>
            <w:r w:rsidR="000F3F04">
              <w:rPr>
                <w:color w:val="000000"/>
                <w:sz w:val="20"/>
                <w:szCs w:val="20"/>
              </w:rPr>
              <w:t>the</w:t>
            </w:r>
            <w:r w:rsidRPr="00EB00BC">
              <w:rPr>
                <w:color w:val="000000"/>
                <w:sz w:val="20"/>
                <w:szCs w:val="20"/>
              </w:rPr>
              <w:t xml:space="preserve"> delivery of its regulatory tasks as defined in the national framework </w:t>
            </w:r>
            <w:proofErr w:type="spellStart"/>
            <w:r w:rsidRPr="00EB00BC">
              <w:rPr>
                <w:color w:val="000000"/>
                <w:sz w:val="20"/>
                <w:szCs w:val="20"/>
              </w:rPr>
              <w:t>and</w:t>
            </w:r>
            <w:proofErr w:type="spellEnd"/>
            <w:r w:rsidRPr="00EB00BC">
              <w:rPr>
                <w:color w:val="000000"/>
                <w:sz w:val="20"/>
                <w:szCs w:val="20"/>
              </w:rPr>
              <w:t xml:space="preserve"> is </w:t>
            </w:r>
            <w:proofErr w:type="spellStart"/>
            <w:r w:rsidRPr="00EB00BC">
              <w:rPr>
                <w:color w:val="000000"/>
                <w:sz w:val="20"/>
                <w:szCs w:val="20"/>
              </w:rPr>
              <w:t>responsible</w:t>
            </w:r>
            <w:proofErr w:type="spellEnd"/>
            <w:r w:rsidRPr="00EB00BC">
              <w:rPr>
                <w:color w:val="000000"/>
                <w:sz w:val="20"/>
                <w:szCs w:val="20"/>
              </w:rPr>
              <w:t xml:space="preserve"> </w:t>
            </w:r>
            <w:proofErr w:type="spellStart"/>
            <w:r w:rsidR="0069465D">
              <w:rPr>
                <w:color w:val="000000"/>
                <w:sz w:val="20"/>
                <w:szCs w:val="20"/>
              </w:rPr>
              <w:t>f</w:t>
            </w:r>
            <w:r w:rsidR="000F3F04">
              <w:rPr>
                <w:color w:val="000000"/>
                <w:sz w:val="20"/>
                <w:szCs w:val="20"/>
              </w:rPr>
              <w:t>or</w:t>
            </w:r>
            <w:proofErr w:type="spellEnd"/>
            <w:r w:rsidR="0069465D">
              <w:rPr>
                <w:color w:val="000000"/>
                <w:sz w:val="20"/>
                <w:szCs w:val="20"/>
              </w:rPr>
              <w:t xml:space="preserve"> </w:t>
            </w:r>
            <w:proofErr w:type="spellStart"/>
            <w:r w:rsidR="000F3F04">
              <w:rPr>
                <w:color w:val="000000"/>
                <w:sz w:val="20"/>
                <w:szCs w:val="20"/>
              </w:rPr>
              <w:t>the</w:t>
            </w:r>
            <w:proofErr w:type="spellEnd"/>
            <w:r w:rsidRPr="00EB00BC">
              <w:rPr>
                <w:color w:val="000000"/>
                <w:sz w:val="20"/>
                <w:szCs w:val="20"/>
              </w:rPr>
              <w:t xml:space="preserve"> </w:t>
            </w:r>
            <w:proofErr w:type="spellStart"/>
            <w:r w:rsidRPr="00EB00BC">
              <w:rPr>
                <w:color w:val="000000"/>
                <w:sz w:val="20"/>
                <w:szCs w:val="20"/>
              </w:rPr>
              <w:t>implementation</w:t>
            </w:r>
            <w:proofErr w:type="spellEnd"/>
            <w:r w:rsidRPr="00EB00BC">
              <w:rPr>
                <w:color w:val="000000"/>
                <w:sz w:val="20"/>
                <w:szCs w:val="20"/>
              </w:rPr>
              <w:t xml:space="preserve"> </w:t>
            </w:r>
            <w:proofErr w:type="spellStart"/>
            <w:r w:rsidRPr="00EB00BC">
              <w:rPr>
                <w:color w:val="000000"/>
                <w:sz w:val="20"/>
                <w:szCs w:val="20"/>
              </w:rPr>
              <w:t>of</w:t>
            </w:r>
            <w:proofErr w:type="spellEnd"/>
            <w:r w:rsidRPr="00EB00BC">
              <w:rPr>
                <w:color w:val="000000"/>
                <w:sz w:val="20"/>
                <w:szCs w:val="20"/>
              </w:rPr>
              <w:t xml:space="preserve"> </w:t>
            </w:r>
            <w:proofErr w:type="spellStart"/>
            <w:r w:rsidRPr="00EB00BC">
              <w:rPr>
                <w:color w:val="000000"/>
                <w:sz w:val="20"/>
                <w:szCs w:val="20"/>
              </w:rPr>
              <w:t>the</w:t>
            </w:r>
            <w:proofErr w:type="spellEnd"/>
            <w:r w:rsidRPr="00EB00BC">
              <w:rPr>
                <w:color w:val="000000"/>
                <w:sz w:val="20"/>
                <w:szCs w:val="20"/>
              </w:rPr>
              <w:t xml:space="preserve"> </w:t>
            </w:r>
            <w:proofErr w:type="spellStart"/>
            <w:r w:rsidRPr="00EB00BC">
              <w:rPr>
                <w:color w:val="000000"/>
                <w:sz w:val="20"/>
                <w:szCs w:val="20"/>
              </w:rPr>
              <w:t>allocated</w:t>
            </w:r>
            <w:proofErr w:type="spellEnd"/>
            <w:r w:rsidRPr="00EB00BC">
              <w:rPr>
                <w:color w:val="000000"/>
                <w:sz w:val="20"/>
                <w:szCs w:val="20"/>
              </w:rPr>
              <w:t xml:space="preserve"> </w:t>
            </w:r>
            <w:proofErr w:type="spellStart"/>
            <w:r w:rsidRPr="00EB00BC">
              <w:rPr>
                <w:color w:val="000000"/>
                <w:sz w:val="20"/>
                <w:szCs w:val="20"/>
              </w:rPr>
              <w:t>budget</w:t>
            </w:r>
            <w:proofErr w:type="spellEnd"/>
            <w:r w:rsidRPr="00EB00BC">
              <w:rPr>
                <w:color w:val="000000"/>
                <w:sz w:val="20"/>
                <w:szCs w:val="20"/>
              </w:rPr>
              <w:t>;</w:t>
            </w:r>
          </w:p>
        </w:tc>
        <w:tc>
          <w:tcPr>
            <w:tcW w:w="6521" w:type="dxa"/>
          </w:tcPr>
          <w:p w14:paraId="38E92FA8" w14:textId="77777777" w:rsidR="009B552D" w:rsidRPr="009B552D" w:rsidRDefault="009B552D" w:rsidP="009B552D">
            <w:pPr>
              <w:rPr>
                <w:b/>
                <w:bCs/>
                <w:sz w:val="20"/>
                <w:szCs w:val="20"/>
              </w:rPr>
            </w:pPr>
            <w:r w:rsidRPr="009B552D">
              <w:rPr>
                <w:b/>
                <w:bCs/>
                <w:sz w:val="20"/>
                <w:szCs w:val="20"/>
              </w:rPr>
              <w:t xml:space="preserve">ReJSV24-33, poglavje 8.5 Cilji </w:t>
            </w:r>
            <w:proofErr w:type="spellStart"/>
            <w:r w:rsidRPr="009B552D">
              <w:rPr>
                <w:b/>
                <w:bCs/>
                <w:sz w:val="20"/>
                <w:szCs w:val="20"/>
              </w:rPr>
              <w:t>institucioanlenga</w:t>
            </w:r>
            <w:proofErr w:type="spellEnd"/>
            <w:r w:rsidRPr="009B552D">
              <w:rPr>
                <w:b/>
                <w:bCs/>
                <w:sz w:val="20"/>
                <w:szCs w:val="20"/>
              </w:rPr>
              <w:t xml:space="preserve"> okvira, Cilj 8</w:t>
            </w:r>
          </w:p>
          <w:p w14:paraId="64D60650" w14:textId="77777777" w:rsidR="009B552D" w:rsidRPr="009B552D" w:rsidRDefault="009B552D" w:rsidP="009B552D">
            <w:pPr>
              <w:rPr>
                <w:sz w:val="20"/>
                <w:szCs w:val="20"/>
              </w:rPr>
            </w:pPr>
            <w:r w:rsidRPr="009B552D">
              <w:rPr>
                <w:sz w:val="20"/>
                <w:szCs w:val="20"/>
              </w:rPr>
              <w:t>Republika Slovenija vzdržuje ustrezno ločenost in neodvisnost upravnih organov, pristojnih za nadzor jedrske in sevalne varnosti, od tistih subjektov, katerih primarna naloga je razvoj širše energetske politike države ali strategija uporabe virov ionizirajočega sevanja. Nadzorni organi imajo zadostna finančna sredstva in ustrezni kader za opravljanje svojih nalog.</w:t>
            </w:r>
          </w:p>
          <w:p w14:paraId="01BD1371" w14:textId="77777777" w:rsidR="009B552D" w:rsidRPr="009B552D" w:rsidRDefault="009B552D" w:rsidP="009B552D">
            <w:pPr>
              <w:rPr>
                <w:sz w:val="20"/>
                <w:szCs w:val="20"/>
              </w:rPr>
            </w:pPr>
            <w:r w:rsidRPr="009B552D">
              <w:rPr>
                <w:sz w:val="20"/>
                <w:szCs w:val="20"/>
              </w:rPr>
              <w:t>Ukrepi za doseganje cilja:</w:t>
            </w:r>
          </w:p>
          <w:p w14:paraId="4D9F8A80" w14:textId="77777777" w:rsidR="009B552D" w:rsidRPr="009B552D" w:rsidRDefault="009B552D" w:rsidP="009B552D">
            <w:pPr>
              <w:rPr>
                <w:sz w:val="20"/>
                <w:szCs w:val="20"/>
              </w:rPr>
            </w:pPr>
            <w:r w:rsidRPr="009B552D">
              <w:rPr>
                <w:sz w:val="20"/>
                <w:szCs w:val="20"/>
              </w:rPr>
              <w:t>-        U8/1 Vlada Republike Slovenije, področna ministrstva ter URSJV in URSVS zagotavljajo ločenost in neodvisnost nadzornih organov od tistih subjektov, katerih primarna naloga je razvoj širše energetske politike države ali strategija uporabe virov ionizirajočega sevanja, kar mora biti zagotovljeno tudi v primeru organizacijskih sprememb na ravni področnih organov vlade – stalno.</w:t>
            </w:r>
          </w:p>
          <w:p w14:paraId="7C913008" w14:textId="77777777" w:rsidR="009B552D" w:rsidRPr="009B552D" w:rsidRDefault="009B552D" w:rsidP="009B552D">
            <w:pPr>
              <w:rPr>
                <w:sz w:val="20"/>
                <w:szCs w:val="20"/>
              </w:rPr>
            </w:pPr>
            <w:r w:rsidRPr="009B552D">
              <w:rPr>
                <w:sz w:val="20"/>
                <w:szCs w:val="20"/>
              </w:rPr>
              <w:t>-        U8/2 Vlada Republike Slovenije zagotovi nadzornim organom (URSJV, URSVS) zadostna finančna sredstva in zadostno število usposobljenega kadra za opravljanje njihovih nalog – stalno.</w:t>
            </w:r>
          </w:p>
          <w:p w14:paraId="68ECAA73" w14:textId="77777777" w:rsidR="009B552D" w:rsidRPr="009B552D" w:rsidRDefault="009B552D" w:rsidP="009B552D">
            <w:pPr>
              <w:rPr>
                <w:sz w:val="20"/>
                <w:szCs w:val="20"/>
              </w:rPr>
            </w:pPr>
            <w:r w:rsidRPr="009B552D">
              <w:rPr>
                <w:sz w:val="20"/>
                <w:szCs w:val="20"/>
              </w:rPr>
              <w:t>-        U8/3 Nadzornim organom se v primeru odločitve o izgradnji novih jedrskih objektov ali uvedbi novih zahtevnih tehnologij (na primer protonska terapija, gradnja ciklotrona) pravočasno zagotovijo zadostna dodatna finančna sredstva in zadostno dodatno število usposobljenega kadra za opravljanje njihovih nalog. Glede na zahtevnost in dolgotrajnost izdaje dovoljenj za nove jedrske objekte in druge zahtevne tehnologije je treba zagotoviti zadostno število kadra najmanj pet let pred začetkom formalnih postopkov.</w:t>
            </w:r>
          </w:p>
          <w:p w14:paraId="509223A4" w14:textId="5A53EE3E" w:rsidR="00BA4BCF" w:rsidRDefault="009B552D" w:rsidP="009B552D">
            <w:pPr>
              <w:rPr>
                <w:sz w:val="20"/>
                <w:szCs w:val="20"/>
              </w:rPr>
            </w:pPr>
            <w:r w:rsidRPr="009B552D">
              <w:rPr>
                <w:sz w:val="20"/>
                <w:szCs w:val="20"/>
              </w:rPr>
              <w:t>Finančna sredstva za učinkovito delovanje upravnih organov so zagotovljena v proračunu Republike Slovenije.</w:t>
            </w:r>
          </w:p>
          <w:p w14:paraId="116E24CC" w14:textId="77777777" w:rsidR="00BA4BCF" w:rsidRDefault="00BA4BCF" w:rsidP="000D0459">
            <w:pPr>
              <w:rPr>
                <w:sz w:val="20"/>
                <w:szCs w:val="20"/>
              </w:rPr>
            </w:pPr>
          </w:p>
          <w:p w14:paraId="49864DE5" w14:textId="623A3C88" w:rsidR="00EB00BC" w:rsidRPr="009B552D" w:rsidRDefault="00BA4BCF" w:rsidP="0074705B">
            <w:pPr>
              <w:rPr>
                <w:b/>
                <w:bCs/>
                <w:sz w:val="20"/>
                <w:szCs w:val="20"/>
              </w:rPr>
            </w:pPr>
            <w:r w:rsidRPr="009B552D">
              <w:rPr>
                <w:b/>
                <w:bCs/>
                <w:sz w:val="20"/>
                <w:szCs w:val="20"/>
              </w:rPr>
              <w:lastRenderedPageBreak/>
              <w:t>ZVISJV-1</w:t>
            </w:r>
            <w:r w:rsidR="009B552D" w:rsidRPr="009B552D">
              <w:rPr>
                <w:b/>
                <w:bCs/>
                <w:sz w:val="20"/>
                <w:szCs w:val="20"/>
              </w:rPr>
              <w:t>,</w:t>
            </w:r>
            <w:r w:rsidRPr="009B552D">
              <w:rPr>
                <w:b/>
                <w:bCs/>
                <w:sz w:val="20"/>
                <w:szCs w:val="20"/>
              </w:rPr>
              <w:t xml:space="preserve"> </w:t>
            </w:r>
            <w:r w:rsidR="00B77022" w:rsidRPr="009B552D">
              <w:rPr>
                <w:b/>
                <w:bCs/>
                <w:sz w:val="20"/>
                <w:szCs w:val="20"/>
              </w:rPr>
              <w:t>173. člen (javni stroški varstva pred ionizirajočimi sevanji in jedrske varnosti)</w:t>
            </w:r>
            <w:r w:rsidRPr="009B552D">
              <w:rPr>
                <w:b/>
                <w:bCs/>
                <w:sz w:val="20"/>
                <w:szCs w:val="20"/>
              </w:rPr>
              <w:t xml:space="preserve"> </w:t>
            </w:r>
          </w:p>
        </w:tc>
        <w:tc>
          <w:tcPr>
            <w:tcW w:w="1277" w:type="dxa"/>
          </w:tcPr>
          <w:p w14:paraId="40673557" w14:textId="77777777" w:rsidR="0064659B" w:rsidRPr="00582B86" w:rsidRDefault="0064659B" w:rsidP="000977EA">
            <w:pPr>
              <w:rPr>
                <w:sz w:val="20"/>
                <w:szCs w:val="20"/>
              </w:rPr>
            </w:pPr>
          </w:p>
        </w:tc>
        <w:tc>
          <w:tcPr>
            <w:tcW w:w="1275" w:type="dxa"/>
          </w:tcPr>
          <w:p w14:paraId="52761AB4" w14:textId="6862C5A4" w:rsidR="00BA4BCF" w:rsidRDefault="00BA4BCF" w:rsidP="00E42912">
            <w:pPr>
              <w:jc w:val="center"/>
              <w:rPr>
                <w:b/>
                <w:sz w:val="20"/>
                <w:szCs w:val="20"/>
              </w:rPr>
            </w:pPr>
            <w:r w:rsidRPr="00BA4BCF">
              <w:rPr>
                <w:b/>
                <w:sz w:val="20"/>
                <w:szCs w:val="20"/>
              </w:rPr>
              <w:t>ReJSV</w:t>
            </w:r>
            <w:r w:rsidR="009B552D">
              <w:rPr>
                <w:b/>
                <w:sz w:val="20"/>
                <w:szCs w:val="20"/>
              </w:rPr>
              <w:t>24</w:t>
            </w:r>
            <w:r w:rsidRPr="00BA4BCF">
              <w:rPr>
                <w:b/>
                <w:sz w:val="20"/>
                <w:szCs w:val="20"/>
              </w:rPr>
              <w:t>–</w:t>
            </w:r>
            <w:r w:rsidR="009B552D">
              <w:rPr>
                <w:b/>
                <w:sz w:val="20"/>
                <w:szCs w:val="20"/>
              </w:rPr>
              <w:t>3</w:t>
            </w:r>
            <w:r w:rsidRPr="00BA4BCF">
              <w:rPr>
                <w:b/>
                <w:sz w:val="20"/>
                <w:szCs w:val="20"/>
              </w:rPr>
              <w:t>3</w:t>
            </w:r>
          </w:p>
          <w:p w14:paraId="17EB4BE7" w14:textId="77777777" w:rsidR="00BA4BCF" w:rsidRDefault="00BA4BCF" w:rsidP="00E4680E">
            <w:pPr>
              <w:jc w:val="center"/>
              <w:rPr>
                <w:b/>
                <w:sz w:val="20"/>
                <w:szCs w:val="20"/>
              </w:rPr>
            </w:pPr>
          </w:p>
          <w:p w14:paraId="38CB8E99" w14:textId="77777777" w:rsidR="00BA4BCF" w:rsidRDefault="00BA4BCF" w:rsidP="00E4680E">
            <w:pPr>
              <w:jc w:val="center"/>
              <w:rPr>
                <w:b/>
                <w:sz w:val="20"/>
                <w:szCs w:val="20"/>
              </w:rPr>
            </w:pPr>
            <w:r>
              <w:rPr>
                <w:b/>
                <w:sz w:val="20"/>
                <w:szCs w:val="20"/>
              </w:rPr>
              <w:t>ZVISJV-1</w:t>
            </w:r>
          </w:p>
        </w:tc>
      </w:tr>
      <w:tr w:rsidR="0064659B" w:rsidRPr="00582B86" w14:paraId="485A11A1" w14:textId="77777777" w:rsidTr="0003250F">
        <w:tc>
          <w:tcPr>
            <w:tcW w:w="5953" w:type="dxa"/>
          </w:tcPr>
          <w:p w14:paraId="15048FCD" w14:textId="77777777" w:rsidR="00E4680E" w:rsidRPr="00E4680E" w:rsidRDefault="00E4680E" w:rsidP="00E4680E">
            <w:pPr>
              <w:rPr>
                <w:color w:val="000000"/>
                <w:sz w:val="20"/>
                <w:szCs w:val="20"/>
              </w:rPr>
            </w:pPr>
            <w:r w:rsidRPr="00E4680E">
              <w:rPr>
                <w:color w:val="000000"/>
                <w:sz w:val="20"/>
                <w:szCs w:val="20"/>
              </w:rPr>
              <w:t xml:space="preserve">In </w:t>
            </w:r>
            <w:proofErr w:type="spellStart"/>
            <w:r w:rsidRPr="00E4680E">
              <w:rPr>
                <w:color w:val="000000"/>
                <w:sz w:val="20"/>
                <w:szCs w:val="20"/>
              </w:rPr>
              <w:t>Article</w:t>
            </w:r>
            <w:proofErr w:type="spellEnd"/>
            <w:r w:rsidRPr="00E4680E">
              <w:rPr>
                <w:color w:val="000000"/>
                <w:sz w:val="20"/>
                <w:szCs w:val="20"/>
              </w:rPr>
              <w:t xml:space="preserve"> 5, </w:t>
            </w:r>
            <w:proofErr w:type="spellStart"/>
            <w:r w:rsidRPr="00E4680E">
              <w:rPr>
                <w:color w:val="000000"/>
                <w:sz w:val="20"/>
                <w:szCs w:val="20"/>
              </w:rPr>
              <w:t>paragraphs</w:t>
            </w:r>
            <w:proofErr w:type="spellEnd"/>
            <w:r w:rsidRPr="00E4680E">
              <w:rPr>
                <w:color w:val="000000"/>
                <w:sz w:val="20"/>
                <w:szCs w:val="20"/>
              </w:rPr>
              <w:t xml:space="preserve"> 2 </w:t>
            </w:r>
            <w:proofErr w:type="spellStart"/>
            <w:r w:rsidRPr="00E4680E">
              <w:rPr>
                <w:color w:val="000000"/>
                <w:sz w:val="20"/>
                <w:szCs w:val="20"/>
              </w:rPr>
              <w:t>and</w:t>
            </w:r>
            <w:proofErr w:type="spellEnd"/>
            <w:r w:rsidRPr="00E4680E">
              <w:rPr>
                <w:color w:val="000000"/>
                <w:sz w:val="20"/>
                <w:szCs w:val="20"/>
              </w:rPr>
              <w:t xml:space="preserve"> 3 are </w:t>
            </w:r>
            <w:proofErr w:type="spellStart"/>
            <w:r w:rsidRPr="00E4680E">
              <w:rPr>
                <w:color w:val="000000"/>
                <w:sz w:val="20"/>
                <w:szCs w:val="20"/>
              </w:rPr>
              <w:t>replaced</w:t>
            </w:r>
            <w:proofErr w:type="spellEnd"/>
            <w:r w:rsidRPr="00E4680E">
              <w:rPr>
                <w:color w:val="000000"/>
                <w:sz w:val="20"/>
                <w:szCs w:val="20"/>
              </w:rPr>
              <w:t xml:space="preserve"> </w:t>
            </w:r>
            <w:proofErr w:type="spellStart"/>
            <w:r w:rsidRPr="00E4680E">
              <w:rPr>
                <w:color w:val="000000"/>
                <w:sz w:val="20"/>
                <w:szCs w:val="20"/>
              </w:rPr>
              <w:t>by</w:t>
            </w:r>
            <w:proofErr w:type="spellEnd"/>
            <w:r w:rsidRPr="00E4680E">
              <w:rPr>
                <w:color w:val="000000"/>
                <w:sz w:val="20"/>
                <w:szCs w:val="20"/>
              </w:rPr>
              <w:t xml:space="preserve"> </w:t>
            </w:r>
            <w:proofErr w:type="spellStart"/>
            <w:r w:rsidRPr="00E4680E">
              <w:rPr>
                <w:color w:val="000000"/>
                <w:sz w:val="20"/>
                <w:szCs w:val="20"/>
              </w:rPr>
              <w:t>the</w:t>
            </w:r>
            <w:proofErr w:type="spellEnd"/>
            <w:r w:rsidRPr="00E4680E">
              <w:rPr>
                <w:color w:val="000000"/>
                <w:sz w:val="20"/>
                <w:szCs w:val="20"/>
              </w:rPr>
              <w:t xml:space="preserve"> </w:t>
            </w:r>
            <w:proofErr w:type="spellStart"/>
            <w:r w:rsidRPr="00E4680E">
              <w:rPr>
                <w:color w:val="000000"/>
                <w:sz w:val="20"/>
                <w:szCs w:val="20"/>
              </w:rPr>
              <w:t>following</w:t>
            </w:r>
            <w:proofErr w:type="spellEnd"/>
            <w:r w:rsidRPr="00E4680E">
              <w:rPr>
                <w:color w:val="000000"/>
                <w:sz w:val="20"/>
                <w:szCs w:val="20"/>
              </w:rPr>
              <w:t>:</w:t>
            </w:r>
          </w:p>
          <w:p w14:paraId="6B0D70C7" w14:textId="77777777" w:rsidR="0064659B" w:rsidRPr="0064659B" w:rsidRDefault="00E4680E" w:rsidP="00E4680E">
            <w:pPr>
              <w:spacing w:before="120"/>
              <w:rPr>
                <w:color w:val="000000"/>
                <w:sz w:val="20"/>
                <w:szCs w:val="20"/>
              </w:rPr>
            </w:pPr>
            <w:r w:rsidRPr="00E4680E">
              <w:rPr>
                <w:sz w:val="20"/>
                <w:szCs w:val="20"/>
              </w:rPr>
              <w:t xml:space="preserve">…2(d) </w:t>
            </w:r>
            <w:proofErr w:type="spellStart"/>
            <w:r w:rsidRPr="00E4680E">
              <w:rPr>
                <w:color w:val="000000"/>
                <w:sz w:val="20"/>
                <w:szCs w:val="20"/>
              </w:rPr>
              <w:t>employs</w:t>
            </w:r>
            <w:proofErr w:type="spellEnd"/>
            <w:r w:rsidRPr="00E4680E">
              <w:rPr>
                <w:color w:val="000000"/>
                <w:sz w:val="20"/>
                <w:szCs w:val="20"/>
              </w:rPr>
              <w:t xml:space="preserve"> </w:t>
            </w:r>
            <w:proofErr w:type="spellStart"/>
            <w:r w:rsidRPr="00E4680E">
              <w:rPr>
                <w:color w:val="000000"/>
                <w:sz w:val="20"/>
                <w:szCs w:val="20"/>
              </w:rPr>
              <w:t>an</w:t>
            </w:r>
            <w:proofErr w:type="spellEnd"/>
            <w:r w:rsidRPr="00E4680E">
              <w:rPr>
                <w:color w:val="000000"/>
                <w:sz w:val="20"/>
                <w:szCs w:val="20"/>
              </w:rPr>
              <w:t xml:space="preserve"> </w:t>
            </w:r>
            <w:proofErr w:type="spellStart"/>
            <w:r w:rsidRPr="00E4680E">
              <w:rPr>
                <w:color w:val="000000"/>
                <w:sz w:val="20"/>
                <w:szCs w:val="20"/>
              </w:rPr>
              <w:t>appropriate</w:t>
            </w:r>
            <w:proofErr w:type="spellEnd"/>
            <w:r w:rsidRPr="00E4680E">
              <w:rPr>
                <w:color w:val="000000"/>
                <w:sz w:val="20"/>
                <w:szCs w:val="20"/>
              </w:rPr>
              <w:t xml:space="preserve"> </w:t>
            </w:r>
            <w:proofErr w:type="spellStart"/>
            <w:r w:rsidRPr="00E4680E">
              <w:rPr>
                <w:color w:val="000000"/>
                <w:sz w:val="20"/>
                <w:szCs w:val="20"/>
              </w:rPr>
              <w:t>number</w:t>
            </w:r>
            <w:proofErr w:type="spellEnd"/>
            <w:r w:rsidRPr="00E4680E">
              <w:rPr>
                <w:color w:val="000000"/>
                <w:sz w:val="20"/>
                <w:szCs w:val="20"/>
              </w:rPr>
              <w:t xml:space="preserve"> </w:t>
            </w:r>
            <w:proofErr w:type="spellStart"/>
            <w:r w:rsidRPr="00E4680E">
              <w:rPr>
                <w:color w:val="000000"/>
                <w:sz w:val="20"/>
                <w:szCs w:val="20"/>
              </w:rPr>
              <w:t>of</w:t>
            </w:r>
            <w:proofErr w:type="spellEnd"/>
            <w:r w:rsidRPr="00E4680E">
              <w:rPr>
                <w:color w:val="000000"/>
                <w:sz w:val="20"/>
                <w:szCs w:val="20"/>
              </w:rPr>
              <w:t xml:space="preserve"> </w:t>
            </w:r>
            <w:proofErr w:type="spellStart"/>
            <w:r w:rsidRPr="00E4680E">
              <w:rPr>
                <w:color w:val="000000"/>
                <w:sz w:val="20"/>
                <w:szCs w:val="20"/>
              </w:rPr>
              <w:t>staff</w:t>
            </w:r>
            <w:proofErr w:type="spellEnd"/>
            <w:r w:rsidRPr="00E4680E">
              <w:rPr>
                <w:color w:val="000000"/>
                <w:sz w:val="20"/>
                <w:szCs w:val="20"/>
              </w:rPr>
              <w:t xml:space="preserve"> </w:t>
            </w:r>
            <w:proofErr w:type="spellStart"/>
            <w:r w:rsidRPr="00E4680E">
              <w:rPr>
                <w:color w:val="000000"/>
                <w:sz w:val="20"/>
                <w:szCs w:val="20"/>
              </w:rPr>
              <w:t>with</w:t>
            </w:r>
            <w:proofErr w:type="spellEnd"/>
            <w:r w:rsidRPr="00E4680E">
              <w:rPr>
                <w:color w:val="000000"/>
                <w:sz w:val="20"/>
                <w:szCs w:val="20"/>
              </w:rPr>
              <w:t xml:space="preserve"> </w:t>
            </w:r>
            <w:proofErr w:type="spellStart"/>
            <w:r w:rsidRPr="00E4680E">
              <w:rPr>
                <w:color w:val="000000"/>
                <w:sz w:val="20"/>
                <w:szCs w:val="20"/>
              </w:rPr>
              <w:t>qualifications</w:t>
            </w:r>
            <w:proofErr w:type="spellEnd"/>
            <w:r w:rsidRPr="00E4680E">
              <w:rPr>
                <w:color w:val="000000"/>
                <w:sz w:val="20"/>
                <w:szCs w:val="20"/>
              </w:rPr>
              <w:t xml:space="preserve">, </w:t>
            </w:r>
            <w:proofErr w:type="spellStart"/>
            <w:r w:rsidRPr="00E4680E">
              <w:rPr>
                <w:color w:val="000000"/>
                <w:sz w:val="20"/>
                <w:szCs w:val="20"/>
              </w:rPr>
              <w:t>experience</w:t>
            </w:r>
            <w:proofErr w:type="spellEnd"/>
            <w:r w:rsidRPr="00E4680E">
              <w:rPr>
                <w:color w:val="000000"/>
                <w:sz w:val="20"/>
                <w:szCs w:val="20"/>
              </w:rPr>
              <w:t xml:space="preserve"> </w:t>
            </w:r>
            <w:proofErr w:type="spellStart"/>
            <w:r w:rsidRPr="00E4680E">
              <w:rPr>
                <w:color w:val="000000"/>
                <w:sz w:val="20"/>
                <w:szCs w:val="20"/>
              </w:rPr>
              <w:t>and</w:t>
            </w:r>
            <w:proofErr w:type="spellEnd"/>
            <w:r w:rsidRPr="00E4680E">
              <w:rPr>
                <w:color w:val="000000"/>
                <w:sz w:val="20"/>
                <w:szCs w:val="20"/>
              </w:rPr>
              <w:t xml:space="preserve"> </w:t>
            </w:r>
            <w:proofErr w:type="spellStart"/>
            <w:r w:rsidRPr="00E4680E">
              <w:rPr>
                <w:color w:val="000000"/>
                <w:sz w:val="20"/>
                <w:szCs w:val="20"/>
              </w:rPr>
              <w:t>expertise</w:t>
            </w:r>
            <w:proofErr w:type="spellEnd"/>
            <w:r w:rsidRPr="00E4680E">
              <w:rPr>
                <w:color w:val="000000"/>
                <w:sz w:val="20"/>
                <w:szCs w:val="20"/>
              </w:rPr>
              <w:t xml:space="preserve"> </w:t>
            </w:r>
            <w:proofErr w:type="spellStart"/>
            <w:r w:rsidRPr="00E4680E">
              <w:rPr>
                <w:color w:val="000000"/>
                <w:sz w:val="20"/>
                <w:szCs w:val="20"/>
              </w:rPr>
              <w:t>necessary</w:t>
            </w:r>
            <w:proofErr w:type="spellEnd"/>
            <w:r w:rsidRPr="00E4680E">
              <w:rPr>
                <w:color w:val="000000"/>
                <w:sz w:val="20"/>
                <w:szCs w:val="20"/>
              </w:rPr>
              <w:t xml:space="preserve"> to </w:t>
            </w:r>
            <w:proofErr w:type="spellStart"/>
            <w:r w:rsidRPr="00E4680E">
              <w:rPr>
                <w:color w:val="000000"/>
                <w:sz w:val="20"/>
                <w:szCs w:val="20"/>
              </w:rPr>
              <w:t>fulfil</w:t>
            </w:r>
            <w:proofErr w:type="spellEnd"/>
            <w:r w:rsidRPr="00E4680E">
              <w:rPr>
                <w:color w:val="000000"/>
                <w:sz w:val="20"/>
                <w:szCs w:val="20"/>
              </w:rPr>
              <w:t xml:space="preserve"> </w:t>
            </w:r>
            <w:proofErr w:type="spellStart"/>
            <w:r w:rsidRPr="00E4680E">
              <w:rPr>
                <w:color w:val="000000"/>
                <w:sz w:val="20"/>
                <w:szCs w:val="20"/>
              </w:rPr>
              <w:t>its</w:t>
            </w:r>
            <w:proofErr w:type="spellEnd"/>
            <w:r w:rsidRPr="00E4680E">
              <w:rPr>
                <w:color w:val="000000"/>
                <w:sz w:val="20"/>
                <w:szCs w:val="20"/>
              </w:rPr>
              <w:t xml:space="preserve"> </w:t>
            </w:r>
            <w:proofErr w:type="spellStart"/>
            <w:r w:rsidRPr="00E4680E">
              <w:rPr>
                <w:color w:val="000000"/>
                <w:sz w:val="20"/>
                <w:szCs w:val="20"/>
              </w:rPr>
              <w:t>obligations</w:t>
            </w:r>
            <w:proofErr w:type="spellEnd"/>
            <w:r w:rsidRPr="00E4680E">
              <w:rPr>
                <w:color w:val="000000"/>
                <w:sz w:val="20"/>
                <w:szCs w:val="20"/>
              </w:rPr>
              <w:t xml:space="preserve">. It </w:t>
            </w:r>
            <w:proofErr w:type="spellStart"/>
            <w:r w:rsidRPr="00E4680E">
              <w:rPr>
                <w:color w:val="000000"/>
                <w:sz w:val="20"/>
                <w:szCs w:val="20"/>
              </w:rPr>
              <w:t>may</w:t>
            </w:r>
            <w:proofErr w:type="spellEnd"/>
            <w:r w:rsidRPr="00E4680E">
              <w:rPr>
                <w:color w:val="000000"/>
                <w:sz w:val="20"/>
                <w:szCs w:val="20"/>
              </w:rPr>
              <w:t xml:space="preserve"> </w:t>
            </w:r>
            <w:proofErr w:type="spellStart"/>
            <w:r w:rsidRPr="00E4680E">
              <w:rPr>
                <w:color w:val="000000"/>
                <w:sz w:val="20"/>
                <w:szCs w:val="20"/>
              </w:rPr>
              <w:t>use</w:t>
            </w:r>
            <w:proofErr w:type="spellEnd"/>
            <w:r w:rsidRPr="00E4680E">
              <w:rPr>
                <w:color w:val="000000"/>
                <w:sz w:val="20"/>
                <w:szCs w:val="20"/>
              </w:rPr>
              <w:t xml:space="preserve"> </w:t>
            </w:r>
            <w:proofErr w:type="spellStart"/>
            <w:r w:rsidRPr="00E4680E">
              <w:rPr>
                <w:color w:val="000000"/>
                <w:sz w:val="20"/>
                <w:szCs w:val="20"/>
              </w:rPr>
              <w:t>external</w:t>
            </w:r>
            <w:proofErr w:type="spellEnd"/>
            <w:r w:rsidRPr="00E4680E">
              <w:rPr>
                <w:color w:val="000000"/>
                <w:sz w:val="20"/>
                <w:szCs w:val="20"/>
              </w:rPr>
              <w:t xml:space="preserve"> </w:t>
            </w:r>
            <w:proofErr w:type="spellStart"/>
            <w:r w:rsidRPr="00E4680E">
              <w:rPr>
                <w:color w:val="000000"/>
                <w:sz w:val="20"/>
                <w:szCs w:val="20"/>
              </w:rPr>
              <w:t>scientific</w:t>
            </w:r>
            <w:proofErr w:type="spellEnd"/>
            <w:r w:rsidRPr="00E4680E">
              <w:rPr>
                <w:color w:val="000000"/>
                <w:sz w:val="20"/>
                <w:szCs w:val="20"/>
              </w:rPr>
              <w:t xml:space="preserve"> </w:t>
            </w:r>
            <w:proofErr w:type="spellStart"/>
            <w:r w:rsidRPr="00E4680E">
              <w:rPr>
                <w:color w:val="000000"/>
                <w:sz w:val="20"/>
                <w:szCs w:val="20"/>
              </w:rPr>
              <w:t>and</w:t>
            </w:r>
            <w:proofErr w:type="spellEnd"/>
            <w:r w:rsidRPr="00E4680E">
              <w:rPr>
                <w:color w:val="000000"/>
                <w:sz w:val="20"/>
                <w:szCs w:val="20"/>
              </w:rPr>
              <w:t xml:space="preserve"> </w:t>
            </w:r>
            <w:proofErr w:type="spellStart"/>
            <w:r w:rsidRPr="00E4680E">
              <w:rPr>
                <w:color w:val="000000"/>
                <w:sz w:val="20"/>
                <w:szCs w:val="20"/>
              </w:rPr>
              <w:t>technical</w:t>
            </w:r>
            <w:proofErr w:type="spellEnd"/>
            <w:r w:rsidRPr="00E4680E">
              <w:rPr>
                <w:color w:val="000000"/>
                <w:sz w:val="20"/>
                <w:szCs w:val="20"/>
              </w:rPr>
              <w:t xml:space="preserve"> </w:t>
            </w:r>
            <w:proofErr w:type="spellStart"/>
            <w:r w:rsidRPr="00E4680E">
              <w:rPr>
                <w:color w:val="000000"/>
                <w:sz w:val="20"/>
                <w:szCs w:val="20"/>
              </w:rPr>
              <w:t>resources</w:t>
            </w:r>
            <w:proofErr w:type="spellEnd"/>
            <w:r w:rsidRPr="00E4680E">
              <w:rPr>
                <w:color w:val="000000"/>
                <w:sz w:val="20"/>
                <w:szCs w:val="20"/>
              </w:rPr>
              <w:t xml:space="preserve"> </w:t>
            </w:r>
            <w:proofErr w:type="spellStart"/>
            <w:r w:rsidRPr="00E4680E">
              <w:rPr>
                <w:color w:val="000000"/>
                <w:sz w:val="20"/>
                <w:szCs w:val="20"/>
              </w:rPr>
              <w:t>and</w:t>
            </w:r>
            <w:proofErr w:type="spellEnd"/>
            <w:r w:rsidRPr="00E4680E">
              <w:rPr>
                <w:color w:val="000000"/>
                <w:sz w:val="20"/>
                <w:szCs w:val="20"/>
              </w:rPr>
              <w:t xml:space="preserve"> </w:t>
            </w:r>
            <w:proofErr w:type="spellStart"/>
            <w:r w:rsidRPr="00E4680E">
              <w:rPr>
                <w:color w:val="000000"/>
                <w:sz w:val="20"/>
                <w:szCs w:val="20"/>
              </w:rPr>
              <w:t>expertise</w:t>
            </w:r>
            <w:proofErr w:type="spellEnd"/>
            <w:r w:rsidRPr="00E4680E">
              <w:rPr>
                <w:color w:val="000000"/>
                <w:sz w:val="20"/>
                <w:szCs w:val="20"/>
              </w:rPr>
              <w:t xml:space="preserve"> in </w:t>
            </w:r>
            <w:proofErr w:type="spellStart"/>
            <w:r w:rsidRPr="00E4680E">
              <w:rPr>
                <w:color w:val="000000"/>
                <w:sz w:val="20"/>
                <w:szCs w:val="20"/>
              </w:rPr>
              <w:t>support</w:t>
            </w:r>
            <w:proofErr w:type="spellEnd"/>
            <w:r w:rsidRPr="00E4680E">
              <w:rPr>
                <w:color w:val="000000"/>
                <w:sz w:val="20"/>
                <w:szCs w:val="20"/>
              </w:rPr>
              <w:t xml:space="preserve"> </w:t>
            </w:r>
            <w:proofErr w:type="spellStart"/>
            <w:r w:rsidRPr="00E4680E">
              <w:rPr>
                <w:color w:val="000000"/>
                <w:sz w:val="20"/>
                <w:szCs w:val="20"/>
              </w:rPr>
              <w:t>of</w:t>
            </w:r>
            <w:proofErr w:type="spellEnd"/>
            <w:r w:rsidRPr="00E4680E">
              <w:rPr>
                <w:color w:val="000000"/>
                <w:sz w:val="20"/>
                <w:szCs w:val="20"/>
              </w:rPr>
              <w:t xml:space="preserve"> </w:t>
            </w:r>
            <w:proofErr w:type="spellStart"/>
            <w:r w:rsidRPr="00E4680E">
              <w:rPr>
                <w:color w:val="000000"/>
                <w:sz w:val="20"/>
                <w:szCs w:val="20"/>
              </w:rPr>
              <w:t>its</w:t>
            </w:r>
            <w:proofErr w:type="spellEnd"/>
            <w:r w:rsidRPr="00E4680E">
              <w:rPr>
                <w:color w:val="000000"/>
                <w:sz w:val="20"/>
                <w:szCs w:val="20"/>
              </w:rPr>
              <w:t xml:space="preserve"> </w:t>
            </w:r>
            <w:proofErr w:type="spellStart"/>
            <w:r w:rsidRPr="00E4680E">
              <w:rPr>
                <w:color w:val="000000"/>
                <w:sz w:val="20"/>
                <w:szCs w:val="20"/>
              </w:rPr>
              <w:t>regulatory</w:t>
            </w:r>
            <w:proofErr w:type="spellEnd"/>
            <w:r w:rsidRPr="00E4680E">
              <w:rPr>
                <w:color w:val="000000"/>
                <w:sz w:val="20"/>
                <w:szCs w:val="20"/>
              </w:rPr>
              <w:t xml:space="preserve"> </w:t>
            </w:r>
            <w:proofErr w:type="spellStart"/>
            <w:r w:rsidRPr="00E4680E">
              <w:rPr>
                <w:color w:val="000000"/>
                <w:sz w:val="20"/>
                <w:szCs w:val="20"/>
              </w:rPr>
              <w:t>functions</w:t>
            </w:r>
            <w:proofErr w:type="spellEnd"/>
            <w:r w:rsidRPr="00E4680E">
              <w:rPr>
                <w:color w:val="000000"/>
                <w:sz w:val="20"/>
                <w:szCs w:val="20"/>
              </w:rPr>
              <w:t>;</w:t>
            </w:r>
          </w:p>
        </w:tc>
        <w:tc>
          <w:tcPr>
            <w:tcW w:w="6521" w:type="dxa"/>
          </w:tcPr>
          <w:p w14:paraId="7DAC832B" w14:textId="26969097" w:rsidR="00464231" w:rsidRPr="009B552D" w:rsidRDefault="009B552D" w:rsidP="00464231">
            <w:pPr>
              <w:rPr>
                <w:b/>
                <w:bCs/>
                <w:sz w:val="20"/>
                <w:szCs w:val="20"/>
              </w:rPr>
            </w:pPr>
            <w:r>
              <w:rPr>
                <w:b/>
                <w:bCs/>
                <w:sz w:val="20"/>
                <w:szCs w:val="20"/>
              </w:rPr>
              <w:t xml:space="preserve">ReJSV24-33, poglavje 8.5 Cilji </w:t>
            </w:r>
            <w:proofErr w:type="spellStart"/>
            <w:r>
              <w:rPr>
                <w:b/>
                <w:bCs/>
                <w:sz w:val="20"/>
                <w:szCs w:val="20"/>
              </w:rPr>
              <w:t>institucioanlenga</w:t>
            </w:r>
            <w:proofErr w:type="spellEnd"/>
            <w:r>
              <w:rPr>
                <w:b/>
                <w:bCs/>
                <w:sz w:val="20"/>
                <w:szCs w:val="20"/>
              </w:rPr>
              <w:t xml:space="preserve"> okvira, C</w:t>
            </w:r>
            <w:r w:rsidR="00464231" w:rsidRPr="009B552D">
              <w:rPr>
                <w:b/>
                <w:bCs/>
                <w:sz w:val="20"/>
                <w:szCs w:val="20"/>
              </w:rPr>
              <w:t>ilj 8</w:t>
            </w:r>
          </w:p>
          <w:p w14:paraId="6280A1F5" w14:textId="77777777" w:rsidR="009B552D" w:rsidRPr="009B552D" w:rsidRDefault="009B552D" w:rsidP="009B552D">
            <w:pPr>
              <w:rPr>
                <w:sz w:val="20"/>
                <w:szCs w:val="20"/>
              </w:rPr>
            </w:pPr>
            <w:r w:rsidRPr="009B552D">
              <w:rPr>
                <w:sz w:val="20"/>
                <w:szCs w:val="20"/>
              </w:rPr>
              <w:t>Republika Slovenija vzdržuje ustrezno ločenost in neodvisnost upravnih organov, pristojnih za nadzor jedrske in sevalne varnosti, od tistih subjektov, katerih primarna naloga je razvoj širše energetske politike države ali strategija uporabe virov ionizirajočega sevanja. Nadzorni organi imajo zadostna finančna sredstva in ustrezni kader za opravljanje svojih nalog.</w:t>
            </w:r>
          </w:p>
          <w:p w14:paraId="7BD22212" w14:textId="77777777" w:rsidR="009B552D" w:rsidRPr="009B552D" w:rsidRDefault="009B552D" w:rsidP="009B552D">
            <w:pPr>
              <w:rPr>
                <w:sz w:val="20"/>
                <w:szCs w:val="20"/>
              </w:rPr>
            </w:pPr>
            <w:r w:rsidRPr="009B552D">
              <w:rPr>
                <w:sz w:val="20"/>
                <w:szCs w:val="20"/>
              </w:rPr>
              <w:t>Ukrepi za doseganje cilja:</w:t>
            </w:r>
          </w:p>
          <w:p w14:paraId="477211B0" w14:textId="77777777" w:rsidR="009B552D" w:rsidRPr="009B552D" w:rsidRDefault="009B552D" w:rsidP="009B552D">
            <w:pPr>
              <w:rPr>
                <w:sz w:val="20"/>
                <w:szCs w:val="20"/>
              </w:rPr>
            </w:pPr>
            <w:r w:rsidRPr="009B552D">
              <w:rPr>
                <w:sz w:val="20"/>
                <w:szCs w:val="20"/>
              </w:rPr>
              <w:t>-        U8/1 Vlada Republike Slovenije, področna ministrstva ter URSJV in URSVS zagotavljajo ločenost in neodvisnost nadzornih organov od tistih subjektov, katerih primarna naloga je razvoj širše energetske politike države ali strategija uporabe virov ionizirajočega sevanja, kar mora biti zagotovljeno tudi v primeru organizacijskih sprememb na ravni področnih organov vlade – stalno.</w:t>
            </w:r>
          </w:p>
          <w:p w14:paraId="7E1D5E3B" w14:textId="77777777" w:rsidR="009B552D" w:rsidRPr="009B552D" w:rsidRDefault="009B552D" w:rsidP="009B552D">
            <w:pPr>
              <w:rPr>
                <w:sz w:val="20"/>
                <w:szCs w:val="20"/>
              </w:rPr>
            </w:pPr>
            <w:r w:rsidRPr="009B552D">
              <w:rPr>
                <w:sz w:val="20"/>
                <w:szCs w:val="20"/>
              </w:rPr>
              <w:t>-        U8/2 Vlada Republike Slovenije zagotovi nadzornim organom (URSJV, URSVS) zadostna finančna sredstva in zadostno število usposobljenega kadra za opravljanje njihovih nalog – stalno.</w:t>
            </w:r>
          </w:p>
          <w:p w14:paraId="47B500B5" w14:textId="77777777" w:rsidR="009B552D" w:rsidRPr="009B552D" w:rsidRDefault="009B552D" w:rsidP="009B552D">
            <w:pPr>
              <w:rPr>
                <w:sz w:val="20"/>
                <w:szCs w:val="20"/>
              </w:rPr>
            </w:pPr>
            <w:r w:rsidRPr="009B552D">
              <w:rPr>
                <w:sz w:val="20"/>
                <w:szCs w:val="20"/>
              </w:rPr>
              <w:t>-        U8/3 Nadzornim organom se v primeru odločitve o izgradnji novih jedrskih objektov ali uvedbi novih zahtevnih tehnologij (na primer protonska terapija, gradnja ciklotrona) pravočasno zagotovijo zadostna dodatna finančna sredstva in zadostno dodatno število usposobljenega kadra za opravljanje njihovih nalog. Glede na zahtevnost in dolgotrajnost izdaje dovoljenj za nove jedrske objekte in druge zahtevne tehnologije je treba zagotoviti zadostno število kadra najmanj pet let pred začetkom formalnih postopkov.</w:t>
            </w:r>
          </w:p>
          <w:p w14:paraId="5E30F2A5" w14:textId="05E90297" w:rsidR="00464231" w:rsidRDefault="009B552D" w:rsidP="009B552D">
            <w:pPr>
              <w:rPr>
                <w:sz w:val="20"/>
                <w:szCs w:val="20"/>
              </w:rPr>
            </w:pPr>
            <w:r w:rsidRPr="009B552D">
              <w:rPr>
                <w:sz w:val="20"/>
                <w:szCs w:val="20"/>
              </w:rPr>
              <w:t>Finančna sredstva za učinkovito delovanje upravnih organov so zagotovljena v proračunu Republike Slovenije.</w:t>
            </w:r>
          </w:p>
          <w:p w14:paraId="35A2822B" w14:textId="77777777" w:rsidR="00D85037" w:rsidRDefault="00D85037" w:rsidP="009B552D">
            <w:pPr>
              <w:rPr>
                <w:sz w:val="20"/>
                <w:szCs w:val="20"/>
              </w:rPr>
            </w:pPr>
          </w:p>
          <w:p w14:paraId="16D97EAF" w14:textId="63A6A819" w:rsidR="003576DB" w:rsidRPr="00D85037" w:rsidRDefault="00150735" w:rsidP="003576DB">
            <w:pPr>
              <w:rPr>
                <w:b/>
                <w:bCs/>
                <w:sz w:val="20"/>
                <w:szCs w:val="20"/>
              </w:rPr>
            </w:pPr>
            <w:r w:rsidRPr="00D85037">
              <w:rPr>
                <w:b/>
                <w:bCs/>
                <w:sz w:val="20"/>
                <w:szCs w:val="20"/>
              </w:rPr>
              <w:t>ZVISJV-1</w:t>
            </w:r>
            <w:r w:rsidR="00D85037" w:rsidRPr="00D85037">
              <w:rPr>
                <w:b/>
                <w:bCs/>
                <w:sz w:val="20"/>
                <w:szCs w:val="20"/>
              </w:rPr>
              <w:t>,</w:t>
            </w:r>
            <w:r w:rsidR="009C3A77" w:rsidRPr="00D85037">
              <w:rPr>
                <w:b/>
                <w:bCs/>
                <w:sz w:val="20"/>
                <w:szCs w:val="20"/>
              </w:rPr>
              <w:t xml:space="preserve"> 88. člen</w:t>
            </w:r>
            <w:r w:rsidR="003576DB" w:rsidRPr="00D85037">
              <w:rPr>
                <w:b/>
                <w:bCs/>
                <w:sz w:val="20"/>
                <w:szCs w:val="20"/>
              </w:rPr>
              <w:t xml:space="preserve"> (pooblaščeni izvedenci za sevalno in jedrsko varnost), </w:t>
            </w:r>
            <w:r w:rsidR="009C3A77" w:rsidRPr="00D85037">
              <w:rPr>
                <w:b/>
                <w:bCs/>
                <w:sz w:val="20"/>
                <w:szCs w:val="20"/>
              </w:rPr>
              <w:t xml:space="preserve">89. člen </w:t>
            </w:r>
            <w:r w:rsidR="003576DB" w:rsidRPr="00D85037">
              <w:rPr>
                <w:b/>
                <w:bCs/>
                <w:sz w:val="20"/>
                <w:szCs w:val="20"/>
              </w:rPr>
              <w:t>(pridobitev pooblastila pooblaščenega izvedenca za sevalno in jedrsko varnost)</w:t>
            </w:r>
          </w:p>
          <w:p w14:paraId="30DDB1C7" w14:textId="77777777" w:rsidR="0064659B" w:rsidRDefault="0064659B" w:rsidP="0031158E">
            <w:pPr>
              <w:rPr>
                <w:sz w:val="20"/>
                <w:szCs w:val="20"/>
              </w:rPr>
            </w:pPr>
          </w:p>
        </w:tc>
        <w:tc>
          <w:tcPr>
            <w:tcW w:w="1277" w:type="dxa"/>
          </w:tcPr>
          <w:p w14:paraId="43F9ED98" w14:textId="77777777" w:rsidR="0064659B" w:rsidRPr="00582B86" w:rsidRDefault="0064659B" w:rsidP="000977EA">
            <w:pPr>
              <w:rPr>
                <w:sz w:val="20"/>
                <w:szCs w:val="20"/>
              </w:rPr>
            </w:pPr>
          </w:p>
        </w:tc>
        <w:tc>
          <w:tcPr>
            <w:tcW w:w="1275" w:type="dxa"/>
          </w:tcPr>
          <w:p w14:paraId="661CB2F0" w14:textId="69456049" w:rsidR="00464231" w:rsidRDefault="00464231" w:rsidP="00464231">
            <w:pPr>
              <w:jc w:val="center"/>
              <w:rPr>
                <w:b/>
                <w:sz w:val="20"/>
                <w:szCs w:val="20"/>
              </w:rPr>
            </w:pPr>
            <w:r w:rsidRPr="00BA4BCF">
              <w:rPr>
                <w:b/>
                <w:sz w:val="20"/>
                <w:szCs w:val="20"/>
              </w:rPr>
              <w:t>ReJSV</w:t>
            </w:r>
            <w:r w:rsidR="00F63DC5">
              <w:rPr>
                <w:b/>
                <w:sz w:val="20"/>
                <w:szCs w:val="20"/>
              </w:rPr>
              <w:t>24</w:t>
            </w:r>
            <w:r w:rsidRPr="00BA4BCF">
              <w:rPr>
                <w:b/>
                <w:sz w:val="20"/>
                <w:szCs w:val="20"/>
              </w:rPr>
              <w:t>–</w:t>
            </w:r>
            <w:r w:rsidR="00F63DC5">
              <w:rPr>
                <w:b/>
                <w:sz w:val="20"/>
                <w:szCs w:val="20"/>
              </w:rPr>
              <w:t>3</w:t>
            </w:r>
            <w:r w:rsidRPr="00BA4BCF">
              <w:rPr>
                <w:b/>
                <w:sz w:val="20"/>
                <w:szCs w:val="20"/>
              </w:rPr>
              <w:t>3</w:t>
            </w:r>
          </w:p>
          <w:p w14:paraId="76098F67" w14:textId="77777777" w:rsidR="003576DB" w:rsidRDefault="00150735" w:rsidP="000977EA">
            <w:pPr>
              <w:jc w:val="center"/>
              <w:rPr>
                <w:b/>
                <w:sz w:val="20"/>
                <w:szCs w:val="20"/>
              </w:rPr>
            </w:pPr>
            <w:r>
              <w:rPr>
                <w:b/>
                <w:sz w:val="20"/>
                <w:szCs w:val="20"/>
              </w:rPr>
              <w:t>ZVISJV-1</w:t>
            </w:r>
          </w:p>
          <w:p w14:paraId="67CF6A09" w14:textId="77777777" w:rsidR="003576DB" w:rsidRDefault="003576DB" w:rsidP="000977EA">
            <w:pPr>
              <w:jc w:val="center"/>
              <w:rPr>
                <w:b/>
                <w:sz w:val="20"/>
                <w:szCs w:val="20"/>
              </w:rPr>
            </w:pPr>
          </w:p>
          <w:p w14:paraId="1B23D2C8" w14:textId="77777777" w:rsidR="003576DB" w:rsidRDefault="003576DB" w:rsidP="003576DB">
            <w:pPr>
              <w:jc w:val="center"/>
              <w:rPr>
                <w:b/>
                <w:sz w:val="20"/>
                <w:szCs w:val="20"/>
              </w:rPr>
            </w:pPr>
          </w:p>
        </w:tc>
      </w:tr>
      <w:tr w:rsidR="0064659B" w:rsidRPr="00582B86" w14:paraId="4FE0B7B5" w14:textId="77777777" w:rsidTr="0003250F">
        <w:tc>
          <w:tcPr>
            <w:tcW w:w="5953" w:type="dxa"/>
          </w:tcPr>
          <w:p w14:paraId="42633890" w14:textId="77777777" w:rsidR="00ED43C7" w:rsidRPr="00ED43C7" w:rsidRDefault="00ED43C7" w:rsidP="00ED43C7">
            <w:pPr>
              <w:rPr>
                <w:color w:val="000000"/>
                <w:sz w:val="20"/>
                <w:szCs w:val="20"/>
              </w:rPr>
            </w:pPr>
            <w:r w:rsidRPr="00ED43C7">
              <w:rPr>
                <w:color w:val="000000"/>
                <w:sz w:val="20"/>
                <w:szCs w:val="20"/>
              </w:rPr>
              <w:t xml:space="preserve">In </w:t>
            </w:r>
            <w:proofErr w:type="spellStart"/>
            <w:r w:rsidRPr="00ED43C7">
              <w:rPr>
                <w:color w:val="000000"/>
                <w:sz w:val="20"/>
                <w:szCs w:val="20"/>
              </w:rPr>
              <w:t>Article</w:t>
            </w:r>
            <w:proofErr w:type="spellEnd"/>
            <w:r w:rsidRPr="00ED43C7">
              <w:rPr>
                <w:color w:val="000000"/>
                <w:sz w:val="20"/>
                <w:szCs w:val="20"/>
              </w:rPr>
              <w:t xml:space="preserve"> 5, </w:t>
            </w:r>
            <w:proofErr w:type="spellStart"/>
            <w:r w:rsidRPr="00ED43C7">
              <w:rPr>
                <w:color w:val="000000"/>
                <w:sz w:val="20"/>
                <w:szCs w:val="20"/>
              </w:rPr>
              <w:t>paragraphs</w:t>
            </w:r>
            <w:proofErr w:type="spellEnd"/>
            <w:r w:rsidRPr="00ED43C7">
              <w:rPr>
                <w:color w:val="000000"/>
                <w:sz w:val="20"/>
                <w:szCs w:val="20"/>
              </w:rPr>
              <w:t xml:space="preserve"> 2 </w:t>
            </w:r>
            <w:proofErr w:type="spellStart"/>
            <w:r w:rsidRPr="00ED43C7">
              <w:rPr>
                <w:color w:val="000000"/>
                <w:sz w:val="20"/>
                <w:szCs w:val="20"/>
              </w:rPr>
              <w:t>and</w:t>
            </w:r>
            <w:proofErr w:type="spellEnd"/>
            <w:r w:rsidRPr="00ED43C7">
              <w:rPr>
                <w:color w:val="000000"/>
                <w:sz w:val="20"/>
                <w:szCs w:val="20"/>
              </w:rPr>
              <w:t xml:space="preserve"> 3 are </w:t>
            </w:r>
            <w:proofErr w:type="spellStart"/>
            <w:r w:rsidRPr="00ED43C7">
              <w:rPr>
                <w:color w:val="000000"/>
                <w:sz w:val="20"/>
                <w:szCs w:val="20"/>
              </w:rPr>
              <w:t>replaced</w:t>
            </w:r>
            <w:proofErr w:type="spellEnd"/>
            <w:r w:rsidRPr="00ED43C7">
              <w:rPr>
                <w:color w:val="000000"/>
                <w:sz w:val="20"/>
                <w:szCs w:val="20"/>
              </w:rPr>
              <w:t xml:space="preserve"> </w:t>
            </w:r>
            <w:proofErr w:type="spellStart"/>
            <w:r w:rsidRPr="00ED43C7">
              <w:rPr>
                <w:color w:val="000000"/>
                <w:sz w:val="20"/>
                <w:szCs w:val="20"/>
              </w:rPr>
              <w:t>by</w:t>
            </w:r>
            <w:proofErr w:type="spellEnd"/>
            <w:r w:rsidRPr="00ED43C7">
              <w:rPr>
                <w:color w:val="000000"/>
                <w:sz w:val="20"/>
                <w:szCs w:val="20"/>
              </w:rPr>
              <w:t xml:space="preserve"> </w:t>
            </w:r>
            <w:proofErr w:type="spellStart"/>
            <w:r w:rsidRPr="00ED43C7">
              <w:rPr>
                <w:color w:val="000000"/>
                <w:sz w:val="20"/>
                <w:szCs w:val="20"/>
              </w:rPr>
              <w:t>the</w:t>
            </w:r>
            <w:proofErr w:type="spellEnd"/>
            <w:r w:rsidRPr="00ED43C7">
              <w:rPr>
                <w:color w:val="000000"/>
                <w:sz w:val="20"/>
                <w:szCs w:val="20"/>
              </w:rPr>
              <w:t xml:space="preserve"> </w:t>
            </w:r>
            <w:proofErr w:type="spellStart"/>
            <w:r w:rsidRPr="00ED43C7">
              <w:rPr>
                <w:color w:val="000000"/>
                <w:sz w:val="20"/>
                <w:szCs w:val="20"/>
              </w:rPr>
              <w:t>following</w:t>
            </w:r>
            <w:proofErr w:type="spellEnd"/>
            <w:r w:rsidRPr="00ED43C7">
              <w:rPr>
                <w:color w:val="000000"/>
                <w:sz w:val="20"/>
                <w:szCs w:val="20"/>
              </w:rPr>
              <w:t>:</w:t>
            </w:r>
          </w:p>
          <w:p w14:paraId="737DB571" w14:textId="77777777" w:rsidR="0064659B" w:rsidRPr="0064659B" w:rsidRDefault="00ED43C7" w:rsidP="00ED43C7">
            <w:pPr>
              <w:spacing w:before="120"/>
              <w:rPr>
                <w:color w:val="000000"/>
                <w:sz w:val="20"/>
                <w:szCs w:val="20"/>
              </w:rPr>
            </w:pPr>
            <w:r w:rsidRPr="00ED43C7">
              <w:rPr>
                <w:sz w:val="20"/>
                <w:szCs w:val="20"/>
              </w:rPr>
              <w:t>…2</w:t>
            </w:r>
            <w:r w:rsidR="008D0CC1">
              <w:rPr>
                <w:sz w:val="20"/>
                <w:szCs w:val="20"/>
              </w:rPr>
              <w:t>(e</w:t>
            </w:r>
            <w:r w:rsidR="0069465D">
              <w:rPr>
                <w:sz w:val="20"/>
                <w:szCs w:val="20"/>
              </w:rPr>
              <w:t>)</w:t>
            </w:r>
            <w:r w:rsidRPr="00ED43C7">
              <w:rPr>
                <w:sz w:val="20"/>
                <w:szCs w:val="20"/>
              </w:rPr>
              <w:t xml:space="preserve"> </w:t>
            </w:r>
            <w:proofErr w:type="spellStart"/>
            <w:r w:rsidRPr="00ED43C7">
              <w:rPr>
                <w:color w:val="000000"/>
                <w:sz w:val="20"/>
                <w:szCs w:val="20"/>
              </w:rPr>
              <w:t>establishes</w:t>
            </w:r>
            <w:proofErr w:type="spellEnd"/>
            <w:r w:rsidRPr="00ED43C7">
              <w:rPr>
                <w:color w:val="000000"/>
                <w:sz w:val="20"/>
                <w:szCs w:val="20"/>
              </w:rPr>
              <w:t xml:space="preserve"> </w:t>
            </w:r>
            <w:proofErr w:type="spellStart"/>
            <w:r w:rsidRPr="00ED43C7">
              <w:rPr>
                <w:color w:val="000000"/>
                <w:sz w:val="20"/>
                <w:szCs w:val="20"/>
              </w:rPr>
              <w:t>procedures</w:t>
            </w:r>
            <w:proofErr w:type="spellEnd"/>
            <w:r w:rsidRPr="00ED43C7">
              <w:rPr>
                <w:color w:val="000000"/>
                <w:sz w:val="20"/>
                <w:szCs w:val="20"/>
              </w:rPr>
              <w:t xml:space="preserve"> </w:t>
            </w:r>
            <w:proofErr w:type="spellStart"/>
            <w:r w:rsidR="0069465D">
              <w:rPr>
                <w:color w:val="000000"/>
                <w:sz w:val="20"/>
                <w:szCs w:val="20"/>
              </w:rPr>
              <w:t>f</w:t>
            </w:r>
            <w:r w:rsidR="000F3F04">
              <w:rPr>
                <w:color w:val="000000"/>
                <w:sz w:val="20"/>
                <w:szCs w:val="20"/>
              </w:rPr>
              <w:t>or</w:t>
            </w:r>
            <w:proofErr w:type="spellEnd"/>
            <w:r w:rsidR="0069465D">
              <w:rPr>
                <w:color w:val="000000"/>
                <w:sz w:val="20"/>
                <w:szCs w:val="20"/>
              </w:rPr>
              <w:t xml:space="preserve"> </w:t>
            </w:r>
            <w:proofErr w:type="spellStart"/>
            <w:r w:rsidR="000F3F04">
              <w:rPr>
                <w:color w:val="000000"/>
                <w:sz w:val="20"/>
                <w:szCs w:val="20"/>
              </w:rPr>
              <w:t>the</w:t>
            </w:r>
            <w:proofErr w:type="spellEnd"/>
            <w:r w:rsidRPr="00ED43C7">
              <w:rPr>
                <w:color w:val="000000"/>
                <w:sz w:val="20"/>
                <w:szCs w:val="20"/>
              </w:rPr>
              <w:t xml:space="preserve"> </w:t>
            </w:r>
            <w:proofErr w:type="spellStart"/>
            <w:r w:rsidRPr="00ED43C7">
              <w:rPr>
                <w:color w:val="000000"/>
                <w:sz w:val="20"/>
                <w:szCs w:val="20"/>
              </w:rPr>
              <w:t>prevention</w:t>
            </w:r>
            <w:proofErr w:type="spellEnd"/>
            <w:r w:rsidRPr="00ED43C7">
              <w:rPr>
                <w:color w:val="000000"/>
                <w:sz w:val="20"/>
                <w:szCs w:val="20"/>
              </w:rPr>
              <w:t xml:space="preserve"> </w:t>
            </w:r>
            <w:proofErr w:type="spellStart"/>
            <w:r w:rsidRPr="00ED43C7">
              <w:rPr>
                <w:color w:val="000000"/>
                <w:sz w:val="20"/>
                <w:szCs w:val="20"/>
              </w:rPr>
              <w:t>and</w:t>
            </w:r>
            <w:proofErr w:type="spellEnd"/>
            <w:r w:rsidRPr="00ED43C7">
              <w:rPr>
                <w:color w:val="000000"/>
                <w:sz w:val="20"/>
                <w:szCs w:val="20"/>
              </w:rPr>
              <w:t xml:space="preserve"> </w:t>
            </w:r>
            <w:proofErr w:type="spellStart"/>
            <w:r w:rsidRPr="00ED43C7">
              <w:rPr>
                <w:color w:val="000000"/>
                <w:sz w:val="20"/>
                <w:szCs w:val="20"/>
              </w:rPr>
              <w:t>resolution</w:t>
            </w:r>
            <w:proofErr w:type="spellEnd"/>
            <w:r w:rsidRPr="00ED43C7">
              <w:rPr>
                <w:color w:val="000000"/>
                <w:sz w:val="20"/>
                <w:szCs w:val="20"/>
              </w:rPr>
              <w:t xml:space="preserve"> </w:t>
            </w:r>
            <w:proofErr w:type="spellStart"/>
            <w:r w:rsidRPr="00ED43C7">
              <w:rPr>
                <w:color w:val="000000"/>
                <w:sz w:val="20"/>
                <w:szCs w:val="20"/>
              </w:rPr>
              <w:t>of</w:t>
            </w:r>
            <w:proofErr w:type="spellEnd"/>
            <w:r w:rsidRPr="00ED43C7">
              <w:rPr>
                <w:color w:val="000000"/>
                <w:sz w:val="20"/>
                <w:szCs w:val="20"/>
              </w:rPr>
              <w:t xml:space="preserve"> </w:t>
            </w:r>
            <w:proofErr w:type="spellStart"/>
            <w:r w:rsidRPr="00ED43C7">
              <w:rPr>
                <w:color w:val="000000"/>
                <w:sz w:val="20"/>
                <w:szCs w:val="20"/>
              </w:rPr>
              <w:t>any</w:t>
            </w:r>
            <w:proofErr w:type="spellEnd"/>
            <w:r w:rsidRPr="00ED43C7">
              <w:rPr>
                <w:color w:val="000000"/>
                <w:sz w:val="20"/>
                <w:szCs w:val="20"/>
              </w:rPr>
              <w:t xml:space="preserve"> </w:t>
            </w:r>
            <w:proofErr w:type="spellStart"/>
            <w:r w:rsidRPr="00ED43C7">
              <w:rPr>
                <w:color w:val="000000"/>
                <w:sz w:val="20"/>
                <w:szCs w:val="20"/>
              </w:rPr>
              <w:t>conflicts</w:t>
            </w:r>
            <w:proofErr w:type="spellEnd"/>
            <w:r w:rsidRPr="00ED43C7">
              <w:rPr>
                <w:color w:val="000000"/>
                <w:sz w:val="20"/>
                <w:szCs w:val="20"/>
              </w:rPr>
              <w:t xml:space="preserve"> </w:t>
            </w:r>
            <w:proofErr w:type="spellStart"/>
            <w:r w:rsidRPr="00ED43C7">
              <w:rPr>
                <w:color w:val="000000"/>
                <w:sz w:val="20"/>
                <w:szCs w:val="20"/>
              </w:rPr>
              <w:t>of</w:t>
            </w:r>
            <w:proofErr w:type="spellEnd"/>
            <w:r w:rsidRPr="00ED43C7">
              <w:rPr>
                <w:color w:val="000000"/>
                <w:sz w:val="20"/>
                <w:szCs w:val="20"/>
              </w:rPr>
              <w:t xml:space="preserve"> </w:t>
            </w:r>
            <w:proofErr w:type="spellStart"/>
            <w:r w:rsidRPr="00ED43C7">
              <w:rPr>
                <w:color w:val="000000"/>
                <w:sz w:val="20"/>
                <w:szCs w:val="20"/>
              </w:rPr>
              <w:t>interest</w:t>
            </w:r>
            <w:proofErr w:type="spellEnd"/>
            <w:r w:rsidRPr="00ED43C7">
              <w:rPr>
                <w:color w:val="000000"/>
                <w:sz w:val="20"/>
                <w:szCs w:val="20"/>
              </w:rPr>
              <w:t>;</w:t>
            </w:r>
          </w:p>
        </w:tc>
        <w:tc>
          <w:tcPr>
            <w:tcW w:w="6521" w:type="dxa"/>
          </w:tcPr>
          <w:p w14:paraId="38A694AE" w14:textId="4F7F3F6B" w:rsidR="004F1A9D" w:rsidRPr="00D85037" w:rsidRDefault="005A5FF5" w:rsidP="008D0CC1">
            <w:pPr>
              <w:rPr>
                <w:b/>
                <w:bCs/>
                <w:sz w:val="20"/>
                <w:szCs w:val="20"/>
              </w:rPr>
            </w:pPr>
            <w:r w:rsidRPr="00D85037">
              <w:rPr>
                <w:b/>
                <w:bCs/>
                <w:sz w:val="20"/>
                <w:szCs w:val="20"/>
              </w:rPr>
              <w:t>JV3</w:t>
            </w:r>
            <w:r w:rsidR="00D85037" w:rsidRPr="00D85037">
              <w:rPr>
                <w:b/>
                <w:bCs/>
                <w:sz w:val="20"/>
                <w:szCs w:val="20"/>
              </w:rPr>
              <w:t>,</w:t>
            </w:r>
            <w:r w:rsidRPr="00D85037">
              <w:rPr>
                <w:b/>
                <w:bCs/>
                <w:sz w:val="20"/>
                <w:szCs w:val="20"/>
              </w:rPr>
              <w:t xml:space="preserve"> </w:t>
            </w:r>
            <w:r w:rsidR="00D85037">
              <w:rPr>
                <w:b/>
                <w:bCs/>
                <w:sz w:val="20"/>
                <w:szCs w:val="20"/>
              </w:rPr>
              <w:t>5</w:t>
            </w:r>
            <w:r w:rsidRPr="00D85037">
              <w:rPr>
                <w:b/>
                <w:bCs/>
                <w:sz w:val="20"/>
                <w:szCs w:val="20"/>
              </w:rPr>
              <w:t>. člen (organizacijski pogoji)</w:t>
            </w:r>
          </w:p>
          <w:p w14:paraId="211E9505" w14:textId="779043D4" w:rsidR="005A5FF5" w:rsidRDefault="005A5FF5" w:rsidP="008D0CC1">
            <w:pPr>
              <w:rPr>
                <w:sz w:val="20"/>
                <w:szCs w:val="20"/>
              </w:rPr>
            </w:pPr>
            <w:r>
              <w:rPr>
                <w:sz w:val="20"/>
                <w:szCs w:val="20"/>
              </w:rPr>
              <w:t xml:space="preserve">(2) </w:t>
            </w:r>
            <w:r w:rsidRPr="005A5FF5">
              <w:rPr>
                <w:sz w:val="20"/>
                <w:szCs w:val="20"/>
              </w:rPr>
              <w:t xml:space="preserve">Pooblaščeni izvedenec in osebe, zaposlene pri pooblaščenem izvedencu, morajo biti organizirani tako, da niso pod poslovno ali finančno odvisnostjo, ki bi lahko vplivala na njihovo </w:t>
            </w:r>
            <w:r w:rsidR="00D85037">
              <w:rPr>
                <w:sz w:val="20"/>
                <w:szCs w:val="20"/>
              </w:rPr>
              <w:t xml:space="preserve">nepristransko </w:t>
            </w:r>
            <w:r w:rsidRPr="005A5FF5">
              <w:rPr>
                <w:sz w:val="20"/>
                <w:szCs w:val="20"/>
              </w:rPr>
              <w:t>strokovno odločanje.</w:t>
            </w:r>
          </w:p>
          <w:p w14:paraId="2D479425" w14:textId="77777777" w:rsidR="005A5FF5" w:rsidRDefault="005A5FF5" w:rsidP="008D0CC1">
            <w:pPr>
              <w:rPr>
                <w:sz w:val="20"/>
                <w:szCs w:val="20"/>
              </w:rPr>
            </w:pPr>
          </w:p>
          <w:p w14:paraId="2E0B132E" w14:textId="77777777" w:rsidR="005A5FF5" w:rsidRDefault="005A5FF5" w:rsidP="008D0CC1">
            <w:pPr>
              <w:rPr>
                <w:sz w:val="20"/>
                <w:szCs w:val="20"/>
              </w:rPr>
            </w:pPr>
            <w:r>
              <w:rPr>
                <w:sz w:val="20"/>
                <w:szCs w:val="20"/>
              </w:rPr>
              <w:lastRenderedPageBreak/>
              <w:t xml:space="preserve">(3) </w:t>
            </w:r>
            <w:r w:rsidRPr="005A5FF5">
              <w:rPr>
                <w:sz w:val="20"/>
                <w:szCs w:val="20"/>
              </w:rPr>
              <w:t>Osebe, zaposlene pri pooblaščenem izvedencu, ki sodelujejo pri pripravi strokovnega mnenja pooblaščenega izvedenca, ne smejo predhodno sodelovati pri delih za izvedbo projekta, ki je predmet strokovnega mnenja.</w:t>
            </w:r>
          </w:p>
          <w:p w14:paraId="79EB86FA" w14:textId="77777777" w:rsidR="005A5FF5" w:rsidRDefault="005A5FF5" w:rsidP="008D0CC1">
            <w:pPr>
              <w:rPr>
                <w:sz w:val="20"/>
                <w:szCs w:val="20"/>
              </w:rPr>
            </w:pPr>
          </w:p>
          <w:p w14:paraId="5BA618A8" w14:textId="77332FDF" w:rsidR="005A5FF5" w:rsidRPr="00D85037" w:rsidRDefault="005A5FF5" w:rsidP="008D0CC1">
            <w:pPr>
              <w:rPr>
                <w:b/>
                <w:bCs/>
                <w:sz w:val="20"/>
                <w:szCs w:val="20"/>
              </w:rPr>
            </w:pPr>
            <w:r w:rsidRPr="00D85037">
              <w:rPr>
                <w:b/>
                <w:bCs/>
                <w:sz w:val="20"/>
                <w:szCs w:val="20"/>
              </w:rPr>
              <w:t>JV3</w:t>
            </w:r>
            <w:r w:rsidR="00D85037" w:rsidRPr="00D85037">
              <w:rPr>
                <w:b/>
                <w:bCs/>
                <w:sz w:val="20"/>
                <w:szCs w:val="20"/>
              </w:rPr>
              <w:t>,</w:t>
            </w:r>
            <w:r w:rsidRPr="00D85037">
              <w:rPr>
                <w:b/>
                <w:bCs/>
                <w:sz w:val="20"/>
                <w:szCs w:val="20"/>
              </w:rPr>
              <w:t xml:space="preserve"> 1</w:t>
            </w:r>
            <w:r w:rsidR="00D85037">
              <w:rPr>
                <w:b/>
                <w:bCs/>
                <w:sz w:val="20"/>
                <w:szCs w:val="20"/>
              </w:rPr>
              <w:t>1</w:t>
            </w:r>
            <w:r w:rsidRPr="00D85037">
              <w:rPr>
                <w:b/>
                <w:bCs/>
                <w:sz w:val="20"/>
                <w:szCs w:val="20"/>
              </w:rPr>
              <w:t>. člen (oddaja del pod</w:t>
            </w:r>
            <w:r w:rsidR="00D85037" w:rsidRPr="00D85037">
              <w:rPr>
                <w:b/>
                <w:bCs/>
                <w:sz w:val="20"/>
                <w:szCs w:val="20"/>
              </w:rPr>
              <w:t>i</w:t>
            </w:r>
            <w:r w:rsidRPr="00D85037">
              <w:rPr>
                <w:b/>
                <w:bCs/>
                <w:sz w:val="20"/>
                <w:szCs w:val="20"/>
              </w:rPr>
              <w:t>zvajalcu)</w:t>
            </w:r>
          </w:p>
          <w:p w14:paraId="75A7C70A" w14:textId="4704DFFF" w:rsidR="005A5FF5" w:rsidRDefault="00D85037" w:rsidP="008D0CC1">
            <w:pPr>
              <w:rPr>
                <w:sz w:val="20"/>
                <w:szCs w:val="20"/>
              </w:rPr>
            </w:pPr>
            <w:r w:rsidRPr="00D85037">
              <w:rPr>
                <w:sz w:val="20"/>
                <w:szCs w:val="20"/>
              </w:rPr>
              <w:t>(3) Podizvajalec mora na področju del, za katera je prevzel izdelavo strokovnih podlag iz prvega odstavka tega člena, izpolnjevati pogoje iz drugega in tretjega odstavka 5. člena ter tretjega odstavka 6. člena tega pravilnika in predložiti dokazila iz drugega odstavka 6. člena tega pravilnika.</w:t>
            </w:r>
          </w:p>
          <w:p w14:paraId="4B31DBA2" w14:textId="77777777" w:rsidR="00D85037" w:rsidRDefault="00D85037" w:rsidP="008D0CC1">
            <w:pPr>
              <w:rPr>
                <w:sz w:val="20"/>
                <w:szCs w:val="20"/>
              </w:rPr>
            </w:pPr>
          </w:p>
          <w:p w14:paraId="408BC31E" w14:textId="38E46337" w:rsidR="005A5FF5" w:rsidRPr="00D85037" w:rsidRDefault="005A5FF5" w:rsidP="008D0CC1">
            <w:pPr>
              <w:rPr>
                <w:b/>
                <w:bCs/>
                <w:sz w:val="20"/>
                <w:szCs w:val="20"/>
              </w:rPr>
            </w:pPr>
            <w:r w:rsidRPr="00D85037">
              <w:rPr>
                <w:b/>
                <w:bCs/>
                <w:sz w:val="20"/>
                <w:szCs w:val="20"/>
              </w:rPr>
              <w:t>JV10</w:t>
            </w:r>
            <w:r w:rsidR="00D85037" w:rsidRPr="00D85037">
              <w:rPr>
                <w:b/>
                <w:bCs/>
                <w:sz w:val="20"/>
                <w:szCs w:val="20"/>
              </w:rPr>
              <w:t>,</w:t>
            </w:r>
            <w:r w:rsidRPr="00D85037">
              <w:rPr>
                <w:b/>
                <w:bCs/>
                <w:sz w:val="20"/>
                <w:szCs w:val="20"/>
              </w:rPr>
              <w:t xml:space="preserve"> 20. člen (način izvajanja obratovalnega monitoringa radioaktivnosti)</w:t>
            </w:r>
          </w:p>
          <w:p w14:paraId="5DAC3228" w14:textId="77777777" w:rsidR="005A5FF5" w:rsidRDefault="005A5FF5" w:rsidP="008D0CC1">
            <w:pPr>
              <w:rPr>
                <w:sz w:val="20"/>
                <w:szCs w:val="20"/>
              </w:rPr>
            </w:pPr>
            <w:r>
              <w:rPr>
                <w:sz w:val="20"/>
                <w:szCs w:val="20"/>
              </w:rPr>
              <w:t xml:space="preserve">(5) </w:t>
            </w:r>
            <w:r w:rsidRPr="005A5FF5">
              <w:rPr>
                <w:sz w:val="20"/>
                <w:szCs w:val="20"/>
              </w:rPr>
              <w:t>Obratovalni monitoring radioaktivnosti v okolici sevalnega, jedrskega ali drugega objekta lahko izvaja samo organizacija, ki izpolnjuje vse pogoje iz 8. člena tega pravilnika in je neodvisna od zavezanca za obratovalni monitoring, zavezanec pa lahko sam izvaja meritve emisije radioaktivnih snovi in upravlja mreže zgodnjega obveščanja.</w:t>
            </w:r>
          </w:p>
        </w:tc>
        <w:tc>
          <w:tcPr>
            <w:tcW w:w="1277" w:type="dxa"/>
          </w:tcPr>
          <w:p w14:paraId="320D1CE5" w14:textId="77777777" w:rsidR="0064659B" w:rsidRPr="00582B86" w:rsidRDefault="0064659B" w:rsidP="000977EA">
            <w:pPr>
              <w:rPr>
                <w:sz w:val="20"/>
                <w:szCs w:val="20"/>
              </w:rPr>
            </w:pPr>
          </w:p>
        </w:tc>
        <w:tc>
          <w:tcPr>
            <w:tcW w:w="1275" w:type="dxa"/>
          </w:tcPr>
          <w:p w14:paraId="3C1A5A67" w14:textId="77777777" w:rsidR="003B15D7" w:rsidRDefault="008D0CC1" w:rsidP="00D56450">
            <w:pPr>
              <w:jc w:val="center"/>
              <w:rPr>
                <w:b/>
                <w:sz w:val="20"/>
                <w:szCs w:val="20"/>
              </w:rPr>
            </w:pPr>
            <w:r>
              <w:rPr>
                <w:b/>
                <w:sz w:val="20"/>
                <w:szCs w:val="20"/>
              </w:rPr>
              <w:t>JV3</w:t>
            </w:r>
          </w:p>
          <w:p w14:paraId="5A0AF9C2" w14:textId="77777777" w:rsidR="008D0CC1" w:rsidRDefault="008D0CC1" w:rsidP="00D56450">
            <w:pPr>
              <w:jc w:val="center"/>
              <w:rPr>
                <w:b/>
                <w:sz w:val="20"/>
                <w:szCs w:val="20"/>
              </w:rPr>
            </w:pPr>
          </w:p>
          <w:p w14:paraId="721C673B" w14:textId="77777777" w:rsidR="00BF44FE" w:rsidRDefault="00BF44FE" w:rsidP="00D56450">
            <w:pPr>
              <w:jc w:val="center"/>
              <w:rPr>
                <w:b/>
                <w:sz w:val="20"/>
                <w:szCs w:val="20"/>
              </w:rPr>
            </w:pPr>
          </w:p>
          <w:p w14:paraId="46B147E1" w14:textId="77777777" w:rsidR="00BF44FE" w:rsidRDefault="00BF44FE" w:rsidP="00D56450">
            <w:pPr>
              <w:jc w:val="center"/>
              <w:rPr>
                <w:b/>
                <w:sz w:val="20"/>
                <w:szCs w:val="20"/>
              </w:rPr>
            </w:pPr>
          </w:p>
          <w:p w14:paraId="1A1F6FE9" w14:textId="77777777" w:rsidR="00BF44FE" w:rsidRDefault="00BF44FE" w:rsidP="00D56450">
            <w:pPr>
              <w:jc w:val="center"/>
              <w:rPr>
                <w:b/>
                <w:sz w:val="20"/>
                <w:szCs w:val="20"/>
              </w:rPr>
            </w:pPr>
          </w:p>
          <w:p w14:paraId="43150A12" w14:textId="77777777" w:rsidR="00BF44FE" w:rsidRDefault="00BF44FE" w:rsidP="00D56450">
            <w:pPr>
              <w:jc w:val="center"/>
              <w:rPr>
                <w:b/>
                <w:sz w:val="20"/>
                <w:szCs w:val="20"/>
              </w:rPr>
            </w:pPr>
          </w:p>
          <w:p w14:paraId="193038DF" w14:textId="77777777" w:rsidR="00BF44FE" w:rsidRDefault="00BF44FE" w:rsidP="00D56450">
            <w:pPr>
              <w:jc w:val="center"/>
              <w:rPr>
                <w:b/>
                <w:sz w:val="20"/>
                <w:szCs w:val="20"/>
              </w:rPr>
            </w:pPr>
          </w:p>
          <w:p w14:paraId="6A027ECD" w14:textId="77777777" w:rsidR="00BF44FE" w:rsidRDefault="00BF44FE" w:rsidP="00D56450">
            <w:pPr>
              <w:jc w:val="center"/>
              <w:rPr>
                <w:b/>
                <w:sz w:val="20"/>
                <w:szCs w:val="20"/>
              </w:rPr>
            </w:pPr>
          </w:p>
          <w:p w14:paraId="7CC77CB9" w14:textId="77777777" w:rsidR="00BF44FE" w:rsidRDefault="00BF44FE" w:rsidP="00D56450">
            <w:pPr>
              <w:jc w:val="center"/>
              <w:rPr>
                <w:b/>
                <w:sz w:val="20"/>
                <w:szCs w:val="20"/>
              </w:rPr>
            </w:pPr>
          </w:p>
          <w:p w14:paraId="0C08C7E3" w14:textId="77777777" w:rsidR="00BF44FE" w:rsidRDefault="00BF44FE" w:rsidP="00D56450">
            <w:pPr>
              <w:jc w:val="center"/>
              <w:rPr>
                <w:b/>
                <w:sz w:val="20"/>
                <w:szCs w:val="20"/>
              </w:rPr>
            </w:pPr>
          </w:p>
          <w:p w14:paraId="47E8FA8C" w14:textId="77777777" w:rsidR="008D0CC1" w:rsidRDefault="008D0CC1" w:rsidP="00BF44FE">
            <w:pPr>
              <w:jc w:val="center"/>
              <w:rPr>
                <w:b/>
                <w:sz w:val="20"/>
                <w:szCs w:val="20"/>
              </w:rPr>
            </w:pPr>
            <w:r>
              <w:rPr>
                <w:b/>
                <w:sz w:val="20"/>
                <w:szCs w:val="20"/>
              </w:rPr>
              <w:t>JV10</w:t>
            </w:r>
          </w:p>
        </w:tc>
      </w:tr>
      <w:tr w:rsidR="003B15D7" w:rsidRPr="00582B86" w14:paraId="1589C677" w14:textId="77777777" w:rsidTr="0003250F">
        <w:tc>
          <w:tcPr>
            <w:tcW w:w="5953" w:type="dxa"/>
          </w:tcPr>
          <w:p w14:paraId="7AF47557" w14:textId="77777777" w:rsidR="00EC2AEF" w:rsidRPr="006B6F20" w:rsidRDefault="00EC2AEF" w:rsidP="00EC2AEF">
            <w:pPr>
              <w:rPr>
                <w:color w:val="000000"/>
                <w:sz w:val="20"/>
                <w:szCs w:val="20"/>
              </w:rPr>
            </w:pPr>
            <w:r w:rsidRPr="006B6F20">
              <w:rPr>
                <w:color w:val="000000"/>
                <w:sz w:val="20"/>
                <w:szCs w:val="20"/>
              </w:rPr>
              <w:lastRenderedPageBreak/>
              <w:t xml:space="preserve">In </w:t>
            </w:r>
            <w:proofErr w:type="spellStart"/>
            <w:r w:rsidRPr="006B6F20">
              <w:rPr>
                <w:color w:val="000000"/>
                <w:sz w:val="20"/>
                <w:szCs w:val="20"/>
              </w:rPr>
              <w:t>Article</w:t>
            </w:r>
            <w:proofErr w:type="spellEnd"/>
            <w:r w:rsidRPr="006B6F20">
              <w:rPr>
                <w:color w:val="000000"/>
                <w:sz w:val="20"/>
                <w:szCs w:val="20"/>
              </w:rPr>
              <w:t xml:space="preserve"> 5, </w:t>
            </w:r>
            <w:proofErr w:type="spellStart"/>
            <w:r w:rsidRPr="006B6F20">
              <w:rPr>
                <w:color w:val="000000"/>
                <w:sz w:val="20"/>
                <w:szCs w:val="20"/>
              </w:rPr>
              <w:t>paragraphs</w:t>
            </w:r>
            <w:proofErr w:type="spellEnd"/>
            <w:r w:rsidRPr="006B6F20">
              <w:rPr>
                <w:color w:val="000000"/>
                <w:sz w:val="20"/>
                <w:szCs w:val="20"/>
              </w:rPr>
              <w:t xml:space="preserve"> 2 </w:t>
            </w:r>
            <w:proofErr w:type="spellStart"/>
            <w:r w:rsidRPr="006B6F20">
              <w:rPr>
                <w:color w:val="000000"/>
                <w:sz w:val="20"/>
                <w:szCs w:val="20"/>
              </w:rPr>
              <w:t>and</w:t>
            </w:r>
            <w:proofErr w:type="spellEnd"/>
            <w:r w:rsidRPr="006B6F20">
              <w:rPr>
                <w:color w:val="000000"/>
                <w:sz w:val="20"/>
                <w:szCs w:val="20"/>
              </w:rPr>
              <w:t xml:space="preserve"> 3 are </w:t>
            </w:r>
            <w:proofErr w:type="spellStart"/>
            <w:r w:rsidRPr="006B6F20">
              <w:rPr>
                <w:color w:val="000000"/>
                <w:sz w:val="20"/>
                <w:szCs w:val="20"/>
              </w:rPr>
              <w:t>replaced</w:t>
            </w:r>
            <w:proofErr w:type="spellEnd"/>
            <w:r w:rsidRPr="006B6F20">
              <w:rPr>
                <w:color w:val="000000"/>
                <w:sz w:val="20"/>
                <w:szCs w:val="20"/>
              </w:rPr>
              <w:t xml:space="preserve"> </w:t>
            </w:r>
            <w:proofErr w:type="spellStart"/>
            <w:r w:rsidRPr="006B6F20">
              <w:rPr>
                <w:color w:val="000000"/>
                <w:sz w:val="20"/>
                <w:szCs w:val="20"/>
              </w:rPr>
              <w:t>by</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following</w:t>
            </w:r>
            <w:proofErr w:type="spellEnd"/>
            <w:r w:rsidRPr="006B6F20">
              <w:rPr>
                <w:color w:val="000000"/>
                <w:sz w:val="20"/>
                <w:szCs w:val="20"/>
              </w:rPr>
              <w:t>:</w:t>
            </w:r>
          </w:p>
          <w:p w14:paraId="0F467B9A" w14:textId="77777777" w:rsidR="003B15D7" w:rsidRPr="006B6F20" w:rsidRDefault="00EC2AEF" w:rsidP="00EC2AEF">
            <w:pPr>
              <w:spacing w:before="120"/>
              <w:rPr>
                <w:color w:val="000000"/>
                <w:sz w:val="20"/>
                <w:szCs w:val="20"/>
              </w:rPr>
            </w:pPr>
            <w:r w:rsidRPr="006B6F20">
              <w:rPr>
                <w:sz w:val="20"/>
                <w:szCs w:val="20"/>
              </w:rPr>
              <w:t xml:space="preserve">…2(f) </w:t>
            </w:r>
            <w:proofErr w:type="spellStart"/>
            <w:r w:rsidRPr="006B6F20">
              <w:rPr>
                <w:color w:val="000000"/>
                <w:sz w:val="20"/>
                <w:szCs w:val="20"/>
              </w:rPr>
              <w:t>provides</w:t>
            </w:r>
            <w:proofErr w:type="spellEnd"/>
            <w:r w:rsidRPr="006B6F20">
              <w:rPr>
                <w:color w:val="000000"/>
                <w:sz w:val="20"/>
                <w:szCs w:val="20"/>
              </w:rPr>
              <w:t xml:space="preserve"> </w:t>
            </w:r>
            <w:proofErr w:type="spellStart"/>
            <w:r w:rsidRPr="006B6F20">
              <w:rPr>
                <w:color w:val="000000"/>
                <w:sz w:val="20"/>
                <w:szCs w:val="20"/>
              </w:rPr>
              <w:t>nuclear</w:t>
            </w:r>
            <w:proofErr w:type="spellEnd"/>
            <w:r w:rsidRPr="006B6F20">
              <w:rPr>
                <w:color w:val="000000"/>
                <w:sz w:val="20"/>
                <w:szCs w:val="20"/>
              </w:rPr>
              <w:t xml:space="preserve"> </w:t>
            </w:r>
            <w:proofErr w:type="spellStart"/>
            <w:r w:rsidRPr="006B6F20">
              <w:rPr>
                <w:color w:val="000000"/>
                <w:sz w:val="20"/>
                <w:szCs w:val="20"/>
              </w:rPr>
              <w:t>safety-related</w:t>
            </w:r>
            <w:proofErr w:type="spellEnd"/>
            <w:r w:rsidRPr="006B6F20">
              <w:rPr>
                <w:color w:val="000000"/>
                <w:sz w:val="20"/>
                <w:szCs w:val="20"/>
              </w:rPr>
              <w:t xml:space="preserve"> </w:t>
            </w:r>
            <w:proofErr w:type="spellStart"/>
            <w:r w:rsidRPr="006B6F20">
              <w:rPr>
                <w:color w:val="000000"/>
                <w:sz w:val="20"/>
                <w:szCs w:val="20"/>
              </w:rPr>
              <w:t>information</w:t>
            </w:r>
            <w:proofErr w:type="spellEnd"/>
            <w:r w:rsidRPr="006B6F20">
              <w:rPr>
                <w:color w:val="000000"/>
                <w:sz w:val="20"/>
                <w:szCs w:val="20"/>
              </w:rPr>
              <w:t xml:space="preserve"> </w:t>
            </w:r>
            <w:proofErr w:type="spellStart"/>
            <w:r w:rsidRPr="006B6F20">
              <w:rPr>
                <w:color w:val="000000"/>
                <w:sz w:val="20"/>
                <w:szCs w:val="20"/>
              </w:rPr>
              <w:t>without</w:t>
            </w:r>
            <w:proofErr w:type="spellEnd"/>
            <w:r w:rsidRPr="006B6F20">
              <w:rPr>
                <w:color w:val="000000"/>
                <w:sz w:val="20"/>
                <w:szCs w:val="20"/>
              </w:rPr>
              <w:t xml:space="preserve"> </w:t>
            </w:r>
            <w:proofErr w:type="spellStart"/>
            <w:r w:rsidRPr="006B6F20">
              <w:rPr>
                <w:color w:val="000000"/>
                <w:sz w:val="20"/>
                <w:szCs w:val="20"/>
              </w:rPr>
              <w:t>clearance</w:t>
            </w:r>
            <w:proofErr w:type="spellEnd"/>
            <w:r w:rsidRPr="006B6F20">
              <w:rPr>
                <w:color w:val="000000"/>
                <w:sz w:val="20"/>
                <w:szCs w:val="20"/>
              </w:rPr>
              <w:t xml:space="preserve"> </w:t>
            </w:r>
            <w:proofErr w:type="spellStart"/>
            <w:r w:rsidRPr="006B6F20">
              <w:rPr>
                <w:color w:val="000000"/>
                <w:sz w:val="20"/>
                <w:szCs w:val="20"/>
              </w:rPr>
              <w:t>from</w:t>
            </w:r>
            <w:proofErr w:type="spellEnd"/>
            <w:r w:rsidRPr="006B6F20">
              <w:rPr>
                <w:color w:val="000000"/>
                <w:sz w:val="20"/>
                <w:szCs w:val="20"/>
              </w:rPr>
              <w:t xml:space="preserve"> </w:t>
            </w:r>
            <w:proofErr w:type="spellStart"/>
            <w:r w:rsidRPr="006B6F20">
              <w:rPr>
                <w:color w:val="000000"/>
                <w:sz w:val="20"/>
                <w:szCs w:val="20"/>
              </w:rPr>
              <w:t>any</w:t>
            </w:r>
            <w:proofErr w:type="spellEnd"/>
            <w:r w:rsidRPr="006B6F20">
              <w:rPr>
                <w:color w:val="000000"/>
                <w:sz w:val="20"/>
                <w:szCs w:val="20"/>
              </w:rPr>
              <w:t xml:space="preserve"> </w:t>
            </w:r>
            <w:proofErr w:type="spellStart"/>
            <w:r w:rsidRPr="006B6F20">
              <w:rPr>
                <w:color w:val="000000"/>
                <w:sz w:val="20"/>
                <w:szCs w:val="20"/>
              </w:rPr>
              <w:t>other</w:t>
            </w:r>
            <w:proofErr w:type="spellEnd"/>
            <w:r w:rsidRPr="006B6F20">
              <w:rPr>
                <w:color w:val="000000"/>
                <w:sz w:val="20"/>
                <w:szCs w:val="20"/>
              </w:rPr>
              <w:t xml:space="preserve"> </w:t>
            </w:r>
            <w:proofErr w:type="spellStart"/>
            <w:r w:rsidRPr="006B6F20">
              <w:rPr>
                <w:color w:val="000000"/>
                <w:sz w:val="20"/>
                <w:szCs w:val="20"/>
              </w:rPr>
              <w:t>body</w:t>
            </w:r>
            <w:proofErr w:type="spellEnd"/>
            <w:r w:rsidRPr="006B6F20">
              <w:rPr>
                <w:color w:val="000000"/>
                <w:sz w:val="20"/>
                <w:szCs w:val="20"/>
              </w:rPr>
              <w:t xml:space="preserve"> </w:t>
            </w:r>
            <w:proofErr w:type="spellStart"/>
            <w:r w:rsidRPr="006B6F20">
              <w:rPr>
                <w:color w:val="000000"/>
                <w:sz w:val="20"/>
                <w:szCs w:val="20"/>
              </w:rPr>
              <w:t>or</w:t>
            </w:r>
            <w:proofErr w:type="spellEnd"/>
            <w:r w:rsidRPr="006B6F20">
              <w:rPr>
                <w:color w:val="000000"/>
                <w:sz w:val="20"/>
                <w:szCs w:val="20"/>
              </w:rPr>
              <w:t xml:space="preserve"> </w:t>
            </w:r>
            <w:proofErr w:type="spellStart"/>
            <w:r w:rsidRPr="006B6F20">
              <w:rPr>
                <w:color w:val="000000"/>
                <w:sz w:val="20"/>
                <w:szCs w:val="20"/>
              </w:rPr>
              <w:t>organisation</w:t>
            </w:r>
            <w:proofErr w:type="spellEnd"/>
            <w:r w:rsidRPr="006B6F20">
              <w:rPr>
                <w:color w:val="000000"/>
                <w:sz w:val="20"/>
                <w:szCs w:val="20"/>
              </w:rPr>
              <w:t xml:space="preserve">, </w:t>
            </w:r>
            <w:proofErr w:type="spellStart"/>
            <w:r w:rsidRPr="006B6F20">
              <w:rPr>
                <w:color w:val="000000"/>
                <w:sz w:val="20"/>
                <w:szCs w:val="20"/>
              </w:rPr>
              <w:t>provided</w:t>
            </w:r>
            <w:proofErr w:type="spellEnd"/>
            <w:r w:rsidRPr="006B6F20">
              <w:rPr>
                <w:color w:val="000000"/>
                <w:sz w:val="20"/>
                <w:szCs w:val="20"/>
              </w:rPr>
              <w:t xml:space="preserve"> </w:t>
            </w:r>
            <w:proofErr w:type="spellStart"/>
            <w:r w:rsidRPr="006B6F20">
              <w:rPr>
                <w:color w:val="000000"/>
                <w:sz w:val="20"/>
                <w:szCs w:val="20"/>
              </w:rPr>
              <w:t>that</w:t>
            </w:r>
            <w:proofErr w:type="spellEnd"/>
            <w:r w:rsidRPr="006B6F20">
              <w:rPr>
                <w:color w:val="000000"/>
                <w:sz w:val="20"/>
                <w:szCs w:val="20"/>
              </w:rPr>
              <w:t xml:space="preserve"> </w:t>
            </w:r>
            <w:proofErr w:type="spellStart"/>
            <w:r w:rsidRPr="006B6F20">
              <w:rPr>
                <w:color w:val="000000"/>
                <w:sz w:val="20"/>
                <w:szCs w:val="20"/>
              </w:rPr>
              <w:t>this</w:t>
            </w:r>
            <w:proofErr w:type="spellEnd"/>
            <w:r w:rsidRPr="006B6F20">
              <w:rPr>
                <w:color w:val="000000"/>
                <w:sz w:val="20"/>
                <w:szCs w:val="20"/>
              </w:rPr>
              <w:t xml:space="preserve"> </w:t>
            </w:r>
            <w:proofErr w:type="spellStart"/>
            <w:r w:rsidRPr="006B6F20">
              <w:rPr>
                <w:color w:val="000000"/>
                <w:sz w:val="20"/>
                <w:szCs w:val="20"/>
              </w:rPr>
              <w:t>does</w:t>
            </w:r>
            <w:proofErr w:type="spellEnd"/>
            <w:r w:rsidRPr="006B6F20">
              <w:rPr>
                <w:color w:val="000000"/>
                <w:sz w:val="20"/>
                <w:szCs w:val="20"/>
              </w:rPr>
              <w:t xml:space="preserve"> not </w:t>
            </w:r>
            <w:proofErr w:type="spellStart"/>
            <w:r w:rsidRPr="006B6F20">
              <w:rPr>
                <w:color w:val="000000"/>
                <w:sz w:val="20"/>
                <w:szCs w:val="20"/>
              </w:rPr>
              <w:t>jeopardise</w:t>
            </w:r>
            <w:proofErr w:type="spellEnd"/>
            <w:r w:rsidRPr="006B6F20">
              <w:rPr>
                <w:color w:val="000000"/>
                <w:sz w:val="20"/>
                <w:szCs w:val="20"/>
              </w:rPr>
              <w:t xml:space="preserve"> </w:t>
            </w:r>
            <w:proofErr w:type="spellStart"/>
            <w:r w:rsidRPr="006B6F20">
              <w:rPr>
                <w:color w:val="000000"/>
                <w:sz w:val="20"/>
                <w:szCs w:val="20"/>
              </w:rPr>
              <w:t>other</w:t>
            </w:r>
            <w:proofErr w:type="spellEnd"/>
            <w:r w:rsidRPr="006B6F20">
              <w:rPr>
                <w:color w:val="000000"/>
                <w:sz w:val="20"/>
                <w:szCs w:val="20"/>
              </w:rPr>
              <w:t xml:space="preserve"> </w:t>
            </w:r>
            <w:proofErr w:type="spellStart"/>
            <w:r w:rsidRPr="006B6F20">
              <w:rPr>
                <w:color w:val="000000"/>
                <w:sz w:val="20"/>
                <w:szCs w:val="20"/>
              </w:rPr>
              <w:t>overriding</w:t>
            </w:r>
            <w:proofErr w:type="spellEnd"/>
            <w:r w:rsidRPr="006B6F20">
              <w:rPr>
                <w:color w:val="000000"/>
                <w:sz w:val="20"/>
                <w:szCs w:val="20"/>
              </w:rPr>
              <w:t xml:space="preserve"> </w:t>
            </w:r>
            <w:proofErr w:type="spellStart"/>
            <w:r w:rsidRPr="006B6F20">
              <w:rPr>
                <w:color w:val="000000"/>
                <w:sz w:val="20"/>
                <w:szCs w:val="20"/>
              </w:rPr>
              <w:t>interests</w:t>
            </w:r>
            <w:proofErr w:type="spellEnd"/>
            <w:r w:rsidRPr="006B6F20">
              <w:rPr>
                <w:color w:val="000000"/>
                <w:sz w:val="20"/>
                <w:szCs w:val="20"/>
              </w:rPr>
              <w:t xml:space="preserve">, </w:t>
            </w:r>
            <w:proofErr w:type="spellStart"/>
            <w:r w:rsidRPr="006B6F20">
              <w:rPr>
                <w:color w:val="000000"/>
                <w:sz w:val="20"/>
                <w:szCs w:val="20"/>
              </w:rPr>
              <w:t>such</w:t>
            </w:r>
            <w:proofErr w:type="spellEnd"/>
            <w:r w:rsidRPr="006B6F20">
              <w:rPr>
                <w:color w:val="000000"/>
                <w:sz w:val="20"/>
                <w:szCs w:val="20"/>
              </w:rPr>
              <w:t xml:space="preserve"> as </w:t>
            </w:r>
            <w:proofErr w:type="spellStart"/>
            <w:r w:rsidRPr="006B6F20">
              <w:rPr>
                <w:color w:val="000000"/>
                <w:sz w:val="20"/>
                <w:szCs w:val="20"/>
              </w:rPr>
              <w:t>security</w:t>
            </w:r>
            <w:proofErr w:type="spellEnd"/>
            <w:r w:rsidRPr="006B6F20">
              <w:rPr>
                <w:color w:val="000000"/>
                <w:sz w:val="20"/>
                <w:szCs w:val="20"/>
              </w:rPr>
              <w:t xml:space="preserve">, </w:t>
            </w:r>
            <w:proofErr w:type="spellStart"/>
            <w:r w:rsidRPr="006B6F20">
              <w:rPr>
                <w:color w:val="000000"/>
                <w:sz w:val="20"/>
                <w:szCs w:val="20"/>
              </w:rPr>
              <w:t>recognised</w:t>
            </w:r>
            <w:proofErr w:type="spellEnd"/>
            <w:r w:rsidRPr="006B6F20">
              <w:rPr>
                <w:color w:val="000000"/>
                <w:sz w:val="20"/>
                <w:szCs w:val="20"/>
              </w:rPr>
              <w:t xml:space="preserve"> in </w:t>
            </w:r>
            <w:proofErr w:type="spellStart"/>
            <w:r w:rsidRPr="006B6F20">
              <w:rPr>
                <w:color w:val="000000"/>
                <w:sz w:val="20"/>
                <w:szCs w:val="20"/>
              </w:rPr>
              <w:t>relevant</w:t>
            </w:r>
            <w:proofErr w:type="spellEnd"/>
            <w:r w:rsidRPr="006B6F20">
              <w:rPr>
                <w:color w:val="000000"/>
                <w:sz w:val="20"/>
                <w:szCs w:val="20"/>
              </w:rPr>
              <w:t xml:space="preserve"> </w:t>
            </w:r>
            <w:proofErr w:type="spellStart"/>
            <w:r w:rsidRPr="006B6F20">
              <w:rPr>
                <w:color w:val="000000"/>
                <w:sz w:val="20"/>
                <w:szCs w:val="20"/>
              </w:rPr>
              <w:t>legislation</w:t>
            </w:r>
            <w:proofErr w:type="spellEnd"/>
            <w:r w:rsidRPr="006B6F20">
              <w:rPr>
                <w:color w:val="000000"/>
                <w:sz w:val="20"/>
                <w:szCs w:val="20"/>
              </w:rPr>
              <w:t xml:space="preserve"> </w:t>
            </w:r>
            <w:proofErr w:type="spellStart"/>
            <w:r w:rsidRPr="006B6F20">
              <w:rPr>
                <w:color w:val="000000"/>
                <w:sz w:val="20"/>
                <w:szCs w:val="20"/>
              </w:rPr>
              <w:t>or</w:t>
            </w:r>
            <w:proofErr w:type="spellEnd"/>
            <w:r w:rsidRPr="006B6F20">
              <w:rPr>
                <w:color w:val="000000"/>
                <w:sz w:val="20"/>
                <w:szCs w:val="20"/>
              </w:rPr>
              <w:t xml:space="preserve"> </w:t>
            </w:r>
            <w:proofErr w:type="spellStart"/>
            <w:r w:rsidRPr="006B6F20">
              <w:rPr>
                <w:color w:val="000000"/>
                <w:sz w:val="20"/>
                <w:szCs w:val="20"/>
              </w:rPr>
              <w:t>international</w:t>
            </w:r>
            <w:proofErr w:type="spellEnd"/>
            <w:r w:rsidRPr="006B6F20">
              <w:rPr>
                <w:color w:val="000000"/>
                <w:sz w:val="20"/>
                <w:szCs w:val="20"/>
              </w:rPr>
              <w:t xml:space="preserve"> </w:t>
            </w:r>
            <w:proofErr w:type="spellStart"/>
            <w:r w:rsidRPr="006B6F20">
              <w:rPr>
                <w:color w:val="000000"/>
                <w:sz w:val="20"/>
                <w:szCs w:val="20"/>
              </w:rPr>
              <w:t>instruments</w:t>
            </w:r>
            <w:proofErr w:type="spellEnd"/>
            <w:r w:rsidRPr="006B6F20">
              <w:rPr>
                <w:color w:val="000000"/>
                <w:sz w:val="20"/>
                <w:szCs w:val="20"/>
              </w:rPr>
              <w:t>.</w:t>
            </w:r>
          </w:p>
        </w:tc>
        <w:tc>
          <w:tcPr>
            <w:tcW w:w="6521" w:type="dxa"/>
          </w:tcPr>
          <w:p w14:paraId="1E007320" w14:textId="3607BE39" w:rsidR="003B15D7" w:rsidRPr="00D85037" w:rsidRDefault="00150735" w:rsidP="0031158E">
            <w:pPr>
              <w:rPr>
                <w:b/>
                <w:bCs/>
                <w:sz w:val="20"/>
                <w:szCs w:val="20"/>
              </w:rPr>
            </w:pPr>
            <w:r w:rsidRPr="00D85037">
              <w:rPr>
                <w:b/>
                <w:bCs/>
                <w:sz w:val="20"/>
                <w:szCs w:val="20"/>
              </w:rPr>
              <w:t>ZVISJV-1</w:t>
            </w:r>
            <w:r w:rsidR="00D85037" w:rsidRPr="00D85037">
              <w:rPr>
                <w:b/>
                <w:bCs/>
                <w:sz w:val="20"/>
                <w:szCs w:val="20"/>
              </w:rPr>
              <w:t>,</w:t>
            </w:r>
            <w:r w:rsidR="009C3A77" w:rsidRPr="00D85037">
              <w:rPr>
                <w:b/>
                <w:bCs/>
                <w:sz w:val="20"/>
                <w:szCs w:val="20"/>
              </w:rPr>
              <w:t xml:space="preserve"> 8. člen </w:t>
            </w:r>
            <w:r w:rsidR="00EC2AEF" w:rsidRPr="00D85037">
              <w:rPr>
                <w:b/>
                <w:bCs/>
                <w:sz w:val="20"/>
                <w:szCs w:val="20"/>
              </w:rPr>
              <w:t xml:space="preserve"> (javnost podatkov)</w:t>
            </w:r>
          </w:p>
          <w:p w14:paraId="6188EFA4" w14:textId="0581AE1A" w:rsidR="00D85037" w:rsidRPr="00D85037" w:rsidRDefault="00EC2AEF" w:rsidP="00D85037">
            <w:pPr>
              <w:rPr>
                <w:sz w:val="20"/>
                <w:szCs w:val="20"/>
              </w:rPr>
            </w:pPr>
            <w:r>
              <w:rPr>
                <w:sz w:val="20"/>
                <w:szCs w:val="20"/>
              </w:rPr>
              <w:t>(</w:t>
            </w:r>
            <w:r w:rsidR="00D85037" w:rsidRPr="00D85037">
              <w:rPr>
                <w:sz w:val="20"/>
                <w:szCs w:val="20"/>
              </w:rPr>
              <w:t>1) 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 in splošni javnosti, razen če ni drugače določeno s tem zakonom zaradi varovanja jedrskih snovi, fizičnega varovanja in varovanja virov sevanja in z zakonom, ki ureja dostop do informacij javnega značaja.</w:t>
            </w:r>
          </w:p>
          <w:p w14:paraId="5D5E6116" w14:textId="77777777" w:rsidR="00D85037" w:rsidRPr="00D85037" w:rsidRDefault="00D85037" w:rsidP="00D85037">
            <w:pPr>
              <w:rPr>
                <w:sz w:val="20"/>
                <w:szCs w:val="20"/>
              </w:rPr>
            </w:pPr>
            <w:r w:rsidRPr="00D85037">
              <w:rPr>
                <w:sz w:val="20"/>
                <w:szCs w:val="20"/>
              </w:rPr>
              <w:t>(2) 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14:paraId="394C860A" w14:textId="77777777" w:rsidR="00D85037" w:rsidRDefault="00D85037" w:rsidP="00D85037">
            <w:pPr>
              <w:rPr>
                <w:sz w:val="20"/>
                <w:szCs w:val="20"/>
              </w:rPr>
            </w:pPr>
            <w:r w:rsidRPr="00D85037">
              <w:rPr>
                <w:sz w:val="20"/>
                <w:szCs w:val="20"/>
              </w:rPr>
              <w:t>(3) Podatke iz prvega in drugega odstavka tega člena morajo zagotavljati pristojni organi iz drugega odstavka 1. člena tega zakona, vsak s področja svojih pristojnosti, podatke iz prejšnjega odstavka pa tudi upravljavec jedrskega ali sevalnega objekta.</w:t>
            </w:r>
          </w:p>
          <w:p w14:paraId="0FD37FBA" w14:textId="46D01F45" w:rsidR="008D0CC1" w:rsidRDefault="00D85037" w:rsidP="00D85037">
            <w:pPr>
              <w:rPr>
                <w:sz w:val="20"/>
                <w:szCs w:val="20"/>
              </w:rPr>
            </w:pPr>
            <w:r w:rsidRPr="00D85037">
              <w:rPr>
                <w:sz w:val="20"/>
                <w:szCs w:val="20"/>
              </w:rPr>
              <w:lastRenderedPageBreak/>
              <w:t>(4) Za dostop do informacij iz tega člena se uporabljajo določbe zakona, ki ureja dostop do informacij javnega značaja. V primeru izrednih dogodkov se za informiranje javnosti uporabljajo določbe 134. in 135. člena tega zakona.</w:t>
            </w:r>
          </w:p>
        </w:tc>
        <w:tc>
          <w:tcPr>
            <w:tcW w:w="1277" w:type="dxa"/>
          </w:tcPr>
          <w:p w14:paraId="3FD7BF1D" w14:textId="77777777" w:rsidR="003B15D7" w:rsidRPr="00582B86" w:rsidRDefault="003B15D7" w:rsidP="000977EA">
            <w:pPr>
              <w:rPr>
                <w:sz w:val="20"/>
                <w:szCs w:val="20"/>
              </w:rPr>
            </w:pPr>
          </w:p>
        </w:tc>
        <w:tc>
          <w:tcPr>
            <w:tcW w:w="1275" w:type="dxa"/>
          </w:tcPr>
          <w:p w14:paraId="52CB8C62" w14:textId="77777777" w:rsidR="003B15D7" w:rsidRDefault="00150735" w:rsidP="000977EA">
            <w:pPr>
              <w:jc w:val="center"/>
              <w:rPr>
                <w:b/>
                <w:sz w:val="20"/>
                <w:szCs w:val="20"/>
              </w:rPr>
            </w:pPr>
            <w:r>
              <w:rPr>
                <w:b/>
                <w:sz w:val="20"/>
                <w:szCs w:val="20"/>
              </w:rPr>
              <w:t>ZVISJV-1</w:t>
            </w:r>
          </w:p>
          <w:p w14:paraId="65D56510" w14:textId="77777777" w:rsidR="00EC2AEF" w:rsidRDefault="00EC2AEF" w:rsidP="000977EA">
            <w:pPr>
              <w:jc w:val="center"/>
              <w:rPr>
                <w:b/>
                <w:sz w:val="20"/>
                <w:szCs w:val="20"/>
              </w:rPr>
            </w:pPr>
          </w:p>
          <w:p w14:paraId="4693125F" w14:textId="77777777" w:rsidR="00EC2AEF" w:rsidRDefault="00EC2AEF" w:rsidP="000977EA">
            <w:pPr>
              <w:jc w:val="center"/>
              <w:rPr>
                <w:b/>
                <w:sz w:val="20"/>
                <w:szCs w:val="20"/>
              </w:rPr>
            </w:pPr>
          </w:p>
          <w:p w14:paraId="13348E25" w14:textId="77777777" w:rsidR="00EC2AEF" w:rsidRDefault="00EC2AEF" w:rsidP="000977EA">
            <w:pPr>
              <w:jc w:val="center"/>
              <w:rPr>
                <w:b/>
                <w:sz w:val="20"/>
                <w:szCs w:val="20"/>
              </w:rPr>
            </w:pPr>
          </w:p>
          <w:p w14:paraId="623DEDCB" w14:textId="77777777" w:rsidR="00EC2AEF" w:rsidRDefault="00EC2AEF" w:rsidP="000977EA">
            <w:pPr>
              <w:jc w:val="center"/>
              <w:rPr>
                <w:b/>
                <w:sz w:val="20"/>
                <w:szCs w:val="20"/>
              </w:rPr>
            </w:pPr>
          </w:p>
          <w:p w14:paraId="7CD8621A" w14:textId="77777777" w:rsidR="00EC2AEF" w:rsidRDefault="00EC2AEF" w:rsidP="000977EA">
            <w:pPr>
              <w:jc w:val="center"/>
              <w:rPr>
                <w:b/>
                <w:sz w:val="20"/>
                <w:szCs w:val="20"/>
              </w:rPr>
            </w:pPr>
          </w:p>
          <w:p w14:paraId="14388C17" w14:textId="77777777" w:rsidR="00EC2AEF" w:rsidRDefault="00EC2AEF" w:rsidP="000977EA">
            <w:pPr>
              <w:jc w:val="center"/>
              <w:rPr>
                <w:b/>
                <w:sz w:val="20"/>
                <w:szCs w:val="20"/>
              </w:rPr>
            </w:pPr>
          </w:p>
          <w:p w14:paraId="5862FF95" w14:textId="77777777" w:rsidR="00EC2AEF" w:rsidRDefault="00EC2AEF" w:rsidP="000977EA">
            <w:pPr>
              <w:jc w:val="center"/>
              <w:rPr>
                <w:b/>
                <w:sz w:val="20"/>
                <w:szCs w:val="20"/>
              </w:rPr>
            </w:pPr>
          </w:p>
          <w:p w14:paraId="68F3DDEE" w14:textId="77777777" w:rsidR="00EC2AEF" w:rsidRDefault="00EC2AEF" w:rsidP="000977EA">
            <w:pPr>
              <w:jc w:val="center"/>
              <w:rPr>
                <w:b/>
                <w:sz w:val="20"/>
                <w:szCs w:val="20"/>
              </w:rPr>
            </w:pPr>
          </w:p>
          <w:p w14:paraId="6E95D564" w14:textId="77777777" w:rsidR="00EC2AEF" w:rsidRDefault="00EC2AEF" w:rsidP="000977EA">
            <w:pPr>
              <w:jc w:val="center"/>
              <w:rPr>
                <w:b/>
                <w:sz w:val="20"/>
                <w:szCs w:val="20"/>
              </w:rPr>
            </w:pPr>
          </w:p>
          <w:p w14:paraId="052846AE" w14:textId="77777777" w:rsidR="00EC2AEF" w:rsidRDefault="00EC2AEF" w:rsidP="000977EA">
            <w:pPr>
              <w:jc w:val="center"/>
              <w:rPr>
                <w:b/>
                <w:sz w:val="20"/>
                <w:szCs w:val="20"/>
              </w:rPr>
            </w:pPr>
          </w:p>
          <w:p w14:paraId="752C43AB" w14:textId="77777777" w:rsidR="00EC2AEF" w:rsidRDefault="00EC2AEF" w:rsidP="000977EA">
            <w:pPr>
              <w:jc w:val="center"/>
              <w:rPr>
                <w:b/>
                <w:sz w:val="20"/>
                <w:szCs w:val="20"/>
              </w:rPr>
            </w:pPr>
          </w:p>
          <w:p w14:paraId="3E2CFBBF" w14:textId="77777777" w:rsidR="00EC2AEF" w:rsidRDefault="00EC2AEF" w:rsidP="000977EA">
            <w:pPr>
              <w:jc w:val="center"/>
              <w:rPr>
                <w:b/>
                <w:sz w:val="20"/>
                <w:szCs w:val="20"/>
              </w:rPr>
            </w:pPr>
          </w:p>
          <w:p w14:paraId="5EC29558" w14:textId="77777777" w:rsidR="00EC2AEF" w:rsidRDefault="00EC2AEF" w:rsidP="000977EA">
            <w:pPr>
              <w:jc w:val="center"/>
              <w:rPr>
                <w:b/>
                <w:sz w:val="20"/>
                <w:szCs w:val="20"/>
              </w:rPr>
            </w:pPr>
          </w:p>
          <w:p w14:paraId="69E82B54" w14:textId="77777777" w:rsidR="00EC2AEF" w:rsidRDefault="00EC2AEF" w:rsidP="000977EA">
            <w:pPr>
              <w:jc w:val="center"/>
              <w:rPr>
                <w:b/>
                <w:sz w:val="20"/>
                <w:szCs w:val="20"/>
              </w:rPr>
            </w:pPr>
          </w:p>
          <w:p w14:paraId="0AD337F8" w14:textId="77777777" w:rsidR="00EC2AEF" w:rsidRDefault="00EC2AEF" w:rsidP="000977EA">
            <w:pPr>
              <w:jc w:val="center"/>
              <w:rPr>
                <w:b/>
                <w:sz w:val="20"/>
                <w:szCs w:val="20"/>
              </w:rPr>
            </w:pPr>
          </w:p>
          <w:p w14:paraId="6416E1A2" w14:textId="77777777" w:rsidR="00EC2AEF" w:rsidRDefault="00EC2AEF" w:rsidP="000977EA">
            <w:pPr>
              <w:jc w:val="center"/>
              <w:rPr>
                <w:b/>
                <w:sz w:val="20"/>
                <w:szCs w:val="20"/>
              </w:rPr>
            </w:pPr>
          </w:p>
          <w:p w14:paraId="5CDAFB10" w14:textId="77777777" w:rsidR="00EC2AEF" w:rsidRDefault="00EC2AEF" w:rsidP="000977EA">
            <w:pPr>
              <w:jc w:val="center"/>
              <w:rPr>
                <w:b/>
                <w:sz w:val="20"/>
                <w:szCs w:val="20"/>
              </w:rPr>
            </w:pPr>
          </w:p>
          <w:p w14:paraId="57DE6E47" w14:textId="77777777" w:rsidR="00EC2AEF" w:rsidRDefault="00EC2AEF" w:rsidP="000977EA">
            <w:pPr>
              <w:jc w:val="center"/>
              <w:rPr>
                <w:b/>
                <w:sz w:val="20"/>
                <w:szCs w:val="20"/>
              </w:rPr>
            </w:pPr>
          </w:p>
          <w:p w14:paraId="0B396EFD" w14:textId="77777777" w:rsidR="00EC2AEF" w:rsidRDefault="00EC2AEF" w:rsidP="000977EA">
            <w:pPr>
              <w:jc w:val="center"/>
              <w:rPr>
                <w:b/>
                <w:sz w:val="20"/>
                <w:szCs w:val="20"/>
              </w:rPr>
            </w:pPr>
          </w:p>
          <w:p w14:paraId="3563A78B" w14:textId="77777777" w:rsidR="00EC2AEF" w:rsidRDefault="00EC2AEF" w:rsidP="000977EA">
            <w:pPr>
              <w:jc w:val="center"/>
              <w:rPr>
                <w:b/>
                <w:sz w:val="20"/>
                <w:szCs w:val="20"/>
              </w:rPr>
            </w:pPr>
          </w:p>
          <w:p w14:paraId="4B1F4BD9" w14:textId="77777777" w:rsidR="00EC2AEF" w:rsidRDefault="00EC2AEF" w:rsidP="000977EA">
            <w:pPr>
              <w:jc w:val="center"/>
              <w:rPr>
                <w:b/>
                <w:sz w:val="20"/>
                <w:szCs w:val="20"/>
              </w:rPr>
            </w:pPr>
          </w:p>
          <w:p w14:paraId="0AADA132" w14:textId="77777777" w:rsidR="006F4F00" w:rsidRDefault="006F4F00" w:rsidP="000977EA">
            <w:pPr>
              <w:jc w:val="center"/>
              <w:rPr>
                <w:b/>
                <w:sz w:val="20"/>
                <w:szCs w:val="20"/>
              </w:rPr>
            </w:pPr>
          </w:p>
          <w:p w14:paraId="420DBB14" w14:textId="77777777" w:rsidR="00EC2AEF" w:rsidRDefault="00EC2AEF" w:rsidP="000977EA">
            <w:pPr>
              <w:jc w:val="center"/>
              <w:rPr>
                <w:b/>
                <w:sz w:val="20"/>
                <w:szCs w:val="20"/>
              </w:rPr>
            </w:pPr>
          </w:p>
          <w:p w14:paraId="23CEC5C9" w14:textId="77777777" w:rsidR="006B6F20" w:rsidRDefault="006B6F20" w:rsidP="00EC2AEF">
            <w:pPr>
              <w:jc w:val="center"/>
              <w:rPr>
                <w:b/>
                <w:sz w:val="20"/>
                <w:szCs w:val="20"/>
              </w:rPr>
            </w:pPr>
          </w:p>
          <w:p w14:paraId="4E86697D" w14:textId="77777777" w:rsidR="006B6F20" w:rsidRDefault="006B6F20" w:rsidP="006B6F20">
            <w:pPr>
              <w:rPr>
                <w:b/>
                <w:sz w:val="20"/>
                <w:szCs w:val="20"/>
              </w:rPr>
            </w:pPr>
          </w:p>
        </w:tc>
      </w:tr>
      <w:tr w:rsidR="003B15D7" w:rsidRPr="00582B86" w14:paraId="305D63C0" w14:textId="77777777" w:rsidTr="0003250F">
        <w:tc>
          <w:tcPr>
            <w:tcW w:w="5953" w:type="dxa"/>
          </w:tcPr>
          <w:p w14:paraId="618F85D7" w14:textId="77777777" w:rsidR="006B6F20" w:rsidRPr="006B6F20" w:rsidRDefault="006B6F20" w:rsidP="006B6F20">
            <w:pPr>
              <w:rPr>
                <w:color w:val="000000"/>
                <w:sz w:val="20"/>
                <w:szCs w:val="20"/>
              </w:rPr>
            </w:pPr>
            <w:r w:rsidRPr="006B6F20">
              <w:rPr>
                <w:color w:val="000000"/>
                <w:sz w:val="20"/>
                <w:szCs w:val="20"/>
              </w:rPr>
              <w:lastRenderedPageBreak/>
              <w:t xml:space="preserve">In </w:t>
            </w:r>
            <w:proofErr w:type="spellStart"/>
            <w:r w:rsidRPr="006B6F20">
              <w:rPr>
                <w:color w:val="000000"/>
                <w:sz w:val="20"/>
                <w:szCs w:val="20"/>
              </w:rPr>
              <w:t>Article</w:t>
            </w:r>
            <w:proofErr w:type="spellEnd"/>
            <w:r w:rsidRPr="006B6F20">
              <w:rPr>
                <w:color w:val="000000"/>
                <w:sz w:val="20"/>
                <w:szCs w:val="20"/>
              </w:rPr>
              <w:t xml:space="preserve"> 5, </w:t>
            </w:r>
            <w:proofErr w:type="spellStart"/>
            <w:r w:rsidRPr="006B6F20">
              <w:rPr>
                <w:color w:val="000000"/>
                <w:sz w:val="20"/>
                <w:szCs w:val="20"/>
              </w:rPr>
              <w:t>paragraphs</w:t>
            </w:r>
            <w:proofErr w:type="spellEnd"/>
            <w:r w:rsidRPr="006B6F20">
              <w:rPr>
                <w:color w:val="000000"/>
                <w:sz w:val="20"/>
                <w:szCs w:val="20"/>
              </w:rPr>
              <w:t xml:space="preserve"> 2 </w:t>
            </w:r>
            <w:proofErr w:type="spellStart"/>
            <w:r w:rsidRPr="006B6F20">
              <w:rPr>
                <w:color w:val="000000"/>
                <w:sz w:val="20"/>
                <w:szCs w:val="20"/>
              </w:rPr>
              <w:t>and</w:t>
            </w:r>
            <w:proofErr w:type="spellEnd"/>
            <w:r w:rsidRPr="006B6F20">
              <w:rPr>
                <w:color w:val="000000"/>
                <w:sz w:val="20"/>
                <w:szCs w:val="20"/>
              </w:rPr>
              <w:t xml:space="preserve"> 3 are </w:t>
            </w:r>
            <w:proofErr w:type="spellStart"/>
            <w:r w:rsidRPr="006B6F20">
              <w:rPr>
                <w:color w:val="000000"/>
                <w:sz w:val="20"/>
                <w:szCs w:val="20"/>
              </w:rPr>
              <w:t>replaced</w:t>
            </w:r>
            <w:proofErr w:type="spellEnd"/>
            <w:r w:rsidRPr="006B6F20">
              <w:rPr>
                <w:color w:val="000000"/>
                <w:sz w:val="20"/>
                <w:szCs w:val="20"/>
              </w:rPr>
              <w:t xml:space="preserve"> </w:t>
            </w:r>
            <w:proofErr w:type="spellStart"/>
            <w:r w:rsidRPr="006B6F20">
              <w:rPr>
                <w:color w:val="000000"/>
                <w:sz w:val="20"/>
                <w:szCs w:val="20"/>
              </w:rPr>
              <w:t>by</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following</w:t>
            </w:r>
            <w:proofErr w:type="spellEnd"/>
            <w:r w:rsidRPr="006B6F20">
              <w:rPr>
                <w:color w:val="000000"/>
                <w:sz w:val="20"/>
                <w:szCs w:val="20"/>
              </w:rPr>
              <w:t>:</w:t>
            </w:r>
          </w:p>
          <w:p w14:paraId="5A0E754D" w14:textId="77777777" w:rsidR="003B15D7" w:rsidRPr="006B6F20" w:rsidRDefault="006B6F20" w:rsidP="006B6F20">
            <w:pPr>
              <w:spacing w:before="120"/>
              <w:rPr>
                <w:color w:val="000000"/>
                <w:sz w:val="20"/>
                <w:szCs w:val="20"/>
              </w:rPr>
            </w:pPr>
            <w:r w:rsidRPr="006B6F20">
              <w:rPr>
                <w:color w:val="000000"/>
                <w:sz w:val="20"/>
                <w:szCs w:val="20"/>
              </w:rPr>
              <w:t>'3.   </w:t>
            </w:r>
            <w:proofErr w:type="spellStart"/>
            <w:r w:rsidRPr="006B6F20">
              <w:rPr>
                <w:color w:val="000000"/>
                <w:sz w:val="20"/>
                <w:szCs w:val="20"/>
              </w:rPr>
              <w:t>Member</w:t>
            </w:r>
            <w:proofErr w:type="spellEnd"/>
            <w:r w:rsidRPr="006B6F20">
              <w:rPr>
                <w:color w:val="000000"/>
                <w:sz w:val="20"/>
                <w:szCs w:val="20"/>
              </w:rPr>
              <w:t xml:space="preserve"> </w:t>
            </w:r>
            <w:proofErr w:type="spellStart"/>
            <w:r w:rsidRPr="006B6F20">
              <w:rPr>
                <w:color w:val="000000"/>
                <w:sz w:val="20"/>
                <w:szCs w:val="20"/>
              </w:rPr>
              <w:t>States</w:t>
            </w:r>
            <w:proofErr w:type="spellEnd"/>
            <w:r w:rsidRPr="006B6F20">
              <w:rPr>
                <w:color w:val="000000"/>
                <w:sz w:val="20"/>
                <w:szCs w:val="20"/>
              </w:rPr>
              <w:t xml:space="preserve"> </w:t>
            </w:r>
            <w:proofErr w:type="spellStart"/>
            <w:r w:rsidRPr="006B6F20">
              <w:rPr>
                <w:color w:val="000000"/>
                <w:sz w:val="20"/>
                <w:szCs w:val="20"/>
              </w:rPr>
              <w:t>shall</w:t>
            </w:r>
            <w:proofErr w:type="spellEnd"/>
            <w:r w:rsidRPr="006B6F20">
              <w:rPr>
                <w:color w:val="000000"/>
                <w:sz w:val="20"/>
                <w:szCs w:val="20"/>
              </w:rPr>
              <w:t xml:space="preserve"> </w:t>
            </w:r>
            <w:proofErr w:type="spellStart"/>
            <w:r w:rsidRPr="006B6F20">
              <w:rPr>
                <w:color w:val="000000"/>
                <w:sz w:val="20"/>
                <w:szCs w:val="20"/>
              </w:rPr>
              <w:t>ensure</w:t>
            </w:r>
            <w:proofErr w:type="spellEnd"/>
            <w:r w:rsidRPr="006B6F20">
              <w:rPr>
                <w:color w:val="000000"/>
                <w:sz w:val="20"/>
                <w:szCs w:val="20"/>
              </w:rPr>
              <w:t xml:space="preserve"> </w:t>
            </w:r>
            <w:proofErr w:type="spellStart"/>
            <w:r w:rsidRPr="006B6F20">
              <w:rPr>
                <w:color w:val="000000"/>
                <w:sz w:val="20"/>
                <w:szCs w:val="20"/>
              </w:rPr>
              <w:t>that</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competent</w:t>
            </w:r>
            <w:proofErr w:type="spellEnd"/>
            <w:r w:rsidRPr="006B6F20">
              <w:rPr>
                <w:color w:val="000000"/>
                <w:sz w:val="20"/>
                <w:szCs w:val="20"/>
              </w:rPr>
              <w:t xml:space="preserve"> </w:t>
            </w:r>
            <w:proofErr w:type="spellStart"/>
            <w:r w:rsidRPr="006B6F20">
              <w:rPr>
                <w:color w:val="000000"/>
                <w:sz w:val="20"/>
                <w:szCs w:val="20"/>
              </w:rPr>
              <w:t>regulatory</w:t>
            </w:r>
            <w:proofErr w:type="spellEnd"/>
            <w:r w:rsidRPr="006B6F20">
              <w:rPr>
                <w:color w:val="000000"/>
                <w:sz w:val="20"/>
                <w:szCs w:val="20"/>
              </w:rPr>
              <w:t xml:space="preserve"> </w:t>
            </w:r>
            <w:proofErr w:type="spellStart"/>
            <w:r w:rsidRPr="006B6F20">
              <w:rPr>
                <w:color w:val="000000"/>
                <w:sz w:val="20"/>
                <w:szCs w:val="20"/>
              </w:rPr>
              <w:t>authority</w:t>
            </w:r>
            <w:proofErr w:type="spellEnd"/>
            <w:r w:rsidRPr="006B6F20">
              <w:rPr>
                <w:color w:val="000000"/>
                <w:sz w:val="20"/>
                <w:szCs w:val="20"/>
              </w:rPr>
              <w:t xml:space="preserve"> is </w:t>
            </w:r>
            <w:proofErr w:type="spellStart"/>
            <w:r w:rsidRPr="006B6F20">
              <w:rPr>
                <w:color w:val="000000"/>
                <w:sz w:val="20"/>
                <w:szCs w:val="20"/>
              </w:rPr>
              <w:t>given</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legal </w:t>
            </w:r>
            <w:proofErr w:type="spellStart"/>
            <w:r w:rsidRPr="006B6F20">
              <w:rPr>
                <w:color w:val="000000"/>
                <w:sz w:val="20"/>
                <w:szCs w:val="20"/>
              </w:rPr>
              <w:t>powers</w:t>
            </w:r>
            <w:proofErr w:type="spellEnd"/>
            <w:r w:rsidRPr="006B6F20">
              <w:rPr>
                <w:color w:val="000000"/>
                <w:sz w:val="20"/>
                <w:szCs w:val="20"/>
              </w:rPr>
              <w:t xml:space="preserve"> </w:t>
            </w:r>
            <w:proofErr w:type="spellStart"/>
            <w:r w:rsidRPr="006B6F20">
              <w:rPr>
                <w:color w:val="000000"/>
                <w:sz w:val="20"/>
                <w:szCs w:val="20"/>
              </w:rPr>
              <w:t>necessary</w:t>
            </w:r>
            <w:proofErr w:type="spellEnd"/>
            <w:r w:rsidRPr="006B6F20">
              <w:rPr>
                <w:color w:val="000000"/>
                <w:sz w:val="20"/>
                <w:szCs w:val="20"/>
              </w:rPr>
              <w:t xml:space="preserve"> to </w:t>
            </w:r>
            <w:proofErr w:type="spellStart"/>
            <w:r w:rsidRPr="006B6F20">
              <w:rPr>
                <w:color w:val="000000"/>
                <w:sz w:val="20"/>
                <w:szCs w:val="20"/>
              </w:rPr>
              <w:t>fulfil</w:t>
            </w:r>
            <w:proofErr w:type="spellEnd"/>
            <w:r w:rsidRPr="006B6F20">
              <w:rPr>
                <w:color w:val="000000"/>
                <w:sz w:val="20"/>
                <w:szCs w:val="20"/>
              </w:rPr>
              <w:t xml:space="preserve"> </w:t>
            </w:r>
            <w:proofErr w:type="spellStart"/>
            <w:r w:rsidRPr="006B6F20">
              <w:rPr>
                <w:color w:val="000000"/>
                <w:sz w:val="20"/>
                <w:szCs w:val="20"/>
              </w:rPr>
              <w:t>its</w:t>
            </w:r>
            <w:proofErr w:type="spellEnd"/>
            <w:r w:rsidRPr="006B6F20">
              <w:rPr>
                <w:color w:val="000000"/>
                <w:sz w:val="20"/>
                <w:szCs w:val="20"/>
              </w:rPr>
              <w:t xml:space="preserve"> </w:t>
            </w:r>
            <w:proofErr w:type="spellStart"/>
            <w:r w:rsidRPr="006B6F20">
              <w:rPr>
                <w:color w:val="000000"/>
                <w:sz w:val="20"/>
                <w:szCs w:val="20"/>
              </w:rPr>
              <w:t>obligations</w:t>
            </w:r>
            <w:proofErr w:type="spellEnd"/>
            <w:r w:rsidRPr="006B6F20">
              <w:rPr>
                <w:color w:val="000000"/>
                <w:sz w:val="20"/>
                <w:szCs w:val="20"/>
              </w:rPr>
              <w:t xml:space="preserve"> in </w:t>
            </w:r>
            <w:proofErr w:type="spellStart"/>
            <w:r w:rsidRPr="006B6F20">
              <w:rPr>
                <w:color w:val="000000"/>
                <w:sz w:val="20"/>
                <w:szCs w:val="20"/>
              </w:rPr>
              <w:t>connection</w:t>
            </w:r>
            <w:proofErr w:type="spellEnd"/>
            <w:r w:rsidRPr="006B6F20">
              <w:rPr>
                <w:color w:val="000000"/>
                <w:sz w:val="20"/>
                <w:szCs w:val="20"/>
              </w:rPr>
              <w:t xml:space="preserve"> </w:t>
            </w:r>
            <w:proofErr w:type="spellStart"/>
            <w:r w:rsidRPr="006B6F20">
              <w:rPr>
                <w:color w:val="000000"/>
                <w:sz w:val="20"/>
                <w:szCs w:val="20"/>
              </w:rPr>
              <w:t>with</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national</w:t>
            </w:r>
            <w:proofErr w:type="spellEnd"/>
            <w:r w:rsidRPr="006B6F20">
              <w:rPr>
                <w:color w:val="000000"/>
                <w:sz w:val="20"/>
                <w:szCs w:val="20"/>
              </w:rPr>
              <w:t xml:space="preserve"> </w:t>
            </w:r>
            <w:proofErr w:type="spellStart"/>
            <w:r w:rsidRPr="006B6F20">
              <w:rPr>
                <w:color w:val="000000"/>
                <w:sz w:val="20"/>
                <w:szCs w:val="20"/>
              </w:rPr>
              <w:t>framework</w:t>
            </w:r>
            <w:proofErr w:type="spellEnd"/>
            <w:r w:rsidRPr="006B6F20">
              <w:rPr>
                <w:color w:val="000000"/>
                <w:sz w:val="20"/>
                <w:szCs w:val="20"/>
              </w:rPr>
              <w:t xml:space="preserve"> </w:t>
            </w:r>
            <w:proofErr w:type="spellStart"/>
            <w:r w:rsidRPr="006B6F20">
              <w:rPr>
                <w:color w:val="000000"/>
                <w:sz w:val="20"/>
                <w:szCs w:val="20"/>
              </w:rPr>
              <w:t>described</w:t>
            </w:r>
            <w:proofErr w:type="spellEnd"/>
            <w:r w:rsidRPr="006B6F20">
              <w:rPr>
                <w:color w:val="000000"/>
                <w:sz w:val="20"/>
                <w:szCs w:val="20"/>
              </w:rPr>
              <w:t xml:space="preserve"> in </w:t>
            </w:r>
            <w:proofErr w:type="spellStart"/>
            <w:r w:rsidRPr="006B6F20">
              <w:rPr>
                <w:color w:val="000000"/>
                <w:sz w:val="20"/>
                <w:szCs w:val="20"/>
              </w:rPr>
              <w:t>Article</w:t>
            </w:r>
            <w:proofErr w:type="spellEnd"/>
            <w:r w:rsidRPr="006B6F20">
              <w:rPr>
                <w:color w:val="000000"/>
                <w:sz w:val="20"/>
                <w:szCs w:val="20"/>
              </w:rPr>
              <w:t xml:space="preserve"> 4(1).</w:t>
            </w:r>
          </w:p>
        </w:tc>
        <w:tc>
          <w:tcPr>
            <w:tcW w:w="6521" w:type="dxa"/>
          </w:tcPr>
          <w:p w14:paraId="77B6EFE6" w14:textId="6B8109CC" w:rsidR="006B6F20" w:rsidRPr="00D85037" w:rsidRDefault="00150735" w:rsidP="006B6F20">
            <w:pPr>
              <w:rPr>
                <w:b/>
                <w:bCs/>
                <w:sz w:val="20"/>
                <w:szCs w:val="20"/>
              </w:rPr>
            </w:pPr>
            <w:r w:rsidRPr="00D85037">
              <w:rPr>
                <w:b/>
                <w:bCs/>
                <w:sz w:val="20"/>
                <w:szCs w:val="20"/>
              </w:rPr>
              <w:t>ZVISJV-1</w:t>
            </w:r>
            <w:r w:rsidR="00D85037" w:rsidRPr="00D85037">
              <w:rPr>
                <w:b/>
                <w:bCs/>
                <w:sz w:val="20"/>
                <w:szCs w:val="20"/>
              </w:rPr>
              <w:t>,</w:t>
            </w:r>
            <w:r w:rsidR="009C3A77" w:rsidRPr="00D85037">
              <w:rPr>
                <w:b/>
                <w:bCs/>
                <w:sz w:val="20"/>
                <w:szCs w:val="20"/>
              </w:rPr>
              <w:t xml:space="preserve"> 1. člen</w:t>
            </w:r>
            <w:r w:rsidR="006B6F20" w:rsidRPr="00D85037">
              <w:rPr>
                <w:b/>
                <w:bCs/>
                <w:sz w:val="20"/>
                <w:szCs w:val="20"/>
              </w:rPr>
              <w:t xml:space="preserve"> (namen in vsebina zakona)</w:t>
            </w:r>
          </w:p>
          <w:p w14:paraId="6353E1AE" w14:textId="77777777" w:rsidR="00D85037" w:rsidRPr="00D85037" w:rsidRDefault="00D85037" w:rsidP="00D85037">
            <w:pPr>
              <w:rPr>
                <w:sz w:val="20"/>
                <w:szCs w:val="20"/>
              </w:rPr>
            </w:pPr>
            <w:r w:rsidRPr="00D85037">
              <w:rPr>
                <w:sz w:val="20"/>
                <w:szCs w:val="20"/>
              </w:rPr>
              <w:t>(1) Ta zakon ureja varstvo pred ionizirajočimi sevanji, da se kar najbolj zmanjšata škoda za zdravje ljudi zaradi izpostavljenosti ionizirajočim sevanjem in radioaktivna kontaminacija življenjskega okolja ter da se hkrati omogočijo razvoj, proizvodnja in uporaba virov sevanj in izvajanje sevalnih dejavnosti. Za vir sevanja, ki je namenjen pridobivanju jedrske energije, zakon ureja izvajanje ukrepov jedrske in sevalne varnosti, če gre za uporabo jedrskega blaga, pa tudi posebnih ukrepov varovanja.</w:t>
            </w:r>
          </w:p>
          <w:p w14:paraId="2405BAC3" w14:textId="77777777" w:rsidR="00D85037" w:rsidRPr="00D85037" w:rsidRDefault="00D85037" w:rsidP="00D85037">
            <w:pPr>
              <w:rPr>
                <w:sz w:val="20"/>
                <w:szCs w:val="20"/>
              </w:rPr>
            </w:pPr>
            <w:r w:rsidRPr="00D85037">
              <w:rPr>
                <w:sz w:val="20"/>
                <w:szCs w:val="20"/>
              </w:rPr>
              <w:t>(2) Ta zakon določa pristojnosti organa, pristojnega za jedrsko varnost, organa, pristojnega za varstvo pred sevanji, ministrstva, pristojnega za notranje zadeve, in inšpektorata, pristojnega za notranje zadeve, za izvajanje določb in nadzor po tem zakonu, vključno s pristojnostmi inšpektorjev za inšpekcijski nadzor nad izvajanjem tega zakona.</w:t>
            </w:r>
          </w:p>
          <w:p w14:paraId="4BE92628" w14:textId="0ADA898F" w:rsidR="003B15D7" w:rsidRDefault="00D85037" w:rsidP="00D85037">
            <w:pPr>
              <w:rPr>
                <w:sz w:val="20"/>
                <w:szCs w:val="20"/>
              </w:rPr>
            </w:pPr>
            <w:r w:rsidRPr="00D85037">
              <w:rPr>
                <w:sz w:val="20"/>
                <w:szCs w:val="20"/>
              </w:rPr>
              <w:t>(3) S tem zakonom se v pravni red prenašajo Direktiva Sveta 2013/59/</w:t>
            </w:r>
            <w:proofErr w:type="spellStart"/>
            <w:r w:rsidRPr="00D85037">
              <w:rPr>
                <w:sz w:val="20"/>
                <w:szCs w:val="20"/>
              </w:rPr>
              <w:t>Euratom</w:t>
            </w:r>
            <w:proofErr w:type="spellEnd"/>
            <w:r w:rsidRPr="00D85037">
              <w:rPr>
                <w:sz w:val="20"/>
                <w:szCs w:val="20"/>
              </w:rPr>
              <w:t xml:space="preserve"> z dne 5. decembra 2013 o določitvi temeljnih varnostnih standardov za varstvo pred nevarnostmi zaradi ionizirajočega sevanja in o razveljavitvi direktiv 89/618/</w:t>
            </w:r>
            <w:proofErr w:type="spellStart"/>
            <w:r w:rsidRPr="00D85037">
              <w:rPr>
                <w:sz w:val="20"/>
                <w:szCs w:val="20"/>
              </w:rPr>
              <w:t>Euratom</w:t>
            </w:r>
            <w:proofErr w:type="spellEnd"/>
            <w:r w:rsidRPr="00D85037">
              <w:rPr>
                <w:sz w:val="20"/>
                <w:szCs w:val="20"/>
              </w:rPr>
              <w:t>, 90/641/</w:t>
            </w:r>
            <w:proofErr w:type="spellStart"/>
            <w:r w:rsidRPr="00D85037">
              <w:rPr>
                <w:sz w:val="20"/>
                <w:szCs w:val="20"/>
              </w:rPr>
              <w:t>Euratom</w:t>
            </w:r>
            <w:proofErr w:type="spellEnd"/>
            <w:r w:rsidRPr="00D85037">
              <w:rPr>
                <w:sz w:val="20"/>
                <w:szCs w:val="20"/>
              </w:rPr>
              <w:t>, 96/29/</w:t>
            </w:r>
            <w:proofErr w:type="spellStart"/>
            <w:r w:rsidRPr="00D85037">
              <w:rPr>
                <w:sz w:val="20"/>
                <w:szCs w:val="20"/>
              </w:rPr>
              <w:t>Euratom</w:t>
            </w:r>
            <w:proofErr w:type="spellEnd"/>
            <w:r w:rsidRPr="00D85037">
              <w:rPr>
                <w:sz w:val="20"/>
                <w:szCs w:val="20"/>
              </w:rPr>
              <w:t>, 97/43/</w:t>
            </w:r>
            <w:proofErr w:type="spellStart"/>
            <w:r w:rsidRPr="00D85037">
              <w:rPr>
                <w:sz w:val="20"/>
                <w:szCs w:val="20"/>
              </w:rPr>
              <w:t>Euratom</w:t>
            </w:r>
            <w:proofErr w:type="spellEnd"/>
            <w:r w:rsidRPr="00D85037">
              <w:rPr>
                <w:sz w:val="20"/>
                <w:szCs w:val="20"/>
              </w:rPr>
              <w:t xml:space="preserve"> in 2003/122/</w:t>
            </w:r>
            <w:proofErr w:type="spellStart"/>
            <w:r w:rsidRPr="00D85037">
              <w:rPr>
                <w:sz w:val="20"/>
                <w:szCs w:val="20"/>
              </w:rPr>
              <w:t>Euratom</w:t>
            </w:r>
            <w:proofErr w:type="spellEnd"/>
            <w:r w:rsidRPr="00D85037">
              <w:rPr>
                <w:sz w:val="20"/>
                <w:szCs w:val="20"/>
              </w:rPr>
              <w:t xml:space="preserve"> (UL L št. 13 z dne 17. 1. 2014, str. 1), zadnjič popravljena s Popravkom Direktive Sveta 2013/59/</w:t>
            </w:r>
            <w:proofErr w:type="spellStart"/>
            <w:r w:rsidRPr="00D85037">
              <w:rPr>
                <w:sz w:val="20"/>
                <w:szCs w:val="20"/>
              </w:rPr>
              <w:t>Euratom</w:t>
            </w:r>
            <w:proofErr w:type="spellEnd"/>
            <w:r w:rsidRPr="00D85037">
              <w:rPr>
                <w:sz w:val="20"/>
                <w:szCs w:val="20"/>
              </w:rPr>
              <w:t xml:space="preserve"> z dne 5. decembra 2013 o določitvi temeljnih varnostnih standardov za varstvo pred nevarnostmi zaradi ionizirajočega sevanja in o razveljavitvi direktiv 89/618/</w:t>
            </w:r>
            <w:proofErr w:type="spellStart"/>
            <w:r w:rsidRPr="00D85037">
              <w:rPr>
                <w:sz w:val="20"/>
                <w:szCs w:val="20"/>
              </w:rPr>
              <w:t>Euratom</w:t>
            </w:r>
            <w:proofErr w:type="spellEnd"/>
            <w:r w:rsidRPr="00D85037">
              <w:rPr>
                <w:sz w:val="20"/>
                <w:szCs w:val="20"/>
              </w:rPr>
              <w:t>, 90/641/</w:t>
            </w:r>
            <w:proofErr w:type="spellStart"/>
            <w:r w:rsidRPr="00D85037">
              <w:rPr>
                <w:sz w:val="20"/>
                <w:szCs w:val="20"/>
              </w:rPr>
              <w:t>Euratom</w:t>
            </w:r>
            <w:proofErr w:type="spellEnd"/>
            <w:r w:rsidRPr="00D85037">
              <w:rPr>
                <w:sz w:val="20"/>
                <w:szCs w:val="20"/>
              </w:rPr>
              <w:t>, 96/29/</w:t>
            </w:r>
            <w:proofErr w:type="spellStart"/>
            <w:r w:rsidRPr="00D85037">
              <w:rPr>
                <w:sz w:val="20"/>
                <w:szCs w:val="20"/>
              </w:rPr>
              <w:t>Euratom</w:t>
            </w:r>
            <w:proofErr w:type="spellEnd"/>
            <w:r w:rsidRPr="00D85037">
              <w:rPr>
                <w:sz w:val="20"/>
                <w:szCs w:val="20"/>
              </w:rPr>
              <w:t>, 97/43/</w:t>
            </w:r>
            <w:proofErr w:type="spellStart"/>
            <w:r w:rsidRPr="00D85037">
              <w:rPr>
                <w:sz w:val="20"/>
                <w:szCs w:val="20"/>
              </w:rPr>
              <w:t>Euratom</w:t>
            </w:r>
            <w:proofErr w:type="spellEnd"/>
            <w:r w:rsidRPr="00D85037">
              <w:rPr>
                <w:sz w:val="20"/>
                <w:szCs w:val="20"/>
              </w:rPr>
              <w:t xml:space="preserve"> in 2003/122/</w:t>
            </w:r>
            <w:proofErr w:type="spellStart"/>
            <w:r w:rsidRPr="00D85037">
              <w:rPr>
                <w:sz w:val="20"/>
                <w:szCs w:val="20"/>
              </w:rPr>
              <w:t>Euratom</w:t>
            </w:r>
            <w:proofErr w:type="spellEnd"/>
            <w:r w:rsidRPr="00D85037">
              <w:rPr>
                <w:sz w:val="20"/>
                <w:szCs w:val="20"/>
              </w:rPr>
              <w:t xml:space="preserve"> (UL L 72 z dne 17. 3. 2016, str. 69), (v nadaljnjem besedilu: Direktiva 2013/59/</w:t>
            </w:r>
            <w:proofErr w:type="spellStart"/>
            <w:r w:rsidRPr="00D85037">
              <w:rPr>
                <w:sz w:val="20"/>
                <w:szCs w:val="20"/>
              </w:rPr>
              <w:t>Euratom</w:t>
            </w:r>
            <w:proofErr w:type="spellEnd"/>
            <w:r w:rsidRPr="00D85037">
              <w:rPr>
                <w:sz w:val="20"/>
                <w:szCs w:val="20"/>
              </w:rPr>
              <w:t>), Direktiva Sveta 2009/71/</w:t>
            </w:r>
            <w:proofErr w:type="spellStart"/>
            <w:r w:rsidRPr="00D85037">
              <w:rPr>
                <w:sz w:val="20"/>
                <w:szCs w:val="20"/>
              </w:rPr>
              <w:t>Euratom</w:t>
            </w:r>
            <w:proofErr w:type="spellEnd"/>
            <w:r w:rsidRPr="00D85037">
              <w:rPr>
                <w:sz w:val="20"/>
                <w:szCs w:val="20"/>
              </w:rPr>
              <w:t xml:space="preserve"> z dne 25. junija 2009 o vzpostavitvi okvira Skupnosti za jedrsko varnost jedrskih objektov (UL L št. 172 z dne 2. 7. 2009, str. 18), zadnjič spremenjena z Direktivo Sveta 2014/87/</w:t>
            </w:r>
            <w:proofErr w:type="spellStart"/>
            <w:r w:rsidRPr="00D85037">
              <w:rPr>
                <w:sz w:val="20"/>
                <w:szCs w:val="20"/>
              </w:rPr>
              <w:t>Euratom</w:t>
            </w:r>
            <w:proofErr w:type="spellEnd"/>
            <w:r w:rsidRPr="00D85037">
              <w:rPr>
                <w:sz w:val="20"/>
                <w:szCs w:val="20"/>
              </w:rPr>
              <w:t xml:space="preserve"> z dne 8. julija 2014 o spremembi Direktive 2009/71/</w:t>
            </w:r>
            <w:proofErr w:type="spellStart"/>
            <w:r w:rsidRPr="00D85037">
              <w:rPr>
                <w:sz w:val="20"/>
                <w:szCs w:val="20"/>
              </w:rPr>
              <w:t>Euratom</w:t>
            </w:r>
            <w:proofErr w:type="spellEnd"/>
            <w:r w:rsidRPr="00D85037">
              <w:rPr>
                <w:sz w:val="20"/>
                <w:szCs w:val="20"/>
              </w:rPr>
              <w:t xml:space="preserve"> o vzpostavitvi okvira Skupnosti za jedrsko varnost jedrskih objektov (UL L št. 219 z dne 25. 7. 2014, str. 42; v nadaljnjem besedilu: Direktiva 2014/87/</w:t>
            </w:r>
            <w:proofErr w:type="spellStart"/>
            <w:r w:rsidRPr="00D85037">
              <w:rPr>
                <w:sz w:val="20"/>
                <w:szCs w:val="20"/>
              </w:rPr>
              <w:t>Euratom</w:t>
            </w:r>
            <w:proofErr w:type="spellEnd"/>
            <w:r w:rsidRPr="00D85037">
              <w:rPr>
                <w:sz w:val="20"/>
                <w:szCs w:val="20"/>
              </w:rPr>
              <w:t>), (v nadaljnjem besedilu: Direktiva 2009/71/</w:t>
            </w:r>
            <w:proofErr w:type="spellStart"/>
            <w:r w:rsidRPr="00D85037">
              <w:rPr>
                <w:sz w:val="20"/>
                <w:szCs w:val="20"/>
              </w:rPr>
              <w:t>Eurartom</w:t>
            </w:r>
            <w:proofErr w:type="spellEnd"/>
            <w:r w:rsidRPr="00D85037">
              <w:rPr>
                <w:sz w:val="20"/>
                <w:szCs w:val="20"/>
              </w:rPr>
              <w:t>), Direktiva Sveta 2011/70/</w:t>
            </w:r>
            <w:proofErr w:type="spellStart"/>
            <w:r w:rsidRPr="00D85037">
              <w:rPr>
                <w:sz w:val="20"/>
                <w:szCs w:val="20"/>
              </w:rPr>
              <w:t>Euratom</w:t>
            </w:r>
            <w:proofErr w:type="spellEnd"/>
            <w:r w:rsidRPr="00D85037">
              <w:rPr>
                <w:sz w:val="20"/>
                <w:szCs w:val="20"/>
              </w:rPr>
              <w:t xml:space="preserve"> z dne 19. julija 2011 o vzpostavitvi okvira Skupnosti za odgovorno in varno ravnanje z izrabljenim gorivom in radioaktivnimi odpadki (UL L št. 199 z dne 2. 8. 2011, str. 48; v nadaljnjem besedilu: Direktiva 2011/70/</w:t>
            </w:r>
            <w:proofErr w:type="spellStart"/>
            <w:r w:rsidRPr="00D85037">
              <w:rPr>
                <w:sz w:val="20"/>
                <w:szCs w:val="20"/>
              </w:rPr>
              <w:t>Euratom</w:t>
            </w:r>
            <w:proofErr w:type="spellEnd"/>
            <w:r w:rsidRPr="00D85037">
              <w:rPr>
                <w:sz w:val="20"/>
                <w:szCs w:val="20"/>
              </w:rPr>
              <w:t>) ter Direktiva Sveta 2006/117/</w:t>
            </w:r>
            <w:proofErr w:type="spellStart"/>
            <w:r w:rsidRPr="00D85037">
              <w:rPr>
                <w:sz w:val="20"/>
                <w:szCs w:val="20"/>
              </w:rPr>
              <w:t>Euratom</w:t>
            </w:r>
            <w:proofErr w:type="spellEnd"/>
            <w:r w:rsidRPr="00D85037">
              <w:rPr>
                <w:sz w:val="20"/>
                <w:szCs w:val="20"/>
              </w:rPr>
              <w:t xml:space="preserve"> z dne 20. novembra 2006 o nadzorovanju in kontroli </w:t>
            </w:r>
            <w:r w:rsidRPr="00D85037">
              <w:rPr>
                <w:sz w:val="20"/>
                <w:szCs w:val="20"/>
              </w:rPr>
              <w:lastRenderedPageBreak/>
              <w:t>pošiljk radioaktivnih odpadkov in izrabljenega jedrskega goriva (UL L št. 337 z dne 5. 12. 2006, str. 21; v nadaljnjem besedilu: Direktiva 2006/117/</w:t>
            </w:r>
            <w:proofErr w:type="spellStart"/>
            <w:r w:rsidRPr="00D85037">
              <w:rPr>
                <w:sz w:val="20"/>
                <w:szCs w:val="20"/>
              </w:rPr>
              <w:t>Euratom</w:t>
            </w:r>
            <w:proofErr w:type="spellEnd"/>
            <w:r w:rsidRPr="00D85037">
              <w:rPr>
                <w:sz w:val="20"/>
                <w:szCs w:val="20"/>
              </w:rPr>
              <w:t>).</w:t>
            </w:r>
          </w:p>
        </w:tc>
        <w:tc>
          <w:tcPr>
            <w:tcW w:w="1277" w:type="dxa"/>
          </w:tcPr>
          <w:p w14:paraId="4A69A0E6" w14:textId="77777777" w:rsidR="003B15D7" w:rsidRPr="00582B86" w:rsidRDefault="003B15D7" w:rsidP="000977EA">
            <w:pPr>
              <w:rPr>
                <w:sz w:val="20"/>
                <w:szCs w:val="20"/>
              </w:rPr>
            </w:pPr>
          </w:p>
        </w:tc>
        <w:tc>
          <w:tcPr>
            <w:tcW w:w="1275" w:type="dxa"/>
          </w:tcPr>
          <w:p w14:paraId="514E85A0" w14:textId="77777777" w:rsidR="006B6F20" w:rsidRDefault="00150735" w:rsidP="006B6F20">
            <w:pPr>
              <w:jc w:val="center"/>
              <w:rPr>
                <w:b/>
                <w:sz w:val="20"/>
                <w:szCs w:val="20"/>
              </w:rPr>
            </w:pPr>
            <w:r>
              <w:rPr>
                <w:b/>
                <w:sz w:val="20"/>
                <w:szCs w:val="20"/>
              </w:rPr>
              <w:t>ZVISJV-1</w:t>
            </w:r>
          </w:p>
          <w:p w14:paraId="4C691E72" w14:textId="77777777" w:rsidR="003B15D7" w:rsidRDefault="003B15D7" w:rsidP="000977EA">
            <w:pPr>
              <w:jc w:val="center"/>
              <w:rPr>
                <w:b/>
                <w:sz w:val="20"/>
                <w:szCs w:val="20"/>
              </w:rPr>
            </w:pPr>
          </w:p>
          <w:p w14:paraId="77C1D4A7" w14:textId="77777777" w:rsidR="006B6F20" w:rsidRDefault="006B6F20" w:rsidP="000977EA">
            <w:pPr>
              <w:jc w:val="center"/>
              <w:rPr>
                <w:b/>
                <w:sz w:val="20"/>
                <w:szCs w:val="20"/>
              </w:rPr>
            </w:pPr>
          </w:p>
          <w:p w14:paraId="6207F151" w14:textId="77777777" w:rsidR="006B6F20" w:rsidRDefault="006B6F20" w:rsidP="000977EA">
            <w:pPr>
              <w:jc w:val="center"/>
              <w:rPr>
                <w:b/>
                <w:sz w:val="20"/>
                <w:szCs w:val="20"/>
              </w:rPr>
            </w:pPr>
          </w:p>
          <w:p w14:paraId="65C1AAEE" w14:textId="77777777" w:rsidR="006B6F20" w:rsidRDefault="006B6F20" w:rsidP="000977EA">
            <w:pPr>
              <w:jc w:val="center"/>
              <w:rPr>
                <w:b/>
                <w:sz w:val="20"/>
                <w:szCs w:val="20"/>
              </w:rPr>
            </w:pPr>
          </w:p>
          <w:p w14:paraId="51C76BFD" w14:textId="77777777" w:rsidR="006B6F20" w:rsidRDefault="006B6F20" w:rsidP="000977EA">
            <w:pPr>
              <w:jc w:val="center"/>
              <w:rPr>
                <w:b/>
                <w:sz w:val="20"/>
                <w:szCs w:val="20"/>
              </w:rPr>
            </w:pPr>
          </w:p>
          <w:p w14:paraId="6A86A897" w14:textId="77777777" w:rsidR="006B6F20" w:rsidRDefault="006B6F20" w:rsidP="000977EA">
            <w:pPr>
              <w:jc w:val="center"/>
              <w:rPr>
                <w:b/>
                <w:sz w:val="20"/>
                <w:szCs w:val="20"/>
              </w:rPr>
            </w:pPr>
          </w:p>
          <w:p w14:paraId="4AFEA756" w14:textId="77777777" w:rsidR="006B6F20" w:rsidRDefault="006B6F20" w:rsidP="000977EA">
            <w:pPr>
              <w:jc w:val="center"/>
              <w:rPr>
                <w:b/>
                <w:sz w:val="20"/>
                <w:szCs w:val="20"/>
              </w:rPr>
            </w:pPr>
          </w:p>
          <w:p w14:paraId="26665919" w14:textId="77777777" w:rsidR="006B6F20" w:rsidRDefault="006B6F20" w:rsidP="000977EA">
            <w:pPr>
              <w:jc w:val="center"/>
              <w:rPr>
                <w:b/>
                <w:sz w:val="20"/>
                <w:szCs w:val="20"/>
              </w:rPr>
            </w:pPr>
          </w:p>
          <w:p w14:paraId="3F74D92B" w14:textId="77777777" w:rsidR="006B6F20" w:rsidRDefault="006B6F20" w:rsidP="000977EA">
            <w:pPr>
              <w:jc w:val="center"/>
              <w:rPr>
                <w:b/>
                <w:sz w:val="20"/>
                <w:szCs w:val="20"/>
              </w:rPr>
            </w:pPr>
          </w:p>
          <w:p w14:paraId="00BC0C3C" w14:textId="77777777" w:rsidR="006B6F20" w:rsidRDefault="006B6F20" w:rsidP="000977EA">
            <w:pPr>
              <w:jc w:val="center"/>
              <w:rPr>
                <w:b/>
                <w:sz w:val="20"/>
                <w:szCs w:val="20"/>
              </w:rPr>
            </w:pPr>
          </w:p>
          <w:p w14:paraId="492E0375" w14:textId="77777777" w:rsidR="006B6F20" w:rsidRDefault="006B6F20" w:rsidP="000977EA">
            <w:pPr>
              <w:jc w:val="center"/>
              <w:rPr>
                <w:b/>
                <w:sz w:val="20"/>
                <w:szCs w:val="20"/>
              </w:rPr>
            </w:pPr>
          </w:p>
          <w:p w14:paraId="0547790C" w14:textId="77777777" w:rsidR="006B6F20" w:rsidRDefault="006B6F20" w:rsidP="000977EA">
            <w:pPr>
              <w:jc w:val="center"/>
              <w:rPr>
                <w:b/>
                <w:sz w:val="20"/>
                <w:szCs w:val="20"/>
              </w:rPr>
            </w:pPr>
          </w:p>
          <w:p w14:paraId="21FB82A0" w14:textId="77777777" w:rsidR="006B6F20" w:rsidRDefault="006B6F20" w:rsidP="000977EA">
            <w:pPr>
              <w:jc w:val="center"/>
              <w:rPr>
                <w:b/>
                <w:sz w:val="20"/>
                <w:szCs w:val="20"/>
              </w:rPr>
            </w:pPr>
          </w:p>
          <w:p w14:paraId="48CEEF9E" w14:textId="77777777" w:rsidR="006B6F20" w:rsidRDefault="006B6F20" w:rsidP="000977EA">
            <w:pPr>
              <w:jc w:val="center"/>
              <w:rPr>
                <w:b/>
                <w:sz w:val="20"/>
                <w:szCs w:val="20"/>
              </w:rPr>
            </w:pPr>
          </w:p>
          <w:p w14:paraId="45CB62C7" w14:textId="77777777" w:rsidR="006B6F20" w:rsidRDefault="006B6F20" w:rsidP="000977EA">
            <w:pPr>
              <w:jc w:val="center"/>
              <w:rPr>
                <w:b/>
                <w:sz w:val="20"/>
                <w:szCs w:val="20"/>
              </w:rPr>
            </w:pPr>
          </w:p>
          <w:p w14:paraId="26995917" w14:textId="77777777" w:rsidR="006B6F20" w:rsidRDefault="006B6F20" w:rsidP="000977EA">
            <w:pPr>
              <w:jc w:val="center"/>
              <w:rPr>
                <w:b/>
                <w:sz w:val="20"/>
                <w:szCs w:val="20"/>
              </w:rPr>
            </w:pPr>
          </w:p>
          <w:p w14:paraId="63FB974D" w14:textId="77777777" w:rsidR="006B6F20" w:rsidRDefault="006B6F20" w:rsidP="000977EA">
            <w:pPr>
              <w:jc w:val="center"/>
              <w:rPr>
                <w:b/>
                <w:sz w:val="20"/>
                <w:szCs w:val="20"/>
              </w:rPr>
            </w:pPr>
          </w:p>
          <w:p w14:paraId="45E85DE8" w14:textId="77777777" w:rsidR="006B6F20" w:rsidRDefault="006B6F20" w:rsidP="000977EA">
            <w:pPr>
              <w:jc w:val="center"/>
              <w:rPr>
                <w:b/>
                <w:sz w:val="20"/>
                <w:szCs w:val="20"/>
              </w:rPr>
            </w:pPr>
          </w:p>
          <w:p w14:paraId="7E676D90" w14:textId="77777777" w:rsidR="006B6F20" w:rsidRDefault="006B6F20" w:rsidP="000977EA">
            <w:pPr>
              <w:jc w:val="center"/>
              <w:rPr>
                <w:b/>
                <w:sz w:val="20"/>
                <w:szCs w:val="20"/>
              </w:rPr>
            </w:pPr>
          </w:p>
          <w:p w14:paraId="60E316CF" w14:textId="77777777" w:rsidR="006B6F20" w:rsidRDefault="006B6F20" w:rsidP="000977EA">
            <w:pPr>
              <w:jc w:val="center"/>
              <w:rPr>
                <w:b/>
                <w:sz w:val="20"/>
                <w:szCs w:val="20"/>
              </w:rPr>
            </w:pPr>
          </w:p>
          <w:p w14:paraId="02EEF9D1" w14:textId="77777777" w:rsidR="006B6F20" w:rsidRDefault="006B6F20" w:rsidP="000977EA">
            <w:pPr>
              <w:jc w:val="center"/>
              <w:rPr>
                <w:b/>
                <w:sz w:val="20"/>
                <w:szCs w:val="20"/>
              </w:rPr>
            </w:pPr>
          </w:p>
          <w:p w14:paraId="24F268A5" w14:textId="77777777" w:rsidR="006B6F20" w:rsidRDefault="006B6F20" w:rsidP="000977EA">
            <w:pPr>
              <w:jc w:val="center"/>
              <w:rPr>
                <w:b/>
                <w:sz w:val="20"/>
                <w:szCs w:val="20"/>
              </w:rPr>
            </w:pPr>
          </w:p>
          <w:p w14:paraId="02A551BF" w14:textId="77777777" w:rsidR="006B6F20" w:rsidRDefault="006B6F20" w:rsidP="000977EA">
            <w:pPr>
              <w:jc w:val="center"/>
              <w:rPr>
                <w:b/>
                <w:sz w:val="20"/>
                <w:szCs w:val="20"/>
              </w:rPr>
            </w:pPr>
          </w:p>
          <w:p w14:paraId="1B3DC1AA" w14:textId="77777777" w:rsidR="006B6F20" w:rsidRDefault="006B6F20" w:rsidP="000977EA">
            <w:pPr>
              <w:jc w:val="center"/>
              <w:rPr>
                <w:b/>
                <w:sz w:val="20"/>
                <w:szCs w:val="20"/>
              </w:rPr>
            </w:pPr>
          </w:p>
          <w:p w14:paraId="2B3B4FDB" w14:textId="77777777" w:rsidR="006B6F20" w:rsidRDefault="006B6F20" w:rsidP="000977EA">
            <w:pPr>
              <w:jc w:val="center"/>
              <w:rPr>
                <w:b/>
                <w:sz w:val="20"/>
                <w:szCs w:val="20"/>
              </w:rPr>
            </w:pPr>
          </w:p>
          <w:p w14:paraId="1D735EC6" w14:textId="77777777" w:rsidR="006B6F20" w:rsidRDefault="006B6F20" w:rsidP="000977EA">
            <w:pPr>
              <w:jc w:val="center"/>
              <w:rPr>
                <w:b/>
                <w:sz w:val="20"/>
                <w:szCs w:val="20"/>
              </w:rPr>
            </w:pPr>
          </w:p>
          <w:p w14:paraId="6E07A014" w14:textId="77777777" w:rsidR="006B6F20" w:rsidRDefault="006B6F20" w:rsidP="000977EA">
            <w:pPr>
              <w:jc w:val="center"/>
              <w:rPr>
                <w:b/>
                <w:sz w:val="20"/>
                <w:szCs w:val="20"/>
              </w:rPr>
            </w:pPr>
          </w:p>
          <w:p w14:paraId="35950A6A" w14:textId="77777777" w:rsidR="006B6F20" w:rsidRDefault="006B6F20" w:rsidP="000977EA">
            <w:pPr>
              <w:jc w:val="center"/>
              <w:rPr>
                <w:b/>
                <w:sz w:val="20"/>
                <w:szCs w:val="20"/>
              </w:rPr>
            </w:pPr>
          </w:p>
          <w:p w14:paraId="31BD54C2" w14:textId="77777777" w:rsidR="00672C03" w:rsidRDefault="00672C03" w:rsidP="000977EA">
            <w:pPr>
              <w:jc w:val="center"/>
              <w:rPr>
                <w:b/>
                <w:sz w:val="20"/>
                <w:szCs w:val="20"/>
              </w:rPr>
            </w:pPr>
          </w:p>
          <w:p w14:paraId="47695E8F" w14:textId="77777777" w:rsidR="006B6F20" w:rsidRDefault="006B6F20" w:rsidP="00560361">
            <w:pPr>
              <w:rPr>
                <w:b/>
                <w:sz w:val="20"/>
                <w:szCs w:val="20"/>
              </w:rPr>
            </w:pPr>
          </w:p>
        </w:tc>
      </w:tr>
      <w:tr w:rsidR="006B6F20" w:rsidRPr="00582B86" w14:paraId="12764D71" w14:textId="77777777" w:rsidTr="0003250F">
        <w:tc>
          <w:tcPr>
            <w:tcW w:w="5953" w:type="dxa"/>
          </w:tcPr>
          <w:p w14:paraId="09C88163" w14:textId="77777777" w:rsidR="006B6F20" w:rsidRPr="006B6F20" w:rsidRDefault="006B6F20" w:rsidP="006B6F20">
            <w:pPr>
              <w:rPr>
                <w:color w:val="000000"/>
                <w:sz w:val="20"/>
                <w:szCs w:val="20"/>
              </w:rPr>
            </w:pPr>
            <w:r w:rsidRPr="006B6F20">
              <w:rPr>
                <w:color w:val="000000"/>
                <w:sz w:val="20"/>
                <w:szCs w:val="20"/>
              </w:rPr>
              <w:t xml:space="preserve">In </w:t>
            </w:r>
            <w:proofErr w:type="spellStart"/>
            <w:r w:rsidRPr="006B6F20">
              <w:rPr>
                <w:color w:val="000000"/>
                <w:sz w:val="20"/>
                <w:szCs w:val="20"/>
              </w:rPr>
              <w:t>Article</w:t>
            </w:r>
            <w:proofErr w:type="spellEnd"/>
            <w:r w:rsidRPr="006B6F20">
              <w:rPr>
                <w:color w:val="000000"/>
                <w:sz w:val="20"/>
                <w:szCs w:val="20"/>
              </w:rPr>
              <w:t xml:space="preserve"> 5, </w:t>
            </w:r>
            <w:proofErr w:type="spellStart"/>
            <w:r w:rsidRPr="006B6F20">
              <w:rPr>
                <w:color w:val="000000"/>
                <w:sz w:val="20"/>
                <w:szCs w:val="20"/>
              </w:rPr>
              <w:t>paragraphs</w:t>
            </w:r>
            <w:proofErr w:type="spellEnd"/>
            <w:r w:rsidRPr="006B6F20">
              <w:rPr>
                <w:color w:val="000000"/>
                <w:sz w:val="20"/>
                <w:szCs w:val="20"/>
              </w:rPr>
              <w:t xml:space="preserve"> 2 </w:t>
            </w:r>
            <w:proofErr w:type="spellStart"/>
            <w:r w:rsidRPr="006B6F20">
              <w:rPr>
                <w:color w:val="000000"/>
                <w:sz w:val="20"/>
                <w:szCs w:val="20"/>
              </w:rPr>
              <w:t>and</w:t>
            </w:r>
            <w:proofErr w:type="spellEnd"/>
            <w:r w:rsidRPr="006B6F20">
              <w:rPr>
                <w:color w:val="000000"/>
                <w:sz w:val="20"/>
                <w:szCs w:val="20"/>
              </w:rPr>
              <w:t xml:space="preserve"> 3 are </w:t>
            </w:r>
            <w:proofErr w:type="spellStart"/>
            <w:r w:rsidRPr="006B6F20">
              <w:rPr>
                <w:color w:val="000000"/>
                <w:sz w:val="20"/>
                <w:szCs w:val="20"/>
              </w:rPr>
              <w:t>replaced</w:t>
            </w:r>
            <w:proofErr w:type="spellEnd"/>
            <w:r w:rsidRPr="006B6F20">
              <w:rPr>
                <w:color w:val="000000"/>
                <w:sz w:val="20"/>
                <w:szCs w:val="20"/>
              </w:rPr>
              <w:t xml:space="preserve"> </w:t>
            </w:r>
            <w:proofErr w:type="spellStart"/>
            <w:r w:rsidRPr="006B6F20">
              <w:rPr>
                <w:color w:val="000000"/>
                <w:sz w:val="20"/>
                <w:szCs w:val="20"/>
              </w:rPr>
              <w:t>by</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following</w:t>
            </w:r>
            <w:proofErr w:type="spellEnd"/>
            <w:r w:rsidRPr="006B6F20">
              <w:rPr>
                <w:color w:val="000000"/>
                <w:sz w:val="20"/>
                <w:szCs w:val="20"/>
              </w:rPr>
              <w:t>:</w:t>
            </w:r>
          </w:p>
          <w:p w14:paraId="6C187520" w14:textId="77777777" w:rsidR="006B6F20" w:rsidRPr="006B6F20" w:rsidRDefault="006B6F20" w:rsidP="006B6F20">
            <w:pPr>
              <w:spacing w:before="120"/>
              <w:rPr>
                <w:color w:val="000000"/>
                <w:sz w:val="20"/>
                <w:szCs w:val="20"/>
              </w:rPr>
            </w:pPr>
            <w:r w:rsidRPr="006B6F20">
              <w:rPr>
                <w:sz w:val="20"/>
                <w:szCs w:val="20"/>
              </w:rPr>
              <w:t>3. …</w:t>
            </w:r>
            <w:proofErr w:type="spellStart"/>
            <w:r w:rsidR="00507FDB">
              <w:rPr>
                <w:color w:val="000000"/>
                <w:sz w:val="20"/>
                <w:szCs w:val="20"/>
              </w:rPr>
              <w:t>f</w:t>
            </w:r>
            <w:r w:rsidR="000F3F04">
              <w:rPr>
                <w:color w:val="000000"/>
                <w:sz w:val="20"/>
                <w:szCs w:val="20"/>
              </w:rPr>
              <w:t>or</w:t>
            </w:r>
            <w:proofErr w:type="spellEnd"/>
            <w:r w:rsidR="00507FDB">
              <w:rPr>
                <w:color w:val="000000"/>
                <w:sz w:val="20"/>
                <w:szCs w:val="20"/>
              </w:rPr>
              <w:t xml:space="preserve"> </w:t>
            </w:r>
            <w:proofErr w:type="spellStart"/>
            <w:r w:rsidR="000F3F04">
              <w:rPr>
                <w:color w:val="000000"/>
                <w:sz w:val="20"/>
                <w:szCs w:val="20"/>
              </w:rPr>
              <w:t>th</w:t>
            </w:r>
            <w:r w:rsidR="00507FDB">
              <w:rPr>
                <w:color w:val="000000"/>
                <w:sz w:val="20"/>
                <w:szCs w:val="20"/>
              </w:rPr>
              <w:t>is</w:t>
            </w:r>
            <w:proofErr w:type="spellEnd"/>
            <w:r w:rsidRPr="006B6F20">
              <w:rPr>
                <w:color w:val="000000"/>
                <w:sz w:val="20"/>
                <w:szCs w:val="20"/>
              </w:rPr>
              <w:t xml:space="preserve"> </w:t>
            </w:r>
            <w:proofErr w:type="spellStart"/>
            <w:r w:rsidRPr="006B6F20">
              <w:rPr>
                <w:color w:val="000000"/>
                <w:sz w:val="20"/>
                <w:szCs w:val="20"/>
              </w:rPr>
              <w:t>purpose</w:t>
            </w:r>
            <w:proofErr w:type="spellEnd"/>
            <w:r w:rsidRPr="006B6F20">
              <w:rPr>
                <w:color w:val="000000"/>
                <w:sz w:val="20"/>
                <w:szCs w:val="20"/>
              </w:rPr>
              <w:t xml:space="preserve">, </w:t>
            </w:r>
            <w:proofErr w:type="spellStart"/>
            <w:r w:rsidRPr="006B6F20">
              <w:rPr>
                <w:color w:val="000000"/>
                <w:sz w:val="20"/>
                <w:szCs w:val="20"/>
              </w:rPr>
              <w:t>Member</w:t>
            </w:r>
            <w:proofErr w:type="spellEnd"/>
            <w:r w:rsidRPr="006B6F20">
              <w:rPr>
                <w:color w:val="000000"/>
                <w:sz w:val="20"/>
                <w:szCs w:val="20"/>
              </w:rPr>
              <w:t xml:space="preserve"> </w:t>
            </w:r>
            <w:proofErr w:type="spellStart"/>
            <w:r w:rsidRPr="006B6F20">
              <w:rPr>
                <w:color w:val="000000"/>
                <w:sz w:val="20"/>
                <w:szCs w:val="20"/>
              </w:rPr>
              <w:t>States</w:t>
            </w:r>
            <w:proofErr w:type="spellEnd"/>
            <w:r w:rsidRPr="006B6F20">
              <w:rPr>
                <w:color w:val="000000"/>
                <w:sz w:val="20"/>
                <w:szCs w:val="20"/>
              </w:rPr>
              <w:t xml:space="preserve"> </w:t>
            </w:r>
            <w:proofErr w:type="spellStart"/>
            <w:r w:rsidRPr="006B6F20">
              <w:rPr>
                <w:color w:val="000000"/>
                <w:sz w:val="20"/>
                <w:szCs w:val="20"/>
              </w:rPr>
              <w:t>shall</w:t>
            </w:r>
            <w:proofErr w:type="spellEnd"/>
            <w:r w:rsidRPr="006B6F20">
              <w:rPr>
                <w:color w:val="000000"/>
                <w:sz w:val="20"/>
                <w:szCs w:val="20"/>
              </w:rPr>
              <w:t xml:space="preserve"> </w:t>
            </w:r>
            <w:proofErr w:type="spellStart"/>
            <w:r w:rsidRPr="006B6F20">
              <w:rPr>
                <w:color w:val="000000"/>
                <w:sz w:val="20"/>
                <w:szCs w:val="20"/>
              </w:rPr>
              <w:t>ensure</w:t>
            </w:r>
            <w:proofErr w:type="spellEnd"/>
            <w:r w:rsidRPr="006B6F20">
              <w:rPr>
                <w:color w:val="000000"/>
                <w:sz w:val="20"/>
                <w:szCs w:val="20"/>
              </w:rPr>
              <w:t xml:space="preserve"> </w:t>
            </w:r>
            <w:proofErr w:type="spellStart"/>
            <w:r w:rsidRPr="006B6F20">
              <w:rPr>
                <w:color w:val="000000"/>
                <w:sz w:val="20"/>
                <w:szCs w:val="20"/>
              </w:rPr>
              <w:t>that</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national</w:t>
            </w:r>
            <w:proofErr w:type="spellEnd"/>
            <w:r w:rsidRPr="006B6F20">
              <w:rPr>
                <w:color w:val="000000"/>
                <w:sz w:val="20"/>
                <w:szCs w:val="20"/>
              </w:rPr>
              <w:t xml:space="preserve"> </w:t>
            </w:r>
            <w:proofErr w:type="spellStart"/>
            <w:r w:rsidRPr="006B6F20">
              <w:rPr>
                <w:color w:val="000000"/>
                <w:sz w:val="20"/>
                <w:szCs w:val="20"/>
              </w:rPr>
              <w:t>framework</w:t>
            </w:r>
            <w:proofErr w:type="spellEnd"/>
            <w:r w:rsidRPr="006B6F20">
              <w:rPr>
                <w:color w:val="000000"/>
                <w:sz w:val="20"/>
                <w:szCs w:val="20"/>
              </w:rPr>
              <w:t xml:space="preserve"> </w:t>
            </w:r>
            <w:proofErr w:type="spellStart"/>
            <w:r w:rsidRPr="006B6F20">
              <w:rPr>
                <w:color w:val="000000"/>
                <w:sz w:val="20"/>
                <w:szCs w:val="20"/>
              </w:rPr>
              <w:t>entrusts</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competent</w:t>
            </w:r>
            <w:proofErr w:type="spellEnd"/>
            <w:r w:rsidRPr="006B6F20">
              <w:rPr>
                <w:color w:val="000000"/>
                <w:sz w:val="20"/>
                <w:szCs w:val="20"/>
              </w:rPr>
              <w:t xml:space="preserve"> </w:t>
            </w:r>
            <w:proofErr w:type="spellStart"/>
            <w:r w:rsidRPr="006B6F20">
              <w:rPr>
                <w:color w:val="000000"/>
                <w:sz w:val="20"/>
                <w:szCs w:val="20"/>
              </w:rPr>
              <w:t>regulatory</w:t>
            </w:r>
            <w:proofErr w:type="spellEnd"/>
            <w:r w:rsidRPr="006B6F20">
              <w:rPr>
                <w:color w:val="000000"/>
                <w:sz w:val="20"/>
                <w:szCs w:val="20"/>
              </w:rPr>
              <w:t xml:space="preserve"> </w:t>
            </w:r>
            <w:proofErr w:type="spellStart"/>
            <w:r w:rsidRPr="006B6F20">
              <w:rPr>
                <w:color w:val="000000"/>
                <w:sz w:val="20"/>
                <w:szCs w:val="20"/>
              </w:rPr>
              <w:t>authorities</w:t>
            </w:r>
            <w:proofErr w:type="spellEnd"/>
            <w:r w:rsidRPr="006B6F20">
              <w:rPr>
                <w:color w:val="000000"/>
                <w:sz w:val="20"/>
                <w:szCs w:val="20"/>
              </w:rPr>
              <w:t xml:space="preserve"> </w:t>
            </w:r>
            <w:proofErr w:type="spellStart"/>
            <w:r w:rsidRPr="006B6F20">
              <w:rPr>
                <w:color w:val="000000"/>
                <w:sz w:val="20"/>
                <w:szCs w:val="20"/>
              </w:rPr>
              <w:t>with</w:t>
            </w:r>
            <w:proofErr w:type="spellEnd"/>
            <w:r w:rsidRPr="006B6F20">
              <w:rPr>
                <w:color w:val="000000"/>
                <w:sz w:val="20"/>
                <w:szCs w:val="20"/>
              </w:rPr>
              <w:t xml:space="preserve">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following</w:t>
            </w:r>
            <w:proofErr w:type="spellEnd"/>
            <w:r w:rsidRPr="006B6F20">
              <w:rPr>
                <w:color w:val="000000"/>
                <w:sz w:val="20"/>
                <w:szCs w:val="20"/>
              </w:rPr>
              <w:t xml:space="preserve"> </w:t>
            </w:r>
            <w:proofErr w:type="spellStart"/>
            <w:r w:rsidRPr="006B6F20">
              <w:rPr>
                <w:color w:val="000000"/>
                <w:sz w:val="20"/>
                <w:szCs w:val="20"/>
              </w:rPr>
              <w:t>main</w:t>
            </w:r>
            <w:proofErr w:type="spellEnd"/>
            <w:r w:rsidRPr="006B6F20">
              <w:rPr>
                <w:color w:val="000000"/>
                <w:sz w:val="20"/>
                <w:szCs w:val="20"/>
              </w:rPr>
              <w:t xml:space="preserve"> </w:t>
            </w:r>
            <w:proofErr w:type="spellStart"/>
            <w:r w:rsidRPr="006B6F20">
              <w:rPr>
                <w:color w:val="000000"/>
                <w:sz w:val="20"/>
                <w:szCs w:val="20"/>
              </w:rPr>
              <w:t>regulatory</w:t>
            </w:r>
            <w:proofErr w:type="spellEnd"/>
            <w:r w:rsidRPr="006B6F20">
              <w:rPr>
                <w:color w:val="000000"/>
                <w:sz w:val="20"/>
                <w:szCs w:val="20"/>
              </w:rPr>
              <w:t xml:space="preserve"> </w:t>
            </w:r>
            <w:proofErr w:type="spellStart"/>
            <w:r w:rsidRPr="006B6F20">
              <w:rPr>
                <w:color w:val="000000"/>
                <w:sz w:val="20"/>
                <w:szCs w:val="20"/>
              </w:rPr>
              <w:t>tasks</w:t>
            </w:r>
            <w:proofErr w:type="spellEnd"/>
            <w:r w:rsidRPr="006B6F20">
              <w:rPr>
                <w:color w:val="000000"/>
                <w:sz w:val="20"/>
                <w:szCs w:val="20"/>
              </w:rPr>
              <w:t>, to:</w:t>
            </w:r>
          </w:p>
          <w:p w14:paraId="01523561" w14:textId="77777777" w:rsidR="006B6F20" w:rsidRDefault="006B6F20" w:rsidP="006B6F20">
            <w:pPr>
              <w:rPr>
                <w:color w:val="000000"/>
                <w:sz w:val="20"/>
                <w:szCs w:val="20"/>
              </w:rPr>
            </w:pPr>
            <w:r w:rsidRPr="006B6F20">
              <w:rPr>
                <w:color w:val="000000"/>
                <w:sz w:val="20"/>
                <w:szCs w:val="20"/>
              </w:rPr>
              <w:t xml:space="preserve">(a) </w:t>
            </w:r>
            <w:proofErr w:type="spellStart"/>
            <w:r w:rsidRPr="006B6F20">
              <w:rPr>
                <w:color w:val="000000"/>
                <w:sz w:val="20"/>
                <w:szCs w:val="20"/>
              </w:rPr>
              <w:t>propose</w:t>
            </w:r>
            <w:proofErr w:type="spellEnd"/>
            <w:r w:rsidRPr="006B6F20">
              <w:rPr>
                <w:color w:val="000000"/>
                <w:sz w:val="20"/>
                <w:szCs w:val="20"/>
              </w:rPr>
              <w:t xml:space="preserve">, </w:t>
            </w:r>
            <w:proofErr w:type="spellStart"/>
            <w:r w:rsidRPr="006B6F20">
              <w:rPr>
                <w:color w:val="000000"/>
                <w:sz w:val="20"/>
                <w:szCs w:val="20"/>
              </w:rPr>
              <w:t>define</w:t>
            </w:r>
            <w:proofErr w:type="spellEnd"/>
            <w:r w:rsidRPr="006B6F20">
              <w:rPr>
                <w:color w:val="000000"/>
                <w:sz w:val="20"/>
                <w:szCs w:val="20"/>
              </w:rPr>
              <w:t xml:space="preserve"> </w:t>
            </w:r>
            <w:proofErr w:type="spellStart"/>
            <w:r w:rsidRPr="006B6F20">
              <w:rPr>
                <w:color w:val="000000"/>
                <w:sz w:val="20"/>
                <w:szCs w:val="20"/>
              </w:rPr>
              <w:t>or</w:t>
            </w:r>
            <w:proofErr w:type="spellEnd"/>
            <w:r w:rsidRPr="006B6F20">
              <w:rPr>
                <w:color w:val="000000"/>
                <w:sz w:val="20"/>
                <w:szCs w:val="20"/>
              </w:rPr>
              <w:t xml:space="preserve"> </w:t>
            </w:r>
            <w:proofErr w:type="spellStart"/>
            <w:r w:rsidRPr="006B6F20">
              <w:rPr>
                <w:color w:val="000000"/>
                <w:sz w:val="20"/>
                <w:szCs w:val="20"/>
              </w:rPr>
              <w:t>participate</w:t>
            </w:r>
            <w:proofErr w:type="spellEnd"/>
            <w:r w:rsidRPr="006B6F20">
              <w:rPr>
                <w:color w:val="000000"/>
                <w:sz w:val="20"/>
                <w:szCs w:val="20"/>
              </w:rPr>
              <w:t xml:space="preserve"> in </w:t>
            </w:r>
            <w:proofErr w:type="spellStart"/>
            <w:r w:rsidRPr="006B6F20">
              <w:rPr>
                <w:color w:val="000000"/>
                <w:sz w:val="20"/>
                <w:szCs w:val="20"/>
              </w:rPr>
              <w:t>the</w:t>
            </w:r>
            <w:proofErr w:type="spellEnd"/>
            <w:r w:rsidRPr="006B6F20">
              <w:rPr>
                <w:color w:val="000000"/>
                <w:sz w:val="20"/>
                <w:szCs w:val="20"/>
              </w:rPr>
              <w:t xml:space="preserve"> </w:t>
            </w:r>
            <w:proofErr w:type="spellStart"/>
            <w:r w:rsidRPr="006B6F20">
              <w:rPr>
                <w:color w:val="000000"/>
                <w:sz w:val="20"/>
                <w:szCs w:val="20"/>
              </w:rPr>
              <w:t>definition</w:t>
            </w:r>
            <w:proofErr w:type="spellEnd"/>
            <w:r w:rsidRPr="006B6F20">
              <w:rPr>
                <w:color w:val="000000"/>
                <w:sz w:val="20"/>
                <w:szCs w:val="20"/>
              </w:rPr>
              <w:t xml:space="preserve"> </w:t>
            </w:r>
            <w:proofErr w:type="spellStart"/>
            <w:r w:rsidRPr="006B6F20">
              <w:rPr>
                <w:color w:val="000000"/>
                <w:sz w:val="20"/>
                <w:szCs w:val="20"/>
              </w:rPr>
              <w:t>of</w:t>
            </w:r>
            <w:proofErr w:type="spellEnd"/>
            <w:r w:rsidRPr="006B6F20">
              <w:rPr>
                <w:color w:val="000000"/>
                <w:sz w:val="20"/>
                <w:szCs w:val="20"/>
              </w:rPr>
              <w:t xml:space="preserve"> </w:t>
            </w:r>
            <w:proofErr w:type="spellStart"/>
            <w:r w:rsidRPr="006B6F20">
              <w:rPr>
                <w:color w:val="000000"/>
                <w:sz w:val="20"/>
                <w:szCs w:val="20"/>
              </w:rPr>
              <w:t>national</w:t>
            </w:r>
            <w:proofErr w:type="spellEnd"/>
            <w:r w:rsidRPr="006B6F20">
              <w:rPr>
                <w:color w:val="000000"/>
                <w:sz w:val="20"/>
                <w:szCs w:val="20"/>
              </w:rPr>
              <w:t xml:space="preserve"> </w:t>
            </w:r>
            <w:proofErr w:type="spellStart"/>
            <w:r w:rsidRPr="006B6F20">
              <w:rPr>
                <w:color w:val="000000"/>
                <w:sz w:val="20"/>
                <w:szCs w:val="20"/>
              </w:rPr>
              <w:t>nuclear</w:t>
            </w:r>
            <w:proofErr w:type="spellEnd"/>
            <w:r w:rsidRPr="006B6F20">
              <w:rPr>
                <w:color w:val="000000"/>
                <w:sz w:val="20"/>
                <w:szCs w:val="20"/>
              </w:rPr>
              <w:t xml:space="preserve"> </w:t>
            </w:r>
            <w:proofErr w:type="spellStart"/>
            <w:r w:rsidRPr="006B6F20">
              <w:rPr>
                <w:color w:val="000000"/>
                <w:sz w:val="20"/>
                <w:szCs w:val="20"/>
              </w:rPr>
              <w:t>safety</w:t>
            </w:r>
            <w:proofErr w:type="spellEnd"/>
            <w:r w:rsidRPr="006B6F20">
              <w:rPr>
                <w:color w:val="000000"/>
                <w:sz w:val="20"/>
                <w:szCs w:val="20"/>
              </w:rPr>
              <w:t xml:space="preserve"> </w:t>
            </w:r>
            <w:proofErr w:type="spellStart"/>
            <w:r w:rsidRPr="006B6F20">
              <w:rPr>
                <w:color w:val="000000"/>
                <w:sz w:val="20"/>
                <w:szCs w:val="20"/>
              </w:rPr>
              <w:t>requirements</w:t>
            </w:r>
            <w:proofErr w:type="spellEnd"/>
            <w:r w:rsidRPr="006B6F20">
              <w:rPr>
                <w:color w:val="000000"/>
                <w:sz w:val="20"/>
                <w:szCs w:val="20"/>
              </w:rPr>
              <w:t>;</w:t>
            </w:r>
          </w:p>
          <w:p w14:paraId="49D67B51" w14:textId="77777777" w:rsidR="00483393" w:rsidRPr="006B6F20" w:rsidRDefault="00483393" w:rsidP="006B6F20">
            <w:pPr>
              <w:rPr>
                <w:color w:val="000000"/>
                <w:sz w:val="20"/>
                <w:szCs w:val="20"/>
              </w:rPr>
            </w:pPr>
          </w:p>
        </w:tc>
        <w:tc>
          <w:tcPr>
            <w:tcW w:w="6521" w:type="dxa"/>
          </w:tcPr>
          <w:p w14:paraId="4445AB4B" w14:textId="69DB22A0" w:rsidR="00404542" w:rsidRPr="00D85037" w:rsidRDefault="00404542" w:rsidP="00404542">
            <w:pPr>
              <w:rPr>
                <w:b/>
                <w:bCs/>
                <w:sz w:val="20"/>
                <w:szCs w:val="20"/>
              </w:rPr>
            </w:pPr>
            <w:r w:rsidRPr="00D85037">
              <w:rPr>
                <w:b/>
                <w:bCs/>
                <w:sz w:val="20"/>
                <w:szCs w:val="20"/>
              </w:rPr>
              <w:t>ZVISJV-1</w:t>
            </w:r>
            <w:r w:rsidR="00D85037" w:rsidRPr="00D85037">
              <w:rPr>
                <w:b/>
                <w:bCs/>
                <w:sz w:val="20"/>
                <w:szCs w:val="20"/>
              </w:rPr>
              <w:t>,</w:t>
            </w:r>
            <w:r w:rsidRPr="00D85037">
              <w:rPr>
                <w:b/>
                <w:bCs/>
                <w:sz w:val="20"/>
                <w:szCs w:val="20"/>
              </w:rPr>
              <w:t xml:space="preserve"> 1. člen (namen in vsebina zakona)</w:t>
            </w:r>
          </w:p>
          <w:p w14:paraId="3FC92B85" w14:textId="77777777" w:rsidR="00404542" w:rsidRDefault="00404542" w:rsidP="000D0459">
            <w:pPr>
              <w:rPr>
                <w:sz w:val="20"/>
                <w:szCs w:val="20"/>
              </w:rPr>
            </w:pPr>
          </w:p>
        </w:tc>
        <w:tc>
          <w:tcPr>
            <w:tcW w:w="1277" w:type="dxa"/>
          </w:tcPr>
          <w:p w14:paraId="23976DE7" w14:textId="77777777" w:rsidR="006B6F20" w:rsidRPr="00582B86" w:rsidRDefault="006B6F20" w:rsidP="000977EA">
            <w:pPr>
              <w:rPr>
                <w:sz w:val="20"/>
                <w:szCs w:val="20"/>
              </w:rPr>
            </w:pPr>
          </w:p>
        </w:tc>
        <w:tc>
          <w:tcPr>
            <w:tcW w:w="1275" w:type="dxa"/>
          </w:tcPr>
          <w:p w14:paraId="035FEF91" w14:textId="77777777" w:rsidR="00404542" w:rsidRDefault="00404542" w:rsidP="00560361">
            <w:pPr>
              <w:jc w:val="center"/>
              <w:rPr>
                <w:b/>
                <w:sz w:val="20"/>
                <w:szCs w:val="20"/>
              </w:rPr>
            </w:pPr>
            <w:r>
              <w:rPr>
                <w:b/>
                <w:sz w:val="20"/>
                <w:szCs w:val="20"/>
              </w:rPr>
              <w:t>ZVISJV-1</w:t>
            </w:r>
          </w:p>
        </w:tc>
      </w:tr>
      <w:tr w:rsidR="006B6F20" w:rsidRPr="00582B86" w14:paraId="444955FE" w14:textId="77777777" w:rsidTr="0003250F">
        <w:tc>
          <w:tcPr>
            <w:tcW w:w="5953" w:type="dxa"/>
          </w:tcPr>
          <w:p w14:paraId="5F85B1A1" w14:textId="77777777" w:rsidR="00483393" w:rsidRPr="00483393" w:rsidRDefault="00483393" w:rsidP="00483393">
            <w:pPr>
              <w:rPr>
                <w:color w:val="000000"/>
                <w:sz w:val="20"/>
                <w:szCs w:val="20"/>
              </w:rPr>
            </w:pPr>
            <w:r w:rsidRPr="00483393">
              <w:rPr>
                <w:color w:val="000000"/>
                <w:sz w:val="20"/>
                <w:szCs w:val="20"/>
              </w:rPr>
              <w:t xml:space="preserve">In </w:t>
            </w:r>
            <w:proofErr w:type="spellStart"/>
            <w:r w:rsidRPr="00483393">
              <w:rPr>
                <w:color w:val="000000"/>
                <w:sz w:val="20"/>
                <w:szCs w:val="20"/>
              </w:rPr>
              <w:t>Article</w:t>
            </w:r>
            <w:proofErr w:type="spellEnd"/>
            <w:r w:rsidRPr="00483393">
              <w:rPr>
                <w:color w:val="000000"/>
                <w:sz w:val="20"/>
                <w:szCs w:val="20"/>
              </w:rPr>
              <w:t xml:space="preserve"> 5, </w:t>
            </w:r>
            <w:proofErr w:type="spellStart"/>
            <w:r w:rsidRPr="00483393">
              <w:rPr>
                <w:color w:val="000000"/>
                <w:sz w:val="20"/>
                <w:szCs w:val="20"/>
              </w:rPr>
              <w:t>paragraphs</w:t>
            </w:r>
            <w:proofErr w:type="spellEnd"/>
            <w:r w:rsidRPr="00483393">
              <w:rPr>
                <w:color w:val="000000"/>
                <w:sz w:val="20"/>
                <w:szCs w:val="20"/>
              </w:rPr>
              <w:t xml:space="preserve"> 2 </w:t>
            </w:r>
            <w:proofErr w:type="spellStart"/>
            <w:r w:rsidRPr="00483393">
              <w:rPr>
                <w:color w:val="000000"/>
                <w:sz w:val="20"/>
                <w:szCs w:val="20"/>
              </w:rPr>
              <w:t>and</w:t>
            </w:r>
            <w:proofErr w:type="spellEnd"/>
            <w:r w:rsidRPr="00483393">
              <w:rPr>
                <w:color w:val="000000"/>
                <w:sz w:val="20"/>
                <w:szCs w:val="20"/>
              </w:rPr>
              <w:t xml:space="preserve"> 3 are </w:t>
            </w:r>
            <w:proofErr w:type="spellStart"/>
            <w:r w:rsidRPr="00483393">
              <w:rPr>
                <w:color w:val="000000"/>
                <w:sz w:val="20"/>
                <w:szCs w:val="20"/>
              </w:rPr>
              <w:t>replaced</w:t>
            </w:r>
            <w:proofErr w:type="spellEnd"/>
            <w:r w:rsidRPr="00483393">
              <w:rPr>
                <w:color w:val="000000"/>
                <w:sz w:val="20"/>
                <w:szCs w:val="20"/>
              </w:rPr>
              <w:t xml:space="preserve"> </w:t>
            </w:r>
            <w:proofErr w:type="spellStart"/>
            <w:r w:rsidRPr="00483393">
              <w:rPr>
                <w:color w:val="000000"/>
                <w:sz w:val="20"/>
                <w:szCs w:val="20"/>
              </w:rPr>
              <w:t>by</w:t>
            </w:r>
            <w:proofErr w:type="spellEnd"/>
            <w:r w:rsidRPr="00483393">
              <w:rPr>
                <w:color w:val="000000"/>
                <w:sz w:val="20"/>
                <w:szCs w:val="20"/>
              </w:rPr>
              <w:t xml:space="preserve"> </w:t>
            </w:r>
            <w:proofErr w:type="spellStart"/>
            <w:r w:rsidRPr="00483393">
              <w:rPr>
                <w:color w:val="000000"/>
                <w:sz w:val="20"/>
                <w:szCs w:val="20"/>
              </w:rPr>
              <w:t>the</w:t>
            </w:r>
            <w:proofErr w:type="spellEnd"/>
            <w:r w:rsidRPr="00483393">
              <w:rPr>
                <w:color w:val="000000"/>
                <w:sz w:val="20"/>
                <w:szCs w:val="20"/>
              </w:rPr>
              <w:t xml:space="preserve"> </w:t>
            </w:r>
            <w:proofErr w:type="spellStart"/>
            <w:r w:rsidRPr="00483393">
              <w:rPr>
                <w:color w:val="000000"/>
                <w:sz w:val="20"/>
                <w:szCs w:val="20"/>
              </w:rPr>
              <w:t>following</w:t>
            </w:r>
            <w:proofErr w:type="spellEnd"/>
            <w:r w:rsidRPr="00483393">
              <w:rPr>
                <w:color w:val="000000"/>
                <w:sz w:val="20"/>
                <w:szCs w:val="20"/>
              </w:rPr>
              <w:t>:</w:t>
            </w:r>
          </w:p>
          <w:p w14:paraId="26FC5591" w14:textId="77777777" w:rsidR="006B6F20" w:rsidRPr="006B6F20" w:rsidRDefault="00483393" w:rsidP="00483393">
            <w:pPr>
              <w:spacing w:before="120"/>
              <w:rPr>
                <w:color w:val="000000"/>
                <w:sz w:val="20"/>
                <w:szCs w:val="20"/>
              </w:rPr>
            </w:pPr>
            <w:r w:rsidRPr="00483393">
              <w:rPr>
                <w:sz w:val="20"/>
                <w:szCs w:val="20"/>
              </w:rPr>
              <w:t xml:space="preserve">…3(b) </w:t>
            </w:r>
            <w:proofErr w:type="spellStart"/>
            <w:r w:rsidRPr="00483393">
              <w:rPr>
                <w:color w:val="000000"/>
                <w:sz w:val="20"/>
                <w:szCs w:val="20"/>
              </w:rPr>
              <w:t>require</w:t>
            </w:r>
            <w:proofErr w:type="spellEnd"/>
            <w:r w:rsidRPr="00483393">
              <w:rPr>
                <w:color w:val="000000"/>
                <w:sz w:val="20"/>
                <w:szCs w:val="20"/>
              </w:rPr>
              <w:t xml:space="preserve"> </w:t>
            </w:r>
            <w:proofErr w:type="spellStart"/>
            <w:r w:rsidRPr="00483393">
              <w:rPr>
                <w:color w:val="000000"/>
                <w:sz w:val="20"/>
                <w:szCs w:val="20"/>
              </w:rPr>
              <w:t>that</w:t>
            </w:r>
            <w:proofErr w:type="spellEnd"/>
            <w:r w:rsidRPr="00483393">
              <w:rPr>
                <w:color w:val="000000"/>
                <w:sz w:val="20"/>
                <w:szCs w:val="20"/>
              </w:rPr>
              <w:t xml:space="preserve"> </w:t>
            </w:r>
            <w:proofErr w:type="spellStart"/>
            <w:r w:rsidRPr="00483393">
              <w:rPr>
                <w:color w:val="000000"/>
                <w:sz w:val="20"/>
                <w:szCs w:val="20"/>
              </w:rPr>
              <w:t>the</w:t>
            </w:r>
            <w:proofErr w:type="spellEnd"/>
            <w:r w:rsidRPr="00483393">
              <w:rPr>
                <w:color w:val="000000"/>
                <w:sz w:val="20"/>
                <w:szCs w:val="20"/>
              </w:rPr>
              <w:t xml:space="preserve"> licence </w:t>
            </w:r>
            <w:proofErr w:type="spellStart"/>
            <w:r w:rsidRPr="00483393">
              <w:rPr>
                <w:color w:val="000000"/>
                <w:sz w:val="20"/>
                <w:szCs w:val="20"/>
              </w:rPr>
              <w:t>holder</w:t>
            </w:r>
            <w:proofErr w:type="spellEnd"/>
            <w:r w:rsidRPr="00483393">
              <w:rPr>
                <w:color w:val="000000"/>
                <w:sz w:val="20"/>
                <w:szCs w:val="20"/>
              </w:rPr>
              <w:t xml:space="preserve"> </w:t>
            </w:r>
            <w:proofErr w:type="spellStart"/>
            <w:r w:rsidRPr="00483393">
              <w:rPr>
                <w:color w:val="000000"/>
                <w:sz w:val="20"/>
                <w:szCs w:val="20"/>
              </w:rPr>
              <w:t>complies</w:t>
            </w:r>
            <w:proofErr w:type="spellEnd"/>
            <w:r w:rsidRPr="00483393">
              <w:rPr>
                <w:color w:val="000000"/>
                <w:sz w:val="20"/>
                <w:szCs w:val="20"/>
              </w:rPr>
              <w:t xml:space="preserve"> </w:t>
            </w:r>
            <w:proofErr w:type="spellStart"/>
            <w:r w:rsidRPr="00483393">
              <w:rPr>
                <w:color w:val="000000"/>
                <w:sz w:val="20"/>
                <w:szCs w:val="20"/>
              </w:rPr>
              <w:t>and</w:t>
            </w:r>
            <w:proofErr w:type="spellEnd"/>
            <w:r w:rsidRPr="00483393">
              <w:rPr>
                <w:color w:val="000000"/>
                <w:sz w:val="20"/>
                <w:szCs w:val="20"/>
              </w:rPr>
              <w:t xml:space="preserve"> </w:t>
            </w:r>
            <w:proofErr w:type="spellStart"/>
            <w:r w:rsidRPr="00483393">
              <w:rPr>
                <w:color w:val="000000"/>
                <w:sz w:val="20"/>
                <w:szCs w:val="20"/>
              </w:rPr>
              <w:t>demonstrates</w:t>
            </w:r>
            <w:proofErr w:type="spellEnd"/>
            <w:r w:rsidRPr="00483393">
              <w:rPr>
                <w:color w:val="000000"/>
                <w:sz w:val="20"/>
                <w:szCs w:val="20"/>
              </w:rPr>
              <w:t xml:space="preserve"> </w:t>
            </w:r>
            <w:proofErr w:type="spellStart"/>
            <w:r w:rsidRPr="00483393">
              <w:rPr>
                <w:color w:val="000000"/>
                <w:sz w:val="20"/>
                <w:szCs w:val="20"/>
              </w:rPr>
              <w:t>compliance</w:t>
            </w:r>
            <w:proofErr w:type="spellEnd"/>
            <w:r w:rsidRPr="00483393">
              <w:rPr>
                <w:color w:val="000000"/>
                <w:sz w:val="20"/>
                <w:szCs w:val="20"/>
              </w:rPr>
              <w:t xml:space="preserve"> </w:t>
            </w:r>
            <w:proofErr w:type="spellStart"/>
            <w:r w:rsidRPr="00483393">
              <w:rPr>
                <w:color w:val="000000"/>
                <w:sz w:val="20"/>
                <w:szCs w:val="20"/>
              </w:rPr>
              <w:t>with</w:t>
            </w:r>
            <w:proofErr w:type="spellEnd"/>
            <w:r w:rsidRPr="00483393">
              <w:rPr>
                <w:color w:val="000000"/>
                <w:sz w:val="20"/>
                <w:szCs w:val="20"/>
              </w:rPr>
              <w:t xml:space="preserve"> </w:t>
            </w:r>
            <w:proofErr w:type="spellStart"/>
            <w:r w:rsidRPr="00483393">
              <w:rPr>
                <w:color w:val="000000"/>
                <w:sz w:val="20"/>
                <w:szCs w:val="20"/>
              </w:rPr>
              <w:t>national</w:t>
            </w:r>
            <w:proofErr w:type="spellEnd"/>
            <w:r w:rsidRPr="00483393">
              <w:rPr>
                <w:color w:val="000000"/>
                <w:sz w:val="20"/>
                <w:szCs w:val="20"/>
              </w:rPr>
              <w:t xml:space="preserve"> </w:t>
            </w:r>
            <w:proofErr w:type="spellStart"/>
            <w:r w:rsidRPr="00483393">
              <w:rPr>
                <w:color w:val="000000"/>
                <w:sz w:val="20"/>
                <w:szCs w:val="20"/>
              </w:rPr>
              <w:t>nuclear</w:t>
            </w:r>
            <w:proofErr w:type="spellEnd"/>
            <w:r w:rsidRPr="00483393">
              <w:rPr>
                <w:color w:val="000000"/>
                <w:sz w:val="20"/>
                <w:szCs w:val="20"/>
              </w:rPr>
              <w:t xml:space="preserve"> </w:t>
            </w:r>
            <w:proofErr w:type="spellStart"/>
            <w:r w:rsidRPr="00483393">
              <w:rPr>
                <w:color w:val="000000"/>
                <w:sz w:val="20"/>
                <w:szCs w:val="20"/>
              </w:rPr>
              <w:t>safety</w:t>
            </w:r>
            <w:proofErr w:type="spellEnd"/>
            <w:r w:rsidRPr="00483393">
              <w:rPr>
                <w:color w:val="000000"/>
                <w:sz w:val="20"/>
                <w:szCs w:val="20"/>
              </w:rPr>
              <w:t xml:space="preserve"> </w:t>
            </w:r>
            <w:proofErr w:type="spellStart"/>
            <w:r w:rsidRPr="00483393">
              <w:rPr>
                <w:color w:val="000000"/>
                <w:sz w:val="20"/>
                <w:szCs w:val="20"/>
              </w:rPr>
              <w:t>requirements</w:t>
            </w:r>
            <w:proofErr w:type="spellEnd"/>
            <w:r w:rsidRPr="00483393">
              <w:rPr>
                <w:color w:val="000000"/>
                <w:sz w:val="20"/>
                <w:szCs w:val="20"/>
              </w:rPr>
              <w:t xml:space="preserve"> </w:t>
            </w:r>
            <w:proofErr w:type="spellStart"/>
            <w:r w:rsidRPr="00483393">
              <w:rPr>
                <w:color w:val="000000"/>
                <w:sz w:val="20"/>
                <w:szCs w:val="20"/>
              </w:rPr>
              <w:t>and</w:t>
            </w:r>
            <w:proofErr w:type="spellEnd"/>
            <w:r w:rsidRPr="00483393">
              <w:rPr>
                <w:color w:val="000000"/>
                <w:sz w:val="20"/>
                <w:szCs w:val="20"/>
              </w:rPr>
              <w:t xml:space="preserve"> </w:t>
            </w:r>
            <w:proofErr w:type="spellStart"/>
            <w:r w:rsidRPr="00483393">
              <w:rPr>
                <w:color w:val="000000"/>
                <w:sz w:val="20"/>
                <w:szCs w:val="20"/>
              </w:rPr>
              <w:t>the</w:t>
            </w:r>
            <w:proofErr w:type="spellEnd"/>
            <w:r w:rsidRPr="00483393">
              <w:rPr>
                <w:color w:val="000000"/>
                <w:sz w:val="20"/>
                <w:szCs w:val="20"/>
              </w:rPr>
              <w:t xml:space="preserve"> </w:t>
            </w:r>
            <w:proofErr w:type="spellStart"/>
            <w:r w:rsidRPr="00483393">
              <w:rPr>
                <w:color w:val="000000"/>
                <w:sz w:val="20"/>
                <w:szCs w:val="20"/>
              </w:rPr>
              <w:t>terms</w:t>
            </w:r>
            <w:proofErr w:type="spellEnd"/>
            <w:r w:rsidRPr="00483393">
              <w:rPr>
                <w:color w:val="000000"/>
                <w:sz w:val="20"/>
                <w:szCs w:val="20"/>
              </w:rPr>
              <w:t xml:space="preserve"> </w:t>
            </w:r>
            <w:proofErr w:type="spellStart"/>
            <w:r w:rsidRPr="00483393">
              <w:rPr>
                <w:color w:val="000000"/>
                <w:sz w:val="20"/>
                <w:szCs w:val="20"/>
              </w:rPr>
              <w:t>of</w:t>
            </w:r>
            <w:proofErr w:type="spellEnd"/>
            <w:r w:rsidRPr="00483393">
              <w:rPr>
                <w:color w:val="000000"/>
                <w:sz w:val="20"/>
                <w:szCs w:val="20"/>
              </w:rPr>
              <w:t xml:space="preserve"> </w:t>
            </w:r>
            <w:proofErr w:type="spellStart"/>
            <w:r w:rsidRPr="00483393">
              <w:rPr>
                <w:color w:val="000000"/>
                <w:sz w:val="20"/>
                <w:szCs w:val="20"/>
              </w:rPr>
              <w:t>the</w:t>
            </w:r>
            <w:proofErr w:type="spellEnd"/>
            <w:r w:rsidRPr="00483393">
              <w:rPr>
                <w:color w:val="000000"/>
                <w:sz w:val="20"/>
                <w:szCs w:val="20"/>
              </w:rPr>
              <w:t xml:space="preserve"> </w:t>
            </w:r>
            <w:proofErr w:type="spellStart"/>
            <w:r w:rsidRPr="00483393">
              <w:rPr>
                <w:color w:val="000000"/>
                <w:sz w:val="20"/>
                <w:szCs w:val="20"/>
              </w:rPr>
              <w:t>relevant</w:t>
            </w:r>
            <w:proofErr w:type="spellEnd"/>
            <w:r w:rsidRPr="00483393">
              <w:rPr>
                <w:color w:val="000000"/>
                <w:sz w:val="20"/>
                <w:szCs w:val="20"/>
              </w:rPr>
              <w:t xml:space="preserve"> licence;</w:t>
            </w:r>
          </w:p>
        </w:tc>
        <w:tc>
          <w:tcPr>
            <w:tcW w:w="6521" w:type="dxa"/>
          </w:tcPr>
          <w:p w14:paraId="396B5A9E" w14:textId="33D259F8" w:rsidR="006B6F20" w:rsidRPr="00D85037" w:rsidRDefault="00150735" w:rsidP="006B6F20">
            <w:pPr>
              <w:rPr>
                <w:b/>
                <w:bCs/>
                <w:sz w:val="20"/>
                <w:szCs w:val="20"/>
              </w:rPr>
            </w:pPr>
            <w:r w:rsidRPr="00D85037">
              <w:rPr>
                <w:b/>
                <w:bCs/>
                <w:sz w:val="20"/>
                <w:szCs w:val="20"/>
              </w:rPr>
              <w:t>ZVISJV-1</w:t>
            </w:r>
            <w:r w:rsidR="00D85037" w:rsidRPr="00D85037">
              <w:rPr>
                <w:b/>
                <w:bCs/>
                <w:sz w:val="20"/>
                <w:szCs w:val="20"/>
              </w:rPr>
              <w:t>,</w:t>
            </w:r>
            <w:r w:rsidR="00DF5AE6" w:rsidRPr="00D85037">
              <w:rPr>
                <w:b/>
                <w:bCs/>
                <w:sz w:val="20"/>
                <w:szCs w:val="20"/>
              </w:rPr>
              <w:t xml:space="preserve"> </w:t>
            </w:r>
            <w:r w:rsidR="001D0C82" w:rsidRPr="00D85037">
              <w:rPr>
                <w:b/>
                <w:bCs/>
                <w:sz w:val="20"/>
                <w:szCs w:val="20"/>
              </w:rPr>
              <w:t xml:space="preserve">87. člen </w:t>
            </w:r>
            <w:r w:rsidR="00483393" w:rsidRPr="00D85037">
              <w:rPr>
                <w:b/>
                <w:bCs/>
                <w:sz w:val="20"/>
                <w:szCs w:val="20"/>
              </w:rPr>
              <w:t xml:space="preserve"> (prepovedi in zagotavljanje varnosti objekta), </w:t>
            </w:r>
            <w:r w:rsidR="001D0C82" w:rsidRPr="00D85037">
              <w:rPr>
                <w:b/>
                <w:bCs/>
                <w:sz w:val="20"/>
                <w:szCs w:val="20"/>
              </w:rPr>
              <w:t xml:space="preserve">90. člen </w:t>
            </w:r>
            <w:r w:rsidR="00483393" w:rsidRPr="00D85037">
              <w:rPr>
                <w:b/>
                <w:bCs/>
                <w:sz w:val="20"/>
                <w:szCs w:val="20"/>
              </w:rPr>
              <w:t xml:space="preserve">(uporaba izkušenj obratovalnih dogodkov), </w:t>
            </w:r>
            <w:r w:rsidR="001D0C82" w:rsidRPr="00D85037">
              <w:rPr>
                <w:b/>
                <w:bCs/>
                <w:sz w:val="20"/>
                <w:szCs w:val="20"/>
              </w:rPr>
              <w:t xml:space="preserve">112 .člen </w:t>
            </w:r>
            <w:r w:rsidR="00483393" w:rsidRPr="00D85037">
              <w:rPr>
                <w:b/>
                <w:bCs/>
                <w:sz w:val="20"/>
                <w:szCs w:val="20"/>
              </w:rPr>
              <w:t xml:space="preserve">(občasni varnostni pregled), </w:t>
            </w:r>
            <w:r w:rsidR="001D0C82" w:rsidRPr="00D85037">
              <w:rPr>
                <w:b/>
                <w:bCs/>
                <w:sz w:val="20"/>
                <w:szCs w:val="20"/>
              </w:rPr>
              <w:t xml:space="preserve">113. člen </w:t>
            </w:r>
            <w:r w:rsidR="00483393" w:rsidRPr="00D85037">
              <w:rPr>
                <w:b/>
                <w:bCs/>
                <w:sz w:val="20"/>
                <w:szCs w:val="20"/>
              </w:rPr>
              <w:t xml:space="preserve">(izredni varnostni pregled in izredni ukrepi), </w:t>
            </w:r>
            <w:r w:rsidR="001D0C82" w:rsidRPr="00D85037">
              <w:rPr>
                <w:b/>
                <w:bCs/>
                <w:sz w:val="20"/>
                <w:szCs w:val="20"/>
              </w:rPr>
              <w:t xml:space="preserve">114. člen </w:t>
            </w:r>
            <w:r w:rsidR="00483393" w:rsidRPr="00D85037">
              <w:rPr>
                <w:b/>
                <w:bCs/>
                <w:sz w:val="20"/>
                <w:szCs w:val="20"/>
              </w:rPr>
              <w:t xml:space="preserve">(poročilo o občasnem </w:t>
            </w:r>
            <w:r w:rsidR="00EE42D9" w:rsidRPr="00D85037">
              <w:rPr>
                <w:b/>
                <w:bCs/>
                <w:sz w:val="20"/>
                <w:szCs w:val="20"/>
              </w:rPr>
              <w:t xml:space="preserve">ali izrednem </w:t>
            </w:r>
            <w:r w:rsidR="00483393" w:rsidRPr="00D85037">
              <w:rPr>
                <w:b/>
                <w:bCs/>
                <w:sz w:val="20"/>
                <w:szCs w:val="20"/>
              </w:rPr>
              <w:t xml:space="preserve">varnostnem pregledu), </w:t>
            </w:r>
            <w:r w:rsidR="001D0C82" w:rsidRPr="00D85037">
              <w:rPr>
                <w:b/>
                <w:bCs/>
                <w:sz w:val="20"/>
                <w:szCs w:val="20"/>
              </w:rPr>
              <w:t xml:space="preserve">116. člen </w:t>
            </w:r>
            <w:r w:rsidR="00483393" w:rsidRPr="00D85037">
              <w:rPr>
                <w:b/>
                <w:bCs/>
                <w:sz w:val="20"/>
                <w:szCs w:val="20"/>
              </w:rPr>
              <w:t xml:space="preserve">(odobritev sprememb), </w:t>
            </w:r>
            <w:r w:rsidR="001D0C82" w:rsidRPr="00D85037">
              <w:rPr>
                <w:b/>
                <w:bCs/>
                <w:sz w:val="20"/>
                <w:szCs w:val="20"/>
              </w:rPr>
              <w:t xml:space="preserve">117. člen </w:t>
            </w:r>
            <w:r w:rsidR="00483393" w:rsidRPr="00D85037">
              <w:rPr>
                <w:b/>
                <w:bCs/>
                <w:sz w:val="20"/>
                <w:szCs w:val="20"/>
              </w:rPr>
              <w:t xml:space="preserve">(odobritev pomembnih sprememb), </w:t>
            </w:r>
            <w:r w:rsidR="001D0C82" w:rsidRPr="00D85037">
              <w:rPr>
                <w:b/>
                <w:bCs/>
                <w:sz w:val="20"/>
                <w:szCs w:val="20"/>
              </w:rPr>
              <w:t xml:space="preserve">119. člen </w:t>
            </w:r>
            <w:r w:rsidR="00483393" w:rsidRPr="00D85037">
              <w:rPr>
                <w:b/>
                <w:bCs/>
                <w:sz w:val="20"/>
                <w:szCs w:val="20"/>
              </w:rPr>
              <w:t>(izjemni pregled varnostnega poročila)</w:t>
            </w:r>
          </w:p>
          <w:p w14:paraId="6680290D" w14:textId="77777777" w:rsidR="00483393" w:rsidRDefault="00483393" w:rsidP="006B6F20">
            <w:pPr>
              <w:rPr>
                <w:sz w:val="20"/>
                <w:szCs w:val="20"/>
              </w:rPr>
            </w:pPr>
          </w:p>
        </w:tc>
        <w:tc>
          <w:tcPr>
            <w:tcW w:w="1277" w:type="dxa"/>
          </w:tcPr>
          <w:p w14:paraId="5DB3C6C4" w14:textId="77777777" w:rsidR="006B6F20" w:rsidRPr="00582B86" w:rsidRDefault="006B6F20" w:rsidP="000977EA">
            <w:pPr>
              <w:rPr>
                <w:sz w:val="20"/>
                <w:szCs w:val="20"/>
              </w:rPr>
            </w:pPr>
          </w:p>
        </w:tc>
        <w:tc>
          <w:tcPr>
            <w:tcW w:w="1275" w:type="dxa"/>
          </w:tcPr>
          <w:p w14:paraId="54DD2E62" w14:textId="77777777" w:rsidR="006B6F20" w:rsidRDefault="00150735" w:rsidP="006B6F20">
            <w:pPr>
              <w:jc w:val="center"/>
              <w:rPr>
                <w:b/>
                <w:sz w:val="20"/>
                <w:szCs w:val="20"/>
              </w:rPr>
            </w:pPr>
            <w:r>
              <w:rPr>
                <w:b/>
                <w:sz w:val="20"/>
                <w:szCs w:val="20"/>
              </w:rPr>
              <w:t>ZVISJV-1</w:t>
            </w:r>
          </w:p>
        </w:tc>
      </w:tr>
      <w:tr w:rsidR="006B6F20" w:rsidRPr="00582B86" w14:paraId="13A0F8C6" w14:textId="77777777" w:rsidTr="0003250F">
        <w:tc>
          <w:tcPr>
            <w:tcW w:w="5953" w:type="dxa"/>
          </w:tcPr>
          <w:p w14:paraId="4C74DCCC" w14:textId="77777777" w:rsidR="00483393" w:rsidRPr="00483393" w:rsidRDefault="00483393" w:rsidP="00483393">
            <w:pPr>
              <w:rPr>
                <w:color w:val="000000"/>
                <w:sz w:val="20"/>
                <w:szCs w:val="20"/>
              </w:rPr>
            </w:pPr>
            <w:r w:rsidRPr="00483393">
              <w:rPr>
                <w:color w:val="000000"/>
                <w:sz w:val="20"/>
                <w:szCs w:val="20"/>
              </w:rPr>
              <w:t xml:space="preserve">In </w:t>
            </w:r>
            <w:proofErr w:type="spellStart"/>
            <w:r w:rsidRPr="00483393">
              <w:rPr>
                <w:color w:val="000000"/>
                <w:sz w:val="20"/>
                <w:szCs w:val="20"/>
              </w:rPr>
              <w:t>Article</w:t>
            </w:r>
            <w:proofErr w:type="spellEnd"/>
            <w:r w:rsidRPr="00483393">
              <w:rPr>
                <w:color w:val="000000"/>
                <w:sz w:val="20"/>
                <w:szCs w:val="20"/>
              </w:rPr>
              <w:t xml:space="preserve"> 5, </w:t>
            </w:r>
            <w:proofErr w:type="spellStart"/>
            <w:r w:rsidRPr="00483393">
              <w:rPr>
                <w:color w:val="000000"/>
                <w:sz w:val="20"/>
                <w:szCs w:val="20"/>
              </w:rPr>
              <w:t>paragraphs</w:t>
            </w:r>
            <w:proofErr w:type="spellEnd"/>
            <w:r w:rsidRPr="00483393">
              <w:rPr>
                <w:color w:val="000000"/>
                <w:sz w:val="20"/>
                <w:szCs w:val="20"/>
              </w:rPr>
              <w:t xml:space="preserve"> 2 </w:t>
            </w:r>
            <w:proofErr w:type="spellStart"/>
            <w:r w:rsidRPr="00483393">
              <w:rPr>
                <w:color w:val="000000"/>
                <w:sz w:val="20"/>
                <w:szCs w:val="20"/>
              </w:rPr>
              <w:t>and</w:t>
            </w:r>
            <w:proofErr w:type="spellEnd"/>
            <w:r w:rsidRPr="00483393">
              <w:rPr>
                <w:color w:val="000000"/>
                <w:sz w:val="20"/>
                <w:szCs w:val="20"/>
              </w:rPr>
              <w:t xml:space="preserve"> 3 are </w:t>
            </w:r>
            <w:proofErr w:type="spellStart"/>
            <w:r w:rsidRPr="00483393">
              <w:rPr>
                <w:color w:val="000000"/>
                <w:sz w:val="20"/>
                <w:szCs w:val="20"/>
              </w:rPr>
              <w:t>replaced</w:t>
            </w:r>
            <w:proofErr w:type="spellEnd"/>
            <w:r w:rsidRPr="00483393">
              <w:rPr>
                <w:color w:val="000000"/>
                <w:sz w:val="20"/>
                <w:szCs w:val="20"/>
              </w:rPr>
              <w:t xml:space="preserve"> </w:t>
            </w:r>
            <w:proofErr w:type="spellStart"/>
            <w:r w:rsidRPr="00483393">
              <w:rPr>
                <w:color w:val="000000"/>
                <w:sz w:val="20"/>
                <w:szCs w:val="20"/>
              </w:rPr>
              <w:t>by</w:t>
            </w:r>
            <w:proofErr w:type="spellEnd"/>
            <w:r w:rsidRPr="00483393">
              <w:rPr>
                <w:color w:val="000000"/>
                <w:sz w:val="20"/>
                <w:szCs w:val="20"/>
              </w:rPr>
              <w:t xml:space="preserve"> </w:t>
            </w:r>
            <w:proofErr w:type="spellStart"/>
            <w:r w:rsidRPr="00483393">
              <w:rPr>
                <w:color w:val="000000"/>
                <w:sz w:val="20"/>
                <w:szCs w:val="20"/>
              </w:rPr>
              <w:t>the</w:t>
            </w:r>
            <w:proofErr w:type="spellEnd"/>
            <w:r w:rsidRPr="00483393">
              <w:rPr>
                <w:color w:val="000000"/>
                <w:sz w:val="20"/>
                <w:szCs w:val="20"/>
              </w:rPr>
              <w:t xml:space="preserve"> </w:t>
            </w:r>
            <w:proofErr w:type="spellStart"/>
            <w:r w:rsidRPr="00483393">
              <w:rPr>
                <w:color w:val="000000"/>
                <w:sz w:val="20"/>
                <w:szCs w:val="20"/>
              </w:rPr>
              <w:t>following</w:t>
            </w:r>
            <w:proofErr w:type="spellEnd"/>
            <w:r w:rsidRPr="00483393">
              <w:rPr>
                <w:color w:val="000000"/>
                <w:sz w:val="20"/>
                <w:szCs w:val="20"/>
              </w:rPr>
              <w:t>:</w:t>
            </w:r>
          </w:p>
          <w:p w14:paraId="3A474AB0" w14:textId="77777777" w:rsidR="006B6F20" w:rsidRPr="006B6F20" w:rsidRDefault="00483393" w:rsidP="00483393">
            <w:pPr>
              <w:spacing w:before="120"/>
              <w:rPr>
                <w:color w:val="000000"/>
                <w:sz w:val="20"/>
                <w:szCs w:val="20"/>
              </w:rPr>
            </w:pPr>
            <w:r w:rsidRPr="00483393">
              <w:rPr>
                <w:sz w:val="20"/>
                <w:szCs w:val="20"/>
              </w:rPr>
              <w:t>…3</w:t>
            </w:r>
            <w:r w:rsidR="00E42912">
              <w:rPr>
                <w:sz w:val="20"/>
                <w:szCs w:val="20"/>
              </w:rPr>
              <w:t>(c)</w:t>
            </w:r>
            <w:r w:rsidRPr="00483393">
              <w:rPr>
                <w:sz w:val="20"/>
                <w:szCs w:val="20"/>
              </w:rPr>
              <w:t xml:space="preserve"> </w:t>
            </w:r>
            <w:proofErr w:type="spellStart"/>
            <w:r w:rsidRPr="00483393">
              <w:rPr>
                <w:color w:val="000000"/>
                <w:sz w:val="20"/>
                <w:szCs w:val="20"/>
              </w:rPr>
              <w:t>verify</w:t>
            </w:r>
            <w:proofErr w:type="spellEnd"/>
            <w:r w:rsidRPr="00483393">
              <w:rPr>
                <w:color w:val="000000"/>
                <w:sz w:val="20"/>
                <w:szCs w:val="20"/>
              </w:rPr>
              <w:t xml:space="preserve"> </w:t>
            </w:r>
            <w:proofErr w:type="spellStart"/>
            <w:r w:rsidRPr="00483393">
              <w:rPr>
                <w:color w:val="000000"/>
                <w:sz w:val="20"/>
                <w:szCs w:val="20"/>
              </w:rPr>
              <w:t>such</w:t>
            </w:r>
            <w:proofErr w:type="spellEnd"/>
            <w:r w:rsidRPr="00483393">
              <w:rPr>
                <w:color w:val="000000"/>
                <w:sz w:val="20"/>
                <w:szCs w:val="20"/>
              </w:rPr>
              <w:t xml:space="preserve"> </w:t>
            </w:r>
            <w:proofErr w:type="spellStart"/>
            <w:r w:rsidRPr="00483393">
              <w:rPr>
                <w:color w:val="000000"/>
                <w:sz w:val="20"/>
                <w:szCs w:val="20"/>
              </w:rPr>
              <w:t>compliance</w:t>
            </w:r>
            <w:proofErr w:type="spellEnd"/>
            <w:r w:rsidRPr="00483393">
              <w:rPr>
                <w:color w:val="000000"/>
                <w:sz w:val="20"/>
                <w:szCs w:val="20"/>
              </w:rPr>
              <w:t xml:space="preserve"> </w:t>
            </w:r>
            <w:proofErr w:type="spellStart"/>
            <w:r w:rsidRPr="00483393">
              <w:rPr>
                <w:color w:val="000000"/>
                <w:sz w:val="20"/>
                <w:szCs w:val="20"/>
              </w:rPr>
              <w:t>through</w:t>
            </w:r>
            <w:proofErr w:type="spellEnd"/>
            <w:r w:rsidRPr="00483393">
              <w:rPr>
                <w:color w:val="000000"/>
                <w:sz w:val="20"/>
                <w:szCs w:val="20"/>
              </w:rPr>
              <w:t xml:space="preserve"> </w:t>
            </w:r>
            <w:proofErr w:type="spellStart"/>
            <w:r w:rsidRPr="00483393">
              <w:rPr>
                <w:color w:val="000000"/>
                <w:sz w:val="20"/>
                <w:szCs w:val="20"/>
              </w:rPr>
              <w:t>regulatory</w:t>
            </w:r>
            <w:proofErr w:type="spellEnd"/>
            <w:r w:rsidRPr="00483393">
              <w:rPr>
                <w:color w:val="000000"/>
                <w:sz w:val="20"/>
                <w:szCs w:val="20"/>
              </w:rPr>
              <w:t xml:space="preserve"> </w:t>
            </w:r>
            <w:proofErr w:type="spellStart"/>
            <w:r w:rsidRPr="00483393">
              <w:rPr>
                <w:color w:val="000000"/>
                <w:sz w:val="20"/>
                <w:szCs w:val="20"/>
              </w:rPr>
              <w:t>assessments</w:t>
            </w:r>
            <w:proofErr w:type="spellEnd"/>
            <w:r w:rsidRPr="00483393">
              <w:rPr>
                <w:color w:val="000000"/>
                <w:sz w:val="20"/>
                <w:szCs w:val="20"/>
              </w:rPr>
              <w:t xml:space="preserve"> </w:t>
            </w:r>
            <w:proofErr w:type="spellStart"/>
            <w:r w:rsidRPr="00483393">
              <w:rPr>
                <w:color w:val="000000"/>
                <w:sz w:val="20"/>
                <w:szCs w:val="20"/>
              </w:rPr>
              <w:t>and</w:t>
            </w:r>
            <w:proofErr w:type="spellEnd"/>
            <w:r w:rsidRPr="00483393">
              <w:rPr>
                <w:color w:val="000000"/>
                <w:sz w:val="20"/>
                <w:szCs w:val="20"/>
              </w:rPr>
              <w:t xml:space="preserve"> </w:t>
            </w:r>
            <w:proofErr w:type="spellStart"/>
            <w:r w:rsidRPr="00483393">
              <w:rPr>
                <w:color w:val="000000"/>
                <w:sz w:val="20"/>
                <w:szCs w:val="20"/>
              </w:rPr>
              <w:t>inspections</w:t>
            </w:r>
            <w:proofErr w:type="spellEnd"/>
            <w:r w:rsidRPr="00483393">
              <w:rPr>
                <w:color w:val="000000"/>
                <w:sz w:val="20"/>
                <w:szCs w:val="20"/>
              </w:rPr>
              <w:t>;</w:t>
            </w:r>
          </w:p>
        </w:tc>
        <w:tc>
          <w:tcPr>
            <w:tcW w:w="6521" w:type="dxa"/>
          </w:tcPr>
          <w:p w14:paraId="5C090DD7" w14:textId="3AD50BCE" w:rsidR="006B6F20" w:rsidRPr="00D85037" w:rsidRDefault="00150735" w:rsidP="006B6F20">
            <w:pPr>
              <w:rPr>
                <w:b/>
                <w:bCs/>
                <w:sz w:val="20"/>
                <w:szCs w:val="20"/>
              </w:rPr>
            </w:pPr>
            <w:r w:rsidRPr="00D85037">
              <w:rPr>
                <w:b/>
                <w:bCs/>
                <w:sz w:val="20"/>
                <w:szCs w:val="20"/>
              </w:rPr>
              <w:t>ZVISJV-1</w:t>
            </w:r>
            <w:r w:rsidR="00D85037" w:rsidRPr="00D85037">
              <w:rPr>
                <w:b/>
                <w:bCs/>
                <w:sz w:val="20"/>
                <w:szCs w:val="20"/>
              </w:rPr>
              <w:t>,</w:t>
            </w:r>
            <w:r w:rsidR="00483393" w:rsidRPr="00D85037">
              <w:rPr>
                <w:b/>
                <w:bCs/>
                <w:sz w:val="20"/>
                <w:szCs w:val="20"/>
              </w:rPr>
              <w:t xml:space="preserve"> </w:t>
            </w:r>
            <w:r w:rsidR="00D85037" w:rsidRPr="00D85037">
              <w:rPr>
                <w:b/>
                <w:bCs/>
                <w:sz w:val="20"/>
                <w:szCs w:val="20"/>
              </w:rPr>
              <w:t xml:space="preserve">20. </w:t>
            </w:r>
            <w:r w:rsidR="005B3952" w:rsidRPr="00D85037">
              <w:rPr>
                <w:b/>
                <w:bCs/>
                <w:sz w:val="20"/>
                <w:szCs w:val="20"/>
              </w:rPr>
              <w:t xml:space="preserve">člen </w:t>
            </w:r>
            <w:r w:rsidR="00094692" w:rsidRPr="00D85037">
              <w:rPr>
                <w:b/>
                <w:bCs/>
                <w:sz w:val="20"/>
                <w:szCs w:val="20"/>
              </w:rPr>
              <w:t>(vloga za pridobitev dovoljenja)</w:t>
            </w:r>
            <w:r w:rsidR="005B3952" w:rsidRPr="00D85037">
              <w:rPr>
                <w:b/>
                <w:bCs/>
                <w:sz w:val="20"/>
                <w:szCs w:val="20"/>
              </w:rPr>
              <w:t xml:space="preserve"> (1),</w:t>
            </w:r>
            <w:r w:rsidR="00094692" w:rsidRPr="00D85037">
              <w:rPr>
                <w:b/>
                <w:bCs/>
                <w:sz w:val="20"/>
                <w:szCs w:val="20"/>
              </w:rPr>
              <w:t xml:space="preserve"> </w:t>
            </w:r>
            <w:r w:rsidR="001D0C82" w:rsidRPr="00D85037">
              <w:rPr>
                <w:b/>
                <w:bCs/>
                <w:sz w:val="20"/>
                <w:szCs w:val="20"/>
              </w:rPr>
              <w:t>116</w:t>
            </w:r>
            <w:r w:rsidR="00D85037" w:rsidRPr="00D85037">
              <w:rPr>
                <w:b/>
                <w:bCs/>
                <w:sz w:val="20"/>
                <w:szCs w:val="20"/>
              </w:rPr>
              <w:t>. člen</w:t>
            </w:r>
            <w:r w:rsidR="001D0C82" w:rsidRPr="00D85037">
              <w:rPr>
                <w:b/>
                <w:bCs/>
                <w:sz w:val="20"/>
                <w:szCs w:val="20"/>
              </w:rPr>
              <w:t xml:space="preserve"> </w:t>
            </w:r>
            <w:r w:rsidR="00094692" w:rsidRPr="00D85037">
              <w:rPr>
                <w:b/>
                <w:bCs/>
                <w:sz w:val="20"/>
                <w:szCs w:val="20"/>
              </w:rPr>
              <w:t>(odobritev sprememb)</w:t>
            </w:r>
            <w:r w:rsidR="005B3952" w:rsidRPr="00D85037">
              <w:rPr>
                <w:b/>
                <w:bCs/>
                <w:sz w:val="20"/>
                <w:szCs w:val="20"/>
              </w:rPr>
              <w:t xml:space="preserve"> (5), (6),</w:t>
            </w:r>
            <w:r w:rsidR="00094692" w:rsidRPr="00D85037">
              <w:rPr>
                <w:b/>
                <w:bCs/>
                <w:sz w:val="20"/>
                <w:szCs w:val="20"/>
              </w:rPr>
              <w:t xml:space="preserve"> </w:t>
            </w:r>
            <w:r w:rsidR="001D0C82" w:rsidRPr="00D85037">
              <w:rPr>
                <w:b/>
                <w:bCs/>
                <w:sz w:val="20"/>
                <w:szCs w:val="20"/>
              </w:rPr>
              <w:t>117</w:t>
            </w:r>
            <w:r w:rsidR="00D85037" w:rsidRPr="00D85037">
              <w:rPr>
                <w:b/>
                <w:bCs/>
                <w:sz w:val="20"/>
                <w:szCs w:val="20"/>
              </w:rPr>
              <w:t>. člen</w:t>
            </w:r>
            <w:r w:rsidR="001D0C82" w:rsidRPr="00D85037">
              <w:rPr>
                <w:b/>
                <w:bCs/>
                <w:sz w:val="20"/>
                <w:szCs w:val="20"/>
              </w:rPr>
              <w:t xml:space="preserve"> </w:t>
            </w:r>
            <w:r w:rsidR="00094692" w:rsidRPr="00D85037">
              <w:rPr>
                <w:b/>
                <w:bCs/>
                <w:sz w:val="20"/>
                <w:szCs w:val="20"/>
              </w:rPr>
              <w:t>(odobritev pomembnih sprememb)</w:t>
            </w:r>
            <w:r w:rsidR="005B3952" w:rsidRPr="00D85037">
              <w:rPr>
                <w:b/>
                <w:bCs/>
                <w:sz w:val="20"/>
                <w:szCs w:val="20"/>
              </w:rPr>
              <w:t>,</w:t>
            </w:r>
            <w:r w:rsidR="00094692" w:rsidRPr="00D85037">
              <w:rPr>
                <w:b/>
                <w:bCs/>
                <w:sz w:val="20"/>
                <w:szCs w:val="20"/>
              </w:rPr>
              <w:t xml:space="preserve"> </w:t>
            </w:r>
            <w:r w:rsidR="001D0C82" w:rsidRPr="00D85037">
              <w:rPr>
                <w:b/>
                <w:bCs/>
                <w:sz w:val="20"/>
                <w:szCs w:val="20"/>
              </w:rPr>
              <w:t>178</w:t>
            </w:r>
            <w:r w:rsidR="00D85037" w:rsidRPr="00D85037">
              <w:rPr>
                <w:b/>
                <w:bCs/>
                <w:sz w:val="20"/>
                <w:szCs w:val="20"/>
              </w:rPr>
              <w:t>. člen</w:t>
            </w:r>
            <w:r w:rsidR="001D0C82" w:rsidRPr="00D85037">
              <w:rPr>
                <w:b/>
                <w:bCs/>
                <w:sz w:val="20"/>
                <w:szCs w:val="20"/>
              </w:rPr>
              <w:t xml:space="preserve"> </w:t>
            </w:r>
            <w:r w:rsidR="00094692" w:rsidRPr="00D85037">
              <w:rPr>
                <w:b/>
                <w:bCs/>
                <w:sz w:val="20"/>
                <w:szCs w:val="20"/>
              </w:rPr>
              <w:t>(inšpekcijsko nadzorstvo)</w:t>
            </w:r>
          </w:p>
        </w:tc>
        <w:tc>
          <w:tcPr>
            <w:tcW w:w="1277" w:type="dxa"/>
          </w:tcPr>
          <w:p w14:paraId="6264CB05" w14:textId="77777777" w:rsidR="006B6F20" w:rsidRPr="00582B86" w:rsidRDefault="006B6F20" w:rsidP="000977EA">
            <w:pPr>
              <w:rPr>
                <w:sz w:val="20"/>
                <w:szCs w:val="20"/>
              </w:rPr>
            </w:pPr>
          </w:p>
        </w:tc>
        <w:tc>
          <w:tcPr>
            <w:tcW w:w="1275" w:type="dxa"/>
          </w:tcPr>
          <w:p w14:paraId="4FCD5775" w14:textId="77777777" w:rsidR="006B6F20" w:rsidRDefault="00150735" w:rsidP="006B6F20">
            <w:pPr>
              <w:jc w:val="center"/>
              <w:rPr>
                <w:b/>
                <w:sz w:val="20"/>
                <w:szCs w:val="20"/>
              </w:rPr>
            </w:pPr>
            <w:r>
              <w:rPr>
                <w:b/>
                <w:sz w:val="20"/>
                <w:szCs w:val="20"/>
              </w:rPr>
              <w:t>ZVISJV-1</w:t>
            </w:r>
          </w:p>
        </w:tc>
      </w:tr>
      <w:tr w:rsidR="00483393" w:rsidRPr="00582B86" w14:paraId="20A90F15" w14:textId="77777777" w:rsidTr="0003250F">
        <w:tc>
          <w:tcPr>
            <w:tcW w:w="5953" w:type="dxa"/>
          </w:tcPr>
          <w:p w14:paraId="21749288" w14:textId="77777777" w:rsidR="0080601D" w:rsidRPr="0080601D" w:rsidRDefault="0080601D" w:rsidP="0080601D">
            <w:pPr>
              <w:rPr>
                <w:color w:val="000000"/>
                <w:sz w:val="20"/>
                <w:szCs w:val="20"/>
              </w:rPr>
            </w:pPr>
            <w:r w:rsidRPr="0080601D">
              <w:rPr>
                <w:color w:val="000000"/>
                <w:sz w:val="20"/>
                <w:szCs w:val="20"/>
              </w:rPr>
              <w:t xml:space="preserve">In </w:t>
            </w:r>
            <w:proofErr w:type="spellStart"/>
            <w:r w:rsidRPr="0080601D">
              <w:rPr>
                <w:color w:val="000000"/>
                <w:sz w:val="20"/>
                <w:szCs w:val="20"/>
              </w:rPr>
              <w:t>Article</w:t>
            </w:r>
            <w:proofErr w:type="spellEnd"/>
            <w:r w:rsidRPr="0080601D">
              <w:rPr>
                <w:color w:val="000000"/>
                <w:sz w:val="20"/>
                <w:szCs w:val="20"/>
              </w:rPr>
              <w:t xml:space="preserve"> 5, </w:t>
            </w:r>
            <w:proofErr w:type="spellStart"/>
            <w:r w:rsidRPr="0080601D">
              <w:rPr>
                <w:color w:val="000000"/>
                <w:sz w:val="20"/>
                <w:szCs w:val="20"/>
              </w:rPr>
              <w:t>paragraphs</w:t>
            </w:r>
            <w:proofErr w:type="spellEnd"/>
            <w:r w:rsidRPr="0080601D">
              <w:rPr>
                <w:color w:val="000000"/>
                <w:sz w:val="20"/>
                <w:szCs w:val="20"/>
              </w:rPr>
              <w:t xml:space="preserve"> 2 </w:t>
            </w:r>
            <w:proofErr w:type="spellStart"/>
            <w:r w:rsidRPr="0080601D">
              <w:rPr>
                <w:color w:val="000000"/>
                <w:sz w:val="20"/>
                <w:szCs w:val="20"/>
              </w:rPr>
              <w:t>and</w:t>
            </w:r>
            <w:proofErr w:type="spellEnd"/>
            <w:r w:rsidRPr="0080601D">
              <w:rPr>
                <w:color w:val="000000"/>
                <w:sz w:val="20"/>
                <w:szCs w:val="20"/>
              </w:rPr>
              <w:t xml:space="preserve"> 3 are </w:t>
            </w:r>
            <w:proofErr w:type="spellStart"/>
            <w:r w:rsidRPr="0080601D">
              <w:rPr>
                <w:color w:val="000000"/>
                <w:sz w:val="20"/>
                <w:szCs w:val="20"/>
              </w:rPr>
              <w:t>replaced</w:t>
            </w:r>
            <w:proofErr w:type="spellEnd"/>
            <w:r w:rsidRPr="0080601D">
              <w:rPr>
                <w:color w:val="000000"/>
                <w:sz w:val="20"/>
                <w:szCs w:val="20"/>
              </w:rPr>
              <w:t xml:space="preserve"> </w:t>
            </w:r>
            <w:proofErr w:type="spellStart"/>
            <w:r w:rsidRPr="0080601D">
              <w:rPr>
                <w:color w:val="000000"/>
                <w:sz w:val="20"/>
                <w:szCs w:val="20"/>
              </w:rPr>
              <w:t>by</w:t>
            </w:r>
            <w:proofErr w:type="spellEnd"/>
            <w:r w:rsidRPr="0080601D">
              <w:rPr>
                <w:color w:val="000000"/>
                <w:sz w:val="20"/>
                <w:szCs w:val="20"/>
              </w:rPr>
              <w:t xml:space="preserve"> </w:t>
            </w:r>
            <w:proofErr w:type="spellStart"/>
            <w:r w:rsidRPr="0080601D">
              <w:rPr>
                <w:color w:val="000000"/>
                <w:sz w:val="20"/>
                <w:szCs w:val="20"/>
              </w:rPr>
              <w:t>the</w:t>
            </w:r>
            <w:proofErr w:type="spellEnd"/>
            <w:r w:rsidRPr="0080601D">
              <w:rPr>
                <w:color w:val="000000"/>
                <w:sz w:val="20"/>
                <w:szCs w:val="20"/>
              </w:rPr>
              <w:t xml:space="preserve"> </w:t>
            </w:r>
            <w:proofErr w:type="spellStart"/>
            <w:r w:rsidRPr="0080601D">
              <w:rPr>
                <w:color w:val="000000"/>
                <w:sz w:val="20"/>
                <w:szCs w:val="20"/>
              </w:rPr>
              <w:t>following</w:t>
            </w:r>
            <w:proofErr w:type="spellEnd"/>
            <w:r w:rsidRPr="0080601D">
              <w:rPr>
                <w:color w:val="000000"/>
                <w:sz w:val="20"/>
                <w:szCs w:val="20"/>
              </w:rPr>
              <w:t>:</w:t>
            </w:r>
          </w:p>
          <w:p w14:paraId="102633A4" w14:textId="77777777" w:rsidR="00483393" w:rsidRPr="006B6F20" w:rsidRDefault="0080601D" w:rsidP="0080601D">
            <w:pPr>
              <w:spacing w:before="120"/>
              <w:rPr>
                <w:color w:val="000000"/>
                <w:sz w:val="20"/>
                <w:szCs w:val="20"/>
              </w:rPr>
            </w:pPr>
            <w:r w:rsidRPr="0080601D">
              <w:rPr>
                <w:sz w:val="20"/>
                <w:szCs w:val="20"/>
              </w:rPr>
              <w:t xml:space="preserve">…3(d) </w:t>
            </w:r>
            <w:proofErr w:type="spellStart"/>
            <w:r w:rsidRPr="0080601D">
              <w:rPr>
                <w:color w:val="000000"/>
                <w:sz w:val="20"/>
                <w:szCs w:val="20"/>
              </w:rPr>
              <w:t>propose</w:t>
            </w:r>
            <w:proofErr w:type="spellEnd"/>
            <w:r w:rsidRPr="0080601D">
              <w:rPr>
                <w:color w:val="000000"/>
                <w:sz w:val="20"/>
                <w:szCs w:val="20"/>
              </w:rPr>
              <w:t xml:space="preserve"> </w:t>
            </w:r>
            <w:proofErr w:type="spellStart"/>
            <w:r w:rsidRPr="0080601D">
              <w:rPr>
                <w:color w:val="000000"/>
                <w:sz w:val="20"/>
                <w:szCs w:val="20"/>
              </w:rPr>
              <w:t>or</w:t>
            </w:r>
            <w:proofErr w:type="spellEnd"/>
            <w:r w:rsidRPr="0080601D">
              <w:rPr>
                <w:color w:val="000000"/>
                <w:sz w:val="20"/>
                <w:szCs w:val="20"/>
              </w:rPr>
              <w:t xml:space="preserve"> </w:t>
            </w:r>
            <w:proofErr w:type="spellStart"/>
            <w:r w:rsidRPr="0080601D">
              <w:rPr>
                <w:color w:val="000000"/>
                <w:sz w:val="20"/>
                <w:szCs w:val="20"/>
              </w:rPr>
              <w:t>carry</w:t>
            </w:r>
            <w:proofErr w:type="spellEnd"/>
            <w:r w:rsidRPr="0080601D">
              <w:rPr>
                <w:color w:val="000000"/>
                <w:sz w:val="20"/>
                <w:szCs w:val="20"/>
              </w:rPr>
              <w:t xml:space="preserve"> out </w:t>
            </w:r>
            <w:proofErr w:type="spellStart"/>
            <w:r w:rsidRPr="0080601D">
              <w:rPr>
                <w:color w:val="000000"/>
                <w:sz w:val="20"/>
                <w:szCs w:val="20"/>
              </w:rPr>
              <w:t>effective</w:t>
            </w:r>
            <w:proofErr w:type="spellEnd"/>
            <w:r w:rsidRPr="0080601D">
              <w:rPr>
                <w:color w:val="000000"/>
                <w:sz w:val="20"/>
                <w:szCs w:val="20"/>
              </w:rPr>
              <w:t xml:space="preserve"> </w:t>
            </w:r>
            <w:proofErr w:type="spellStart"/>
            <w:r w:rsidRPr="0080601D">
              <w:rPr>
                <w:color w:val="000000"/>
                <w:sz w:val="20"/>
                <w:szCs w:val="20"/>
              </w:rPr>
              <w:t>and</w:t>
            </w:r>
            <w:proofErr w:type="spellEnd"/>
            <w:r w:rsidRPr="0080601D">
              <w:rPr>
                <w:color w:val="000000"/>
                <w:sz w:val="20"/>
                <w:szCs w:val="20"/>
              </w:rPr>
              <w:t xml:space="preserve"> </w:t>
            </w:r>
            <w:proofErr w:type="spellStart"/>
            <w:r w:rsidRPr="0080601D">
              <w:rPr>
                <w:color w:val="000000"/>
                <w:sz w:val="20"/>
                <w:szCs w:val="20"/>
              </w:rPr>
              <w:t>proportionate</w:t>
            </w:r>
            <w:proofErr w:type="spellEnd"/>
            <w:r w:rsidRPr="0080601D">
              <w:rPr>
                <w:color w:val="000000"/>
                <w:sz w:val="20"/>
                <w:szCs w:val="20"/>
              </w:rPr>
              <w:t xml:space="preserve"> </w:t>
            </w:r>
            <w:proofErr w:type="spellStart"/>
            <w:r w:rsidRPr="0080601D">
              <w:rPr>
                <w:color w:val="000000"/>
                <w:sz w:val="20"/>
                <w:szCs w:val="20"/>
              </w:rPr>
              <w:t>enforcement</w:t>
            </w:r>
            <w:proofErr w:type="spellEnd"/>
            <w:r w:rsidRPr="0080601D">
              <w:rPr>
                <w:color w:val="000000"/>
                <w:sz w:val="20"/>
                <w:szCs w:val="20"/>
              </w:rPr>
              <w:t xml:space="preserve"> </w:t>
            </w:r>
            <w:proofErr w:type="spellStart"/>
            <w:r w:rsidRPr="0080601D">
              <w:rPr>
                <w:color w:val="000000"/>
                <w:sz w:val="20"/>
                <w:szCs w:val="20"/>
              </w:rPr>
              <w:t>actions</w:t>
            </w:r>
            <w:proofErr w:type="spellEnd"/>
            <w:r w:rsidRPr="0080601D">
              <w:rPr>
                <w:color w:val="000000"/>
                <w:sz w:val="20"/>
                <w:szCs w:val="20"/>
              </w:rPr>
              <w:t>.</w:t>
            </w:r>
          </w:p>
        </w:tc>
        <w:tc>
          <w:tcPr>
            <w:tcW w:w="6521" w:type="dxa"/>
          </w:tcPr>
          <w:p w14:paraId="2497D1F4" w14:textId="245BD4F0" w:rsidR="00483393" w:rsidRPr="00D85037" w:rsidRDefault="00150735" w:rsidP="006B6F20">
            <w:pPr>
              <w:rPr>
                <w:b/>
                <w:bCs/>
                <w:sz w:val="20"/>
                <w:szCs w:val="20"/>
              </w:rPr>
            </w:pPr>
            <w:r w:rsidRPr="00D85037">
              <w:rPr>
                <w:b/>
                <w:bCs/>
                <w:sz w:val="20"/>
                <w:szCs w:val="20"/>
              </w:rPr>
              <w:t>ZVISJV-1</w:t>
            </w:r>
            <w:r w:rsidR="00D85037" w:rsidRPr="00D85037">
              <w:rPr>
                <w:b/>
                <w:bCs/>
                <w:sz w:val="20"/>
                <w:szCs w:val="20"/>
              </w:rPr>
              <w:t>,</w:t>
            </w:r>
            <w:r w:rsidR="001D0C82" w:rsidRPr="00D85037">
              <w:rPr>
                <w:b/>
                <w:bCs/>
                <w:sz w:val="20"/>
                <w:szCs w:val="20"/>
              </w:rPr>
              <w:t xml:space="preserve"> 179. člen</w:t>
            </w:r>
            <w:r w:rsidR="0080601D" w:rsidRPr="00D85037">
              <w:rPr>
                <w:b/>
                <w:bCs/>
                <w:sz w:val="20"/>
                <w:szCs w:val="20"/>
              </w:rPr>
              <w:t xml:space="preserve"> (prekrški)</w:t>
            </w:r>
            <w:r w:rsidR="00D56450" w:rsidRPr="00D85037">
              <w:rPr>
                <w:b/>
                <w:bCs/>
                <w:sz w:val="20"/>
                <w:szCs w:val="20"/>
              </w:rPr>
              <w:t xml:space="preserve"> do</w:t>
            </w:r>
            <w:r w:rsidR="0080601D" w:rsidRPr="00D85037">
              <w:rPr>
                <w:b/>
                <w:bCs/>
                <w:sz w:val="20"/>
                <w:szCs w:val="20"/>
              </w:rPr>
              <w:t xml:space="preserve"> </w:t>
            </w:r>
            <w:r w:rsidR="001D0C82" w:rsidRPr="00D85037">
              <w:rPr>
                <w:b/>
                <w:bCs/>
                <w:sz w:val="20"/>
                <w:szCs w:val="20"/>
              </w:rPr>
              <w:t>18</w:t>
            </w:r>
            <w:r w:rsidR="00D56450" w:rsidRPr="00D85037">
              <w:rPr>
                <w:b/>
                <w:bCs/>
                <w:sz w:val="20"/>
                <w:szCs w:val="20"/>
              </w:rPr>
              <w:t>2</w:t>
            </w:r>
            <w:r w:rsidR="001D0C82" w:rsidRPr="00D85037">
              <w:rPr>
                <w:b/>
                <w:bCs/>
                <w:sz w:val="20"/>
                <w:szCs w:val="20"/>
              </w:rPr>
              <w:t xml:space="preserve">. člen </w:t>
            </w:r>
            <w:r w:rsidR="0080601D" w:rsidRPr="00D85037">
              <w:rPr>
                <w:b/>
                <w:bCs/>
                <w:sz w:val="20"/>
                <w:szCs w:val="20"/>
              </w:rPr>
              <w:t>(višina globe v hitrem postopku)</w:t>
            </w:r>
          </w:p>
          <w:p w14:paraId="6F5E3A08" w14:textId="77777777" w:rsidR="0080601D" w:rsidRPr="00D85037" w:rsidRDefault="0080601D" w:rsidP="006B6F20">
            <w:pPr>
              <w:rPr>
                <w:b/>
                <w:bCs/>
                <w:sz w:val="20"/>
                <w:szCs w:val="20"/>
              </w:rPr>
            </w:pPr>
          </w:p>
          <w:p w14:paraId="0CE52E2F" w14:textId="3D0E8EFE" w:rsidR="00F81CFA" w:rsidRPr="00D85037" w:rsidRDefault="00F81CFA" w:rsidP="00F81CFA">
            <w:pPr>
              <w:rPr>
                <w:b/>
                <w:bCs/>
                <w:sz w:val="20"/>
                <w:szCs w:val="20"/>
              </w:rPr>
            </w:pPr>
            <w:r w:rsidRPr="00D85037">
              <w:rPr>
                <w:b/>
                <w:bCs/>
                <w:sz w:val="20"/>
                <w:szCs w:val="20"/>
              </w:rPr>
              <w:t>ZIN</w:t>
            </w:r>
            <w:r w:rsidR="00D85037" w:rsidRPr="00D85037">
              <w:rPr>
                <w:b/>
                <w:bCs/>
                <w:sz w:val="20"/>
                <w:szCs w:val="20"/>
              </w:rPr>
              <w:t>,</w:t>
            </w:r>
            <w:r w:rsidRPr="00D85037">
              <w:rPr>
                <w:b/>
                <w:bCs/>
                <w:sz w:val="20"/>
                <w:szCs w:val="20"/>
              </w:rPr>
              <w:t xml:space="preserve"> 7. člen (načelo sorazmernosti)</w:t>
            </w:r>
          </w:p>
          <w:p w14:paraId="0599C931" w14:textId="77777777" w:rsidR="00F81CFA" w:rsidRPr="00F81CFA" w:rsidRDefault="00F81CFA" w:rsidP="00F81CFA">
            <w:pPr>
              <w:rPr>
                <w:sz w:val="20"/>
                <w:szCs w:val="20"/>
              </w:rPr>
            </w:pPr>
            <w:r>
              <w:rPr>
                <w:sz w:val="20"/>
                <w:szCs w:val="20"/>
              </w:rPr>
              <w:t xml:space="preserve">(1) </w:t>
            </w:r>
            <w:r w:rsidRPr="00F81CFA">
              <w:rPr>
                <w:sz w:val="20"/>
                <w:szCs w:val="20"/>
              </w:rPr>
              <w:t>Inšpektorji morajo opravljati svoje naloge tako, da pri izvrševanju svojih pooblastil posegajo v delovanje pravnih in fizičnih oseb le v obsegu, ki je nujen za zagotovitev učinkovitega inšpekcijskega nadzora.</w:t>
            </w:r>
          </w:p>
          <w:p w14:paraId="4EDADFD9" w14:textId="77777777" w:rsidR="00F81CFA" w:rsidRPr="00F81CFA" w:rsidRDefault="00F81CFA" w:rsidP="00F81CFA">
            <w:pPr>
              <w:rPr>
                <w:sz w:val="20"/>
                <w:szCs w:val="20"/>
              </w:rPr>
            </w:pPr>
            <w:r>
              <w:rPr>
                <w:sz w:val="20"/>
                <w:szCs w:val="20"/>
              </w:rPr>
              <w:t xml:space="preserve">(2) </w:t>
            </w:r>
            <w:r w:rsidRPr="00F81CFA">
              <w:rPr>
                <w:sz w:val="20"/>
                <w:szCs w:val="20"/>
              </w:rPr>
              <w:t>Pri izbiri ukrepov inšpektor ob upoštevanju teže kršitve izreče ukrep, ki je za zavezanca ugodnejši, če je s tem dosežen namen predpisa.</w:t>
            </w:r>
          </w:p>
          <w:p w14:paraId="1787DB5E" w14:textId="77777777" w:rsidR="00F81CFA" w:rsidRPr="0080601D" w:rsidRDefault="00F81CFA" w:rsidP="00F81CFA">
            <w:pPr>
              <w:rPr>
                <w:sz w:val="20"/>
                <w:szCs w:val="20"/>
              </w:rPr>
            </w:pPr>
            <w:r>
              <w:rPr>
                <w:sz w:val="20"/>
                <w:szCs w:val="20"/>
              </w:rPr>
              <w:t xml:space="preserve">(3) </w:t>
            </w:r>
            <w:r w:rsidRPr="00F81CFA">
              <w:rPr>
                <w:sz w:val="20"/>
                <w:szCs w:val="20"/>
              </w:rPr>
              <w:t>Pri določitvi roka za odpravo nepravilnosti mora inšpektor upoštevati težo kršitve, njene posledice za javni interes in okoliščine, od katerih je odvisno, v kolikšnem času lahko fizična ali pravna oseba, pri kateri inšpektor opravlja nadzor (v nadaljnjem besedilu: zavezanec), ob dolžni skrbnosti odpravi nepravilnosti.</w:t>
            </w:r>
          </w:p>
        </w:tc>
        <w:tc>
          <w:tcPr>
            <w:tcW w:w="1277" w:type="dxa"/>
          </w:tcPr>
          <w:p w14:paraId="51F75E2B" w14:textId="77777777" w:rsidR="00483393" w:rsidRPr="00582B86" w:rsidRDefault="00483393" w:rsidP="000977EA">
            <w:pPr>
              <w:rPr>
                <w:sz w:val="20"/>
                <w:szCs w:val="20"/>
              </w:rPr>
            </w:pPr>
          </w:p>
        </w:tc>
        <w:tc>
          <w:tcPr>
            <w:tcW w:w="1275" w:type="dxa"/>
          </w:tcPr>
          <w:p w14:paraId="19E47A3B" w14:textId="77777777" w:rsidR="00483393" w:rsidRDefault="00150735" w:rsidP="006B6F20">
            <w:pPr>
              <w:jc w:val="center"/>
              <w:rPr>
                <w:b/>
                <w:sz w:val="20"/>
                <w:szCs w:val="20"/>
              </w:rPr>
            </w:pPr>
            <w:r>
              <w:rPr>
                <w:b/>
                <w:sz w:val="20"/>
                <w:szCs w:val="20"/>
              </w:rPr>
              <w:t>ZVISJV-1</w:t>
            </w:r>
          </w:p>
          <w:p w14:paraId="6D31DE68" w14:textId="77777777" w:rsidR="00F81CFA" w:rsidRDefault="00F81CFA" w:rsidP="006B6F20">
            <w:pPr>
              <w:jc w:val="center"/>
              <w:rPr>
                <w:b/>
                <w:sz w:val="20"/>
                <w:szCs w:val="20"/>
              </w:rPr>
            </w:pPr>
          </w:p>
          <w:p w14:paraId="2D2E25BB" w14:textId="77777777" w:rsidR="00F81CFA" w:rsidRDefault="00F81CFA" w:rsidP="006B6F20">
            <w:pPr>
              <w:jc w:val="center"/>
              <w:rPr>
                <w:b/>
                <w:sz w:val="20"/>
                <w:szCs w:val="20"/>
              </w:rPr>
            </w:pPr>
            <w:r>
              <w:rPr>
                <w:b/>
                <w:sz w:val="20"/>
                <w:szCs w:val="20"/>
              </w:rPr>
              <w:t>ZIN</w:t>
            </w:r>
          </w:p>
          <w:p w14:paraId="5E6A4AC7" w14:textId="77777777" w:rsidR="0008510B" w:rsidRDefault="0008510B" w:rsidP="0008510B">
            <w:pPr>
              <w:rPr>
                <w:b/>
                <w:sz w:val="20"/>
                <w:szCs w:val="20"/>
              </w:rPr>
            </w:pPr>
          </w:p>
          <w:p w14:paraId="2EC397F3" w14:textId="77777777" w:rsidR="0008510B" w:rsidRDefault="0008510B" w:rsidP="006B6F20">
            <w:pPr>
              <w:jc w:val="center"/>
              <w:rPr>
                <w:b/>
                <w:sz w:val="20"/>
                <w:szCs w:val="20"/>
              </w:rPr>
            </w:pPr>
          </w:p>
        </w:tc>
      </w:tr>
      <w:tr w:rsidR="00483393" w:rsidRPr="00582B86" w14:paraId="4C344416" w14:textId="77777777" w:rsidTr="0003250F">
        <w:tc>
          <w:tcPr>
            <w:tcW w:w="5953" w:type="dxa"/>
          </w:tcPr>
          <w:p w14:paraId="10B46F40" w14:textId="77777777" w:rsidR="0008510B" w:rsidRPr="0008510B" w:rsidRDefault="0008510B" w:rsidP="0008510B">
            <w:pPr>
              <w:rPr>
                <w:sz w:val="20"/>
                <w:szCs w:val="20"/>
              </w:rPr>
            </w:pPr>
            <w:r w:rsidRPr="0008510B">
              <w:rPr>
                <w:sz w:val="20"/>
                <w:szCs w:val="20"/>
              </w:rPr>
              <w:t xml:space="preserve">New </w:t>
            </w:r>
            <w:proofErr w:type="spellStart"/>
            <w:r w:rsidRPr="0008510B">
              <w:rPr>
                <w:sz w:val="20"/>
                <w:szCs w:val="20"/>
              </w:rPr>
              <w:t>Article</w:t>
            </w:r>
            <w:proofErr w:type="spellEnd"/>
            <w:r w:rsidRPr="0008510B">
              <w:rPr>
                <w:sz w:val="20"/>
                <w:szCs w:val="20"/>
              </w:rPr>
              <w:t xml:space="preserve"> 6:</w:t>
            </w:r>
          </w:p>
          <w:p w14:paraId="751C9CD3" w14:textId="77777777" w:rsidR="0008510B" w:rsidRPr="0008510B" w:rsidRDefault="0008510B" w:rsidP="0008510B">
            <w:pPr>
              <w:spacing w:before="120"/>
              <w:rPr>
                <w:color w:val="000000"/>
                <w:sz w:val="20"/>
                <w:szCs w:val="20"/>
              </w:rPr>
            </w:pPr>
            <w:proofErr w:type="spellStart"/>
            <w:r w:rsidRPr="0008510B">
              <w:rPr>
                <w:color w:val="000000"/>
                <w:sz w:val="20"/>
                <w:szCs w:val="20"/>
              </w:rPr>
              <w:t>Member</w:t>
            </w:r>
            <w:proofErr w:type="spellEnd"/>
            <w:r w:rsidRPr="0008510B">
              <w:rPr>
                <w:color w:val="000000"/>
                <w:sz w:val="20"/>
                <w:szCs w:val="20"/>
              </w:rPr>
              <w:t xml:space="preserve"> </w:t>
            </w:r>
            <w:proofErr w:type="spellStart"/>
            <w:r w:rsidRPr="0008510B">
              <w:rPr>
                <w:color w:val="000000"/>
                <w:sz w:val="20"/>
                <w:szCs w:val="20"/>
              </w:rPr>
              <w:t>States</w:t>
            </w:r>
            <w:proofErr w:type="spellEnd"/>
            <w:r w:rsidRPr="0008510B">
              <w:rPr>
                <w:color w:val="000000"/>
                <w:sz w:val="20"/>
                <w:szCs w:val="20"/>
              </w:rPr>
              <w:t xml:space="preserve"> </w:t>
            </w:r>
            <w:proofErr w:type="spellStart"/>
            <w:r w:rsidRPr="0008510B">
              <w:rPr>
                <w:color w:val="000000"/>
                <w:sz w:val="20"/>
                <w:szCs w:val="20"/>
              </w:rPr>
              <w:t>shall</w:t>
            </w:r>
            <w:proofErr w:type="spellEnd"/>
            <w:r w:rsidRPr="0008510B">
              <w:rPr>
                <w:color w:val="000000"/>
                <w:sz w:val="20"/>
                <w:szCs w:val="20"/>
              </w:rPr>
              <w:t xml:space="preserve"> </w:t>
            </w:r>
            <w:proofErr w:type="spellStart"/>
            <w:r w:rsidRPr="0008510B">
              <w:rPr>
                <w:color w:val="000000"/>
                <w:sz w:val="20"/>
                <w:szCs w:val="20"/>
              </w:rPr>
              <w:t>ensure</w:t>
            </w:r>
            <w:proofErr w:type="spellEnd"/>
            <w:r w:rsidRPr="0008510B">
              <w:rPr>
                <w:color w:val="000000"/>
                <w:sz w:val="20"/>
                <w:szCs w:val="20"/>
              </w:rPr>
              <w:t xml:space="preserve"> </w:t>
            </w:r>
            <w:proofErr w:type="spellStart"/>
            <w:r w:rsidRPr="0008510B">
              <w:rPr>
                <w:color w:val="000000"/>
                <w:sz w:val="20"/>
                <w:szCs w:val="20"/>
              </w:rPr>
              <w:t>that</w:t>
            </w:r>
            <w:proofErr w:type="spellEnd"/>
            <w:r w:rsidRPr="0008510B">
              <w:rPr>
                <w:color w:val="000000"/>
                <w:sz w:val="20"/>
                <w:szCs w:val="20"/>
              </w:rPr>
              <w:t xml:space="preserve"> </w:t>
            </w:r>
            <w:proofErr w:type="spellStart"/>
            <w:r w:rsidRPr="0008510B">
              <w:rPr>
                <w:color w:val="000000"/>
                <w:sz w:val="20"/>
                <w:szCs w:val="20"/>
              </w:rPr>
              <w:t>the</w:t>
            </w:r>
            <w:proofErr w:type="spellEnd"/>
            <w:r w:rsidRPr="0008510B">
              <w:rPr>
                <w:color w:val="000000"/>
                <w:sz w:val="20"/>
                <w:szCs w:val="20"/>
              </w:rPr>
              <w:t xml:space="preserve"> </w:t>
            </w:r>
            <w:proofErr w:type="spellStart"/>
            <w:r w:rsidRPr="0008510B">
              <w:rPr>
                <w:color w:val="000000"/>
                <w:sz w:val="20"/>
                <w:szCs w:val="20"/>
              </w:rPr>
              <w:t>national</w:t>
            </w:r>
            <w:proofErr w:type="spellEnd"/>
            <w:r w:rsidRPr="0008510B">
              <w:rPr>
                <w:color w:val="000000"/>
                <w:sz w:val="20"/>
                <w:szCs w:val="20"/>
              </w:rPr>
              <w:t xml:space="preserve"> </w:t>
            </w:r>
            <w:proofErr w:type="spellStart"/>
            <w:r w:rsidRPr="0008510B">
              <w:rPr>
                <w:color w:val="000000"/>
                <w:sz w:val="20"/>
                <w:szCs w:val="20"/>
              </w:rPr>
              <w:t>framework</w:t>
            </w:r>
            <w:proofErr w:type="spellEnd"/>
            <w:r w:rsidRPr="0008510B">
              <w:rPr>
                <w:color w:val="000000"/>
                <w:sz w:val="20"/>
                <w:szCs w:val="20"/>
              </w:rPr>
              <w:t xml:space="preserve"> </w:t>
            </w:r>
            <w:proofErr w:type="spellStart"/>
            <w:r w:rsidRPr="0008510B">
              <w:rPr>
                <w:color w:val="000000"/>
                <w:sz w:val="20"/>
                <w:szCs w:val="20"/>
              </w:rPr>
              <w:t>requires</w:t>
            </w:r>
            <w:proofErr w:type="spellEnd"/>
            <w:r w:rsidRPr="0008510B">
              <w:rPr>
                <w:color w:val="000000"/>
                <w:sz w:val="20"/>
                <w:szCs w:val="20"/>
              </w:rPr>
              <w:t xml:space="preserve"> </w:t>
            </w:r>
            <w:proofErr w:type="spellStart"/>
            <w:r w:rsidRPr="0008510B">
              <w:rPr>
                <w:color w:val="000000"/>
                <w:sz w:val="20"/>
                <w:szCs w:val="20"/>
              </w:rPr>
              <w:t>that</w:t>
            </w:r>
            <w:proofErr w:type="spellEnd"/>
            <w:r w:rsidRPr="0008510B">
              <w:rPr>
                <w:color w:val="000000"/>
                <w:sz w:val="20"/>
                <w:szCs w:val="20"/>
              </w:rPr>
              <w:t>:</w:t>
            </w:r>
          </w:p>
          <w:p w14:paraId="65B93BCB" w14:textId="77777777" w:rsidR="00483393" w:rsidRPr="006B6F20" w:rsidRDefault="0008510B" w:rsidP="0008510B">
            <w:pPr>
              <w:rPr>
                <w:color w:val="000000"/>
                <w:sz w:val="20"/>
                <w:szCs w:val="20"/>
              </w:rPr>
            </w:pPr>
            <w:r w:rsidRPr="0008510B">
              <w:rPr>
                <w:color w:val="000000"/>
                <w:sz w:val="20"/>
                <w:szCs w:val="20"/>
              </w:rPr>
              <w:lastRenderedPageBreak/>
              <w:t xml:space="preserve">(a) </w:t>
            </w:r>
            <w:proofErr w:type="spellStart"/>
            <w:r w:rsidRPr="0008510B">
              <w:rPr>
                <w:color w:val="000000"/>
                <w:sz w:val="20"/>
                <w:szCs w:val="20"/>
              </w:rPr>
              <w:t>the</w:t>
            </w:r>
            <w:proofErr w:type="spellEnd"/>
            <w:r w:rsidRPr="0008510B">
              <w:rPr>
                <w:color w:val="000000"/>
                <w:sz w:val="20"/>
                <w:szCs w:val="20"/>
              </w:rPr>
              <w:t xml:space="preserve"> prime </w:t>
            </w:r>
            <w:proofErr w:type="spellStart"/>
            <w:r w:rsidRPr="0008510B">
              <w:rPr>
                <w:color w:val="000000"/>
                <w:sz w:val="20"/>
                <w:szCs w:val="20"/>
              </w:rPr>
              <w:t>responsibility</w:t>
            </w:r>
            <w:proofErr w:type="spellEnd"/>
            <w:r w:rsidRPr="0008510B">
              <w:rPr>
                <w:color w:val="000000"/>
                <w:sz w:val="20"/>
                <w:szCs w:val="20"/>
              </w:rPr>
              <w:t xml:space="preserve"> </w:t>
            </w:r>
            <w:proofErr w:type="spellStart"/>
            <w:r w:rsidR="00507FDB">
              <w:rPr>
                <w:color w:val="000000"/>
                <w:sz w:val="20"/>
                <w:szCs w:val="20"/>
              </w:rPr>
              <w:t>f</w:t>
            </w:r>
            <w:r w:rsidR="000F3F04">
              <w:rPr>
                <w:color w:val="000000"/>
                <w:sz w:val="20"/>
                <w:szCs w:val="20"/>
              </w:rPr>
              <w:t>or</w:t>
            </w:r>
            <w:proofErr w:type="spellEnd"/>
            <w:r w:rsidR="00507FDB">
              <w:rPr>
                <w:color w:val="000000"/>
                <w:sz w:val="20"/>
                <w:szCs w:val="20"/>
              </w:rPr>
              <w:t xml:space="preserve"> </w:t>
            </w:r>
            <w:r w:rsidR="000F3F04">
              <w:rPr>
                <w:color w:val="000000"/>
                <w:sz w:val="20"/>
                <w:szCs w:val="20"/>
              </w:rPr>
              <w:t>the</w:t>
            </w:r>
            <w:r w:rsidRPr="0008510B">
              <w:rPr>
                <w:color w:val="000000"/>
                <w:sz w:val="20"/>
                <w:szCs w:val="20"/>
              </w:rPr>
              <w:t xml:space="preserve"> nuclear safety of a nuclear installation rests </w:t>
            </w:r>
            <w:proofErr w:type="spellStart"/>
            <w:r w:rsidRPr="0008510B">
              <w:rPr>
                <w:color w:val="000000"/>
                <w:sz w:val="20"/>
                <w:szCs w:val="20"/>
              </w:rPr>
              <w:t>with</w:t>
            </w:r>
            <w:proofErr w:type="spellEnd"/>
            <w:r w:rsidRPr="0008510B">
              <w:rPr>
                <w:color w:val="000000"/>
                <w:sz w:val="20"/>
                <w:szCs w:val="20"/>
              </w:rPr>
              <w:t xml:space="preserve"> </w:t>
            </w:r>
            <w:proofErr w:type="spellStart"/>
            <w:r w:rsidRPr="0008510B">
              <w:rPr>
                <w:color w:val="000000"/>
                <w:sz w:val="20"/>
                <w:szCs w:val="20"/>
              </w:rPr>
              <w:t>the</w:t>
            </w:r>
            <w:proofErr w:type="spellEnd"/>
            <w:r w:rsidRPr="0008510B">
              <w:rPr>
                <w:color w:val="000000"/>
                <w:sz w:val="20"/>
                <w:szCs w:val="20"/>
              </w:rPr>
              <w:t xml:space="preserve"> licence </w:t>
            </w:r>
            <w:proofErr w:type="spellStart"/>
            <w:r w:rsidRPr="0008510B">
              <w:rPr>
                <w:color w:val="000000"/>
                <w:sz w:val="20"/>
                <w:szCs w:val="20"/>
              </w:rPr>
              <w:t>holder</w:t>
            </w:r>
            <w:proofErr w:type="spellEnd"/>
            <w:r w:rsidRPr="0008510B">
              <w:rPr>
                <w:color w:val="000000"/>
                <w:sz w:val="20"/>
                <w:szCs w:val="20"/>
              </w:rPr>
              <w:t xml:space="preserve">. That responsibility cannot be delegated </w:t>
            </w:r>
            <w:proofErr w:type="spellStart"/>
            <w:r w:rsidRPr="0008510B">
              <w:rPr>
                <w:color w:val="000000"/>
                <w:sz w:val="20"/>
                <w:szCs w:val="20"/>
              </w:rPr>
              <w:t>and</w:t>
            </w:r>
            <w:proofErr w:type="spellEnd"/>
            <w:r w:rsidRPr="0008510B">
              <w:rPr>
                <w:color w:val="000000"/>
                <w:sz w:val="20"/>
                <w:szCs w:val="20"/>
              </w:rPr>
              <w:t xml:space="preserve"> </w:t>
            </w:r>
            <w:proofErr w:type="spellStart"/>
            <w:r w:rsidRPr="0008510B">
              <w:rPr>
                <w:color w:val="000000"/>
                <w:sz w:val="20"/>
                <w:szCs w:val="20"/>
              </w:rPr>
              <w:t>includes</w:t>
            </w:r>
            <w:proofErr w:type="spellEnd"/>
            <w:r w:rsidRPr="0008510B">
              <w:rPr>
                <w:color w:val="000000"/>
                <w:sz w:val="20"/>
                <w:szCs w:val="20"/>
              </w:rPr>
              <w:t xml:space="preserve"> </w:t>
            </w:r>
            <w:proofErr w:type="spellStart"/>
            <w:r w:rsidRPr="0008510B">
              <w:rPr>
                <w:color w:val="000000"/>
                <w:sz w:val="20"/>
                <w:szCs w:val="20"/>
              </w:rPr>
              <w:t>responsibility</w:t>
            </w:r>
            <w:proofErr w:type="spellEnd"/>
            <w:r w:rsidRPr="0008510B">
              <w:rPr>
                <w:color w:val="000000"/>
                <w:sz w:val="20"/>
                <w:szCs w:val="20"/>
              </w:rPr>
              <w:t xml:space="preserve"> </w:t>
            </w:r>
            <w:proofErr w:type="spellStart"/>
            <w:r w:rsidR="00507FDB">
              <w:rPr>
                <w:color w:val="000000"/>
                <w:sz w:val="20"/>
                <w:szCs w:val="20"/>
              </w:rPr>
              <w:t>f</w:t>
            </w:r>
            <w:r w:rsidR="000F3F04">
              <w:rPr>
                <w:color w:val="000000"/>
                <w:sz w:val="20"/>
                <w:szCs w:val="20"/>
              </w:rPr>
              <w:t>or</w:t>
            </w:r>
            <w:proofErr w:type="spellEnd"/>
            <w:r w:rsidR="00507FDB">
              <w:rPr>
                <w:color w:val="000000"/>
                <w:sz w:val="20"/>
                <w:szCs w:val="20"/>
              </w:rPr>
              <w:t xml:space="preserve"> </w:t>
            </w:r>
            <w:proofErr w:type="spellStart"/>
            <w:r w:rsidR="000F3F04">
              <w:rPr>
                <w:color w:val="000000"/>
                <w:sz w:val="20"/>
                <w:szCs w:val="20"/>
              </w:rPr>
              <w:t>the</w:t>
            </w:r>
            <w:proofErr w:type="spellEnd"/>
            <w:r w:rsidRPr="0008510B">
              <w:rPr>
                <w:color w:val="000000"/>
                <w:sz w:val="20"/>
                <w:szCs w:val="20"/>
              </w:rPr>
              <w:t xml:space="preserve"> </w:t>
            </w:r>
            <w:proofErr w:type="spellStart"/>
            <w:r w:rsidRPr="0008510B">
              <w:rPr>
                <w:color w:val="000000"/>
                <w:sz w:val="20"/>
                <w:szCs w:val="20"/>
              </w:rPr>
              <w:t>activities</w:t>
            </w:r>
            <w:proofErr w:type="spellEnd"/>
            <w:r w:rsidRPr="0008510B">
              <w:rPr>
                <w:color w:val="000000"/>
                <w:sz w:val="20"/>
                <w:szCs w:val="20"/>
              </w:rPr>
              <w:t xml:space="preserve"> </w:t>
            </w:r>
            <w:proofErr w:type="spellStart"/>
            <w:r w:rsidRPr="0008510B">
              <w:rPr>
                <w:color w:val="000000"/>
                <w:sz w:val="20"/>
                <w:szCs w:val="20"/>
              </w:rPr>
              <w:t>of</w:t>
            </w:r>
            <w:proofErr w:type="spellEnd"/>
            <w:r w:rsidRPr="0008510B">
              <w:rPr>
                <w:color w:val="000000"/>
                <w:sz w:val="20"/>
                <w:szCs w:val="20"/>
              </w:rPr>
              <w:t xml:space="preserve"> </w:t>
            </w:r>
            <w:proofErr w:type="spellStart"/>
            <w:r w:rsidRPr="0008510B">
              <w:rPr>
                <w:color w:val="000000"/>
                <w:sz w:val="20"/>
                <w:szCs w:val="20"/>
              </w:rPr>
              <w:t>contractors</w:t>
            </w:r>
            <w:proofErr w:type="spellEnd"/>
            <w:r w:rsidRPr="0008510B">
              <w:rPr>
                <w:color w:val="000000"/>
                <w:sz w:val="20"/>
                <w:szCs w:val="20"/>
              </w:rPr>
              <w:t xml:space="preserve"> </w:t>
            </w:r>
            <w:proofErr w:type="spellStart"/>
            <w:r w:rsidRPr="0008510B">
              <w:rPr>
                <w:color w:val="000000"/>
                <w:sz w:val="20"/>
                <w:szCs w:val="20"/>
              </w:rPr>
              <w:t>and</w:t>
            </w:r>
            <w:proofErr w:type="spellEnd"/>
            <w:r w:rsidRPr="0008510B">
              <w:rPr>
                <w:color w:val="000000"/>
                <w:sz w:val="20"/>
                <w:szCs w:val="20"/>
              </w:rPr>
              <w:t xml:space="preserve"> sub-</w:t>
            </w:r>
            <w:proofErr w:type="spellStart"/>
            <w:r w:rsidRPr="0008510B">
              <w:rPr>
                <w:color w:val="000000"/>
                <w:sz w:val="20"/>
                <w:szCs w:val="20"/>
              </w:rPr>
              <w:t>contractors</w:t>
            </w:r>
            <w:proofErr w:type="spellEnd"/>
            <w:r w:rsidRPr="0008510B">
              <w:rPr>
                <w:color w:val="000000"/>
                <w:sz w:val="20"/>
                <w:szCs w:val="20"/>
              </w:rPr>
              <w:t xml:space="preserve"> </w:t>
            </w:r>
            <w:proofErr w:type="spellStart"/>
            <w:r w:rsidRPr="0008510B">
              <w:rPr>
                <w:color w:val="000000"/>
                <w:sz w:val="20"/>
                <w:szCs w:val="20"/>
              </w:rPr>
              <w:t>whose</w:t>
            </w:r>
            <w:proofErr w:type="spellEnd"/>
            <w:r w:rsidRPr="0008510B">
              <w:rPr>
                <w:color w:val="000000"/>
                <w:sz w:val="20"/>
                <w:szCs w:val="20"/>
              </w:rPr>
              <w:t xml:space="preserve"> </w:t>
            </w:r>
            <w:proofErr w:type="spellStart"/>
            <w:r w:rsidRPr="0008510B">
              <w:rPr>
                <w:color w:val="000000"/>
                <w:sz w:val="20"/>
                <w:szCs w:val="20"/>
              </w:rPr>
              <w:t>activities</w:t>
            </w:r>
            <w:proofErr w:type="spellEnd"/>
            <w:r w:rsidRPr="0008510B">
              <w:rPr>
                <w:color w:val="000000"/>
                <w:sz w:val="20"/>
                <w:szCs w:val="20"/>
              </w:rPr>
              <w:t xml:space="preserve"> </w:t>
            </w:r>
            <w:proofErr w:type="spellStart"/>
            <w:r w:rsidRPr="0008510B">
              <w:rPr>
                <w:color w:val="000000"/>
                <w:sz w:val="20"/>
                <w:szCs w:val="20"/>
              </w:rPr>
              <w:t>might</w:t>
            </w:r>
            <w:proofErr w:type="spellEnd"/>
            <w:r w:rsidRPr="0008510B">
              <w:rPr>
                <w:color w:val="000000"/>
                <w:sz w:val="20"/>
                <w:szCs w:val="20"/>
              </w:rPr>
              <w:t xml:space="preserve"> </w:t>
            </w:r>
            <w:proofErr w:type="spellStart"/>
            <w:r w:rsidRPr="0008510B">
              <w:rPr>
                <w:color w:val="000000"/>
                <w:sz w:val="20"/>
                <w:szCs w:val="20"/>
              </w:rPr>
              <w:t>affect</w:t>
            </w:r>
            <w:proofErr w:type="spellEnd"/>
            <w:r w:rsidRPr="0008510B">
              <w:rPr>
                <w:color w:val="000000"/>
                <w:sz w:val="20"/>
                <w:szCs w:val="20"/>
              </w:rPr>
              <w:t xml:space="preserve"> </w:t>
            </w:r>
            <w:proofErr w:type="spellStart"/>
            <w:r w:rsidRPr="0008510B">
              <w:rPr>
                <w:color w:val="000000"/>
                <w:sz w:val="20"/>
                <w:szCs w:val="20"/>
              </w:rPr>
              <w:t>the</w:t>
            </w:r>
            <w:proofErr w:type="spellEnd"/>
            <w:r w:rsidRPr="0008510B">
              <w:rPr>
                <w:color w:val="000000"/>
                <w:sz w:val="20"/>
                <w:szCs w:val="20"/>
              </w:rPr>
              <w:t xml:space="preserve"> nuclear safety </w:t>
            </w:r>
            <w:proofErr w:type="spellStart"/>
            <w:r w:rsidRPr="0008510B">
              <w:rPr>
                <w:color w:val="000000"/>
                <w:sz w:val="20"/>
                <w:szCs w:val="20"/>
              </w:rPr>
              <w:t>of</w:t>
            </w:r>
            <w:proofErr w:type="spellEnd"/>
            <w:r w:rsidRPr="0008510B">
              <w:rPr>
                <w:color w:val="000000"/>
                <w:sz w:val="20"/>
                <w:szCs w:val="20"/>
              </w:rPr>
              <w:t xml:space="preserve"> a </w:t>
            </w:r>
            <w:proofErr w:type="spellStart"/>
            <w:r w:rsidRPr="0008510B">
              <w:rPr>
                <w:color w:val="000000"/>
                <w:sz w:val="20"/>
                <w:szCs w:val="20"/>
              </w:rPr>
              <w:t>nuclear</w:t>
            </w:r>
            <w:proofErr w:type="spellEnd"/>
            <w:r w:rsidRPr="0008510B">
              <w:rPr>
                <w:color w:val="000000"/>
                <w:sz w:val="20"/>
                <w:szCs w:val="20"/>
              </w:rPr>
              <w:t xml:space="preserve"> </w:t>
            </w:r>
            <w:proofErr w:type="spellStart"/>
            <w:r w:rsidRPr="0008510B">
              <w:rPr>
                <w:color w:val="000000"/>
                <w:sz w:val="20"/>
                <w:szCs w:val="20"/>
              </w:rPr>
              <w:t>installation</w:t>
            </w:r>
            <w:proofErr w:type="spellEnd"/>
            <w:r w:rsidRPr="0008510B">
              <w:rPr>
                <w:color w:val="000000"/>
                <w:sz w:val="20"/>
                <w:szCs w:val="20"/>
              </w:rPr>
              <w:t>;</w:t>
            </w:r>
          </w:p>
        </w:tc>
        <w:tc>
          <w:tcPr>
            <w:tcW w:w="6521" w:type="dxa"/>
          </w:tcPr>
          <w:p w14:paraId="0E37BF61" w14:textId="2D19A400" w:rsidR="00483393" w:rsidRPr="00D85037" w:rsidRDefault="00150735" w:rsidP="006B6F20">
            <w:pPr>
              <w:rPr>
                <w:b/>
                <w:bCs/>
                <w:sz w:val="20"/>
                <w:szCs w:val="20"/>
              </w:rPr>
            </w:pPr>
            <w:r w:rsidRPr="00D85037">
              <w:rPr>
                <w:b/>
                <w:bCs/>
                <w:sz w:val="20"/>
                <w:szCs w:val="20"/>
              </w:rPr>
              <w:lastRenderedPageBreak/>
              <w:t>ZVISJV-1</w:t>
            </w:r>
            <w:r w:rsidR="00D85037" w:rsidRPr="00D85037">
              <w:rPr>
                <w:b/>
                <w:bCs/>
                <w:sz w:val="20"/>
                <w:szCs w:val="20"/>
              </w:rPr>
              <w:t>,</w:t>
            </w:r>
            <w:r w:rsidR="002649C8" w:rsidRPr="00D85037">
              <w:rPr>
                <w:b/>
                <w:bCs/>
                <w:sz w:val="20"/>
                <w:szCs w:val="20"/>
              </w:rPr>
              <w:t xml:space="preserve"> 4. člen</w:t>
            </w:r>
            <w:r w:rsidR="0008510B" w:rsidRPr="00D85037">
              <w:rPr>
                <w:b/>
                <w:bCs/>
                <w:sz w:val="20"/>
                <w:szCs w:val="20"/>
              </w:rPr>
              <w:t xml:space="preserve"> (načela zakona) </w:t>
            </w:r>
          </w:p>
          <w:p w14:paraId="5CE80FBA" w14:textId="7A66C7BE" w:rsidR="0008510B" w:rsidRDefault="00D85037" w:rsidP="006B6F20">
            <w:pPr>
              <w:rPr>
                <w:sz w:val="20"/>
                <w:szCs w:val="20"/>
              </w:rPr>
            </w:pPr>
            <w:r w:rsidRPr="00D85037">
              <w:rPr>
                <w:sz w:val="20"/>
                <w:szCs w:val="20"/>
              </w:rPr>
              <w:t xml:space="preserve">(7) Izvajalec sevalne dejavnosti, vključno z upravljavcem sevalnega ali jedrskega objekta, je odgovoren za varstvo pred sevanji in sevalno varnost, upravljavec jedrskega objekta pa tudi za jedrsko varnost. Svoje odgovornosti </w:t>
            </w:r>
            <w:r w:rsidRPr="00D85037">
              <w:rPr>
                <w:sz w:val="20"/>
                <w:szCs w:val="20"/>
              </w:rPr>
              <w:lastRenderedPageBreak/>
              <w:t>ne more prenesti na drugo osebo. Odgovoren je tudi za vse dejavnosti pogodbenih izvajalcev in podizvajalcev, katerih dejavnosti bi lahko vplivale na jedrsko ali sevalno varnost (načelo primarne odgovornosti).</w:t>
            </w:r>
          </w:p>
          <w:p w14:paraId="1404CA7A" w14:textId="77777777" w:rsidR="00D85037" w:rsidRDefault="00D85037" w:rsidP="006B6F20">
            <w:pPr>
              <w:rPr>
                <w:sz w:val="20"/>
                <w:szCs w:val="20"/>
              </w:rPr>
            </w:pPr>
          </w:p>
          <w:p w14:paraId="4DB03C4B" w14:textId="09522DA5" w:rsidR="0008510B" w:rsidRPr="00D85037" w:rsidRDefault="00150735" w:rsidP="006B6F20">
            <w:pPr>
              <w:rPr>
                <w:b/>
                <w:bCs/>
                <w:sz w:val="20"/>
                <w:szCs w:val="20"/>
              </w:rPr>
            </w:pPr>
            <w:r w:rsidRPr="00D85037">
              <w:rPr>
                <w:b/>
                <w:bCs/>
                <w:sz w:val="20"/>
                <w:szCs w:val="20"/>
              </w:rPr>
              <w:t>ZVISJV-1</w:t>
            </w:r>
            <w:r w:rsidR="00D85037" w:rsidRPr="00D85037">
              <w:rPr>
                <w:b/>
                <w:bCs/>
                <w:sz w:val="20"/>
                <w:szCs w:val="20"/>
              </w:rPr>
              <w:t>,</w:t>
            </w:r>
            <w:r w:rsidR="002649C8" w:rsidRPr="00D85037">
              <w:rPr>
                <w:b/>
                <w:bCs/>
                <w:sz w:val="20"/>
                <w:szCs w:val="20"/>
              </w:rPr>
              <w:t xml:space="preserve"> 87. člen</w:t>
            </w:r>
            <w:r w:rsidR="0008510B" w:rsidRPr="00D85037">
              <w:rPr>
                <w:b/>
                <w:bCs/>
                <w:sz w:val="20"/>
                <w:szCs w:val="20"/>
              </w:rPr>
              <w:t xml:space="preserve"> (prepovedi in zagotavljanje varnosti objekta) </w:t>
            </w:r>
          </w:p>
          <w:p w14:paraId="6797A122" w14:textId="77777777" w:rsidR="0008510B" w:rsidRDefault="0018006B" w:rsidP="008D0CC1">
            <w:pPr>
              <w:rPr>
                <w:sz w:val="20"/>
                <w:szCs w:val="20"/>
              </w:rPr>
            </w:pPr>
            <w:r>
              <w:rPr>
                <w:sz w:val="20"/>
                <w:szCs w:val="20"/>
              </w:rPr>
              <w:t>(2</w:t>
            </w:r>
            <w:r w:rsidR="008D0CC1">
              <w:rPr>
                <w:sz w:val="20"/>
                <w:szCs w:val="20"/>
              </w:rPr>
              <w:t xml:space="preserve">) </w:t>
            </w:r>
            <w:r w:rsidR="0008510B" w:rsidRPr="0008510B">
              <w:rPr>
                <w:sz w:val="20"/>
                <w:szCs w:val="20"/>
              </w:rPr>
              <w:t xml:space="preserve">Varnost objekta iz prejšnjega odstavka vključno z varnostjo pri ravnanju z radioaktivnimi snovmi, radioaktivnimi odpadki ali izrabljenim gorivom, ki so v teh objektih ali v njih nastajajo, mora zagotoviti upravljavec objekta.  </w:t>
            </w:r>
          </w:p>
          <w:p w14:paraId="3F0D8CB6" w14:textId="77777777" w:rsidR="004F1A9D" w:rsidRDefault="004F1A9D" w:rsidP="004F1A9D">
            <w:pPr>
              <w:ind w:left="360"/>
              <w:rPr>
                <w:sz w:val="20"/>
                <w:szCs w:val="20"/>
              </w:rPr>
            </w:pPr>
          </w:p>
        </w:tc>
        <w:tc>
          <w:tcPr>
            <w:tcW w:w="1277" w:type="dxa"/>
          </w:tcPr>
          <w:p w14:paraId="05DC0986" w14:textId="77777777" w:rsidR="00483393" w:rsidRPr="00582B86" w:rsidRDefault="00483393" w:rsidP="000977EA">
            <w:pPr>
              <w:rPr>
                <w:sz w:val="20"/>
                <w:szCs w:val="20"/>
              </w:rPr>
            </w:pPr>
          </w:p>
        </w:tc>
        <w:tc>
          <w:tcPr>
            <w:tcW w:w="1275" w:type="dxa"/>
          </w:tcPr>
          <w:p w14:paraId="65660044" w14:textId="77777777" w:rsidR="0008510B" w:rsidRDefault="00150735" w:rsidP="0008510B">
            <w:pPr>
              <w:jc w:val="center"/>
              <w:rPr>
                <w:b/>
                <w:sz w:val="20"/>
                <w:szCs w:val="20"/>
              </w:rPr>
            </w:pPr>
            <w:r>
              <w:rPr>
                <w:b/>
                <w:sz w:val="20"/>
                <w:szCs w:val="20"/>
              </w:rPr>
              <w:t>ZVISJV-1</w:t>
            </w:r>
          </w:p>
          <w:p w14:paraId="15251F73" w14:textId="77777777" w:rsidR="00483393" w:rsidRDefault="00483393" w:rsidP="006B6F20">
            <w:pPr>
              <w:jc w:val="center"/>
              <w:rPr>
                <w:b/>
                <w:sz w:val="20"/>
                <w:szCs w:val="20"/>
              </w:rPr>
            </w:pPr>
          </w:p>
        </w:tc>
      </w:tr>
      <w:tr w:rsidR="00197D90" w:rsidRPr="00582B86" w14:paraId="605FAC69" w14:textId="77777777" w:rsidTr="0003250F">
        <w:tc>
          <w:tcPr>
            <w:tcW w:w="5953" w:type="dxa"/>
          </w:tcPr>
          <w:p w14:paraId="0C24DA82" w14:textId="77777777" w:rsidR="00197D90" w:rsidRPr="00E83D83" w:rsidRDefault="00197D90" w:rsidP="00197D90">
            <w:pPr>
              <w:rPr>
                <w:sz w:val="20"/>
                <w:szCs w:val="20"/>
              </w:rPr>
            </w:pPr>
            <w:r w:rsidRPr="00E83D83">
              <w:rPr>
                <w:sz w:val="20"/>
                <w:szCs w:val="20"/>
              </w:rPr>
              <w:t>New Article 6:</w:t>
            </w:r>
          </w:p>
          <w:p w14:paraId="7CDF70E2" w14:textId="77777777" w:rsidR="00197D90" w:rsidRPr="00E83D83" w:rsidRDefault="00197D90" w:rsidP="00197D90">
            <w:pPr>
              <w:spacing w:before="120"/>
              <w:rPr>
                <w:color w:val="000000"/>
                <w:sz w:val="20"/>
                <w:szCs w:val="20"/>
              </w:rPr>
            </w:pPr>
            <w:r w:rsidRPr="00E83D83">
              <w:rPr>
                <w:color w:val="000000"/>
                <w:sz w:val="20"/>
                <w:szCs w:val="20"/>
              </w:rPr>
              <w:t xml:space="preserve">Member States shall ensure that the </w:t>
            </w:r>
            <w:proofErr w:type="spellStart"/>
            <w:r w:rsidRPr="00E83D83">
              <w:rPr>
                <w:color w:val="000000"/>
                <w:sz w:val="20"/>
                <w:szCs w:val="20"/>
              </w:rPr>
              <w:t>national</w:t>
            </w:r>
            <w:proofErr w:type="spellEnd"/>
            <w:r w:rsidRPr="00E83D83">
              <w:rPr>
                <w:color w:val="000000"/>
                <w:sz w:val="20"/>
                <w:szCs w:val="20"/>
              </w:rPr>
              <w:t xml:space="preserve"> </w:t>
            </w:r>
            <w:proofErr w:type="spellStart"/>
            <w:r w:rsidRPr="00E83D83">
              <w:rPr>
                <w:color w:val="000000"/>
                <w:sz w:val="20"/>
                <w:szCs w:val="20"/>
              </w:rPr>
              <w:t>framework</w:t>
            </w:r>
            <w:proofErr w:type="spellEnd"/>
            <w:r w:rsidRPr="00E83D83">
              <w:rPr>
                <w:color w:val="000000"/>
                <w:sz w:val="20"/>
                <w:szCs w:val="20"/>
              </w:rPr>
              <w:t xml:space="preserve"> </w:t>
            </w:r>
            <w:proofErr w:type="spellStart"/>
            <w:r w:rsidRPr="00E83D83">
              <w:rPr>
                <w:color w:val="000000"/>
                <w:sz w:val="20"/>
                <w:szCs w:val="20"/>
              </w:rPr>
              <w:t>requires</w:t>
            </w:r>
            <w:proofErr w:type="spellEnd"/>
            <w:r w:rsidRPr="00E83D83">
              <w:rPr>
                <w:color w:val="000000"/>
                <w:sz w:val="20"/>
                <w:szCs w:val="20"/>
              </w:rPr>
              <w:t xml:space="preserve"> </w:t>
            </w:r>
            <w:proofErr w:type="spellStart"/>
            <w:r w:rsidRPr="00E83D83">
              <w:rPr>
                <w:color w:val="000000"/>
                <w:sz w:val="20"/>
                <w:szCs w:val="20"/>
              </w:rPr>
              <w:t>that</w:t>
            </w:r>
            <w:proofErr w:type="spellEnd"/>
            <w:r w:rsidRPr="00E83D83">
              <w:rPr>
                <w:color w:val="000000"/>
                <w:sz w:val="20"/>
                <w:szCs w:val="20"/>
              </w:rPr>
              <w:t>:</w:t>
            </w:r>
          </w:p>
          <w:p w14:paraId="22FA8F21" w14:textId="77777777" w:rsidR="00197D90" w:rsidRPr="0008510B" w:rsidRDefault="00197D90" w:rsidP="00197D90">
            <w:pPr>
              <w:rPr>
                <w:sz w:val="20"/>
                <w:szCs w:val="20"/>
              </w:rPr>
            </w:pPr>
            <w:r w:rsidRPr="00E83D83">
              <w:rPr>
                <w:sz w:val="20"/>
                <w:szCs w:val="20"/>
              </w:rPr>
              <w:t xml:space="preserve">(b) </w:t>
            </w:r>
            <w:r w:rsidRPr="00E83D83">
              <w:rPr>
                <w:color w:val="000000"/>
                <w:sz w:val="20"/>
                <w:szCs w:val="20"/>
              </w:rPr>
              <w:t xml:space="preserve">when applying for a licence, the applicant is required to submit a </w:t>
            </w:r>
            <w:proofErr w:type="spellStart"/>
            <w:r w:rsidRPr="00E83D83">
              <w:rPr>
                <w:color w:val="000000"/>
                <w:sz w:val="20"/>
                <w:szCs w:val="20"/>
              </w:rPr>
              <w:t>demonstration</w:t>
            </w:r>
            <w:proofErr w:type="spellEnd"/>
            <w:r w:rsidRPr="00E83D83">
              <w:rPr>
                <w:color w:val="000000"/>
                <w:sz w:val="20"/>
                <w:szCs w:val="20"/>
              </w:rPr>
              <w:t xml:space="preserve"> </w:t>
            </w:r>
            <w:proofErr w:type="spellStart"/>
            <w:r w:rsidRPr="00E83D83">
              <w:rPr>
                <w:color w:val="000000"/>
                <w:sz w:val="20"/>
                <w:szCs w:val="20"/>
              </w:rPr>
              <w:t>of</w:t>
            </w:r>
            <w:proofErr w:type="spellEnd"/>
            <w:r w:rsidRPr="00E83D83">
              <w:rPr>
                <w:color w:val="000000"/>
                <w:sz w:val="20"/>
                <w:szCs w:val="20"/>
              </w:rPr>
              <w:t xml:space="preserve"> </w:t>
            </w:r>
            <w:proofErr w:type="spellStart"/>
            <w:r w:rsidRPr="00E83D83">
              <w:rPr>
                <w:color w:val="000000"/>
                <w:sz w:val="20"/>
                <w:szCs w:val="20"/>
              </w:rPr>
              <w:t>nuclear</w:t>
            </w:r>
            <w:proofErr w:type="spellEnd"/>
            <w:r w:rsidRPr="00E83D83">
              <w:rPr>
                <w:color w:val="000000"/>
                <w:sz w:val="20"/>
                <w:szCs w:val="20"/>
              </w:rPr>
              <w:t xml:space="preserve"> </w:t>
            </w:r>
            <w:proofErr w:type="spellStart"/>
            <w:r w:rsidRPr="00E83D83">
              <w:rPr>
                <w:color w:val="000000"/>
                <w:sz w:val="20"/>
                <w:szCs w:val="20"/>
              </w:rPr>
              <w:t>safety</w:t>
            </w:r>
            <w:proofErr w:type="spellEnd"/>
            <w:r w:rsidRPr="00E83D83">
              <w:rPr>
                <w:color w:val="000000"/>
                <w:sz w:val="20"/>
                <w:szCs w:val="20"/>
              </w:rPr>
              <w:t xml:space="preserve">. Its scope and level of detail shall be commensurate with the potential magnitude and nature of </w:t>
            </w:r>
            <w:proofErr w:type="spellStart"/>
            <w:r w:rsidRPr="00E83D83">
              <w:rPr>
                <w:color w:val="000000"/>
                <w:sz w:val="20"/>
                <w:szCs w:val="20"/>
              </w:rPr>
              <w:t>the</w:t>
            </w:r>
            <w:proofErr w:type="spellEnd"/>
            <w:r w:rsidRPr="00E83D83">
              <w:rPr>
                <w:color w:val="000000"/>
                <w:sz w:val="20"/>
                <w:szCs w:val="20"/>
              </w:rPr>
              <w:t xml:space="preserve"> hazard </w:t>
            </w:r>
            <w:proofErr w:type="spellStart"/>
            <w:r w:rsidRPr="00E83D83">
              <w:rPr>
                <w:color w:val="000000"/>
                <w:sz w:val="20"/>
                <w:szCs w:val="20"/>
              </w:rPr>
              <w:t>relevant</w:t>
            </w:r>
            <w:proofErr w:type="spellEnd"/>
            <w:r w:rsidRPr="00E83D83">
              <w:rPr>
                <w:color w:val="000000"/>
                <w:sz w:val="20"/>
                <w:szCs w:val="20"/>
              </w:rPr>
              <w:t xml:space="preserve"> </w:t>
            </w:r>
            <w:proofErr w:type="spellStart"/>
            <w:r w:rsidR="008920D4">
              <w:rPr>
                <w:color w:val="000000"/>
                <w:sz w:val="20"/>
                <w:szCs w:val="20"/>
              </w:rPr>
              <w:t>f</w:t>
            </w:r>
            <w:r w:rsidR="000F3F04">
              <w:rPr>
                <w:color w:val="000000"/>
                <w:sz w:val="20"/>
                <w:szCs w:val="20"/>
              </w:rPr>
              <w:t>or</w:t>
            </w:r>
            <w:proofErr w:type="spellEnd"/>
            <w:r w:rsidR="008920D4">
              <w:rPr>
                <w:color w:val="000000"/>
                <w:sz w:val="20"/>
                <w:szCs w:val="20"/>
              </w:rPr>
              <w:t xml:space="preserve"> </w:t>
            </w:r>
            <w:proofErr w:type="spellStart"/>
            <w:r w:rsidR="000F3F04">
              <w:rPr>
                <w:color w:val="000000"/>
                <w:sz w:val="20"/>
                <w:szCs w:val="20"/>
              </w:rPr>
              <w:t>the</w:t>
            </w:r>
            <w:proofErr w:type="spellEnd"/>
            <w:r w:rsidRPr="00E83D83">
              <w:rPr>
                <w:color w:val="000000"/>
                <w:sz w:val="20"/>
                <w:szCs w:val="20"/>
              </w:rPr>
              <w:t xml:space="preserve"> </w:t>
            </w:r>
            <w:proofErr w:type="spellStart"/>
            <w:r w:rsidRPr="00E83D83">
              <w:rPr>
                <w:color w:val="000000"/>
                <w:sz w:val="20"/>
                <w:szCs w:val="20"/>
              </w:rPr>
              <w:t>nuclear</w:t>
            </w:r>
            <w:proofErr w:type="spellEnd"/>
            <w:r w:rsidRPr="00E83D83">
              <w:rPr>
                <w:color w:val="000000"/>
                <w:sz w:val="20"/>
                <w:szCs w:val="20"/>
              </w:rPr>
              <w:t xml:space="preserve"> </w:t>
            </w:r>
            <w:proofErr w:type="spellStart"/>
            <w:r w:rsidRPr="00E83D83">
              <w:rPr>
                <w:color w:val="000000"/>
                <w:sz w:val="20"/>
                <w:szCs w:val="20"/>
              </w:rPr>
              <w:t>installation</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its</w:t>
            </w:r>
            <w:proofErr w:type="spellEnd"/>
            <w:r w:rsidRPr="00E83D83">
              <w:rPr>
                <w:color w:val="000000"/>
                <w:sz w:val="20"/>
                <w:szCs w:val="20"/>
              </w:rPr>
              <w:t xml:space="preserve"> site;</w:t>
            </w:r>
          </w:p>
        </w:tc>
        <w:tc>
          <w:tcPr>
            <w:tcW w:w="6521" w:type="dxa"/>
          </w:tcPr>
          <w:p w14:paraId="36DC2AA8" w14:textId="68BEABE0" w:rsidR="00543377" w:rsidRPr="00D85037" w:rsidRDefault="00150735" w:rsidP="006B6F20">
            <w:pPr>
              <w:rPr>
                <w:b/>
                <w:bCs/>
                <w:sz w:val="20"/>
                <w:szCs w:val="20"/>
              </w:rPr>
            </w:pPr>
            <w:r w:rsidRPr="00D85037">
              <w:rPr>
                <w:b/>
                <w:bCs/>
                <w:sz w:val="20"/>
                <w:szCs w:val="20"/>
              </w:rPr>
              <w:t>ZVISJV-1</w:t>
            </w:r>
            <w:r w:rsidR="00D85037" w:rsidRPr="00D85037">
              <w:rPr>
                <w:b/>
                <w:bCs/>
                <w:sz w:val="20"/>
                <w:szCs w:val="20"/>
              </w:rPr>
              <w:t>,</w:t>
            </w:r>
            <w:r w:rsidR="00EE42D9" w:rsidRPr="00D85037">
              <w:rPr>
                <w:b/>
                <w:bCs/>
                <w:sz w:val="20"/>
                <w:szCs w:val="20"/>
              </w:rPr>
              <w:t xml:space="preserve"> 101. člen</w:t>
            </w:r>
            <w:r w:rsidR="00543377" w:rsidRPr="00D85037">
              <w:rPr>
                <w:b/>
                <w:bCs/>
                <w:sz w:val="20"/>
                <w:szCs w:val="20"/>
              </w:rPr>
              <w:t xml:space="preserve"> (varnostno poročilo) </w:t>
            </w:r>
          </w:p>
          <w:p w14:paraId="0E65CB4F" w14:textId="4ABD4233" w:rsidR="00543377" w:rsidRDefault="00D85037" w:rsidP="00D85037">
            <w:pPr>
              <w:rPr>
                <w:sz w:val="20"/>
                <w:szCs w:val="20"/>
              </w:rPr>
            </w:pPr>
            <w:r w:rsidRPr="00D85037">
              <w:rPr>
                <w:sz w:val="20"/>
                <w:szCs w:val="20"/>
              </w:rPr>
              <w:t>(1) Vlogi za pridobitev mnenja iz 97. ali 98. člena tega zakona ali soglasja iz 105. člena tega zakona mora investitor, ki namerava graditi nov sevalni ali jedrski objekt ali izvajati rudarska dela, priložiti projektno dokumentacijo, varnostno poročilo in strokovno mnenje pooblaščenega izvedenca za sevalno in jedrsko varnost o sevalni in jedrski varnosti objekta na podlagi vseh priloženih dokumentov.</w:t>
            </w:r>
          </w:p>
          <w:p w14:paraId="27177CFB" w14:textId="77777777" w:rsidR="00D85037" w:rsidRDefault="00D85037" w:rsidP="00D85037">
            <w:pPr>
              <w:rPr>
                <w:sz w:val="20"/>
                <w:szCs w:val="20"/>
              </w:rPr>
            </w:pPr>
          </w:p>
          <w:p w14:paraId="03365EA6" w14:textId="16194BB7" w:rsidR="00775A28" w:rsidRPr="00D85037" w:rsidRDefault="00543377" w:rsidP="00543377">
            <w:pPr>
              <w:rPr>
                <w:b/>
                <w:bCs/>
                <w:sz w:val="20"/>
                <w:szCs w:val="20"/>
              </w:rPr>
            </w:pPr>
            <w:r w:rsidRPr="00D85037">
              <w:rPr>
                <w:b/>
                <w:bCs/>
                <w:sz w:val="20"/>
                <w:szCs w:val="20"/>
              </w:rPr>
              <w:t>JV5</w:t>
            </w:r>
            <w:r w:rsidR="00D85037" w:rsidRPr="00D85037">
              <w:rPr>
                <w:b/>
                <w:bCs/>
                <w:sz w:val="20"/>
                <w:szCs w:val="20"/>
              </w:rPr>
              <w:t>,</w:t>
            </w:r>
            <w:r w:rsidRPr="00D85037">
              <w:rPr>
                <w:b/>
                <w:bCs/>
                <w:sz w:val="20"/>
                <w:szCs w:val="20"/>
              </w:rPr>
              <w:t xml:space="preserve"> 42. člen (namen in uporaba) do 45. člen (način navajanja informacij v varnostnem poročilu)</w:t>
            </w:r>
            <w:r w:rsidR="005B3952" w:rsidRPr="00D85037">
              <w:rPr>
                <w:b/>
                <w:bCs/>
                <w:sz w:val="20"/>
                <w:szCs w:val="20"/>
              </w:rPr>
              <w:t xml:space="preserve">, </w:t>
            </w:r>
            <w:proofErr w:type="spellStart"/>
            <w:r w:rsidR="005B3952" w:rsidRPr="00D85037">
              <w:rPr>
                <w:b/>
                <w:bCs/>
                <w:sz w:val="20"/>
                <w:szCs w:val="20"/>
              </w:rPr>
              <w:t>t.j</w:t>
            </w:r>
            <w:proofErr w:type="spellEnd"/>
            <w:r w:rsidR="005B3952" w:rsidRPr="00D85037">
              <w:rPr>
                <w:b/>
                <w:bCs/>
                <w:sz w:val="20"/>
                <w:szCs w:val="20"/>
              </w:rPr>
              <w:t>. Poglavje 4.1 Varnostno poročilo.</w:t>
            </w:r>
          </w:p>
        </w:tc>
        <w:tc>
          <w:tcPr>
            <w:tcW w:w="1277" w:type="dxa"/>
          </w:tcPr>
          <w:p w14:paraId="57D9C95D" w14:textId="77777777" w:rsidR="00197D90" w:rsidRPr="00582B86" w:rsidRDefault="00197D90" w:rsidP="000977EA">
            <w:pPr>
              <w:rPr>
                <w:sz w:val="20"/>
                <w:szCs w:val="20"/>
              </w:rPr>
            </w:pPr>
          </w:p>
        </w:tc>
        <w:tc>
          <w:tcPr>
            <w:tcW w:w="1275" w:type="dxa"/>
          </w:tcPr>
          <w:p w14:paraId="590EE46E" w14:textId="77777777" w:rsidR="00197D90" w:rsidRDefault="00150735" w:rsidP="00197D90">
            <w:pPr>
              <w:jc w:val="center"/>
              <w:rPr>
                <w:b/>
                <w:sz w:val="20"/>
                <w:szCs w:val="20"/>
              </w:rPr>
            </w:pPr>
            <w:r>
              <w:rPr>
                <w:b/>
                <w:sz w:val="20"/>
                <w:szCs w:val="20"/>
              </w:rPr>
              <w:t>ZVISJV-1</w:t>
            </w:r>
          </w:p>
          <w:p w14:paraId="2B5E332B" w14:textId="77777777" w:rsidR="00197D90" w:rsidRDefault="00197D90" w:rsidP="0008510B">
            <w:pPr>
              <w:jc w:val="center"/>
              <w:rPr>
                <w:b/>
                <w:sz w:val="20"/>
                <w:szCs w:val="20"/>
              </w:rPr>
            </w:pPr>
          </w:p>
          <w:p w14:paraId="57DDBEFA" w14:textId="77777777" w:rsidR="00543377" w:rsidRDefault="00543377" w:rsidP="0008510B">
            <w:pPr>
              <w:jc w:val="center"/>
              <w:rPr>
                <w:b/>
                <w:sz w:val="20"/>
                <w:szCs w:val="20"/>
              </w:rPr>
            </w:pPr>
          </w:p>
          <w:p w14:paraId="70F46C29" w14:textId="77777777" w:rsidR="00543377" w:rsidRDefault="00543377" w:rsidP="0008510B">
            <w:pPr>
              <w:jc w:val="center"/>
              <w:rPr>
                <w:b/>
                <w:sz w:val="20"/>
                <w:szCs w:val="20"/>
              </w:rPr>
            </w:pPr>
          </w:p>
          <w:p w14:paraId="6BE65DF3" w14:textId="77777777" w:rsidR="00543377" w:rsidRDefault="00543377" w:rsidP="0008510B">
            <w:pPr>
              <w:jc w:val="center"/>
              <w:rPr>
                <w:b/>
                <w:sz w:val="20"/>
                <w:szCs w:val="20"/>
              </w:rPr>
            </w:pPr>
          </w:p>
          <w:p w14:paraId="7FAF1342" w14:textId="77777777" w:rsidR="00543377" w:rsidRDefault="00543377" w:rsidP="0008510B">
            <w:pPr>
              <w:jc w:val="center"/>
              <w:rPr>
                <w:b/>
                <w:sz w:val="20"/>
                <w:szCs w:val="20"/>
              </w:rPr>
            </w:pPr>
          </w:p>
          <w:p w14:paraId="7A82BF0A" w14:textId="77777777" w:rsidR="00543377" w:rsidRDefault="00543377" w:rsidP="0008510B">
            <w:pPr>
              <w:jc w:val="center"/>
              <w:rPr>
                <w:b/>
                <w:sz w:val="20"/>
                <w:szCs w:val="20"/>
              </w:rPr>
            </w:pPr>
          </w:p>
          <w:p w14:paraId="04E7CA6A" w14:textId="77777777" w:rsidR="00543377" w:rsidRDefault="00543377" w:rsidP="0008510B">
            <w:pPr>
              <w:jc w:val="center"/>
              <w:rPr>
                <w:b/>
                <w:sz w:val="20"/>
                <w:szCs w:val="20"/>
              </w:rPr>
            </w:pPr>
          </w:p>
          <w:p w14:paraId="4B4CE7A6" w14:textId="77777777" w:rsidR="00543377" w:rsidRDefault="00543377" w:rsidP="0008510B">
            <w:pPr>
              <w:jc w:val="center"/>
              <w:rPr>
                <w:b/>
                <w:sz w:val="20"/>
                <w:szCs w:val="20"/>
              </w:rPr>
            </w:pPr>
            <w:r>
              <w:rPr>
                <w:b/>
                <w:sz w:val="20"/>
                <w:szCs w:val="20"/>
              </w:rPr>
              <w:t>JV5</w:t>
            </w:r>
          </w:p>
        </w:tc>
      </w:tr>
      <w:tr w:rsidR="00197D90" w:rsidRPr="00582B86" w14:paraId="00990E7E" w14:textId="77777777" w:rsidTr="0003250F">
        <w:tc>
          <w:tcPr>
            <w:tcW w:w="5953" w:type="dxa"/>
          </w:tcPr>
          <w:p w14:paraId="51662191" w14:textId="77777777" w:rsidR="00775A28" w:rsidRPr="00775A28" w:rsidRDefault="00775A28" w:rsidP="00775A28">
            <w:pPr>
              <w:rPr>
                <w:sz w:val="20"/>
                <w:szCs w:val="20"/>
              </w:rPr>
            </w:pPr>
            <w:r w:rsidRPr="00775A28">
              <w:rPr>
                <w:sz w:val="20"/>
                <w:szCs w:val="20"/>
              </w:rPr>
              <w:t xml:space="preserve">New </w:t>
            </w:r>
            <w:proofErr w:type="spellStart"/>
            <w:r w:rsidRPr="00775A28">
              <w:rPr>
                <w:sz w:val="20"/>
                <w:szCs w:val="20"/>
              </w:rPr>
              <w:t>Article</w:t>
            </w:r>
            <w:proofErr w:type="spellEnd"/>
            <w:r w:rsidRPr="00775A28">
              <w:rPr>
                <w:sz w:val="20"/>
                <w:szCs w:val="20"/>
              </w:rPr>
              <w:t xml:space="preserve"> 6:</w:t>
            </w:r>
          </w:p>
          <w:p w14:paraId="5622A751" w14:textId="77777777" w:rsidR="00775A28" w:rsidRPr="00775A28" w:rsidRDefault="00775A28" w:rsidP="00775A28">
            <w:pPr>
              <w:spacing w:before="120"/>
              <w:rPr>
                <w:color w:val="000000"/>
                <w:sz w:val="20"/>
                <w:szCs w:val="20"/>
              </w:rPr>
            </w:pPr>
            <w:proofErr w:type="spellStart"/>
            <w:r w:rsidRPr="00775A28">
              <w:rPr>
                <w:color w:val="000000"/>
                <w:sz w:val="20"/>
                <w:szCs w:val="20"/>
              </w:rPr>
              <w:t>Member</w:t>
            </w:r>
            <w:proofErr w:type="spellEnd"/>
            <w:r w:rsidRPr="00775A28">
              <w:rPr>
                <w:color w:val="000000"/>
                <w:sz w:val="20"/>
                <w:szCs w:val="20"/>
              </w:rPr>
              <w:t xml:space="preserve"> </w:t>
            </w:r>
            <w:proofErr w:type="spellStart"/>
            <w:r w:rsidRPr="00775A28">
              <w:rPr>
                <w:color w:val="000000"/>
                <w:sz w:val="20"/>
                <w:szCs w:val="20"/>
              </w:rPr>
              <w:t>States</w:t>
            </w:r>
            <w:proofErr w:type="spellEnd"/>
            <w:r w:rsidRPr="00775A28">
              <w:rPr>
                <w:color w:val="000000"/>
                <w:sz w:val="20"/>
                <w:szCs w:val="20"/>
              </w:rPr>
              <w:t xml:space="preserve"> </w:t>
            </w:r>
            <w:proofErr w:type="spellStart"/>
            <w:r w:rsidRPr="00775A28">
              <w:rPr>
                <w:color w:val="000000"/>
                <w:sz w:val="20"/>
                <w:szCs w:val="20"/>
              </w:rPr>
              <w:t>shall</w:t>
            </w:r>
            <w:proofErr w:type="spellEnd"/>
            <w:r w:rsidRPr="00775A28">
              <w:rPr>
                <w:color w:val="000000"/>
                <w:sz w:val="20"/>
                <w:szCs w:val="20"/>
              </w:rPr>
              <w:t xml:space="preserve"> </w:t>
            </w:r>
            <w:proofErr w:type="spellStart"/>
            <w:r w:rsidRPr="00775A28">
              <w:rPr>
                <w:color w:val="000000"/>
                <w:sz w:val="20"/>
                <w:szCs w:val="20"/>
              </w:rPr>
              <w:t>ensure</w:t>
            </w:r>
            <w:proofErr w:type="spellEnd"/>
            <w:r w:rsidRPr="00775A28">
              <w:rPr>
                <w:color w:val="000000"/>
                <w:sz w:val="20"/>
                <w:szCs w:val="20"/>
              </w:rPr>
              <w:t xml:space="preserve"> </w:t>
            </w:r>
            <w:proofErr w:type="spellStart"/>
            <w:r w:rsidRPr="00775A28">
              <w:rPr>
                <w:color w:val="000000"/>
                <w:sz w:val="20"/>
                <w:szCs w:val="20"/>
              </w:rPr>
              <w:t>that</w:t>
            </w:r>
            <w:proofErr w:type="spellEnd"/>
            <w:r w:rsidRPr="00775A28">
              <w:rPr>
                <w:color w:val="000000"/>
                <w:sz w:val="20"/>
                <w:szCs w:val="20"/>
              </w:rPr>
              <w:t xml:space="preserve"> </w:t>
            </w:r>
            <w:proofErr w:type="spellStart"/>
            <w:r w:rsidRPr="00775A28">
              <w:rPr>
                <w:color w:val="000000"/>
                <w:sz w:val="20"/>
                <w:szCs w:val="20"/>
              </w:rPr>
              <w:t>the</w:t>
            </w:r>
            <w:proofErr w:type="spellEnd"/>
            <w:r w:rsidRPr="00775A28">
              <w:rPr>
                <w:color w:val="000000"/>
                <w:sz w:val="20"/>
                <w:szCs w:val="20"/>
              </w:rPr>
              <w:t xml:space="preserve"> </w:t>
            </w:r>
            <w:proofErr w:type="spellStart"/>
            <w:r w:rsidRPr="00775A28">
              <w:rPr>
                <w:color w:val="000000"/>
                <w:sz w:val="20"/>
                <w:szCs w:val="20"/>
              </w:rPr>
              <w:t>national</w:t>
            </w:r>
            <w:proofErr w:type="spellEnd"/>
            <w:r w:rsidRPr="00775A28">
              <w:rPr>
                <w:color w:val="000000"/>
                <w:sz w:val="20"/>
                <w:szCs w:val="20"/>
              </w:rPr>
              <w:t xml:space="preserve"> </w:t>
            </w:r>
            <w:proofErr w:type="spellStart"/>
            <w:r w:rsidRPr="00775A28">
              <w:rPr>
                <w:color w:val="000000"/>
                <w:sz w:val="20"/>
                <w:szCs w:val="20"/>
              </w:rPr>
              <w:t>framework</w:t>
            </w:r>
            <w:proofErr w:type="spellEnd"/>
            <w:r w:rsidRPr="00775A28">
              <w:rPr>
                <w:color w:val="000000"/>
                <w:sz w:val="20"/>
                <w:szCs w:val="20"/>
              </w:rPr>
              <w:t xml:space="preserve"> </w:t>
            </w:r>
            <w:proofErr w:type="spellStart"/>
            <w:r w:rsidRPr="00775A28">
              <w:rPr>
                <w:color w:val="000000"/>
                <w:sz w:val="20"/>
                <w:szCs w:val="20"/>
              </w:rPr>
              <w:t>requires</w:t>
            </w:r>
            <w:proofErr w:type="spellEnd"/>
            <w:r w:rsidRPr="00775A28">
              <w:rPr>
                <w:color w:val="000000"/>
                <w:sz w:val="20"/>
                <w:szCs w:val="20"/>
              </w:rPr>
              <w:t xml:space="preserve"> </w:t>
            </w:r>
            <w:proofErr w:type="spellStart"/>
            <w:r w:rsidRPr="00775A28">
              <w:rPr>
                <w:color w:val="000000"/>
                <w:sz w:val="20"/>
                <w:szCs w:val="20"/>
              </w:rPr>
              <w:t>that</w:t>
            </w:r>
            <w:proofErr w:type="spellEnd"/>
            <w:r w:rsidRPr="00775A28">
              <w:rPr>
                <w:color w:val="000000"/>
                <w:sz w:val="20"/>
                <w:szCs w:val="20"/>
              </w:rPr>
              <w:t>:</w:t>
            </w:r>
          </w:p>
          <w:p w14:paraId="0A79C0FF" w14:textId="77777777" w:rsidR="00197D90" w:rsidRPr="0008510B" w:rsidRDefault="008920D4" w:rsidP="00775A28">
            <w:pPr>
              <w:rPr>
                <w:sz w:val="20"/>
                <w:szCs w:val="20"/>
              </w:rPr>
            </w:pPr>
            <w:r>
              <w:rPr>
                <w:sz w:val="20"/>
                <w:szCs w:val="20"/>
              </w:rPr>
              <w:t>(c)</w:t>
            </w:r>
            <w:r w:rsidR="00775A28" w:rsidRPr="00775A28">
              <w:rPr>
                <w:sz w:val="20"/>
                <w:szCs w:val="20"/>
              </w:rPr>
              <w:t xml:space="preserve"> </w:t>
            </w:r>
            <w:r w:rsidR="00775A28" w:rsidRPr="00775A28">
              <w:rPr>
                <w:color w:val="000000"/>
                <w:sz w:val="20"/>
                <w:szCs w:val="20"/>
              </w:rPr>
              <w:t xml:space="preserve">licence </w:t>
            </w:r>
            <w:proofErr w:type="spellStart"/>
            <w:r w:rsidR="00775A28" w:rsidRPr="00775A28">
              <w:rPr>
                <w:color w:val="000000"/>
                <w:sz w:val="20"/>
                <w:szCs w:val="20"/>
              </w:rPr>
              <w:t>holders</w:t>
            </w:r>
            <w:proofErr w:type="spellEnd"/>
            <w:r w:rsidR="00775A28" w:rsidRPr="00775A28">
              <w:rPr>
                <w:color w:val="000000"/>
                <w:sz w:val="20"/>
                <w:szCs w:val="20"/>
              </w:rPr>
              <w:t xml:space="preserve"> are to </w:t>
            </w:r>
            <w:proofErr w:type="spellStart"/>
            <w:r w:rsidR="00775A28" w:rsidRPr="00775A28">
              <w:rPr>
                <w:color w:val="000000"/>
                <w:sz w:val="20"/>
                <w:szCs w:val="20"/>
              </w:rPr>
              <w:t>regularly</w:t>
            </w:r>
            <w:proofErr w:type="spellEnd"/>
            <w:r w:rsidR="00775A28" w:rsidRPr="00775A28">
              <w:rPr>
                <w:color w:val="000000"/>
                <w:sz w:val="20"/>
                <w:szCs w:val="20"/>
              </w:rPr>
              <w:t xml:space="preserve"> </w:t>
            </w:r>
            <w:proofErr w:type="spellStart"/>
            <w:r w:rsidR="00775A28" w:rsidRPr="00775A28">
              <w:rPr>
                <w:color w:val="000000"/>
                <w:sz w:val="20"/>
                <w:szCs w:val="20"/>
              </w:rPr>
              <w:t>assess</w:t>
            </w:r>
            <w:proofErr w:type="spellEnd"/>
            <w:r w:rsidR="00775A28" w:rsidRPr="00775A28">
              <w:rPr>
                <w:color w:val="000000"/>
                <w:sz w:val="20"/>
                <w:szCs w:val="20"/>
              </w:rPr>
              <w:t xml:space="preserve">, </w:t>
            </w:r>
            <w:proofErr w:type="spellStart"/>
            <w:r w:rsidR="00775A28" w:rsidRPr="00775A28">
              <w:rPr>
                <w:color w:val="000000"/>
                <w:sz w:val="20"/>
                <w:szCs w:val="20"/>
              </w:rPr>
              <w:t>verify</w:t>
            </w:r>
            <w:proofErr w:type="spellEnd"/>
            <w:r w:rsidR="00775A28" w:rsidRPr="00775A28">
              <w:rPr>
                <w:color w:val="000000"/>
                <w:sz w:val="20"/>
                <w:szCs w:val="20"/>
              </w:rPr>
              <w:t xml:space="preserve">, </w:t>
            </w:r>
            <w:proofErr w:type="spellStart"/>
            <w:r w:rsidR="00775A28" w:rsidRPr="00775A28">
              <w:rPr>
                <w:color w:val="000000"/>
                <w:sz w:val="20"/>
                <w:szCs w:val="20"/>
              </w:rPr>
              <w:t>and</w:t>
            </w:r>
            <w:proofErr w:type="spellEnd"/>
            <w:r w:rsidR="00775A28" w:rsidRPr="00775A28">
              <w:rPr>
                <w:color w:val="000000"/>
                <w:sz w:val="20"/>
                <w:szCs w:val="20"/>
              </w:rPr>
              <w:t xml:space="preserve"> </w:t>
            </w:r>
            <w:proofErr w:type="spellStart"/>
            <w:r w:rsidR="00775A28" w:rsidRPr="00775A28">
              <w:rPr>
                <w:color w:val="000000"/>
                <w:sz w:val="20"/>
                <w:szCs w:val="20"/>
              </w:rPr>
              <w:t>continuously</w:t>
            </w:r>
            <w:proofErr w:type="spellEnd"/>
            <w:r w:rsidR="00775A28" w:rsidRPr="00775A28">
              <w:rPr>
                <w:color w:val="000000"/>
                <w:sz w:val="20"/>
                <w:szCs w:val="20"/>
              </w:rPr>
              <w:t xml:space="preserve"> </w:t>
            </w:r>
            <w:proofErr w:type="spellStart"/>
            <w:r w:rsidR="00775A28" w:rsidRPr="00775A28">
              <w:rPr>
                <w:color w:val="000000"/>
                <w:sz w:val="20"/>
                <w:szCs w:val="20"/>
              </w:rPr>
              <w:t>improve</w:t>
            </w:r>
            <w:proofErr w:type="spellEnd"/>
            <w:r w:rsidR="00775A28" w:rsidRPr="00775A28">
              <w:rPr>
                <w:color w:val="000000"/>
                <w:sz w:val="20"/>
                <w:szCs w:val="20"/>
              </w:rPr>
              <w:t xml:space="preserve">, as far as </w:t>
            </w:r>
            <w:proofErr w:type="spellStart"/>
            <w:r w:rsidR="00775A28" w:rsidRPr="00775A28">
              <w:rPr>
                <w:color w:val="000000"/>
                <w:sz w:val="20"/>
                <w:szCs w:val="20"/>
              </w:rPr>
              <w:t>reasonably</w:t>
            </w:r>
            <w:proofErr w:type="spellEnd"/>
            <w:r w:rsidR="00775A28" w:rsidRPr="00775A28">
              <w:rPr>
                <w:color w:val="000000"/>
                <w:sz w:val="20"/>
                <w:szCs w:val="20"/>
              </w:rPr>
              <w:t xml:space="preserve"> </w:t>
            </w:r>
            <w:proofErr w:type="spellStart"/>
            <w:r w:rsidR="00775A28" w:rsidRPr="00775A28">
              <w:rPr>
                <w:color w:val="000000"/>
                <w:sz w:val="20"/>
                <w:szCs w:val="20"/>
              </w:rPr>
              <w:t>practicable</w:t>
            </w:r>
            <w:proofErr w:type="spellEnd"/>
            <w:r w:rsidR="00775A28" w:rsidRPr="00775A28">
              <w:rPr>
                <w:color w:val="000000"/>
                <w:sz w:val="20"/>
                <w:szCs w:val="20"/>
              </w:rPr>
              <w:t xml:space="preserve">, </w:t>
            </w:r>
            <w:proofErr w:type="spellStart"/>
            <w:r w:rsidR="00775A28" w:rsidRPr="00775A28">
              <w:rPr>
                <w:color w:val="000000"/>
                <w:sz w:val="20"/>
                <w:szCs w:val="20"/>
              </w:rPr>
              <w:t>the</w:t>
            </w:r>
            <w:proofErr w:type="spellEnd"/>
            <w:r w:rsidR="00775A28" w:rsidRPr="00775A28">
              <w:rPr>
                <w:color w:val="000000"/>
                <w:sz w:val="20"/>
                <w:szCs w:val="20"/>
              </w:rPr>
              <w:t xml:space="preserve"> </w:t>
            </w:r>
            <w:proofErr w:type="spellStart"/>
            <w:r w:rsidR="00775A28" w:rsidRPr="00775A28">
              <w:rPr>
                <w:color w:val="000000"/>
                <w:sz w:val="20"/>
                <w:szCs w:val="20"/>
              </w:rPr>
              <w:t>nuclear</w:t>
            </w:r>
            <w:proofErr w:type="spellEnd"/>
            <w:r w:rsidR="00775A28" w:rsidRPr="00775A28">
              <w:rPr>
                <w:color w:val="000000"/>
                <w:sz w:val="20"/>
                <w:szCs w:val="20"/>
              </w:rPr>
              <w:t xml:space="preserve"> </w:t>
            </w:r>
            <w:proofErr w:type="spellStart"/>
            <w:r w:rsidR="00775A28" w:rsidRPr="00775A28">
              <w:rPr>
                <w:color w:val="000000"/>
                <w:sz w:val="20"/>
                <w:szCs w:val="20"/>
              </w:rPr>
              <w:t>safety</w:t>
            </w:r>
            <w:proofErr w:type="spellEnd"/>
            <w:r w:rsidR="00775A28" w:rsidRPr="00775A28">
              <w:rPr>
                <w:color w:val="000000"/>
                <w:sz w:val="20"/>
                <w:szCs w:val="20"/>
              </w:rPr>
              <w:t xml:space="preserve"> </w:t>
            </w:r>
            <w:proofErr w:type="spellStart"/>
            <w:r w:rsidR="00775A28" w:rsidRPr="00775A28">
              <w:rPr>
                <w:color w:val="000000"/>
                <w:sz w:val="20"/>
                <w:szCs w:val="20"/>
              </w:rPr>
              <w:t>of</w:t>
            </w:r>
            <w:proofErr w:type="spellEnd"/>
            <w:r w:rsidR="00775A28" w:rsidRPr="00775A28">
              <w:rPr>
                <w:color w:val="000000"/>
                <w:sz w:val="20"/>
                <w:szCs w:val="20"/>
              </w:rPr>
              <w:t xml:space="preserve"> </w:t>
            </w:r>
            <w:proofErr w:type="spellStart"/>
            <w:r w:rsidR="00775A28" w:rsidRPr="00775A28">
              <w:rPr>
                <w:color w:val="000000"/>
                <w:sz w:val="20"/>
                <w:szCs w:val="20"/>
              </w:rPr>
              <w:t>their</w:t>
            </w:r>
            <w:proofErr w:type="spellEnd"/>
            <w:r w:rsidR="00775A28" w:rsidRPr="00775A28">
              <w:rPr>
                <w:color w:val="000000"/>
                <w:sz w:val="20"/>
                <w:szCs w:val="20"/>
              </w:rPr>
              <w:t xml:space="preserve"> </w:t>
            </w:r>
            <w:proofErr w:type="spellStart"/>
            <w:r w:rsidR="00775A28" w:rsidRPr="00775A28">
              <w:rPr>
                <w:color w:val="000000"/>
                <w:sz w:val="20"/>
                <w:szCs w:val="20"/>
              </w:rPr>
              <w:t>nuclear</w:t>
            </w:r>
            <w:proofErr w:type="spellEnd"/>
            <w:r w:rsidR="00775A28" w:rsidRPr="00775A28">
              <w:rPr>
                <w:color w:val="000000"/>
                <w:sz w:val="20"/>
                <w:szCs w:val="20"/>
              </w:rPr>
              <w:t xml:space="preserve"> </w:t>
            </w:r>
            <w:proofErr w:type="spellStart"/>
            <w:r w:rsidR="00775A28" w:rsidRPr="00775A28">
              <w:rPr>
                <w:color w:val="000000"/>
                <w:sz w:val="20"/>
                <w:szCs w:val="20"/>
              </w:rPr>
              <w:t>installations</w:t>
            </w:r>
            <w:proofErr w:type="spellEnd"/>
            <w:r w:rsidR="00775A28" w:rsidRPr="00775A28">
              <w:rPr>
                <w:color w:val="000000"/>
                <w:sz w:val="20"/>
                <w:szCs w:val="20"/>
              </w:rPr>
              <w:t xml:space="preserve"> in a </w:t>
            </w:r>
            <w:proofErr w:type="spellStart"/>
            <w:r w:rsidR="00775A28" w:rsidRPr="00775A28">
              <w:rPr>
                <w:color w:val="000000"/>
                <w:sz w:val="20"/>
                <w:szCs w:val="20"/>
              </w:rPr>
              <w:t>systematic</w:t>
            </w:r>
            <w:proofErr w:type="spellEnd"/>
            <w:r w:rsidR="00775A28" w:rsidRPr="00775A28">
              <w:rPr>
                <w:color w:val="000000"/>
                <w:sz w:val="20"/>
                <w:szCs w:val="20"/>
              </w:rPr>
              <w:t xml:space="preserve"> </w:t>
            </w:r>
            <w:proofErr w:type="spellStart"/>
            <w:r w:rsidR="00775A28" w:rsidRPr="00775A28">
              <w:rPr>
                <w:color w:val="000000"/>
                <w:sz w:val="20"/>
                <w:szCs w:val="20"/>
              </w:rPr>
              <w:t>and</w:t>
            </w:r>
            <w:proofErr w:type="spellEnd"/>
            <w:r w:rsidR="00775A28" w:rsidRPr="00775A28">
              <w:rPr>
                <w:color w:val="000000"/>
                <w:sz w:val="20"/>
                <w:szCs w:val="20"/>
              </w:rPr>
              <w:t xml:space="preserve"> </w:t>
            </w:r>
            <w:proofErr w:type="spellStart"/>
            <w:r w:rsidR="00775A28" w:rsidRPr="00775A28">
              <w:rPr>
                <w:color w:val="000000"/>
                <w:sz w:val="20"/>
                <w:szCs w:val="20"/>
              </w:rPr>
              <w:t>verifiable</w:t>
            </w:r>
            <w:proofErr w:type="spellEnd"/>
            <w:r w:rsidR="00775A28" w:rsidRPr="00775A28">
              <w:rPr>
                <w:color w:val="000000"/>
                <w:sz w:val="20"/>
                <w:szCs w:val="20"/>
              </w:rPr>
              <w:t xml:space="preserve"> </w:t>
            </w:r>
            <w:proofErr w:type="spellStart"/>
            <w:r w:rsidR="00775A28" w:rsidRPr="00775A28">
              <w:rPr>
                <w:color w:val="000000"/>
                <w:sz w:val="20"/>
                <w:szCs w:val="20"/>
              </w:rPr>
              <w:t>manner</w:t>
            </w:r>
            <w:proofErr w:type="spellEnd"/>
            <w:r w:rsidR="00775A28" w:rsidRPr="00775A28">
              <w:rPr>
                <w:color w:val="000000"/>
                <w:sz w:val="20"/>
                <w:szCs w:val="20"/>
              </w:rPr>
              <w:t xml:space="preserve">. </w:t>
            </w:r>
            <w:proofErr w:type="spellStart"/>
            <w:r w:rsidR="00775A28" w:rsidRPr="00775A28">
              <w:rPr>
                <w:color w:val="000000"/>
                <w:sz w:val="20"/>
                <w:szCs w:val="20"/>
              </w:rPr>
              <w:t>That</w:t>
            </w:r>
            <w:proofErr w:type="spellEnd"/>
            <w:r w:rsidR="00775A28" w:rsidRPr="00775A28">
              <w:rPr>
                <w:color w:val="000000"/>
                <w:sz w:val="20"/>
                <w:szCs w:val="20"/>
              </w:rPr>
              <w:t xml:space="preserve"> </w:t>
            </w:r>
            <w:proofErr w:type="spellStart"/>
            <w:r w:rsidR="00775A28" w:rsidRPr="00775A28">
              <w:rPr>
                <w:color w:val="000000"/>
                <w:sz w:val="20"/>
                <w:szCs w:val="20"/>
              </w:rPr>
              <w:t>shall</w:t>
            </w:r>
            <w:proofErr w:type="spellEnd"/>
            <w:r w:rsidR="00775A28" w:rsidRPr="00775A28">
              <w:rPr>
                <w:color w:val="000000"/>
                <w:sz w:val="20"/>
                <w:szCs w:val="20"/>
              </w:rPr>
              <w:t xml:space="preserve"> </w:t>
            </w:r>
            <w:proofErr w:type="spellStart"/>
            <w:r w:rsidR="00775A28" w:rsidRPr="00775A28">
              <w:rPr>
                <w:color w:val="000000"/>
                <w:sz w:val="20"/>
                <w:szCs w:val="20"/>
              </w:rPr>
              <w:t>include</w:t>
            </w:r>
            <w:proofErr w:type="spellEnd"/>
            <w:r w:rsidR="00775A28" w:rsidRPr="00775A28">
              <w:rPr>
                <w:color w:val="000000"/>
                <w:sz w:val="20"/>
                <w:szCs w:val="20"/>
              </w:rPr>
              <w:t xml:space="preserve"> </w:t>
            </w:r>
            <w:proofErr w:type="spellStart"/>
            <w:r w:rsidR="00775A28" w:rsidRPr="00775A28">
              <w:rPr>
                <w:color w:val="000000"/>
                <w:sz w:val="20"/>
                <w:szCs w:val="20"/>
              </w:rPr>
              <w:t>verification</w:t>
            </w:r>
            <w:proofErr w:type="spellEnd"/>
            <w:r w:rsidR="00775A28" w:rsidRPr="00775A28">
              <w:rPr>
                <w:color w:val="000000"/>
                <w:sz w:val="20"/>
                <w:szCs w:val="20"/>
              </w:rPr>
              <w:t xml:space="preserve"> </w:t>
            </w:r>
            <w:proofErr w:type="spellStart"/>
            <w:r w:rsidR="00775A28" w:rsidRPr="00775A28">
              <w:rPr>
                <w:color w:val="000000"/>
                <w:sz w:val="20"/>
                <w:szCs w:val="20"/>
              </w:rPr>
              <w:t>that</w:t>
            </w:r>
            <w:proofErr w:type="spellEnd"/>
            <w:r w:rsidR="00775A28" w:rsidRPr="00775A28">
              <w:rPr>
                <w:color w:val="000000"/>
                <w:sz w:val="20"/>
                <w:szCs w:val="20"/>
              </w:rPr>
              <w:t xml:space="preserve"> </w:t>
            </w:r>
            <w:proofErr w:type="spellStart"/>
            <w:r w:rsidR="00775A28" w:rsidRPr="00775A28">
              <w:rPr>
                <w:color w:val="000000"/>
                <w:sz w:val="20"/>
                <w:szCs w:val="20"/>
              </w:rPr>
              <w:t>measures</w:t>
            </w:r>
            <w:proofErr w:type="spellEnd"/>
            <w:r w:rsidR="00775A28" w:rsidRPr="00775A28">
              <w:rPr>
                <w:color w:val="000000"/>
                <w:sz w:val="20"/>
                <w:szCs w:val="20"/>
              </w:rPr>
              <w:t xml:space="preserve"> are in place </w:t>
            </w:r>
            <w:proofErr w:type="spellStart"/>
            <w:r>
              <w:rPr>
                <w:color w:val="000000"/>
                <w:sz w:val="20"/>
                <w:szCs w:val="20"/>
              </w:rPr>
              <w:t>f</w:t>
            </w:r>
            <w:r w:rsidR="000F3F04">
              <w:rPr>
                <w:color w:val="000000"/>
                <w:sz w:val="20"/>
                <w:szCs w:val="20"/>
              </w:rPr>
              <w:t>or</w:t>
            </w:r>
            <w:proofErr w:type="spellEnd"/>
            <w:r>
              <w:rPr>
                <w:color w:val="000000"/>
                <w:sz w:val="20"/>
                <w:szCs w:val="20"/>
              </w:rPr>
              <w:t xml:space="preserve"> </w:t>
            </w:r>
            <w:proofErr w:type="spellStart"/>
            <w:r w:rsidR="000F3F04">
              <w:rPr>
                <w:color w:val="000000"/>
                <w:sz w:val="20"/>
                <w:szCs w:val="20"/>
              </w:rPr>
              <w:t>the</w:t>
            </w:r>
            <w:proofErr w:type="spellEnd"/>
            <w:r w:rsidR="00775A28" w:rsidRPr="00775A28">
              <w:rPr>
                <w:color w:val="000000"/>
                <w:sz w:val="20"/>
                <w:szCs w:val="20"/>
              </w:rPr>
              <w:t xml:space="preserve"> </w:t>
            </w:r>
            <w:proofErr w:type="spellStart"/>
            <w:r w:rsidR="00775A28" w:rsidRPr="00775A28">
              <w:rPr>
                <w:color w:val="000000"/>
                <w:sz w:val="20"/>
                <w:szCs w:val="20"/>
              </w:rPr>
              <w:t>prevention</w:t>
            </w:r>
            <w:proofErr w:type="spellEnd"/>
            <w:r w:rsidR="00775A28" w:rsidRPr="00775A28">
              <w:rPr>
                <w:color w:val="000000"/>
                <w:sz w:val="20"/>
                <w:szCs w:val="20"/>
              </w:rPr>
              <w:t xml:space="preserve"> </w:t>
            </w:r>
            <w:proofErr w:type="spellStart"/>
            <w:r w:rsidR="00775A28" w:rsidRPr="00775A28">
              <w:rPr>
                <w:color w:val="000000"/>
                <w:sz w:val="20"/>
                <w:szCs w:val="20"/>
              </w:rPr>
              <w:t>of</w:t>
            </w:r>
            <w:proofErr w:type="spellEnd"/>
            <w:r w:rsidR="00775A28" w:rsidRPr="00775A28">
              <w:rPr>
                <w:color w:val="000000"/>
                <w:sz w:val="20"/>
                <w:szCs w:val="20"/>
              </w:rPr>
              <w:t xml:space="preserve"> </w:t>
            </w:r>
            <w:proofErr w:type="spellStart"/>
            <w:r w:rsidR="00775A28" w:rsidRPr="00775A28">
              <w:rPr>
                <w:color w:val="000000"/>
                <w:sz w:val="20"/>
                <w:szCs w:val="20"/>
              </w:rPr>
              <w:t>accidents</w:t>
            </w:r>
            <w:proofErr w:type="spellEnd"/>
            <w:r w:rsidR="00775A28" w:rsidRPr="00775A28">
              <w:rPr>
                <w:color w:val="000000"/>
                <w:sz w:val="20"/>
                <w:szCs w:val="20"/>
              </w:rPr>
              <w:t xml:space="preserve"> </w:t>
            </w:r>
            <w:proofErr w:type="spellStart"/>
            <w:r w:rsidR="00775A28" w:rsidRPr="00775A28">
              <w:rPr>
                <w:color w:val="000000"/>
                <w:sz w:val="20"/>
                <w:szCs w:val="20"/>
              </w:rPr>
              <w:t>and</w:t>
            </w:r>
            <w:proofErr w:type="spellEnd"/>
            <w:r w:rsidR="00775A28" w:rsidRPr="00775A28">
              <w:rPr>
                <w:color w:val="000000"/>
                <w:sz w:val="20"/>
                <w:szCs w:val="20"/>
              </w:rPr>
              <w:t xml:space="preserve"> </w:t>
            </w:r>
            <w:proofErr w:type="spellStart"/>
            <w:r w:rsidR="00775A28" w:rsidRPr="00775A28">
              <w:rPr>
                <w:color w:val="000000"/>
                <w:sz w:val="20"/>
                <w:szCs w:val="20"/>
              </w:rPr>
              <w:t>mitigation</w:t>
            </w:r>
            <w:proofErr w:type="spellEnd"/>
            <w:r w:rsidR="00775A28" w:rsidRPr="00775A28">
              <w:rPr>
                <w:color w:val="000000"/>
                <w:sz w:val="20"/>
                <w:szCs w:val="20"/>
              </w:rPr>
              <w:t xml:space="preserve"> </w:t>
            </w:r>
            <w:proofErr w:type="spellStart"/>
            <w:r w:rsidR="00775A28" w:rsidRPr="00775A28">
              <w:rPr>
                <w:color w:val="000000"/>
                <w:sz w:val="20"/>
                <w:szCs w:val="20"/>
              </w:rPr>
              <w:t>of</w:t>
            </w:r>
            <w:proofErr w:type="spellEnd"/>
            <w:r w:rsidR="00775A28" w:rsidRPr="00775A28">
              <w:rPr>
                <w:color w:val="000000"/>
                <w:sz w:val="20"/>
                <w:szCs w:val="20"/>
              </w:rPr>
              <w:t xml:space="preserve"> </w:t>
            </w:r>
            <w:proofErr w:type="spellStart"/>
            <w:r w:rsidR="00775A28" w:rsidRPr="00775A28">
              <w:rPr>
                <w:color w:val="000000"/>
                <w:sz w:val="20"/>
                <w:szCs w:val="20"/>
              </w:rPr>
              <w:t>the</w:t>
            </w:r>
            <w:proofErr w:type="spellEnd"/>
            <w:r w:rsidR="00775A28" w:rsidRPr="00775A28">
              <w:rPr>
                <w:color w:val="000000"/>
                <w:sz w:val="20"/>
                <w:szCs w:val="20"/>
              </w:rPr>
              <w:t xml:space="preserve"> </w:t>
            </w:r>
            <w:proofErr w:type="spellStart"/>
            <w:r w:rsidR="00775A28" w:rsidRPr="00775A28">
              <w:rPr>
                <w:color w:val="000000"/>
                <w:sz w:val="20"/>
                <w:szCs w:val="20"/>
              </w:rPr>
              <w:t>consequences</w:t>
            </w:r>
            <w:proofErr w:type="spellEnd"/>
            <w:r w:rsidR="00775A28" w:rsidRPr="00775A28">
              <w:rPr>
                <w:color w:val="000000"/>
                <w:sz w:val="20"/>
                <w:szCs w:val="20"/>
              </w:rPr>
              <w:t xml:space="preserve"> </w:t>
            </w:r>
            <w:proofErr w:type="spellStart"/>
            <w:r w:rsidR="00775A28" w:rsidRPr="00775A28">
              <w:rPr>
                <w:color w:val="000000"/>
                <w:sz w:val="20"/>
                <w:szCs w:val="20"/>
              </w:rPr>
              <w:t>of</w:t>
            </w:r>
            <w:proofErr w:type="spellEnd"/>
            <w:r w:rsidR="00775A28" w:rsidRPr="00775A28">
              <w:rPr>
                <w:color w:val="000000"/>
                <w:sz w:val="20"/>
                <w:szCs w:val="20"/>
              </w:rPr>
              <w:t xml:space="preserve"> </w:t>
            </w:r>
            <w:proofErr w:type="spellStart"/>
            <w:r w:rsidR="00775A28" w:rsidRPr="00775A28">
              <w:rPr>
                <w:color w:val="000000"/>
                <w:sz w:val="20"/>
                <w:szCs w:val="20"/>
              </w:rPr>
              <w:t>accidents</w:t>
            </w:r>
            <w:proofErr w:type="spellEnd"/>
            <w:r w:rsidR="00775A28" w:rsidRPr="00775A28">
              <w:rPr>
                <w:color w:val="000000"/>
                <w:sz w:val="20"/>
                <w:szCs w:val="20"/>
              </w:rPr>
              <w:t xml:space="preserve">, </w:t>
            </w:r>
            <w:proofErr w:type="spellStart"/>
            <w:r w:rsidR="00775A28" w:rsidRPr="00775A28">
              <w:rPr>
                <w:color w:val="000000"/>
                <w:sz w:val="20"/>
                <w:szCs w:val="20"/>
              </w:rPr>
              <w:t>including</w:t>
            </w:r>
            <w:proofErr w:type="spellEnd"/>
            <w:r w:rsidR="00775A28" w:rsidRPr="00775A28">
              <w:rPr>
                <w:color w:val="000000"/>
                <w:sz w:val="20"/>
                <w:szCs w:val="20"/>
              </w:rPr>
              <w:t xml:space="preserve"> </w:t>
            </w:r>
            <w:proofErr w:type="spellStart"/>
            <w:r w:rsidR="00775A28" w:rsidRPr="00775A28">
              <w:rPr>
                <w:color w:val="000000"/>
                <w:sz w:val="20"/>
                <w:szCs w:val="20"/>
              </w:rPr>
              <w:t>the</w:t>
            </w:r>
            <w:proofErr w:type="spellEnd"/>
            <w:r w:rsidR="00775A28" w:rsidRPr="00775A28">
              <w:rPr>
                <w:color w:val="000000"/>
                <w:sz w:val="20"/>
                <w:szCs w:val="20"/>
              </w:rPr>
              <w:t xml:space="preserve"> </w:t>
            </w:r>
            <w:proofErr w:type="spellStart"/>
            <w:r w:rsidR="00775A28" w:rsidRPr="00775A28">
              <w:rPr>
                <w:color w:val="000000"/>
                <w:sz w:val="20"/>
                <w:szCs w:val="20"/>
              </w:rPr>
              <w:t>verification</w:t>
            </w:r>
            <w:proofErr w:type="spellEnd"/>
            <w:r w:rsidR="00775A28" w:rsidRPr="00775A28">
              <w:rPr>
                <w:color w:val="000000"/>
                <w:sz w:val="20"/>
                <w:szCs w:val="20"/>
              </w:rPr>
              <w:t xml:space="preserve"> </w:t>
            </w:r>
            <w:proofErr w:type="spellStart"/>
            <w:r w:rsidR="00775A28" w:rsidRPr="00775A28">
              <w:rPr>
                <w:color w:val="000000"/>
                <w:sz w:val="20"/>
                <w:szCs w:val="20"/>
              </w:rPr>
              <w:t>of</w:t>
            </w:r>
            <w:proofErr w:type="spellEnd"/>
            <w:r w:rsidR="00775A28" w:rsidRPr="00775A28">
              <w:rPr>
                <w:color w:val="000000"/>
                <w:sz w:val="20"/>
                <w:szCs w:val="20"/>
              </w:rPr>
              <w:t xml:space="preserve"> </w:t>
            </w:r>
            <w:proofErr w:type="spellStart"/>
            <w:r w:rsidR="00775A28" w:rsidRPr="00775A28">
              <w:rPr>
                <w:color w:val="000000"/>
                <w:sz w:val="20"/>
                <w:szCs w:val="20"/>
              </w:rPr>
              <w:t>the</w:t>
            </w:r>
            <w:proofErr w:type="spellEnd"/>
            <w:r w:rsidR="00775A28" w:rsidRPr="00775A28">
              <w:rPr>
                <w:color w:val="000000"/>
                <w:sz w:val="20"/>
                <w:szCs w:val="20"/>
              </w:rPr>
              <w:t xml:space="preserve"> </w:t>
            </w:r>
            <w:proofErr w:type="spellStart"/>
            <w:r w:rsidR="00775A28" w:rsidRPr="00775A28">
              <w:rPr>
                <w:color w:val="000000"/>
                <w:sz w:val="20"/>
                <w:szCs w:val="20"/>
              </w:rPr>
              <w:t>application</w:t>
            </w:r>
            <w:proofErr w:type="spellEnd"/>
            <w:r w:rsidR="00775A28" w:rsidRPr="00775A28">
              <w:rPr>
                <w:color w:val="000000"/>
                <w:sz w:val="20"/>
                <w:szCs w:val="20"/>
              </w:rPr>
              <w:t xml:space="preserve"> </w:t>
            </w:r>
            <w:proofErr w:type="spellStart"/>
            <w:r w:rsidR="00775A28" w:rsidRPr="00775A28">
              <w:rPr>
                <w:color w:val="000000"/>
                <w:sz w:val="20"/>
                <w:szCs w:val="20"/>
              </w:rPr>
              <w:t>of</w:t>
            </w:r>
            <w:proofErr w:type="spellEnd"/>
            <w:r w:rsidR="00775A28" w:rsidRPr="00775A28">
              <w:rPr>
                <w:color w:val="000000"/>
                <w:sz w:val="20"/>
                <w:szCs w:val="20"/>
              </w:rPr>
              <w:t xml:space="preserve"> </w:t>
            </w:r>
            <w:proofErr w:type="spellStart"/>
            <w:r w:rsidR="00775A28" w:rsidRPr="00775A28">
              <w:rPr>
                <w:color w:val="000000"/>
                <w:sz w:val="20"/>
                <w:szCs w:val="20"/>
              </w:rPr>
              <w:t>defence</w:t>
            </w:r>
            <w:proofErr w:type="spellEnd"/>
            <w:r w:rsidR="00775A28" w:rsidRPr="00775A28">
              <w:rPr>
                <w:color w:val="000000"/>
                <w:sz w:val="20"/>
                <w:szCs w:val="20"/>
              </w:rPr>
              <w:t>-in-</w:t>
            </w:r>
            <w:proofErr w:type="spellStart"/>
            <w:r w:rsidR="00775A28" w:rsidRPr="00775A28">
              <w:rPr>
                <w:color w:val="000000"/>
                <w:sz w:val="20"/>
                <w:szCs w:val="20"/>
              </w:rPr>
              <w:t>depth</w:t>
            </w:r>
            <w:proofErr w:type="spellEnd"/>
            <w:r w:rsidR="00775A28" w:rsidRPr="00775A28">
              <w:rPr>
                <w:color w:val="000000"/>
                <w:sz w:val="20"/>
                <w:szCs w:val="20"/>
              </w:rPr>
              <w:t xml:space="preserve"> </w:t>
            </w:r>
            <w:proofErr w:type="spellStart"/>
            <w:r w:rsidR="00775A28" w:rsidRPr="00775A28">
              <w:rPr>
                <w:color w:val="000000"/>
                <w:sz w:val="20"/>
                <w:szCs w:val="20"/>
              </w:rPr>
              <w:t>provisions</w:t>
            </w:r>
            <w:proofErr w:type="spellEnd"/>
            <w:r w:rsidR="00775A28" w:rsidRPr="00775A28">
              <w:rPr>
                <w:color w:val="000000"/>
                <w:sz w:val="20"/>
                <w:szCs w:val="20"/>
              </w:rPr>
              <w:t>;</w:t>
            </w:r>
          </w:p>
        </w:tc>
        <w:tc>
          <w:tcPr>
            <w:tcW w:w="6521" w:type="dxa"/>
          </w:tcPr>
          <w:p w14:paraId="7BED9FB2" w14:textId="555C8FF1" w:rsidR="00197D90" w:rsidRPr="00522C90" w:rsidRDefault="00150735" w:rsidP="006B6F20">
            <w:pPr>
              <w:rPr>
                <w:b/>
                <w:bCs/>
                <w:sz w:val="20"/>
                <w:szCs w:val="20"/>
              </w:rPr>
            </w:pPr>
            <w:r w:rsidRPr="00522C90">
              <w:rPr>
                <w:b/>
                <w:bCs/>
                <w:sz w:val="20"/>
                <w:szCs w:val="20"/>
              </w:rPr>
              <w:t>ZVISJV-1</w:t>
            </w:r>
            <w:r w:rsidR="00522C90" w:rsidRPr="00522C90">
              <w:rPr>
                <w:b/>
                <w:bCs/>
                <w:sz w:val="20"/>
                <w:szCs w:val="20"/>
              </w:rPr>
              <w:t>,</w:t>
            </w:r>
            <w:r w:rsidR="00EE42D9" w:rsidRPr="00522C90">
              <w:rPr>
                <w:b/>
                <w:bCs/>
                <w:sz w:val="20"/>
                <w:szCs w:val="20"/>
              </w:rPr>
              <w:t xml:space="preserve"> 112. člen</w:t>
            </w:r>
            <w:r w:rsidR="00775A28" w:rsidRPr="00522C90">
              <w:rPr>
                <w:b/>
                <w:bCs/>
                <w:sz w:val="20"/>
                <w:szCs w:val="20"/>
              </w:rPr>
              <w:t xml:space="preserve"> (občasni varnostni pregled)</w:t>
            </w:r>
          </w:p>
          <w:p w14:paraId="4599AE0E" w14:textId="77777777" w:rsidR="00E244D2" w:rsidRPr="00E244D2" w:rsidRDefault="00E244D2" w:rsidP="00E244D2">
            <w:pPr>
              <w:rPr>
                <w:sz w:val="20"/>
                <w:szCs w:val="20"/>
              </w:rPr>
            </w:pPr>
            <w:r w:rsidRPr="00E244D2">
              <w:rPr>
                <w:sz w:val="20"/>
                <w:szCs w:val="20"/>
              </w:rPr>
              <w:t>(1) Upravljavec sevalnega ali jedrskega objekta mora zagotavljati redno, celovito in sistematično ocenjevanje in preverjanje sevalne ali jedrske varnosti objekta z občasnimi varnostnimi pregledi.</w:t>
            </w:r>
          </w:p>
          <w:p w14:paraId="33B733A4" w14:textId="77777777" w:rsidR="00E244D2" w:rsidRPr="00E244D2" w:rsidRDefault="00E244D2" w:rsidP="00E244D2">
            <w:pPr>
              <w:rPr>
                <w:sz w:val="20"/>
                <w:szCs w:val="20"/>
              </w:rPr>
            </w:pPr>
            <w:r w:rsidRPr="00E244D2">
              <w:rPr>
                <w:sz w:val="20"/>
                <w:szCs w:val="20"/>
              </w:rPr>
              <w:t>(2) Občasni varnosti pregled sevalnega ali jedrskega objekta mora vključevati tudi pregled ocene varstva pred sevanji iz 41. člena tega zakona.</w:t>
            </w:r>
          </w:p>
          <w:p w14:paraId="1644EB47" w14:textId="77777777" w:rsidR="00E244D2" w:rsidRPr="00E244D2" w:rsidRDefault="00E244D2" w:rsidP="00E244D2">
            <w:pPr>
              <w:rPr>
                <w:sz w:val="20"/>
                <w:szCs w:val="20"/>
              </w:rPr>
            </w:pPr>
            <w:r w:rsidRPr="00E244D2">
              <w:rPr>
                <w:sz w:val="20"/>
                <w:szCs w:val="20"/>
              </w:rPr>
              <w:t>(3) Upravljavec objekta mora najpozneje 40 mesecev pred iztekom veljavnosti obratovalnega dovoljenja predložiti vsebino, obseg in časovni načrt izvedbe občasnega varnostnega pregleda v odobritev organu, pristojnemu za jedrsko varnost.</w:t>
            </w:r>
          </w:p>
          <w:p w14:paraId="6D02CE51" w14:textId="77777777" w:rsidR="00E244D2" w:rsidRPr="00E244D2" w:rsidRDefault="00E244D2" w:rsidP="00E244D2">
            <w:pPr>
              <w:rPr>
                <w:sz w:val="20"/>
                <w:szCs w:val="20"/>
              </w:rPr>
            </w:pPr>
            <w:r w:rsidRPr="00E244D2">
              <w:rPr>
                <w:sz w:val="20"/>
                <w:szCs w:val="20"/>
              </w:rPr>
              <w:t>(4) Upravljavec objekta mora med izvajanjem občasnega varnostnega pregleda o poteku in izvajanju pregleda poročati organu, pristojnemu za jedrsko varnost.</w:t>
            </w:r>
          </w:p>
          <w:p w14:paraId="3F8AA5FE" w14:textId="1FB1FD3A" w:rsidR="00EE42D9" w:rsidRDefault="00E244D2" w:rsidP="00E244D2">
            <w:pPr>
              <w:rPr>
                <w:sz w:val="20"/>
                <w:szCs w:val="20"/>
              </w:rPr>
            </w:pPr>
            <w:r w:rsidRPr="00E244D2">
              <w:rPr>
                <w:sz w:val="20"/>
                <w:szCs w:val="20"/>
              </w:rPr>
              <w:t>(5) Minister, pristojen za naravne vire, določi pogostnost, merila za vsebino, obseg in čas trajanja, način izvajanja občasnih varnostnih pregledov in način poročanja o teh pregledih.</w:t>
            </w:r>
          </w:p>
          <w:p w14:paraId="2F3323E8" w14:textId="77777777" w:rsidR="00E244D2" w:rsidRDefault="00E244D2" w:rsidP="00E244D2">
            <w:pPr>
              <w:rPr>
                <w:sz w:val="20"/>
                <w:szCs w:val="20"/>
              </w:rPr>
            </w:pPr>
          </w:p>
          <w:p w14:paraId="450EDA70" w14:textId="7A25940D" w:rsidR="00EE42D9" w:rsidRPr="00E244D2" w:rsidRDefault="00EE42D9" w:rsidP="00EE42D9">
            <w:pPr>
              <w:rPr>
                <w:b/>
                <w:bCs/>
                <w:sz w:val="20"/>
                <w:szCs w:val="20"/>
              </w:rPr>
            </w:pPr>
            <w:r w:rsidRPr="00E244D2">
              <w:rPr>
                <w:b/>
                <w:bCs/>
                <w:sz w:val="20"/>
                <w:szCs w:val="20"/>
              </w:rPr>
              <w:t>ZVISJV-1</w:t>
            </w:r>
            <w:r w:rsidR="00E244D2" w:rsidRPr="00E244D2">
              <w:rPr>
                <w:b/>
                <w:bCs/>
                <w:sz w:val="20"/>
                <w:szCs w:val="20"/>
              </w:rPr>
              <w:t>,</w:t>
            </w:r>
            <w:r w:rsidRPr="00E244D2">
              <w:rPr>
                <w:b/>
                <w:bCs/>
                <w:sz w:val="20"/>
                <w:szCs w:val="20"/>
              </w:rPr>
              <w:t xml:space="preserve"> 113. člen (izredni varnostni pregled in izredni ukrepi)</w:t>
            </w:r>
          </w:p>
          <w:p w14:paraId="65DEDA5E" w14:textId="77777777" w:rsidR="00EE42D9" w:rsidRDefault="00EE42D9" w:rsidP="00EE42D9">
            <w:pPr>
              <w:rPr>
                <w:sz w:val="20"/>
                <w:szCs w:val="20"/>
              </w:rPr>
            </w:pPr>
          </w:p>
          <w:p w14:paraId="2E428872" w14:textId="77777777" w:rsidR="00E244D2" w:rsidRPr="00E244D2" w:rsidRDefault="00E244D2" w:rsidP="00E244D2">
            <w:pPr>
              <w:rPr>
                <w:sz w:val="20"/>
                <w:szCs w:val="20"/>
              </w:rPr>
            </w:pPr>
            <w:r w:rsidRPr="00E244D2">
              <w:rPr>
                <w:sz w:val="20"/>
                <w:szCs w:val="20"/>
              </w:rPr>
              <w:lastRenderedPageBreak/>
              <w:t>(1) V predpisu iz petega odstavka prejšnjega člena se določijo tudi primeri, v katerih organ, pristojen za jedrsko varnost, sam odredi izvedbo izrednega varnostnega pregleda ali ukrepov za izboljšanje sevalne in jedrske varnosti, če razpolaga z novimi in pomembnimi dokazi o sevalni ali jedrski varnosti objekta.</w:t>
            </w:r>
          </w:p>
          <w:p w14:paraId="497953CE" w14:textId="77777777" w:rsidR="00E244D2" w:rsidRPr="00E244D2" w:rsidRDefault="00E244D2" w:rsidP="00E244D2">
            <w:pPr>
              <w:rPr>
                <w:sz w:val="20"/>
                <w:szCs w:val="20"/>
              </w:rPr>
            </w:pPr>
            <w:r w:rsidRPr="00E244D2">
              <w:rPr>
                <w:sz w:val="20"/>
                <w:szCs w:val="20"/>
              </w:rPr>
              <w:t>(2) Organ, pristojen za jedrsko varnost, v odločbi, s katero odredi izvedbo izrednega varnostnega pregleda ali ukrepov iz prejšnjega odstavka, določi vsebino, obseg in roke te izvedbe ter način poročanja. Hkrati presodi vpliv na sevalno ali jedrsko varnost in lahko določi začasno spremembo obratovalnega dovoljenja sevalnega ali jedrskega objekta.</w:t>
            </w:r>
          </w:p>
          <w:p w14:paraId="1AA43CB1" w14:textId="4E90F03C" w:rsidR="00EE42D9" w:rsidRDefault="00E244D2" w:rsidP="00E244D2">
            <w:pPr>
              <w:rPr>
                <w:sz w:val="20"/>
                <w:szCs w:val="20"/>
              </w:rPr>
            </w:pPr>
            <w:r w:rsidRPr="00E244D2">
              <w:rPr>
                <w:sz w:val="20"/>
                <w:szCs w:val="20"/>
              </w:rPr>
              <w:t>(3) Zoper odločbo o izvedbi izrednega varnostnega pregleda iz prejšnjega odstavka ni pritožbe.</w:t>
            </w:r>
          </w:p>
          <w:p w14:paraId="70934E8A" w14:textId="77777777" w:rsidR="00E244D2" w:rsidRDefault="00E244D2" w:rsidP="00E244D2">
            <w:pPr>
              <w:rPr>
                <w:sz w:val="20"/>
                <w:szCs w:val="20"/>
              </w:rPr>
            </w:pPr>
          </w:p>
          <w:p w14:paraId="29B9057A" w14:textId="4B93728F" w:rsidR="00775A28" w:rsidRPr="00E244D2" w:rsidRDefault="00150735" w:rsidP="00775A28">
            <w:pPr>
              <w:rPr>
                <w:b/>
                <w:bCs/>
                <w:sz w:val="20"/>
                <w:szCs w:val="20"/>
              </w:rPr>
            </w:pPr>
            <w:r w:rsidRPr="00E244D2">
              <w:rPr>
                <w:b/>
                <w:bCs/>
                <w:sz w:val="20"/>
                <w:szCs w:val="20"/>
              </w:rPr>
              <w:t>ZVISJV-1</w:t>
            </w:r>
            <w:r w:rsidR="00E244D2" w:rsidRPr="00E244D2">
              <w:rPr>
                <w:b/>
                <w:bCs/>
                <w:sz w:val="20"/>
                <w:szCs w:val="20"/>
              </w:rPr>
              <w:t>,</w:t>
            </w:r>
            <w:r w:rsidR="00EE42D9" w:rsidRPr="00E244D2">
              <w:rPr>
                <w:b/>
                <w:bCs/>
                <w:sz w:val="20"/>
                <w:szCs w:val="20"/>
              </w:rPr>
              <w:t xml:space="preserve"> 114. člen</w:t>
            </w:r>
            <w:r w:rsidR="00775A28" w:rsidRPr="00E244D2">
              <w:rPr>
                <w:b/>
                <w:bCs/>
                <w:sz w:val="20"/>
                <w:szCs w:val="20"/>
              </w:rPr>
              <w:t xml:space="preserve"> (poročilo o občasnem </w:t>
            </w:r>
            <w:r w:rsidR="00EE42D9" w:rsidRPr="00E244D2">
              <w:rPr>
                <w:b/>
                <w:bCs/>
                <w:sz w:val="20"/>
                <w:szCs w:val="20"/>
              </w:rPr>
              <w:t xml:space="preserve">ali izrednem </w:t>
            </w:r>
            <w:r w:rsidR="00775A28" w:rsidRPr="00E244D2">
              <w:rPr>
                <w:b/>
                <w:bCs/>
                <w:sz w:val="20"/>
                <w:szCs w:val="20"/>
              </w:rPr>
              <w:t>varnostnem pregledu)</w:t>
            </w:r>
          </w:p>
          <w:p w14:paraId="7146A9E2" w14:textId="77777777" w:rsidR="00E244D2" w:rsidRPr="00E244D2" w:rsidRDefault="00E244D2" w:rsidP="00E244D2">
            <w:pPr>
              <w:rPr>
                <w:sz w:val="20"/>
                <w:szCs w:val="20"/>
              </w:rPr>
            </w:pPr>
            <w:r w:rsidRPr="00E244D2">
              <w:rPr>
                <w:sz w:val="20"/>
                <w:szCs w:val="20"/>
              </w:rPr>
              <w:t>(1) Upravljavec objekta mora o občasnem varnostnem pregledu objekta iz 112. člena tega zakona ali izrednem varnostnem pregledu iz prejšnjega člena sestaviti poročilo in ga oddati v potrditev organu, pristojnemu za jedrsko varnost.</w:t>
            </w:r>
          </w:p>
          <w:p w14:paraId="3EF02CC0" w14:textId="77777777" w:rsidR="00E244D2" w:rsidRPr="00E244D2" w:rsidRDefault="00E244D2" w:rsidP="00E244D2">
            <w:pPr>
              <w:rPr>
                <w:sz w:val="20"/>
                <w:szCs w:val="20"/>
              </w:rPr>
            </w:pPr>
            <w:r w:rsidRPr="00E244D2">
              <w:rPr>
                <w:sz w:val="20"/>
                <w:szCs w:val="20"/>
              </w:rPr>
              <w:t>(2) Če iz poročila iz prejšnjega odstavka izhaja, da je treba zaradi izboljšanja sevalne ali jedrske varnosti izvesti spremembe, mora upravljavec objekta pripraviti predlog teh sprememb ter ravnati, kot je določeno v 116. in 117. členu tega zakona.</w:t>
            </w:r>
          </w:p>
          <w:p w14:paraId="1EF1A016" w14:textId="77777777" w:rsidR="00E244D2" w:rsidRPr="00E244D2" w:rsidRDefault="00E244D2" w:rsidP="00E244D2">
            <w:pPr>
              <w:rPr>
                <w:sz w:val="20"/>
                <w:szCs w:val="20"/>
              </w:rPr>
            </w:pPr>
            <w:r w:rsidRPr="00E244D2">
              <w:rPr>
                <w:sz w:val="20"/>
                <w:szCs w:val="20"/>
              </w:rPr>
              <w:t>(3) Vlogi za potrditev poročila iz prvega odstavka tega člena mora upravljavec objekta priložiti tudi mnenje pooblaščenega izvedenca za sevalno in jedrsko varnost o izvedbi in rezultatih občasnega varnostnega pregleda ter vplivih predlaganih ukrepov na sevalno in jedrsko varnost objekta.</w:t>
            </w:r>
          </w:p>
          <w:p w14:paraId="369739C5" w14:textId="77777777" w:rsidR="00E244D2" w:rsidRPr="00E244D2" w:rsidRDefault="00E244D2" w:rsidP="00E244D2">
            <w:pPr>
              <w:rPr>
                <w:sz w:val="20"/>
                <w:szCs w:val="20"/>
              </w:rPr>
            </w:pPr>
            <w:r w:rsidRPr="00E244D2">
              <w:rPr>
                <w:sz w:val="20"/>
                <w:szCs w:val="20"/>
              </w:rPr>
              <w:t>(4) Organ, pristojen za jedrsko varnost, potrdi poročilo iz prvega odstavka tega člena v 60 dneh od prejema popolne vloge.</w:t>
            </w:r>
          </w:p>
          <w:p w14:paraId="629002DF" w14:textId="77777777" w:rsidR="00E244D2" w:rsidRPr="00E244D2" w:rsidRDefault="00E244D2" w:rsidP="00E244D2">
            <w:pPr>
              <w:rPr>
                <w:sz w:val="20"/>
                <w:szCs w:val="20"/>
              </w:rPr>
            </w:pPr>
            <w:r w:rsidRPr="00E244D2">
              <w:rPr>
                <w:sz w:val="20"/>
                <w:szCs w:val="20"/>
              </w:rPr>
              <w:t>(5) Upravljavec objekta mora v petih letih od dokončnosti odločbe iz prejšnjega odstavka tega člena izvesti spremembe iz drugega odstavka tega člena.</w:t>
            </w:r>
          </w:p>
          <w:p w14:paraId="49CB09B7" w14:textId="77777777" w:rsidR="00E244D2" w:rsidRPr="00E244D2" w:rsidRDefault="00E244D2" w:rsidP="00E244D2">
            <w:pPr>
              <w:rPr>
                <w:sz w:val="20"/>
                <w:szCs w:val="20"/>
              </w:rPr>
            </w:pPr>
            <w:r w:rsidRPr="00E244D2">
              <w:rPr>
                <w:sz w:val="20"/>
                <w:szCs w:val="20"/>
              </w:rPr>
              <w:t>(6) Organ, pristojen za jedrsko varnost, lahko na predlog upravljavca objekta rok iz prejšnjega odstavka tega člena za posamezne spremembe izjemoma podaljša za največ tri leta.</w:t>
            </w:r>
          </w:p>
          <w:p w14:paraId="39552A1E" w14:textId="0D40901E" w:rsidR="00775A28" w:rsidRDefault="00E244D2" w:rsidP="00E244D2">
            <w:pPr>
              <w:rPr>
                <w:sz w:val="20"/>
                <w:szCs w:val="20"/>
              </w:rPr>
            </w:pPr>
            <w:r w:rsidRPr="00E244D2">
              <w:rPr>
                <w:sz w:val="20"/>
                <w:szCs w:val="20"/>
              </w:rPr>
              <w:t>(7) Potrjeno poročilo o občasnem varnostnem pregledu je pogoj za podaljšanje veljavnosti dovoljenja za obratovanje objekta iz 109. člena tega zakona.</w:t>
            </w:r>
          </w:p>
        </w:tc>
        <w:tc>
          <w:tcPr>
            <w:tcW w:w="1277" w:type="dxa"/>
          </w:tcPr>
          <w:p w14:paraId="133D8503" w14:textId="77777777" w:rsidR="00197D90" w:rsidRPr="00582B86" w:rsidRDefault="00197D90" w:rsidP="000977EA">
            <w:pPr>
              <w:rPr>
                <w:sz w:val="20"/>
                <w:szCs w:val="20"/>
              </w:rPr>
            </w:pPr>
          </w:p>
        </w:tc>
        <w:tc>
          <w:tcPr>
            <w:tcW w:w="1275" w:type="dxa"/>
          </w:tcPr>
          <w:p w14:paraId="3A247BD6" w14:textId="77777777" w:rsidR="00775A28" w:rsidRDefault="00150735" w:rsidP="00775A28">
            <w:pPr>
              <w:jc w:val="center"/>
              <w:rPr>
                <w:b/>
                <w:sz w:val="20"/>
                <w:szCs w:val="20"/>
              </w:rPr>
            </w:pPr>
            <w:r>
              <w:rPr>
                <w:b/>
                <w:sz w:val="20"/>
                <w:szCs w:val="20"/>
              </w:rPr>
              <w:t>ZVISJV-1</w:t>
            </w:r>
          </w:p>
          <w:p w14:paraId="24AF9FFA" w14:textId="77777777" w:rsidR="00197D90" w:rsidRDefault="00197D90" w:rsidP="0008510B">
            <w:pPr>
              <w:jc w:val="center"/>
              <w:rPr>
                <w:b/>
                <w:sz w:val="20"/>
                <w:szCs w:val="20"/>
              </w:rPr>
            </w:pPr>
          </w:p>
        </w:tc>
      </w:tr>
      <w:tr w:rsidR="00197D90" w:rsidRPr="00582B86" w14:paraId="55E5A2E9" w14:textId="77777777" w:rsidTr="0003250F">
        <w:tc>
          <w:tcPr>
            <w:tcW w:w="5953" w:type="dxa"/>
          </w:tcPr>
          <w:p w14:paraId="0ACDB4FE" w14:textId="77777777" w:rsidR="00775A28" w:rsidRPr="00775A28" w:rsidRDefault="00775A28" w:rsidP="00775A28">
            <w:pPr>
              <w:rPr>
                <w:sz w:val="20"/>
                <w:szCs w:val="20"/>
              </w:rPr>
            </w:pPr>
            <w:r w:rsidRPr="00775A28">
              <w:rPr>
                <w:sz w:val="20"/>
                <w:szCs w:val="20"/>
              </w:rPr>
              <w:lastRenderedPageBreak/>
              <w:t xml:space="preserve">New </w:t>
            </w:r>
            <w:proofErr w:type="spellStart"/>
            <w:r w:rsidRPr="00775A28">
              <w:rPr>
                <w:sz w:val="20"/>
                <w:szCs w:val="20"/>
              </w:rPr>
              <w:t>Article</w:t>
            </w:r>
            <w:proofErr w:type="spellEnd"/>
            <w:r w:rsidRPr="00775A28">
              <w:rPr>
                <w:sz w:val="20"/>
                <w:szCs w:val="20"/>
              </w:rPr>
              <w:t xml:space="preserve"> 6:</w:t>
            </w:r>
          </w:p>
          <w:p w14:paraId="10A5371D" w14:textId="77777777" w:rsidR="00775A28" w:rsidRPr="00775A28" w:rsidRDefault="00775A28" w:rsidP="00775A28">
            <w:pPr>
              <w:spacing w:before="120"/>
              <w:rPr>
                <w:color w:val="000000"/>
                <w:sz w:val="20"/>
                <w:szCs w:val="20"/>
              </w:rPr>
            </w:pPr>
            <w:proofErr w:type="spellStart"/>
            <w:r w:rsidRPr="00775A28">
              <w:rPr>
                <w:color w:val="000000"/>
                <w:sz w:val="20"/>
                <w:szCs w:val="20"/>
              </w:rPr>
              <w:lastRenderedPageBreak/>
              <w:t>Member</w:t>
            </w:r>
            <w:proofErr w:type="spellEnd"/>
            <w:r w:rsidRPr="00775A28">
              <w:rPr>
                <w:color w:val="000000"/>
                <w:sz w:val="20"/>
                <w:szCs w:val="20"/>
              </w:rPr>
              <w:t xml:space="preserve"> </w:t>
            </w:r>
            <w:proofErr w:type="spellStart"/>
            <w:r w:rsidRPr="00775A28">
              <w:rPr>
                <w:color w:val="000000"/>
                <w:sz w:val="20"/>
                <w:szCs w:val="20"/>
              </w:rPr>
              <w:t>States</w:t>
            </w:r>
            <w:proofErr w:type="spellEnd"/>
            <w:r w:rsidRPr="00775A28">
              <w:rPr>
                <w:color w:val="000000"/>
                <w:sz w:val="20"/>
                <w:szCs w:val="20"/>
              </w:rPr>
              <w:t xml:space="preserve"> </w:t>
            </w:r>
            <w:proofErr w:type="spellStart"/>
            <w:r w:rsidRPr="00775A28">
              <w:rPr>
                <w:color w:val="000000"/>
                <w:sz w:val="20"/>
                <w:szCs w:val="20"/>
              </w:rPr>
              <w:t>shall</w:t>
            </w:r>
            <w:proofErr w:type="spellEnd"/>
            <w:r w:rsidRPr="00775A28">
              <w:rPr>
                <w:color w:val="000000"/>
                <w:sz w:val="20"/>
                <w:szCs w:val="20"/>
              </w:rPr>
              <w:t xml:space="preserve"> </w:t>
            </w:r>
            <w:proofErr w:type="spellStart"/>
            <w:r w:rsidRPr="00775A28">
              <w:rPr>
                <w:color w:val="000000"/>
                <w:sz w:val="20"/>
                <w:szCs w:val="20"/>
              </w:rPr>
              <w:t>ensure</w:t>
            </w:r>
            <w:proofErr w:type="spellEnd"/>
            <w:r w:rsidRPr="00775A28">
              <w:rPr>
                <w:color w:val="000000"/>
                <w:sz w:val="20"/>
                <w:szCs w:val="20"/>
              </w:rPr>
              <w:t xml:space="preserve"> </w:t>
            </w:r>
            <w:proofErr w:type="spellStart"/>
            <w:r w:rsidRPr="00775A28">
              <w:rPr>
                <w:color w:val="000000"/>
                <w:sz w:val="20"/>
                <w:szCs w:val="20"/>
              </w:rPr>
              <w:t>that</w:t>
            </w:r>
            <w:proofErr w:type="spellEnd"/>
            <w:r w:rsidRPr="00775A28">
              <w:rPr>
                <w:color w:val="000000"/>
                <w:sz w:val="20"/>
                <w:szCs w:val="20"/>
              </w:rPr>
              <w:t xml:space="preserve"> </w:t>
            </w:r>
            <w:proofErr w:type="spellStart"/>
            <w:r w:rsidRPr="00775A28">
              <w:rPr>
                <w:color w:val="000000"/>
                <w:sz w:val="20"/>
                <w:szCs w:val="20"/>
              </w:rPr>
              <w:t>the</w:t>
            </w:r>
            <w:proofErr w:type="spellEnd"/>
            <w:r w:rsidRPr="00775A28">
              <w:rPr>
                <w:color w:val="000000"/>
                <w:sz w:val="20"/>
                <w:szCs w:val="20"/>
              </w:rPr>
              <w:t xml:space="preserve"> </w:t>
            </w:r>
            <w:proofErr w:type="spellStart"/>
            <w:r w:rsidRPr="00775A28">
              <w:rPr>
                <w:color w:val="000000"/>
                <w:sz w:val="20"/>
                <w:szCs w:val="20"/>
              </w:rPr>
              <w:t>national</w:t>
            </w:r>
            <w:proofErr w:type="spellEnd"/>
            <w:r w:rsidRPr="00775A28">
              <w:rPr>
                <w:color w:val="000000"/>
                <w:sz w:val="20"/>
                <w:szCs w:val="20"/>
              </w:rPr>
              <w:t xml:space="preserve"> </w:t>
            </w:r>
            <w:proofErr w:type="spellStart"/>
            <w:r w:rsidRPr="00775A28">
              <w:rPr>
                <w:color w:val="000000"/>
                <w:sz w:val="20"/>
                <w:szCs w:val="20"/>
              </w:rPr>
              <w:t>framework</w:t>
            </w:r>
            <w:proofErr w:type="spellEnd"/>
            <w:r w:rsidRPr="00775A28">
              <w:rPr>
                <w:color w:val="000000"/>
                <w:sz w:val="20"/>
                <w:szCs w:val="20"/>
              </w:rPr>
              <w:t xml:space="preserve"> </w:t>
            </w:r>
            <w:proofErr w:type="spellStart"/>
            <w:r w:rsidRPr="00775A28">
              <w:rPr>
                <w:color w:val="000000"/>
                <w:sz w:val="20"/>
                <w:szCs w:val="20"/>
              </w:rPr>
              <w:t>requires</w:t>
            </w:r>
            <w:proofErr w:type="spellEnd"/>
            <w:r w:rsidRPr="00775A28">
              <w:rPr>
                <w:color w:val="000000"/>
                <w:sz w:val="20"/>
                <w:szCs w:val="20"/>
              </w:rPr>
              <w:t xml:space="preserve"> </w:t>
            </w:r>
            <w:proofErr w:type="spellStart"/>
            <w:r w:rsidRPr="00775A28">
              <w:rPr>
                <w:color w:val="000000"/>
                <w:sz w:val="20"/>
                <w:szCs w:val="20"/>
              </w:rPr>
              <w:t>that</w:t>
            </w:r>
            <w:proofErr w:type="spellEnd"/>
            <w:r w:rsidRPr="00775A28">
              <w:rPr>
                <w:color w:val="000000"/>
                <w:sz w:val="20"/>
                <w:szCs w:val="20"/>
              </w:rPr>
              <w:t>:</w:t>
            </w:r>
          </w:p>
          <w:p w14:paraId="2D40136A" w14:textId="77777777" w:rsidR="00197D90" w:rsidRPr="0008510B" w:rsidRDefault="00775A28" w:rsidP="00775A28">
            <w:pPr>
              <w:rPr>
                <w:sz w:val="20"/>
                <w:szCs w:val="20"/>
              </w:rPr>
            </w:pPr>
            <w:r w:rsidRPr="00775A28">
              <w:rPr>
                <w:sz w:val="20"/>
                <w:szCs w:val="20"/>
              </w:rPr>
              <w:t xml:space="preserve">(d) </w:t>
            </w:r>
            <w:r w:rsidRPr="00775A28">
              <w:rPr>
                <w:color w:val="000000"/>
                <w:sz w:val="20"/>
                <w:szCs w:val="20"/>
              </w:rPr>
              <w:t xml:space="preserve">licence </w:t>
            </w:r>
            <w:proofErr w:type="spellStart"/>
            <w:r w:rsidRPr="00775A28">
              <w:rPr>
                <w:color w:val="000000"/>
                <w:sz w:val="20"/>
                <w:szCs w:val="20"/>
              </w:rPr>
              <w:t>holders</w:t>
            </w:r>
            <w:proofErr w:type="spellEnd"/>
            <w:r w:rsidRPr="00775A28">
              <w:rPr>
                <w:color w:val="000000"/>
                <w:sz w:val="20"/>
                <w:szCs w:val="20"/>
              </w:rPr>
              <w:t xml:space="preserve"> </w:t>
            </w:r>
            <w:proofErr w:type="spellStart"/>
            <w:r w:rsidRPr="00775A28">
              <w:rPr>
                <w:color w:val="000000"/>
                <w:sz w:val="20"/>
                <w:szCs w:val="20"/>
              </w:rPr>
              <w:t>establish</w:t>
            </w:r>
            <w:proofErr w:type="spellEnd"/>
            <w:r w:rsidRPr="00775A28">
              <w:rPr>
                <w:color w:val="000000"/>
                <w:sz w:val="20"/>
                <w:szCs w:val="20"/>
              </w:rPr>
              <w:t xml:space="preserve"> </w:t>
            </w:r>
            <w:proofErr w:type="spellStart"/>
            <w:r w:rsidRPr="00775A28">
              <w:rPr>
                <w:color w:val="000000"/>
                <w:sz w:val="20"/>
                <w:szCs w:val="20"/>
              </w:rPr>
              <w:t>and</w:t>
            </w:r>
            <w:proofErr w:type="spellEnd"/>
            <w:r w:rsidRPr="00775A28">
              <w:rPr>
                <w:color w:val="000000"/>
                <w:sz w:val="20"/>
                <w:szCs w:val="20"/>
              </w:rPr>
              <w:t xml:space="preserve"> </w:t>
            </w:r>
            <w:proofErr w:type="spellStart"/>
            <w:r w:rsidRPr="00775A28">
              <w:rPr>
                <w:color w:val="000000"/>
                <w:sz w:val="20"/>
                <w:szCs w:val="20"/>
              </w:rPr>
              <w:t>implement</w:t>
            </w:r>
            <w:proofErr w:type="spellEnd"/>
            <w:r w:rsidRPr="00775A28">
              <w:rPr>
                <w:color w:val="000000"/>
                <w:sz w:val="20"/>
                <w:szCs w:val="20"/>
              </w:rPr>
              <w:t xml:space="preserve"> management </w:t>
            </w:r>
            <w:proofErr w:type="spellStart"/>
            <w:r w:rsidRPr="00775A28">
              <w:rPr>
                <w:color w:val="000000"/>
                <w:sz w:val="20"/>
                <w:szCs w:val="20"/>
              </w:rPr>
              <w:t>systems</w:t>
            </w:r>
            <w:proofErr w:type="spellEnd"/>
            <w:r w:rsidRPr="00775A28">
              <w:rPr>
                <w:color w:val="000000"/>
                <w:sz w:val="20"/>
                <w:szCs w:val="20"/>
              </w:rPr>
              <w:t xml:space="preserve"> </w:t>
            </w:r>
            <w:proofErr w:type="spellStart"/>
            <w:r w:rsidRPr="00775A28">
              <w:rPr>
                <w:color w:val="000000"/>
                <w:sz w:val="20"/>
                <w:szCs w:val="20"/>
              </w:rPr>
              <w:t>which</w:t>
            </w:r>
            <w:proofErr w:type="spellEnd"/>
            <w:r w:rsidRPr="00775A28">
              <w:rPr>
                <w:color w:val="000000"/>
                <w:sz w:val="20"/>
                <w:szCs w:val="20"/>
              </w:rPr>
              <w:t xml:space="preserve"> </w:t>
            </w:r>
            <w:proofErr w:type="spellStart"/>
            <w:r w:rsidRPr="00775A28">
              <w:rPr>
                <w:color w:val="000000"/>
                <w:sz w:val="20"/>
                <w:szCs w:val="20"/>
              </w:rPr>
              <w:t>give</w:t>
            </w:r>
            <w:proofErr w:type="spellEnd"/>
            <w:r w:rsidRPr="00775A28">
              <w:rPr>
                <w:color w:val="000000"/>
                <w:sz w:val="20"/>
                <w:szCs w:val="20"/>
              </w:rPr>
              <w:t xml:space="preserve"> </w:t>
            </w:r>
            <w:proofErr w:type="spellStart"/>
            <w:r w:rsidRPr="00775A28">
              <w:rPr>
                <w:color w:val="000000"/>
                <w:sz w:val="20"/>
                <w:szCs w:val="20"/>
              </w:rPr>
              <w:t>due</w:t>
            </w:r>
            <w:proofErr w:type="spellEnd"/>
            <w:r w:rsidRPr="00775A28">
              <w:rPr>
                <w:color w:val="000000"/>
                <w:sz w:val="20"/>
                <w:szCs w:val="20"/>
              </w:rPr>
              <w:t xml:space="preserve"> </w:t>
            </w:r>
            <w:proofErr w:type="spellStart"/>
            <w:r w:rsidRPr="00775A28">
              <w:rPr>
                <w:color w:val="000000"/>
                <w:sz w:val="20"/>
                <w:szCs w:val="20"/>
              </w:rPr>
              <w:t>priority</w:t>
            </w:r>
            <w:proofErr w:type="spellEnd"/>
            <w:r w:rsidRPr="00775A28">
              <w:rPr>
                <w:color w:val="000000"/>
                <w:sz w:val="20"/>
                <w:szCs w:val="20"/>
              </w:rPr>
              <w:t xml:space="preserve"> to </w:t>
            </w:r>
            <w:proofErr w:type="spellStart"/>
            <w:r w:rsidRPr="00775A28">
              <w:rPr>
                <w:color w:val="000000"/>
                <w:sz w:val="20"/>
                <w:szCs w:val="20"/>
              </w:rPr>
              <w:t>nuclear</w:t>
            </w:r>
            <w:proofErr w:type="spellEnd"/>
            <w:r w:rsidRPr="00775A28">
              <w:rPr>
                <w:color w:val="000000"/>
                <w:sz w:val="20"/>
                <w:szCs w:val="20"/>
              </w:rPr>
              <w:t xml:space="preserve"> </w:t>
            </w:r>
            <w:proofErr w:type="spellStart"/>
            <w:r w:rsidRPr="00775A28">
              <w:rPr>
                <w:color w:val="000000"/>
                <w:sz w:val="20"/>
                <w:szCs w:val="20"/>
              </w:rPr>
              <w:t>safety</w:t>
            </w:r>
            <w:proofErr w:type="spellEnd"/>
            <w:r w:rsidRPr="00775A28">
              <w:rPr>
                <w:color w:val="000000"/>
                <w:sz w:val="20"/>
                <w:szCs w:val="20"/>
              </w:rPr>
              <w:t>;</w:t>
            </w:r>
          </w:p>
        </w:tc>
        <w:tc>
          <w:tcPr>
            <w:tcW w:w="6521" w:type="dxa"/>
          </w:tcPr>
          <w:p w14:paraId="0E358A5D" w14:textId="0225F343" w:rsidR="00197D90" w:rsidRPr="00E244D2" w:rsidRDefault="00150735" w:rsidP="006B6F20">
            <w:pPr>
              <w:rPr>
                <w:b/>
                <w:bCs/>
                <w:sz w:val="20"/>
                <w:szCs w:val="20"/>
              </w:rPr>
            </w:pPr>
            <w:r w:rsidRPr="00E244D2">
              <w:rPr>
                <w:b/>
                <w:bCs/>
                <w:sz w:val="20"/>
                <w:szCs w:val="20"/>
              </w:rPr>
              <w:lastRenderedPageBreak/>
              <w:t>ZVISJV-1</w:t>
            </w:r>
            <w:r w:rsidR="00E244D2" w:rsidRPr="00E244D2">
              <w:rPr>
                <w:b/>
                <w:bCs/>
                <w:sz w:val="20"/>
                <w:szCs w:val="20"/>
              </w:rPr>
              <w:t>,</w:t>
            </w:r>
            <w:r w:rsidR="00EE42D9" w:rsidRPr="00E244D2">
              <w:rPr>
                <w:b/>
                <w:bCs/>
                <w:sz w:val="20"/>
                <w:szCs w:val="20"/>
              </w:rPr>
              <w:t xml:space="preserve"> 3. člen</w:t>
            </w:r>
            <w:r w:rsidR="00775A28" w:rsidRPr="00E244D2">
              <w:rPr>
                <w:b/>
                <w:bCs/>
                <w:sz w:val="20"/>
                <w:szCs w:val="20"/>
              </w:rPr>
              <w:t xml:space="preserve"> (</w:t>
            </w:r>
            <w:r w:rsidR="004D76B6" w:rsidRPr="00E244D2">
              <w:rPr>
                <w:b/>
                <w:bCs/>
                <w:sz w:val="20"/>
                <w:szCs w:val="20"/>
              </w:rPr>
              <w:t>izrazi)</w:t>
            </w:r>
            <w:r w:rsidR="00720770" w:rsidRPr="00E244D2">
              <w:rPr>
                <w:b/>
                <w:bCs/>
                <w:sz w:val="20"/>
                <w:szCs w:val="20"/>
              </w:rPr>
              <w:t xml:space="preserve"> </w:t>
            </w:r>
          </w:p>
          <w:p w14:paraId="3709BA23" w14:textId="77777777" w:rsidR="004D76B6" w:rsidRDefault="004D76B6" w:rsidP="006B6F20">
            <w:pPr>
              <w:rPr>
                <w:sz w:val="20"/>
                <w:szCs w:val="20"/>
              </w:rPr>
            </w:pPr>
          </w:p>
          <w:p w14:paraId="474778AE" w14:textId="7AA6ACBE" w:rsidR="004D76B6" w:rsidRDefault="00E244D2" w:rsidP="006B6F20">
            <w:pPr>
              <w:rPr>
                <w:sz w:val="20"/>
                <w:szCs w:val="20"/>
              </w:rPr>
            </w:pPr>
            <w:r w:rsidRPr="00E244D2">
              <w:rPr>
                <w:sz w:val="20"/>
                <w:szCs w:val="20"/>
              </w:rPr>
              <w:lastRenderedPageBreak/>
              <w:t>96.   Sistem vodenja sestoji iz medsebojno povezanih in prepletenih dejavnikov, ki omogočajo nemoteno in učinkovito delovanje organizacije. Vzpostavljajo politiko in cilje ter omogočajo, da so cilji učinkovito in uspešno doseženi. Sistem vodenja združuje vse zahteve glede varnosti, zdravja, okolja, fizičnega varovanja, kakovosti in gospodarnosti.</w:t>
            </w:r>
          </w:p>
          <w:p w14:paraId="4E6B8A06" w14:textId="77777777" w:rsidR="00E244D2" w:rsidRDefault="00E244D2" w:rsidP="006B6F20">
            <w:pPr>
              <w:rPr>
                <w:sz w:val="20"/>
                <w:szCs w:val="20"/>
              </w:rPr>
            </w:pPr>
          </w:p>
          <w:p w14:paraId="1BED77DD" w14:textId="68BDB5E3" w:rsidR="004D76B6" w:rsidRPr="00E244D2" w:rsidRDefault="00150735" w:rsidP="006B6F20">
            <w:pPr>
              <w:rPr>
                <w:b/>
                <w:bCs/>
                <w:sz w:val="20"/>
                <w:szCs w:val="20"/>
              </w:rPr>
            </w:pPr>
            <w:r w:rsidRPr="00E244D2">
              <w:rPr>
                <w:b/>
                <w:bCs/>
                <w:sz w:val="20"/>
                <w:szCs w:val="20"/>
              </w:rPr>
              <w:t>ZVISJV-1</w:t>
            </w:r>
            <w:r w:rsidR="00E244D2" w:rsidRPr="00E244D2">
              <w:rPr>
                <w:b/>
                <w:bCs/>
                <w:sz w:val="20"/>
                <w:szCs w:val="20"/>
              </w:rPr>
              <w:t>,</w:t>
            </w:r>
            <w:r w:rsidR="00EE42D9" w:rsidRPr="00E244D2">
              <w:rPr>
                <w:b/>
                <w:bCs/>
                <w:sz w:val="20"/>
                <w:szCs w:val="20"/>
              </w:rPr>
              <w:t xml:space="preserve"> 93. člen</w:t>
            </w:r>
            <w:r w:rsidR="004D76B6" w:rsidRPr="00E244D2">
              <w:rPr>
                <w:b/>
                <w:bCs/>
                <w:sz w:val="20"/>
                <w:szCs w:val="20"/>
              </w:rPr>
              <w:t xml:space="preserve"> (sistem vodenja) </w:t>
            </w:r>
          </w:p>
          <w:p w14:paraId="53D6D053" w14:textId="77777777" w:rsidR="004D76B6" w:rsidRDefault="008D0CC1" w:rsidP="008D0CC1">
            <w:pPr>
              <w:rPr>
                <w:sz w:val="20"/>
                <w:szCs w:val="20"/>
              </w:rPr>
            </w:pPr>
            <w:r>
              <w:rPr>
                <w:sz w:val="20"/>
                <w:szCs w:val="20"/>
              </w:rPr>
              <w:t xml:space="preserve">(1) </w:t>
            </w:r>
            <w:r w:rsidR="004D76B6" w:rsidRPr="004D76B6">
              <w:rPr>
                <w:sz w:val="20"/>
                <w:szCs w:val="20"/>
              </w:rPr>
              <w:t xml:space="preserve">Investitor ali upravljavec sevalnega ali jedrskega objekta mora zagotoviti, da </w:t>
            </w:r>
            <w:r w:rsidR="004D63C3">
              <w:rPr>
                <w:sz w:val="20"/>
                <w:szCs w:val="20"/>
              </w:rPr>
              <w:t>s</w:t>
            </w:r>
            <w:r w:rsidR="004D76B6" w:rsidRPr="004D76B6">
              <w:rPr>
                <w:sz w:val="20"/>
                <w:szCs w:val="20"/>
              </w:rPr>
              <w:t>e objekt vod</w:t>
            </w:r>
            <w:r w:rsidR="004D63C3">
              <w:rPr>
                <w:sz w:val="20"/>
                <w:szCs w:val="20"/>
              </w:rPr>
              <w:t>i</w:t>
            </w:r>
            <w:r w:rsidR="004D76B6" w:rsidRPr="004D76B6">
              <w:rPr>
                <w:sz w:val="20"/>
                <w:szCs w:val="20"/>
              </w:rPr>
              <w:t xml:space="preserve"> varno in v skladu z določbami tega zakona.</w:t>
            </w:r>
          </w:p>
          <w:p w14:paraId="7302D92A" w14:textId="77777777" w:rsidR="004D76B6" w:rsidRDefault="004D76B6" w:rsidP="004D76B6">
            <w:pPr>
              <w:ind w:left="720"/>
              <w:rPr>
                <w:sz w:val="20"/>
                <w:szCs w:val="20"/>
              </w:rPr>
            </w:pPr>
          </w:p>
          <w:p w14:paraId="4F5226C1" w14:textId="6BC35666" w:rsidR="004D76B6" w:rsidRPr="00E244D2" w:rsidRDefault="004D76B6" w:rsidP="004D76B6">
            <w:pPr>
              <w:rPr>
                <w:b/>
                <w:bCs/>
                <w:sz w:val="20"/>
                <w:szCs w:val="20"/>
              </w:rPr>
            </w:pPr>
            <w:r w:rsidRPr="00E244D2">
              <w:rPr>
                <w:b/>
                <w:bCs/>
                <w:sz w:val="20"/>
                <w:szCs w:val="20"/>
              </w:rPr>
              <w:t>JV5</w:t>
            </w:r>
            <w:r w:rsidR="00E244D2" w:rsidRPr="00E244D2">
              <w:rPr>
                <w:b/>
                <w:bCs/>
                <w:sz w:val="20"/>
                <w:szCs w:val="20"/>
              </w:rPr>
              <w:t>,</w:t>
            </w:r>
            <w:r w:rsidRPr="00E244D2">
              <w:rPr>
                <w:b/>
                <w:bCs/>
                <w:sz w:val="20"/>
                <w:szCs w:val="20"/>
              </w:rPr>
              <w:t xml:space="preserve"> 52. člen (celovit sistem vodenja) do 74. člen (izboljšave)</w:t>
            </w:r>
            <w:r w:rsidR="005B3952" w:rsidRPr="00E244D2">
              <w:rPr>
                <w:b/>
                <w:bCs/>
                <w:sz w:val="20"/>
                <w:szCs w:val="20"/>
              </w:rPr>
              <w:t xml:space="preserve">, </w:t>
            </w:r>
            <w:proofErr w:type="spellStart"/>
            <w:r w:rsidR="005B3952" w:rsidRPr="00E244D2">
              <w:rPr>
                <w:b/>
                <w:bCs/>
                <w:sz w:val="20"/>
                <w:szCs w:val="20"/>
              </w:rPr>
              <w:t>t.j</w:t>
            </w:r>
            <w:proofErr w:type="spellEnd"/>
            <w:r w:rsidR="005B3952" w:rsidRPr="00E244D2">
              <w:rPr>
                <w:b/>
                <w:bCs/>
                <w:sz w:val="20"/>
                <w:szCs w:val="20"/>
              </w:rPr>
              <w:t xml:space="preserve">. </w:t>
            </w:r>
            <w:r w:rsidRPr="00E244D2">
              <w:rPr>
                <w:b/>
                <w:bCs/>
                <w:sz w:val="20"/>
                <w:szCs w:val="20"/>
              </w:rPr>
              <w:t>Poglavje V. Sistem vodenja</w:t>
            </w:r>
            <w:r w:rsidR="005B3952" w:rsidRPr="00E244D2">
              <w:rPr>
                <w:b/>
                <w:bCs/>
                <w:sz w:val="20"/>
                <w:szCs w:val="20"/>
              </w:rPr>
              <w:t>.</w:t>
            </w:r>
          </w:p>
          <w:p w14:paraId="1DA595C1" w14:textId="77777777" w:rsidR="00E515CF" w:rsidRDefault="00E515CF" w:rsidP="004D76B6">
            <w:pPr>
              <w:rPr>
                <w:sz w:val="20"/>
                <w:szCs w:val="20"/>
              </w:rPr>
            </w:pPr>
          </w:p>
        </w:tc>
        <w:tc>
          <w:tcPr>
            <w:tcW w:w="1277" w:type="dxa"/>
          </w:tcPr>
          <w:p w14:paraId="746EC635" w14:textId="77777777" w:rsidR="00197D90" w:rsidRPr="00582B86" w:rsidRDefault="00197D90" w:rsidP="000977EA">
            <w:pPr>
              <w:rPr>
                <w:sz w:val="20"/>
                <w:szCs w:val="20"/>
              </w:rPr>
            </w:pPr>
          </w:p>
        </w:tc>
        <w:tc>
          <w:tcPr>
            <w:tcW w:w="1275" w:type="dxa"/>
          </w:tcPr>
          <w:p w14:paraId="58B6C8D4" w14:textId="77777777" w:rsidR="00775A28" w:rsidRDefault="00150735" w:rsidP="00775A28">
            <w:pPr>
              <w:jc w:val="center"/>
              <w:rPr>
                <w:b/>
                <w:sz w:val="20"/>
                <w:szCs w:val="20"/>
              </w:rPr>
            </w:pPr>
            <w:r>
              <w:rPr>
                <w:b/>
                <w:sz w:val="20"/>
                <w:szCs w:val="20"/>
              </w:rPr>
              <w:t>ZVISJV-1</w:t>
            </w:r>
          </w:p>
          <w:p w14:paraId="7743444E" w14:textId="77777777" w:rsidR="00197D90" w:rsidRDefault="00197D90" w:rsidP="0008510B">
            <w:pPr>
              <w:jc w:val="center"/>
              <w:rPr>
                <w:b/>
                <w:sz w:val="20"/>
                <w:szCs w:val="20"/>
              </w:rPr>
            </w:pPr>
          </w:p>
          <w:p w14:paraId="6AA055A0" w14:textId="77777777" w:rsidR="004D76B6" w:rsidRDefault="004D76B6" w:rsidP="0008510B">
            <w:pPr>
              <w:jc w:val="center"/>
              <w:rPr>
                <w:b/>
                <w:sz w:val="20"/>
                <w:szCs w:val="20"/>
              </w:rPr>
            </w:pPr>
          </w:p>
          <w:p w14:paraId="2401CD8B" w14:textId="77777777" w:rsidR="004D76B6" w:rsidRDefault="004D76B6" w:rsidP="0008510B">
            <w:pPr>
              <w:jc w:val="center"/>
              <w:rPr>
                <w:b/>
                <w:sz w:val="20"/>
                <w:szCs w:val="20"/>
              </w:rPr>
            </w:pPr>
          </w:p>
          <w:p w14:paraId="74370EFB" w14:textId="77777777" w:rsidR="004D76B6" w:rsidRDefault="004D76B6" w:rsidP="0008510B">
            <w:pPr>
              <w:jc w:val="center"/>
              <w:rPr>
                <w:b/>
                <w:sz w:val="20"/>
                <w:szCs w:val="20"/>
              </w:rPr>
            </w:pPr>
          </w:p>
          <w:p w14:paraId="7F46A9F1" w14:textId="77777777" w:rsidR="004D76B6" w:rsidRDefault="004D76B6" w:rsidP="0008510B">
            <w:pPr>
              <w:jc w:val="center"/>
              <w:rPr>
                <w:b/>
                <w:sz w:val="20"/>
                <w:szCs w:val="20"/>
              </w:rPr>
            </w:pPr>
          </w:p>
          <w:p w14:paraId="54F27F01" w14:textId="77777777" w:rsidR="004D76B6" w:rsidRDefault="004D76B6" w:rsidP="0008510B">
            <w:pPr>
              <w:jc w:val="center"/>
              <w:rPr>
                <w:b/>
                <w:sz w:val="20"/>
                <w:szCs w:val="20"/>
              </w:rPr>
            </w:pPr>
          </w:p>
          <w:p w14:paraId="75FF3E53" w14:textId="77777777" w:rsidR="004D76B6" w:rsidRDefault="004D76B6" w:rsidP="0008510B">
            <w:pPr>
              <w:jc w:val="center"/>
              <w:rPr>
                <w:b/>
                <w:sz w:val="20"/>
                <w:szCs w:val="20"/>
              </w:rPr>
            </w:pPr>
          </w:p>
          <w:p w14:paraId="5C06E4BF" w14:textId="77777777" w:rsidR="004D76B6" w:rsidRDefault="004D76B6" w:rsidP="0008510B">
            <w:pPr>
              <w:jc w:val="center"/>
              <w:rPr>
                <w:b/>
                <w:sz w:val="20"/>
                <w:szCs w:val="20"/>
              </w:rPr>
            </w:pPr>
          </w:p>
          <w:p w14:paraId="0F825120" w14:textId="77777777" w:rsidR="004D76B6" w:rsidRDefault="004D76B6" w:rsidP="0008510B">
            <w:pPr>
              <w:jc w:val="center"/>
              <w:rPr>
                <w:b/>
                <w:sz w:val="20"/>
                <w:szCs w:val="20"/>
              </w:rPr>
            </w:pPr>
          </w:p>
          <w:p w14:paraId="156EF505" w14:textId="77777777" w:rsidR="004D76B6" w:rsidRDefault="004D76B6" w:rsidP="0008510B">
            <w:pPr>
              <w:jc w:val="center"/>
              <w:rPr>
                <w:b/>
                <w:sz w:val="20"/>
                <w:szCs w:val="20"/>
              </w:rPr>
            </w:pPr>
          </w:p>
          <w:p w14:paraId="5CBA83BA" w14:textId="77777777" w:rsidR="004D76B6" w:rsidRDefault="004D76B6" w:rsidP="0008510B">
            <w:pPr>
              <w:jc w:val="center"/>
              <w:rPr>
                <w:b/>
                <w:sz w:val="20"/>
                <w:szCs w:val="20"/>
              </w:rPr>
            </w:pPr>
          </w:p>
          <w:p w14:paraId="7A5C5846" w14:textId="77777777" w:rsidR="004D76B6" w:rsidRDefault="004D76B6" w:rsidP="0008510B">
            <w:pPr>
              <w:jc w:val="center"/>
              <w:rPr>
                <w:b/>
                <w:sz w:val="20"/>
                <w:szCs w:val="20"/>
              </w:rPr>
            </w:pPr>
          </w:p>
          <w:p w14:paraId="43B3703D" w14:textId="77777777" w:rsidR="004D76B6" w:rsidRDefault="004D76B6" w:rsidP="0008510B">
            <w:pPr>
              <w:jc w:val="center"/>
              <w:rPr>
                <w:b/>
                <w:sz w:val="20"/>
                <w:szCs w:val="20"/>
              </w:rPr>
            </w:pPr>
            <w:r>
              <w:rPr>
                <w:b/>
                <w:sz w:val="20"/>
                <w:szCs w:val="20"/>
              </w:rPr>
              <w:t>JV5</w:t>
            </w:r>
          </w:p>
        </w:tc>
      </w:tr>
      <w:tr w:rsidR="00E515CF" w:rsidRPr="00582B86" w14:paraId="6355BB87" w14:textId="77777777" w:rsidTr="0003250F">
        <w:tc>
          <w:tcPr>
            <w:tcW w:w="5953" w:type="dxa"/>
          </w:tcPr>
          <w:p w14:paraId="65A79ACF" w14:textId="77777777" w:rsidR="00E515CF" w:rsidRPr="00E515CF" w:rsidRDefault="00E515CF" w:rsidP="00E515CF">
            <w:pPr>
              <w:rPr>
                <w:sz w:val="20"/>
                <w:szCs w:val="20"/>
              </w:rPr>
            </w:pPr>
            <w:r w:rsidRPr="00E515CF">
              <w:rPr>
                <w:sz w:val="20"/>
                <w:szCs w:val="20"/>
              </w:rPr>
              <w:lastRenderedPageBreak/>
              <w:t xml:space="preserve">New </w:t>
            </w:r>
            <w:proofErr w:type="spellStart"/>
            <w:r w:rsidRPr="00E515CF">
              <w:rPr>
                <w:sz w:val="20"/>
                <w:szCs w:val="20"/>
              </w:rPr>
              <w:t>Article</w:t>
            </w:r>
            <w:proofErr w:type="spellEnd"/>
            <w:r w:rsidRPr="00E515CF">
              <w:rPr>
                <w:sz w:val="20"/>
                <w:szCs w:val="20"/>
              </w:rPr>
              <w:t xml:space="preserve"> 6:</w:t>
            </w:r>
          </w:p>
          <w:p w14:paraId="69EAF30E" w14:textId="77777777" w:rsidR="00E515CF" w:rsidRPr="00E515CF" w:rsidRDefault="00E515CF" w:rsidP="00E515CF">
            <w:pPr>
              <w:spacing w:before="120"/>
              <w:rPr>
                <w:color w:val="000000"/>
                <w:sz w:val="20"/>
                <w:szCs w:val="20"/>
              </w:rPr>
            </w:pPr>
            <w:proofErr w:type="spellStart"/>
            <w:r w:rsidRPr="00E515CF">
              <w:rPr>
                <w:color w:val="000000"/>
                <w:sz w:val="20"/>
                <w:szCs w:val="20"/>
              </w:rPr>
              <w:t>Member</w:t>
            </w:r>
            <w:proofErr w:type="spellEnd"/>
            <w:r w:rsidRPr="00E515CF">
              <w:rPr>
                <w:color w:val="000000"/>
                <w:sz w:val="20"/>
                <w:szCs w:val="20"/>
              </w:rPr>
              <w:t xml:space="preserve"> </w:t>
            </w:r>
            <w:proofErr w:type="spellStart"/>
            <w:r w:rsidRPr="00E515CF">
              <w:rPr>
                <w:color w:val="000000"/>
                <w:sz w:val="20"/>
                <w:szCs w:val="20"/>
              </w:rPr>
              <w:t>States</w:t>
            </w:r>
            <w:proofErr w:type="spellEnd"/>
            <w:r w:rsidRPr="00E515CF">
              <w:rPr>
                <w:color w:val="000000"/>
                <w:sz w:val="20"/>
                <w:szCs w:val="20"/>
              </w:rPr>
              <w:t xml:space="preserve"> </w:t>
            </w:r>
            <w:proofErr w:type="spellStart"/>
            <w:r w:rsidRPr="00E515CF">
              <w:rPr>
                <w:color w:val="000000"/>
                <w:sz w:val="20"/>
                <w:szCs w:val="20"/>
              </w:rPr>
              <w:t>shall</w:t>
            </w:r>
            <w:proofErr w:type="spellEnd"/>
            <w:r w:rsidRPr="00E515CF">
              <w:rPr>
                <w:color w:val="000000"/>
                <w:sz w:val="20"/>
                <w:szCs w:val="20"/>
              </w:rPr>
              <w:t xml:space="preserve"> </w:t>
            </w:r>
            <w:proofErr w:type="spellStart"/>
            <w:r w:rsidRPr="00E515CF">
              <w:rPr>
                <w:color w:val="000000"/>
                <w:sz w:val="20"/>
                <w:szCs w:val="20"/>
              </w:rPr>
              <w:t>ensure</w:t>
            </w:r>
            <w:proofErr w:type="spellEnd"/>
            <w:r w:rsidRPr="00E515CF">
              <w:rPr>
                <w:color w:val="000000"/>
                <w:sz w:val="20"/>
                <w:szCs w:val="20"/>
              </w:rPr>
              <w:t xml:space="preserve"> </w:t>
            </w:r>
            <w:proofErr w:type="spellStart"/>
            <w:r w:rsidRPr="00E515CF">
              <w:rPr>
                <w:color w:val="000000"/>
                <w:sz w:val="20"/>
                <w:szCs w:val="20"/>
              </w:rPr>
              <w:t>that</w:t>
            </w:r>
            <w:proofErr w:type="spellEnd"/>
            <w:r w:rsidRPr="00E515CF">
              <w:rPr>
                <w:color w:val="000000"/>
                <w:sz w:val="20"/>
                <w:szCs w:val="20"/>
              </w:rPr>
              <w:t xml:space="preserve"> </w:t>
            </w:r>
            <w:proofErr w:type="spellStart"/>
            <w:r w:rsidRPr="00E515CF">
              <w:rPr>
                <w:color w:val="000000"/>
                <w:sz w:val="20"/>
                <w:szCs w:val="20"/>
              </w:rPr>
              <w:t>the</w:t>
            </w:r>
            <w:proofErr w:type="spellEnd"/>
            <w:r w:rsidRPr="00E515CF">
              <w:rPr>
                <w:color w:val="000000"/>
                <w:sz w:val="20"/>
                <w:szCs w:val="20"/>
              </w:rPr>
              <w:t xml:space="preserve"> </w:t>
            </w:r>
            <w:proofErr w:type="spellStart"/>
            <w:r w:rsidRPr="00E515CF">
              <w:rPr>
                <w:color w:val="000000"/>
                <w:sz w:val="20"/>
                <w:szCs w:val="20"/>
              </w:rPr>
              <w:t>national</w:t>
            </w:r>
            <w:proofErr w:type="spellEnd"/>
            <w:r w:rsidRPr="00E515CF">
              <w:rPr>
                <w:color w:val="000000"/>
                <w:sz w:val="20"/>
                <w:szCs w:val="20"/>
              </w:rPr>
              <w:t xml:space="preserve"> </w:t>
            </w:r>
            <w:proofErr w:type="spellStart"/>
            <w:r w:rsidRPr="00E515CF">
              <w:rPr>
                <w:color w:val="000000"/>
                <w:sz w:val="20"/>
                <w:szCs w:val="20"/>
              </w:rPr>
              <w:t>framework</w:t>
            </w:r>
            <w:proofErr w:type="spellEnd"/>
            <w:r w:rsidRPr="00E515CF">
              <w:rPr>
                <w:color w:val="000000"/>
                <w:sz w:val="20"/>
                <w:szCs w:val="20"/>
              </w:rPr>
              <w:t xml:space="preserve"> </w:t>
            </w:r>
            <w:proofErr w:type="spellStart"/>
            <w:r w:rsidRPr="00E515CF">
              <w:rPr>
                <w:color w:val="000000"/>
                <w:sz w:val="20"/>
                <w:szCs w:val="20"/>
              </w:rPr>
              <w:t>requires</w:t>
            </w:r>
            <w:proofErr w:type="spellEnd"/>
            <w:r w:rsidRPr="00E515CF">
              <w:rPr>
                <w:color w:val="000000"/>
                <w:sz w:val="20"/>
                <w:szCs w:val="20"/>
              </w:rPr>
              <w:t xml:space="preserve"> </w:t>
            </w:r>
            <w:proofErr w:type="spellStart"/>
            <w:r w:rsidRPr="00E515CF">
              <w:rPr>
                <w:color w:val="000000"/>
                <w:sz w:val="20"/>
                <w:szCs w:val="20"/>
              </w:rPr>
              <w:t>that</w:t>
            </w:r>
            <w:proofErr w:type="spellEnd"/>
            <w:r w:rsidRPr="00E515CF">
              <w:rPr>
                <w:color w:val="000000"/>
                <w:sz w:val="20"/>
                <w:szCs w:val="20"/>
              </w:rPr>
              <w:t>:</w:t>
            </w:r>
          </w:p>
          <w:p w14:paraId="757B4396" w14:textId="77777777" w:rsidR="00E515CF" w:rsidRPr="00E515CF" w:rsidRDefault="00E42912" w:rsidP="00E515CF">
            <w:pPr>
              <w:rPr>
                <w:color w:val="000000"/>
                <w:sz w:val="20"/>
                <w:szCs w:val="20"/>
              </w:rPr>
            </w:pPr>
            <w:r>
              <w:rPr>
                <w:sz w:val="20"/>
                <w:szCs w:val="20"/>
              </w:rPr>
              <w:t>(c)</w:t>
            </w:r>
            <w:r w:rsidR="00E515CF" w:rsidRPr="00E515CF">
              <w:rPr>
                <w:sz w:val="20"/>
                <w:szCs w:val="20"/>
              </w:rPr>
              <w:t xml:space="preserve"> </w:t>
            </w:r>
            <w:r w:rsidR="00E515CF" w:rsidRPr="00E515CF">
              <w:rPr>
                <w:color w:val="000000"/>
                <w:sz w:val="20"/>
                <w:szCs w:val="20"/>
              </w:rPr>
              <w:t xml:space="preserve">licence holders provide for appropriate on-site </w:t>
            </w:r>
            <w:proofErr w:type="spellStart"/>
            <w:r w:rsidR="00E515CF" w:rsidRPr="00E515CF">
              <w:rPr>
                <w:color w:val="000000"/>
                <w:sz w:val="20"/>
                <w:szCs w:val="20"/>
              </w:rPr>
              <w:t>emergency</w:t>
            </w:r>
            <w:proofErr w:type="spellEnd"/>
            <w:r w:rsidR="00E515CF" w:rsidRPr="00E515CF">
              <w:rPr>
                <w:color w:val="000000"/>
                <w:sz w:val="20"/>
                <w:szCs w:val="20"/>
              </w:rPr>
              <w:t xml:space="preserve"> </w:t>
            </w:r>
            <w:proofErr w:type="spellStart"/>
            <w:r w:rsidR="00E515CF" w:rsidRPr="00E515CF">
              <w:rPr>
                <w:color w:val="000000"/>
                <w:sz w:val="20"/>
                <w:szCs w:val="20"/>
              </w:rPr>
              <w:t>procedures</w:t>
            </w:r>
            <w:proofErr w:type="spellEnd"/>
            <w:r w:rsidR="00E515CF" w:rsidRPr="00E515CF">
              <w:rPr>
                <w:color w:val="000000"/>
                <w:sz w:val="20"/>
                <w:szCs w:val="20"/>
              </w:rPr>
              <w:t xml:space="preserve"> </w:t>
            </w:r>
            <w:proofErr w:type="spellStart"/>
            <w:r w:rsidR="00E515CF" w:rsidRPr="00E515CF">
              <w:rPr>
                <w:color w:val="000000"/>
                <w:sz w:val="20"/>
                <w:szCs w:val="20"/>
              </w:rPr>
              <w:t>and</w:t>
            </w:r>
            <w:proofErr w:type="spellEnd"/>
            <w:r w:rsidR="00E515CF" w:rsidRPr="00E515CF">
              <w:rPr>
                <w:color w:val="000000"/>
                <w:sz w:val="20"/>
                <w:szCs w:val="20"/>
              </w:rPr>
              <w:t xml:space="preserve"> </w:t>
            </w:r>
            <w:proofErr w:type="spellStart"/>
            <w:r w:rsidR="00E515CF" w:rsidRPr="00E515CF">
              <w:rPr>
                <w:color w:val="000000"/>
                <w:sz w:val="20"/>
                <w:szCs w:val="20"/>
              </w:rPr>
              <w:t>arrangements</w:t>
            </w:r>
            <w:proofErr w:type="spellEnd"/>
            <w:r w:rsidR="00E515CF" w:rsidRPr="00E515CF">
              <w:rPr>
                <w:color w:val="000000"/>
                <w:sz w:val="20"/>
                <w:szCs w:val="20"/>
              </w:rPr>
              <w:t xml:space="preserve">, </w:t>
            </w:r>
            <w:proofErr w:type="spellStart"/>
            <w:r w:rsidR="00E515CF" w:rsidRPr="00E515CF">
              <w:rPr>
                <w:color w:val="000000"/>
                <w:sz w:val="20"/>
                <w:szCs w:val="20"/>
              </w:rPr>
              <w:t>including</w:t>
            </w:r>
            <w:proofErr w:type="spellEnd"/>
            <w:r w:rsidR="00E515CF" w:rsidRPr="00E515CF">
              <w:rPr>
                <w:color w:val="000000"/>
                <w:sz w:val="20"/>
                <w:szCs w:val="20"/>
              </w:rPr>
              <w:t xml:space="preserve"> severe </w:t>
            </w:r>
            <w:proofErr w:type="spellStart"/>
            <w:r w:rsidR="00E515CF" w:rsidRPr="00E515CF">
              <w:rPr>
                <w:color w:val="000000"/>
                <w:sz w:val="20"/>
                <w:szCs w:val="20"/>
              </w:rPr>
              <w:t>accident</w:t>
            </w:r>
            <w:proofErr w:type="spellEnd"/>
            <w:r w:rsidR="00E515CF" w:rsidRPr="00E515CF">
              <w:rPr>
                <w:color w:val="000000"/>
                <w:sz w:val="20"/>
                <w:szCs w:val="20"/>
              </w:rPr>
              <w:t xml:space="preserve"> management </w:t>
            </w:r>
            <w:proofErr w:type="spellStart"/>
            <w:r w:rsidR="00E515CF" w:rsidRPr="00E515CF">
              <w:rPr>
                <w:color w:val="000000"/>
                <w:sz w:val="20"/>
                <w:szCs w:val="20"/>
              </w:rPr>
              <w:t>guidelines</w:t>
            </w:r>
            <w:proofErr w:type="spellEnd"/>
            <w:r w:rsidR="00E515CF" w:rsidRPr="00E515CF">
              <w:rPr>
                <w:color w:val="000000"/>
                <w:sz w:val="20"/>
                <w:szCs w:val="20"/>
              </w:rPr>
              <w:t xml:space="preserve"> </w:t>
            </w:r>
            <w:proofErr w:type="spellStart"/>
            <w:r w:rsidR="00E515CF" w:rsidRPr="00E515CF">
              <w:rPr>
                <w:color w:val="000000"/>
                <w:sz w:val="20"/>
                <w:szCs w:val="20"/>
              </w:rPr>
              <w:t>or</w:t>
            </w:r>
            <w:proofErr w:type="spellEnd"/>
            <w:r w:rsidR="00E515CF" w:rsidRPr="00E515CF">
              <w:rPr>
                <w:color w:val="000000"/>
                <w:sz w:val="20"/>
                <w:szCs w:val="20"/>
              </w:rPr>
              <w:t xml:space="preserve"> </w:t>
            </w:r>
            <w:proofErr w:type="spellStart"/>
            <w:r w:rsidR="00E515CF" w:rsidRPr="00E515CF">
              <w:rPr>
                <w:color w:val="000000"/>
                <w:sz w:val="20"/>
                <w:szCs w:val="20"/>
              </w:rPr>
              <w:t>equivalent</w:t>
            </w:r>
            <w:proofErr w:type="spellEnd"/>
            <w:r w:rsidR="00E515CF" w:rsidRPr="00E515CF">
              <w:rPr>
                <w:color w:val="000000"/>
                <w:sz w:val="20"/>
                <w:szCs w:val="20"/>
              </w:rPr>
              <w:t xml:space="preserve"> </w:t>
            </w:r>
            <w:proofErr w:type="spellStart"/>
            <w:r w:rsidR="00E515CF" w:rsidRPr="00E515CF">
              <w:rPr>
                <w:color w:val="000000"/>
                <w:sz w:val="20"/>
                <w:szCs w:val="20"/>
              </w:rPr>
              <w:t>arrangements</w:t>
            </w:r>
            <w:proofErr w:type="spellEnd"/>
            <w:r w:rsidR="00E515CF" w:rsidRPr="00E515CF">
              <w:rPr>
                <w:color w:val="000000"/>
                <w:sz w:val="20"/>
                <w:szCs w:val="20"/>
              </w:rPr>
              <w:t xml:space="preserve">, </w:t>
            </w:r>
            <w:proofErr w:type="spellStart"/>
            <w:r w:rsidR="00E515CF" w:rsidRPr="00E515CF">
              <w:rPr>
                <w:color w:val="000000"/>
                <w:sz w:val="20"/>
                <w:szCs w:val="20"/>
              </w:rPr>
              <w:t>for</w:t>
            </w:r>
            <w:proofErr w:type="spellEnd"/>
            <w:r w:rsidR="00E515CF" w:rsidRPr="00E515CF">
              <w:rPr>
                <w:color w:val="000000"/>
                <w:sz w:val="20"/>
                <w:szCs w:val="20"/>
              </w:rPr>
              <w:t xml:space="preserve"> </w:t>
            </w:r>
            <w:proofErr w:type="spellStart"/>
            <w:r w:rsidR="00E515CF" w:rsidRPr="00E515CF">
              <w:rPr>
                <w:color w:val="000000"/>
                <w:sz w:val="20"/>
                <w:szCs w:val="20"/>
              </w:rPr>
              <w:t>responding</w:t>
            </w:r>
            <w:proofErr w:type="spellEnd"/>
            <w:r w:rsidR="00E515CF" w:rsidRPr="00E515CF">
              <w:rPr>
                <w:color w:val="000000"/>
                <w:sz w:val="20"/>
                <w:szCs w:val="20"/>
              </w:rPr>
              <w:t xml:space="preserve"> </w:t>
            </w:r>
            <w:proofErr w:type="spellStart"/>
            <w:r w:rsidR="00E515CF" w:rsidRPr="00E515CF">
              <w:rPr>
                <w:color w:val="000000"/>
                <w:sz w:val="20"/>
                <w:szCs w:val="20"/>
              </w:rPr>
              <w:t>effectively</w:t>
            </w:r>
            <w:proofErr w:type="spellEnd"/>
            <w:r w:rsidR="00E515CF" w:rsidRPr="00E515CF">
              <w:rPr>
                <w:color w:val="000000"/>
                <w:sz w:val="20"/>
                <w:szCs w:val="20"/>
              </w:rPr>
              <w:t xml:space="preserve"> to accidents in order to prevent </w:t>
            </w:r>
            <w:proofErr w:type="spellStart"/>
            <w:r w:rsidR="00E515CF" w:rsidRPr="00E515CF">
              <w:rPr>
                <w:color w:val="000000"/>
                <w:sz w:val="20"/>
                <w:szCs w:val="20"/>
              </w:rPr>
              <w:t>or</w:t>
            </w:r>
            <w:proofErr w:type="spellEnd"/>
            <w:r w:rsidR="00E515CF" w:rsidRPr="00E515CF">
              <w:rPr>
                <w:color w:val="000000"/>
                <w:sz w:val="20"/>
                <w:szCs w:val="20"/>
              </w:rPr>
              <w:t xml:space="preserve"> </w:t>
            </w:r>
            <w:proofErr w:type="spellStart"/>
            <w:r w:rsidR="00E515CF" w:rsidRPr="00E515CF">
              <w:rPr>
                <w:color w:val="000000"/>
                <w:sz w:val="20"/>
                <w:szCs w:val="20"/>
              </w:rPr>
              <w:t>mitigate</w:t>
            </w:r>
            <w:proofErr w:type="spellEnd"/>
            <w:r w:rsidR="00E515CF" w:rsidRPr="00E515CF">
              <w:rPr>
                <w:color w:val="000000"/>
                <w:sz w:val="20"/>
                <w:szCs w:val="20"/>
              </w:rPr>
              <w:t xml:space="preserve"> </w:t>
            </w:r>
            <w:proofErr w:type="spellStart"/>
            <w:r w:rsidR="00E515CF" w:rsidRPr="00E515CF">
              <w:rPr>
                <w:color w:val="000000"/>
                <w:sz w:val="20"/>
                <w:szCs w:val="20"/>
              </w:rPr>
              <w:t>their</w:t>
            </w:r>
            <w:proofErr w:type="spellEnd"/>
            <w:r w:rsidR="00E515CF" w:rsidRPr="00E515CF">
              <w:rPr>
                <w:color w:val="000000"/>
                <w:sz w:val="20"/>
                <w:szCs w:val="20"/>
              </w:rPr>
              <w:t xml:space="preserve"> </w:t>
            </w:r>
            <w:proofErr w:type="spellStart"/>
            <w:r w:rsidR="00E515CF" w:rsidRPr="00E515CF">
              <w:rPr>
                <w:color w:val="000000"/>
                <w:sz w:val="20"/>
                <w:szCs w:val="20"/>
              </w:rPr>
              <w:t>consequences</w:t>
            </w:r>
            <w:proofErr w:type="spellEnd"/>
            <w:r w:rsidR="00E515CF" w:rsidRPr="00E515CF">
              <w:rPr>
                <w:color w:val="000000"/>
                <w:sz w:val="20"/>
                <w:szCs w:val="20"/>
              </w:rPr>
              <w:t xml:space="preserve">. </w:t>
            </w:r>
            <w:proofErr w:type="spellStart"/>
            <w:r w:rsidR="00E515CF" w:rsidRPr="00E515CF">
              <w:rPr>
                <w:color w:val="000000"/>
                <w:sz w:val="20"/>
                <w:szCs w:val="20"/>
              </w:rPr>
              <w:t>Those</w:t>
            </w:r>
            <w:proofErr w:type="spellEnd"/>
            <w:r w:rsidR="00E515CF" w:rsidRPr="00E515CF">
              <w:rPr>
                <w:color w:val="000000"/>
                <w:sz w:val="20"/>
                <w:szCs w:val="20"/>
              </w:rPr>
              <w:t xml:space="preserve"> </w:t>
            </w:r>
            <w:proofErr w:type="spellStart"/>
            <w:r w:rsidR="00E515CF" w:rsidRPr="00E515CF">
              <w:rPr>
                <w:color w:val="000000"/>
                <w:sz w:val="20"/>
                <w:szCs w:val="20"/>
              </w:rPr>
              <w:t>shall</w:t>
            </w:r>
            <w:proofErr w:type="spellEnd"/>
            <w:r w:rsidR="00E515CF" w:rsidRPr="00E515CF">
              <w:rPr>
                <w:color w:val="000000"/>
                <w:sz w:val="20"/>
                <w:szCs w:val="20"/>
              </w:rPr>
              <w:t xml:space="preserve"> in </w:t>
            </w:r>
            <w:proofErr w:type="spellStart"/>
            <w:r w:rsidR="00E515CF" w:rsidRPr="00E515CF">
              <w:rPr>
                <w:color w:val="000000"/>
                <w:sz w:val="20"/>
                <w:szCs w:val="20"/>
              </w:rPr>
              <w:t>particular</w:t>
            </w:r>
            <w:proofErr w:type="spellEnd"/>
            <w:r w:rsidR="00E515CF" w:rsidRPr="00E515CF">
              <w:rPr>
                <w:color w:val="000000"/>
                <w:sz w:val="20"/>
                <w:szCs w:val="20"/>
              </w:rPr>
              <w:t>:</w:t>
            </w:r>
          </w:p>
          <w:p w14:paraId="14DCDA17" w14:textId="77777777" w:rsidR="00E515CF" w:rsidRPr="00E515CF" w:rsidRDefault="00E515CF" w:rsidP="00E515CF">
            <w:pPr>
              <w:rPr>
                <w:color w:val="000000"/>
                <w:sz w:val="20"/>
                <w:szCs w:val="20"/>
              </w:rPr>
            </w:pPr>
            <w:r w:rsidRPr="00E515CF">
              <w:rPr>
                <w:color w:val="000000"/>
                <w:sz w:val="20"/>
                <w:szCs w:val="20"/>
              </w:rPr>
              <w:t xml:space="preserve">(i) be consistent with other operational procedures and periodically exercised to </w:t>
            </w:r>
            <w:proofErr w:type="spellStart"/>
            <w:r w:rsidRPr="00E515CF">
              <w:rPr>
                <w:color w:val="000000"/>
                <w:sz w:val="20"/>
                <w:szCs w:val="20"/>
              </w:rPr>
              <w:t>verify</w:t>
            </w:r>
            <w:proofErr w:type="spellEnd"/>
            <w:r w:rsidRPr="00E515CF">
              <w:rPr>
                <w:color w:val="000000"/>
                <w:sz w:val="20"/>
                <w:szCs w:val="20"/>
              </w:rPr>
              <w:t xml:space="preserve"> </w:t>
            </w:r>
            <w:proofErr w:type="spellStart"/>
            <w:r w:rsidRPr="00E515CF">
              <w:rPr>
                <w:color w:val="000000"/>
                <w:sz w:val="20"/>
                <w:szCs w:val="20"/>
              </w:rPr>
              <w:t>their</w:t>
            </w:r>
            <w:proofErr w:type="spellEnd"/>
            <w:r w:rsidRPr="00E515CF">
              <w:rPr>
                <w:color w:val="000000"/>
                <w:sz w:val="20"/>
                <w:szCs w:val="20"/>
              </w:rPr>
              <w:t xml:space="preserve"> </w:t>
            </w:r>
            <w:proofErr w:type="spellStart"/>
            <w:r w:rsidRPr="00E515CF">
              <w:rPr>
                <w:color w:val="000000"/>
                <w:sz w:val="20"/>
                <w:szCs w:val="20"/>
              </w:rPr>
              <w:t>practicability</w:t>
            </w:r>
            <w:proofErr w:type="spellEnd"/>
            <w:r w:rsidRPr="00E515CF">
              <w:rPr>
                <w:color w:val="000000"/>
                <w:sz w:val="20"/>
                <w:szCs w:val="20"/>
              </w:rPr>
              <w:t>;</w:t>
            </w:r>
          </w:p>
          <w:p w14:paraId="77A75CEC" w14:textId="77777777" w:rsidR="00E515CF" w:rsidRPr="00E515CF" w:rsidRDefault="00E515CF" w:rsidP="00E515CF">
            <w:pPr>
              <w:rPr>
                <w:color w:val="000000"/>
                <w:sz w:val="20"/>
                <w:szCs w:val="20"/>
              </w:rPr>
            </w:pPr>
            <w:r w:rsidRPr="00E515CF">
              <w:rPr>
                <w:color w:val="000000"/>
                <w:sz w:val="20"/>
                <w:szCs w:val="20"/>
              </w:rPr>
              <w:t xml:space="preserve">(ii) address accidents and severe accidents that could occur in all operational modes and those that simultaneously involve </w:t>
            </w:r>
            <w:proofErr w:type="spellStart"/>
            <w:r w:rsidRPr="00E515CF">
              <w:rPr>
                <w:color w:val="000000"/>
                <w:sz w:val="20"/>
                <w:szCs w:val="20"/>
              </w:rPr>
              <w:t>or</w:t>
            </w:r>
            <w:proofErr w:type="spellEnd"/>
            <w:r w:rsidRPr="00E515CF">
              <w:rPr>
                <w:color w:val="000000"/>
                <w:sz w:val="20"/>
                <w:szCs w:val="20"/>
              </w:rPr>
              <w:t xml:space="preserve"> </w:t>
            </w:r>
            <w:proofErr w:type="spellStart"/>
            <w:r w:rsidRPr="00E515CF">
              <w:rPr>
                <w:color w:val="000000"/>
                <w:sz w:val="20"/>
                <w:szCs w:val="20"/>
              </w:rPr>
              <w:t>affect</w:t>
            </w:r>
            <w:proofErr w:type="spellEnd"/>
            <w:r w:rsidRPr="00E515CF">
              <w:rPr>
                <w:color w:val="000000"/>
                <w:sz w:val="20"/>
                <w:szCs w:val="20"/>
              </w:rPr>
              <w:t xml:space="preserve"> </w:t>
            </w:r>
            <w:proofErr w:type="spellStart"/>
            <w:r w:rsidRPr="00E515CF">
              <w:rPr>
                <w:color w:val="000000"/>
                <w:sz w:val="20"/>
                <w:szCs w:val="20"/>
              </w:rPr>
              <w:t>several</w:t>
            </w:r>
            <w:proofErr w:type="spellEnd"/>
            <w:r w:rsidRPr="00E515CF">
              <w:rPr>
                <w:color w:val="000000"/>
                <w:sz w:val="20"/>
                <w:szCs w:val="20"/>
              </w:rPr>
              <w:t xml:space="preserve"> </w:t>
            </w:r>
            <w:proofErr w:type="spellStart"/>
            <w:r w:rsidRPr="00E515CF">
              <w:rPr>
                <w:color w:val="000000"/>
                <w:sz w:val="20"/>
                <w:szCs w:val="20"/>
              </w:rPr>
              <w:t>units</w:t>
            </w:r>
            <w:proofErr w:type="spellEnd"/>
            <w:r w:rsidRPr="00E515CF">
              <w:rPr>
                <w:color w:val="000000"/>
                <w:sz w:val="20"/>
                <w:szCs w:val="20"/>
              </w:rPr>
              <w:t>;</w:t>
            </w:r>
          </w:p>
          <w:p w14:paraId="6AA4CF41" w14:textId="77777777" w:rsidR="00E515CF" w:rsidRPr="00E515CF" w:rsidRDefault="00E515CF" w:rsidP="00E515CF">
            <w:pPr>
              <w:rPr>
                <w:color w:val="000000"/>
                <w:sz w:val="20"/>
                <w:szCs w:val="20"/>
              </w:rPr>
            </w:pPr>
            <w:r w:rsidRPr="00E515CF">
              <w:rPr>
                <w:color w:val="000000"/>
                <w:sz w:val="20"/>
                <w:szCs w:val="20"/>
              </w:rPr>
              <w:t xml:space="preserve">(iii) provide arrangements to </w:t>
            </w:r>
            <w:proofErr w:type="spellStart"/>
            <w:r w:rsidRPr="00E515CF">
              <w:rPr>
                <w:color w:val="000000"/>
                <w:sz w:val="20"/>
                <w:szCs w:val="20"/>
              </w:rPr>
              <w:t>receive</w:t>
            </w:r>
            <w:proofErr w:type="spellEnd"/>
            <w:r w:rsidRPr="00E515CF">
              <w:rPr>
                <w:color w:val="000000"/>
                <w:sz w:val="20"/>
                <w:szCs w:val="20"/>
              </w:rPr>
              <w:t xml:space="preserve"> </w:t>
            </w:r>
            <w:proofErr w:type="spellStart"/>
            <w:r w:rsidRPr="00E515CF">
              <w:rPr>
                <w:color w:val="000000"/>
                <w:sz w:val="20"/>
                <w:szCs w:val="20"/>
              </w:rPr>
              <w:t>external</w:t>
            </w:r>
            <w:proofErr w:type="spellEnd"/>
            <w:r w:rsidRPr="00E515CF">
              <w:rPr>
                <w:color w:val="000000"/>
                <w:sz w:val="20"/>
                <w:szCs w:val="20"/>
              </w:rPr>
              <w:t xml:space="preserve"> </w:t>
            </w:r>
            <w:proofErr w:type="spellStart"/>
            <w:r w:rsidRPr="00E515CF">
              <w:rPr>
                <w:color w:val="000000"/>
                <w:sz w:val="20"/>
                <w:szCs w:val="20"/>
              </w:rPr>
              <w:t>assistance</w:t>
            </w:r>
            <w:proofErr w:type="spellEnd"/>
            <w:r w:rsidRPr="00E515CF">
              <w:rPr>
                <w:color w:val="000000"/>
                <w:sz w:val="20"/>
                <w:szCs w:val="20"/>
              </w:rPr>
              <w:t>;</w:t>
            </w:r>
          </w:p>
          <w:p w14:paraId="4FAFE4D4" w14:textId="77777777" w:rsidR="00E515CF" w:rsidRPr="00775A28" w:rsidRDefault="00E515CF" w:rsidP="00E515CF">
            <w:pPr>
              <w:rPr>
                <w:sz w:val="20"/>
                <w:szCs w:val="20"/>
              </w:rPr>
            </w:pPr>
            <w:r w:rsidRPr="00E515CF">
              <w:rPr>
                <w:color w:val="000000"/>
                <w:sz w:val="20"/>
                <w:szCs w:val="20"/>
              </w:rPr>
              <w:t xml:space="preserve">(iv) be periodically </w:t>
            </w:r>
            <w:proofErr w:type="spellStart"/>
            <w:r w:rsidRPr="00E515CF">
              <w:rPr>
                <w:color w:val="000000"/>
                <w:sz w:val="20"/>
                <w:szCs w:val="20"/>
              </w:rPr>
              <w:t>reviewed</w:t>
            </w:r>
            <w:proofErr w:type="spellEnd"/>
            <w:r w:rsidRPr="00E515CF">
              <w:rPr>
                <w:color w:val="000000"/>
                <w:sz w:val="20"/>
                <w:szCs w:val="20"/>
              </w:rPr>
              <w:t xml:space="preserve"> </w:t>
            </w:r>
            <w:proofErr w:type="spellStart"/>
            <w:r w:rsidRPr="00E515CF">
              <w:rPr>
                <w:color w:val="000000"/>
                <w:sz w:val="20"/>
                <w:szCs w:val="20"/>
              </w:rPr>
              <w:t>and</w:t>
            </w:r>
            <w:proofErr w:type="spellEnd"/>
            <w:r w:rsidRPr="00E515CF">
              <w:rPr>
                <w:color w:val="000000"/>
                <w:sz w:val="20"/>
                <w:szCs w:val="20"/>
              </w:rPr>
              <w:t xml:space="preserve"> </w:t>
            </w:r>
            <w:proofErr w:type="spellStart"/>
            <w:r w:rsidRPr="00E515CF">
              <w:rPr>
                <w:color w:val="000000"/>
                <w:sz w:val="20"/>
                <w:szCs w:val="20"/>
              </w:rPr>
              <w:t>regularly</w:t>
            </w:r>
            <w:proofErr w:type="spellEnd"/>
            <w:r w:rsidRPr="00E515CF">
              <w:rPr>
                <w:color w:val="000000"/>
                <w:sz w:val="20"/>
                <w:szCs w:val="20"/>
              </w:rPr>
              <w:t xml:space="preserve"> </w:t>
            </w:r>
            <w:proofErr w:type="spellStart"/>
            <w:r w:rsidRPr="00E515CF">
              <w:rPr>
                <w:color w:val="000000"/>
                <w:sz w:val="20"/>
                <w:szCs w:val="20"/>
              </w:rPr>
              <w:t>updated</w:t>
            </w:r>
            <w:proofErr w:type="spellEnd"/>
            <w:r w:rsidRPr="00E515CF">
              <w:rPr>
                <w:color w:val="000000"/>
                <w:sz w:val="20"/>
                <w:szCs w:val="20"/>
              </w:rPr>
              <w:t xml:space="preserve">, </w:t>
            </w:r>
            <w:proofErr w:type="spellStart"/>
            <w:r w:rsidRPr="00E515CF">
              <w:rPr>
                <w:color w:val="000000"/>
                <w:sz w:val="20"/>
                <w:szCs w:val="20"/>
              </w:rPr>
              <w:t>taking</w:t>
            </w:r>
            <w:proofErr w:type="spellEnd"/>
            <w:r w:rsidRPr="00E515CF">
              <w:rPr>
                <w:color w:val="000000"/>
                <w:sz w:val="20"/>
                <w:szCs w:val="20"/>
              </w:rPr>
              <w:t xml:space="preserve"> </w:t>
            </w:r>
            <w:proofErr w:type="spellStart"/>
            <w:r w:rsidRPr="00E515CF">
              <w:rPr>
                <w:color w:val="000000"/>
                <w:sz w:val="20"/>
                <w:szCs w:val="20"/>
              </w:rPr>
              <w:t>account</w:t>
            </w:r>
            <w:proofErr w:type="spellEnd"/>
            <w:r w:rsidRPr="00E515CF">
              <w:rPr>
                <w:color w:val="000000"/>
                <w:sz w:val="20"/>
                <w:szCs w:val="20"/>
              </w:rPr>
              <w:t xml:space="preserve"> </w:t>
            </w:r>
            <w:proofErr w:type="spellStart"/>
            <w:r w:rsidRPr="00E515CF">
              <w:rPr>
                <w:color w:val="000000"/>
                <w:sz w:val="20"/>
                <w:szCs w:val="20"/>
              </w:rPr>
              <w:t>of</w:t>
            </w:r>
            <w:proofErr w:type="spellEnd"/>
            <w:r w:rsidRPr="00E515CF">
              <w:rPr>
                <w:color w:val="000000"/>
                <w:sz w:val="20"/>
                <w:szCs w:val="20"/>
              </w:rPr>
              <w:t xml:space="preserve"> experience from exercises and </w:t>
            </w:r>
            <w:proofErr w:type="spellStart"/>
            <w:r w:rsidRPr="00E515CF">
              <w:rPr>
                <w:color w:val="000000"/>
                <w:sz w:val="20"/>
                <w:szCs w:val="20"/>
              </w:rPr>
              <w:t>lessons</w:t>
            </w:r>
            <w:proofErr w:type="spellEnd"/>
            <w:r w:rsidRPr="00E515CF">
              <w:rPr>
                <w:color w:val="000000"/>
                <w:sz w:val="20"/>
                <w:szCs w:val="20"/>
              </w:rPr>
              <w:t xml:space="preserve"> </w:t>
            </w:r>
            <w:proofErr w:type="spellStart"/>
            <w:r w:rsidRPr="00E515CF">
              <w:rPr>
                <w:color w:val="000000"/>
                <w:sz w:val="20"/>
                <w:szCs w:val="20"/>
              </w:rPr>
              <w:t>learned</w:t>
            </w:r>
            <w:proofErr w:type="spellEnd"/>
            <w:r w:rsidRPr="00E515CF">
              <w:rPr>
                <w:color w:val="000000"/>
                <w:sz w:val="20"/>
                <w:szCs w:val="20"/>
              </w:rPr>
              <w:t xml:space="preserve"> </w:t>
            </w:r>
            <w:proofErr w:type="spellStart"/>
            <w:r w:rsidRPr="00E515CF">
              <w:rPr>
                <w:color w:val="000000"/>
                <w:sz w:val="20"/>
                <w:szCs w:val="20"/>
              </w:rPr>
              <w:t>from</w:t>
            </w:r>
            <w:proofErr w:type="spellEnd"/>
            <w:r w:rsidRPr="00E515CF">
              <w:rPr>
                <w:color w:val="000000"/>
                <w:sz w:val="20"/>
                <w:szCs w:val="20"/>
              </w:rPr>
              <w:t xml:space="preserve"> </w:t>
            </w:r>
            <w:proofErr w:type="spellStart"/>
            <w:r w:rsidRPr="00E515CF">
              <w:rPr>
                <w:color w:val="000000"/>
                <w:sz w:val="20"/>
                <w:szCs w:val="20"/>
              </w:rPr>
              <w:t>accidents</w:t>
            </w:r>
            <w:proofErr w:type="spellEnd"/>
            <w:r w:rsidRPr="00E515CF">
              <w:rPr>
                <w:color w:val="000000"/>
                <w:sz w:val="20"/>
                <w:szCs w:val="20"/>
              </w:rPr>
              <w:t>;</w:t>
            </w:r>
          </w:p>
        </w:tc>
        <w:tc>
          <w:tcPr>
            <w:tcW w:w="6521" w:type="dxa"/>
          </w:tcPr>
          <w:p w14:paraId="29EA684B" w14:textId="23B9849B" w:rsidR="00464231" w:rsidRPr="00E244D2" w:rsidRDefault="00464231" w:rsidP="00464231">
            <w:pPr>
              <w:rPr>
                <w:b/>
                <w:bCs/>
                <w:sz w:val="20"/>
                <w:szCs w:val="20"/>
              </w:rPr>
            </w:pPr>
            <w:r w:rsidRPr="00E244D2">
              <w:rPr>
                <w:b/>
                <w:bCs/>
                <w:sz w:val="20"/>
                <w:szCs w:val="20"/>
              </w:rPr>
              <w:t>ZVNDN</w:t>
            </w:r>
            <w:r w:rsidR="00E244D2" w:rsidRPr="00E244D2">
              <w:rPr>
                <w:b/>
                <w:bCs/>
                <w:sz w:val="20"/>
                <w:szCs w:val="20"/>
              </w:rPr>
              <w:t>,</w:t>
            </w:r>
            <w:r w:rsidRPr="00E244D2">
              <w:rPr>
                <w:b/>
                <w:bCs/>
                <w:sz w:val="20"/>
                <w:szCs w:val="20"/>
              </w:rPr>
              <w:t xml:space="preserve"> 38. člen (naloge gospodarskih družb, zavodov in drugih organizacij)</w:t>
            </w:r>
          </w:p>
          <w:p w14:paraId="772863F2" w14:textId="77777777" w:rsidR="00E244D2" w:rsidRPr="00E244D2" w:rsidRDefault="00E244D2" w:rsidP="00E244D2">
            <w:pPr>
              <w:rPr>
                <w:sz w:val="20"/>
                <w:szCs w:val="20"/>
              </w:rPr>
            </w:pPr>
            <w:r w:rsidRPr="00E244D2">
              <w:rPr>
                <w:sz w:val="20"/>
                <w:szCs w:val="20"/>
              </w:rPr>
              <w:t>(2) Gospodarske družbe, zavodi in druge organizacije, ki v delovnem procesu uporabljajo, proizvajajo, prevažajo ali skladiščijo nevarne snovi, nafto in njene derivate ter energetske pline in opravljajo dejavnost ali upravljajo s sredstvi za delo, ki predstavljajo nevarnost za nastanek nesreče, morajo izdelati oceno ogroženosti ter načrt zaščite in reševanja.</w:t>
            </w:r>
          </w:p>
          <w:p w14:paraId="23484418" w14:textId="638F2A2E" w:rsidR="00464231" w:rsidRDefault="00E244D2" w:rsidP="00E244D2">
            <w:pPr>
              <w:rPr>
                <w:sz w:val="20"/>
                <w:szCs w:val="20"/>
              </w:rPr>
            </w:pPr>
            <w:r w:rsidRPr="00E244D2">
              <w:rPr>
                <w:sz w:val="20"/>
                <w:szCs w:val="20"/>
              </w:rPr>
              <w:t>(3) Gospodarske družbe, zavodi in druge organizacije iz prejšnjega odstavka morajo na lastne stroške vzpostaviti in vzdrževati pripravljenost za ukrepanje, organizirati potrebne sile za reševanje in pomoč, zagotoviti obveščanje in alarmiranje delavcev in okoliškega prebivalstva o nevarnostih ter sofinancirati sorazmeren del priprav lokalne skupnosti, glede na obseg in stopnjo ogroženosti, ki jo povzroča njihova dejavnost. Vrsto in obseg sorazmernega dela priprav določi lokalna skupnost v načrtih zaščite in reševanja v skladu z oceno ogroženosti.</w:t>
            </w:r>
          </w:p>
          <w:p w14:paraId="172A8203" w14:textId="77777777" w:rsidR="00E244D2" w:rsidRDefault="00E244D2" w:rsidP="00E244D2">
            <w:pPr>
              <w:rPr>
                <w:sz w:val="20"/>
                <w:szCs w:val="20"/>
              </w:rPr>
            </w:pPr>
          </w:p>
          <w:p w14:paraId="08C65B71" w14:textId="24D996BB" w:rsidR="00E244D2" w:rsidRPr="00E244D2" w:rsidRDefault="00E515CF" w:rsidP="00E244D2">
            <w:pPr>
              <w:rPr>
                <w:b/>
                <w:bCs/>
                <w:sz w:val="20"/>
                <w:szCs w:val="20"/>
              </w:rPr>
            </w:pPr>
            <w:r w:rsidRPr="00E244D2">
              <w:rPr>
                <w:b/>
                <w:bCs/>
                <w:sz w:val="20"/>
                <w:szCs w:val="20"/>
              </w:rPr>
              <w:t>JV9</w:t>
            </w:r>
            <w:r w:rsidR="00E244D2" w:rsidRPr="00E244D2">
              <w:rPr>
                <w:b/>
                <w:bCs/>
                <w:sz w:val="20"/>
                <w:szCs w:val="20"/>
              </w:rPr>
              <w:t>,</w:t>
            </w:r>
            <w:r w:rsidRPr="00E244D2">
              <w:rPr>
                <w:b/>
                <w:bCs/>
                <w:sz w:val="20"/>
                <w:szCs w:val="20"/>
              </w:rPr>
              <w:t xml:space="preserve"> </w:t>
            </w:r>
            <w:r w:rsidR="00E244D2" w:rsidRPr="00E244D2">
              <w:rPr>
                <w:b/>
                <w:bCs/>
                <w:sz w:val="20"/>
                <w:szCs w:val="20"/>
              </w:rPr>
              <w:t>62</w:t>
            </w:r>
            <w:r w:rsidRPr="00E244D2">
              <w:rPr>
                <w:b/>
                <w:bCs/>
                <w:sz w:val="20"/>
                <w:szCs w:val="20"/>
              </w:rPr>
              <w:t xml:space="preserve">. člen </w:t>
            </w:r>
            <w:r w:rsidR="00E244D2" w:rsidRPr="00E244D2">
              <w:rPr>
                <w:b/>
                <w:bCs/>
                <w:sz w:val="20"/>
                <w:szCs w:val="20"/>
              </w:rPr>
              <w:t xml:space="preserve">(obveznost izdelave obratovalnih postopkov ob izrednem dogodku in smernic za obvladovanje težkih nesreč) </w:t>
            </w:r>
          </w:p>
          <w:p w14:paraId="7DA58150" w14:textId="3CAEA34A" w:rsidR="00ED5B56" w:rsidRDefault="00E244D2" w:rsidP="00E244D2">
            <w:pPr>
              <w:rPr>
                <w:sz w:val="20"/>
                <w:szCs w:val="20"/>
              </w:rPr>
            </w:pPr>
            <w:r w:rsidRPr="00E244D2">
              <w:rPr>
                <w:sz w:val="20"/>
                <w:szCs w:val="20"/>
              </w:rPr>
              <w:t>Upravljavec jedrskega objekta mora pripraviti celovit nabor postopkov in smernic za obvladovanje nesreč, do katerih lahko pride v vseh stanjih objekta. Vsebovati mora najmanj obratovalne postopke za ravnanje ob izrednem dogodku in smernice za obvladovanje težkih nesreč.</w:t>
            </w:r>
          </w:p>
          <w:p w14:paraId="2560B6CE" w14:textId="77777777" w:rsidR="00E244D2" w:rsidRDefault="00E244D2" w:rsidP="00E244D2">
            <w:pPr>
              <w:rPr>
                <w:sz w:val="20"/>
                <w:szCs w:val="20"/>
              </w:rPr>
            </w:pPr>
          </w:p>
          <w:p w14:paraId="1F02A788" w14:textId="77777777" w:rsidR="00E244D2" w:rsidRPr="00E244D2" w:rsidRDefault="00ED5B56" w:rsidP="00E244D2">
            <w:pPr>
              <w:rPr>
                <w:b/>
                <w:bCs/>
              </w:rPr>
            </w:pPr>
            <w:r w:rsidRPr="00E244D2">
              <w:rPr>
                <w:b/>
                <w:bCs/>
                <w:sz w:val="20"/>
                <w:szCs w:val="20"/>
              </w:rPr>
              <w:t>JV9</w:t>
            </w:r>
            <w:r w:rsidR="00E244D2" w:rsidRPr="00E244D2">
              <w:rPr>
                <w:b/>
                <w:bCs/>
                <w:sz w:val="20"/>
                <w:szCs w:val="20"/>
              </w:rPr>
              <w:t>,</w:t>
            </w:r>
            <w:r w:rsidRPr="00E244D2">
              <w:rPr>
                <w:b/>
                <w:bCs/>
                <w:sz w:val="20"/>
                <w:szCs w:val="20"/>
              </w:rPr>
              <w:t xml:space="preserve"> </w:t>
            </w:r>
            <w:r w:rsidR="00E244D2" w:rsidRPr="00E244D2">
              <w:rPr>
                <w:b/>
                <w:bCs/>
                <w:sz w:val="20"/>
                <w:szCs w:val="20"/>
              </w:rPr>
              <w:t>63</w:t>
            </w:r>
            <w:r w:rsidRPr="00E244D2">
              <w:rPr>
                <w:b/>
                <w:bCs/>
                <w:sz w:val="20"/>
                <w:szCs w:val="20"/>
              </w:rPr>
              <w:t>. člen (obseg postopkov in smernic)</w:t>
            </w:r>
            <w:r w:rsidR="00E244D2" w:rsidRPr="00E244D2">
              <w:rPr>
                <w:b/>
                <w:bCs/>
              </w:rPr>
              <w:t xml:space="preserve"> </w:t>
            </w:r>
          </w:p>
          <w:p w14:paraId="10EBAFD7" w14:textId="25C2033B" w:rsidR="00E244D2" w:rsidRPr="00E244D2" w:rsidRDefault="00E244D2" w:rsidP="00E244D2">
            <w:pPr>
              <w:rPr>
                <w:sz w:val="20"/>
                <w:szCs w:val="20"/>
              </w:rPr>
            </w:pPr>
            <w:r w:rsidRPr="00E244D2">
              <w:rPr>
                <w:sz w:val="20"/>
                <w:szCs w:val="20"/>
              </w:rPr>
              <w:lastRenderedPageBreak/>
              <w:t>(1) Obratovalni postopki ob izrednem dogodku morajo vključevati obvladovanje projektnih nesreč in vsebovati postopke za vrnitev objekta v varno stanje.</w:t>
            </w:r>
          </w:p>
          <w:p w14:paraId="3CC57B6F" w14:textId="77777777" w:rsidR="00E244D2" w:rsidRPr="00E244D2" w:rsidRDefault="00E244D2" w:rsidP="00E244D2">
            <w:pPr>
              <w:rPr>
                <w:sz w:val="20"/>
                <w:szCs w:val="20"/>
              </w:rPr>
            </w:pPr>
            <w:r w:rsidRPr="00E244D2">
              <w:rPr>
                <w:sz w:val="20"/>
                <w:szCs w:val="20"/>
              </w:rPr>
              <w:t>(2) Obratovalni postopki ob izrednem dogodku morajo, po potrebi skupaj z drugimi postopki in smernicami, vključevati tudi obvladovanje razširjenih projektnih nesreč kategorije A. Izdelani morajo biti tako, da vodijo k ponovni vzpostavitvi varnostnih funkcij oziroma njihovi nadomestni rešitvi. Če je objekt jedrska elektrarna ali raziskovalni reaktor, morajo voditi tudi k izvedbi dejavnosti, ki preprečujejo težko poškodbo gorivnih elementov v sredici ali skladiščih izrabljenega goriva.</w:t>
            </w:r>
          </w:p>
          <w:p w14:paraId="7F1D313B" w14:textId="77777777" w:rsidR="00E244D2" w:rsidRPr="00E244D2" w:rsidRDefault="00E244D2" w:rsidP="00E244D2">
            <w:pPr>
              <w:rPr>
                <w:sz w:val="20"/>
                <w:szCs w:val="20"/>
              </w:rPr>
            </w:pPr>
            <w:r w:rsidRPr="00E244D2">
              <w:rPr>
                <w:sz w:val="20"/>
                <w:szCs w:val="20"/>
              </w:rPr>
              <w:t>(3) Obratovalni postopki ob izrednem dogodku morajo v delu, ki se nanaša na projektne nesreče, temeljiti na simptomih ali kombinaciji simptomov in prepoznanih dogodkov. V delu, nanašajočem se na razširjene projektne nesreče kategorije A, morajo obratovalni postopki ob izrednem dogodku temeljiti na ukrepanju na podlagi simptomov, razen če je upravičena uporaba postopkov na podlagi prepoznanih dogodkov.</w:t>
            </w:r>
          </w:p>
          <w:p w14:paraId="1DF69175" w14:textId="77777777" w:rsidR="00E244D2" w:rsidRPr="00E244D2" w:rsidRDefault="00E244D2" w:rsidP="00E244D2">
            <w:pPr>
              <w:rPr>
                <w:sz w:val="20"/>
                <w:szCs w:val="20"/>
              </w:rPr>
            </w:pPr>
            <w:r w:rsidRPr="00E244D2">
              <w:rPr>
                <w:sz w:val="20"/>
                <w:szCs w:val="20"/>
              </w:rPr>
              <w:t>(4) Smernice za obvladovanje težkih nesreč lahko vključujejo tudi druge postopke in smernice. S smernicami je treba obvladovati posledice težkih nesreč, če pride do poškodbe goriva kljub ukrepom za preprečitev težke poškodbe goriva.</w:t>
            </w:r>
          </w:p>
          <w:p w14:paraId="1736F412" w14:textId="77777777" w:rsidR="00E244D2" w:rsidRPr="00E244D2" w:rsidRDefault="00E244D2" w:rsidP="00E244D2">
            <w:pPr>
              <w:rPr>
                <w:sz w:val="20"/>
                <w:szCs w:val="20"/>
              </w:rPr>
            </w:pPr>
            <w:r w:rsidRPr="00E244D2">
              <w:rPr>
                <w:sz w:val="20"/>
                <w:szCs w:val="20"/>
              </w:rPr>
              <w:t>(5) Postopki in smernice morajo obsegati tudi obvladovanje izrednih dogodkov, ki hkrati prizadenejo reaktor in skladišča izrabljenega goriva. Upoštevati morajo morebitne medsebojne vplive med reaktorjem in skladišči goriva.</w:t>
            </w:r>
          </w:p>
          <w:p w14:paraId="323E23B7" w14:textId="77777777" w:rsidR="00E244D2" w:rsidRPr="00E244D2" w:rsidRDefault="00E244D2" w:rsidP="00E244D2">
            <w:pPr>
              <w:rPr>
                <w:sz w:val="20"/>
                <w:szCs w:val="20"/>
              </w:rPr>
            </w:pPr>
            <w:r w:rsidRPr="00E244D2">
              <w:rPr>
                <w:sz w:val="20"/>
                <w:szCs w:val="20"/>
              </w:rPr>
              <w:t>(6) V objektih z več enotami na lokaciji morajo postopki in smernice obsegati možnost medsebojne podpore enot, pri čemer pa ne sme biti ogrožena varnost enote, ki je v pomoč drugi.</w:t>
            </w:r>
          </w:p>
          <w:p w14:paraId="515EC79B" w14:textId="14ED00C5" w:rsidR="00ED5B56" w:rsidRDefault="00E244D2" w:rsidP="00E244D2">
            <w:pPr>
              <w:rPr>
                <w:sz w:val="20"/>
                <w:szCs w:val="20"/>
              </w:rPr>
            </w:pPr>
            <w:r w:rsidRPr="00E244D2">
              <w:rPr>
                <w:sz w:val="20"/>
                <w:szCs w:val="20"/>
              </w:rPr>
              <w:t>(7) Postopki in smernice morajo biti izvedljivi tudi v primerih, ko bi bili vsi objekti na lokaciji v stanju nesreče, z upoštevanjem medsebojnih odvisnosti sistemov in skupnih virov.</w:t>
            </w:r>
          </w:p>
          <w:p w14:paraId="3C1C74BA" w14:textId="77777777" w:rsidR="00ED5B56" w:rsidRDefault="00ED5B56" w:rsidP="006B6F20">
            <w:pPr>
              <w:rPr>
                <w:sz w:val="20"/>
                <w:szCs w:val="20"/>
              </w:rPr>
            </w:pPr>
          </w:p>
          <w:p w14:paraId="2AB6E13B" w14:textId="556609A7" w:rsidR="00ED5B56" w:rsidRPr="00E244D2" w:rsidRDefault="00ED5B56" w:rsidP="006B6F20">
            <w:pPr>
              <w:rPr>
                <w:b/>
                <w:bCs/>
                <w:sz w:val="20"/>
                <w:szCs w:val="20"/>
              </w:rPr>
            </w:pPr>
            <w:r w:rsidRPr="00E244D2">
              <w:rPr>
                <w:b/>
                <w:bCs/>
                <w:sz w:val="20"/>
                <w:szCs w:val="20"/>
              </w:rPr>
              <w:t>JV9</w:t>
            </w:r>
            <w:r w:rsidR="00E244D2" w:rsidRPr="00E244D2">
              <w:rPr>
                <w:b/>
                <w:bCs/>
                <w:sz w:val="20"/>
                <w:szCs w:val="20"/>
              </w:rPr>
              <w:t>,</w:t>
            </w:r>
            <w:r w:rsidRPr="00E244D2">
              <w:rPr>
                <w:b/>
                <w:bCs/>
                <w:sz w:val="20"/>
                <w:szCs w:val="20"/>
              </w:rPr>
              <w:t xml:space="preserve"> </w:t>
            </w:r>
            <w:r w:rsidR="00E244D2" w:rsidRPr="00E244D2">
              <w:rPr>
                <w:b/>
                <w:bCs/>
                <w:sz w:val="20"/>
                <w:szCs w:val="20"/>
              </w:rPr>
              <w:t>64</w:t>
            </w:r>
            <w:r w:rsidRPr="00E244D2">
              <w:rPr>
                <w:b/>
                <w:bCs/>
                <w:sz w:val="20"/>
                <w:szCs w:val="20"/>
              </w:rPr>
              <w:t xml:space="preserve">. člen (oblika in vsebina postopkov in smernic) </w:t>
            </w:r>
          </w:p>
          <w:p w14:paraId="1A7890FF" w14:textId="749A5834" w:rsidR="00ED5B56" w:rsidRDefault="00E244D2" w:rsidP="00E244D2">
            <w:pPr>
              <w:rPr>
                <w:sz w:val="20"/>
                <w:szCs w:val="20"/>
              </w:rPr>
            </w:pPr>
            <w:r w:rsidRPr="00E244D2">
              <w:rPr>
                <w:sz w:val="20"/>
                <w:szCs w:val="20"/>
              </w:rPr>
              <w:t>(1) Obratovalni postopki ob izrednem dogodku morajo biti pripravljeni sistematično ter podprti z za ta namen izvedenimi realističnimi in za dani objekt značilnimi analizami. Obratovalni postopki ob izrednem dogodku morajo biti v skladu z drugimi postopki za obratovanje in s smernicami za obvladovanje težkih nesreč.</w:t>
            </w:r>
          </w:p>
          <w:p w14:paraId="2ECD8E24" w14:textId="77777777" w:rsidR="00E244D2" w:rsidRDefault="00E244D2" w:rsidP="00E244D2">
            <w:pPr>
              <w:rPr>
                <w:sz w:val="20"/>
                <w:szCs w:val="20"/>
              </w:rPr>
            </w:pPr>
          </w:p>
          <w:p w14:paraId="1E5F383E" w14:textId="7921E222" w:rsidR="00ED5B56" w:rsidRPr="00E244D2" w:rsidRDefault="00ED5B56" w:rsidP="00ED5B56">
            <w:pPr>
              <w:rPr>
                <w:b/>
                <w:bCs/>
                <w:sz w:val="20"/>
                <w:szCs w:val="20"/>
              </w:rPr>
            </w:pPr>
            <w:r w:rsidRPr="00E244D2">
              <w:rPr>
                <w:b/>
                <w:bCs/>
                <w:sz w:val="20"/>
                <w:szCs w:val="20"/>
              </w:rPr>
              <w:t>JV</w:t>
            </w:r>
            <w:r w:rsidR="004F1A9D" w:rsidRPr="00E244D2">
              <w:rPr>
                <w:b/>
                <w:bCs/>
                <w:sz w:val="20"/>
                <w:szCs w:val="20"/>
              </w:rPr>
              <w:t xml:space="preserve"> </w:t>
            </w:r>
            <w:r w:rsidRPr="00E244D2">
              <w:rPr>
                <w:b/>
                <w:bCs/>
                <w:sz w:val="20"/>
                <w:szCs w:val="20"/>
              </w:rPr>
              <w:t>9</w:t>
            </w:r>
            <w:r w:rsidR="00E244D2" w:rsidRPr="00E244D2">
              <w:rPr>
                <w:b/>
                <w:bCs/>
                <w:sz w:val="20"/>
                <w:szCs w:val="20"/>
              </w:rPr>
              <w:t>,</w:t>
            </w:r>
            <w:r w:rsidRPr="00E244D2">
              <w:rPr>
                <w:b/>
                <w:bCs/>
                <w:sz w:val="20"/>
                <w:szCs w:val="20"/>
              </w:rPr>
              <w:t xml:space="preserve"> </w:t>
            </w:r>
            <w:r w:rsidR="00E244D2">
              <w:rPr>
                <w:b/>
                <w:bCs/>
                <w:sz w:val="20"/>
                <w:szCs w:val="20"/>
              </w:rPr>
              <w:t>65</w:t>
            </w:r>
            <w:r w:rsidRPr="00E244D2">
              <w:rPr>
                <w:b/>
                <w:bCs/>
                <w:sz w:val="20"/>
                <w:szCs w:val="20"/>
              </w:rPr>
              <w:t>. člen (preverjanje in posodabljanje postopkov in smernic)</w:t>
            </w:r>
            <w:r w:rsidR="004240A0" w:rsidRPr="00E244D2">
              <w:rPr>
                <w:b/>
                <w:bCs/>
                <w:sz w:val="20"/>
                <w:szCs w:val="20"/>
              </w:rPr>
              <w:t xml:space="preserve"> </w:t>
            </w:r>
          </w:p>
          <w:p w14:paraId="45FD5F71" w14:textId="77777777" w:rsidR="00ED5B56" w:rsidRDefault="00ED5B56" w:rsidP="006B6F20">
            <w:pPr>
              <w:rPr>
                <w:sz w:val="20"/>
                <w:szCs w:val="20"/>
              </w:rPr>
            </w:pPr>
          </w:p>
          <w:p w14:paraId="42E33119" w14:textId="4DA8CC59" w:rsidR="00C36DB9" w:rsidRDefault="00E244D2" w:rsidP="00C36DB9">
            <w:pPr>
              <w:rPr>
                <w:sz w:val="20"/>
                <w:szCs w:val="20"/>
              </w:rPr>
            </w:pPr>
            <w:r w:rsidRPr="00E244D2">
              <w:rPr>
                <w:sz w:val="20"/>
                <w:szCs w:val="20"/>
              </w:rPr>
              <w:t>(3) Upravljavec jedrskega objekta mora v rednih časovnih presledkih, krajših od obdobja med občasnima varnostnima pregledoma, s pregledovanjem in posodabljanjem obratovalnih postopkov ob izrednem dogodku in smernic za obvladovanje težkih nesreč zagotoviti, da postopki in smernice vedno ustrezajo svojemu namenu. Pri tem mora upoštevati tudi izkušnje iz vaj in usposabljanj ter spoznanja iz nesreč.</w:t>
            </w:r>
          </w:p>
          <w:p w14:paraId="5D9F6492" w14:textId="77777777" w:rsidR="00E244D2" w:rsidRDefault="00E244D2" w:rsidP="00C36DB9">
            <w:pPr>
              <w:rPr>
                <w:sz w:val="20"/>
                <w:szCs w:val="20"/>
              </w:rPr>
            </w:pPr>
          </w:p>
          <w:p w14:paraId="20DF6327" w14:textId="2918A565" w:rsidR="00C36DB9" w:rsidRPr="00E244D2" w:rsidRDefault="00C36DB9" w:rsidP="00C36DB9">
            <w:pPr>
              <w:rPr>
                <w:b/>
                <w:bCs/>
                <w:sz w:val="20"/>
                <w:szCs w:val="20"/>
              </w:rPr>
            </w:pPr>
            <w:r w:rsidRPr="00E244D2">
              <w:rPr>
                <w:b/>
                <w:bCs/>
                <w:sz w:val="20"/>
                <w:szCs w:val="20"/>
              </w:rPr>
              <w:t>JV9</w:t>
            </w:r>
            <w:r w:rsidR="00E244D2" w:rsidRPr="00E244D2">
              <w:rPr>
                <w:b/>
                <w:bCs/>
                <w:sz w:val="20"/>
                <w:szCs w:val="20"/>
              </w:rPr>
              <w:t>,</w:t>
            </w:r>
            <w:r w:rsidRPr="00E244D2">
              <w:rPr>
                <w:b/>
                <w:bCs/>
                <w:sz w:val="20"/>
                <w:szCs w:val="20"/>
              </w:rPr>
              <w:t xml:space="preserve"> </w:t>
            </w:r>
            <w:r w:rsidR="00E244D2" w:rsidRPr="00E244D2">
              <w:rPr>
                <w:b/>
                <w:bCs/>
                <w:sz w:val="20"/>
                <w:szCs w:val="20"/>
              </w:rPr>
              <w:t>66</w:t>
            </w:r>
            <w:r w:rsidRPr="00E244D2">
              <w:rPr>
                <w:b/>
                <w:bCs/>
                <w:sz w:val="20"/>
                <w:szCs w:val="20"/>
              </w:rPr>
              <w:t>. člen (usposabljanje in vaje za uporabo postopkov in smernic)</w:t>
            </w:r>
          </w:p>
          <w:p w14:paraId="1B5E4BDB" w14:textId="77777777" w:rsidR="00E244D2" w:rsidRPr="00E244D2" w:rsidRDefault="00E244D2" w:rsidP="00E244D2">
            <w:pPr>
              <w:rPr>
                <w:sz w:val="20"/>
                <w:szCs w:val="20"/>
              </w:rPr>
            </w:pPr>
            <w:r w:rsidRPr="00E244D2">
              <w:rPr>
                <w:sz w:val="20"/>
                <w:szCs w:val="20"/>
              </w:rPr>
              <w:t>(1) Osebje komandne sobe mora imeti redne vaje in usposabljanja na simulatorju za uporabo obratovalnih postopkov ob izrednem dogodku in za uporabo smernic za obvladovanje težkih nesreč.</w:t>
            </w:r>
          </w:p>
          <w:p w14:paraId="0B90C5E9" w14:textId="77777777" w:rsidR="00E244D2" w:rsidRPr="00E244D2" w:rsidRDefault="00E244D2" w:rsidP="00E244D2">
            <w:pPr>
              <w:rPr>
                <w:sz w:val="20"/>
                <w:szCs w:val="20"/>
              </w:rPr>
            </w:pPr>
            <w:r w:rsidRPr="00E244D2">
              <w:rPr>
                <w:sz w:val="20"/>
                <w:szCs w:val="20"/>
              </w:rPr>
              <w:t>(2) Izvajalci intervencijskih ukrepov morajo redno vaditi in se usposabljati za naloge ob izrednem dogodku. Vaje in usposabljanja morajo upoštevati pogoje in razmere ter zajemati predvideno vlogo posameznikov pri obvladovanju izrednega dogodka v skladu s postopki in smernicami.</w:t>
            </w:r>
          </w:p>
          <w:p w14:paraId="4C053BB5" w14:textId="77777777" w:rsidR="00E244D2" w:rsidRPr="00E244D2" w:rsidRDefault="00E244D2" w:rsidP="00E244D2">
            <w:pPr>
              <w:rPr>
                <w:sz w:val="20"/>
                <w:szCs w:val="20"/>
              </w:rPr>
            </w:pPr>
            <w:r w:rsidRPr="00E244D2">
              <w:rPr>
                <w:sz w:val="20"/>
                <w:szCs w:val="20"/>
              </w:rPr>
              <w:t>(3) V jedrskih elektrarnah je treba redno izvajati tudi usposabljanje za prehod z obratovalnih postopkov ob izrednem dogodku na smernice za obvladovanje težkih nesreč.</w:t>
            </w:r>
          </w:p>
          <w:p w14:paraId="1E0FF694" w14:textId="7B06ECD8" w:rsidR="00C36DB9" w:rsidRDefault="00E244D2" w:rsidP="00E244D2">
            <w:pPr>
              <w:rPr>
                <w:sz w:val="20"/>
                <w:szCs w:val="20"/>
              </w:rPr>
            </w:pPr>
            <w:r w:rsidRPr="00E244D2">
              <w:rPr>
                <w:sz w:val="20"/>
                <w:szCs w:val="20"/>
              </w:rPr>
              <w:t xml:space="preserve">(4) V jedrskih elektrarnah je treba načrtovati in redno vaditi ukrepe, ki so predvideni v okviru postopkov in smernic za ponovno vzpostavitev potrebnih varnostnih funkcij, vključno z ukrepi, ki temeljijo na mobilni opremi in opremi, ki ni na lokaciji. Pri tem je treba upoštevati možno nerazpoložljivost </w:t>
            </w:r>
            <w:proofErr w:type="spellStart"/>
            <w:r w:rsidRPr="00E244D2">
              <w:rPr>
                <w:sz w:val="20"/>
                <w:szCs w:val="20"/>
              </w:rPr>
              <w:t>instrumentacije</w:t>
            </w:r>
            <w:proofErr w:type="spellEnd"/>
            <w:r w:rsidRPr="00E244D2">
              <w:rPr>
                <w:sz w:val="20"/>
                <w:szCs w:val="20"/>
              </w:rPr>
              <w:t>, razsvetljave in napajanja ter uporabo zaščitne opreme.</w:t>
            </w:r>
          </w:p>
          <w:p w14:paraId="65735F9C" w14:textId="77777777" w:rsidR="00C36DB9" w:rsidRDefault="00C36DB9" w:rsidP="00C36DB9">
            <w:pPr>
              <w:rPr>
                <w:sz w:val="20"/>
                <w:szCs w:val="20"/>
              </w:rPr>
            </w:pPr>
          </w:p>
          <w:p w14:paraId="1627C754" w14:textId="30DF561F" w:rsidR="00C36DB9" w:rsidRPr="00E244D2" w:rsidRDefault="00C36DB9" w:rsidP="00C36DB9">
            <w:pPr>
              <w:rPr>
                <w:b/>
                <w:bCs/>
                <w:sz w:val="20"/>
                <w:szCs w:val="20"/>
              </w:rPr>
            </w:pPr>
            <w:r w:rsidRPr="00E244D2">
              <w:rPr>
                <w:b/>
                <w:bCs/>
                <w:sz w:val="20"/>
                <w:szCs w:val="20"/>
              </w:rPr>
              <w:t>JV9</w:t>
            </w:r>
            <w:r w:rsidR="00E244D2" w:rsidRPr="00E244D2">
              <w:rPr>
                <w:b/>
                <w:bCs/>
                <w:sz w:val="20"/>
                <w:szCs w:val="20"/>
              </w:rPr>
              <w:t>,</w:t>
            </w:r>
            <w:r w:rsidRPr="00E244D2">
              <w:rPr>
                <w:b/>
                <w:bCs/>
                <w:sz w:val="20"/>
                <w:szCs w:val="20"/>
              </w:rPr>
              <w:t xml:space="preserve"> </w:t>
            </w:r>
            <w:r w:rsidR="00E244D2" w:rsidRPr="00E244D2">
              <w:rPr>
                <w:b/>
                <w:bCs/>
                <w:sz w:val="20"/>
                <w:szCs w:val="20"/>
              </w:rPr>
              <w:t>67</w:t>
            </w:r>
            <w:r w:rsidRPr="00E244D2">
              <w:rPr>
                <w:b/>
                <w:bCs/>
                <w:sz w:val="20"/>
                <w:szCs w:val="20"/>
              </w:rPr>
              <w:t>. člen (</w:t>
            </w:r>
            <w:r w:rsidR="00E244D2" w:rsidRPr="00E244D2">
              <w:rPr>
                <w:b/>
                <w:bCs/>
                <w:sz w:val="20"/>
                <w:szCs w:val="20"/>
              </w:rPr>
              <w:t xml:space="preserve">načrtovanje in </w:t>
            </w:r>
            <w:r w:rsidRPr="00E244D2">
              <w:rPr>
                <w:b/>
                <w:bCs/>
                <w:sz w:val="20"/>
                <w:szCs w:val="20"/>
              </w:rPr>
              <w:t>vzdrževanje pripravljenosti</w:t>
            </w:r>
            <w:r w:rsidR="00E244D2" w:rsidRPr="00E244D2">
              <w:rPr>
                <w:b/>
                <w:bCs/>
                <w:sz w:val="20"/>
                <w:szCs w:val="20"/>
              </w:rPr>
              <w:t xml:space="preserve"> na izredni dogodek</w:t>
            </w:r>
            <w:r w:rsidRPr="00E244D2">
              <w:rPr>
                <w:b/>
                <w:bCs/>
                <w:sz w:val="20"/>
                <w:szCs w:val="20"/>
              </w:rPr>
              <w:t xml:space="preserve">) </w:t>
            </w:r>
          </w:p>
          <w:p w14:paraId="1BEF6AAF" w14:textId="77777777" w:rsidR="00E244D2" w:rsidRPr="00E244D2" w:rsidRDefault="00E244D2" w:rsidP="00E244D2">
            <w:pPr>
              <w:rPr>
                <w:sz w:val="20"/>
                <w:szCs w:val="20"/>
              </w:rPr>
            </w:pPr>
            <w:r w:rsidRPr="00E244D2">
              <w:rPr>
                <w:sz w:val="20"/>
                <w:szCs w:val="20"/>
              </w:rPr>
              <w:t>(2) Načrtovanje in vzdrževanje pripravljenosti sevalnega ali jedrskega objekta za morebitni izredni dogodek mora:</w:t>
            </w:r>
          </w:p>
          <w:p w14:paraId="4ADC7678" w14:textId="77777777" w:rsidR="00E244D2" w:rsidRPr="00E244D2" w:rsidRDefault="00E244D2" w:rsidP="00E244D2">
            <w:pPr>
              <w:rPr>
                <w:sz w:val="20"/>
                <w:szCs w:val="20"/>
              </w:rPr>
            </w:pPr>
            <w:r w:rsidRPr="00E244D2">
              <w:rPr>
                <w:sz w:val="20"/>
                <w:szCs w:val="20"/>
              </w:rPr>
              <w:t>1. upoštevati vse vrste izrednih dogodkov, za jedrske elektrarne tudi težke nesreče, za katere je še smiselno načrtovanje pripravljenosti;</w:t>
            </w:r>
          </w:p>
          <w:p w14:paraId="06B9AA98" w14:textId="77777777" w:rsidR="00E244D2" w:rsidRPr="00E244D2" w:rsidRDefault="00E244D2" w:rsidP="00E244D2">
            <w:pPr>
              <w:rPr>
                <w:sz w:val="20"/>
                <w:szCs w:val="20"/>
              </w:rPr>
            </w:pPr>
            <w:r w:rsidRPr="00E244D2">
              <w:rPr>
                <w:sz w:val="20"/>
                <w:szCs w:val="20"/>
              </w:rPr>
              <w:t>2. obravnavati tudi dolgotrajne izredne dogodke;</w:t>
            </w:r>
          </w:p>
          <w:p w14:paraId="1BD24A42" w14:textId="77777777" w:rsidR="00E244D2" w:rsidRPr="00E244D2" w:rsidRDefault="00E244D2" w:rsidP="00E244D2">
            <w:pPr>
              <w:rPr>
                <w:sz w:val="20"/>
                <w:szCs w:val="20"/>
              </w:rPr>
            </w:pPr>
            <w:r w:rsidRPr="00E244D2">
              <w:rPr>
                <w:sz w:val="20"/>
                <w:szCs w:val="20"/>
              </w:rPr>
              <w:t>3. določiti, kako se uporabljajo materialna sredstva in človeški viri objekta oziroma upravljavca, ki so skupni več objektom;</w:t>
            </w:r>
          </w:p>
          <w:p w14:paraId="6D7792ED" w14:textId="77777777" w:rsidR="00E244D2" w:rsidRPr="00E244D2" w:rsidRDefault="00E244D2" w:rsidP="00E244D2">
            <w:pPr>
              <w:rPr>
                <w:sz w:val="20"/>
                <w:szCs w:val="20"/>
              </w:rPr>
            </w:pPr>
            <w:r w:rsidRPr="00E244D2">
              <w:rPr>
                <w:sz w:val="20"/>
                <w:szCs w:val="20"/>
              </w:rPr>
              <w:t>4. biti usklajen z internimi dokumenti upravljavca in drugimi načrti sevalnega ali jedrskega objekta (npr. načrtom fizičnega varovanja, požarnim načrtom);</w:t>
            </w:r>
          </w:p>
          <w:p w14:paraId="62A2B829" w14:textId="1F4C7CD8" w:rsidR="00C36DB9" w:rsidRDefault="00E244D2" w:rsidP="00E244D2">
            <w:pPr>
              <w:rPr>
                <w:sz w:val="20"/>
                <w:szCs w:val="20"/>
              </w:rPr>
            </w:pPr>
            <w:r w:rsidRPr="00E244D2">
              <w:rPr>
                <w:sz w:val="20"/>
                <w:szCs w:val="20"/>
              </w:rPr>
              <w:t>5. omogočati razširitev v primeru, ko se med izrednim dogodkom zgodi drug izredni dogodek s hujšimi posledicami kot pri potekajočem dogodku.</w:t>
            </w:r>
          </w:p>
        </w:tc>
        <w:tc>
          <w:tcPr>
            <w:tcW w:w="1277" w:type="dxa"/>
          </w:tcPr>
          <w:p w14:paraId="177FF349" w14:textId="77777777" w:rsidR="00E515CF" w:rsidRPr="00582B86" w:rsidRDefault="00E515CF" w:rsidP="000977EA">
            <w:pPr>
              <w:rPr>
                <w:sz w:val="20"/>
                <w:szCs w:val="20"/>
              </w:rPr>
            </w:pPr>
          </w:p>
        </w:tc>
        <w:tc>
          <w:tcPr>
            <w:tcW w:w="1275" w:type="dxa"/>
          </w:tcPr>
          <w:p w14:paraId="22A4EAB3" w14:textId="77777777" w:rsidR="00464231" w:rsidRDefault="00464231" w:rsidP="00E515CF">
            <w:pPr>
              <w:jc w:val="center"/>
              <w:rPr>
                <w:b/>
                <w:sz w:val="20"/>
                <w:szCs w:val="20"/>
              </w:rPr>
            </w:pPr>
            <w:r>
              <w:rPr>
                <w:b/>
                <w:sz w:val="20"/>
                <w:szCs w:val="20"/>
              </w:rPr>
              <w:t>ZVNDN</w:t>
            </w:r>
          </w:p>
          <w:p w14:paraId="2BCC8AD4" w14:textId="77777777" w:rsidR="00560361" w:rsidRDefault="00560361" w:rsidP="00E515CF">
            <w:pPr>
              <w:jc w:val="center"/>
              <w:rPr>
                <w:b/>
                <w:sz w:val="20"/>
                <w:szCs w:val="20"/>
              </w:rPr>
            </w:pPr>
          </w:p>
          <w:p w14:paraId="60F6AA86" w14:textId="77777777" w:rsidR="00560361" w:rsidRDefault="00560361" w:rsidP="00E515CF">
            <w:pPr>
              <w:jc w:val="center"/>
              <w:rPr>
                <w:b/>
                <w:sz w:val="20"/>
                <w:szCs w:val="20"/>
              </w:rPr>
            </w:pPr>
          </w:p>
          <w:p w14:paraId="71F8C9C4" w14:textId="77777777" w:rsidR="00E515CF" w:rsidRDefault="00ED5B56" w:rsidP="00E515CF">
            <w:pPr>
              <w:jc w:val="center"/>
              <w:rPr>
                <w:b/>
                <w:sz w:val="20"/>
                <w:szCs w:val="20"/>
              </w:rPr>
            </w:pPr>
            <w:r>
              <w:rPr>
                <w:b/>
                <w:sz w:val="20"/>
                <w:szCs w:val="20"/>
              </w:rPr>
              <w:t>JV9</w:t>
            </w:r>
          </w:p>
          <w:p w14:paraId="70616467" w14:textId="77777777" w:rsidR="00E515CF" w:rsidRDefault="00E515CF" w:rsidP="00775A28">
            <w:pPr>
              <w:jc w:val="center"/>
              <w:rPr>
                <w:b/>
                <w:sz w:val="20"/>
                <w:szCs w:val="20"/>
              </w:rPr>
            </w:pPr>
          </w:p>
        </w:tc>
      </w:tr>
      <w:tr w:rsidR="00E515CF" w:rsidRPr="00582B86" w14:paraId="7810E815" w14:textId="77777777" w:rsidTr="0003250F">
        <w:tc>
          <w:tcPr>
            <w:tcW w:w="5953" w:type="dxa"/>
          </w:tcPr>
          <w:p w14:paraId="6B080A79" w14:textId="77777777" w:rsidR="00AF5B2D" w:rsidRPr="00AF5B2D" w:rsidRDefault="00AF5B2D" w:rsidP="00AF5B2D">
            <w:pPr>
              <w:rPr>
                <w:sz w:val="20"/>
                <w:szCs w:val="20"/>
              </w:rPr>
            </w:pPr>
            <w:r w:rsidRPr="00AF5B2D">
              <w:rPr>
                <w:sz w:val="20"/>
                <w:szCs w:val="20"/>
              </w:rPr>
              <w:lastRenderedPageBreak/>
              <w:t>New Article 6:</w:t>
            </w:r>
          </w:p>
          <w:p w14:paraId="2E86BB65" w14:textId="77777777" w:rsidR="00AF5B2D" w:rsidRPr="00AF5B2D" w:rsidRDefault="00AF5B2D" w:rsidP="00AF5B2D">
            <w:pPr>
              <w:spacing w:before="120"/>
              <w:rPr>
                <w:color w:val="000000"/>
                <w:sz w:val="20"/>
                <w:szCs w:val="20"/>
              </w:rPr>
            </w:pPr>
            <w:r w:rsidRPr="00AF5B2D">
              <w:rPr>
                <w:color w:val="000000"/>
                <w:sz w:val="20"/>
                <w:szCs w:val="20"/>
              </w:rPr>
              <w:lastRenderedPageBreak/>
              <w:t xml:space="preserve">Member States shall ensure that the </w:t>
            </w:r>
            <w:proofErr w:type="spellStart"/>
            <w:r w:rsidRPr="00AF5B2D">
              <w:rPr>
                <w:color w:val="000000"/>
                <w:sz w:val="20"/>
                <w:szCs w:val="20"/>
              </w:rPr>
              <w:t>national</w:t>
            </w:r>
            <w:proofErr w:type="spellEnd"/>
            <w:r w:rsidRPr="00AF5B2D">
              <w:rPr>
                <w:color w:val="000000"/>
                <w:sz w:val="20"/>
                <w:szCs w:val="20"/>
              </w:rPr>
              <w:t xml:space="preserve"> </w:t>
            </w:r>
            <w:proofErr w:type="spellStart"/>
            <w:r w:rsidRPr="00AF5B2D">
              <w:rPr>
                <w:color w:val="000000"/>
                <w:sz w:val="20"/>
                <w:szCs w:val="20"/>
              </w:rPr>
              <w:t>framework</w:t>
            </w:r>
            <w:proofErr w:type="spellEnd"/>
            <w:r w:rsidRPr="00AF5B2D">
              <w:rPr>
                <w:color w:val="000000"/>
                <w:sz w:val="20"/>
                <w:szCs w:val="20"/>
              </w:rPr>
              <w:t xml:space="preserve"> </w:t>
            </w:r>
            <w:proofErr w:type="spellStart"/>
            <w:r w:rsidRPr="00AF5B2D">
              <w:rPr>
                <w:color w:val="000000"/>
                <w:sz w:val="20"/>
                <w:szCs w:val="20"/>
              </w:rPr>
              <w:t>requires</w:t>
            </w:r>
            <w:proofErr w:type="spellEnd"/>
            <w:r w:rsidRPr="00AF5B2D">
              <w:rPr>
                <w:color w:val="000000"/>
                <w:sz w:val="20"/>
                <w:szCs w:val="20"/>
              </w:rPr>
              <w:t xml:space="preserve"> </w:t>
            </w:r>
            <w:proofErr w:type="spellStart"/>
            <w:r w:rsidRPr="00AF5B2D">
              <w:rPr>
                <w:color w:val="000000"/>
                <w:sz w:val="20"/>
                <w:szCs w:val="20"/>
              </w:rPr>
              <w:t>that</w:t>
            </w:r>
            <w:proofErr w:type="spellEnd"/>
            <w:r w:rsidRPr="00AF5B2D">
              <w:rPr>
                <w:color w:val="000000"/>
                <w:sz w:val="20"/>
                <w:szCs w:val="20"/>
              </w:rPr>
              <w:t>:</w:t>
            </w:r>
          </w:p>
          <w:p w14:paraId="01CFD9DA" w14:textId="77777777" w:rsidR="00E515CF" w:rsidRPr="00775A28" w:rsidRDefault="00AF5B2D" w:rsidP="00AF5B2D">
            <w:pPr>
              <w:rPr>
                <w:sz w:val="20"/>
                <w:szCs w:val="20"/>
              </w:rPr>
            </w:pPr>
            <w:r w:rsidRPr="00AF5B2D">
              <w:rPr>
                <w:sz w:val="20"/>
                <w:szCs w:val="20"/>
              </w:rPr>
              <w:t xml:space="preserve">(f) licence </w:t>
            </w:r>
            <w:r w:rsidRPr="00AF5B2D">
              <w:rPr>
                <w:color w:val="000000"/>
                <w:sz w:val="20"/>
                <w:szCs w:val="20"/>
              </w:rPr>
              <w:t xml:space="preserve">holders provide for and maintain financial and human resources with </w:t>
            </w:r>
            <w:proofErr w:type="spellStart"/>
            <w:r w:rsidRPr="00AF5B2D">
              <w:rPr>
                <w:color w:val="000000"/>
                <w:sz w:val="20"/>
                <w:szCs w:val="20"/>
              </w:rPr>
              <w:t>appropriate</w:t>
            </w:r>
            <w:proofErr w:type="spellEnd"/>
            <w:r w:rsidRPr="00AF5B2D">
              <w:rPr>
                <w:color w:val="000000"/>
                <w:sz w:val="20"/>
                <w:szCs w:val="20"/>
              </w:rPr>
              <w:t xml:space="preserve"> </w:t>
            </w:r>
            <w:proofErr w:type="spellStart"/>
            <w:r w:rsidRPr="00AF5B2D">
              <w:rPr>
                <w:color w:val="000000"/>
                <w:sz w:val="20"/>
                <w:szCs w:val="20"/>
              </w:rPr>
              <w:t>qualifications</w:t>
            </w:r>
            <w:proofErr w:type="spellEnd"/>
            <w:r w:rsidRPr="00AF5B2D">
              <w:rPr>
                <w:color w:val="000000"/>
                <w:sz w:val="20"/>
                <w:szCs w:val="20"/>
              </w:rPr>
              <w:t xml:space="preserve"> </w:t>
            </w:r>
            <w:proofErr w:type="spellStart"/>
            <w:r w:rsidRPr="00AF5B2D">
              <w:rPr>
                <w:color w:val="000000"/>
                <w:sz w:val="20"/>
                <w:szCs w:val="20"/>
              </w:rPr>
              <w:t>and</w:t>
            </w:r>
            <w:proofErr w:type="spellEnd"/>
            <w:r w:rsidRPr="00AF5B2D">
              <w:rPr>
                <w:color w:val="000000"/>
                <w:sz w:val="20"/>
                <w:szCs w:val="20"/>
              </w:rPr>
              <w:t xml:space="preserve"> </w:t>
            </w:r>
            <w:proofErr w:type="spellStart"/>
            <w:r w:rsidRPr="00AF5B2D">
              <w:rPr>
                <w:color w:val="000000"/>
                <w:sz w:val="20"/>
                <w:szCs w:val="20"/>
              </w:rPr>
              <w:t>competences</w:t>
            </w:r>
            <w:proofErr w:type="spellEnd"/>
            <w:r w:rsidRPr="00AF5B2D">
              <w:rPr>
                <w:color w:val="000000"/>
                <w:sz w:val="20"/>
                <w:szCs w:val="20"/>
              </w:rPr>
              <w:t xml:space="preserve">, </w:t>
            </w:r>
            <w:proofErr w:type="spellStart"/>
            <w:r w:rsidRPr="00AF5B2D">
              <w:rPr>
                <w:color w:val="000000"/>
                <w:sz w:val="20"/>
                <w:szCs w:val="20"/>
              </w:rPr>
              <w:t>necessary</w:t>
            </w:r>
            <w:proofErr w:type="spellEnd"/>
            <w:r w:rsidRPr="00AF5B2D">
              <w:rPr>
                <w:color w:val="000000"/>
                <w:sz w:val="20"/>
                <w:szCs w:val="20"/>
              </w:rPr>
              <w:t xml:space="preserve"> to </w:t>
            </w:r>
            <w:proofErr w:type="spellStart"/>
            <w:r w:rsidRPr="00AF5B2D">
              <w:rPr>
                <w:color w:val="000000"/>
                <w:sz w:val="20"/>
                <w:szCs w:val="20"/>
              </w:rPr>
              <w:t>fulfil</w:t>
            </w:r>
            <w:proofErr w:type="spellEnd"/>
            <w:r w:rsidRPr="00AF5B2D">
              <w:rPr>
                <w:color w:val="000000"/>
                <w:sz w:val="20"/>
                <w:szCs w:val="20"/>
              </w:rPr>
              <w:t xml:space="preserve"> their obligations with respect to the nuclear safety </w:t>
            </w:r>
            <w:proofErr w:type="spellStart"/>
            <w:r w:rsidRPr="00AF5B2D">
              <w:rPr>
                <w:color w:val="000000"/>
                <w:sz w:val="20"/>
                <w:szCs w:val="20"/>
              </w:rPr>
              <w:t>of</w:t>
            </w:r>
            <w:proofErr w:type="spellEnd"/>
            <w:r w:rsidRPr="00AF5B2D">
              <w:rPr>
                <w:color w:val="000000"/>
                <w:sz w:val="20"/>
                <w:szCs w:val="20"/>
              </w:rPr>
              <w:t xml:space="preserve"> a </w:t>
            </w:r>
            <w:proofErr w:type="spellStart"/>
            <w:r w:rsidRPr="00AF5B2D">
              <w:rPr>
                <w:color w:val="000000"/>
                <w:sz w:val="20"/>
                <w:szCs w:val="20"/>
              </w:rPr>
              <w:t>nuclear</w:t>
            </w:r>
            <w:proofErr w:type="spellEnd"/>
            <w:r w:rsidRPr="00AF5B2D">
              <w:rPr>
                <w:color w:val="000000"/>
                <w:sz w:val="20"/>
                <w:szCs w:val="20"/>
              </w:rPr>
              <w:t xml:space="preserve"> </w:t>
            </w:r>
            <w:proofErr w:type="spellStart"/>
            <w:r w:rsidRPr="00AF5B2D">
              <w:rPr>
                <w:color w:val="000000"/>
                <w:sz w:val="20"/>
                <w:szCs w:val="20"/>
              </w:rPr>
              <w:t>installation</w:t>
            </w:r>
            <w:proofErr w:type="spellEnd"/>
            <w:r w:rsidRPr="00AF5B2D">
              <w:rPr>
                <w:color w:val="000000"/>
                <w:sz w:val="20"/>
                <w:szCs w:val="20"/>
              </w:rPr>
              <w:t xml:space="preserve">. Licence holders shall also ensure that contractors and subcontractors under their responsibility and whose activities might affect the nuclear safety of a nuclear installation have the necessary human resources with appropriate qualifications and competences to </w:t>
            </w:r>
            <w:proofErr w:type="spellStart"/>
            <w:r w:rsidRPr="00AF5B2D">
              <w:rPr>
                <w:color w:val="000000"/>
                <w:sz w:val="20"/>
                <w:szCs w:val="20"/>
              </w:rPr>
              <w:t>fulfil</w:t>
            </w:r>
            <w:proofErr w:type="spellEnd"/>
            <w:r w:rsidRPr="00AF5B2D">
              <w:rPr>
                <w:color w:val="000000"/>
                <w:sz w:val="20"/>
                <w:szCs w:val="20"/>
              </w:rPr>
              <w:t xml:space="preserve"> </w:t>
            </w:r>
            <w:proofErr w:type="spellStart"/>
            <w:r w:rsidRPr="00AF5B2D">
              <w:rPr>
                <w:color w:val="000000"/>
                <w:sz w:val="20"/>
                <w:szCs w:val="20"/>
              </w:rPr>
              <w:t>their</w:t>
            </w:r>
            <w:proofErr w:type="spellEnd"/>
            <w:r w:rsidRPr="00AF5B2D">
              <w:rPr>
                <w:color w:val="000000"/>
                <w:sz w:val="20"/>
                <w:szCs w:val="20"/>
              </w:rPr>
              <w:t xml:space="preserve"> </w:t>
            </w:r>
            <w:proofErr w:type="spellStart"/>
            <w:r w:rsidRPr="00AF5B2D">
              <w:rPr>
                <w:color w:val="000000"/>
                <w:sz w:val="20"/>
                <w:szCs w:val="20"/>
              </w:rPr>
              <w:t>obligations</w:t>
            </w:r>
            <w:proofErr w:type="spellEnd"/>
            <w:r w:rsidRPr="00AF5B2D">
              <w:rPr>
                <w:color w:val="000000"/>
                <w:sz w:val="20"/>
                <w:szCs w:val="20"/>
              </w:rPr>
              <w:t>.</w:t>
            </w:r>
          </w:p>
        </w:tc>
        <w:tc>
          <w:tcPr>
            <w:tcW w:w="6521" w:type="dxa"/>
          </w:tcPr>
          <w:p w14:paraId="1DE5309A" w14:textId="3253A21A" w:rsidR="00E515CF" w:rsidRPr="00E244D2" w:rsidRDefault="00150735" w:rsidP="006B6F20">
            <w:pPr>
              <w:rPr>
                <w:b/>
                <w:bCs/>
                <w:sz w:val="20"/>
                <w:szCs w:val="20"/>
              </w:rPr>
            </w:pPr>
            <w:r w:rsidRPr="00E244D2">
              <w:rPr>
                <w:b/>
                <w:bCs/>
                <w:sz w:val="20"/>
                <w:szCs w:val="20"/>
              </w:rPr>
              <w:lastRenderedPageBreak/>
              <w:t>ZVISJV-1</w:t>
            </w:r>
            <w:r w:rsidR="00E244D2" w:rsidRPr="00E244D2">
              <w:rPr>
                <w:b/>
                <w:bCs/>
                <w:sz w:val="20"/>
                <w:szCs w:val="20"/>
              </w:rPr>
              <w:t>,</w:t>
            </w:r>
            <w:r w:rsidR="0005020E" w:rsidRPr="00E244D2">
              <w:rPr>
                <w:b/>
                <w:bCs/>
                <w:sz w:val="20"/>
                <w:szCs w:val="20"/>
              </w:rPr>
              <w:t xml:space="preserve"> 91. člen</w:t>
            </w:r>
            <w:r w:rsidR="00AF5B2D" w:rsidRPr="00E244D2">
              <w:rPr>
                <w:b/>
                <w:bCs/>
                <w:sz w:val="20"/>
                <w:szCs w:val="20"/>
              </w:rPr>
              <w:t xml:space="preserve"> (zagotovitev finančnih sredstev</w:t>
            </w:r>
            <w:r w:rsidR="0005020E" w:rsidRPr="00E244D2">
              <w:rPr>
                <w:b/>
                <w:bCs/>
                <w:sz w:val="20"/>
                <w:szCs w:val="20"/>
              </w:rPr>
              <w:t xml:space="preserve"> in jamstva</w:t>
            </w:r>
            <w:r w:rsidR="00AF5B2D" w:rsidRPr="00E244D2">
              <w:rPr>
                <w:b/>
                <w:bCs/>
                <w:sz w:val="20"/>
                <w:szCs w:val="20"/>
              </w:rPr>
              <w:t>)</w:t>
            </w:r>
          </w:p>
          <w:p w14:paraId="1F09FD8D" w14:textId="77777777" w:rsidR="00E244D2" w:rsidRPr="00E244D2" w:rsidRDefault="00E244D2" w:rsidP="00E244D2">
            <w:pPr>
              <w:rPr>
                <w:sz w:val="20"/>
                <w:szCs w:val="20"/>
              </w:rPr>
            </w:pPr>
            <w:r w:rsidRPr="00E244D2">
              <w:rPr>
                <w:sz w:val="20"/>
                <w:szCs w:val="20"/>
              </w:rPr>
              <w:lastRenderedPageBreak/>
              <w:t>(1) Upravljavec sevalnega ali jedrskega objekta mora imeti za izvajanje predpisanih ukrepov sevalne ali jedrske varnosti, vključno z vsemi stroški ravnanja z radioaktivnimi odpadki in izrabljenim gorivom, ki nastajajo zaradi obratovanja objekta in med njegovo razgradnjo, zagotovljena finančna sredstva v vsej obratovalni dobi objekta in do konca razgradnje, če je objekt odlagališče, pa tudi za njegov dolgoročni nadzor po njegovem zaprtju.</w:t>
            </w:r>
          </w:p>
          <w:p w14:paraId="5D50C08B" w14:textId="77777777" w:rsidR="00E244D2" w:rsidRPr="00E244D2" w:rsidRDefault="00E244D2" w:rsidP="00E244D2">
            <w:pPr>
              <w:rPr>
                <w:sz w:val="20"/>
                <w:szCs w:val="20"/>
              </w:rPr>
            </w:pPr>
            <w:r w:rsidRPr="00E244D2">
              <w:rPr>
                <w:sz w:val="20"/>
                <w:szCs w:val="20"/>
              </w:rPr>
              <w:t>(2) Finančna sredstva iz prejšnjega odstavka morajo upravljavcu objekta zagotavljati vsakokratni lastniki sevalnega ali jedrskega objekta v višini vseh stroškov obratovanja in investicijskega vzdrževanja, vključno z vlaganji v tehnološko obnovo, povezano z ukrepi sevalne ali jedrske varnosti.</w:t>
            </w:r>
          </w:p>
          <w:p w14:paraId="3E6FE051" w14:textId="7DF788C8" w:rsidR="004B69FB" w:rsidRDefault="00E244D2" w:rsidP="00E244D2">
            <w:pPr>
              <w:rPr>
                <w:sz w:val="20"/>
                <w:szCs w:val="20"/>
              </w:rPr>
            </w:pPr>
            <w:r w:rsidRPr="00E244D2">
              <w:rPr>
                <w:sz w:val="20"/>
                <w:szCs w:val="20"/>
              </w:rPr>
              <w:t xml:space="preserve">(3) Uporabnik </w:t>
            </w:r>
            <w:proofErr w:type="spellStart"/>
            <w:r w:rsidRPr="00E244D2">
              <w:rPr>
                <w:sz w:val="20"/>
                <w:szCs w:val="20"/>
              </w:rPr>
              <w:t>visokoaktivnega</w:t>
            </w:r>
            <w:proofErr w:type="spellEnd"/>
            <w:r w:rsidRPr="00E244D2">
              <w:rPr>
                <w:sz w:val="20"/>
                <w:szCs w:val="20"/>
              </w:rPr>
              <w:t xml:space="preserve"> vira sevanja mora imeti zagotovljena finančna sredstva za varno ravnanje z viri po prenehanju njihove uporabe, če uporabnik preneha poslovati ali postane dolgoročno plačilno nesposoben.</w:t>
            </w:r>
          </w:p>
          <w:p w14:paraId="78D1AFE0" w14:textId="77777777" w:rsidR="00E244D2" w:rsidRDefault="00E244D2" w:rsidP="00E244D2">
            <w:pPr>
              <w:rPr>
                <w:sz w:val="20"/>
                <w:szCs w:val="20"/>
              </w:rPr>
            </w:pPr>
          </w:p>
          <w:p w14:paraId="64FD4848" w14:textId="1C896035" w:rsidR="004B69FB" w:rsidRPr="00E244D2" w:rsidRDefault="00150735" w:rsidP="004B69FB">
            <w:pPr>
              <w:rPr>
                <w:b/>
                <w:bCs/>
                <w:sz w:val="20"/>
                <w:szCs w:val="20"/>
              </w:rPr>
            </w:pPr>
            <w:r w:rsidRPr="00E244D2">
              <w:rPr>
                <w:b/>
                <w:bCs/>
                <w:sz w:val="20"/>
                <w:szCs w:val="20"/>
              </w:rPr>
              <w:t>ZVISJV-1</w:t>
            </w:r>
            <w:r w:rsidR="00E244D2" w:rsidRPr="00E244D2">
              <w:rPr>
                <w:b/>
                <w:bCs/>
                <w:sz w:val="20"/>
                <w:szCs w:val="20"/>
              </w:rPr>
              <w:t>,</w:t>
            </w:r>
            <w:r w:rsidR="0005020E" w:rsidRPr="00E244D2">
              <w:rPr>
                <w:b/>
                <w:bCs/>
                <w:sz w:val="20"/>
                <w:szCs w:val="20"/>
              </w:rPr>
              <w:t xml:space="preserve"> 92. člen</w:t>
            </w:r>
            <w:r w:rsidR="004B69FB" w:rsidRPr="00E244D2">
              <w:rPr>
                <w:b/>
                <w:bCs/>
                <w:sz w:val="20"/>
                <w:szCs w:val="20"/>
              </w:rPr>
              <w:t xml:space="preserve"> (kvalifikacije delavcev)</w:t>
            </w:r>
          </w:p>
          <w:p w14:paraId="62365372" w14:textId="77777777" w:rsidR="00E244D2" w:rsidRPr="00E244D2" w:rsidRDefault="00E244D2" w:rsidP="00E244D2">
            <w:pPr>
              <w:rPr>
                <w:sz w:val="20"/>
                <w:szCs w:val="20"/>
              </w:rPr>
            </w:pPr>
            <w:r w:rsidRPr="00E244D2">
              <w:rPr>
                <w:sz w:val="20"/>
                <w:szCs w:val="20"/>
              </w:rPr>
              <w:t>(1) V vseh fazah objekta, od umeščanja v prostor, projektiranja, gradnje, poskusnega obratovanja in obratovanja, prenehanja obratovanja do konca razgradnje sevalnega ali jedrskega objekta, mora investitor in kasneje upravljavec zagotoviti zadostno število delavcev s primernimi znanji in spretnostmi, ki so usposobljeni in dodatno šolani za vse dejavnosti v zvezi s sevalno in jedrsko varnostjo glede na fazo objekta. Upravljavec mora zagotoviti ustrezen odnos delavcev do sevalne in jedrske varnosti.</w:t>
            </w:r>
          </w:p>
          <w:p w14:paraId="64C80F27" w14:textId="592C1534" w:rsidR="004B69FB" w:rsidRDefault="00E244D2" w:rsidP="00E244D2">
            <w:pPr>
              <w:rPr>
                <w:sz w:val="20"/>
                <w:szCs w:val="20"/>
              </w:rPr>
            </w:pPr>
            <w:r w:rsidRPr="00E244D2">
              <w:rPr>
                <w:sz w:val="20"/>
                <w:szCs w:val="20"/>
              </w:rPr>
              <w:t>(2) Dela in naloge upravljanja tehnološkega procesa v objektu iz prejšnjega odstavka in nadzora nad tem upravljanjem smejo opravljati delavci, ki izpolnjujejo predpisane pogoje glede strokovne usposobljenosti, psihofizičnih lastnosti in odvisnosti od alkohola, mamil ali drugih psihoaktivnih sredstev.</w:t>
            </w:r>
          </w:p>
          <w:p w14:paraId="5E1AA274" w14:textId="77777777" w:rsidR="00E244D2" w:rsidRDefault="00E244D2" w:rsidP="00E244D2">
            <w:pPr>
              <w:rPr>
                <w:sz w:val="20"/>
                <w:szCs w:val="20"/>
              </w:rPr>
            </w:pPr>
          </w:p>
          <w:p w14:paraId="69FA38C9" w14:textId="5E83F80F" w:rsidR="004B69FB" w:rsidRPr="00E244D2" w:rsidRDefault="00150735" w:rsidP="004B69FB">
            <w:pPr>
              <w:rPr>
                <w:b/>
                <w:bCs/>
                <w:sz w:val="20"/>
                <w:szCs w:val="20"/>
              </w:rPr>
            </w:pPr>
            <w:r w:rsidRPr="00E244D2">
              <w:rPr>
                <w:b/>
                <w:bCs/>
                <w:sz w:val="20"/>
                <w:szCs w:val="20"/>
              </w:rPr>
              <w:t>ZVISJV-1</w:t>
            </w:r>
            <w:r w:rsidR="00E244D2" w:rsidRPr="00E244D2">
              <w:rPr>
                <w:b/>
                <w:bCs/>
                <w:sz w:val="20"/>
                <w:szCs w:val="20"/>
              </w:rPr>
              <w:t>,</w:t>
            </w:r>
            <w:r w:rsidR="0005020E" w:rsidRPr="00E244D2">
              <w:rPr>
                <w:b/>
                <w:bCs/>
                <w:sz w:val="20"/>
                <w:szCs w:val="20"/>
              </w:rPr>
              <w:t xml:space="preserve"> 93. člen</w:t>
            </w:r>
            <w:r w:rsidR="004B69FB" w:rsidRPr="00E244D2">
              <w:rPr>
                <w:b/>
                <w:bCs/>
                <w:sz w:val="20"/>
                <w:szCs w:val="20"/>
              </w:rPr>
              <w:t xml:space="preserve"> (sistem vodenja)</w:t>
            </w:r>
          </w:p>
          <w:p w14:paraId="54523A2B" w14:textId="01CB865D" w:rsidR="00AB3CF9" w:rsidRDefault="00E244D2" w:rsidP="004B69FB">
            <w:pPr>
              <w:rPr>
                <w:sz w:val="20"/>
                <w:szCs w:val="20"/>
              </w:rPr>
            </w:pPr>
            <w:r w:rsidRPr="00E244D2">
              <w:rPr>
                <w:sz w:val="20"/>
                <w:szCs w:val="20"/>
              </w:rPr>
              <w:t>(6) Investitor ali upravljavec sevalnega ali jedrskega objekta mora kot del svojega sistema vodenja vzpostaviti nadzor nad pogodbenimi izvajalci in zagotavljati, da dela izvajajo podjetja, ki imajo vzpostavljen sistem vodenja kakovosti ter usposobljene in izkušene delavce na strokovnem področju naročenih del.</w:t>
            </w:r>
          </w:p>
        </w:tc>
        <w:tc>
          <w:tcPr>
            <w:tcW w:w="1277" w:type="dxa"/>
          </w:tcPr>
          <w:p w14:paraId="718E6CBE" w14:textId="77777777" w:rsidR="00E515CF" w:rsidRPr="00582B86" w:rsidRDefault="00E515CF" w:rsidP="000977EA">
            <w:pPr>
              <w:rPr>
                <w:sz w:val="20"/>
                <w:szCs w:val="20"/>
              </w:rPr>
            </w:pPr>
          </w:p>
        </w:tc>
        <w:tc>
          <w:tcPr>
            <w:tcW w:w="1275" w:type="dxa"/>
          </w:tcPr>
          <w:p w14:paraId="7FEEAF27" w14:textId="77777777" w:rsidR="00AB3CF9" w:rsidRDefault="00150735" w:rsidP="00AB3CF9">
            <w:pPr>
              <w:jc w:val="center"/>
              <w:rPr>
                <w:b/>
                <w:sz w:val="20"/>
                <w:szCs w:val="20"/>
              </w:rPr>
            </w:pPr>
            <w:r>
              <w:rPr>
                <w:b/>
                <w:sz w:val="20"/>
                <w:szCs w:val="20"/>
              </w:rPr>
              <w:t>ZVISJV-1</w:t>
            </w:r>
          </w:p>
          <w:p w14:paraId="02C26E5F" w14:textId="77777777" w:rsidR="00E515CF" w:rsidRDefault="00E515CF" w:rsidP="00775A28">
            <w:pPr>
              <w:jc w:val="center"/>
              <w:rPr>
                <w:b/>
                <w:sz w:val="20"/>
                <w:szCs w:val="20"/>
              </w:rPr>
            </w:pPr>
          </w:p>
        </w:tc>
      </w:tr>
      <w:tr w:rsidR="00E515CF" w:rsidRPr="00582B86" w14:paraId="65C04AF5" w14:textId="77777777" w:rsidTr="0003250F">
        <w:tc>
          <w:tcPr>
            <w:tcW w:w="5953" w:type="dxa"/>
          </w:tcPr>
          <w:p w14:paraId="3BA468F7" w14:textId="77777777" w:rsidR="00AB3CF9" w:rsidRPr="00AB3CF9" w:rsidRDefault="00AB3CF9" w:rsidP="00AB3CF9">
            <w:pPr>
              <w:rPr>
                <w:sz w:val="20"/>
                <w:szCs w:val="20"/>
              </w:rPr>
            </w:pPr>
            <w:r w:rsidRPr="00AB3CF9">
              <w:rPr>
                <w:sz w:val="20"/>
                <w:szCs w:val="20"/>
              </w:rPr>
              <w:lastRenderedPageBreak/>
              <w:t>New Article 7:</w:t>
            </w:r>
          </w:p>
          <w:p w14:paraId="2D5B9589" w14:textId="77777777" w:rsidR="00AB3CF9" w:rsidRPr="00E83D83" w:rsidRDefault="00AB3CF9" w:rsidP="00AB3CF9">
            <w:pPr>
              <w:spacing w:before="120"/>
              <w:rPr>
                <w:color w:val="000000"/>
                <w:sz w:val="20"/>
                <w:szCs w:val="20"/>
              </w:rPr>
            </w:pPr>
            <w:r w:rsidRPr="00AB3CF9">
              <w:rPr>
                <w:color w:val="000000"/>
                <w:sz w:val="20"/>
                <w:szCs w:val="20"/>
              </w:rPr>
              <w:t xml:space="preserve">Member States shall ensure that the national framework requires all </w:t>
            </w:r>
            <w:proofErr w:type="spellStart"/>
            <w:r w:rsidRPr="00AB3CF9">
              <w:rPr>
                <w:color w:val="000000"/>
                <w:sz w:val="20"/>
                <w:szCs w:val="20"/>
              </w:rPr>
              <w:t>parties</w:t>
            </w:r>
            <w:proofErr w:type="spellEnd"/>
            <w:r w:rsidRPr="00AB3CF9">
              <w:rPr>
                <w:color w:val="000000"/>
                <w:sz w:val="20"/>
                <w:szCs w:val="20"/>
              </w:rPr>
              <w:t xml:space="preserve"> to make </w:t>
            </w:r>
            <w:proofErr w:type="spellStart"/>
            <w:r w:rsidRPr="00AB3CF9">
              <w:rPr>
                <w:color w:val="000000"/>
                <w:sz w:val="20"/>
                <w:szCs w:val="20"/>
              </w:rPr>
              <w:t>arrangements</w:t>
            </w:r>
            <w:proofErr w:type="spellEnd"/>
            <w:r w:rsidRPr="00AB3CF9">
              <w:rPr>
                <w:color w:val="000000"/>
                <w:sz w:val="20"/>
                <w:szCs w:val="20"/>
              </w:rPr>
              <w:t xml:space="preserve"> </w:t>
            </w:r>
            <w:proofErr w:type="spellStart"/>
            <w:r w:rsidR="008920D4">
              <w:rPr>
                <w:color w:val="000000"/>
                <w:sz w:val="20"/>
                <w:szCs w:val="20"/>
              </w:rPr>
              <w:t>f</w:t>
            </w:r>
            <w:r w:rsidR="000F3F04">
              <w:rPr>
                <w:color w:val="000000"/>
                <w:sz w:val="20"/>
                <w:szCs w:val="20"/>
              </w:rPr>
              <w:t>or</w:t>
            </w:r>
            <w:proofErr w:type="spellEnd"/>
            <w:r w:rsidR="008920D4">
              <w:rPr>
                <w:color w:val="000000"/>
                <w:sz w:val="20"/>
                <w:szCs w:val="20"/>
              </w:rPr>
              <w:t xml:space="preserve"> </w:t>
            </w:r>
            <w:proofErr w:type="spellStart"/>
            <w:r w:rsidR="000F3F04">
              <w:rPr>
                <w:color w:val="000000"/>
                <w:sz w:val="20"/>
                <w:szCs w:val="20"/>
              </w:rPr>
              <w:t>the</w:t>
            </w:r>
            <w:proofErr w:type="spellEnd"/>
            <w:r w:rsidRPr="00AB3CF9">
              <w:rPr>
                <w:color w:val="000000"/>
                <w:sz w:val="20"/>
                <w:szCs w:val="20"/>
              </w:rPr>
              <w:t xml:space="preserve"> </w:t>
            </w:r>
            <w:proofErr w:type="spellStart"/>
            <w:r w:rsidRPr="00AB3CF9">
              <w:rPr>
                <w:color w:val="000000"/>
                <w:sz w:val="20"/>
                <w:szCs w:val="20"/>
              </w:rPr>
              <w:t>education</w:t>
            </w:r>
            <w:proofErr w:type="spellEnd"/>
            <w:r w:rsidRPr="00AB3CF9">
              <w:rPr>
                <w:color w:val="000000"/>
                <w:sz w:val="20"/>
                <w:szCs w:val="20"/>
              </w:rPr>
              <w:t xml:space="preserve"> and training for their staff having responsibilities related to the nuclear safety of nuclear </w:t>
            </w:r>
            <w:r w:rsidRPr="00AB3CF9">
              <w:rPr>
                <w:color w:val="000000"/>
                <w:sz w:val="20"/>
                <w:szCs w:val="20"/>
              </w:rPr>
              <w:lastRenderedPageBreak/>
              <w:t xml:space="preserve">installations so as to </w:t>
            </w:r>
            <w:proofErr w:type="spellStart"/>
            <w:r w:rsidRPr="00AB3CF9">
              <w:rPr>
                <w:color w:val="000000"/>
                <w:sz w:val="20"/>
                <w:szCs w:val="20"/>
              </w:rPr>
              <w:t>obtain</w:t>
            </w:r>
            <w:proofErr w:type="spellEnd"/>
            <w:r w:rsidRPr="00AB3CF9">
              <w:rPr>
                <w:color w:val="000000"/>
                <w:sz w:val="20"/>
                <w:szCs w:val="20"/>
              </w:rPr>
              <w:t xml:space="preserve">, </w:t>
            </w:r>
            <w:proofErr w:type="spellStart"/>
            <w:r w:rsidRPr="00AB3CF9">
              <w:rPr>
                <w:color w:val="000000"/>
                <w:sz w:val="20"/>
                <w:szCs w:val="20"/>
              </w:rPr>
              <w:t>maintain</w:t>
            </w:r>
            <w:proofErr w:type="spellEnd"/>
            <w:r w:rsidRPr="00AB3CF9">
              <w:rPr>
                <w:color w:val="000000"/>
                <w:sz w:val="20"/>
                <w:szCs w:val="20"/>
              </w:rPr>
              <w:t xml:space="preserve"> </w:t>
            </w:r>
            <w:proofErr w:type="spellStart"/>
            <w:r w:rsidRPr="00AB3CF9">
              <w:rPr>
                <w:color w:val="000000"/>
                <w:sz w:val="20"/>
                <w:szCs w:val="20"/>
              </w:rPr>
              <w:t>and</w:t>
            </w:r>
            <w:proofErr w:type="spellEnd"/>
            <w:r w:rsidRPr="00AB3CF9">
              <w:rPr>
                <w:color w:val="000000"/>
                <w:sz w:val="20"/>
                <w:szCs w:val="20"/>
              </w:rPr>
              <w:t xml:space="preserve"> to further develop expertise and skills in nuclear safety </w:t>
            </w:r>
            <w:proofErr w:type="spellStart"/>
            <w:r w:rsidRPr="00AB3CF9">
              <w:rPr>
                <w:color w:val="000000"/>
                <w:sz w:val="20"/>
                <w:szCs w:val="20"/>
              </w:rPr>
              <w:t>and</w:t>
            </w:r>
            <w:proofErr w:type="spellEnd"/>
            <w:r w:rsidRPr="00AB3CF9">
              <w:rPr>
                <w:color w:val="000000"/>
                <w:sz w:val="20"/>
                <w:szCs w:val="20"/>
              </w:rPr>
              <w:t xml:space="preserve"> on-site </w:t>
            </w:r>
            <w:proofErr w:type="spellStart"/>
            <w:r w:rsidRPr="00AB3CF9">
              <w:rPr>
                <w:color w:val="000000"/>
                <w:sz w:val="20"/>
                <w:szCs w:val="20"/>
              </w:rPr>
              <w:t>emergency</w:t>
            </w:r>
            <w:proofErr w:type="spellEnd"/>
            <w:r w:rsidRPr="00AB3CF9">
              <w:rPr>
                <w:color w:val="000000"/>
                <w:sz w:val="20"/>
                <w:szCs w:val="20"/>
              </w:rPr>
              <w:t xml:space="preserve"> </w:t>
            </w:r>
            <w:proofErr w:type="spellStart"/>
            <w:r w:rsidRPr="00AB3CF9">
              <w:rPr>
                <w:color w:val="000000"/>
                <w:sz w:val="20"/>
                <w:szCs w:val="20"/>
              </w:rPr>
              <w:t>preparedness</w:t>
            </w:r>
            <w:proofErr w:type="spellEnd"/>
            <w:r w:rsidRPr="00AB3CF9">
              <w:rPr>
                <w:color w:val="000000"/>
                <w:sz w:val="20"/>
                <w:szCs w:val="20"/>
              </w:rPr>
              <w:t>.</w:t>
            </w:r>
          </w:p>
          <w:p w14:paraId="2D847F63" w14:textId="77777777" w:rsidR="00E515CF" w:rsidRPr="00775A28" w:rsidRDefault="00E515CF" w:rsidP="00775A28">
            <w:pPr>
              <w:rPr>
                <w:sz w:val="20"/>
                <w:szCs w:val="20"/>
              </w:rPr>
            </w:pPr>
          </w:p>
        </w:tc>
        <w:tc>
          <w:tcPr>
            <w:tcW w:w="6521" w:type="dxa"/>
          </w:tcPr>
          <w:p w14:paraId="4F17D1E7" w14:textId="055E3F9A" w:rsidR="00AB3CF9" w:rsidRPr="004A174F" w:rsidRDefault="00150735" w:rsidP="00AB3CF9">
            <w:pPr>
              <w:rPr>
                <w:b/>
                <w:bCs/>
                <w:sz w:val="20"/>
                <w:szCs w:val="20"/>
              </w:rPr>
            </w:pPr>
            <w:r w:rsidRPr="004A174F">
              <w:rPr>
                <w:b/>
                <w:bCs/>
                <w:sz w:val="20"/>
                <w:szCs w:val="20"/>
              </w:rPr>
              <w:lastRenderedPageBreak/>
              <w:t>ZVISJV-1</w:t>
            </w:r>
            <w:r w:rsidR="00E244D2" w:rsidRPr="004A174F">
              <w:rPr>
                <w:b/>
                <w:bCs/>
                <w:sz w:val="20"/>
                <w:szCs w:val="20"/>
              </w:rPr>
              <w:t>,</w:t>
            </w:r>
            <w:r w:rsidR="003523A1" w:rsidRPr="004A174F">
              <w:rPr>
                <w:b/>
                <w:bCs/>
                <w:sz w:val="20"/>
                <w:szCs w:val="20"/>
              </w:rPr>
              <w:t xml:space="preserve"> 174. člen</w:t>
            </w:r>
            <w:r w:rsidR="00AB3CF9" w:rsidRPr="004A174F">
              <w:rPr>
                <w:b/>
                <w:bCs/>
                <w:sz w:val="20"/>
                <w:szCs w:val="20"/>
              </w:rPr>
              <w:t xml:space="preserve"> (zagotavljanje usposabljanja pooblaščenih izvedencev in pristojnih organov)</w:t>
            </w:r>
          </w:p>
          <w:p w14:paraId="28902FEE" w14:textId="77777777" w:rsidR="00B85CA9" w:rsidRPr="00B85CA9" w:rsidRDefault="00B85CA9" w:rsidP="00B85CA9">
            <w:pPr>
              <w:rPr>
                <w:sz w:val="20"/>
                <w:szCs w:val="20"/>
              </w:rPr>
            </w:pPr>
            <w:r>
              <w:rPr>
                <w:sz w:val="20"/>
                <w:szCs w:val="20"/>
              </w:rPr>
              <w:t xml:space="preserve">(1) </w:t>
            </w:r>
            <w:r w:rsidRPr="00B85CA9">
              <w:rPr>
                <w:sz w:val="20"/>
                <w:szCs w:val="20"/>
              </w:rPr>
              <w:t>Država zagotavlja sredstva za financiranje:</w:t>
            </w:r>
          </w:p>
          <w:p w14:paraId="3E8B8731" w14:textId="77777777" w:rsidR="00B85CA9" w:rsidRPr="00B85CA9" w:rsidRDefault="00B85CA9" w:rsidP="00B85CA9">
            <w:pPr>
              <w:rPr>
                <w:sz w:val="20"/>
                <w:szCs w:val="20"/>
              </w:rPr>
            </w:pPr>
            <w:r>
              <w:rPr>
                <w:sz w:val="20"/>
                <w:szCs w:val="20"/>
              </w:rPr>
              <w:t xml:space="preserve">- </w:t>
            </w:r>
            <w:r w:rsidRPr="00B85CA9">
              <w:rPr>
                <w:sz w:val="20"/>
                <w:szCs w:val="20"/>
              </w:rPr>
              <w:t>usposabljanja pooblaščenih izvedencev varstva pred sevanji,</w:t>
            </w:r>
          </w:p>
          <w:p w14:paraId="09CE3274" w14:textId="77777777" w:rsidR="00B85CA9" w:rsidRPr="00B85CA9" w:rsidRDefault="00B85CA9" w:rsidP="00B85CA9">
            <w:pPr>
              <w:rPr>
                <w:sz w:val="20"/>
                <w:szCs w:val="20"/>
              </w:rPr>
            </w:pPr>
            <w:r>
              <w:rPr>
                <w:sz w:val="20"/>
                <w:szCs w:val="20"/>
              </w:rPr>
              <w:t xml:space="preserve">- </w:t>
            </w:r>
            <w:r w:rsidRPr="00B85CA9">
              <w:rPr>
                <w:sz w:val="20"/>
                <w:szCs w:val="20"/>
              </w:rPr>
              <w:t>usposabljanja pooblaščenih izvedencev medicinske fizike,</w:t>
            </w:r>
          </w:p>
          <w:p w14:paraId="467242D7" w14:textId="77777777" w:rsidR="00B85CA9" w:rsidRPr="00B85CA9" w:rsidRDefault="00B85CA9" w:rsidP="00B85CA9">
            <w:pPr>
              <w:rPr>
                <w:sz w:val="20"/>
                <w:szCs w:val="20"/>
              </w:rPr>
            </w:pPr>
            <w:r>
              <w:rPr>
                <w:sz w:val="20"/>
                <w:szCs w:val="20"/>
              </w:rPr>
              <w:t xml:space="preserve">- </w:t>
            </w:r>
            <w:r w:rsidRPr="00B85CA9">
              <w:rPr>
                <w:sz w:val="20"/>
                <w:szCs w:val="20"/>
              </w:rPr>
              <w:t>usposabljanja pooblaščenih izvedencev za sevalno in jedrsko varnost,</w:t>
            </w:r>
          </w:p>
          <w:p w14:paraId="287AFC83" w14:textId="77777777" w:rsidR="00B85CA9" w:rsidRPr="00B85CA9" w:rsidRDefault="00B85CA9" w:rsidP="00B85CA9">
            <w:pPr>
              <w:rPr>
                <w:sz w:val="20"/>
                <w:szCs w:val="20"/>
              </w:rPr>
            </w:pPr>
            <w:r>
              <w:rPr>
                <w:sz w:val="20"/>
                <w:szCs w:val="20"/>
              </w:rPr>
              <w:lastRenderedPageBreak/>
              <w:t xml:space="preserve">- </w:t>
            </w:r>
            <w:r w:rsidRPr="00B85CA9">
              <w:rPr>
                <w:sz w:val="20"/>
                <w:szCs w:val="20"/>
              </w:rPr>
              <w:t>razvojnih študij in neodvisnih strokovnih preveritev ter mednarodnega strokovnega sodelovanja na področju varstva pred sevanji ter jedrske varnosti,</w:t>
            </w:r>
          </w:p>
          <w:p w14:paraId="1135EF3B" w14:textId="77777777" w:rsidR="00B85CA9" w:rsidRDefault="00B85CA9" w:rsidP="00B85CA9">
            <w:pPr>
              <w:rPr>
                <w:sz w:val="20"/>
                <w:szCs w:val="20"/>
              </w:rPr>
            </w:pPr>
            <w:r>
              <w:rPr>
                <w:sz w:val="20"/>
                <w:szCs w:val="20"/>
              </w:rPr>
              <w:t xml:space="preserve">- </w:t>
            </w:r>
            <w:r w:rsidRPr="00B85CA9">
              <w:rPr>
                <w:sz w:val="20"/>
                <w:szCs w:val="20"/>
              </w:rPr>
              <w:t>usposabljanje javnih uslužbencev rpistojnih organov po tem zakonu.</w:t>
            </w:r>
          </w:p>
          <w:p w14:paraId="5D276267" w14:textId="77777777" w:rsidR="008D0CC1" w:rsidRPr="00B85CA9" w:rsidRDefault="008D0CC1" w:rsidP="00B85CA9">
            <w:pPr>
              <w:rPr>
                <w:sz w:val="20"/>
                <w:szCs w:val="20"/>
              </w:rPr>
            </w:pPr>
          </w:p>
          <w:p w14:paraId="4AF6FD8E" w14:textId="77777777" w:rsidR="00AB3CF9" w:rsidRDefault="00B85CA9" w:rsidP="00B85CA9">
            <w:pPr>
              <w:rPr>
                <w:sz w:val="20"/>
                <w:szCs w:val="20"/>
              </w:rPr>
            </w:pPr>
            <w:r>
              <w:rPr>
                <w:sz w:val="20"/>
                <w:szCs w:val="20"/>
              </w:rPr>
              <w:t xml:space="preserve">(2) </w:t>
            </w:r>
            <w:r w:rsidRPr="00B85CA9">
              <w:rPr>
                <w:sz w:val="20"/>
                <w:szCs w:val="20"/>
              </w:rPr>
              <w:t>Sredstva iz prejšnjega odstavka se zagotovijo organu, pristojnemu za jedrsko varnost</w:t>
            </w:r>
            <w:r w:rsidR="00AE4965">
              <w:rPr>
                <w:sz w:val="20"/>
                <w:szCs w:val="20"/>
              </w:rPr>
              <w:t>,</w:t>
            </w:r>
            <w:r w:rsidRPr="00B85CA9">
              <w:rPr>
                <w:sz w:val="20"/>
                <w:szCs w:val="20"/>
              </w:rPr>
              <w:t xml:space="preserve"> in organu, pristojnemu za varstvo pred sevanji.  </w:t>
            </w:r>
          </w:p>
          <w:p w14:paraId="006A1F42" w14:textId="77777777" w:rsidR="00B85CA9" w:rsidRDefault="00B85CA9" w:rsidP="00B85CA9">
            <w:pPr>
              <w:rPr>
                <w:sz w:val="20"/>
                <w:szCs w:val="20"/>
              </w:rPr>
            </w:pPr>
          </w:p>
          <w:p w14:paraId="023DE552" w14:textId="6A92D76F" w:rsidR="00B85CA9" w:rsidRPr="001D3DA2" w:rsidRDefault="00B85CA9" w:rsidP="00B85CA9">
            <w:pPr>
              <w:rPr>
                <w:b/>
                <w:bCs/>
                <w:sz w:val="20"/>
                <w:szCs w:val="20"/>
              </w:rPr>
            </w:pPr>
            <w:r w:rsidRPr="001D3DA2">
              <w:rPr>
                <w:b/>
                <w:bCs/>
                <w:sz w:val="20"/>
                <w:szCs w:val="20"/>
              </w:rPr>
              <w:t>JV9</w:t>
            </w:r>
            <w:r w:rsidR="004A174F" w:rsidRPr="001D3DA2">
              <w:rPr>
                <w:b/>
                <w:bCs/>
                <w:sz w:val="20"/>
                <w:szCs w:val="20"/>
              </w:rPr>
              <w:t>,</w:t>
            </w:r>
            <w:r w:rsidRPr="001D3DA2">
              <w:rPr>
                <w:b/>
                <w:bCs/>
                <w:sz w:val="20"/>
                <w:szCs w:val="20"/>
              </w:rPr>
              <w:t xml:space="preserve"> </w:t>
            </w:r>
            <w:r w:rsidR="001D3DA2" w:rsidRPr="001D3DA2">
              <w:rPr>
                <w:b/>
                <w:bCs/>
                <w:sz w:val="20"/>
                <w:szCs w:val="20"/>
              </w:rPr>
              <w:t>71</w:t>
            </w:r>
            <w:r w:rsidRPr="001D3DA2">
              <w:rPr>
                <w:b/>
                <w:bCs/>
                <w:sz w:val="20"/>
                <w:szCs w:val="20"/>
              </w:rPr>
              <w:t>. člen (usposabljanje za obvladovanje izrednega dogodka)</w:t>
            </w:r>
          </w:p>
          <w:p w14:paraId="36607004" w14:textId="77777777" w:rsidR="001D3DA2" w:rsidRPr="001D3DA2" w:rsidRDefault="001D3DA2" w:rsidP="001D3DA2">
            <w:pPr>
              <w:rPr>
                <w:sz w:val="20"/>
                <w:szCs w:val="20"/>
              </w:rPr>
            </w:pPr>
            <w:r w:rsidRPr="001D3DA2">
              <w:rPr>
                <w:sz w:val="20"/>
                <w:szCs w:val="20"/>
              </w:rPr>
              <w:t>(1) Upravljavec sevalnega ali jedrskega objekta mora določiti znanje, veščine in sposobnosti za izvajanje nalog ob izrednem dogodku, ki jih potrebujejo izvajalci interventnih dejavnosti in osebje zunanjih organizacij, s katerimi ima upravljavec sevalnega ali jedrskega objekta urejeno zagotavljanje nalog za obvladovanje izrednega dogodka na območju sevalnega ali jedrskega objekta.</w:t>
            </w:r>
          </w:p>
          <w:p w14:paraId="2CB6271D" w14:textId="77777777" w:rsidR="001D3DA2" w:rsidRPr="001D3DA2" w:rsidRDefault="001D3DA2" w:rsidP="001D3DA2">
            <w:pPr>
              <w:rPr>
                <w:sz w:val="20"/>
                <w:szCs w:val="20"/>
              </w:rPr>
            </w:pPr>
            <w:r w:rsidRPr="001D3DA2">
              <w:rPr>
                <w:sz w:val="20"/>
                <w:szCs w:val="20"/>
              </w:rPr>
              <w:t>(2) Usposabljanje izvajalcev interventnih dejavnosti mora obsegati temeljno usposabljanje o načrtu zaščite in reševanja ob jedrski in radiološki nesreči organizacije, usposabljanje iz varstva pred sevanji in nadaljevalno obnovitveno usposabljanje v časovnih zaporedjih, s katerimi se zagotovi ohranjanje potrebnega znanja. Upravljavec sevalnega ali jedrskega objekta mora zagotoviti, da načrtovano usposabljanje opravijo izvajalci interventnih dejavnosti in osebje zunanjih organizacij, s katerimi ima upravljavec sevalnega ali jedrskega objekta urejeno zagotavljanje nalog za obvladovanje izrednega dogodka na območju sevalnega ali jedrskega objekta. Izvajalci interventnih dejavnosti morajo biti vključeni v programe izobraževanja in usposabljanja na področju varstva pred naravnimi in drugimi nesrečami, ki so izdelani v skladu z zakonodajo na področju varstva pred naravnimi in drugimi nesrečami.</w:t>
            </w:r>
          </w:p>
          <w:p w14:paraId="63075F52" w14:textId="77777777" w:rsidR="001D3DA2" w:rsidRPr="001D3DA2" w:rsidRDefault="001D3DA2" w:rsidP="001D3DA2">
            <w:pPr>
              <w:rPr>
                <w:sz w:val="20"/>
                <w:szCs w:val="20"/>
              </w:rPr>
            </w:pPr>
            <w:r w:rsidRPr="001D3DA2">
              <w:rPr>
                <w:sz w:val="20"/>
                <w:szCs w:val="20"/>
              </w:rPr>
              <w:t>(3) Upravljavec jedrske elektrarne mora redno, najmanj enkrat na leto, preveriti načrt zaščite in reševanja ob jedrski in radiološki nesreči organizacije z izvedbo vaje. Vaje morajo vključevati čim več zunanjih organizacij, s katerimi ima upravljavec sevalnega ali jedrskega objekta urejeno zagotavljanje nalog za obvladovanje izrednega dogodka na območju sevalnega ali jedrskega objekta. Za lokacije z več jedrskimi objekti morajo nekatere vaje vključevati tudi dogodke, ki prizadenejo več objektov na lokaciji. Vaje morajo vključevati tudi uporabo in priključitev mobilne opreme, če ta obstaja.</w:t>
            </w:r>
          </w:p>
          <w:p w14:paraId="2CE0BA30" w14:textId="77777777" w:rsidR="001D3DA2" w:rsidRPr="001D3DA2" w:rsidRDefault="001D3DA2" w:rsidP="001D3DA2">
            <w:pPr>
              <w:rPr>
                <w:sz w:val="20"/>
                <w:szCs w:val="20"/>
              </w:rPr>
            </w:pPr>
            <w:r w:rsidRPr="001D3DA2">
              <w:rPr>
                <w:sz w:val="20"/>
                <w:szCs w:val="20"/>
              </w:rPr>
              <w:t xml:space="preserve">(4) Upravljavec sevalnega ali jedrskega objekta, ki ni jedrska elektrarna, mora preverjati načrt zaščite in reševanja ob jedrski in radiološki nesreči organizacije ali navodilo za ukrepanje ob izrednem dogodku z izvajanjem rednih vaj s smiselno uporabo določbe prejšnjega odstavka tako pogosto, kot </w:t>
            </w:r>
            <w:r w:rsidRPr="001D3DA2">
              <w:rPr>
                <w:sz w:val="20"/>
                <w:szCs w:val="20"/>
              </w:rPr>
              <w:lastRenderedPageBreak/>
              <w:t>je to primerno glede na značilnosti in tveganost tega objekta, vendar najmanj enkrat na tri leta za raziskovalni reaktor, odlagališče in skladišče radioaktivnih odpadkov in najmanj enkrat na pet let za druge objekte.</w:t>
            </w:r>
          </w:p>
          <w:p w14:paraId="49A2D275" w14:textId="44537E68" w:rsidR="00B85CA9" w:rsidRDefault="001D3DA2" w:rsidP="001D3DA2">
            <w:pPr>
              <w:rPr>
                <w:sz w:val="20"/>
                <w:szCs w:val="20"/>
              </w:rPr>
            </w:pPr>
            <w:r w:rsidRPr="001D3DA2">
              <w:rPr>
                <w:sz w:val="20"/>
                <w:szCs w:val="20"/>
              </w:rPr>
              <w:t>(5) Vaje za morebitni izredni dogodek morajo biti sistematično ovrednotene. Pridobljene izkušnje morajo biti uporabljene za pregled in posodobitev načrta zaščite in reševanja ob jedrski in radiološki nesreči organizacije ali navodila za ukrepanje ob izrednem dogodku.</w:t>
            </w:r>
          </w:p>
          <w:p w14:paraId="783F09AA" w14:textId="77777777" w:rsidR="001D3DA2" w:rsidRDefault="001D3DA2" w:rsidP="001D3DA2">
            <w:pPr>
              <w:rPr>
                <w:sz w:val="20"/>
                <w:szCs w:val="20"/>
              </w:rPr>
            </w:pPr>
          </w:p>
          <w:p w14:paraId="06709DD0" w14:textId="767CF812" w:rsidR="00B85CA9" w:rsidRPr="001D3DA2" w:rsidRDefault="00B85CA9" w:rsidP="00B85CA9">
            <w:pPr>
              <w:rPr>
                <w:b/>
                <w:bCs/>
                <w:sz w:val="20"/>
                <w:szCs w:val="20"/>
              </w:rPr>
            </w:pPr>
            <w:r w:rsidRPr="001D3DA2">
              <w:rPr>
                <w:b/>
                <w:bCs/>
                <w:sz w:val="20"/>
                <w:szCs w:val="20"/>
              </w:rPr>
              <w:t>JV4</w:t>
            </w:r>
            <w:r w:rsidR="001D3DA2" w:rsidRPr="001D3DA2">
              <w:rPr>
                <w:b/>
                <w:bCs/>
                <w:sz w:val="20"/>
                <w:szCs w:val="20"/>
              </w:rPr>
              <w:t>,</w:t>
            </w:r>
            <w:r w:rsidRPr="001D3DA2">
              <w:rPr>
                <w:b/>
                <w:bCs/>
                <w:sz w:val="20"/>
                <w:szCs w:val="20"/>
              </w:rPr>
              <w:t xml:space="preserve"> 3.</w:t>
            </w:r>
            <w:r w:rsidR="002637FB" w:rsidRPr="001D3DA2">
              <w:rPr>
                <w:b/>
                <w:bCs/>
                <w:sz w:val="20"/>
                <w:szCs w:val="20"/>
              </w:rPr>
              <w:t xml:space="preserve"> </w:t>
            </w:r>
            <w:r w:rsidRPr="001D3DA2">
              <w:rPr>
                <w:b/>
                <w:bCs/>
                <w:sz w:val="20"/>
                <w:szCs w:val="20"/>
              </w:rPr>
              <w:t>člen (</w:t>
            </w:r>
            <w:r w:rsidR="001D3DA2" w:rsidRPr="001D3DA2">
              <w:rPr>
                <w:b/>
                <w:bCs/>
                <w:sz w:val="20"/>
                <w:szCs w:val="20"/>
              </w:rPr>
              <w:t>kompetence</w:t>
            </w:r>
            <w:r w:rsidRPr="001D3DA2">
              <w:rPr>
                <w:b/>
                <w:bCs/>
                <w:sz w:val="20"/>
                <w:szCs w:val="20"/>
              </w:rPr>
              <w:t>)</w:t>
            </w:r>
          </w:p>
          <w:p w14:paraId="0790129A" w14:textId="77777777" w:rsidR="001D3DA2" w:rsidRPr="001D3DA2" w:rsidRDefault="001D3DA2" w:rsidP="001D3DA2">
            <w:pPr>
              <w:rPr>
                <w:sz w:val="20"/>
                <w:szCs w:val="20"/>
              </w:rPr>
            </w:pPr>
            <w:r w:rsidRPr="001D3DA2">
              <w:rPr>
                <w:sz w:val="20"/>
                <w:szCs w:val="20"/>
              </w:rPr>
              <w:t>(1) Delavci upravljavca sevalnega ali jedrskega objekta in zunanji izvajalci, ki opravljajo dela, pomembna za varnost na objektu, morajo imeti potrebno znanje in veščine ter obvladati obnašanje in ravnanje, kar spodbuja močno varnostno kulturo (v nadaljnjem besedilu: kompetence). Razumeti morajo pomen svojega dela za sevalno in jedrsko varnost objekta.</w:t>
            </w:r>
          </w:p>
          <w:p w14:paraId="3D264BCD" w14:textId="77777777" w:rsidR="001D3DA2" w:rsidRPr="001D3DA2" w:rsidRDefault="001D3DA2" w:rsidP="001D3DA2">
            <w:pPr>
              <w:rPr>
                <w:sz w:val="20"/>
                <w:szCs w:val="20"/>
              </w:rPr>
            </w:pPr>
            <w:r w:rsidRPr="001D3DA2">
              <w:rPr>
                <w:sz w:val="20"/>
                <w:szCs w:val="20"/>
              </w:rPr>
              <w:t>(2) Upravljavec sevalnega ali jedrskega objekta mora za vsako delovno mesto določiti in dokumentirati kompetence. Zahteve za delovna mesta, kjer se opravljajo dela, pomembna za varnost, morajo vsebovati najmanj:</w:t>
            </w:r>
          </w:p>
          <w:p w14:paraId="0136D79C" w14:textId="77777777" w:rsidR="001D3DA2" w:rsidRPr="001D3DA2" w:rsidRDefault="001D3DA2" w:rsidP="001D3DA2">
            <w:pPr>
              <w:rPr>
                <w:sz w:val="20"/>
                <w:szCs w:val="20"/>
              </w:rPr>
            </w:pPr>
            <w:r w:rsidRPr="001D3DA2">
              <w:rPr>
                <w:sz w:val="20"/>
                <w:szCs w:val="20"/>
              </w:rPr>
              <w:t>-        ustrezno izobrazbo,</w:t>
            </w:r>
          </w:p>
          <w:p w14:paraId="2FFA30DF" w14:textId="77777777" w:rsidR="001D3DA2" w:rsidRPr="001D3DA2" w:rsidRDefault="001D3DA2" w:rsidP="001D3DA2">
            <w:pPr>
              <w:rPr>
                <w:sz w:val="20"/>
                <w:szCs w:val="20"/>
              </w:rPr>
            </w:pPr>
            <w:r w:rsidRPr="001D3DA2">
              <w:rPr>
                <w:sz w:val="20"/>
                <w:szCs w:val="20"/>
              </w:rPr>
              <w:t>-        delovne izkušnje, pridobljene na primerljivem področju dela in na drugih delovnih področjih, ter</w:t>
            </w:r>
          </w:p>
          <w:p w14:paraId="2C31B381" w14:textId="77777777" w:rsidR="001D3DA2" w:rsidRPr="001D3DA2" w:rsidRDefault="001D3DA2" w:rsidP="001D3DA2">
            <w:pPr>
              <w:rPr>
                <w:sz w:val="20"/>
                <w:szCs w:val="20"/>
              </w:rPr>
            </w:pPr>
            <w:r w:rsidRPr="001D3DA2">
              <w:rPr>
                <w:sz w:val="20"/>
                <w:szCs w:val="20"/>
              </w:rPr>
              <w:t>-        začetno in stalno strokovno usposabljanje.</w:t>
            </w:r>
          </w:p>
          <w:p w14:paraId="09C02EB3" w14:textId="77777777" w:rsidR="001D3DA2" w:rsidRPr="001D3DA2" w:rsidRDefault="001D3DA2" w:rsidP="001D3DA2">
            <w:pPr>
              <w:rPr>
                <w:sz w:val="20"/>
                <w:szCs w:val="20"/>
              </w:rPr>
            </w:pPr>
            <w:r w:rsidRPr="001D3DA2">
              <w:rPr>
                <w:sz w:val="20"/>
                <w:szCs w:val="20"/>
              </w:rPr>
              <w:t>(3) Upravljavec sevalnega ali jedrskega objekta mora zagotoviti primerno usposobljenost in preverjanje usposobljenosti lastnih delavcev in delavcev zunanjih izvajalcev, ki opravljajo dela, pomembna za varnost.</w:t>
            </w:r>
          </w:p>
          <w:p w14:paraId="2CCC4828" w14:textId="77777777" w:rsidR="001D3DA2" w:rsidRPr="001D3DA2" w:rsidRDefault="001D3DA2" w:rsidP="001D3DA2">
            <w:pPr>
              <w:rPr>
                <w:sz w:val="20"/>
                <w:szCs w:val="20"/>
              </w:rPr>
            </w:pPr>
            <w:r w:rsidRPr="001D3DA2">
              <w:rPr>
                <w:sz w:val="20"/>
                <w:szCs w:val="20"/>
              </w:rPr>
              <w:t>(4) Vsi delavci upravljavca sevalnega ali jedrskega objekta kakor tudi zunanji izvajalci, ki delajo na lokaciji sevalnega ali jedrskega objekta, morajo poznati osnove jedrske varnosti, sevalne varnosti, požarne varnosti, varstva pri delu in pripravljenosti na izredne dogodke.</w:t>
            </w:r>
          </w:p>
          <w:p w14:paraId="5C222A77" w14:textId="33F8EE6D" w:rsidR="003523A1" w:rsidRDefault="001D3DA2" w:rsidP="001D3DA2">
            <w:pPr>
              <w:rPr>
                <w:sz w:val="20"/>
                <w:szCs w:val="20"/>
              </w:rPr>
            </w:pPr>
            <w:r w:rsidRPr="001D3DA2">
              <w:rPr>
                <w:sz w:val="20"/>
                <w:szCs w:val="20"/>
              </w:rPr>
              <w:t>(5) Upravljavec sevalnega ali jedrskega objekta mora zagotoviti tudi praktično usposabljanje za dela, pomembna za varnost, za lastne delavce in delavce zunanjega izvajalca, ki opravljajo vzdrževalna in druga tehnična dela v objektu.</w:t>
            </w:r>
          </w:p>
          <w:p w14:paraId="709CE9A6" w14:textId="77777777" w:rsidR="001D3DA2" w:rsidRDefault="001D3DA2" w:rsidP="001D3DA2">
            <w:pPr>
              <w:rPr>
                <w:sz w:val="20"/>
                <w:szCs w:val="20"/>
              </w:rPr>
            </w:pPr>
          </w:p>
          <w:p w14:paraId="25C40454" w14:textId="2DABC865" w:rsidR="003523A1" w:rsidRPr="001D3DA2" w:rsidRDefault="003523A1" w:rsidP="00B85CA9">
            <w:pPr>
              <w:rPr>
                <w:b/>
                <w:bCs/>
                <w:sz w:val="20"/>
                <w:szCs w:val="20"/>
              </w:rPr>
            </w:pPr>
            <w:r w:rsidRPr="001D3DA2">
              <w:rPr>
                <w:b/>
                <w:bCs/>
                <w:sz w:val="20"/>
                <w:szCs w:val="20"/>
              </w:rPr>
              <w:t>ZVISJV-1</w:t>
            </w:r>
            <w:r w:rsidR="001D3DA2" w:rsidRPr="001D3DA2">
              <w:rPr>
                <w:b/>
                <w:bCs/>
                <w:sz w:val="20"/>
                <w:szCs w:val="20"/>
              </w:rPr>
              <w:t>,</w:t>
            </w:r>
            <w:r w:rsidRPr="001D3DA2">
              <w:rPr>
                <w:b/>
                <w:bCs/>
                <w:sz w:val="20"/>
                <w:szCs w:val="20"/>
              </w:rPr>
              <w:t xml:space="preserve"> 92. člen (kvalifikacije delavcev)</w:t>
            </w:r>
          </w:p>
          <w:p w14:paraId="51D90E24" w14:textId="77777777" w:rsidR="001D3DA2" w:rsidRPr="001D3DA2" w:rsidRDefault="001D3DA2" w:rsidP="001D3DA2">
            <w:pPr>
              <w:rPr>
                <w:sz w:val="20"/>
                <w:szCs w:val="20"/>
              </w:rPr>
            </w:pPr>
            <w:r w:rsidRPr="001D3DA2">
              <w:rPr>
                <w:sz w:val="20"/>
                <w:szCs w:val="20"/>
              </w:rPr>
              <w:t xml:space="preserve">(1) V vseh fazah objekta, od umeščanja v prostor, projektiranja, gradnje, poskusnega obratovanja in obratovanja, prenehanja obratovanja do konca razgradnje sevalnega ali jedrskega objekta, mora investitor in kasneje upravljavec zagotoviti zadostno število delavcev s primernimi znanji in spretnostmi, ki so usposobljeni in dodatno šolani za vse dejavnosti v zvezi s </w:t>
            </w:r>
            <w:r w:rsidRPr="001D3DA2">
              <w:rPr>
                <w:sz w:val="20"/>
                <w:szCs w:val="20"/>
              </w:rPr>
              <w:lastRenderedPageBreak/>
              <w:t>sevalno in jedrsko varnostjo glede na fazo objekta. Upravljavec mora zagotoviti ustrezen odnos delavcev do sevalne in jedrske varnosti.</w:t>
            </w:r>
          </w:p>
          <w:p w14:paraId="303D5968" w14:textId="0F006C86" w:rsidR="003523A1" w:rsidRDefault="001D3DA2" w:rsidP="001D3DA2">
            <w:pPr>
              <w:rPr>
                <w:sz w:val="20"/>
                <w:szCs w:val="20"/>
              </w:rPr>
            </w:pPr>
            <w:r w:rsidRPr="001D3DA2">
              <w:rPr>
                <w:sz w:val="20"/>
                <w:szCs w:val="20"/>
              </w:rPr>
              <w:t>(2) Dela in naloge upravljanja tehnološkega procesa v objektu iz prejšnjega odstavka in nadzora nad tem upravljanjem smejo opravljati delavci, ki izpolnjujejo predpisane pogoje glede strokovne usposobljenosti, psihofizičnih lastnosti in odvisnosti od alkohola, mamil ali drugih psihoaktivnih sredstev.</w:t>
            </w:r>
          </w:p>
          <w:p w14:paraId="4828F7AC" w14:textId="77777777" w:rsidR="001D3DA2" w:rsidRDefault="001D3DA2" w:rsidP="001D3DA2">
            <w:pPr>
              <w:rPr>
                <w:sz w:val="20"/>
                <w:szCs w:val="20"/>
              </w:rPr>
            </w:pPr>
          </w:p>
          <w:p w14:paraId="3C9BC692" w14:textId="696C5AFA" w:rsidR="003523A1" w:rsidRDefault="001D3DA2" w:rsidP="00B85CA9">
            <w:pPr>
              <w:rPr>
                <w:sz w:val="20"/>
                <w:szCs w:val="20"/>
              </w:rPr>
            </w:pPr>
            <w:r w:rsidRPr="003523A1">
              <w:rPr>
                <w:b/>
                <w:sz w:val="20"/>
                <w:szCs w:val="20"/>
              </w:rPr>
              <w:t>ReJSV</w:t>
            </w:r>
            <w:r>
              <w:rPr>
                <w:b/>
                <w:sz w:val="20"/>
                <w:szCs w:val="20"/>
              </w:rPr>
              <w:t>24</w:t>
            </w:r>
            <w:r w:rsidRPr="003523A1">
              <w:rPr>
                <w:b/>
                <w:sz w:val="20"/>
                <w:szCs w:val="20"/>
              </w:rPr>
              <w:t>–</w:t>
            </w:r>
            <w:r>
              <w:rPr>
                <w:b/>
                <w:sz w:val="20"/>
                <w:szCs w:val="20"/>
              </w:rPr>
              <w:t>33</w:t>
            </w:r>
          </w:p>
        </w:tc>
        <w:tc>
          <w:tcPr>
            <w:tcW w:w="1277" w:type="dxa"/>
          </w:tcPr>
          <w:p w14:paraId="3F1D9612" w14:textId="77777777" w:rsidR="00E515CF" w:rsidRPr="00582B86" w:rsidRDefault="00E515CF" w:rsidP="000977EA">
            <w:pPr>
              <w:rPr>
                <w:sz w:val="20"/>
                <w:szCs w:val="20"/>
              </w:rPr>
            </w:pPr>
          </w:p>
        </w:tc>
        <w:tc>
          <w:tcPr>
            <w:tcW w:w="1275" w:type="dxa"/>
          </w:tcPr>
          <w:p w14:paraId="6D1311DE" w14:textId="77777777" w:rsidR="00E515CF" w:rsidRDefault="00150735" w:rsidP="00775A28">
            <w:pPr>
              <w:jc w:val="center"/>
              <w:rPr>
                <w:b/>
                <w:sz w:val="20"/>
                <w:szCs w:val="20"/>
              </w:rPr>
            </w:pPr>
            <w:r>
              <w:rPr>
                <w:b/>
                <w:sz w:val="20"/>
                <w:szCs w:val="20"/>
              </w:rPr>
              <w:t>ZVISJV-1</w:t>
            </w:r>
          </w:p>
          <w:p w14:paraId="0FA16FFB" w14:textId="77777777" w:rsidR="00B85CA9" w:rsidRDefault="00B85CA9" w:rsidP="00775A28">
            <w:pPr>
              <w:jc w:val="center"/>
              <w:rPr>
                <w:b/>
                <w:sz w:val="20"/>
                <w:szCs w:val="20"/>
              </w:rPr>
            </w:pPr>
          </w:p>
          <w:p w14:paraId="3F51AD40" w14:textId="77777777" w:rsidR="00B85CA9" w:rsidRDefault="00B85CA9" w:rsidP="00775A28">
            <w:pPr>
              <w:jc w:val="center"/>
              <w:rPr>
                <w:b/>
                <w:sz w:val="20"/>
                <w:szCs w:val="20"/>
              </w:rPr>
            </w:pPr>
          </w:p>
          <w:p w14:paraId="3B704B83" w14:textId="77777777" w:rsidR="00B85CA9" w:rsidRDefault="00B85CA9" w:rsidP="00775A28">
            <w:pPr>
              <w:jc w:val="center"/>
              <w:rPr>
                <w:b/>
                <w:sz w:val="20"/>
                <w:szCs w:val="20"/>
              </w:rPr>
            </w:pPr>
          </w:p>
          <w:p w14:paraId="5E0DC392" w14:textId="77777777" w:rsidR="00B85CA9" w:rsidRDefault="00B85CA9" w:rsidP="00775A28">
            <w:pPr>
              <w:jc w:val="center"/>
              <w:rPr>
                <w:b/>
                <w:sz w:val="20"/>
                <w:szCs w:val="20"/>
              </w:rPr>
            </w:pPr>
          </w:p>
          <w:p w14:paraId="51148FDB" w14:textId="77777777" w:rsidR="00B85CA9" w:rsidRDefault="00B85CA9" w:rsidP="00775A28">
            <w:pPr>
              <w:jc w:val="center"/>
              <w:rPr>
                <w:b/>
                <w:sz w:val="20"/>
                <w:szCs w:val="20"/>
              </w:rPr>
            </w:pPr>
          </w:p>
          <w:p w14:paraId="1CDF99E8" w14:textId="77777777" w:rsidR="00B85CA9" w:rsidRDefault="00B85CA9" w:rsidP="00775A28">
            <w:pPr>
              <w:jc w:val="center"/>
              <w:rPr>
                <w:b/>
                <w:sz w:val="20"/>
                <w:szCs w:val="20"/>
              </w:rPr>
            </w:pPr>
          </w:p>
          <w:p w14:paraId="4920087C" w14:textId="77777777" w:rsidR="00B85CA9" w:rsidRDefault="00B85CA9" w:rsidP="00775A28">
            <w:pPr>
              <w:jc w:val="center"/>
              <w:rPr>
                <w:b/>
                <w:sz w:val="20"/>
                <w:szCs w:val="20"/>
              </w:rPr>
            </w:pPr>
          </w:p>
          <w:p w14:paraId="6CF26784" w14:textId="77777777" w:rsidR="00B85CA9" w:rsidRDefault="00B85CA9" w:rsidP="00775A28">
            <w:pPr>
              <w:jc w:val="center"/>
              <w:rPr>
                <w:b/>
                <w:sz w:val="20"/>
                <w:szCs w:val="20"/>
              </w:rPr>
            </w:pPr>
          </w:p>
          <w:p w14:paraId="2A7A376E" w14:textId="77777777" w:rsidR="00B85CA9" w:rsidRDefault="00B85CA9" w:rsidP="00775A28">
            <w:pPr>
              <w:jc w:val="center"/>
              <w:rPr>
                <w:b/>
                <w:sz w:val="20"/>
                <w:szCs w:val="20"/>
              </w:rPr>
            </w:pPr>
          </w:p>
          <w:p w14:paraId="2DAD2FD5" w14:textId="77777777" w:rsidR="00B85CA9" w:rsidRDefault="00B85CA9" w:rsidP="00775A28">
            <w:pPr>
              <w:jc w:val="center"/>
              <w:rPr>
                <w:b/>
                <w:sz w:val="20"/>
                <w:szCs w:val="20"/>
              </w:rPr>
            </w:pPr>
          </w:p>
          <w:p w14:paraId="6810D30C" w14:textId="77777777" w:rsidR="00B85CA9" w:rsidRDefault="00B85CA9" w:rsidP="00775A28">
            <w:pPr>
              <w:jc w:val="center"/>
              <w:rPr>
                <w:b/>
                <w:sz w:val="20"/>
                <w:szCs w:val="20"/>
              </w:rPr>
            </w:pPr>
          </w:p>
          <w:p w14:paraId="687D56F0" w14:textId="77777777" w:rsidR="00B85CA9" w:rsidRDefault="00B85CA9" w:rsidP="00775A28">
            <w:pPr>
              <w:jc w:val="center"/>
              <w:rPr>
                <w:b/>
                <w:sz w:val="20"/>
                <w:szCs w:val="20"/>
              </w:rPr>
            </w:pPr>
          </w:p>
          <w:p w14:paraId="2B7D1E63" w14:textId="77777777" w:rsidR="00B85CA9" w:rsidRDefault="00B85CA9" w:rsidP="00775A28">
            <w:pPr>
              <w:jc w:val="center"/>
              <w:rPr>
                <w:b/>
                <w:sz w:val="20"/>
                <w:szCs w:val="20"/>
              </w:rPr>
            </w:pPr>
          </w:p>
          <w:p w14:paraId="7A0396B3" w14:textId="77777777" w:rsidR="00B85CA9" w:rsidRDefault="00B85CA9" w:rsidP="00775A28">
            <w:pPr>
              <w:jc w:val="center"/>
              <w:rPr>
                <w:b/>
                <w:sz w:val="20"/>
                <w:szCs w:val="20"/>
              </w:rPr>
            </w:pPr>
          </w:p>
          <w:p w14:paraId="76B94FF4" w14:textId="77777777" w:rsidR="00B85CA9" w:rsidRDefault="00B85CA9" w:rsidP="00775A28">
            <w:pPr>
              <w:jc w:val="center"/>
              <w:rPr>
                <w:b/>
                <w:sz w:val="20"/>
                <w:szCs w:val="20"/>
              </w:rPr>
            </w:pPr>
          </w:p>
          <w:p w14:paraId="3E3D3874" w14:textId="77777777" w:rsidR="00B85CA9" w:rsidRDefault="00B85CA9" w:rsidP="00775A28">
            <w:pPr>
              <w:jc w:val="center"/>
              <w:rPr>
                <w:b/>
                <w:sz w:val="20"/>
                <w:szCs w:val="20"/>
              </w:rPr>
            </w:pPr>
          </w:p>
          <w:p w14:paraId="4DAB9ADF" w14:textId="77777777" w:rsidR="00B85CA9" w:rsidRDefault="00B85CA9" w:rsidP="00775A28">
            <w:pPr>
              <w:jc w:val="center"/>
              <w:rPr>
                <w:b/>
                <w:sz w:val="20"/>
                <w:szCs w:val="20"/>
              </w:rPr>
            </w:pPr>
          </w:p>
          <w:p w14:paraId="4B6149F5" w14:textId="77777777" w:rsidR="00B85CA9" w:rsidRDefault="00B85CA9" w:rsidP="00775A28">
            <w:pPr>
              <w:jc w:val="center"/>
              <w:rPr>
                <w:b/>
                <w:sz w:val="20"/>
                <w:szCs w:val="20"/>
              </w:rPr>
            </w:pPr>
          </w:p>
          <w:p w14:paraId="6E5F19E3" w14:textId="77777777" w:rsidR="00B85CA9" w:rsidRDefault="00B85CA9" w:rsidP="00775A28">
            <w:pPr>
              <w:jc w:val="center"/>
              <w:rPr>
                <w:b/>
                <w:sz w:val="20"/>
                <w:szCs w:val="20"/>
              </w:rPr>
            </w:pPr>
          </w:p>
          <w:p w14:paraId="51710A28" w14:textId="77777777" w:rsidR="00B85CA9" w:rsidRDefault="00B85CA9" w:rsidP="00775A28">
            <w:pPr>
              <w:jc w:val="center"/>
              <w:rPr>
                <w:b/>
                <w:sz w:val="20"/>
                <w:szCs w:val="20"/>
              </w:rPr>
            </w:pPr>
          </w:p>
          <w:p w14:paraId="789F818F" w14:textId="77777777" w:rsidR="00B85CA9" w:rsidRDefault="00B85CA9" w:rsidP="00775A28">
            <w:pPr>
              <w:jc w:val="center"/>
              <w:rPr>
                <w:b/>
                <w:sz w:val="20"/>
                <w:szCs w:val="20"/>
              </w:rPr>
            </w:pPr>
          </w:p>
          <w:p w14:paraId="1A3A53C5" w14:textId="77777777" w:rsidR="00B85CA9" w:rsidRDefault="00B85CA9" w:rsidP="00775A28">
            <w:pPr>
              <w:jc w:val="center"/>
              <w:rPr>
                <w:b/>
                <w:sz w:val="20"/>
                <w:szCs w:val="20"/>
              </w:rPr>
            </w:pPr>
          </w:p>
          <w:p w14:paraId="4AAC7A1E" w14:textId="77777777" w:rsidR="00B85CA9" w:rsidRDefault="00B85CA9" w:rsidP="00775A28">
            <w:pPr>
              <w:jc w:val="center"/>
              <w:rPr>
                <w:b/>
                <w:sz w:val="20"/>
                <w:szCs w:val="20"/>
              </w:rPr>
            </w:pPr>
          </w:p>
          <w:p w14:paraId="55D5AAA9" w14:textId="77777777" w:rsidR="00B85CA9" w:rsidRDefault="00B85CA9" w:rsidP="00775A28">
            <w:pPr>
              <w:jc w:val="center"/>
              <w:rPr>
                <w:b/>
                <w:sz w:val="20"/>
                <w:szCs w:val="20"/>
              </w:rPr>
            </w:pPr>
          </w:p>
          <w:p w14:paraId="01010677" w14:textId="77777777" w:rsidR="00B85CA9" w:rsidRDefault="00B85CA9" w:rsidP="00775A28">
            <w:pPr>
              <w:jc w:val="center"/>
              <w:rPr>
                <w:b/>
                <w:sz w:val="20"/>
                <w:szCs w:val="20"/>
              </w:rPr>
            </w:pPr>
          </w:p>
          <w:p w14:paraId="1F61BA61" w14:textId="77777777" w:rsidR="002649C8" w:rsidRDefault="002649C8" w:rsidP="00775A28">
            <w:pPr>
              <w:jc w:val="center"/>
              <w:rPr>
                <w:b/>
                <w:sz w:val="20"/>
                <w:szCs w:val="20"/>
              </w:rPr>
            </w:pPr>
          </w:p>
          <w:p w14:paraId="0337E918" w14:textId="77777777" w:rsidR="00B85CA9" w:rsidRDefault="00B85CA9" w:rsidP="00775A28">
            <w:pPr>
              <w:jc w:val="center"/>
              <w:rPr>
                <w:b/>
                <w:sz w:val="20"/>
                <w:szCs w:val="20"/>
              </w:rPr>
            </w:pPr>
          </w:p>
          <w:p w14:paraId="12F5F222" w14:textId="77777777" w:rsidR="00B85CA9" w:rsidRDefault="00B85CA9" w:rsidP="00B85CA9">
            <w:pPr>
              <w:jc w:val="center"/>
              <w:rPr>
                <w:b/>
                <w:sz w:val="20"/>
                <w:szCs w:val="20"/>
              </w:rPr>
            </w:pPr>
            <w:r>
              <w:rPr>
                <w:b/>
                <w:sz w:val="20"/>
                <w:szCs w:val="20"/>
              </w:rPr>
              <w:t>JV9</w:t>
            </w:r>
          </w:p>
          <w:p w14:paraId="0056CB3A" w14:textId="77777777" w:rsidR="00B85CA9" w:rsidRDefault="00B85CA9" w:rsidP="00B85CA9">
            <w:pPr>
              <w:jc w:val="center"/>
              <w:rPr>
                <w:b/>
                <w:sz w:val="20"/>
                <w:szCs w:val="20"/>
              </w:rPr>
            </w:pPr>
          </w:p>
          <w:p w14:paraId="1CBF19C5" w14:textId="77777777" w:rsidR="00B85CA9" w:rsidRDefault="00B85CA9" w:rsidP="00B85CA9">
            <w:pPr>
              <w:jc w:val="center"/>
              <w:rPr>
                <w:b/>
                <w:sz w:val="20"/>
                <w:szCs w:val="20"/>
              </w:rPr>
            </w:pPr>
          </w:p>
          <w:p w14:paraId="6A4C6468" w14:textId="77777777" w:rsidR="00B85CA9" w:rsidRDefault="00B85CA9" w:rsidP="00B85CA9">
            <w:pPr>
              <w:jc w:val="center"/>
              <w:rPr>
                <w:b/>
                <w:sz w:val="20"/>
                <w:szCs w:val="20"/>
              </w:rPr>
            </w:pPr>
          </w:p>
          <w:p w14:paraId="0FB4E574" w14:textId="77777777" w:rsidR="00B85CA9" w:rsidRDefault="00B85CA9" w:rsidP="00B85CA9">
            <w:pPr>
              <w:jc w:val="center"/>
              <w:rPr>
                <w:b/>
                <w:sz w:val="20"/>
                <w:szCs w:val="20"/>
              </w:rPr>
            </w:pPr>
          </w:p>
          <w:p w14:paraId="29D35215" w14:textId="77777777" w:rsidR="00B85CA9" w:rsidRDefault="00B85CA9" w:rsidP="00B85CA9">
            <w:pPr>
              <w:jc w:val="center"/>
              <w:rPr>
                <w:b/>
                <w:sz w:val="20"/>
                <w:szCs w:val="20"/>
              </w:rPr>
            </w:pPr>
          </w:p>
          <w:p w14:paraId="2B00B949" w14:textId="77777777" w:rsidR="00B85CA9" w:rsidRDefault="00B85CA9" w:rsidP="00B85CA9">
            <w:pPr>
              <w:jc w:val="center"/>
              <w:rPr>
                <w:b/>
                <w:sz w:val="20"/>
                <w:szCs w:val="20"/>
              </w:rPr>
            </w:pPr>
          </w:p>
          <w:p w14:paraId="55D0EE33" w14:textId="77777777" w:rsidR="00B85CA9" w:rsidRDefault="00B85CA9" w:rsidP="00B85CA9">
            <w:pPr>
              <w:jc w:val="center"/>
              <w:rPr>
                <w:b/>
                <w:sz w:val="20"/>
                <w:szCs w:val="20"/>
              </w:rPr>
            </w:pPr>
          </w:p>
          <w:p w14:paraId="4B4EFBB5" w14:textId="77777777" w:rsidR="00B85CA9" w:rsidRDefault="00B85CA9" w:rsidP="00B85CA9">
            <w:pPr>
              <w:jc w:val="center"/>
              <w:rPr>
                <w:b/>
                <w:sz w:val="20"/>
                <w:szCs w:val="20"/>
              </w:rPr>
            </w:pPr>
          </w:p>
          <w:p w14:paraId="301B3F26" w14:textId="77777777" w:rsidR="00B85CA9" w:rsidRDefault="00B85CA9" w:rsidP="00B85CA9">
            <w:pPr>
              <w:jc w:val="center"/>
              <w:rPr>
                <w:b/>
                <w:sz w:val="20"/>
                <w:szCs w:val="20"/>
              </w:rPr>
            </w:pPr>
          </w:p>
          <w:p w14:paraId="205259F7" w14:textId="77777777" w:rsidR="00B85CA9" w:rsidRDefault="00B85CA9" w:rsidP="00B85CA9">
            <w:pPr>
              <w:jc w:val="center"/>
              <w:rPr>
                <w:b/>
                <w:sz w:val="20"/>
                <w:szCs w:val="20"/>
              </w:rPr>
            </w:pPr>
          </w:p>
          <w:p w14:paraId="1252254F" w14:textId="77777777" w:rsidR="00B85CA9" w:rsidRDefault="00B85CA9" w:rsidP="00B85CA9">
            <w:pPr>
              <w:jc w:val="center"/>
              <w:rPr>
                <w:b/>
                <w:sz w:val="20"/>
                <w:szCs w:val="20"/>
              </w:rPr>
            </w:pPr>
          </w:p>
          <w:p w14:paraId="746E1399" w14:textId="77777777" w:rsidR="00B85CA9" w:rsidRDefault="00B85CA9" w:rsidP="00B85CA9">
            <w:pPr>
              <w:jc w:val="center"/>
              <w:rPr>
                <w:b/>
                <w:sz w:val="20"/>
                <w:szCs w:val="20"/>
              </w:rPr>
            </w:pPr>
          </w:p>
          <w:p w14:paraId="3DF2D4DC" w14:textId="77777777" w:rsidR="00B85CA9" w:rsidRDefault="00B85CA9" w:rsidP="00B85CA9">
            <w:pPr>
              <w:jc w:val="center"/>
              <w:rPr>
                <w:b/>
                <w:sz w:val="20"/>
                <w:szCs w:val="20"/>
              </w:rPr>
            </w:pPr>
          </w:p>
          <w:p w14:paraId="27DCD490" w14:textId="77777777" w:rsidR="00B85CA9" w:rsidRDefault="00B85CA9" w:rsidP="00B85CA9">
            <w:pPr>
              <w:jc w:val="center"/>
              <w:rPr>
                <w:b/>
                <w:sz w:val="20"/>
                <w:szCs w:val="20"/>
              </w:rPr>
            </w:pPr>
          </w:p>
          <w:p w14:paraId="5DD36D94" w14:textId="77777777" w:rsidR="00B85CA9" w:rsidRDefault="00B85CA9" w:rsidP="00B85CA9">
            <w:pPr>
              <w:jc w:val="center"/>
              <w:rPr>
                <w:b/>
                <w:sz w:val="20"/>
                <w:szCs w:val="20"/>
              </w:rPr>
            </w:pPr>
          </w:p>
          <w:p w14:paraId="131FBBBB" w14:textId="77777777" w:rsidR="00B85CA9" w:rsidRDefault="00B85CA9" w:rsidP="00B85CA9">
            <w:pPr>
              <w:jc w:val="center"/>
              <w:rPr>
                <w:b/>
                <w:sz w:val="20"/>
                <w:szCs w:val="20"/>
              </w:rPr>
            </w:pPr>
            <w:r>
              <w:rPr>
                <w:b/>
                <w:sz w:val="20"/>
                <w:szCs w:val="20"/>
              </w:rPr>
              <w:t>JV4</w:t>
            </w:r>
          </w:p>
          <w:p w14:paraId="4371BD2A" w14:textId="77777777" w:rsidR="003523A1" w:rsidRDefault="003523A1" w:rsidP="00B85CA9">
            <w:pPr>
              <w:jc w:val="center"/>
              <w:rPr>
                <w:b/>
                <w:sz w:val="20"/>
                <w:szCs w:val="20"/>
              </w:rPr>
            </w:pPr>
          </w:p>
          <w:p w14:paraId="7D72D1FD" w14:textId="77777777" w:rsidR="003523A1" w:rsidRDefault="003523A1" w:rsidP="00B85CA9">
            <w:pPr>
              <w:jc w:val="center"/>
              <w:rPr>
                <w:b/>
                <w:sz w:val="20"/>
                <w:szCs w:val="20"/>
              </w:rPr>
            </w:pPr>
          </w:p>
          <w:p w14:paraId="38EEE008" w14:textId="77777777" w:rsidR="003523A1" w:rsidRDefault="003523A1" w:rsidP="00B85CA9">
            <w:pPr>
              <w:jc w:val="center"/>
              <w:rPr>
                <w:b/>
                <w:sz w:val="20"/>
                <w:szCs w:val="20"/>
              </w:rPr>
            </w:pPr>
          </w:p>
          <w:p w14:paraId="3F1555F8" w14:textId="77777777" w:rsidR="003523A1" w:rsidRDefault="003523A1" w:rsidP="00B85CA9">
            <w:pPr>
              <w:jc w:val="center"/>
              <w:rPr>
                <w:b/>
                <w:sz w:val="20"/>
                <w:szCs w:val="20"/>
              </w:rPr>
            </w:pPr>
          </w:p>
          <w:p w14:paraId="308FD460" w14:textId="77777777" w:rsidR="003523A1" w:rsidRDefault="003523A1" w:rsidP="00B85CA9">
            <w:pPr>
              <w:jc w:val="center"/>
              <w:rPr>
                <w:b/>
                <w:sz w:val="20"/>
                <w:szCs w:val="20"/>
              </w:rPr>
            </w:pPr>
          </w:p>
          <w:p w14:paraId="18D33314" w14:textId="77777777" w:rsidR="003523A1" w:rsidRDefault="003523A1" w:rsidP="00B85CA9">
            <w:pPr>
              <w:jc w:val="center"/>
              <w:rPr>
                <w:b/>
                <w:sz w:val="20"/>
                <w:szCs w:val="20"/>
              </w:rPr>
            </w:pPr>
          </w:p>
          <w:p w14:paraId="795B55B0" w14:textId="77777777" w:rsidR="003523A1" w:rsidRDefault="003523A1" w:rsidP="00B85CA9">
            <w:pPr>
              <w:jc w:val="center"/>
              <w:rPr>
                <w:b/>
                <w:sz w:val="20"/>
                <w:szCs w:val="20"/>
              </w:rPr>
            </w:pPr>
          </w:p>
          <w:p w14:paraId="3FF32F75" w14:textId="77777777" w:rsidR="003523A1" w:rsidRDefault="003523A1" w:rsidP="00B85CA9">
            <w:pPr>
              <w:jc w:val="center"/>
              <w:rPr>
                <w:b/>
                <w:sz w:val="20"/>
                <w:szCs w:val="20"/>
              </w:rPr>
            </w:pPr>
          </w:p>
          <w:p w14:paraId="6F707258" w14:textId="77777777" w:rsidR="003523A1" w:rsidRDefault="003523A1" w:rsidP="00B85CA9">
            <w:pPr>
              <w:jc w:val="center"/>
              <w:rPr>
                <w:b/>
                <w:sz w:val="20"/>
                <w:szCs w:val="20"/>
              </w:rPr>
            </w:pPr>
          </w:p>
          <w:p w14:paraId="47DF87D0" w14:textId="77777777" w:rsidR="003523A1" w:rsidRDefault="003523A1" w:rsidP="00B85CA9">
            <w:pPr>
              <w:jc w:val="center"/>
              <w:rPr>
                <w:b/>
                <w:sz w:val="20"/>
                <w:szCs w:val="20"/>
              </w:rPr>
            </w:pPr>
          </w:p>
          <w:p w14:paraId="656A1B7D" w14:textId="77777777" w:rsidR="003523A1" w:rsidRDefault="003523A1" w:rsidP="00B85CA9">
            <w:pPr>
              <w:jc w:val="center"/>
              <w:rPr>
                <w:b/>
                <w:sz w:val="20"/>
                <w:szCs w:val="20"/>
              </w:rPr>
            </w:pPr>
          </w:p>
          <w:p w14:paraId="32AD7DF3" w14:textId="77777777" w:rsidR="003523A1" w:rsidRDefault="003523A1" w:rsidP="00B85CA9">
            <w:pPr>
              <w:jc w:val="center"/>
              <w:rPr>
                <w:b/>
                <w:sz w:val="20"/>
                <w:szCs w:val="20"/>
              </w:rPr>
            </w:pPr>
          </w:p>
          <w:p w14:paraId="44C5B090" w14:textId="77777777" w:rsidR="003523A1" w:rsidRDefault="003523A1" w:rsidP="00B85CA9">
            <w:pPr>
              <w:jc w:val="center"/>
              <w:rPr>
                <w:b/>
                <w:sz w:val="20"/>
                <w:szCs w:val="20"/>
              </w:rPr>
            </w:pPr>
          </w:p>
          <w:p w14:paraId="6F13639E" w14:textId="77777777" w:rsidR="003523A1" w:rsidRDefault="003523A1" w:rsidP="00B85CA9">
            <w:pPr>
              <w:jc w:val="center"/>
              <w:rPr>
                <w:b/>
                <w:sz w:val="20"/>
                <w:szCs w:val="20"/>
              </w:rPr>
            </w:pPr>
          </w:p>
          <w:p w14:paraId="55E1A666" w14:textId="77777777" w:rsidR="003523A1" w:rsidRDefault="003523A1" w:rsidP="00B85CA9">
            <w:pPr>
              <w:jc w:val="center"/>
              <w:rPr>
                <w:b/>
                <w:sz w:val="20"/>
                <w:szCs w:val="20"/>
              </w:rPr>
            </w:pPr>
          </w:p>
          <w:p w14:paraId="4CB97696" w14:textId="77777777" w:rsidR="003523A1" w:rsidRDefault="003523A1" w:rsidP="00B85CA9">
            <w:pPr>
              <w:jc w:val="center"/>
              <w:rPr>
                <w:b/>
                <w:sz w:val="20"/>
                <w:szCs w:val="20"/>
              </w:rPr>
            </w:pPr>
          </w:p>
          <w:p w14:paraId="0207490A" w14:textId="77777777" w:rsidR="003523A1" w:rsidRDefault="003523A1" w:rsidP="00B85CA9">
            <w:pPr>
              <w:jc w:val="center"/>
              <w:rPr>
                <w:b/>
                <w:sz w:val="20"/>
                <w:szCs w:val="20"/>
              </w:rPr>
            </w:pPr>
          </w:p>
          <w:p w14:paraId="6C89B15D" w14:textId="77777777" w:rsidR="003523A1" w:rsidRDefault="003523A1" w:rsidP="00B85CA9">
            <w:pPr>
              <w:jc w:val="center"/>
              <w:rPr>
                <w:b/>
                <w:sz w:val="20"/>
                <w:szCs w:val="20"/>
              </w:rPr>
            </w:pPr>
          </w:p>
          <w:p w14:paraId="7966277B" w14:textId="77777777" w:rsidR="003523A1" w:rsidRDefault="003523A1" w:rsidP="000F3F04">
            <w:pPr>
              <w:rPr>
                <w:b/>
                <w:sz w:val="20"/>
                <w:szCs w:val="20"/>
              </w:rPr>
            </w:pPr>
          </w:p>
          <w:p w14:paraId="5F05A3C6" w14:textId="77777777" w:rsidR="003523A1" w:rsidRDefault="003523A1" w:rsidP="00B85CA9">
            <w:pPr>
              <w:jc w:val="center"/>
              <w:rPr>
                <w:b/>
                <w:sz w:val="20"/>
                <w:szCs w:val="20"/>
              </w:rPr>
            </w:pPr>
          </w:p>
          <w:p w14:paraId="7668DA23" w14:textId="77777777" w:rsidR="000F3F04" w:rsidRDefault="000F3F04" w:rsidP="000F3F04">
            <w:pPr>
              <w:rPr>
                <w:b/>
                <w:sz w:val="20"/>
                <w:szCs w:val="20"/>
              </w:rPr>
            </w:pPr>
          </w:p>
          <w:p w14:paraId="2F85708B" w14:textId="77777777" w:rsidR="003523A1" w:rsidRDefault="003523A1" w:rsidP="00B85CA9">
            <w:pPr>
              <w:jc w:val="center"/>
              <w:rPr>
                <w:b/>
                <w:sz w:val="20"/>
                <w:szCs w:val="20"/>
              </w:rPr>
            </w:pPr>
          </w:p>
          <w:p w14:paraId="2D3B59D7" w14:textId="77777777" w:rsidR="000F3F04" w:rsidRDefault="000F3F04" w:rsidP="000F3F04">
            <w:pPr>
              <w:jc w:val="center"/>
              <w:rPr>
                <w:b/>
                <w:sz w:val="20"/>
                <w:szCs w:val="20"/>
              </w:rPr>
            </w:pPr>
          </w:p>
          <w:p w14:paraId="58F262AC" w14:textId="3F538D64" w:rsidR="003523A1" w:rsidRDefault="003523A1" w:rsidP="000F3F04">
            <w:pPr>
              <w:jc w:val="center"/>
              <w:rPr>
                <w:b/>
                <w:sz w:val="20"/>
                <w:szCs w:val="20"/>
              </w:rPr>
            </w:pPr>
            <w:r w:rsidRPr="003523A1">
              <w:rPr>
                <w:b/>
                <w:sz w:val="20"/>
                <w:szCs w:val="20"/>
              </w:rPr>
              <w:t>ReJSV</w:t>
            </w:r>
            <w:r w:rsidR="001D3DA2">
              <w:rPr>
                <w:b/>
                <w:sz w:val="20"/>
                <w:szCs w:val="20"/>
              </w:rPr>
              <w:t>24</w:t>
            </w:r>
            <w:r w:rsidRPr="003523A1">
              <w:rPr>
                <w:b/>
                <w:sz w:val="20"/>
                <w:szCs w:val="20"/>
              </w:rPr>
              <w:t>–</w:t>
            </w:r>
            <w:r w:rsidR="001D3DA2">
              <w:rPr>
                <w:b/>
                <w:sz w:val="20"/>
                <w:szCs w:val="20"/>
              </w:rPr>
              <w:t>33</w:t>
            </w:r>
          </w:p>
        </w:tc>
      </w:tr>
      <w:tr w:rsidR="00E515CF" w:rsidRPr="00582B86" w14:paraId="61340306" w14:textId="77777777" w:rsidTr="0003250F">
        <w:tc>
          <w:tcPr>
            <w:tcW w:w="5953" w:type="dxa"/>
          </w:tcPr>
          <w:p w14:paraId="1D08771E" w14:textId="77777777" w:rsidR="00B85CA9" w:rsidRPr="00B85CA9" w:rsidRDefault="00B85CA9" w:rsidP="00B85CA9">
            <w:pPr>
              <w:rPr>
                <w:sz w:val="20"/>
                <w:szCs w:val="20"/>
              </w:rPr>
            </w:pPr>
            <w:r w:rsidRPr="00B85CA9">
              <w:rPr>
                <w:sz w:val="20"/>
                <w:szCs w:val="20"/>
              </w:rPr>
              <w:lastRenderedPageBreak/>
              <w:t>New Article 8:</w:t>
            </w:r>
          </w:p>
          <w:p w14:paraId="68CE72C4" w14:textId="77777777" w:rsidR="009F0647" w:rsidRDefault="00B85CA9" w:rsidP="00FC26EE">
            <w:pPr>
              <w:numPr>
                <w:ilvl w:val="0"/>
                <w:numId w:val="12"/>
              </w:numPr>
              <w:spacing w:before="120"/>
              <w:rPr>
                <w:color w:val="000000"/>
                <w:sz w:val="20"/>
                <w:szCs w:val="20"/>
              </w:rPr>
            </w:pPr>
            <w:r w:rsidRPr="00B85CA9">
              <w:rPr>
                <w:color w:val="000000"/>
                <w:sz w:val="20"/>
                <w:szCs w:val="20"/>
              </w:rPr>
              <w:t xml:space="preserve">Member States shall ensure that necessary information in relation to the nuclear safety of nuclear installations and its regulation is made available to workers </w:t>
            </w:r>
            <w:proofErr w:type="spellStart"/>
            <w:r w:rsidRPr="00B85CA9">
              <w:rPr>
                <w:color w:val="000000"/>
                <w:sz w:val="20"/>
                <w:szCs w:val="20"/>
              </w:rPr>
              <w:t>and</w:t>
            </w:r>
            <w:proofErr w:type="spellEnd"/>
            <w:r w:rsidRPr="00B85CA9">
              <w:rPr>
                <w:color w:val="000000"/>
                <w:sz w:val="20"/>
                <w:szCs w:val="20"/>
              </w:rPr>
              <w:t xml:space="preserve"> </w:t>
            </w:r>
            <w:proofErr w:type="spellStart"/>
            <w:r w:rsidRPr="00B85CA9">
              <w:rPr>
                <w:color w:val="000000"/>
                <w:sz w:val="20"/>
                <w:szCs w:val="20"/>
              </w:rPr>
              <w:t>the</w:t>
            </w:r>
            <w:proofErr w:type="spellEnd"/>
            <w:r w:rsidRPr="00B85CA9">
              <w:rPr>
                <w:color w:val="000000"/>
                <w:sz w:val="20"/>
                <w:szCs w:val="20"/>
              </w:rPr>
              <w:t xml:space="preserve"> general </w:t>
            </w:r>
            <w:proofErr w:type="spellStart"/>
            <w:r w:rsidRPr="00B85CA9">
              <w:rPr>
                <w:color w:val="000000"/>
                <w:sz w:val="20"/>
                <w:szCs w:val="20"/>
              </w:rPr>
              <w:t>public</w:t>
            </w:r>
            <w:proofErr w:type="spellEnd"/>
            <w:r w:rsidRPr="00B85CA9">
              <w:rPr>
                <w:color w:val="000000"/>
                <w:sz w:val="20"/>
                <w:szCs w:val="20"/>
              </w:rPr>
              <w:t xml:space="preserve">, </w:t>
            </w:r>
            <w:proofErr w:type="spellStart"/>
            <w:r w:rsidRPr="00B85CA9">
              <w:rPr>
                <w:color w:val="000000"/>
                <w:sz w:val="20"/>
                <w:szCs w:val="20"/>
              </w:rPr>
              <w:t>with</w:t>
            </w:r>
            <w:proofErr w:type="spellEnd"/>
            <w:r w:rsidRPr="00B85CA9">
              <w:rPr>
                <w:color w:val="000000"/>
                <w:sz w:val="20"/>
                <w:szCs w:val="20"/>
              </w:rPr>
              <w:t xml:space="preserve"> </w:t>
            </w:r>
            <w:proofErr w:type="spellStart"/>
            <w:r w:rsidRPr="00B85CA9">
              <w:rPr>
                <w:color w:val="000000"/>
                <w:sz w:val="20"/>
                <w:szCs w:val="20"/>
              </w:rPr>
              <w:t>specific</w:t>
            </w:r>
            <w:proofErr w:type="spellEnd"/>
            <w:r w:rsidRPr="00B85CA9">
              <w:rPr>
                <w:color w:val="000000"/>
                <w:sz w:val="20"/>
                <w:szCs w:val="20"/>
              </w:rPr>
              <w:t xml:space="preserve"> </w:t>
            </w:r>
            <w:proofErr w:type="spellStart"/>
            <w:r w:rsidRPr="00B85CA9">
              <w:rPr>
                <w:color w:val="000000"/>
                <w:sz w:val="20"/>
                <w:szCs w:val="20"/>
              </w:rPr>
              <w:t>consideration</w:t>
            </w:r>
            <w:proofErr w:type="spellEnd"/>
            <w:r w:rsidRPr="00B85CA9">
              <w:rPr>
                <w:color w:val="000000"/>
                <w:sz w:val="20"/>
                <w:szCs w:val="20"/>
              </w:rPr>
              <w:t xml:space="preserve"> to </w:t>
            </w:r>
            <w:proofErr w:type="spellStart"/>
            <w:r w:rsidRPr="00B85CA9">
              <w:rPr>
                <w:color w:val="000000"/>
                <w:sz w:val="20"/>
                <w:szCs w:val="20"/>
              </w:rPr>
              <w:t>local</w:t>
            </w:r>
            <w:proofErr w:type="spellEnd"/>
            <w:r w:rsidRPr="00B85CA9">
              <w:rPr>
                <w:color w:val="000000"/>
                <w:sz w:val="20"/>
                <w:szCs w:val="20"/>
              </w:rPr>
              <w:t xml:space="preserve"> </w:t>
            </w:r>
            <w:proofErr w:type="spellStart"/>
            <w:r w:rsidRPr="00B85CA9">
              <w:rPr>
                <w:color w:val="000000"/>
                <w:sz w:val="20"/>
                <w:szCs w:val="20"/>
              </w:rPr>
              <w:t>authorities</w:t>
            </w:r>
            <w:proofErr w:type="spellEnd"/>
            <w:r w:rsidRPr="00B85CA9">
              <w:rPr>
                <w:color w:val="000000"/>
                <w:sz w:val="20"/>
                <w:szCs w:val="20"/>
              </w:rPr>
              <w:t xml:space="preserve">, </w:t>
            </w:r>
            <w:proofErr w:type="spellStart"/>
            <w:r w:rsidRPr="00B85CA9">
              <w:rPr>
                <w:color w:val="000000"/>
                <w:sz w:val="20"/>
                <w:szCs w:val="20"/>
              </w:rPr>
              <w:t>population</w:t>
            </w:r>
            <w:proofErr w:type="spellEnd"/>
            <w:r w:rsidRPr="00B85CA9">
              <w:rPr>
                <w:color w:val="000000"/>
                <w:sz w:val="20"/>
                <w:szCs w:val="20"/>
              </w:rPr>
              <w:t xml:space="preserve"> </w:t>
            </w:r>
            <w:proofErr w:type="spellStart"/>
            <w:r w:rsidRPr="00B85CA9">
              <w:rPr>
                <w:color w:val="000000"/>
                <w:sz w:val="20"/>
                <w:szCs w:val="20"/>
              </w:rPr>
              <w:t>and</w:t>
            </w:r>
            <w:proofErr w:type="spellEnd"/>
            <w:r w:rsidRPr="00B85CA9">
              <w:rPr>
                <w:color w:val="000000"/>
                <w:sz w:val="20"/>
                <w:szCs w:val="20"/>
              </w:rPr>
              <w:t xml:space="preserve"> </w:t>
            </w:r>
            <w:proofErr w:type="spellStart"/>
            <w:r w:rsidRPr="00B85CA9">
              <w:rPr>
                <w:color w:val="000000"/>
                <w:sz w:val="20"/>
                <w:szCs w:val="20"/>
              </w:rPr>
              <w:t>stakeholders</w:t>
            </w:r>
            <w:proofErr w:type="spellEnd"/>
            <w:r w:rsidRPr="00B85CA9">
              <w:rPr>
                <w:color w:val="000000"/>
                <w:sz w:val="20"/>
                <w:szCs w:val="20"/>
              </w:rPr>
              <w:t xml:space="preserve"> in the vicinity </w:t>
            </w:r>
            <w:proofErr w:type="spellStart"/>
            <w:r w:rsidRPr="00B85CA9">
              <w:rPr>
                <w:color w:val="000000"/>
                <w:sz w:val="20"/>
                <w:szCs w:val="20"/>
              </w:rPr>
              <w:t>of</w:t>
            </w:r>
            <w:proofErr w:type="spellEnd"/>
            <w:r w:rsidRPr="00B85CA9">
              <w:rPr>
                <w:color w:val="000000"/>
                <w:sz w:val="20"/>
                <w:szCs w:val="20"/>
              </w:rPr>
              <w:t xml:space="preserve"> a </w:t>
            </w:r>
            <w:proofErr w:type="spellStart"/>
            <w:r w:rsidRPr="00B85CA9">
              <w:rPr>
                <w:color w:val="000000"/>
                <w:sz w:val="20"/>
                <w:szCs w:val="20"/>
              </w:rPr>
              <w:t>nuclear</w:t>
            </w:r>
            <w:proofErr w:type="spellEnd"/>
            <w:r w:rsidRPr="00B85CA9">
              <w:rPr>
                <w:color w:val="000000"/>
                <w:sz w:val="20"/>
                <w:szCs w:val="20"/>
              </w:rPr>
              <w:t xml:space="preserve"> </w:t>
            </w:r>
            <w:proofErr w:type="spellStart"/>
            <w:r w:rsidRPr="00B85CA9">
              <w:rPr>
                <w:color w:val="000000"/>
                <w:sz w:val="20"/>
                <w:szCs w:val="20"/>
              </w:rPr>
              <w:t>installation</w:t>
            </w:r>
            <w:proofErr w:type="spellEnd"/>
            <w:r w:rsidRPr="00B85CA9">
              <w:rPr>
                <w:color w:val="000000"/>
                <w:sz w:val="20"/>
                <w:szCs w:val="20"/>
              </w:rPr>
              <w:t xml:space="preserve">. That obligation includes ensuring that the competent regulatory authority </w:t>
            </w:r>
            <w:proofErr w:type="spellStart"/>
            <w:r w:rsidRPr="00B85CA9">
              <w:rPr>
                <w:color w:val="000000"/>
                <w:sz w:val="20"/>
                <w:szCs w:val="20"/>
              </w:rPr>
              <w:t>and</w:t>
            </w:r>
            <w:proofErr w:type="spellEnd"/>
            <w:r w:rsidRPr="00B85CA9">
              <w:rPr>
                <w:color w:val="000000"/>
                <w:sz w:val="20"/>
                <w:szCs w:val="20"/>
              </w:rPr>
              <w:t xml:space="preserve"> </w:t>
            </w:r>
            <w:proofErr w:type="spellStart"/>
            <w:r w:rsidRPr="00B85CA9">
              <w:rPr>
                <w:color w:val="000000"/>
                <w:sz w:val="20"/>
                <w:szCs w:val="20"/>
              </w:rPr>
              <w:t>the</w:t>
            </w:r>
            <w:proofErr w:type="spellEnd"/>
            <w:r w:rsidRPr="00B85CA9">
              <w:rPr>
                <w:color w:val="000000"/>
                <w:sz w:val="20"/>
                <w:szCs w:val="20"/>
              </w:rPr>
              <w:t xml:space="preserve"> licence </w:t>
            </w:r>
            <w:proofErr w:type="spellStart"/>
            <w:r w:rsidRPr="00B85CA9">
              <w:rPr>
                <w:color w:val="000000"/>
                <w:sz w:val="20"/>
                <w:szCs w:val="20"/>
              </w:rPr>
              <w:t>holders</w:t>
            </w:r>
            <w:proofErr w:type="spellEnd"/>
            <w:r w:rsidRPr="00B85CA9">
              <w:rPr>
                <w:color w:val="000000"/>
                <w:sz w:val="20"/>
                <w:szCs w:val="20"/>
              </w:rPr>
              <w:t xml:space="preserve">, </w:t>
            </w:r>
            <w:proofErr w:type="spellStart"/>
            <w:r w:rsidRPr="00B85CA9">
              <w:rPr>
                <w:color w:val="000000"/>
                <w:sz w:val="20"/>
                <w:szCs w:val="20"/>
              </w:rPr>
              <w:t>within</w:t>
            </w:r>
            <w:proofErr w:type="spellEnd"/>
            <w:r w:rsidRPr="00B85CA9">
              <w:rPr>
                <w:color w:val="000000"/>
                <w:sz w:val="20"/>
                <w:szCs w:val="20"/>
              </w:rPr>
              <w:t xml:space="preserve"> </w:t>
            </w:r>
            <w:proofErr w:type="spellStart"/>
            <w:r w:rsidRPr="00B85CA9">
              <w:rPr>
                <w:color w:val="000000"/>
                <w:sz w:val="20"/>
                <w:szCs w:val="20"/>
              </w:rPr>
              <w:t>their</w:t>
            </w:r>
            <w:proofErr w:type="spellEnd"/>
            <w:r w:rsidRPr="00B85CA9">
              <w:rPr>
                <w:color w:val="000000"/>
                <w:sz w:val="20"/>
                <w:szCs w:val="20"/>
              </w:rPr>
              <w:t xml:space="preserve"> </w:t>
            </w:r>
            <w:proofErr w:type="spellStart"/>
            <w:r w:rsidRPr="00B85CA9">
              <w:rPr>
                <w:color w:val="000000"/>
                <w:sz w:val="20"/>
                <w:szCs w:val="20"/>
              </w:rPr>
              <w:t>fields</w:t>
            </w:r>
            <w:proofErr w:type="spellEnd"/>
            <w:r w:rsidRPr="00B85CA9">
              <w:rPr>
                <w:color w:val="000000"/>
                <w:sz w:val="20"/>
                <w:szCs w:val="20"/>
              </w:rPr>
              <w:t xml:space="preserve"> </w:t>
            </w:r>
            <w:proofErr w:type="spellStart"/>
            <w:r w:rsidRPr="00B85CA9">
              <w:rPr>
                <w:color w:val="000000"/>
                <w:sz w:val="20"/>
                <w:szCs w:val="20"/>
              </w:rPr>
              <w:t>of</w:t>
            </w:r>
            <w:proofErr w:type="spellEnd"/>
            <w:r w:rsidRPr="00B85CA9">
              <w:rPr>
                <w:color w:val="000000"/>
                <w:sz w:val="20"/>
                <w:szCs w:val="20"/>
              </w:rPr>
              <w:t xml:space="preserve"> </w:t>
            </w:r>
            <w:proofErr w:type="spellStart"/>
            <w:r w:rsidRPr="00B85CA9">
              <w:rPr>
                <w:color w:val="000000"/>
                <w:sz w:val="20"/>
                <w:szCs w:val="20"/>
              </w:rPr>
              <w:t>responsibility</w:t>
            </w:r>
            <w:proofErr w:type="spellEnd"/>
            <w:r w:rsidRPr="00B85CA9">
              <w:rPr>
                <w:color w:val="000000"/>
                <w:sz w:val="20"/>
                <w:szCs w:val="20"/>
              </w:rPr>
              <w:t xml:space="preserve">, </w:t>
            </w:r>
            <w:proofErr w:type="spellStart"/>
            <w:r w:rsidRPr="00B85CA9">
              <w:rPr>
                <w:color w:val="000000"/>
                <w:sz w:val="20"/>
                <w:szCs w:val="20"/>
              </w:rPr>
              <w:t>provide</w:t>
            </w:r>
            <w:proofErr w:type="spellEnd"/>
            <w:r w:rsidRPr="00B85CA9">
              <w:rPr>
                <w:color w:val="000000"/>
                <w:sz w:val="20"/>
                <w:szCs w:val="20"/>
              </w:rPr>
              <w:t xml:space="preserve"> in </w:t>
            </w:r>
            <w:proofErr w:type="spellStart"/>
            <w:r w:rsidRPr="00B85CA9">
              <w:rPr>
                <w:color w:val="000000"/>
                <w:sz w:val="20"/>
                <w:szCs w:val="20"/>
              </w:rPr>
              <w:t>the</w:t>
            </w:r>
            <w:proofErr w:type="spellEnd"/>
            <w:r w:rsidRPr="00B85CA9">
              <w:rPr>
                <w:color w:val="000000"/>
                <w:sz w:val="20"/>
                <w:szCs w:val="20"/>
              </w:rPr>
              <w:t xml:space="preserve"> framework </w:t>
            </w:r>
            <w:proofErr w:type="spellStart"/>
            <w:r w:rsidRPr="00B85CA9">
              <w:rPr>
                <w:color w:val="000000"/>
                <w:sz w:val="20"/>
                <w:szCs w:val="20"/>
              </w:rPr>
              <w:t>of</w:t>
            </w:r>
            <w:proofErr w:type="spellEnd"/>
            <w:r w:rsidRPr="00B85CA9">
              <w:rPr>
                <w:color w:val="000000"/>
                <w:sz w:val="20"/>
                <w:szCs w:val="20"/>
              </w:rPr>
              <w:t xml:space="preserve"> </w:t>
            </w:r>
            <w:proofErr w:type="spellStart"/>
            <w:r w:rsidRPr="00B85CA9">
              <w:rPr>
                <w:color w:val="000000"/>
                <w:sz w:val="20"/>
                <w:szCs w:val="20"/>
              </w:rPr>
              <w:t>their</w:t>
            </w:r>
            <w:proofErr w:type="spellEnd"/>
            <w:r w:rsidRPr="00B85CA9">
              <w:rPr>
                <w:color w:val="000000"/>
                <w:sz w:val="20"/>
                <w:szCs w:val="20"/>
              </w:rPr>
              <w:t xml:space="preserve"> </w:t>
            </w:r>
            <w:proofErr w:type="spellStart"/>
            <w:r w:rsidRPr="00B85CA9">
              <w:rPr>
                <w:color w:val="000000"/>
                <w:sz w:val="20"/>
                <w:szCs w:val="20"/>
              </w:rPr>
              <w:t>communication</w:t>
            </w:r>
            <w:proofErr w:type="spellEnd"/>
            <w:r w:rsidRPr="00B85CA9">
              <w:rPr>
                <w:color w:val="000000"/>
                <w:sz w:val="20"/>
                <w:szCs w:val="20"/>
              </w:rPr>
              <w:t xml:space="preserve"> </w:t>
            </w:r>
            <w:proofErr w:type="spellStart"/>
            <w:r w:rsidRPr="00B85CA9">
              <w:rPr>
                <w:color w:val="000000"/>
                <w:sz w:val="20"/>
                <w:szCs w:val="20"/>
              </w:rPr>
              <w:t>policy</w:t>
            </w:r>
            <w:proofErr w:type="spellEnd"/>
            <w:r w:rsidRPr="00B85CA9">
              <w:rPr>
                <w:color w:val="000000"/>
                <w:sz w:val="20"/>
                <w:szCs w:val="20"/>
              </w:rPr>
              <w:t>:</w:t>
            </w:r>
          </w:p>
          <w:p w14:paraId="5315C43C" w14:textId="77777777" w:rsidR="009F0647" w:rsidRPr="009F0647" w:rsidRDefault="009F0647" w:rsidP="009F0647">
            <w:pPr>
              <w:spacing w:before="120"/>
              <w:ind w:left="720"/>
              <w:rPr>
                <w:color w:val="000000"/>
                <w:sz w:val="20"/>
                <w:szCs w:val="20"/>
              </w:rPr>
            </w:pPr>
          </w:p>
        </w:tc>
        <w:tc>
          <w:tcPr>
            <w:tcW w:w="6521" w:type="dxa"/>
          </w:tcPr>
          <w:p w14:paraId="05161561" w14:textId="60F6FD5E" w:rsidR="00E515CF" w:rsidRPr="001D3DA2" w:rsidRDefault="00150735" w:rsidP="006B6F20">
            <w:pPr>
              <w:rPr>
                <w:b/>
                <w:bCs/>
                <w:sz w:val="20"/>
                <w:szCs w:val="20"/>
              </w:rPr>
            </w:pPr>
            <w:r w:rsidRPr="001D3DA2">
              <w:rPr>
                <w:b/>
                <w:bCs/>
                <w:sz w:val="20"/>
                <w:szCs w:val="20"/>
              </w:rPr>
              <w:t>ZVISJV-1</w:t>
            </w:r>
            <w:r w:rsidR="001D3DA2" w:rsidRPr="001D3DA2">
              <w:rPr>
                <w:b/>
                <w:bCs/>
                <w:sz w:val="20"/>
                <w:szCs w:val="20"/>
              </w:rPr>
              <w:t>,</w:t>
            </w:r>
            <w:r w:rsidR="0005020E" w:rsidRPr="001D3DA2">
              <w:rPr>
                <w:b/>
                <w:bCs/>
                <w:sz w:val="20"/>
                <w:szCs w:val="20"/>
              </w:rPr>
              <w:t xml:space="preserve"> 8. člen</w:t>
            </w:r>
            <w:r w:rsidR="009F0647" w:rsidRPr="001D3DA2">
              <w:rPr>
                <w:b/>
                <w:bCs/>
                <w:sz w:val="20"/>
                <w:szCs w:val="20"/>
              </w:rPr>
              <w:t xml:space="preserve"> (javnost podatkov)</w:t>
            </w:r>
          </w:p>
          <w:p w14:paraId="67E90720" w14:textId="77777777" w:rsidR="001D3DA2" w:rsidRPr="001D3DA2" w:rsidRDefault="001D3DA2" w:rsidP="001D3DA2">
            <w:pPr>
              <w:rPr>
                <w:sz w:val="20"/>
                <w:szCs w:val="20"/>
              </w:rPr>
            </w:pPr>
            <w:r w:rsidRPr="001D3DA2">
              <w:rPr>
                <w:sz w:val="20"/>
                <w:szCs w:val="20"/>
              </w:rPr>
              <w:t>(1) 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 in splošni javnosti, razen če ni drugače določeno s tem zakonom zaradi varovanja jedrskih snovi, fizičnega varovanja in varovanja virov sevanja in z zakonom, ki ureja dostop do informacij javnega značaja.</w:t>
            </w:r>
          </w:p>
          <w:p w14:paraId="71C3412C" w14:textId="77777777" w:rsidR="001D3DA2" w:rsidRPr="001D3DA2" w:rsidRDefault="001D3DA2" w:rsidP="001D3DA2">
            <w:pPr>
              <w:rPr>
                <w:sz w:val="20"/>
                <w:szCs w:val="20"/>
              </w:rPr>
            </w:pPr>
            <w:r w:rsidRPr="001D3DA2">
              <w:rPr>
                <w:sz w:val="20"/>
                <w:szCs w:val="20"/>
              </w:rPr>
              <w:t>(2) 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14:paraId="6AA81A0F" w14:textId="77777777" w:rsidR="001D3DA2" w:rsidRPr="001D3DA2" w:rsidRDefault="001D3DA2" w:rsidP="001D3DA2">
            <w:pPr>
              <w:rPr>
                <w:sz w:val="20"/>
                <w:szCs w:val="20"/>
              </w:rPr>
            </w:pPr>
            <w:r w:rsidRPr="001D3DA2">
              <w:rPr>
                <w:sz w:val="20"/>
                <w:szCs w:val="20"/>
              </w:rPr>
              <w:t>(3) Podatke iz prvega in drugega odstavka tega člena morajo zagotavljati pristojni organi iz drugega odstavka 1. člena tega zakona, vsak s področja svojih pristojnosti, podatke iz prejšnjega odstavka pa tudi upravljavec jedrskega ali sevalnega objekta.</w:t>
            </w:r>
          </w:p>
          <w:p w14:paraId="7819CCA3" w14:textId="4DFCB300" w:rsidR="00464231" w:rsidRDefault="001D3DA2" w:rsidP="001D3DA2">
            <w:pPr>
              <w:rPr>
                <w:sz w:val="20"/>
                <w:szCs w:val="20"/>
              </w:rPr>
            </w:pPr>
            <w:r w:rsidRPr="001D3DA2">
              <w:rPr>
                <w:sz w:val="20"/>
                <w:szCs w:val="20"/>
              </w:rPr>
              <w:t>(4) Za dostop do informacij iz tega člena se uporabljajo določbe zakona, ki ureja dostop do informacij javnega značaja. V primeru izrednih dogodkov se za informiranje javnosti uporabljajo določbe 134. in 135. člena tega zakona.</w:t>
            </w:r>
          </w:p>
        </w:tc>
        <w:tc>
          <w:tcPr>
            <w:tcW w:w="1277" w:type="dxa"/>
          </w:tcPr>
          <w:p w14:paraId="10CC8826" w14:textId="77777777" w:rsidR="00E515CF" w:rsidRPr="00582B86" w:rsidRDefault="00E515CF" w:rsidP="000977EA">
            <w:pPr>
              <w:rPr>
                <w:sz w:val="20"/>
                <w:szCs w:val="20"/>
              </w:rPr>
            </w:pPr>
          </w:p>
        </w:tc>
        <w:tc>
          <w:tcPr>
            <w:tcW w:w="1275" w:type="dxa"/>
          </w:tcPr>
          <w:p w14:paraId="118FC1E5" w14:textId="77777777" w:rsidR="009F0647" w:rsidRDefault="00150735" w:rsidP="009F0647">
            <w:pPr>
              <w:jc w:val="center"/>
              <w:rPr>
                <w:b/>
                <w:sz w:val="20"/>
                <w:szCs w:val="20"/>
              </w:rPr>
            </w:pPr>
            <w:r>
              <w:rPr>
                <w:b/>
                <w:sz w:val="20"/>
                <w:szCs w:val="20"/>
              </w:rPr>
              <w:t>ZVISJV-1</w:t>
            </w:r>
          </w:p>
          <w:p w14:paraId="530E287C" w14:textId="77777777" w:rsidR="00E515CF" w:rsidRDefault="00E515CF" w:rsidP="00775A28">
            <w:pPr>
              <w:jc w:val="center"/>
              <w:rPr>
                <w:b/>
                <w:sz w:val="20"/>
                <w:szCs w:val="20"/>
              </w:rPr>
            </w:pPr>
          </w:p>
        </w:tc>
      </w:tr>
      <w:tr w:rsidR="00B85CA9" w:rsidRPr="00582B86" w14:paraId="252D51AC" w14:textId="77777777" w:rsidTr="0003250F">
        <w:tc>
          <w:tcPr>
            <w:tcW w:w="5953" w:type="dxa"/>
          </w:tcPr>
          <w:p w14:paraId="2364DF30" w14:textId="77777777" w:rsidR="009F0647" w:rsidRPr="009F0647" w:rsidRDefault="009F0647" w:rsidP="009F0647">
            <w:pPr>
              <w:rPr>
                <w:sz w:val="20"/>
                <w:szCs w:val="20"/>
              </w:rPr>
            </w:pPr>
            <w:r w:rsidRPr="009F0647">
              <w:rPr>
                <w:sz w:val="20"/>
                <w:szCs w:val="20"/>
              </w:rPr>
              <w:t>New Article 8:</w:t>
            </w:r>
          </w:p>
          <w:p w14:paraId="6FD2FE64" w14:textId="77777777" w:rsidR="009F0647" w:rsidRPr="009F0647" w:rsidRDefault="009F0647" w:rsidP="009F0647">
            <w:pPr>
              <w:spacing w:before="120"/>
              <w:rPr>
                <w:color w:val="000000"/>
                <w:sz w:val="20"/>
                <w:szCs w:val="20"/>
              </w:rPr>
            </w:pPr>
            <w:r w:rsidRPr="009F0647">
              <w:rPr>
                <w:color w:val="000000"/>
                <w:sz w:val="20"/>
                <w:szCs w:val="20"/>
              </w:rPr>
              <w:t>…</w:t>
            </w:r>
            <w:proofErr w:type="spellStart"/>
            <w:r w:rsidRPr="009F0647">
              <w:rPr>
                <w:color w:val="000000"/>
                <w:sz w:val="20"/>
                <w:szCs w:val="20"/>
              </w:rPr>
              <w:t>That</w:t>
            </w:r>
            <w:proofErr w:type="spellEnd"/>
            <w:r w:rsidRPr="009F0647">
              <w:rPr>
                <w:color w:val="000000"/>
                <w:sz w:val="20"/>
                <w:szCs w:val="20"/>
              </w:rPr>
              <w:t xml:space="preserve"> </w:t>
            </w:r>
            <w:proofErr w:type="spellStart"/>
            <w:r w:rsidRPr="009F0647">
              <w:rPr>
                <w:color w:val="000000"/>
                <w:sz w:val="20"/>
                <w:szCs w:val="20"/>
              </w:rPr>
              <w:t>obligation</w:t>
            </w:r>
            <w:proofErr w:type="spellEnd"/>
            <w:r w:rsidRPr="009F0647">
              <w:rPr>
                <w:color w:val="000000"/>
                <w:sz w:val="20"/>
                <w:szCs w:val="20"/>
              </w:rPr>
              <w:t xml:space="preserve"> </w:t>
            </w:r>
            <w:proofErr w:type="spellStart"/>
            <w:r w:rsidRPr="009F0647">
              <w:rPr>
                <w:color w:val="000000"/>
                <w:sz w:val="20"/>
                <w:szCs w:val="20"/>
              </w:rPr>
              <w:t>includes</w:t>
            </w:r>
            <w:proofErr w:type="spellEnd"/>
            <w:r w:rsidRPr="009F0647">
              <w:rPr>
                <w:color w:val="000000"/>
                <w:sz w:val="20"/>
                <w:szCs w:val="20"/>
              </w:rPr>
              <w:t xml:space="preserve"> </w:t>
            </w:r>
            <w:proofErr w:type="spellStart"/>
            <w:r w:rsidRPr="009F0647">
              <w:rPr>
                <w:color w:val="000000"/>
                <w:sz w:val="20"/>
                <w:szCs w:val="20"/>
              </w:rPr>
              <w:t>ensuring</w:t>
            </w:r>
            <w:proofErr w:type="spellEnd"/>
            <w:r w:rsidRPr="009F0647">
              <w:rPr>
                <w:color w:val="000000"/>
                <w:sz w:val="20"/>
                <w:szCs w:val="20"/>
              </w:rPr>
              <w:t xml:space="preserve"> that the competent regulatory authority </w:t>
            </w:r>
            <w:proofErr w:type="spellStart"/>
            <w:r w:rsidRPr="009F0647">
              <w:rPr>
                <w:color w:val="000000"/>
                <w:sz w:val="20"/>
                <w:szCs w:val="20"/>
              </w:rPr>
              <w:t>and</w:t>
            </w:r>
            <w:proofErr w:type="spellEnd"/>
            <w:r w:rsidRPr="009F0647">
              <w:rPr>
                <w:color w:val="000000"/>
                <w:sz w:val="20"/>
                <w:szCs w:val="20"/>
              </w:rPr>
              <w:t xml:space="preserve"> </w:t>
            </w:r>
            <w:proofErr w:type="spellStart"/>
            <w:r w:rsidRPr="009F0647">
              <w:rPr>
                <w:color w:val="000000"/>
                <w:sz w:val="20"/>
                <w:szCs w:val="20"/>
              </w:rPr>
              <w:t>the</w:t>
            </w:r>
            <w:proofErr w:type="spellEnd"/>
            <w:r w:rsidRPr="009F0647">
              <w:rPr>
                <w:color w:val="000000"/>
                <w:sz w:val="20"/>
                <w:szCs w:val="20"/>
              </w:rPr>
              <w:t xml:space="preserve"> licence </w:t>
            </w:r>
            <w:proofErr w:type="spellStart"/>
            <w:r w:rsidRPr="009F0647">
              <w:rPr>
                <w:color w:val="000000"/>
                <w:sz w:val="20"/>
                <w:szCs w:val="20"/>
              </w:rPr>
              <w:t>holders</w:t>
            </w:r>
            <w:proofErr w:type="spellEnd"/>
            <w:r w:rsidRPr="009F0647">
              <w:rPr>
                <w:color w:val="000000"/>
                <w:sz w:val="20"/>
                <w:szCs w:val="20"/>
              </w:rPr>
              <w:t xml:space="preserve">, </w:t>
            </w:r>
            <w:proofErr w:type="spellStart"/>
            <w:r w:rsidRPr="009F0647">
              <w:rPr>
                <w:color w:val="000000"/>
                <w:sz w:val="20"/>
                <w:szCs w:val="20"/>
              </w:rPr>
              <w:t>within</w:t>
            </w:r>
            <w:proofErr w:type="spellEnd"/>
            <w:r w:rsidRPr="009F0647">
              <w:rPr>
                <w:color w:val="000000"/>
                <w:sz w:val="20"/>
                <w:szCs w:val="20"/>
              </w:rPr>
              <w:t xml:space="preserve"> </w:t>
            </w:r>
            <w:proofErr w:type="spellStart"/>
            <w:r w:rsidRPr="009F0647">
              <w:rPr>
                <w:color w:val="000000"/>
                <w:sz w:val="20"/>
                <w:szCs w:val="20"/>
              </w:rPr>
              <w:t>their</w:t>
            </w:r>
            <w:proofErr w:type="spellEnd"/>
            <w:r w:rsidRPr="009F0647">
              <w:rPr>
                <w:color w:val="000000"/>
                <w:sz w:val="20"/>
                <w:szCs w:val="20"/>
              </w:rPr>
              <w:t xml:space="preserve"> </w:t>
            </w:r>
            <w:proofErr w:type="spellStart"/>
            <w:r w:rsidRPr="009F0647">
              <w:rPr>
                <w:color w:val="000000"/>
                <w:sz w:val="20"/>
                <w:szCs w:val="20"/>
              </w:rPr>
              <w:t>fields</w:t>
            </w:r>
            <w:proofErr w:type="spellEnd"/>
            <w:r w:rsidRPr="009F0647">
              <w:rPr>
                <w:color w:val="000000"/>
                <w:sz w:val="20"/>
                <w:szCs w:val="20"/>
              </w:rPr>
              <w:t xml:space="preserve"> </w:t>
            </w:r>
            <w:proofErr w:type="spellStart"/>
            <w:r w:rsidRPr="009F0647">
              <w:rPr>
                <w:color w:val="000000"/>
                <w:sz w:val="20"/>
                <w:szCs w:val="20"/>
              </w:rPr>
              <w:t>of</w:t>
            </w:r>
            <w:proofErr w:type="spellEnd"/>
            <w:r w:rsidRPr="009F0647">
              <w:rPr>
                <w:color w:val="000000"/>
                <w:sz w:val="20"/>
                <w:szCs w:val="20"/>
              </w:rPr>
              <w:t xml:space="preserve"> </w:t>
            </w:r>
            <w:proofErr w:type="spellStart"/>
            <w:r w:rsidRPr="009F0647">
              <w:rPr>
                <w:color w:val="000000"/>
                <w:sz w:val="20"/>
                <w:szCs w:val="20"/>
              </w:rPr>
              <w:t>responsibility</w:t>
            </w:r>
            <w:proofErr w:type="spellEnd"/>
            <w:r w:rsidRPr="009F0647">
              <w:rPr>
                <w:color w:val="000000"/>
                <w:sz w:val="20"/>
                <w:szCs w:val="20"/>
              </w:rPr>
              <w:t xml:space="preserve">, </w:t>
            </w:r>
            <w:proofErr w:type="spellStart"/>
            <w:r w:rsidRPr="009F0647">
              <w:rPr>
                <w:color w:val="000000"/>
                <w:sz w:val="20"/>
                <w:szCs w:val="20"/>
              </w:rPr>
              <w:t>provide</w:t>
            </w:r>
            <w:proofErr w:type="spellEnd"/>
            <w:r w:rsidRPr="009F0647">
              <w:rPr>
                <w:color w:val="000000"/>
                <w:sz w:val="20"/>
                <w:szCs w:val="20"/>
              </w:rPr>
              <w:t xml:space="preserve"> in </w:t>
            </w:r>
            <w:proofErr w:type="spellStart"/>
            <w:r w:rsidRPr="009F0647">
              <w:rPr>
                <w:color w:val="000000"/>
                <w:sz w:val="20"/>
                <w:szCs w:val="20"/>
              </w:rPr>
              <w:t>the</w:t>
            </w:r>
            <w:proofErr w:type="spellEnd"/>
            <w:r w:rsidRPr="009F0647">
              <w:rPr>
                <w:color w:val="000000"/>
                <w:sz w:val="20"/>
                <w:szCs w:val="20"/>
              </w:rPr>
              <w:t xml:space="preserve"> framework </w:t>
            </w:r>
            <w:proofErr w:type="spellStart"/>
            <w:r w:rsidRPr="009F0647">
              <w:rPr>
                <w:color w:val="000000"/>
                <w:sz w:val="20"/>
                <w:szCs w:val="20"/>
              </w:rPr>
              <w:t>of</w:t>
            </w:r>
            <w:proofErr w:type="spellEnd"/>
            <w:r w:rsidRPr="009F0647">
              <w:rPr>
                <w:color w:val="000000"/>
                <w:sz w:val="20"/>
                <w:szCs w:val="20"/>
              </w:rPr>
              <w:t xml:space="preserve"> </w:t>
            </w:r>
            <w:proofErr w:type="spellStart"/>
            <w:r w:rsidRPr="009F0647">
              <w:rPr>
                <w:color w:val="000000"/>
                <w:sz w:val="20"/>
                <w:szCs w:val="20"/>
              </w:rPr>
              <w:t>their</w:t>
            </w:r>
            <w:proofErr w:type="spellEnd"/>
            <w:r w:rsidRPr="009F0647">
              <w:rPr>
                <w:color w:val="000000"/>
                <w:sz w:val="20"/>
                <w:szCs w:val="20"/>
              </w:rPr>
              <w:t xml:space="preserve"> </w:t>
            </w:r>
            <w:proofErr w:type="spellStart"/>
            <w:r w:rsidRPr="009F0647">
              <w:rPr>
                <w:color w:val="000000"/>
                <w:sz w:val="20"/>
                <w:szCs w:val="20"/>
              </w:rPr>
              <w:t>communication</w:t>
            </w:r>
            <w:proofErr w:type="spellEnd"/>
            <w:r w:rsidRPr="009F0647">
              <w:rPr>
                <w:color w:val="000000"/>
                <w:sz w:val="20"/>
                <w:szCs w:val="20"/>
              </w:rPr>
              <w:t xml:space="preserve"> </w:t>
            </w:r>
            <w:proofErr w:type="spellStart"/>
            <w:r w:rsidRPr="009F0647">
              <w:rPr>
                <w:color w:val="000000"/>
                <w:sz w:val="20"/>
                <w:szCs w:val="20"/>
              </w:rPr>
              <w:t>policy</w:t>
            </w:r>
            <w:proofErr w:type="spellEnd"/>
            <w:r w:rsidRPr="009F0647">
              <w:rPr>
                <w:color w:val="000000"/>
                <w:sz w:val="20"/>
                <w:szCs w:val="20"/>
              </w:rPr>
              <w:t xml:space="preserve">: </w:t>
            </w:r>
          </w:p>
          <w:p w14:paraId="0C7626E3" w14:textId="77777777" w:rsidR="00B85CA9" w:rsidRPr="009F0647" w:rsidRDefault="009F0647" w:rsidP="000F3F04">
            <w:pPr>
              <w:numPr>
                <w:ilvl w:val="0"/>
                <w:numId w:val="35"/>
              </w:numPr>
              <w:rPr>
                <w:color w:val="000000"/>
                <w:sz w:val="20"/>
                <w:szCs w:val="20"/>
              </w:rPr>
            </w:pPr>
            <w:r w:rsidRPr="009F0647">
              <w:rPr>
                <w:color w:val="000000"/>
                <w:sz w:val="20"/>
                <w:szCs w:val="20"/>
              </w:rPr>
              <w:t xml:space="preserve">information on normal operating conditions of nuclear installations to workers </w:t>
            </w:r>
            <w:proofErr w:type="spellStart"/>
            <w:r w:rsidRPr="009F0647">
              <w:rPr>
                <w:color w:val="000000"/>
                <w:sz w:val="20"/>
                <w:szCs w:val="20"/>
              </w:rPr>
              <w:t>and</w:t>
            </w:r>
            <w:proofErr w:type="spellEnd"/>
            <w:r w:rsidRPr="009F0647">
              <w:rPr>
                <w:color w:val="000000"/>
                <w:sz w:val="20"/>
                <w:szCs w:val="20"/>
              </w:rPr>
              <w:t xml:space="preserve"> </w:t>
            </w:r>
            <w:proofErr w:type="spellStart"/>
            <w:r w:rsidRPr="009F0647">
              <w:rPr>
                <w:color w:val="000000"/>
                <w:sz w:val="20"/>
                <w:szCs w:val="20"/>
              </w:rPr>
              <w:t>the</w:t>
            </w:r>
            <w:proofErr w:type="spellEnd"/>
            <w:r w:rsidRPr="009F0647">
              <w:rPr>
                <w:color w:val="000000"/>
                <w:sz w:val="20"/>
                <w:szCs w:val="20"/>
              </w:rPr>
              <w:t xml:space="preserve"> general </w:t>
            </w:r>
            <w:proofErr w:type="spellStart"/>
            <w:r w:rsidRPr="009F0647">
              <w:rPr>
                <w:color w:val="000000"/>
                <w:sz w:val="20"/>
                <w:szCs w:val="20"/>
              </w:rPr>
              <w:t>public</w:t>
            </w:r>
            <w:proofErr w:type="spellEnd"/>
            <w:r w:rsidRPr="009F0647">
              <w:rPr>
                <w:color w:val="000000"/>
                <w:sz w:val="20"/>
                <w:szCs w:val="20"/>
              </w:rPr>
              <w:t xml:space="preserve">; </w:t>
            </w:r>
            <w:proofErr w:type="spellStart"/>
            <w:r w:rsidRPr="009F0647">
              <w:rPr>
                <w:color w:val="000000"/>
                <w:sz w:val="20"/>
                <w:szCs w:val="20"/>
              </w:rPr>
              <w:t>and</w:t>
            </w:r>
            <w:proofErr w:type="spellEnd"/>
          </w:p>
          <w:p w14:paraId="2BBE7CF3" w14:textId="77777777" w:rsidR="009F0647" w:rsidRPr="00775A28" w:rsidRDefault="009F0647" w:rsidP="009F0647">
            <w:pPr>
              <w:rPr>
                <w:sz w:val="20"/>
                <w:szCs w:val="20"/>
              </w:rPr>
            </w:pPr>
          </w:p>
        </w:tc>
        <w:tc>
          <w:tcPr>
            <w:tcW w:w="6521" w:type="dxa"/>
          </w:tcPr>
          <w:p w14:paraId="45CC4FBE" w14:textId="65DE79C9" w:rsidR="00B85CA9" w:rsidRDefault="00150735" w:rsidP="006B6F20">
            <w:pPr>
              <w:rPr>
                <w:b/>
                <w:bCs/>
                <w:sz w:val="20"/>
                <w:szCs w:val="20"/>
              </w:rPr>
            </w:pPr>
            <w:r w:rsidRPr="001D3DA2">
              <w:rPr>
                <w:b/>
                <w:bCs/>
                <w:sz w:val="20"/>
                <w:szCs w:val="20"/>
              </w:rPr>
              <w:t>ZVISJV-1</w:t>
            </w:r>
            <w:r w:rsidR="001D3DA2" w:rsidRPr="001D3DA2">
              <w:rPr>
                <w:b/>
                <w:bCs/>
                <w:sz w:val="20"/>
                <w:szCs w:val="20"/>
              </w:rPr>
              <w:t>,</w:t>
            </w:r>
            <w:r w:rsidR="0005020E" w:rsidRPr="001D3DA2">
              <w:rPr>
                <w:b/>
                <w:bCs/>
                <w:sz w:val="20"/>
                <w:szCs w:val="20"/>
              </w:rPr>
              <w:t xml:space="preserve"> 8. člen</w:t>
            </w:r>
            <w:r w:rsidR="009F0647" w:rsidRPr="001D3DA2">
              <w:rPr>
                <w:b/>
                <w:bCs/>
                <w:sz w:val="20"/>
                <w:szCs w:val="20"/>
              </w:rPr>
              <w:t xml:space="preserve"> (javnost podatkov) </w:t>
            </w:r>
          </w:p>
          <w:p w14:paraId="05623966" w14:textId="77777777" w:rsidR="001D3DA2" w:rsidRPr="001D3DA2" w:rsidRDefault="001D3DA2" w:rsidP="001D3DA2">
            <w:pPr>
              <w:rPr>
                <w:sz w:val="20"/>
                <w:szCs w:val="20"/>
              </w:rPr>
            </w:pPr>
            <w:r w:rsidRPr="001D3DA2">
              <w:rPr>
                <w:sz w:val="20"/>
                <w:szCs w:val="20"/>
              </w:rPr>
              <w:t xml:space="preserve">(1) 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 in splošni javnosti, razen če ni drugače določeno s tem </w:t>
            </w:r>
            <w:r w:rsidRPr="001D3DA2">
              <w:rPr>
                <w:sz w:val="20"/>
                <w:szCs w:val="20"/>
              </w:rPr>
              <w:lastRenderedPageBreak/>
              <w:t>zakonom zaradi varovanja jedrskih snovi, fizičnega varovanja in varovanja virov sevanja in z zakonom, ki ureja dostop do informacij javnega značaja.</w:t>
            </w:r>
          </w:p>
          <w:p w14:paraId="2440BAAC" w14:textId="77777777" w:rsidR="001D3DA2" w:rsidRPr="001D3DA2" w:rsidRDefault="001D3DA2" w:rsidP="001D3DA2">
            <w:pPr>
              <w:rPr>
                <w:sz w:val="20"/>
                <w:szCs w:val="20"/>
              </w:rPr>
            </w:pPr>
            <w:r w:rsidRPr="001D3DA2">
              <w:rPr>
                <w:sz w:val="20"/>
                <w:szCs w:val="20"/>
              </w:rPr>
              <w:t>(2) 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14:paraId="6246304C" w14:textId="77777777" w:rsidR="001D3DA2" w:rsidRPr="001D3DA2" w:rsidRDefault="001D3DA2" w:rsidP="001D3DA2">
            <w:pPr>
              <w:rPr>
                <w:sz w:val="20"/>
                <w:szCs w:val="20"/>
              </w:rPr>
            </w:pPr>
            <w:r w:rsidRPr="001D3DA2">
              <w:rPr>
                <w:sz w:val="20"/>
                <w:szCs w:val="20"/>
              </w:rPr>
              <w:t>(3) Podatke iz prvega in drugega odstavka tega člena morajo zagotavljati pristojni organi iz drugega odstavka 1. člena tega zakona, vsak s področja svojih pristojnosti, podatke iz prejšnjega odstavka pa tudi upravljavec jedrskega ali sevalnega objekta.</w:t>
            </w:r>
          </w:p>
          <w:p w14:paraId="5D9F0524" w14:textId="39B7CF51" w:rsidR="001D3DA2" w:rsidRPr="001D3DA2" w:rsidRDefault="001D3DA2" w:rsidP="001D3DA2">
            <w:pPr>
              <w:rPr>
                <w:sz w:val="20"/>
                <w:szCs w:val="20"/>
              </w:rPr>
            </w:pPr>
            <w:r w:rsidRPr="001D3DA2">
              <w:rPr>
                <w:sz w:val="20"/>
                <w:szCs w:val="20"/>
              </w:rPr>
              <w:t>(4) Za dostop do informacij iz tega člena se uporabljajo določbe zakona, ki ureja dostop do informacij javnega značaja. V primeru izrednih dogodkov se za informiranje javnosti uporabljajo določbe 134. in 135. člena tega zakona.</w:t>
            </w:r>
          </w:p>
          <w:p w14:paraId="4A1C0137" w14:textId="77777777" w:rsidR="0078112B" w:rsidRDefault="0078112B" w:rsidP="006B6F20">
            <w:pPr>
              <w:rPr>
                <w:sz w:val="20"/>
                <w:szCs w:val="20"/>
              </w:rPr>
            </w:pPr>
          </w:p>
          <w:p w14:paraId="2F6788FA" w14:textId="5F1CE5C1" w:rsidR="00D72DEB" w:rsidRPr="001D3DA2" w:rsidRDefault="005D5F7F" w:rsidP="00D72DEB">
            <w:pPr>
              <w:rPr>
                <w:b/>
                <w:bCs/>
                <w:sz w:val="20"/>
                <w:szCs w:val="20"/>
              </w:rPr>
            </w:pPr>
            <w:r w:rsidRPr="001D3DA2">
              <w:rPr>
                <w:b/>
                <w:bCs/>
                <w:sz w:val="20"/>
                <w:szCs w:val="20"/>
              </w:rPr>
              <w:t>ZVISJV-1</w:t>
            </w:r>
            <w:r w:rsidR="001D3DA2" w:rsidRPr="001D3DA2">
              <w:rPr>
                <w:b/>
                <w:bCs/>
                <w:sz w:val="20"/>
                <w:szCs w:val="20"/>
              </w:rPr>
              <w:t>,</w:t>
            </w:r>
            <w:r w:rsidRPr="001D3DA2">
              <w:rPr>
                <w:b/>
                <w:bCs/>
                <w:sz w:val="20"/>
                <w:szCs w:val="20"/>
              </w:rPr>
              <w:t xml:space="preserve"> 168. člen (poročilo)</w:t>
            </w:r>
          </w:p>
          <w:p w14:paraId="2EBCDA3F" w14:textId="5762B8BF" w:rsidR="005D5F7F" w:rsidRDefault="001D3DA2" w:rsidP="005D5F7F">
            <w:pPr>
              <w:rPr>
                <w:sz w:val="20"/>
                <w:szCs w:val="20"/>
              </w:rPr>
            </w:pPr>
            <w:r w:rsidRPr="001D3DA2">
              <w:rPr>
                <w:sz w:val="20"/>
                <w:szCs w:val="20"/>
              </w:rPr>
              <w:t>(1) Organ, pristojen za jedrsko varnost, v sodelovanju z ostalimi organi vsako leto do 31. julija pripravi poročilo o varstvu pred ionizirajočimi sevanji in jedrski varnosti za preteklo leto.</w:t>
            </w:r>
          </w:p>
          <w:p w14:paraId="08A392BB" w14:textId="77777777" w:rsidR="001D3DA2" w:rsidRDefault="001D3DA2" w:rsidP="005D5F7F">
            <w:pPr>
              <w:rPr>
                <w:sz w:val="20"/>
                <w:szCs w:val="20"/>
              </w:rPr>
            </w:pPr>
          </w:p>
          <w:p w14:paraId="1E0D7A68" w14:textId="7EC8F6FA" w:rsidR="005D5F7F" w:rsidRPr="001D3DA2" w:rsidRDefault="005D5F7F" w:rsidP="005D5F7F">
            <w:pPr>
              <w:rPr>
                <w:b/>
                <w:bCs/>
                <w:sz w:val="20"/>
                <w:szCs w:val="20"/>
              </w:rPr>
            </w:pPr>
            <w:r w:rsidRPr="001D3DA2">
              <w:rPr>
                <w:b/>
                <w:bCs/>
                <w:sz w:val="20"/>
                <w:szCs w:val="20"/>
              </w:rPr>
              <w:t>ZVISJV-1</w:t>
            </w:r>
            <w:r w:rsidR="001D3DA2" w:rsidRPr="001D3DA2">
              <w:rPr>
                <w:b/>
                <w:bCs/>
                <w:sz w:val="20"/>
                <w:szCs w:val="20"/>
              </w:rPr>
              <w:t>,</w:t>
            </w:r>
            <w:r w:rsidRPr="001D3DA2">
              <w:rPr>
                <w:b/>
                <w:bCs/>
                <w:sz w:val="20"/>
                <w:szCs w:val="20"/>
              </w:rPr>
              <w:t xml:space="preserve"> 169. člen (podatki za poročilo)</w:t>
            </w:r>
          </w:p>
          <w:p w14:paraId="39BFFA4E" w14:textId="77777777" w:rsidR="005D5F7F" w:rsidRPr="00464231" w:rsidRDefault="005D5F7F" w:rsidP="005D5F7F">
            <w:pPr>
              <w:rPr>
                <w:sz w:val="20"/>
                <w:szCs w:val="20"/>
              </w:rPr>
            </w:pPr>
            <w:r>
              <w:rPr>
                <w:sz w:val="20"/>
                <w:szCs w:val="20"/>
              </w:rPr>
              <w:t xml:space="preserve">(1) </w:t>
            </w:r>
            <w:r w:rsidRPr="00464231">
              <w:rPr>
                <w:sz w:val="20"/>
                <w:szCs w:val="20"/>
              </w:rPr>
              <w:t>Poročilo iz prejšnjega člena vsebuje podatke o:</w:t>
            </w:r>
          </w:p>
          <w:p w14:paraId="14F244F3" w14:textId="77777777" w:rsidR="002171F6" w:rsidRDefault="005D5F7F" w:rsidP="005D5F7F">
            <w:pPr>
              <w:rPr>
                <w:sz w:val="20"/>
                <w:szCs w:val="20"/>
              </w:rPr>
            </w:pPr>
            <w:r w:rsidRPr="00464231">
              <w:rPr>
                <w:sz w:val="20"/>
                <w:szCs w:val="20"/>
              </w:rPr>
              <w:t>1.</w:t>
            </w:r>
            <w:r>
              <w:rPr>
                <w:sz w:val="20"/>
                <w:szCs w:val="20"/>
              </w:rPr>
              <w:t xml:space="preserve"> </w:t>
            </w:r>
            <w:r w:rsidRPr="00464231">
              <w:rPr>
                <w:sz w:val="20"/>
                <w:szCs w:val="20"/>
              </w:rPr>
              <w:t>obratovanju objektov, ki so pomembni za sevalno ali jedrsko varnost;</w:t>
            </w:r>
          </w:p>
        </w:tc>
        <w:tc>
          <w:tcPr>
            <w:tcW w:w="1277" w:type="dxa"/>
          </w:tcPr>
          <w:p w14:paraId="2D4BE41D" w14:textId="77777777" w:rsidR="00B85CA9" w:rsidRPr="00582B86" w:rsidRDefault="00B85CA9" w:rsidP="000977EA">
            <w:pPr>
              <w:rPr>
                <w:sz w:val="20"/>
                <w:szCs w:val="20"/>
              </w:rPr>
            </w:pPr>
          </w:p>
        </w:tc>
        <w:tc>
          <w:tcPr>
            <w:tcW w:w="1275" w:type="dxa"/>
          </w:tcPr>
          <w:p w14:paraId="537AEB19" w14:textId="77777777" w:rsidR="009F0647" w:rsidRDefault="00150735" w:rsidP="009F0647">
            <w:pPr>
              <w:jc w:val="center"/>
              <w:rPr>
                <w:b/>
                <w:sz w:val="20"/>
                <w:szCs w:val="20"/>
              </w:rPr>
            </w:pPr>
            <w:r>
              <w:rPr>
                <w:b/>
                <w:sz w:val="20"/>
                <w:szCs w:val="20"/>
              </w:rPr>
              <w:t>ZVISJV-1</w:t>
            </w:r>
          </w:p>
          <w:p w14:paraId="2D9A119F" w14:textId="77777777" w:rsidR="0078112B" w:rsidRDefault="0078112B" w:rsidP="009F0647">
            <w:pPr>
              <w:jc w:val="center"/>
              <w:rPr>
                <w:b/>
                <w:sz w:val="20"/>
                <w:szCs w:val="20"/>
              </w:rPr>
            </w:pPr>
          </w:p>
          <w:p w14:paraId="0AA2DE0D" w14:textId="77777777" w:rsidR="00B85CA9" w:rsidRDefault="00B85CA9" w:rsidP="002171F6">
            <w:pPr>
              <w:jc w:val="center"/>
              <w:rPr>
                <w:b/>
                <w:sz w:val="20"/>
                <w:szCs w:val="20"/>
              </w:rPr>
            </w:pPr>
          </w:p>
        </w:tc>
      </w:tr>
      <w:tr w:rsidR="00B85CA9" w:rsidRPr="00582B86" w14:paraId="24B93F12" w14:textId="77777777" w:rsidTr="0003250F">
        <w:tc>
          <w:tcPr>
            <w:tcW w:w="5953" w:type="dxa"/>
          </w:tcPr>
          <w:p w14:paraId="56A2E8C2" w14:textId="77777777" w:rsidR="009F0647" w:rsidRPr="009F0647" w:rsidRDefault="009F0647" w:rsidP="009F0647">
            <w:pPr>
              <w:rPr>
                <w:sz w:val="20"/>
                <w:szCs w:val="20"/>
              </w:rPr>
            </w:pPr>
            <w:r w:rsidRPr="009F0647">
              <w:rPr>
                <w:sz w:val="20"/>
                <w:szCs w:val="20"/>
              </w:rPr>
              <w:t>New Article 8:</w:t>
            </w:r>
          </w:p>
          <w:p w14:paraId="42C839EF" w14:textId="77777777" w:rsidR="009F0647" w:rsidRPr="009F0647" w:rsidRDefault="009F0647" w:rsidP="009F0647">
            <w:pPr>
              <w:spacing w:before="120"/>
              <w:rPr>
                <w:color w:val="000000"/>
                <w:sz w:val="20"/>
                <w:szCs w:val="20"/>
              </w:rPr>
            </w:pPr>
            <w:r w:rsidRPr="009F0647">
              <w:rPr>
                <w:color w:val="000000"/>
                <w:sz w:val="20"/>
                <w:szCs w:val="20"/>
              </w:rPr>
              <w:t>…</w:t>
            </w:r>
            <w:proofErr w:type="spellStart"/>
            <w:r w:rsidRPr="009F0647">
              <w:rPr>
                <w:color w:val="000000"/>
                <w:sz w:val="20"/>
                <w:szCs w:val="20"/>
              </w:rPr>
              <w:t>That</w:t>
            </w:r>
            <w:proofErr w:type="spellEnd"/>
            <w:r w:rsidRPr="009F0647">
              <w:rPr>
                <w:color w:val="000000"/>
                <w:sz w:val="20"/>
                <w:szCs w:val="20"/>
              </w:rPr>
              <w:t xml:space="preserve"> </w:t>
            </w:r>
            <w:proofErr w:type="spellStart"/>
            <w:r w:rsidRPr="009F0647">
              <w:rPr>
                <w:color w:val="000000"/>
                <w:sz w:val="20"/>
                <w:szCs w:val="20"/>
              </w:rPr>
              <w:t>obligation</w:t>
            </w:r>
            <w:proofErr w:type="spellEnd"/>
            <w:r w:rsidRPr="009F0647">
              <w:rPr>
                <w:color w:val="000000"/>
                <w:sz w:val="20"/>
                <w:szCs w:val="20"/>
              </w:rPr>
              <w:t xml:space="preserve"> </w:t>
            </w:r>
            <w:proofErr w:type="spellStart"/>
            <w:r w:rsidRPr="009F0647">
              <w:rPr>
                <w:color w:val="000000"/>
                <w:sz w:val="20"/>
                <w:szCs w:val="20"/>
              </w:rPr>
              <w:t>includes</w:t>
            </w:r>
            <w:proofErr w:type="spellEnd"/>
            <w:r w:rsidRPr="009F0647">
              <w:rPr>
                <w:color w:val="000000"/>
                <w:sz w:val="20"/>
                <w:szCs w:val="20"/>
              </w:rPr>
              <w:t xml:space="preserve"> </w:t>
            </w:r>
            <w:proofErr w:type="spellStart"/>
            <w:r w:rsidRPr="009F0647">
              <w:rPr>
                <w:color w:val="000000"/>
                <w:sz w:val="20"/>
                <w:szCs w:val="20"/>
              </w:rPr>
              <w:t>ensuring</w:t>
            </w:r>
            <w:proofErr w:type="spellEnd"/>
            <w:r w:rsidRPr="009F0647">
              <w:rPr>
                <w:color w:val="000000"/>
                <w:sz w:val="20"/>
                <w:szCs w:val="20"/>
              </w:rPr>
              <w:t xml:space="preserve"> that the competent regulatory authority </w:t>
            </w:r>
            <w:proofErr w:type="spellStart"/>
            <w:r w:rsidRPr="009F0647">
              <w:rPr>
                <w:color w:val="000000"/>
                <w:sz w:val="20"/>
                <w:szCs w:val="20"/>
              </w:rPr>
              <w:t>and</w:t>
            </w:r>
            <w:proofErr w:type="spellEnd"/>
            <w:r w:rsidRPr="009F0647">
              <w:rPr>
                <w:color w:val="000000"/>
                <w:sz w:val="20"/>
                <w:szCs w:val="20"/>
              </w:rPr>
              <w:t xml:space="preserve"> </w:t>
            </w:r>
            <w:proofErr w:type="spellStart"/>
            <w:r w:rsidRPr="009F0647">
              <w:rPr>
                <w:color w:val="000000"/>
                <w:sz w:val="20"/>
                <w:szCs w:val="20"/>
              </w:rPr>
              <w:t>the</w:t>
            </w:r>
            <w:proofErr w:type="spellEnd"/>
            <w:r w:rsidRPr="009F0647">
              <w:rPr>
                <w:color w:val="000000"/>
                <w:sz w:val="20"/>
                <w:szCs w:val="20"/>
              </w:rPr>
              <w:t xml:space="preserve"> licence </w:t>
            </w:r>
            <w:proofErr w:type="spellStart"/>
            <w:r w:rsidRPr="009F0647">
              <w:rPr>
                <w:color w:val="000000"/>
                <w:sz w:val="20"/>
                <w:szCs w:val="20"/>
              </w:rPr>
              <w:t>holders</w:t>
            </w:r>
            <w:proofErr w:type="spellEnd"/>
            <w:r w:rsidRPr="009F0647">
              <w:rPr>
                <w:color w:val="000000"/>
                <w:sz w:val="20"/>
                <w:szCs w:val="20"/>
              </w:rPr>
              <w:t xml:space="preserve">, </w:t>
            </w:r>
            <w:proofErr w:type="spellStart"/>
            <w:r w:rsidRPr="009F0647">
              <w:rPr>
                <w:color w:val="000000"/>
                <w:sz w:val="20"/>
                <w:szCs w:val="20"/>
              </w:rPr>
              <w:t>within</w:t>
            </w:r>
            <w:proofErr w:type="spellEnd"/>
            <w:r w:rsidRPr="009F0647">
              <w:rPr>
                <w:color w:val="000000"/>
                <w:sz w:val="20"/>
                <w:szCs w:val="20"/>
              </w:rPr>
              <w:t xml:space="preserve"> </w:t>
            </w:r>
            <w:proofErr w:type="spellStart"/>
            <w:r w:rsidRPr="009F0647">
              <w:rPr>
                <w:color w:val="000000"/>
                <w:sz w:val="20"/>
                <w:szCs w:val="20"/>
              </w:rPr>
              <w:t>their</w:t>
            </w:r>
            <w:proofErr w:type="spellEnd"/>
            <w:r w:rsidRPr="009F0647">
              <w:rPr>
                <w:color w:val="000000"/>
                <w:sz w:val="20"/>
                <w:szCs w:val="20"/>
              </w:rPr>
              <w:t xml:space="preserve"> </w:t>
            </w:r>
            <w:proofErr w:type="spellStart"/>
            <w:r w:rsidRPr="009F0647">
              <w:rPr>
                <w:color w:val="000000"/>
                <w:sz w:val="20"/>
                <w:szCs w:val="20"/>
              </w:rPr>
              <w:t>fields</w:t>
            </w:r>
            <w:proofErr w:type="spellEnd"/>
            <w:r w:rsidRPr="009F0647">
              <w:rPr>
                <w:color w:val="000000"/>
                <w:sz w:val="20"/>
                <w:szCs w:val="20"/>
              </w:rPr>
              <w:t xml:space="preserve"> </w:t>
            </w:r>
            <w:proofErr w:type="spellStart"/>
            <w:r w:rsidRPr="009F0647">
              <w:rPr>
                <w:color w:val="000000"/>
                <w:sz w:val="20"/>
                <w:szCs w:val="20"/>
              </w:rPr>
              <w:t>of</w:t>
            </w:r>
            <w:proofErr w:type="spellEnd"/>
            <w:r w:rsidRPr="009F0647">
              <w:rPr>
                <w:color w:val="000000"/>
                <w:sz w:val="20"/>
                <w:szCs w:val="20"/>
              </w:rPr>
              <w:t xml:space="preserve"> </w:t>
            </w:r>
            <w:proofErr w:type="spellStart"/>
            <w:r w:rsidRPr="009F0647">
              <w:rPr>
                <w:color w:val="000000"/>
                <w:sz w:val="20"/>
                <w:szCs w:val="20"/>
              </w:rPr>
              <w:t>responsibility</w:t>
            </w:r>
            <w:proofErr w:type="spellEnd"/>
            <w:r w:rsidRPr="009F0647">
              <w:rPr>
                <w:color w:val="000000"/>
                <w:sz w:val="20"/>
                <w:szCs w:val="20"/>
              </w:rPr>
              <w:t xml:space="preserve">, </w:t>
            </w:r>
            <w:proofErr w:type="spellStart"/>
            <w:r w:rsidRPr="009F0647">
              <w:rPr>
                <w:color w:val="000000"/>
                <w:sz w:val="20"/>
                <w:szCs w:val="20"/>
              </w:rPr>
              <w:t>provide</w:t>
            </w:r>
            <w:proofErr w:type="spellEnd"/>
            <w:r w:rsidRPr="009F0647">
              <w:rPr>
                <w:color w:val="000000"/>
                <w:sz w:val="20"/>
                <w:szCs w:val="20"/>
              </w:rPr>
              <w:t xml:space="preserve"> in </w:t>
            </w:r>
            <w:proofErr w:type="spellStart"/>
            <w:r w:rsidRPr="009F0647">
              <w:rPr>
                <w:color w:val="000000"/>
                <w:sz w:val="20"/>
                <w:szCs w:val="20"/>
              </w:rPr>
              <w:t>the</w:t>
            </w:r>
            <w:proofErr w:type="spellEnd"/>
            <w:r w:rsidRPr="009F0647">
              <w:rPr>
                <w:color w:val="000000"/>
                <w:sz w:val="20"/>
                <w:szCs w:val="20"/>
              </w:rPr>
              <w:t xml:space="preserve"> framework </w:t>
            </w:r>
            <w:proofErr w:type="spellStart"/>
            <w:r w:rsidRPr="009F0647">
              <w:rPr>
                <w:color w:val="000000"/>
                <w:sz w:val="20"/>
                <w:szCs w:val="20"/>
              </w:rPr>
              <w:t>of</w:t>
            </w:r>
            <w:proofErr w:type="spellEnd"/>
            <w:r w:rsidRPr="009F0647">
              <w:rPr>
                <w:color w:val="000000"/>
                <w:sz w:val="20"/>
                <w:szCs w:val="20"/>
              </w:rPr>
              <w:t xml:space="preserve"> </w:t>
            </w:r>
            <w:proofErr w:type="spellStart"/>
            <w:r w:rsidRPr="009F0647">
              <w:rPr>
                <w:color w:val="000000"/>
                <w:sz w:val="20"/>
                <w:szCs w:val="20"/>
              </w:rPr>
              <w:t>their</w:t>
            </w:r>
            <w:proofErr w:type="spellEnd"/>
            <w:r w:rsidRPr="009F0647">
              <w:rPr>
                <w:color w:val="000000"/>
                <w:sz w:val="20"/>
                <w:szCs w:val="20"/>
              </w:rPr>
              <w:t xml:space="preserve"> </w:t>
            </w:r>
            <w:proofErr w:type="spellStart"/>
            <w:r w:rsidRPr="009F0647">
              <w:rPr>
                <w:color w:val="000000"/>
                <w:sz w:val="20"/>
                <w:szCs w:val="20"/>
              </w:rPr>
              <w:t>communication</w:t>
            </w:r>
            <w:proofErr w:type="spellEnd"/>
            <w:r w:rsidRPr="009F0647">
              <w:rPr>
                <w:color w:val="000000"/>
                <w:sz w:val="20"/>
                <w:szCs w:val="20"/>
              </w:rPr>
              <w:t xml:space="preserve"> </w:t>
            </w:r>
            <w:proofErr w:type="spellStart"/>
            <w:r w:rsidRPr="009F0647">
              <w:rPr>
                <w:color w:val="000000"/>
                <w:sz w:val="20"/>
                <w:szCs w:val="20"/>
              </w:rPr>
              <w:t>policy</w:t>
            </w:r>
            <w:proofErr w:type="spellEnd"/>
            <w:r w:rsidRPr="009F0647">
              <w:rPr>
                <w:color w:val="000000"/>
                <w:sz w:val="20"/>
                <w:szCs w:val="20"/>
              </w:rPr>
              <w:t xml:space="preserve">: </w:t>
            </w:r>
          </w:p>
          <w:p w14:paraId="16636F67" w14:textId="77777777" w:rsidR="00B85CA9" w:rsidRPr="00775A28" w:rsidRDefault="009F0647" w:rsidP="009F0647">
            <w:pPr>
              <w:rPr>
                <w:sz w:val="20"/>
                <w:szCs w:val="20"/>
              </w:rPr>
            </w:pPr>
            <w:r w:rsidRPr="009F0647">
              <w:rPr>
                <w:sz w:val="20"/>
                <w:szCs w:val="20"/>
              </w:rPr>
              <w:t xml:space="preserve">(b) </w:t>
            </w:r>
            <w:r w:rsidRPr="009F0647">
              <w:rPr>
                <w:color w:val="000000"/>
                <w:sz w:val="20"/>
                <w:szCs w:val="20"/>
              </w:rPr>
              <w:t xml:space="preserve">prompt information in case of incidents and accidents to workers and the general public and to the competent regulatory authorities of other Member States in the vicinity </w:t>
            </w:r>
            <w:proofErr w:type="spellStart"/>
            <w:r w:rsidRPr="009F0647">
              <w:rPr>
                <w:color w:val="000000"/>
                <w:sz w:val="20"/>
                <w:szCs w:val="20"/>
              </w:rPr>
              <w:t>of</w:t>
            </w:r>
            <w:proofErr w:type="spellEnd"/>
            <w:r w:rsidRPr="009F0647">
              <w:rPr>
                <w:color w:val="000000"/>
                <w:sz w:val="20"/>
                <w:szCs w:val="20"/>
              </w:rPr>
              <w:t xml:space="preserve"> a </w:t>
            </w:r>
            <w:proofErr w:type="spellStart"/>
            <w:r w:rsidRPr="009F0647">
              <w:rPr>
                <w:color w:val="000000"/>
                <w:sz w:val="20"/>
                <w:szCs w:val="20"/>
              </w:rPr>
              <w:t>nuclear</w:t>
            </w:r>
            <w:proofErr w:type="spellEnd"/>
            <w:r w:rsidRPr="009F0647">
              <w:rPr>
                <w:color w:val="000000"/>
                <w:sz w:val="20"/>
                <w:szCs w:val="20"/>
              </w:rPr>
              <w:t xml:space="preserve"> </w:t>
            </w:r>
            <w:proofErr w:type="spellStart"/>
            <w:r w:rsidRPr="009F0647">
              <w:rPr>
                <w:color w:val="000000"/>
                <w:sz w:val="20"/>
                <w:szCs w:val="20"/>
              </w:rPr>
              <w:t>installation</w:t>
            </w:r>
            <w:proofErr w:type="spellEnd"/>
            <w:r w:rsidRPr="009F0647">
              <w:rPr>
                <w:color w:val="000000"/>
                <w:sz w:val="20"/>
                <w:szCs w:val="20"/>
              </w:rPr>
              <w:t>.</w:t>
            </w:r>
          </w:p>
        </w:tc>
        <w:tc>
          <w:tcPr>
            <w:tcW w:w="6521" w:type="dxa"/>
          </w:tcPr>
          <w:p w14:paraId="7FB57345" w14:textId="22CC1280" w:rsidR="00B85CA9" w:rsidRPr="001D3DA2" w:rsidRDefault="00150735" w:rsidP="006B6F20">
            <w:pPr>
              <w:rPr>
                <w:b/>
                <w:bCs/>
                <w:sz w:val="20"/>
                <w:szCs w:val="20"/>
              </w:rPr>
            </w:pPr>
            <w:r w:rsidRPr="001D3DA2">
              <w:rPr>
                <w:b/>
                <w:bCs/>
                <w:sz w:val="20"/>
                <w:szCs w:val="20"/>
              </w:rPr>
              <w:t>ZVISJV-1</w:t>
            </w:r>
            <w:r w:rsidR="001D3DA2" w:rsidRPr="001D3DA2">
              <w:rPr>
                <w:b/>
                <w:bCs/>
                <w:sz w:val="20"/>
                <w:szCs w:val="20"/>
              </w:rPr>
              <w:t>,</w:t>
            </w:r>
            <w:r w:rsidR="0005020E" w:rsidRPr="001D3DA2">
              <w:rPr>
                <w:b/>
                <w:bCs/>
                <w:sz w:val="20"/>
                <w:szCs w:val="20"/>
              </w:rPr>
              <w:t xml:space="preserve"> 133. člen</w:t>
            </w:r>
            <w:r w:rsidR="009F0647" w:rsidRPr="001D3DA2">
              <w:rPr>
                <w:b/>
                <w:bCs/>
                <w:sz w:val="20"/>
                <w:szCs w:val="20"/>
              </w:rPr>
              <w:t xml:space="preserve"> (predhodno obveščanje izvajalcev </w:t>
            </w:r>
            <w:r w:rsidR="008E61FC" w:rsidRPr="001D3DA2">
              <w:rPr>
                <w:b/>
                <w:bCs/>
                <w:sz w:val="20"/>
                <w:szCs w:val="20"/>
              </w:rPr>
              <w:t xml:space="preserve">zaščitnih </w:t>
            </w:r>
            <w:r w:rsidR="009F0647" w:rsidRPr="001D3DA2">
              <w:rPr>
                <w:b/>
                <w:bCs/>
                <w:sz w:val="20"/>
                <w:szCs w:val="20"/>
              </w:rPr>
              <w:t>ukrepov)</w:t>
            </w:r>
          </w:p>
          <w:p w14:paraId="6E92B493" w14:textId="77777777" w:rsidR="009F0647" w:rsidRPr="008D0CC1" w:rsidRDefault="008D0CC1" w:rsidP="008D0CC1">
            <w:pPr>
              <w:rPr>
                <w:sz w:val="20"/>
                <w:szCs w:val="20"/>
              </w:rPr>
            </w:pPr>
            <w:r>
              <w:rPr>
                <w:sz w:val="20"/>
                <w:szCs w:val="20"/>
              </w:rPr>
              <w:t xml:space="preserve">(3) </w:t>
            </w:r>
            <w:r w:rsidR="009F0647" w:rsidRPr="008D0CC1">
              <w:rPr>
                <w:sz w:val="20"/>
                <w:szCs w:val="20"/>
              </w:rPr>
              <w:t>Ob nastanku izrednega dogodka je treba informacije iz predhodnega odstavka dopolniti z aktualnimi podatki.</w:t>
            </w:r>
          </w:p>
          <w:p w14:paraId="0D2659ED" w14:textId="77777777" w:rsidR="009F0647" w:rsidRDefault="009F0647" w:rsidP="009F0647">
            <w:pPr>
              <w:rPr>
                <w:sz w:val="20"/>
                <w:szCs w:val="20"/>
              </w:rPr>
            </w:pPr>
          </w:p>
          <w:p w14:paraId="13548994" w14:textId="1B801E2F" w:rsidR="009F0647" w:rsidRPr="001D3DA2" w:rsidRDefault="00150735" w:rsidP="006B6F20">
            <w:pPr>
              <w:rPr>
                <w:b/>
                <w:bCs/>
                <w:sz w:val="20"/>
                <w:szCs w:val="20"/>
              </w:rPr>
            </w:pPr>
            <w:r w:rsidRPr="001D3DA2">
              <w:rPr>
                <w:b/>
                <w:bCs/>
                <w:sz w:val="20"/>
                <w:szCs w:val="20"/>
              </w:rPr>
              <w:t>ZVISJV-1</w:t>
            </w:r>
            <w:r w:rsidR="001D3DA2" w:rsidRPr="001D3DA2">
              <w:rPr>
                <w:b/>
                <w:bCs/>
                <w:sz w:val="20"/>
                <w:szCs w:val="20"/>
              </w:rPr>
              <w:t>,</w:t>
            </w:r>
            <w:r w:rsidR="0005020E" w:rsidRPr="001D3DA2">
              <w:rPr>
                <w:b/>
                <w:bCs/>
                <w:sz w:val="20"/>
                <w:szCs w:val="20"/>
              </w:rPr>
              <w:t xml:space="preserve"> 135. člen</w:t>
            </w:r>
            <w:r w:rsidR="009F0647" w:rsidRPr="001D3DA2">
              <w:rPr>
                <w:b/>
                <w:bCs/>
                <w:sz w:val="20"/>
                <w:szCs w:val="20"/>
              </w:rPr>
              <w:t xml:space="preserve"> (obveščanje javnosti </w:t>
            </w:r>
            <w:r w:rsidR="008E61FC" w:rsidRPr="001D3DA2">
              <w:rPr>
                <w:b/>
                <w:bCs/>
                <w:sz w:val="20"/>
                <w:szCs w:val="20"/>
              </w:rPr>
              <w:t xml:space="preserve">in pristojnih organov </w:t>
            </w:r>
            <w:r w:rsidR="009F0647" w:rsidRPr="001D3DA2">
              <w:rPr>
                <w:b/>
                <w:bCs/>
                <w:sz w:val="20"/>
                <w:szCs w:val="20"/>
              </w:rPr>
              <w:t>v primeru izrednih dogodkov)</w:t>
            </w:r>
          </w:p>
          <w:p w14:paraId="0D7AF0AD" w14:textId="77777777" w:rsidR="001D3DA2" w:rsidRPr="001D3DA2" w:rsidRDefault="001D3DA2" w:rsidP="001D3DA2">
            <w:pPr>
              <w:rPr>
                <w:sz w:val="20"/>
                <w:szCs w:val="20"/>
              </w:rPr>
            </w:pPr>
            <w:r w:rsidRPr="001D3DA2">
              <w:rPr>
                <w:sz w:val="20"/>
                <w:szCs w:val="20"/>
              </w:rPr>
              <w:t>(1) V primeru izrednega dogodka po tem zakonu mora upravljavec objekta ali izvajalec sevalne dejavnosti zagotoviti, da so o dogodku v kar najkrajšem času obveščeni organ, ki je izdal dovoljenje za izvajanje sevalne dejavnosti, in drugi pristojni organi po predpisih varstva pred naravnimi in drugimi nesrečami, ki nemudoma obvestijo prebivalstvo na prizadetem območju o pomembnih dejstvih glede izrednega dogodka, predvsem pa o zaščitnih ukrepih.</w:t>
            </w:r>
          </w:p>
          <w:p w14:paraId="406FE202" w14:textId="77777777" w:rsidR="001D3DA2" w:rsidRPr="001D3DA2" w:rsidRDefault="001D3DA2" w:rsidP="001D3DA2">
            <w:pPr>
              <w:rPr>
                <w:sz w:val="20"/>
                <w:szCs w:val="20"/>
              </w:rPr>
            </w:pPr>
            <w:r w:rsidRPr="001D3DA2">
              <w:rPr>
                <w:sz w:val="20"/>
                <w:szCs w:val="20"/>
              </w:rPr>
              <w:lastRenderedPageBreak/>
              <w:t>(2) Če gre za prevoz jedrskih snovi, radioaktivnih snovi, izrabljenega goriva in radioaktivnih odpadkov, ima dolžnost obveščanja po prejšnjem odstavku prevoznik in organizator prevoza.</w:t>
            </w:r>
          </w:p>
          <w:p w14:paraId="24C029D4" w14:textId="1F3E334E" w:rsidR="009F0647" w:rsidRDefault="001D3DA2" w:rsidP="001D3DA2">
            <w:pPr>
              <w:rPr>
                <w:sz w:val="20"/>
                <w:szCs w:val="20"/>
              </w:rPr>
            </w:pPr>
            <w:r w:rsidRPr="001D3DA2">
              <w:rPr>
                <w:sz w:val="20"/>
                <w:szCs w:val="20"/>
              </w:rPr>
              <w:t>(3) Za način in obseg obveščanja splošne javnosti, prebivalstva na prizadetem območju, pristojnih ministrstev in organov po tem členu ter za postopek rednega pregledovanja in potrjevanja obvestil javnosti o pomembnih dejstvih iz načrtov zaščite in reševanja se uporabljajo predpisi s področja varstva pred naravnimi in drugimi nesrečami.</w:t>
            </w:r>
          </w:p>
          <w:p w14:paraId="15E01514" w14:textId="77777777" w:rsidR="001D3DA2" w:rsidRDefault="001D3DA2" w:rsidP="001D3DA2">
            <w:pPr>
              <w:rPr>
                <w:sz w:val="20"/>
                <w:szCs w:val="20"/>
              </w:rPr>
            </w:pPr>
          </w:p>
          <w:p w14:paraId="7B116834" w14:textId="0B8C73C5" w:rsidR="009F0647" w:rsidRPr="001D3DA2" w:rsidRDefault="00150735" w:rsidP="009F0647">
            <w:pPr>
              <w:rPr>
                <w:b/>
                <w:bCs/>
                <w:sz w:val="20"/>
                <w:szCs w:val="20"/>
              </w:rPr>
            </w:pPr>
            <w:r w:rsidRPr="001D3DA2">
              <w:rPr>
                <w:b/>
                <w:bCs/>
                <w:sz w:val="20"/>
                <w:szCs w:val="20"/>
              </w:rPr>
              <w:t>ZVISJV-1</w:t>
            </w:r>
            <w:r w:rsidR="001D3DA2" w:rsidRPr="001D3DA2">
              <w:rPr>
                <w:b/>
                <w:bCs/>
                <w:sz w:val="20"/>
                <w:szCs w:val="20"/>
              </w:rPr>
              <w:t>,</w:t>
            </w:r>
            <w:r w:rsidR="00B1259A" w:rsidRPr="001D3DA2">
              <w:rPr>
                <w:b/>
                <w:bCs/>
                <w:sz w:val="20"/>
                <w:szCs w:val="20"/>
              </w:rPr>
              <w:t xml:space="preserve"> 136. člen</w:t>
            </w:r>
            <w:r w:rsidR="009F0647" w:rsidRPr="001D3DA2">
              <w:rPr>
                <w:b/>
                <w:bCs/>
                <w:sz w:val="20"/>
                <w:szCs w:val="20"/>
              </w:rPr>
              <w:t xml:space="preserve"> (mednarodno obveščanje in sodelovanje)</w:t>
            </w:r>
          </w:p>
          <w:p w14:paraId="1C916208" w14:textId="77777777" w:rsidR="001D3DA2" w:rsidRPr="001D3DA2" w:rsidRDefault="001D3DA2" w:rsidP="001D3DA2">
            <w:pPr>
              <w:rPr>
                <w:sz w:val="20"/>
                <w:szCs w:val="20"/>
              </w:rPr>
            </w:pPr>
            <w:r w:rsidRPr="001D3DA2">
              <w:rPr>
                <w:sz w:val="20"/>
                <w:szCs w:val="20"/>
              </w:rPr>
              <w:t>(1) Pristojni organi, ki sodelujejo pri odzivu na izredni dogodek, morajo sodelovati s pristojnimi organi v državah članicah EU in tretjih državah, pri pripravi zaščitnih ukrepov, ki bi bili potrebni na ozemljih teh držav zaradi izrednih dogodkov na ozemlju Republike Slovenije.</w:t>
            </w:r>
          </w:p>
          <w:p w14:paraId="106A81CF" w14:textId="77777777" w:rsidR="001D3DA2" w:rsidRPr="001D3DA2" w:rsidRDefault="001D3DA2" w:rsidP="001D3DA2">
            <w:pPr>
              <w:rPr>
                <w:sz w:val="20"/>
                <w:szCs w:val="20"/>
              </w:rPr>
            </w:pPr>
            <w:r w:rsidRPr="001D3DA2">
              <w:rPr>
                <w:sz w:val="20"/>
                <w:szCs w:val="20"/>
              </w:rPr>
              <w:t>(2) Ob izrednem dogodku v Republiki Sloveniji ali ob izrednem dogodku, ki bi lahko imel radiološke posledice na ozemlju Republike Slovenije, morajo pristojni organi iz prejšnjega odstavka vzpostaviti kontakt z vsemi državami, ki bi lahko bile prizadete, poskrbeti za izmenjavo informacij o ocenjeni izpostavljenosti s temi državami ter z njimi usklajevati zaščitne ukrepe in obvestila javnosti, pri čemer poteka izmenjava informacij prek bilateralnih ali mednarodnih sistemov za izmenjavo informacij in usklajevanje.</w:t>
            </w:r>
          </w:p>
          <w:p w14:paraId="61029ED1" w14:textId="77777777" w:rsidR="001D3DA2" w:rsidRPr="001D3DA2" w:rsidRDefault="001D3DA2" w:rsidP="001D3DA2">
            <w:pPr>
              <w:rPr>
                <w:sz w:val="20"/>
                <w:szCs w:val="20"/>
              </w:rPr>
            </w:pPr>
            <w:r w:rsidRPr="001D3DA2">
              <w:rPr>
                <w:sz w:val="20"/>
                <w:szCs w:val="20"/>
              </w:rPr>
              <w:t>(3) Dejavnosti iz prejšnjega odstavka ne smejo preprečevati ali ovirati izvedbe potrebnih ukrepov na ozemlju Republike Slovenije.</w:t>
            </w:r>
          </w:p>
          <w:p w14:paraId="3C938FBE" w14:textId="77777777" w:rsidR="001D3DA2" w:rsidRPr="001D3DA2" w:rsidRDefault="001D3DA2" w:rsidP="001D3DA2">
            <w:pPr>
              <w:rPr>
                <w:sz w:val="20"/>
                <w:szCs w:val="20"/>
              </w:rPr>
            </w:pPr>
            <w:r w:rsidRPr="001D3DA2">
              <w:rPr>
                <w:sz w:val="20"/>
                <w:szCs w:val="20"/>
              </w:rPr>
              <w:t>(4) O sprejemanju pomoči tujih držav in Mednarodne agencije za atomsko energijo in dajanju pomoči tujim državam v primeru izrednih dogodkov odloči vlada.</w:t>
            </w:r>
          </w:p>
          <w:p w14:paraId="72A169CC" w14:textId="03FE415F" w:rsidR="009F0647" w:rsidRDefault="001D3DA2" w:rsidP="001D3DA2">
            <w:pPr>
              <w:rPr>
                <w:sz w:val="20"/>
                <w:szCs w:val="20"/>
              </w:rPr>
            </w:pPr>
            <w:r w:rsidRPr="001D3DA2">
              <w:rPr>
                <w:sz w:val="20"/>
                <w:szCs w:val="20"/>
              </w:rPr>
              <w:t>(5) Če je treba, se pri načrtovanju prehoda od izpostavljenosti ob izrednem dogodku do obstoječe izpostavljenosti sodeluje z drugimi državami.</w:t>
            </w:r>
          </w:p>
        </w:tc>
        <w:tc>
          <w:tcPr>
            <w:tcW w:w="1277" w:type="dxa"/>
          </w:tcPr>
          <w:p w14:paraId="3564B91C" w14:textId="77777777" w:rsidR="00B85CA9" w:rsidRPr="00582B86" w:rsidRDefault="00B85CA9" w:rsidP="000977EA">
            <w:pPr>
              <w:rPr>
                <w:sz w:val="20"/>
                <w:szCs w:val="20"/>
              </w:rPr>
            </w:pPr>
          </w:p>
        </w:tc>
        <w:tc>
          <w:tcPr>
            <w:tcW w:w="1275" w:type="dxa"/>
          </w:tcPr>
          <w:p w14:paraId="741E46B4" w14:textId="77777777" w:rsidR="00964A57" w:rsidRDefault="00150735" w:rsidP="00964A57">
            <w:pPr>
              <w:jc w:val="center"/>
              <w:rPr>
                <w:b/>
                <w:sz w:val="20"/>
                <w:szCs w:val="20"/>
              </w:rPr>
            </w:pPr>
            <w:r>
              <w:rPr>
                <w:b/>
                <w:sz w:val="20"/>
                <w:szCs w:val="20"/>
              </w:rPr>
              <w:t>ZVISJV-1</w:t>
            </w:r>
          </w:p>
          <w:p w14:paraId="488B57EF" w14:textId="77777777" w:rsidR="00B85CA9" w:rsidRDefault="00B85CA9" w:rsidP="00775A28">
            <w:pPr>
              <w:jc w:val="center"/>
              <w:rPr>
                <w:b/>
                <w:sz w:val="20"/>
                <w:szCs w:val="20"/>
              </w:rPr>
            </w:pPr>
          </w:p>
        </w:tc>
      </w:tr>
      <w:tr w:rsidR="00072789" w:rsidRPr="00582B86" w14:paraId="0FEE08C8" w14:textId="77777777" w:rsidTr="0003250F">
        <w:tc>
          <w:tcPr>
            <w:tcW w:w="5953" w:type="dxa"/>
          </w:tcPr>
          <w:p w14:paraId="71B567CF" w14:textId="77777777" w:rsidR="00072789" w:rsidRPr="00E83D83" w:rsidRDefault="00072789" w:rsidP="00072789">
            <w:pPr>
              <w:rPr>
                <w:sz w:val="20"/>
                <w:szCs w:val="20"/>
              </w:rPr>
            </w:pPr>
            <w:r w:rsidRPr="00E83D83">
              <w:rPr>
                <w:sz w:val="20"/>
                <w:szCs w:val="20"/>
              </w:rPr>
              <w:t>New Article 8:</w:t>
            </w:r>
          </w:p>
          <w:p w14:paraId="575C5AF9" w14:textId="77777777" w:rsidR="00072789" w:rsidRDefault="00072789" w:rsidP="00FC26EE">
            <w:pPr>
              <w:numPr>
                <w:ilvl w:val="0"/>
                <w:numId w:val="12"/>
              </w:numPr>
              <w:spacing w:before="120"/>
              <w:ind w:left="173" w:hanging="173"/>
              <w:rPr>
                <w:color w:val="000000"/>
                <w:sz w:val="20"/>
                <w:szCs w:val="20"/>
              </w:rPr>
            </w:pPr>
            <w:r w:rsidRPr="00E83D83">
              <w:rPr>
                <w:color w:val="000000"/>
                <w:sz w:val="20"/>
                <w:szCs w:val="20"/>
              </w:rPr>
              <w:t xml:space="preserve">Information shall be made available to the public in accordance with relevant </w:t>
            </w:r>
            <w:proofErr w:type="spellStart"/>
            <w:r w:rsidRPr="00E83D83">
              <w:rPr>
                <w:color w:val="000000"/>
                <w:sz w:val="20"/>
                <w:szCs w:val="20"/>
              </w:rPr>
              <w:t>legislation</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international</w:t>
            </w:r>
            <w:proofErr w:type="spellEnd"/>
            <w:r w:rsidRPr="00E83D83">
              <w:rPr>
                <w:color w:val="000000"/>
                <w:sz w:val="20"/>
                <w:szCs w:val="20"/>
              </w:rPr>
              <w:t xml:space="preserve"> </w:t>
            </w:r>
            <w:proofErr w:type="spellStart"/>
            <w:r w:rsidRPr="00E83D83">
              <w:rPr>
                <w:color w:val="000000"/>
                <w:sz w:val="20"/>
                <w:szCs w:val="20"/>
              </w:rPr>
              <w:t>instruments</w:t>
            </w:r>
            <w:proofErr w:type="spellEnd"/>
            <w:r w:rsidRPr="00E83D83">
              <w:rPr>
                <w:color w:val="000000"/>
                <w:sz w:val="20"/>
                <w:szCs w:val="20"/>
              </w:rPr>
              <w:t xml:space="preserve">, </w:t>
            </w:r>
            <w:proofErr w:type="spellStart"/>
            <w:r w:rsidRPr="00E83D83">
              <w:rPr>
                <w:color w:val="000000"/>
                <w:sz w:val="20"/>
                <w:szCs w:val="20"/>
              </w:rPr>
              <w:t>provided</w:t>
            </w:r>
            <w:proofErr w:type="spellEnd"/>
            <w:r w:rsidRPr="00E83D83">
              <w:rPr>
                <w:color w:val="000000"/>
                <w:sz w:val="20"/>
                <w:szCs w:val="20"/>
              </w:rPr>
              <w:t xml:space="preserve"> </w:t>
            </w:r>
            <w:proofErr w:type="spellStart"/>
            <w:r w:rsidRPr="00E83D83">
              <w:rPr>
                <w:color w:val="000000"/>
                <w:sz w:val="20"/>
                <w:szCs w:val="20"/>
              </w:rPr>
              <w:t>that</w:t>
            </w:r>
            <w:proofErr w:type="spellEnd"/>
            <w:r w:rsidRPr="00E83D83">
              <w:rPr>
                <w:color w:val="000000"/>
                <w:sz w:val="20"/>
                <w:szCs w:val="20"/>
              </w:rPr>
              <w:t xml:space="preserve"> </w:t>
            </w:r>
            <w:proofErr w:type="spellStart"/>
            <w:r w:rsidRPr="00E83D83">
              <w:rPr>
                <w:color w:val="000000"/>
                <w:sz w:val="20"/>
                <w:szCs w:val="20"/>
              </w:rPr>
              <w:t>this</w:t>
            </w:r>
            <w:proofErr w:type="spellEnd"/>
            <w:r w:rsidRPr="00E83D83">
              <w:rPr>
                <w:color w:val="000000"/>
                <w:sz w:val="20"/>
                <w:szCs w:val="20"/>
              </w:rPr>
              <w:t xml:space="preserve"> does not </w:t>
            </w:r>
            <w:proofErr w:type="spellStart"/>
            <w:r w:rsidRPr="00E83D83">
              <w:rPr>
                <w:color w:val="000000"/>
                <w:sz w:val="20"/>
                <w:szCs w:val="20"/>
              </w:rPr>
              <w:t>jeopardise</w:t>
            </w:r>
            <w:proofErr w:type="spellEnd"/>
            <w:r w:rsidRPr="00E83D83">
              <w:rPr>
                <w:color w:val="000000"/>
                <w:sz w:val="20"/>
                <w:szCs w:val="20"/>
              </w:rPr>
              <w:t xml:space="preserve"> </w:t>
            </w:r>
            <w:proofErr w:type="spellStart"/>
            <w:r w:rsidRPr="00E83D83">
              <w:rPr>
                <w:color w:val="000000"/>
                <w:sz w:val="20"/>
                <w:szCs w:val="20"/>
              </w:rPr>
              <w:t>other</w:t>
            </w:r>
            <w:proofErr w:type="spellEnd"/>
            <w:r w:rsidRPr="00E83D83">
              <w:rPr>
                <w:color w:val="000000"/>
                <w:sz w:val="20"/>
                <w:szCs w:val="20"/>
              </w:rPr>
              <w:t xml:space="preserve"> </w:t>
            </w:r>
            <w:proofErr w:type="spellStart"/>
            <w:r w:rsidRPr="00E83D83">
              <w:rPr>
                <w:color w:val="000000"/>
                <w:sz w:val="20"/>
                <w:szCs w:val="20"/>
              </w:rPr>
              <w:t>overriding</w:t>
            </w:r>
            <w:proofErr w:type="spellEnd"/>
            <w:r w:rsidRPr="00E83D83">
              <w:rPr>
                <w:color w:val="000000"/>
                <w:sz w:val="20"/>
                <w:szCs w:val="20"/>
              </w:rPr>
              <w:t xml:space="preserve"> </w:t>
            </w:r>
            <w:proofErr w:type="spellStart"/>
            <w:r w:rsidRPr="00E83D83">
              <w:rPr>
                <w:color w:val="000000"/>
                <w:sz w:val="20"/>
                <w:szCs w:val="20"/>
              </w:rPr>
              <w:t>interests</w:t>
            </w:r>
            <w:proofErr w:type="spellEnd"/>
            <w:r w:rsidRPr="00E83D83">
              <w:rPr>
                <w:color w:val="000000"/>
                <w:sz w:val="20"/>
                <w:szCs w:val="20"/>
              </w:rPr>
              <w:t xml:space="preserve">, </w:t>
            </w:r>
            <w:proofErr w:type="spellStart"/>
            <w:r w:rsidRPr="00E83D83">
              <w:rPr>
                <w:color w:val="000000"/>
                <w:sz w:val="20"/>
                <w:szCs w:val="20"/>
              </w:rPr>
              <w:t>such</w:t>
            </w:r>
            <w:proofErr w:type="spellEnd"/>
            <w:r w:rsidRPr="00E83D83">
              <w:rPr>
                <w:color w:val="000000"/>
                <w:sz w:val="20"/>
                <w:szCs w:val="20"/>
              </w:rPr>
              <w:t xml:space="preserve"> as </w:t>
            </w:r>
            <w:proofErr w:type="spellStart"/>
            <w:r w:rsidRPr="00E83D83">
              <w:rPr>
                <w:color w:val="000000"/>
                <w:sz w:val="20"/>
                <w:szCs w:val="20"/>
              </w:rPr>
              <w:t>security</w:t>
            </w:r>
            <w:proofErr w:type="spellEnd"/>
            <w:r w:rsidRPr="00E83D83">
              <w:rPr>
                <w:color w:val="000000"/>
                <w:sz w:val="20"/>
                <w:szCs w:val="20"/>
              </w:rPr>
              <w:t xml:space="preserve">, which are recognised in relevant </w:t>
            </w:r>
            <w:proofErr w:type="spellStart"/>
            <w:r w:rsidRPr="00E83D83">
              <w:rPr>
                <w:color w:val="000000"/>
                <w:sz w:val="20"/>
                <w:szCs w:val="20"/>
              </w:rPr>
              <w:t>legislation</w:t>
            </w:r>
            <w:proofErr w:type="spellEnd"/>
            <w:r w:rsidRPr="00E83D83">
              <w:rPr>
                <w:color w:val="000000"/>
                <w:sz w:val="20"/>
                <w:szCs w:val="20"/>
              </w:rPr>
              <w:t xml:space="preserve"> </w:t>
            </w:r>
            <w:proofErr w:type="spellStart"/>
            <w:r w:rsidRPr="00E83D83">
              <w:rPr>
                <w:color w:val="000000"/>
                <w:sz w:val="20"/>
                <w:szCs w:val="20"/>
              </w:rPr>
              <w:t>or</w:t>
            </w:r>
            <w:proofErr w:type="spellEnd"/>
            <w:r w:rsidRPr="00E83D83">
              <w:rPr>
                <w:color w:val="000000"/>
                <w:sz w:val="20"/>
                <w:szCs w:val="20"/>
              </w:rPr>
              <w:t xml:space="preserve"> </w:t>
            </w:r>
            <w:proofErr w:type="spellStart"/>
            <w:r w:rsidRPr="00E83D83">
              <w:rPr>
                <w:color w:val="000000"/>
                <w:sz w:val="20"/>
                <w:szCs w:val="20"/>
              </w:rPr>
              <w:t>international</w:t>
            </w:r>
            <w:proofErr w:type="spellEnd"/>
            <w:r w:rsidRPr="00E83D83">
              <w:rPr>
                <w:color w:val="000000"/>
                <w:sz w:val="20"/>
                <w:szCs w:val="20"/>
              </w:rPr>
              <w:t xml:space="preserve"> </w:t>
            </w:r>
            <w:proofErr w:type="spellStart"/>
            <w:r w:rsidRPr="00E83D83">
              <w:rPr>
                <w:color w:val="000000"/>
                <w:sz w:val="20"/>
                <w:szCs w:val="20"/>
              </w:rPr>
              <w:t>instruments</w:t>
            </w:r>
            <w:proofErr w:type="spellEnd"/>
            <w:r w:rsidRPr="00E83D83">
              <w:rPr>
                <w:color w:val="000000"/>
                <w:sz w:val="20"/>
                <w:szCs w:val="20"/>
              </w:rPr>
              <w:t>.</w:t>
            </w:r>
          </w:p>
          <w:p w14:paraId="0D1AD628" w14:textId="77777777" w:rsidR="00072789" w:rsidRPr="00072789" w:rsidRDefault="00072789" w:rsidP="00072789">
            <w:pPr>
              <w:spacing w:before="120"/>
              <w:ind w:left="173"/>
              <w:rPr>
                <w:color w:val="000000"/>
                <w:sz w:val="20"/>
                <w:szCs w:val="20"/>
              </w:rPr>
            </w:pPr>
          </w:p>
        </w:tc>
        <w:tc>
          <w:tcPr>
            <w:tcW w:w="6521" w:type="dxa"/>
          </w:tcPr>
          <w:p w14:paraId="4100B038" w14:textId="77777777" w:rsidR="001D3DA2" w:rsidRPr="001D3DA2" w:rsidRDefault="001D3DA2" w:rsidP="001D3DA2">
            <w:pPr>
              <w:rPr>
                <w:b/>
                <w:bCs/>
                <w:sz w:val="20"/>
                <w:szCs w:val="20"/>
              </w:rPr>
            </w:pPr>
            <w:r w:rsidRPr="001D3DA2">
              <w:rPr>
                <w:b/>
                <w:bCs/>
                <w:sz w:val="20"/>
                <w:szCs w:val="20"/>
              </w:rPr>
              <w:t>ZVISJV-1, 8. člen (javnost podatkov)</w:t>
            </w:r>
          </w:p>
          <w:p w14:paraId="527523EB" w14:textId="77777777" w:rsidR="001D3DA2" w:rsidRPr="001D3DA2" w:rsidRDefault="001D3DA2" w:rsidP="001D3DA2">
            <w:pPr>
              <w:rPr>
                <w:sz w:val="20"/>
                <w:szCs w:val="20"/>
              </w:rPr>
            </w:pPr>
            <w:r w:rsidRPr="001D3DA2">
              <w:rPr>
                <w:sz w:val="20"/>
                <w:szCs w:val="20"/>
              </w:rPr>
              <w:t>(1) Podatki o upravičenosti, izvajanju in vrstah sevalnih dejavnostih, uporabi virov sevanja, ukrepih varstva pred sevanji, podatki, povezani z jedrsko in sevalno varnostjo jedrskih in sevalnih objektov, podatki o ravnanju z izrabljenim gorivom in radioaktivnimi odpadki ter podatki o rezultatih monitoringa radioaktivnosti so javni in morajo biti dostopni izvajalcem sevalnih dejavnosti, delavcem, pacientom ali drugim osebam, ki so obsevane v zdravstvene namene, in splošni javnosti, razen če ni drugače določeno s tem zakonom zaradi varovanja jedrskih snovi, fizičnega varovanja in varovanja virov sevanja in z zakonom, ki ureja dostop do informacij javnega značaja.</w:t>
            </w:r>
          </w:p>
          <w:p w14:paraId="72EFC476" w14:textId="77777777" w:rsidR="001D3DA2" w:rsidRPr="001D3DA2" w:rsidRDefault="001D3DA2" w:rsidP="001D3DA2">
            <w:pPr>
              <w:rPr>
                <w:sz w:val="20"/>
                <w:szCs w:val="20"/>
              </w:rPr>
            </w:pPr>
            <w:r w:rsidRPr="001D3DA2">
              <w:rPr>
                <w:sz w:val="20"/>
                <w:szCs w:val="20"/>
              </w:rPr>
              <w:lastRenderedPageBreak/>
              <w:t>(2) Podatki, povezani z jedrsko in sevalno varnostjo objektov iz prejšnjega odstavka, obsegajo podatke o pogojih ob običajnem obratovanju objekta in takojšnje informacije o izrednih dogodkih v objektu. Podatki in informacije morajo biti na voljo delavcem v objektu in splošni javnosti, zlasti še lokalnim skupnostim, prebivalcem in drugim deležnikom v okolici jedrskega ali sevalnega objekta.</w:t>
            </w:r>
          </w:p>
          <w:p w14:paraId="7350D7C1" w14:textId="77777777" w:rsidR="001D3DA2" w:rsidRPr="001D3DA2" w:rsidRDefault="001D3DA2" w:rsidP="001D3DA2">
            <w:pPr>
              <w:rPr>
                <w:sz w:val="20"/>
                <w:szCs w:val="20"/>
              </w:rPr>
            </w:pPr>
            <w:r w:rsidRPr="001D3DA2">
              <w:rPr>
                <w:sz w:val="20"/>
                <w:szCs w:val="20"/>
              </w:rPr>
              <w:t>(3) Podatke iz prvega in drugega odstavka tega člena morajo zagotavljati pristojni organi iz drugega odstavka 1. člena tega zakona, vsak s področja svojih pristojnosti, podatke iz prejšnjega odstavka pa tudi upravljavec jedrskega ali sevalnega objekta.</w:t>
            </w:r>
          </w:p>
          <w:p w14:paraId="59966BE2" w14:textId="7F71EEBC" w:rsidR="00072789" w:rsidRDefault="001D3DA2" w:rsidP="001D3DA2">
            <w:pPr>
              <w:rPr>
                <w:sz w:val="20"/>
                <w:szCs w:val="20"/>
              </w:rPr>
            </w:pPr>
            <w:r w:rsidRPr="001D3DA2">
              <w:rPr>
                <w:sz w:val="20"/>
                <w:szCs w:val="20"/>
              </w:rPr>
              <w:t>(4) Za dostop do informacij iz tega člena se uporabljajo določbe zakona, ki ureja dostop do informacij javnega značaja. V primeru izrednih dogodkov se za informiranje javnosti uporabljajo določbe 134. in 135. člena tega zakona.</w:t>
            </w:r>
          </w:p>
        </w:tc>
        <w:tc>
          <w:tcPr>
            <w:tcW w:w="1277" w:type="dxa"/>
          </w:tcPr>
          <w:p w14:paraId="7AB5B582" w14:textId="77777777" w:rsidR="00072789" w:rsidRPr="00582B86" w:rsidRDefault="00072789" w:rsidP="000977EA">
            <w:pPr>
              <w:rPr>
                <w:sz w:val="20"/>
                <w:szCs w:val="20"/>
              </w:rPr>
            </w:pPr>
          </w:p>
        </w:tc>
        <w:tc>
          <w:tcPr>
            <w:tcW w:w="1275" w:type="dxa"/>
          </w:tcPr>
          <w:p w14:paraId="28013876" w14:textId="77777777" w:rsidR="00072789" w:rsidRDefault="00150735" w:rsidP="00072789">
            <w:pPr>
              <w:jc w:val="center"/>
              <w:rPr>
                <w:b/>
                <w:sz w:val="20"/>
                <w:szCs w:val="20"/>
              </w:rPr>
            </w:pPr>
            <w:r>
              <w:rPr>
                <w:b/>
                <w:sz w:val="20"/>
                <w:szCs w:val="20"/>
              </w:rPr>
              <w:t>ZVISJV-1</w:t>
            </w:r>
          </w:p>
          <w:p w14:paraId="51DFC0A3" w14:textId="77777777" w:rsidR="00072789" w:rsidRDefault="00072789" w:rsidP="00964A57">
            <w:pPr>
              <w:jc w:val="center"/>
              <w:rPr>
                <w:b/>
                <w:sz w:val="20"/>
                <w:szCs w:val="20"/>
              </w:rPr>
            </w:pPr>
          </w:p>
        </w:tc>
      </w:tr>
      <w:tr w:rsidR="00072789" w:rsidRPr="00582B86" w14:paraId="09D38EDB" w14:textId="77777777" w:rsidTr="0003250F">
        <w:tc>
          <w:tcPr>
            <w:tcW w:w="5953" w:type="dxa"/>
          </w:tcPr>
          <w:p w14:paraId="39D392C9" w14:textId="77777777" w:rsidR="00072789" w:rsidRPr="00E83D83" w:rsidRDefault="00072789" w:rsidP="00072789">
            <w:pPr>
              <w:rPr>
                <w:sz w:val="20"/>
                <w:szCs w:val="20"/>
              </w:rPr>
            </w:pPr>
            <w:r w:rsidRPr="00E83D83">
              <w:rPr>
                <w:sz w:val="20"/>
                <w:szCs w:val="20"/>
              </w:rPr>
              <w:t>New Article 8:</w:t>
            </w:r>
          </w:p>
          <w:p w14:paraId="04B2F05B" w14:textId="77777777" w:rsidR="00072789" w:rsidRPr="009F0647" w:rsidRDefault="00072789" w:rsidP="00072789">
            <w:pPr>
              <w:spacing w:before="120"/>
              <w:rPr>
                <w:sz w:val="20"/>
                <w:szCs w:val="20"/>
              </w:rPr>
            </w:pPr>
            <w:r w:rsidRPr="00E83D83">
              <w:rPr>
                <w:color w:val="000000"/>
                <w:sz w:val="20"/>
                <w:szCs w:val="20"/>
              </w:rPr>
              <w:t>3.   </w:t>
            </w:r>
            <w:proofErr w:type="spellStart"/>
            <w:r w:rsidRPr="00E83D83">
              <w:rPr>
                <w:color w:val="000000"/>
                <w:sz w:val="20"/>
                <w:szCs w:val="20"/>
              </w:rPr>
              <w:t>Member</w:t>
            </w:r>
            <w:proofErr w:type="spellEnd"/>
            <w:r w:rsidRPr="00E83D83">
              <w:rPr>
                <w:color w:val="000000"/>
                <w:sz w:val="20"/>
                <w:szCs w:val="20"/>
              </w:rPr>
              <w:t xml:space="preserve"> </w:t>
            </w:r>
            <w:proofErr w:type="spellStart"/>
            <w:r w:rsidRPr="00E83D83">
              <w:rPr>
                <w:color w:val="000000"/>
                <w:sz w:val="20"/>
                <w:szCs w:val="20"/>
              </w:rPr>
              <w:t>States</w:t>
            </w:r>
            <w:proofErr w:type="spellEnd"/>
            <w:r w:rsidRPr="00E83D83">
              <w:rPr>
                <w:color w:val="000000"/>
                <w:sz w:val="20"/>
                <w:szCs w:val="20"/>
              </w:rPr>
              <w:t xml:space="preserve"> </w:t>
            </w:r>
            <w:proofErr w:type="spellStart"/>
            <w:r w:rsidRPr="00E83D83">
              <w:rPr>
                <w:color w:val="000000"/>
                <w:sz w:val="20"/>
                <w:szCs w:val="20"/>
              </w:rPr>
              <w:t>shall</w:t>
            </w:r>
            <w:proofErr w:type="spellEnd"/>
            <w:r w:rsidRPr="00E83D83">
              <w:rPr>
                <w:color w:val="000000"/>
                <w:sz w:val="20"/>
                <w:szCs w:val="20"/>
              </w:rPr>
              <w:t xml:space="preserve">, </w:t>
            </w:r>
            <w:proofErr w:type="spellStart"/>
            <w:r w:rsidRPr="00E83D83">
              <w:rPr>
                <w:color w:val="000000"/>
                <w:sz w:val="20"/>
                <w:szCs w:val="20"/>
              </w:rPr>
              <w:t>without</w:t>
            </w:r>
            <w:proofErr w:type="spellEnd"/>
            <w:r w:rsidRPr="00E83D83">
              <w:rPr>
                <w:color w:val="000000"/>
                <w:sz w:val="20"/>
                <w:szCs w:val="20"/>
              </w:rPr>
              <w:t xml:space="preserve"> prejudice to Article 5(2), ensure that the </w:t>
            </w:r>
            <w:proofErr w:type="spellStart"/>
            <w:r w:rsidRPr="00E83D83">
              <w:rPr>
                <w:color w:val="000000"/>
                <w:sz w:val="20"/>
                <w:szCs w:val="20"/>
              </w:rPr>
              <w:t>competent</w:t>
            </w:r>
            <w:proofErr w:type="spellEnd"/>
            <w:r w:rsidRPr="00E83D83">
              <w:rPr>
                <w:color w:val="000000"/>
                <w:sz w:val="20"/>
                <w:szCs w:val="20"/>
              </w:rPr>
              <w:t xml:space="preserve"> </w:t>
            </w:r>
            <w:proofErr w:type="spellStart"/>
            <w:r w:rsidRPr="00E83D83">
              <w:rPr>
                <w:color w:val="000000"/>
                <w:sz w:val="20"/>
                <w:szCs w:val="20"/>
              </w:rPr>
              <w:t>regulatory</w:t>
            </w:r>
            <w:proofErr w:type="spellEnd"/>
            <w:r w:rsidRPr="00E83D83">
              <w:rPr>
                <w:color w:val="000000"/>
                <w:sz w:val="20"/>
                <w:szCs w:val="20"/>
              </w:rPr>
              <w:t xml:space="preserve"> </w:t>
            </w:r>
            <w:proofErr w:type="spellStart"/>
            <w:r w:rsidRPr="00E83D83">
              <w:rPr>
                <w:color w:val="000000"/>
                <w:sz w:val="20"/>
                <w:szCs w:val="20"/>
              </w:rPr>
              <w:t>authority</w:t>
            </w:r>
            <w:proofErr w:type="spellEnd"/>
            <w:r w:rsidRPr="00E83D83">
              <w:rPr>
                <w:color w:val="000000"/>
                <w:sz w:val="20"/>
                <w:szCs w:val="20"/>
              </w:rPr>
              <w:t xml:space="preserve"> </w:t>
            </w:r>
            <w:proofErr w:type="spellStart"/>
            <w:r w:rsidRPr="00E83D83">
              <w:rPr>
                <w:color w:val="000000"/>
                <w:sz w:val="20"/>
                <w:szCs w:val="20"/>
              </w:rPr>
              <w:t>engages</w:t>
            </w:r>
            <w:proofErr w:type="spellEnd"/>
            <w:r w:rsidRPr="00E83D83">
              <w:rPr>
                <w:color w:val="000000"/>
                <w:sz w:val="20"/>
                <w:szCs w:val="20"/>
              </w:rPr>
              <w:t xml:space="preserve">, as </w:t>
            </w:r>
            <w:proofErr w:type="spellStart"/>
            <w:r w:rsidRPr="00E83D83">
              <w:rPr>
                <w:color w:val="000000"/>
                <w:sz w:val="20"/>
                <w:szCs w:val="20"/>
              </w:rPr>
              <w:t>appropriate</w:t>
            </w:r>
            <w:proofErr w:type="spellEnd"/>
            <w:r w:rsidRPr="00E83D83">
              <w:rPr>
                <w:color w:val="000000"/>
                <w:sz w:val="20"/>
                <w:szCs w:val="20"/>
              </w:rPr>
              <w:t xml:space="preserve">, in cooperation activities on the nuclear safety of nuclear installations with competent regulatory authorities of other Member States in the vicinity </w:t>
            </w:r>
            <w:proofErr w:type="spellStart"/>
            <w:r w:rsidRPr="00E83D83">
              <w:rPr>
                <w:color w:val="000000"/>
                <w:sz w:val="20"/>
                <w:szCs w:val="20"/>
              </w:rPr>
              <w:t>of</w:t>
            </w:r>
            <w:proofErr w:type="spellEnd"/>
            <w:r w:rsidRPr="00E83D83">
              <w:rPr>
                <w:color w:val="000000"/>
                <w:sz w:val="20"/>
                <w:szCs w:val="20"/>
              </w:rPr>
              <w:t xml:space="preserve"> a </w:t>
            </w:r>
            <w:proofErr w:type="spellStart"/>
            <w:r w:rsidRPr="00E83D83">
              <w:rPr>
                <w:color w:val="000000"/>
                <w:sz w:val="20"/>
                <w:szCs w:val="20"/>
              </w:rPr>
              <w:t>nuclear</w:t>
            </w:r>
            <w:proofErr w:type="spellEnd"/>
            <w:r w:rsidRPr="00E83D83">
              <w:rPr>
                <w:color w:val="000000"/>
                <w:sz w:val="20"/>
                <w:szCs w:val="20"/>
              </w:rPr>
              <w:t xml:space="preserve"> </w:t>
            </w:r>
            <w:proofErr w:type="spellStart"/>
            <w:r w:rsidRPr="00E83D83">
              <w:rPr>
                <w:color w:val="000000"/>
                <w:sz w:val="20"/>
                <w:szCs w:val="20"/>
              </w:rPr>
              <w:t>installation</w:t>
            </w:r>
            <w:proofErr w:type="spellEnd"/>
            <w:r w:rsidRPr="00E83D83">
              <w:rPr>
                <w:color w:val="000000"/>
                <w:sz w:val="20"/>
                <w:szCs w:val="20"/>
              </w:rPr>
              <w:t xml:space="preserve">, </w:t>
            </w:r>
            <w:proofErr w:type="spellStart"/>
            <w:r w:rsidRPr="00E83D83">
              <w:rPr>
                <w:color w:val="000000"/>
                <w:sz w:val="20"/>
                <w:szCs w:val="20"/>
              </w:rPr>
              <w:t>inter</w:t>
            </w:r>
            <w:proofErr w:type="spellEnd"/>
            <w:r w:rsidRPr="00E83D83">
              <w:rPr>
                <w:color w:val="000000"/>
                <w:sz w:val="20"/>
                <w:szCs w:val="20"/>
              </w:rPr>
              <w:t xml:space="preserve"> </w:t>
            </w:r>
            <w:proofErr w:type="spellStart"/>
            <w:r w:rsidRPr="00E83D83">
              <w:rPr>
                <w:color w:val="000000"/>
                <w:sz w:val="20"/>
                <w:szCs w:val="20"/>
              </w:rPr>
              <w:t>alia</w:t>
            </w:r>
            <w:proofErr w:type="spellEnd"/>
            <w:r w:rsidRPr="00E83D83">
              <w:rPr>
                <w:color w:val="000000"/>
                <w:sz w:val="20"/>
                <w:szCs w:val="20"/>
              </w:rPr>
              <w:t xml:space="preserve">, via </w:t>
            </w:r>
            <w:proofErr w:type="spellStart"/>
            <w:r w:rsidRPr="00E83D83">
              <w:rPr>
                <w:color w:val="000000"/>
                <w:sz w:val="20"/>
                <w:szCs w:val="20"/>
              </w:rPr>
              <w:t>the</w:t>
            </w:r>
            <w:proofErr w:type="spellEnd"/>
            <w:r w:rsidRPr="00E83D83">
              <w:rPr>
                <w:color w:val="000000"/>
                <w:sz w:val="20"/>
                <w:szCs w:val="20"/>
              </w:rPr>
              <w:t xml:space="preserve"> </w:t>
            </w:r>
            <w:proofErr w:type="spellStart"/>
            <w:r w:rsidRPr="00E83D83">
              <w:rPr>
                <w:color w:val="000000"/>
                <w:sz w:val="20"/>
                <w:szCs w:val="20"/>
              </w:rPr>
              <w:t>exchange</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w:t>
            </w:r>
            <w:proofErr w:type="spellStart"/>
            <w:r w:rsidRPr="00E83D83">
              <w:rPr>
                <w:color w:val="000000"/>
                <w:sz w:val="20"/>
                <w:szCs w:val="20"/>
              </w:rPr>
              <w:t>or</w:t>
            </w:r>
            <w:proofErr w:type="spellEnd"/>
            <w:r w:rsidRPr="00E83D83">
              <w:rPr>
                <w:color w:val="000000"/>
                <w:sz w:val="20"/>
                <w:szCs w:val="20"/>
              </w:rPr>
              <w:t xml:space="preserve"> </w:t>
            </w:r>
            <w:proofErr w:type="spellStart"/>
            <w:r w:rsidRPr="00E83D83">
              <w:rPr>
                <w:color w:val="000000"/>
                <w:sz w:val="20"/>
                <w:szCs w:val="20"/>
              </w:rPr>
              <w:t>sharing</w:t>
            </w:r>
            <w:proofErr w:type="spellEnd"/>
            <w:r w:rsidRPr="00E83D83">
              <w:rPr>
                <w:color w:val="000000"/>
                <w:sz w:val="20"/>
                <w:szCs w:val="20"/>
              </w:rPr>
              <w:t xml:space="preserve"> </w:t>
            </w:r>
            <w:proofErr w:type="spellStart"/>
            <w:r w:rsidRPr="00E83D83">
              <w:rPr>
                <w:color w:val="000000"/>
                <w:sz w:val="20"/>
                <w:szCs w:val="20"/>
              </w:rPr>
              <w:t>of</w:t>
            </w:r>
            <w:proofErr w:type="spellEnd"/>
            <w:r w:rsidRPr="00E83D83">
              <w:rPr>
                <w:color w:val="000000"/>
                <w:sz w:val="20"/>
                <w:szCs w:val="20"/>
              </w:rPr>
              <w:t xml:space="preserve"> </w:t>
            </w:r>
            <w:proofErr w:type="spellStart"/>
            <w:r w:rsidRPr="00E83D83">
              <w:rPr>
                <w:color w:val="000000"/>
                <w:sz w:val="20"/>
                <w:szCs w:val="20"/>
              </w:rPr>
              <w:t>information</w:t>
            </w:r>
            <w:proofErr w:type="spellEnd"/>
            <w:r w:rsidRPr="00E83D83">
              <w:rPr>
                <w:color w:val="000000"/>
                <w:sz w:val="20"/>
                <w:szCs w:val="20"/>
              </w:rPr>
              <w:t>.</w:t>
            </w:r>
          </w:p>
        </w:tc>
        <w:tc>
          <w:tcPr>
            <w:tcW w:w="6521" w:type="dxa"/>
          </w:tcPr>
          <w:p w14:paraId="5FBB8389" w14:textId="55FD4C47" w:rsidR="00072789" w:rsidRPr="001D3DA2" w:rsidRDefault="00150735" w:rsidP="006B6F20">
            <w:pPr>
              <w:rPr>
                <w:b/>
                <w:bCs/>
                <w:sz w:val="20"/>
                <w:szCs w:val="20"/>
              </w:rPr>
            </w:pPr>
            <w:r w:rsidRPr="001D3DA2">
              <w:rPr>
                <w:b/>
                <w:bCs/>
                <w:sz w:val="20"/>
                <w:szCs w:val="20"/>
              </w:rPr>
              <w:t>ZVISJV-1</w:t>
            </w:r>
            <w:r w:rsidR="001D3DA2" w:rsidRPr="001D3DA2">
              <w:rPr>
                <w:b/>
                <w:bCs/>
                <w:sz w:val="20"/>
                <w:szCs w:val="20"/>
              </w:rPr>
              <w:t>,</w:t>
            </w:r>
            <w:r w:rsidR="00B1259A" w:rsidRPr="001D3DA2">
              <w:rPr>
                <w:b/>
                <w:bCs/>
                <w:sz w:val="20"/>
                <w:szCs w:val="20"/>
              </w:rPr>
              <w:t xml:space="preserve"> 5. člen</w:t>
            </w:r>
            <w:r w:rsidR="00072789" w:rsidRPr="001D3DA2">
              <w:rPr>
                <w:b/>
                <w:bCs/>
                <w:sz w:val="20"/>
                <w:szCs w:val="20"/>
              </w:rPr>
              <w:t xml:space="preserve"> (mednarodno sodelovanje) </w:t>
            </w:r>
          </w:p>
          <w:p w14:paraId="00F05C2B" w14:textId="171D8DEE" w:rsidR="00072789" w:rsidRDefault="001D3DA2" w:rsidP="00072789">
            <w:pPr>
              <w:rPr>
                <w:sz w:val="20"/>
                <w:szCs w:val="20"/>
              </w:rPr>
            </w:pPr>
            <w:r w:rsidRPr="001D3DA2">
              <w:rPr>
                <w:sz w:val="20"/>
                <w:szCs w:val="20"/>
              </w:rPr>
              <w:t>(2) Pristojni organi iz prejšnjega odstavka zaradi izpolnjevanja obveznosti Republike Slovenije po mednarodnih pogodbah s področja miroljubne uporabe jedrske energije in zaradi spodbujanja sodelovanja lahko skladno z zakonom, ki ureja zunanje zadeve, sklepajo dogovore za izmenjavo informacij s sosednjimi državami, drugimi zainteresiranimi državami in mednarodnimi organizacijami s tega področja.</w:t>
            </w:r>
          </w:p>
          <w:p w14:paraId="200C9CCA" w14:textId="77777777" w:rsidR="00055AD9" w:rsidRDefault="00055AD9" w:rsidP="00C1617E">
            <w:pPr>
              <w:rPr>
                <w:sz w:val="20"/>
                <w:szCs w:val="20"/>
              </w:rPr>
            </w:pPr>
          </w:p>
        </w:tc>
        <w:tc>
          <w:tcPr>
            <w:tcW w:w="1277" w:type="dxa"/>
          </w:tcPr>
          <w:p w14:paraId="1EE7A995" w14:textId="77777777" w:rsidR="00072789" w:rsidRPr="00582B86" w:rsidRDefault="00072789" w:rsidP="000977EA">
            <w:pPr>
              <w:rPr>
                <w:sz w:val="20"/>
                <w:szCs w:val="20"/>
              </w:rPr>
            </w:pPr>
          </w:p>
        </w:tc>
        <w:tc>
          <w:tcPr>
            <w:tcW w:w="1275" w:type="dxa"/>
          </w:tcPr>
          <w:p w14:paraId="386180F3" w14:textId="77777777" w:rsidR="00072789" w:rsidRDefault="00150735" w:rsidP="00072789">
            <w:pPr>
              <w:jc w:val="center"/>
              <w:rPr>
                <w:b/>
                <w:sz w:val="20"/>
                <w:szCs w:val="20"/>
              </w:rPr>
            </w:pPr>
            <w:r>
              <w:rPr>
                <w:b/>
                <w:sz w:val="20"/>
                <w:szCs w:val="20"/>
              </w:rPr>
              <w:t>ZVISJV-1</w:t>
            </w:r>
          </w:p>
          <w:p w14:paraId="0F9CB4DF" w14:textId="77777777" w:rsidR="00072789" w:rsidRDefault="00072789" w:rsidP="00964A57">
            <w:pPr>
              <w:jc w:val="center"/>
              <w:rPr>
                <w:b/>
                <w:sz w:val="20"/>
                <w:szCs w:val="20"/>
              </w:rPr>
            </w:pPr>
          </w:p>
        </w:tc>
      </w:tr>
      <w:tr w:rsidR="00055AD9" w:rsidRPr="00582B86" w14:paraId="48D65BBD" w14:textId="77777777" w:rsidTr="0003250F">
        <w:tc>
          <w:tcPr>
            <w:tcW w:w="5953" w:type="dxa"/>
          </w:tcPr>
          <w:p w14:paraId="141C11BF" w14:textId="77777777" w:rsidR="00055AD9" w:rsidRPr="00E83D83" w:rsidRDefault="00055AD9" w:rsidP="00055AD9">
            <w:pPr>
              <w:rPr>
                <w:sz w:val="20"/>
                <w:szCs w:val="20"/>
              </w:rPr>
            </w:pPr>
            <w:r w:rsidRPr="00E83D83">
              <w:rPr>
                <w:sz w:val="20"/>
                <w:szCs w:val="20"/>
              </w:rPr>
              <w:t>New Article 8:</w:t>
            </w:r>
          </w:p>
          <w:p w14:paraId="13E189FB" w14:textId="77777777" w:rsidR="00055AD9" w:rsidRPr="00E83D83" w:rsidRDefault="00055AD9" w:rsidP="0045696F">
            <w:pPr>
              <w:spacing w:before="120"/>
              <w:rPr>
                <w:sz w:val="20"/>
                <w:szCs w:val="20"/>
              </w:rPr>
            </w:pPr>
            <w:r w:rsidRPr="0045696F">
              <w:rPr>
                <w:color w:val="000000"/>
                <w:sz w:val="20"/>
                <w:szCs w:val="20"/>
              </w:rPr>
              <w:t>4.   </w:t>
            </w:r>
            <w:proofErr w:type="spellStart"/>
            <w:r w:rsidRPr="0045696F">
              <w:rPr>
                <w:color w:val="000000"/>
                <w:sz w:val="20"/>
                <w:szCs w:val="20"/>
              </w:rPr>
              <w:t>Member</w:t>
            </w:r>
            <w:proofErr w:type="spellEnd"/>
            <w:r w:rsidRPr="0045696F">
              <w:rPr>
                <w:color w:val="000000"/>
                <w:sz w:val="20"/>
                <w:szCs w:val="20"/>
              </w:rPr>
              <w:t xml:space="preserve"> </w:t>
            </w:r>
            <w:proofErr w:type="spellStart"/>
            <w:r w:rsidRPr="0045696F">
              <w:rPr>
                <w:color w:val="000000"/>
                <w:sz w:val="20"/>
                <w:szCs w:val="20"/>
              </w:rPr>
              <w:t>States</w:t>
            </w:r>
            <w:proofErr w:type="spellEnd"/>
            <w:r w:rsidRPr="0045696F">
              <w:rPr>
                <w:color w:val="000000"/>
                <w:sz w:val="20"/>
                <w:szCs w:val="20"/>
              </w:rPr>
              <w:t xml:space="preserve"> </w:t>
            </w:r>
            <w:proofErr w:type="spellStart"/>
            <w:r w:rsidRPr="0045696F">
              <w:rPr>
                <w:color w:val="000000"/>
                <w:sz w:val="20"/>
                <w:szCs w:val="20"/>
              </w:rPr>
              <w:t>shall</w:t>
            </w:r>
            <w:proofErr w:type="spellEnd"/>
            <w:r w:rsidRPr="0045696F">
              <w:rPr>
                <w:color w:val="000000"/>
                <w:sz w:val="20"/>
                <w:szCs w:val="20"/>
              </w:rPr>
              <w:t xml:space="preserve"> </w:t>
            </w:r>
            <w:proofErr w:type="spellStart"/>
            <w:r w:rsidRPr="0045696F">
              <w:rPr>
                <w:color w:val="000000"/>
                <w:sz w:val="20"/>
                <w:szCs w:val="20"/>
              </w:rPr>
              <w:t>ensure</w:t>
            </w:r>
            <w:proofErr w:type="spellEnd"/>
            <w:r w:rsidRPr="0045696F">
              <w:rPr>
                <w:color w:val="000000"/>
                <w:sz w:val="20"/>
                <w:szCs w:val="20"/>
              </w:rPr>
              <w:t xml:space="preserve"> that the general public is given the appropriate opportunities to participate effectively in the decision-making process relating to the </w:t>
            </w:r>
            <w:proofErr w:type="spellStart"/>
            <w:r w:rsidRPr="0045696F">
              <w:rPr>
                <w:color w:val="000000"/>
                <w:sz w:val="20"/>
                <w:szCs w:val="20"/>
              </w:rPr>
              <w:t>licensing</w:t>
            </w:r>
            <w:proofErr w:type="spellEnd"/>
            <w:r w:rsidRPr="0045696F">
              <w:rPr>
                <w:color w:val="000000"/>
                <w:sz w:val="20"/>
                <w:szCs w:val="20"/>
              </w:rPr>
              <w:t xml:space="preserve"> </w:t>
            </w:r>
            <w:proofErr w:type="spellStart"/>
            <w:r w:rsidRPr="0045696F">
              <w:rPr>
                <w:color w:val="000000"/>
                <w:sz w:val="20"/>
                <w:szCs w:val="20"/>
              </w:rPr>
              <w:t>of</w:t>
            </w:r>
            <w:proofErr w:type="spellEnd"/>
            <w:r w:rsidRPr="0045696F">
              <w:rPr>
                <w:color w:val="000000"/>
                <w:sz w:val="20"/>
                <w:szCs w:val="20"/>
              </w:rPr>
              <w:t xml:space="preserve"> </w:t>
            </w:r>
            <w:proofErr w:type="spellStart"/>
            <w:r w:rsidRPr="0045696F">
              <w:rPr>
                <w:color w:val="000000"/>
                <w:sz w:val="20"/>
                <w:szCs w:val="20"/>
              </w:rPr>
              <w:t>nuclear</w:t>
            </w:r>
            <w:proofErr w:type="spellEnd"/>
            <w:r w:rsidRPr="0045696F">
              <w:rPr>
                <w:color w:val="000000"/>
                <w:sz w:val="20"/>
                <w:szCs w:val="20"/>
              </w:rPr>
              <w:t xml:space="preserve"> </w:t>
            </w:r>
            <w:proofErr w:type="spellStart"/>
            <w:r w:rsidRPr="0045696F">
              <w:rPr>
                <w:color w:val="000000"/>
                <w:sz w:val="20"/>
                <w:szCs w:val="20"/>
              </w:rPr>
              <w:t>installations</w:t>
            </w:r>
            <w:proofErr w:type="spellEnd"/>
            <w:r w:rsidRPr="0045696F">
              <w:rPr>
                <w:color w:val="000000"/>
                <w:sz w:val="20"/>
                <w:szCs w:val="20"/>
              </w:rPr>
              <w:t xml:space="preserve">, in </w:t>
            </w:r>
            <w:proofErr w:type="spellStart"/>
            <w:r w:rsidRPr="0045696F">
              <w:rPr>
                <w:color w:val="000000"/>
                <w:sz w:val="20"/>
                <w:szCs w:val="20"/>
              </w:rPr>
              <w:t>accordance</w:t>
            </w:r>
            <w:proofErr w:type="spellEnd"/>
            <w:r w:rsidRPr="0045696F">
              <w:rPr>
                <w:color w:val="000000"/>
                <w:sz w:val="20"/>
                <w:szCs w:val="20"/>
              </w:rPr>
              <w:t xml:space="preserve"> </w:t>
            </w:r>
            <w:proofErr w:type="spellStart"/>
            <w:r w:rsidRPr="0045696F">
              <w:rPr>
                <w:color w:val="000000"/>
                <w:sz w:val="20"/>
                <w:szCs w:val="20"/>
              </w:rPr>
              <w:t>with</w:t>
            </w:r>
            <w:proofErr w:type="spellEnd"/>
            <w:r w:rsidRPr="0045696F">
              <w:rPr>
                <w:color w:val="000000"/>
                <w:sz w:val="20"/>
                <w:szCs w:val="20"/>
              </w:rPr>
              <w:t xml:space="preserve"> relevant </w:t>
            </w:r>
            <w:proofErr w:type="spellStart"/>
            <w:r w:rsidRPr="0045696F">
              <w:rPr>
                <w:color w:val="000000"/>
                <w:sz w:val="20"/>
                <w:szCs w:val="20"/>
              </w:rPr>
              <w:t>legislation</w:t>
            </w:r>
            <w:proofErr w:type="spellEnd"/>
            <w:r w:rsidRPr="0045696F">
              <w:rPr>
                <w:color w:val="000000"/>
                <w:sz w:val="20"/>
                <w:szCs w:val="20"/>
              </w:rPr>
              <w:t xml:space="preserve"> </w:t>
            </w:r>
            <w:proofErr w:type="spellStart"/>
            <w:r w:rsidRPr="0045696F">
              <w:rPr>
                <w:color w:val="000000"/>
                <w:sz w:val="20"/>
                <w:szCs w:val="20"/>
              </w:rPr>
              <w:t>and</w:t>
            </w:r>
            <w:proofErr w:type="spellEnd"/>
            <w:r w:rsidRPr="0045696F">
              <w:rPr>
                <w:color w:val="000000"/>
                <w:sz w:val="20"/>
                <w:szCs w:val="20"/>
              </w:rPr>
              <w:t xml:space="preserve"> </w:t>
            </w:r>
            <w:proofErr w:type="spellStart"/>
            <w:r w:rsidRPr="0045696F">
              <w:rPr>
                <w:color w:val="000000"/>
                <w:sz w:val="20"/>
                <w:szCs w:val="20"/>
              </w:rPr>
              <w:t>international</w:t>
            </w:r>
            <w:proofErr w:type="spellEnd"/>
            <w:r w:rsidRPr="0045696F">
              <w:rPr>
                <w:color w:val="000000"/>
                <w:sz w:val="20"/>
                <w:szCs w:val="20"/>
              </w:rPr>
              <w:t xml:space="preserve"> </w:t>
            </w:r>
            <w:proofErr w:type="spellStart"/>
            <w:r w:rsidRPr="0045696F">
              <w:rPr>
                <w:color w:val="000000"/>
                <w:sz w:val="20"/>
                <w:szCs w:val="20"/>
              </w:rPr>
              <w:t>instruments</w:t>
            </w:r>
            <w:proofErr w:type="spellEnd"/>
            <w:r w:rsidRPr="0045696F">
              <w:rPr>
                <w:color w:val="000000"/>
                <w:sz w:val="20"/>
                <w:szCs w:val="20"/>
              </w:rPr>
              <w:t>.</w:t>
            </w:r>
          </w:p>
        </w:tc>
        <w:tc>
          <w:tcPr>
            <w:tcW w:w="6521" w:type="dxa"/>
          </w:tcPr>
          <w:p w14:paraId="4E77217F" w14:textId="5D30BDFA" w:rsidR="003523A1" w:rsidRPr="001D3DA2" w:rsidRDefault="003523A1" w:rsidP="006B6F20">
            <w:pPr>
              <w:rPr>
                <w:b/>
                <w:bCs/>
                <w:sz w:val="20"/>
                <w:szCs w:val="20"/>
              </w:rPr>
            </w:pPr>
            <w:r w:rsidRPr="001D3DA2">
              <w:rPr>
                <w:b/>
                <w:bCs/>
                <w:sz w:val="20"/>
                <w:szCs w:val="20"/>
              </w:rPr>
              <w:t>ZVO-</w:t>
            </w:r>
            <w:r w:rsidR="001D3DA2" w:rsidRPr="001D3DA2">
              <w:rPr>
                <w:b/>
                <w:bCs/>
                <w:sz w:val="20"/>
                <w:szCs w:val="20"/>
              </w:rPr>
              <w:t>2, 8</w:t>
            </w:r>
            <w:r w:rsidRPr="001D3DA2">
              <w:rPr>
                <w:b/>
                <w:bCs/>
                <w:sz w:val="20"/>
                <w:szCs w:val="20"/>
              </w:rPr>
              <w:t>. člen (načelo sodelovanja)</w:t>
            </w:r>
          </w:p>
          <w:p w14:paraId="1E597754" w14:textId="77777777" w:rsidR="001D3DA2" w:rsidRPr="001D3DA2" w:rsidRDefault="001D3DA2" w:rsidP="001D3DA2">
            <w:pPr>
              <w:rPr>
                <w:sz w:val="20"/>
                <w:szCs w:val="20"/>
              </w:rPr>
            </w:pPr>
            <w:r w:rsidRPr="001D3DA2">
              <w:rPr>
                <w:sz w:val="20"/>
                <w:szCs w:val="20"/>
              </w:rPr>
              <w:t>(1) Država in občina pri sprejemanju politik, strategij, programov, planov, načrtov in splošnih pravnih aktov, ki se nanašajo na varstvo okolja, omogočata sodelovanje povzročiteljev obremenitve, izvajalcev javnih služb varstva okolja ter drugih oseb, ki opravljajo dejavnosti varstva okolja, in javnosti.</w:t>
            </w:r>
          </w:p>
          <w:p w14:paraId="6943A6DB" w14:textId="77777777" w:rsidR="001D3DA2" w:rsidRPr="001D3DA2" w:rsidRDefault="001D3DA2" w:rsidP="001D3DA2">
            <w:pPr>
              <w:rPr>
                <w:sz w:val="20"/>
                <w:szCs w:val="20"/>
              </w:rPr>
            </w:pPr>
            <w:r w:rsidRPr="001D3DA2">
              <w:rPr>
                <w:sz w:val="20"/>
                <w:szCs w:val="20"/>
              </w:rPr>
              <w:t xml:space="preserve">(2) Država zagotavlja sodelovanje in solidarnost pri reševanju globalnih in meddržavnih vprašanj varstva okolja, zlasti s sklepanjem meddržavnih pogodb, sodelovanjem z drugimi državami v zvezi s plani, programi in posegi v okolje s čezmejnim vplivom, z obveščanjem drugih držav o </w:t>
            </w:r>
            <w:proofErr w:type="spellStart"/>
            <w:r w:rsidRPr="001D3DA2">
              <w:rPr>
                <w:sz w:val="20"/>
                <w:szCs w:val="20"/>
              </w:rPr>
              <w:t>okoljskih</w:t>
            </w:r>
            <w:proofErr w:type="spellEnd"/>
            <w:r w:rsidRPr="001D3DA2">
              <w:rPr>
                <w:sz w:val="20"/>
                <w:szCs w:val="20"/>
              </w:rPr>
              <w:t xml:space="preserve"> nesrečah in mednarodno izmenjavo </w:t>
            </w:r>
            <w:proofErr w:type="spellStart"/>
            <w:r w:rsidRPr="001D3DA2">
              <w:rPr>
                <w:sz w:val="20"/>
                <w:szCs w:val="20"/>
              </w:rPr>
              <w:t>okoljskih</w:t>
            </w:r>
            <w:proofErr w:type="spellEnd"/>
            <w:r w:rsidRPr="001D3DA2">
              <w:rPr>
                <w:sz w:val="20"/>
                <w:szCs w:val="20"/>
              </w:rPr>
              <w:t xml:space="preserve"> podatkov.</w:t>
            </w:r>
          </w:p>
          <w:p w14:paraId="4290D51F" w14:textId="63651B7D" w:rsidR="003523A1" w:rsidRDefault="001D3DA2" w:rsidP="001D3DA2">
            <w:pPr>
              <w:rPr>
                <w:sz w:val="20"/>
                <w:szCs w:val="20"/>
              </w:rPr>
            </w:pPr>
            <w:r w:rsidRPr="001D3DA2">
              <w:rPr>
                <w:sz w:val="20"/>
                <w:szCs w:val="20"/>
              </w:rPr>
              <w:t xml:space="preserve">(3) Občine so med seboj solidarne in sodelujejo pri izvajanju nalog varstva okolja iz svoje pristojnosti, da se tako zagotovijo </w:t>
            </w:r>
            <w:proofErr w:type="spellStart"/>
            <w:r w:rsidRPr="001D3DA2">
              <w:rPr>
                <w:sz w:val="20"/>
                <w:szCs w:val="20"/>
              </w:rPr>
              <w:t>okoljsko</w:t>
            </w:r>
            <w:proofErr w:type="spellEnd"/>
            <w:r w:rsidRPr="001D3DA2">
              <w:rPr>
                <w:sz w:val="20"/>
                <w:szCs w:val="20"/>
              </w:rPr>
              <w:t xml:space="preserve"> bolj sprejemljivi, primernejši in ekonomsko učinkovitejši ukrepi varstva okolja.</w:t>
            </w:r>
          </w:p>
          <w:p w14:paraId="0F3F29EF" w14:textId="77777777" w:rsidR="001D3DA2" w:rsidRDefault="001D3DA2" w:rsidP="001D3DA2">
            <w:pPr>
              <w:rPr>
                <w:sz w:val="20"/>
                <w:szCs w:val="20"/>
              </w:rPr>
            </w:pPr>
          </w:p>
          <w:p w14:paraId="494CCFEA" w14:textId="5724D505" w:rsidR="003523A1" w:rsidRPr="001D3DA2" w:rsidRDefault="003523A1" w:rsidP="006B6F20">
            <w:pPr>
              <w:rPr>
                <w:b/>
                <w:bCs/>
                <w:sz w:val="20"/>
                <w:szCs w:val="20"/>
              </w:rPr>
            </w:pPr>
            <w:r w:rsidRPr="001D3DA2">
              <w:rPr>
                <w:b/>
                <w:bCs/>
                <w:sz w:val="20"/>
                <w:szCs w:val="20"/>
              </w:rPr>
              <w:t>ZVO-</w:t>
            </w:r>
            <w:r w:rsidR="001D3DA2" w:rsidRPr="001D3DA2">
              <w:rPr>
                <w:b/>
                <w:bCs/>
                <w:sz w:val="20"/>
                <w:szCs w:val="20"/>
              </w:rPr>
              <w:t>2,</w:t>
            </w:r>
            <w:r w:rsidRPr="001D3DA2">
              <w:rPr>
                <w:b/>
                <w:bCs/>
                <w:sz w:val="20"/>
                <w:szCs w:val="20"/>
              </w:rPr>
              <w:t xml:space="preserve"> 1</w:t>
            </w:r>
            <w:r w:rsidR="001D3DA2" w:rsidRPr="001D3DA2">
              <w:rPr>
                <w:b/>
                <w:bCs/>
                <w:sz w:val="20"/>
                <w:szCs w:val="20"/>
              </w:rPr>
              <w:t>5</w:t>
            </w:r>
            <w:r w:rsidRPr="001D3DA2">
              <w:rPr>
                <w:b/>
                <w:bCs/>
                <w:sz w:val="20"/>
                <w:szCs w:val="20"/>
              </w:rPr>
              <w:t>. člen (načelo javnosti)</w:t>
            </w:r>
          </w:p>
          <w:p w14:paraId="695493BD" w14:textId="77777777" w:rsidR="001D3DA2" w:rsidRPr="001D3DA2" w:rsidRDefault="001D3DA2" w:rsidP="001D3DA2">
            <w:pPr>
              <w:rPr>
                <w:sz w:val="20"/>
                <w:szCs w:val="20"/>
              </w:rPr>
            </w:pPr>
            <w:r w:rsidRPr="001D3DA2">
              <w:rPr>
                <w:sz w:val="20"/>
                <w:szCs w:val="20"/>
              </w:rPr>
              <w:t xml:space="preserve">(1) </w:t>
            </w:r>
            <w:proofErr w:type="spellStart"/>
            <w:r w:rsidRPr="001D3DA2">
              <w:rPr>
                <w:sz w:val="20"/>
                <w:szCs w:val="20"/>
              </w:rPr>
              <w:t>Okoljski</w:t>
            </w:r>
            <w:proofErr w:type="spellEnd"/>
            <w:r w:rsidRPr="001D3DA2">
              <w:rPr>
                <w:sz w:val="20"/>
                <w:szCs w:val="20"/>
              </w:rPr>
              <w:t xml:space="preserve"> podatki so javni.</w:t>
            </w:r>
          </w:p>
          <w:p w14:paraId="6CB4A870" w14:textId="77777777" w:rsidR="001D3DA2" w:rsidRPr="001D3DA2" w:rsidRDefault="001D3DA2" w:rsidP="001D3DA2">
            <w:pPr>
              <w:rPr>
                <w:sz w:val="20"/>
                <w:szCs w:val="20"/>
              </w:rPr>
            </w:pPr>
            <w:r w:rsidRPr="001D3DA2">
              <w:rPr>
                <w:sz w:val="20"/>
                <w:szCs w:val="20"/>
              </w:rPr>
              <w:t xml:space="preserve">(2) Vsakdo ima pravico dostopa do </w:t>
            </w:r>
            <w:proofErr w:type="spellStart"/>
            <w:r w:rsidRPr="001D3DA2">
              <w:rPr>
                <w:sz w:val="20"/>
                <w:szCs w:val="20"/>
              </w:rPr>
              <w:t>okoljskih</w:t>
            </w:r>
            <w:proofErr w:type="spellEnd"/>
            <w:r w:rsidRPr="001D3DA2">
              <w:rPr>
                <w:sz w:val="20"/>
                <w:szCs w:val="20"/>
              </w:rPr>
              <w:t xml:space="preserve"> podatkov v skladu z zakonom.</w:t>
            </w:r>
          </w:p>
          <w:p w14:paraId="69AED30F" w14:textId="77777777" w:rsidR="001D3DA2" w:rsidRPr="001D3DA2" w:rsidRDefault="001D3DA2" w:rsidP="001D3DA2">
            <w:pPr>
              <w:rPr>
                <w:sz w:val="20"/>
                <w:szCs w:val="20"/>
              </w:rPr>
            </w:pPr>
            <w:r w:rsidRPr="001D3DA2">
              <w:rPr>
                <w:sz w:val="20"/>
                <w:szCs w:val="20"/>
              </w:rPr>
              <w:lastRenderedPageBreak/>
              <w:t>(3) Javnost ima pravico sodelovati v postopkih sprejemanja predpisov, politik, strategij, programov, planov in načrtov, ki se nanašajo na varstvo okolja.</w:t>
            </w:r>
          </w:p>
          <w:p w14:paraId="72E3E8BF" w14:textId="77777777" w:rsidR="001D3DA2" w:rsidRPr="001D3DA2" w:rsidRDefault="001D3DA2" w:rsidP="001D3DA2">
            <w:pPr>
              <w:rPr>
                <w:sz w:val="20"/>
                <w:szCs w:val="20"/>
              </w:rPr>
            </w:pPr>
            <w:r w:rsidRPr="001D3DA2">
              <w:rPr>
                <w:sz w:val="20"/>
                <w:szCs w:val="20"/>
              </w:rPr>
              <w:t>(4) Javnost ima pravico sodelovati v postopkih, ki se nanašajo na plane, programe in posege v okolje v drugih državah, ki bi lahko vplivali na okolje v Republiki Sloveniji.</w:t>
            </w:r>
          </w:p>
          <w:p w14:paraId="4C6DA8BC" w14:textId="2C64E2B8" w:rsidR="003523A1" w:rsidRDefault="001D3DA2" w:rsidP="001D3DA2">
            <w:pPr>
              <w:rPr>
                <w:sz w:val="20"/>
                <w:szCs w:val="20"/>
              </w:rPr>
            </w:pPr>
            <w:r w:rsidRPr="001D3DA2">
              <w:rPr>
                <w:sz w:val="20"/>
                <w:szCs w:val="20"/>
              </w:rPr>
              <w:t>(5) Zainteresirana javnost ima pravico sodelovati v upravnih postopkih, ki se nanašajo na posege v okolje.</w:t>
            </w:r>
          </w:p>
          <w:p w14:paraId="2A349AE5" w14:textId="77777777" w:rsidR="001D3DA2" w:rsidRDefault="001D3DA2" w:rsidP="001D3DA2">
            <w:pPr>
              <w:rPr>
                <w:sz w:val="20"/>
                <w:szCs w:val="20"/>
              </w:rPr>
            </w:pPr>
          </w:p>
          <w:p w14:paraId="25EF006D" w14:textId="147CDFCE" w:rsidR="00055AD9" w:rsidRPr="001D3DA2" w:rsidRDefault="00055AD9" w:rsidP="006B6F20">
            <w:pPr>
              <w:rPr>
                <w:b/>
                <w:bCs/>
                <w:sz w:val="20"/>
                <w:szCs w:val="20"/>
              </w:rPr>
            </w:pPr>
            <w:r w:rsidRPr="001D3DA2">
              <w:rPr>
                <w:b/>
                <w:bCs/>
                <w:sz w:val="20"/>
                <w:szCs w:val="20"/>
              </w:rPr>
              <w:t>ZVO</w:t>
            </w:r>
            <w:r w:rsidR="0045696F" w:rsidRPr="001D3DA2">
              <w:rPr>
                <w:b/>
                <w:bCs/>
                <w:sz w:val="20"/>
                <w:szCs w:val="20"/>
              </w:rPr>
              <w:t>-</w:t>
            </w:r>
            <w:r w:rsidR="001D3DA2" w:rsidRPr="001D3DA2">
              <w:rPr>
                <w:b/>
                <w:bCs/>
                <w:sz w:val="20"/>
                <w:szCs w:val="20"/>
              </w:rPr>
              <w:t>2,</w:t>
            </w:r>
            <w:r w:rsidRPr="001D3DA2">
              <w:rPr>
                <w:b/>
                <w:bCs/>
                <w:sz w:val="20"/>
                <w:szCs w:val="20"/>
              </w:rPr>
              <w:t xml:space="preserve"> </w:t>
            </w:r>
            <w:r w:rsidR="001D3DA2" w:rsidRPr="001D3DA2">
              <w:rPr>
                <w:b/>
                <w:bCs/>
                <w:sz w:val="20"/>
                <w:szCs w:val="20"/>
              </w:rPr>
              <w:t>62</w:t>
            </w:r>
            <w:r w:rsidRPr="001D3DA2">
              <w:rPr>
                <w:b/>
                <w:bCs/>
                <w:sz w:val="20"/>
                <w:szCs w:val="20"/>
              </w:rPr>
              <w:t>.</w:t>
            </w:r>
            <w:r w:rsidR="00BC3B06">
              <w:rPr>
                <w:b/>
                <w:bCs/>
                <w:sz w:val="20"/>
                <w:szCs w:val="20"/>
              </w:rPr>
              <w:t xml:space="preserve"> </w:t>
            </w:r>
            <w:r w:rsidRPr="001D3DA2">
              <w:rPr>
                <w:b/>
                <w:bCs/>
                <w:sz w:val="20"/>
                <w:szCs w:val="20"/>
              </w:rPr>
              <w:t>člen (sodelovanje javnosti)</w:t>
            </w:r>
          </w:p>
          <w:p w14:paraId="552512F4" w14:textId="77777777" w:rsidR="001D3DA2" w:rsidRPr="001D3DA2" w:rsidRDefault="001D3DA2" w:rsidP="001D3DA2">
            <w:pPr>
              <w:rPr>
                <w:sz w:val="20"/>
                <w:szCs w:val="20"/>
              </w:rPr>
            </w:pPr>
            <w:r w:rsidRPr="001D3DA2">
              <w:rPr>
                <w:sz w:val="20"/>
                <w:szCs w:val="20"/>
              </w:rPr>
              <w:t>(1) Ministrstvo mora v postopku priprave programa ukrepov iz prvega odstavka prejšnjega člena omogočiti javnosti vpogled v osnutek programa in zagotoviti njegovo javno predstavitev.</w:t>
            </w:r>
          </w:p>
          <w:p w14:paraId="0A5509C3" w14:textId="77777777" w:rsidR="001D3DA2" w:rsidRPr="001D3DA2" w:rsidRDefault="001D3DA2" w:rsidP="001D3DA2">
            <w:pPr>
              <w:rPr>
                <w:sz w:val="20"/>
                <w:szCs w:val="20"/>
              </w:rPr>
            </w:pPr>
            <w:r w:rsidRPr="001D3DA2">
              <w:rPr>
                <w:sz w:val="20"/>
                <w:szCs w:val="20"/>
              </w:rPr>
              <w:t>(2) Ministrstvo z javnim naznanilom na osrednjem spletnem mestu državne uprave in v enem od dnevnih časopisov, ki pokriva celotno območje države, določi kraj in čas za vpogled in javno predstavitev iz prejšnjega odstavka ter določi način dajanja mnenj in pripomb javnosti.</w:t>
            </w:r>
          </w:p>
          <w:p w14:paraId="7B643FA0" w14:textId="77777777" w:rsidR="001D3DA2" w:rsidRPr="001D3DA2" w:rsidRDefault="001D3DA2" w:rsidP="001D3DA2">
            <w:pPr>
              <w:rPr>
                <w:sz w:val="20"/>
                <w:szCs w:val="20"/>
              </w:rPr>
            </w:pPr>
            <w:r w:rsidRPr="001D3DA2">
              <w:rPr>
                <w:sz w:val="20"/>
                <w:szCs w:val="20"/>
              </w:rPr>
              <w:t>(3) Ministrstvo zagotovi vpogled ter možnost dajanja mnenj in pripomb javnosti na osnutek programa v trajanju najmanj 30 dni.</w:t>
            </w:r>
          </w:p>
          <w:p w14:paraId="4FE9C965" w14:textId="77777777" w:rsidR="001D3DA2" w:rsidRPr="001D3DA2" w:rsidRDefault="001D3DA2" w:rsidP="001D3DA2">
            <w:pPr>
              <w:rPr>
                <w:sz w:val="20"/>
                <w:szCs w:val="20"/>
              </w:rPr>
            </w:pPr>
            <w:r w:rsidRPr="001D3DA2">
              <w:rPr>
                <w:sz w:val="20"/>
                <w:szCs w:val="20"/>
              </w:rPr>
              <w:t>(4) V predlogu programa ukrepov iz prvega odstavka tega člena, ki ga ministrstvo predloži Vladi v sprejem, mora biti navedena tudi opredelitev do mnenj in pripomb javnosti iz prejšnjega odstavka.</w:t>
            </w:r>
          </w:p>
          <w:p w14:paraId="344E3FCF" w14:textId="56E013A9" w:rsidR="005D5F7F" w:rsidRDefault="001D3DA2" w:rsidP="001D3DA2">
            <w:pPr>
              <w:ind w:left="34"/>
              <w:rPr>
                <w:sz w:val="20"/>
                <w:szCs w:val="20"/>
              </w:rPr>
            </w:pPr>
            <w:r w:rsidRPr="001D3DA2">
              <w:rPr>
                <w:sz w:val="20"/>
                <w:szCs w:val="20"/>
              </w:rPr>
              <w:t>(5) Določbe prejšnjih odstavkov tega člena se smiselno uporabljajo tudi v primeru, kadar program priprave sprejme pristojni organ občine, javno naznanilo pa mora biti poleg objave na osrednjem spletnem mestu državne uprave objavljeno tudi v enem od časopisov, ki pokrivajo območje občine in na spletni strani občine.</w:t>
            </w:r>
          </w:p>
          <w:p w14:paraId="77DF4231" w14:textId="77777777" w:rsidR="001D3DA2" w:rsidRDefault="001D3DA2" w:rsidP="001D3DA2">
            <w:pPr>
              <w:ind w:left="34"/>
              <w:rPr>
                <w:sz w:val="20"/>
                <w:szCs w:val="20"/>
              </w:rPr>
            </w:pPr>
          </w:p>
          <w:p w14:paraId="38F2BC45" w14:textId="28A37768" w:rsidR="005D5F7F" w:rsidRPr="00BC3B06" w:rsidRDefault="005D5F7F" w:rsidP="00487CBA">
            <w:pPr>
              <w:ind w:left="34"/>
              <w:rPr>
                <w:b/>
                <w:bCs/>
                <w:sz w:val="20"/>
                <w:szCs w:val="20"/>
              </w:rPr>
            </w:pPr>
            <w:r w:rsidRPr="00BC3B06">
              <w:rPr>
                <w:b/>
                <w:bCs/>
                <w:sz w:val="20"/>
                <w:szCs w:val="20"/>
              </w:rPr>
              <w:t>ZVO-</w:t>
            </w:r>
            <w:r w:rsidR="001D3DA2" w:rsidRPr="00BC3B06">
              <w:rPr>
                <w:b/>
                <w:bCs/>
                <w:sz w:val="20"/>
                <w:szCs w:val="20"/>
              </w:rPr>
              <w:t xml:space="preserve">2, </w:t>
            </w:r>
            <w:r w:rsidR="00BC3B06" w:rsidRPr="00BC3B06">
              <w:rPr>
                <w:b/>
                <w:bCs/>
                <w:sz w:val="20"/>
                <w:szCs w:val="20"/>
              </w:rPr>
              <w:t>97</w:t>
            </w:r>
            <w:r w:rsidRPr="00BC3B06">
              <w:rPr>
                <w:b/>
                <w:bCs/>
                <w:sz w:val="20"/>
                <w:szCs w:val="20"/>
              </w:rPr>
              <w:t>.</w:t>
            </w:r>
            <w:r w:rsidR="001D3DA2" w:rsidRPr="00BC3B06">
              <w:rPr>
                <w:b/>
                <w:bCs/>
                <w:sz w:val="20"/>
                <w:szCs w:val="20"/>
              </w:rPr>
              <w:t xml:space="preserve"> </w:t>
            </w:r>
            <w:r w:rsidRPr="00BC3B06">
              <w:rPr>
                <w:b/>
                <w:bCs/>
                <w:sz w:val="20"/>
                <w:szCs w:val="20"/>
              </w:rPr>
              <w:t>člen (</w:t>
            </w:r>
            <w:r w:rsidR="00BC3B06" w:rsidRPr="00BC3B06">
              <w:rPr>
                <w:b/>
                <w:bCs/>
                <w:sz w:val="20"/>
                <w:szCs w:val="20"/>
              </w:rPr>
              <w:t>obveščanje javnosti in pravica zainteresirane javnosti do sodelovanja</w:t>
            </w:r>
            <w:r w:rsidRPr="00BC3B06">
              <w:rPr>
                <w:b/>
                <w:bCs/>
                <w:sz w:val="20"/>
                <w:szCs w:val="20"/>
              </w:rPr>
              <w:t>)</w:t>
            </w:r>
          </w:p>
          <w:p w14:paraId="3EAA7069" w14:textId="5C27C463" w:rsidR="00BC3B06" w:rsidRPr="00BC3B06" w:rsidRDefault="00BC3B06" w:rsidP="00BC3B06">
            <w:pPr>
              <w:rPr>
                <w:sz w:val="20"/>
                <w:szCs w:val="20"/>
              </w:rPr>
            </w:pPr>
            <w:r w:rsidRPr="00BC3B06">
              <w:rPr>
                <w:sz w:val="20"/>
                <w:szCs w:val="20"/>
              </w:rPr>
              <w:t>(2) Ministrstvo z javnim naznanilom na krajevno običajen način in z objavo na osrednjem spletnem mestu državne uprave obvesti javnost zlasti o:</w:t>
            </w:r>
          </w:p>
          <w:p w14:paraId="2BA74BFB" w14:textId="77777777" w:rsidR="00BC3B06" w:rsidRPr="00BC3B06" w:rsidRDefault="00BC3B06" w:rsidP="00BC3B06">
            <w:pPr>
              <w:rPr>
                <w:sz w:val="20"/>
                <w:szCs w:val="20"/>
              </w:rPr>
            </w:pPr>
            <w:r w:rsidRPr="00BC3B06">
              <w:rPr>
                <w:sz w:val="20"/>
                <w:szCs w:val="20"/>
              </w:rPr>
              <w:t>1.      dejstvu, da je za nameravani poseg v okolje potrebna presoja vplivov na okolje;</w:t>
            </w:r>
          </w:p>
          <w:p w14:paraId="4C1A9BDF" w14:textId="77777777" w:rsidR="00BC3B06" w:rsidRPr="00BC3B06" w:rsidRDefault="00BC3B06" w:rsidP="00BC3B06">
            <w:pPr>
              <w:rPr>
                <w:sz w:val="20"/>
                <w:szCs w:val="20"/>
              </w:rPr>
            </w:pPr>
            <w:r w:rsidRPr="00BC3B06">
              <w:rPr>
                <w:sz w:val="20"/>
                <w:szCs w:val="20"/>
              </w:rPr>
              <w:t>2.      vlogi za izdajo okoljevarstvenega soglasja za nameravani poseg v okolje;</w:t>
            </w:r>
          </w:p>
          <w:p w14:paraId="33DAA2FD" w14:textId="77777777" w:rsidR="00BC3B06" w:rsidRPr="00BC3B06" w:rsidRDefault="00BC3B06" w:rsidP="00BC3B06">
            <w:pPr>
              <w:rPr>
                <w:sz w:val="20"/>
                <w:szCs w:val="20"/>
              </w:rPr>
            </w:pPr>
            <w:r w:rsidRPr="00BC3B06">
              <w:rPr>
                <w:sz w:val="20"/>
                <w:szCs w:val="20"/>
              </w:rPr>
              <w:t>3.      organu, ki bo izdal okoljevarstveno soglasje, posredoval zahtevane podatke o nameravanem posegu v okolje ter sprejemal mnenja in pripombe;</w:t>
            </w:r>
          </w:p>
          <w:p w14:paraId="65AB89BE" w14:textId="77777777" w:rsidR="00BC3B06" w:rsidRPr="00BC3B06" w:rsidRDefault="00BC3B06" w:rsidP="00BC3B06">
            <w:pPr>
              <w:rPr>
                <w:sz w:val="20"/>
                <w:szCs w:val="20"/>
              </w:rPr>
            </w:pPr>
            <w:r w:rsidRPr="00BC3B06">
              <w:rPr>
                <w:sz w:val="20"/>
                <w:szCs w:val="20"/>
              </w:rPr>
              <w:t xml:space="preserve">4.      kraju, kjer bo mogoč vpogled javnosti v vlogo za pridobitev okoljevarstvenega soglasja, projekt iz 93. člena tega zakona, poročilo o </w:t>
            </w:r>
            <w:r w:rsidRPr="00BC3B06">
              <w:rPr>
                <w:sz w:val="20"/>
                <w:szCs w:val="20"/>
              </w:rPr>
              <w:lastRenderedPageBreak/>
              <w:t>vplivih na okolje iz 94. člena tega zakona, mnenja iz prvega odstavka 96. člena tega zakona in osnutek okoljevarstvenega soglasja;</w:t>
            </w:r>
          </w:p>
          <w:p w14:paraId="00D022F5" w14:textId="77777777" w:rsidR="00BC3B06" w:rsidRPr="00BC3B06" w:rsidRDefault="00BC3B06" w:rsidP="00BC3B06">
            <w:pPr>
              <w:rPr>
                <w:sz w:val="20"/>
                <w:szCs w:val="20"/>
              </w:rPr>
            </w:pPr>
            <w:r w:rsidRPr="00BC3B06">
              <w:rPr>
                <w:sz w:val="20"/>
                <w:szCs w:val="20"/>
              </w:rPr>
              <w:t>5.      možnosti in načinu dajanja mnenj, predlogov in pripomb zainteresirane javnosti;</w:t>
            </w:r>
          </w:p>
          <w:p w14:paraId="4BD9B7D1" w14:textId="77777777" w:rsidR="00BC3B06" w:rsidRPr="00BC3B06" w:rsidRDefault="00BC3B06" w:rsidP="00BC3B06">
            <w:pPr>
              <w:rPr>
                <w:sz w:val="20"/>
                <w:szCs w:val="20"/>
              </w:rPr>
            </w:pPr>
            <w:r w:rsidRPr="00BC3B06">
              <w:rPr>
                <w:sz w:val="20"/>
                <w:szCs w:val="20"/>
              </w:rPr>
              <w:t>6.      možnosti pridobitve statusa stranskega udeleženca v postopku presoje vplivov na okolje;</w:t>
            </w:r>
          </w:p>
          <w:p w14:paraId="088FE044" w14:textId="7A6DAA36" w:rsidR="0045696F" w:rsidRPr="00055AD9" w:rsidRDefault="00BC3B06" w:rsidP="00BC3B06">
            <w:pPr>
              <w:rPr>
                <w:sz w:val="20"/>
                <w:szCs w:val="20"/>
              </w:rPr>
            </w:pPr>
            <w:r w:rsidRPr="00BC3B06">
              <w:rPr>
                <w:sz w:val="20"/>
                <w:szCs w:val="20"/>
              </w:rPr>
              <w:t>7.      času trajanja javne razgrnitve, ki ne sme biti krajši od 30 dni.</w:t>
            </w:r>
          </w:p>
        </w:tc>
        <w:tc>
          <w:tcPr>
            <w:tcW w:w="1277" w:type="dxa"/>
          </w:tcPr>
          <w:p w14:paraId="129B54AB" w14:textId="77777777" w:rsidR="00055AD9" w:rsidRPr="00582B86" w:rsidRDefault="00055AD9" w:rsidP="000977EA">
            <w:pPr>
              <w:rPr>
                <w:sz w:val="20"/>
                <w:szCs w:val="20"/>
              </w:rPr>
            </w:pPr>
          </w:p>
        </w:tc>
        <w:tc>
          <w:tcPr>
            <w:tcW w:w="1275" w:type="dxa"/>
          </w:tcPr>
          <w:p w14:paraId="6C0BCDEE" w14:textId="62E42159" w:rsidR="00055AD9" w:rsidRDefault="0045696F" w:rsidP="00072789">
            <w:pPr>
              <w:jc w:val="center"/>
              <w:rPr>
                <w:b/>
                <w:sz w:val="20"/>
                <w:szCs w:val="20"/>
              </w:rPr>
            </w:pPr>
            <w:r>
              <w:rPr>
                <w:b/>
                <w:sz w:val="20"/>
                <w:szCs w:val="20"/>
              </w:rPr>
              <w:t>ZVO-</w:t>
            </w:r>
            <w:r w:rsidR="001D3DA2">
              <w:rPr>
                <w:b/>
                <w:sz w:val="20"/>
                <w:szCs w:val="20"/>
              </w:rPr>
              <w:t>2</w:t>
            </w:r>
          </w:p>
          <w:p w14:paraId="1BE80AF0" w14:textId="77777777" w:rsidR="00014B5C" w:rsidRDefault="00014B5C" w:rsidP="00072789">
            <w:pPr>
              <w:jc w:val="center"/>
              <w:rPr>
                <w:b/>
                <w:sz w:val="20"/>
                <w:szCs w:val="20"/>
              </w:rPr>
            </w:pPr>
          </w:p>
          <w:p w14:paraId="2FF86D2F" w14:textId="77777777" w:rsidR="00014B5C" w:rsidRDefault="00014B5C" w:rsidP="00072789">
            <w:pPr>
              <w:jc w:val="center"/>
              <w:rPr>
                <w:b/>
                <w:sz w:val="20"/>
                <w:szCs w:val="20"/>
              </w:rPr>
            </w:pPr>
          </w:p>
          <w:p w14:paraId="68816F4D" w14:textId="77777777" w:rsidR="00014B5C" w:rsidRDefault="00014B5C" w:rsidP="00072789">
            <w:pPr>
              <w:jc w:val="center"/>
              <w:rPr>
                <w:b/>
                <w:sz w:val="20"/>
                <w:szCs w:val="20"/>
              </w:rPr>
            </w:pPr>
          </w:p>
          <w:p w14:paraId="4897C4E6" w14:textId="77777777" w:rsidR="00014B5C" w:rsidRDefault="00014B5C" w:rsidP="00072789">
            <w:pPr>
              <w:jc w:val="center"/>
              <w:rPr>
                <w:b/>
                <w:sz w:val="20"/>
                <w:szCs w:val="20"/>
              </w:rPr>
            </w:pPr>
          </w:p>
          <w:p w14:paraId="016982ED" w14:textId="77777777" w:rsidR="00014B5C" w:rsidRDefault="00014B5C" w:rsidP="00072789">
            <w:pPr>
              <w:jc w:val="center"/>
              <w:rPr>
                <w:b/>
                <w:sz w:val="20"/>
                <w:szCs w:val="20"/>
              </w:rPr>
            </w:pPr>
          </w:p>
          <w:p w14:paraId="47D069A1" w14:textId="77777777" w:rsidR="00014B5C" w:rsidRDefault="00014B5C" w:rsidP="00072789">
            <w:pPr>
              <w:jc w:val="center"/>
              <w:rPr>
                <w:b/>
                <w:sz w:val="20"/>
                <w:szCs w:val="20"/>
              </w:rPr>
            </w:pPr>
          </w:p>
          <w:p w14:paraId="217133C9" w14:textId="77777777" w:rsidR="00014B5C" w:rsidRDefault="00014B5C" w:rsidP="00072789">
            <w:pPr>
              <w:jc w:val="center"/>
              <w:rPr>
                <w:b/>
                <w:sz w:val="20"/>
                <w:szCs w:val="20"/>
              </w:rPr>
            </w:pPr>
          </w:p>
          <w:p w14:paraId="0EDC7359" w14:textId="77777777" w:rsidR="00014B5C" w:rsidRDefault="00014B5C" w:rsidP="00072789">
            <w:pPr>
              <w:jc w:val="center"/>
              <w:rPr>
                <w:b/>
                <w:sz w:val="20"/>
                <w:szCs w:val="20"/>
              </w:rPr>
            </w:pPr>
          </w:p>
          <w:p w14:paraId="3A41E231" w14:textId="77777777" w:rsidR="00014B5C" w:rsidRDefault="00014B5C" w:rsidP="00072789">
            <w:pPr>
              <w:jc w:val="center"/>
              <w:rPr>
                <w:b/>
                <w:sz w:val="20"/>
                <w:szCs w:val="20"/>
              </w:rPr>
            </w:pPr>
          </w:p>
          <w:p w14:paraId="0C8F48DF" w14:textId="77777777" w:rsidR="00014B5C" w:rsidRDefault="00014B5C" w:rsidP="00072789">
            <w:pPr>
              <w:jc w:val="center"/>
              <w:rPr>
                <w:b/>
                <w:sz w:val="20"/>
                <w:szCs w:val="20"/>
              </w:rPr>
            </w:pPr>
          </w:p>
          <w:p w14:paraId="6FEB4908" w14:textId="77777777" w:rsidR="00014B5C" w:rsidRDefault="00014B5C" w:rsidP="00072789">
            <w:pPr>
              <w:jc w:val="center"/>
              <w:rPr>
                <w:b/>
                <w:sz w:val="20"/>
                <w:szCs w:val="20"/>
              </w:rPr>
            </w:pPr>
          </w:p>
          <w:p w14:paraId="305DB6B0" w14:textId="77777777" w:rsidR="00014B5C" w:rsidRDefault="00014B5C" w:rsidP="00072789">
            <w:pPr>
              <w:jc w:val="center"/>
              <w:rPr>
                <w:b/>
                <w:sz w:val="20"/>
                <w:szCs w:val="20"/>
              </w:rPr>
            </w:pPr>
          </w:p>
          <w:p w14:paraId="16363E4E" w14:textId="77777777" w:rsidR="00014B5C" w:rsidRDefault="00014B5C" w:rsidP="00072789">
            <w:pPr>
              <w:jc w:val="center"/>
              <w:rPr>
                <w:b/>
                <w:sz w:val="20"/>
                <w:szCs w:val="20"/>
              </w:rPr>
            </w:pPr>
          </w:p>
          <w:p w14:paraId="3A00EAF0" w14:textId="77777777" w:rsidR="00014B5C" w:rsidRDefault="00014B5C" w:rsidP="00072789">
            <w:pPr>
              <w:jc w:val="center"/>
              <w:rPr>
                <w:b/>
                <w:sz w:val="20"/>
                <w:szCs w:val="20"/>
              </w:rPr>
            </w:pPr>
          </w:p>
          <w:p w14:paraId="5041C04B" w14:textId="77777777" w:rsidR="00014B5C" w:rsidRDefault="00014B5C" w:rsidP="00072789">
            <w:pPr>
              <w:jc w:val="center"/>
              <w:rPr>
                <w:b/>
                <w:sz w:val="20"/>
                <w:szCs w:val="20"/>
              </w:rPr>
            </w:pPr>
          </w:p>
          <w:p w14:paraId="057AE58D" w14:textId="77777777" w:rsidR="00014B5C" w:rsidRDefault="00014B5C" w:rsidP="00072789">
            <w:pPr>
              <w:jc w:val="center"/>
              <w:rPr>
                <w:b/>
                <w:sz w:val="20"/>
                <w:szCs w:val="20"/>
              </w:rPr>
            </w:pPr>
          </w:p>
          <w:p w14:paraId="56C4FFB4" w14:textId="77777777" w:rsidR="00014B5C" w:rsidRDefault="00014B5C" w:rsidP="00072789">
            <w:pPr>
              <w:jc w:val="center"/>
              <w:rPr>
                <w:b/>
                <w:sz w:val="20"/>
                <w:szCs w:val="20"/>
              </w:rPr>
            </w:pPr>
          </w:p>
          <w:p w14:paraId="5E92800B" w14:textId="77777777" w:rsidR="003523A1" w:rsidRDefault="003523A1" w:rsidP="00072789">
            <w:pPr>
              <w:jc w:val="center"/>
              <w:rPr>
                <w:b/>
                <w:sz w:val="20"/>
                <w:szCs w:val="20"/>
              </w:rPr>
            </w:pPr>
          </w:p>
          <w:p w14:paraId="3547162A" w14:textId="77777777" w:rsidR="003523A1" w:rsidRDefault="003523A1" w:rsidP="00072789">
            <w:pPr>
              <w:jc w:val="center"/>
              <w:rPr>
                <w:b/>
                <w:sz w:val="20"/>
                <w:szCs w:val="20"/>
              </w:rPr>
            </w:pPr>
          </w:p>
          <w:p w14:paraId="032A1FE1" w14:textId="77777777" w:rsidR="003523A1" w:rsidRDefault="003523A1" w:rsidP="00072789">
            <w:pPr>
              <w:jc w:val="center"/>
              <w:rPr>
                <w:b/>
                <w:sz w:val="20"/>
                <w:szCs w:val="20"/>
              </w:rPr>
            </w:pPr>
          </w:p>
          <w:p w14:paraId="0215AD52" w14:textId="77777777" w:rsidR="003523A1" w:rsidRDefault="003523A1" w:rsidP="00072789">
            <w:pPr>
              <w:jc w:val="center"/>
              <w:rPr>
                <w:b/>
                <w:sz w:val="20"/>
                <w:szCs w:val="20"/>
              </w:rPr>
            </w:pPr>
          </w:p>
          <w:p w14:paraId="14A6C736" w14:textId="77777777" w:rsidR="003523A1" w:rsidRDefault="003523A1" w:rsidP="00072789">
            <w:pPr>
              <w:jc w:val="center"/>
              <w:rPr>
                <w:b/>
                <w:sz w:val="20"/>
                <w:szCs w:val="20"/>
              </w:rPr>
            </w:pPr>
          </w:p>
          <w:p w14:paraId="5D35115E" w14:textId="77777777" w:rsidR="003523A1" w:rsidRDefault="003523A1" w:rsidP="00072789">
            <w:pPr>
              <w:jc w:val="center"/>
              <w:rPr>
                <w:b/>
                <w:sz w:val="20"/>
                <w:szCs w:val="20"/>
              </w:rPr>
            </w:pPr>
          </w:p>
          <w:p w14:paraId="57E8228D" w14:textId="77777777" w:rsidR="003523A1" w:rsidRDefault="003523A1" w:rsidP="00072789">
            <w:pPr>
              <w:jc w:val="center"/>
              <w:rPr>
                <w:b/>
                <w:sz w:val="20"/>
                <w:szCs w:val="20"/>
              </w:rPr>
            </w:pPr>
          </w:p>
          <w:p w14:paraId="7F8255F5" w14:textId="77777777" w:rsidR="003523A1" w:rsidRDefault="003523A1" w:rsidP="00072789">
            <w:pPr>
              <w:jc w:val="center"/>
              <w:rPr>
                <w:b/>
                <w:sz w:val="20"/>
                <w:szCs w:val="20"/>
              </w:rPr>
            </w:pPr>
          </w:p>
          <w:p w14:paraId="462896EF" w14:textId="77777777" w:rsidR="003523A1" w:rsidRDefault="003523A1" w:rsidP="00072789">
            <w:pPr>
              <w:jc w:val="center"/>
              <w:rPr>
                <w:b/>
                <w:sz w:val="20"/>
                <w:szCs w:val="20"/>
              </w:rPr>
            </w:pPr>
          </w:p>
          <w:p w14:paraId="1E331D47" w14:textId="77777777" w:rsidR="003523A1" w:rsidRDefault="003523A1" w:rsidP="00072789">
            <w:pPr>
              <w:jc w:val="center"/>
              <w:rPr>
                <w:b/>
                <w:sz w:val="20"/>
                <w:szCs w:val="20"/>
              </w:rPr>
            </w:pPr>
          </w:p>
          <w:p w14:paraId="29F6E717" w14:textId="77777777" w:rsidR="003523A1" w:rsidRDefault="003523A1" w:rsidP="00072789">
            <w:pPr>
              <w:jc w:val="center"/>
              <w:rPr>
                <w:b/>
                <w:sz w:val="20"/>
                <w:szCs w:val="20"/>
              </w:rPr>
            </w:pPr>
          </w:p>
          <w:p w14:paraId="000C1CF9" w14:textId="77777777" w:rsidR="003523A1" w:rsidRDefault="003523A1" w:rsidP="00072789">
            <w:pPr>
              <w:jc w:val="center"/>
              <w:rPr>
                <w:b/>
                <w:sz w:val="20"/>
                <w:szCs w:val="20"/>
              </w:rPr>
            </w:pPr>
          </w:p>
          <w:p w14:paraId="6BC03819" w14:textId="77777777" w:rsidR="003523A1" w:rsidRDefault="003523A1" w:rsidP="00072789">
            <w:pPr>
              <w:jc w:val="center"/>
              <w:rPr>
                <w:b/>
                <w:sz w:val="20"/>
                <w:szCs w:val="20"/>
              </w:rPr>
            </w:pPr>
          </w:p>
          <w:p w14:paraId="48350767" w14:textId="77777777" w:rsidR="003523A1" w:rsidRDefault="003523A1" w:rsidP="00072789">
            <w:pPr>
              <w:jc w:val="center"/>
              <w:rPr>
                <w:b/>
                <w:sz w:val="20"/>
                <w:szCs w:val="20"/>
              </w:rPr>
            </w:pPr>
          </w:p>
          <w:p w14:paraId="3569C652" w14:textId="77777777" w:rsidR="003523A1" w:rsidRDefault="003523A1" w:rsidP="00072789">
            <w:pPr>
              <w:jc w:val="center"/>
              <w:rPr>
                <w:b/>
                <w:sz w:val="20"/>
                <w:szCs w:val="20"/>
              </w:rPr>
            </w:pPr>
          </w:p>
          <w:p w14:paraId="35EA11B4" w14:textId="77777777" w:rsidR="003523A1" w:rsidRDefault="003523A1" w:rsidP="00072789">
            <w:pPr>
              <w:jc w:val="center"/>
              <w:rPr>
                <w:b/>
                <w:sz w:val="20"/>
                <w:szCs w:val="20"/>
              </w:rPr>
            </w:pPr>
          </w:p>
          <w:p w14:paraId="6FB5FF07" w14:textId="77777777" w:rsidR="003523A1" w:rsidRDefault="003523A1" w:rsidP="00072789">
            <w:pPr>
              <w:jc w:val="center"/>
              <w:rPr>
                <w:b/>
                <w:sz w:val="20"/>
                <w:szCs w:val="20"/>
              </w:rPr>
            </w:pPr>
          </w:p>
          <w:p w14:paraId="3405AB2D" w14:textId="77777777" w:rsidR="003523A1" w:rsidRDefault="003523A1" w:rsidP="00072789">
            <w:pPr>
              <w:jc w:val="center"/>
              <w:rPr>
                <w:b/>
                <w:sz w:val="20"/>
                <w:szCs w:val="20"/>
              </w:rPr>
            </w:pPr>
          </w:p>
          <w:p w14:paraId="5884AC19" w14:textId="77777777" w:rsidR="003523A1" w:rsidRDefault="003523A1" w:rsidP="00072789">
            <w:pPr>
              <w:jc w:val="center"/>
              <w:rPr>
                <w:b/>
                <w:sz w:val="20"/>
                <w:szCs w:val="20"/>
              </w:rPr>
            </w:pPr>
          </w:p>
          <w:p w14:paraId="74CB113F" w14:textId="77777777" w:rsidR="003523A1" w:rsidRDefault="003523A1" w:rsidP="00072789">
            <w:pPr>
              <w:jc w:val="center"/>
              <w:rPr>
                <w:b/>
                <w:sz w:val="20"/>
                <w:szCs w:val="20"/>
              </w:rPr>
            </w:pPr>
          </w:p>
          <w:p w14:paraId="2D6199BF" w14:textId="77777777" w:rsidR="003523A1" w:rsidRDefault="003523A1" w:rsidP="00072789">
            <w:pPr>
              <w:jc w:val="center"/>
              <w:rPr>
                <w:b/>
                <w:sz w:val="20"/>
                <w:szCs w:val="20"/>
              </w:rPr>
            </w:pPr>
          </w:p>
          <w:p w14:paraId="1453F19B" w14:textId="77777777" w:rsidR="003523A1" w:rsidRDefault="003523A1" w:rsidP="00072789">
            <w:pPr>
              <w:jc w:val="center"/>
              <w:rPr>
                <w:b/>
                <w:sz w:val="20"/>
                <w:szCs w:val="20"/>
              </w:rPr>
            </w:pPr>
          </w:p>
          <w:p w14:paraId="73688A24" w14:textId="77777777" w:rsidR="003523A1" w:rsidRDefault="003523A1" w:rsidP="00072789">
            <w:pPr>
              <w:jc w:val="center"/>
              <w:rPr>
                <w:b/>
                <w:sz w:val="20"/>
                <w:szCs w:val="20"/>
              </w:rPr>
            </w:pPr>
          </w:p>
          <w:p w14:paraId="0C88882F" w14:textId="77777777" w:rsidR="003523A1" w:rsidRDefault="003523A1" w:rsidP="00072789">
            <w:pPr>
              <w:jc w:val="center"/>
              <w:rPr>
                <w:b/>
                <w:sz w:val="20"/>
                <w:szCs w:val="20"/>
              </w:rPr>
            </w:pPr>
          </w:p>
          <w:p w14:paraId="6CDD2559" w14:textId="77777777" w:rsidR="003523A1" w:rsidRDefault="003523A1" w:rsidP="00072789">
            <w:pPr>
              <w:jc w:val="center"/>
              <w:rPr>
                <w:b/>
                <w:sz w:val="20"/>
                <w:szCs w:val="20"/>
              </w:rPr>
            </w:pPr>
          </w:p>
          <w:p w14:paraId="7AEEC2F6" w14:textId="77777777" w:rsidR="003523A1" w:rsidRDefault="003523A1" w:rsidP="00072789">
            <w:pPr>
              <w:jc w:val="center"/>
              <w:rPr>
                <w:b/>
                <w:sz w:val="20"/>
                <w:szCs w:val="20"/>
              </w:rPr>
            </w:pPr>
          </w:p>
          <w:p w14:paraId="34BA4C7B" w14:textId="77777777" w:rsidR="003523A1" w:rsidRDefault="003523A1" w:rsidP="00072789">
            <w:pPr>
              <w:jc w:val="center"/>
              <w:rPr>
                <w:b/>
                <w:sz w:val="20"/>
                <w:szCs w:val="20"/>
              </w:rPr>
            </w:pPr>
          </w:p>
          <w:p w14:paraId="6A14E0EC" w14:textId="77777777" w:rsidR="003523A1" w:rsidRDefault="003523A1" w:rsidP="00072789">
            <w:pPr>
              <w:jc w:val="center"/>
              <w:rPr>
                <w:b/>
                <w:sz w:val="20"/>
                <w:szCs w:val="20"/>
              </w:rPr>
            </w:pPr>
          </w:p>
          <w:p w14:paraId="3E05C08F" w14:textId="77777777" w:rsidR="00014B5C" w:rsidRDefault="00014B5C" w:rsidP="00072789">
            <w:pPr>
              <w:jc w:val="center"/>
              <w:rPr>
                <w:b/>
                <w:sz w:val="20"/>
                <w:szCs w:val="20"/>
              </w:rPr>
            </w:pPr>
          </w:p>
          <w:p w14:paraId="7DB90D54" w14:textId="77777777" w:rsidR="005D5F7F" w:rsidRDefault="005D5F7F" w:rsidP="00014B5C">
            <w:pPr>
              <w:jc w:val="center"/>
              <w:rPr>
                <w:b/>
                <w:sz w:val="20"/>
                <w:szCs w:val="20"/>
              </w:rPr>
            </w:pPr>
          </w:p>
          <w:p w14:paraId="3F41587C" w14:textId="77777777" w:rsidR="005D5F7F" w:rsidRDefault="005D5F7F" w:rsidP="00014B5C">
            <w:pPr>
              <w:jc w:val="center"/>
              <w:rPr>
                <w:b/>
                <w:sz w:val="20"/>
                <w:szCs w:val="20"/>
              </w:rPr>
            </w:pPr>
          </w:p>
          <w:p w14:paraId="48EC6862" w14:textId="77777777" w:rsidR="005D5F7F" w:rsidRDefault="005D5F7F" w:rsidP="00014B5C">
            <w:pPr>
              <w:jc w:val="center"/>
              <w:rPr>
                <w:b/>
                <w:sz w:val="20"/>
                <w:szCs w:val="20"/>
              </w:rPr>
            </w:pPr>
          </w:p>
          <w:p w14:paraId="306D618D" w14:textId="77777777" w:rsidR="005D5F7F" w:rsidRDefault="005D5F7F" w:rsidP="00014B5C">
            <w:pPr>
              <w:jc w:val="center"/>
              <w:rPr>
                <w:b/>
                <w:sz w:val="20"/>
                <w:szCs w:val="20"/>
              </w:rPr>
            </w:pPr>
          </w:p>
          <w:p w14:paraId="6F4431EA" w14:textId="77777777" w:rsidR="005D5F7F" w:rsidRDefault="005D5F7F" w:rsidP="00014B5C">
            <w:pPr>
              <w:jc w:val="center"/>
              <w:rPr>
                <w:b/>
                <w:sz w:val="20"/>
                <w:szCs w:val="20"/>
              </w:rPr>
            </w:pPr>
          </w:p>
          <w:p w14:paraId="263BDA17" w14:textId="77777777" w:rsidR="000F3F04" w:rsidRDefault="000F3F04" w:rsidP="00014B5C">
            <w:pPr>
              <w:jc w:val="center"/>
              <w:rPr>
                <w:b/>
                <w:sz w:val="20"/>
                <w:szCs w:val="20"/>
              </w:rPr>
            </w:pPr>
          </w:p>
          <w:p w14:paraId="612A7666" w14:textId="77777777" w:rsidR="000F3F04" w:rsidRDefault="000F3F04" w:rsidP="00014B5C">
            <w:pPr>
              <w:jc w:val="center"/>
              <w:rPr>
                <w:b/>
                <w:sz w:val="20"/>
                <w:szCs w:val="20"/>
              </w:rPr>
            </w:pPr>
          </w:p>
          <w:p w14:paraId="350D2349" w14:textId="77777777" w:rsidR="000F3F04" w:rsidRDefault="000F3F04" w:rsidP="00014B5C">
            <w:pPr>
              <w:jc w:val="center"/>
              <w:rPr>
                <w:b/>
                <w:sz w:val="20"/>
                <w:szCs w:val="20"/>
              </w:rPr>
            </w:pPr>
          </w:p>
          <w:p w14:paraId="540F8780" w14:textId="77777777" w:rsidR="000F3F04" w:rsidRDefault="000F3F04" w:rsidP="00014B5C">
            <w:pPr>
              <w:jc w:val="center"/>
              <w:rPr>
                <w:b/>
                <w:sz w:val="20"/>
                <w:szCs w:val="20"/>
              </w:rPr>
            </w:pPr>
          </w:p>
          <w:p w14:paraId="72CE2D7C" w14:textId="77777777" w:rsidR="000F3F04" w:rsidRDefault="000F3F04" w:rsidP="00014B5C">
            <w:pPr>
              <w:jc w:val="center"/>
              <w:rPr>
                <w:b/>
                <w:sz w:val="20"/>
                <w:szCs w:val="20"/>
              </w:rPr>
            </w:pPr>
          </w:p>
          <w:p w14:paraId="6AB3F524" w14:textId="77777777" w:rsidR="000F3F04" w:rsidRDefault="000F3F04" w:rsidP="00014B5C">
            <w:pPr>
              <w:jc w:val="center"/>
              <w:rPr>
                <w:b/>
                <w:sz w:val="20"/>
                <w:szCs w:val="20"/>
              </w:rPr>
            </w:pPr>
          </w:p>
          <w:p w14:paraId="14D0531A" w14:textId="77777777" w:rsidR="000F3F04" w:rsidRDefault="000F3F04" w:rsidP="00014B5C">
            <w:pPr>
              <w:jc w:val="center"/>
              <w:rPr>
                <w:b/>
                <w:sz w:val="20"/>
                <w:szCs w:val="20"/>
              </w:rPr>
            </w:pPr>
          </w:p>
          <w:p w14:paraId="1710CAF0" w14:textId="77777777" w:rsidR="000F3F04" w:rsidRDefault="000F3F04" w:rsidP="00014B5C">
            <w:pPr>
              <w:jc w:val="center"/>
              <w:rPr>
                <w:b/>
                <w:sz w:val="20"/>
                <w:szCs w:val="20"/>
              </w:rPr>
            </w:pPr>
          </w:p>
          <w:p w14:paraId="7A461F64" w14:textId="77777777" w:rsidR="000F3F04" w:rsidRDefault="000F3F04" w:rsidP="00014B5C">
            <w:pPr>
              <w:jc w:val="center"/>
              <w:rPr>
                <w:b/>
                <w:sz w:val="20"/>
                <w:szCs w:val="20"/>
              </w:rPr>
            </w:pPr>
          </w:p>
          <w:p w14:paraId="6F2F4718" w14:textId="77777777" w:rsidR="000F3F04" w:rsidRDefault="000F3F04" w:rsidP="00014B5C">
            <w:pPr>
              <w:jc w:val="center"/>
              <w:rPr>
                <w:b/>
                <w:sz w:val="20"/>
                <w:szCs w:val="20"/>
              </w:rPr>
            </w:pPr>
          </w:p>
          <w:p w14:paraId="03C76905" w14:textId="77777777" w:rsidR="005D5F7F" w:rsidRDefault="005D5F7F" w:rsidP="00014B5C">
            <w:pPr>
              <w:jc w:val="center"/>
              <w:rPr>
                <w:b/>
                <w:sz w:val="20"/>
                <w:szCs w:val="20"/>
              </w:rPr>
            </w:pPr>
          </w:p>
          <w:p w14:paraId="14149DB1" w14:textId="77777777" w:rsidR="00014B5C" w:rsidRDefault="00014B5C" w:rsidP="00072789">
            <w:pPr>
              <w:jc w:val="center"/>
              <w:rPr>
                <w:b/>
                <w:sz w:val="20"/>
                <w:szCs w:val="20"/>
              </w:rPr>
            </w:pPr>
          </w:p>
          <w:p w14:paraId="75F23D9A" w14:textId="77777777" w:rsidR="00014B5C" w:rsidRDefault="00014B5C" w:rsidP="00072789">
            <w:pPr>
              <w:jc w:val="center"/>
              <w:rPr>
                <w:b/>
                <w:sz w:val="20"/>
                <w:szCs w:val="20"/>
              </w:rPr>
            </w:pPr>
          </w:p>
          <w:p w14:paraId="693246E3" w14:textId="77777777" w:rsidR="00014B5C" w:rsidRDefault="00014B5C" w:rsidP="00014B5C">
            <w:pPr>
              <w:rPr>
                <w:b/>
                <w:sz w:val="20"/>
                <w:szCs w:val="20"/>
              </w:rPr>
            </w:pPr>
          </w:p>
        </w:tc>
      </w:tr>
      <w:tr w:rsidR="00055AD9" w:rsidRPr="00582B86" w14:paraId="4794F682" w14:textId="77777777" w:rsidTr="0003250F">
        <w:tc>
          <w:tcPr>
            <w:tcW w:w="5953" w:type="dxa"/>
          </w:tcPr>
          <w:p w14:paraId="628A435D" w14:textId="77777777" w:rsidR="0045696F" w:rsidRPr="0045696F" w:rsidRDefault="0045696F" w:rsidP="0045696F">
            <w:pPr>
              <w:rPr>
                <w:sz w:val="20"/>
                <w:szCs w:val="20"/>
              </w:rPr>
            </w:pPr>
            <w:r w:rsidRPr="0045696F">
              <w:rPr>
                <w:sz w:val="20"/>
                <w:szCs w:val="20"/>
              </w:rPr>
              <w:lastRenderedPageBreak/>
              <w:t>New Article 8a:</w:t>
            </w:r>
          </w:p>
          <w:p w14:paraId="6D474197" w14:textId="77777777" w:rsidR="00055AD9" w:rsidRPr="00E83D83" w:rsidRDefault="0045696F" w:rsidP="0045696F">
            <w:pPr>
              <w:spacing w:before="120"/>
              <w:rPr>
                <w:sz w:val="20"/>
                <w:szCs w:val="20"/>
              </w:rPr>
            </w:pPr>
            <w:r w:rsidRPr="0045696F">
              <w:rPr>
                <w:color w:val="000000"/>
                <w:sz w:val="20"/>
                <w:szCs w:val="20"/>
              </w:rPr>
              <w:t>1.   </w:t>
            </w:r>
            <w:proofErr w:type="spellStart"/>
            <w:r w:rsidRPr="0045696F">
              <w:rPr>
                <w:color w:val="000000"/>
                <w:sz w:val="20"/>
                <w:szCs w:val="20"/>
              </w:rPr>
              <w:t>Member</w:t>
            </w:r>
            <w:proofErr w:type="spellEnd"/>
            <w:r w:rsidRPr="0045696F">
              <w:rPr>
                <w:color w:val="000000"/>
                <w:sz w:val="20"/>
                <w:szCs w:val="20"/>
              </w:rPr>
              <w:t xml:space="preserve"> </w:t>
            </w:r>
            <w:proofErr w:type="spellStart"/>
            <w:r w:rsidRPr="0045696F">
              <w:rPr>
                <w:color w:val="000000"/>
                <w:sz w:val="20"/>
                <w:szCs w:val="20"/>
              </w:rPr>
              <w:t>States</w:t>
            </w:r>
            <w:proofErr w:type="spellEnd"/>
            <w:r w:rsidRPr="0045696F">
              <w:rPr>
                <w:color w:val="000000"/>
                <w:sz w:val="20"/>
                <w:szCs w:val="20"/>
              </w:rPr>
              <w:t xml:space="preserve"> </w:t>
            </w:r>
            <w:proofErr w:type="spellStart"/>
            <w:r w:rsidRPr="0045696F">
              <w:rPr>
                <w:color w:val="000000"/>
                <w:sz w:val="20"/>
                <w:szCs w:val="20"/>
              </w:rPr>
              <w:t>shall</w:t>
            </w:r>
            <w:proofErr w:type="spellEnd"/>
            <w:r w:rsidRPr="0045696F">
              <w:rPr>
                <w:color w:val="000000"/>
                <w:sz w:val="20"/>
                <w:szCs w:val="20"/>
              </w:rPr>
              <w:t xml:space="preserve"> </w:t>
            </w:r>
            <w:proofErr w:type="spellStart"/>
            <w:r w:rsidRPr="0045696F">
              <w:rPr>
                <w:color w:val="000000"/>
                <w:sz w:val="20"/>
                <w:szCs w:val="20"/>
              </w:rPr>
              <w:t>ensure</w:t>
            </w:r>
            <w:proofErr w:type="spellEnd"/>
            <w:r w:rsidRPr="0045696F">
              <w:rPr>
                <w:color w:val="000000"/>
                <w:sz w:val="20"/>
                <w:szCs w:val="20"/>
              </w:rPr>
              <w:t xml:space="preserve"> that the national nuclear safety framework requires that </w:t>
            </w:r>
            <w:proofErr w:type="spellStart"/>
            <w:r w:rsidRPr="0045696F">
              <w:rPr>
                <w:color w:val="000000"/>
                <w:sz w:val="20"/>
                <w:szCs w:val="20"/>
              </w:rPr>
              <w:t>nuclear</w:t>
            </w:r>
            <w:proofErr w:type="spellEnd"/>
            <w:r w:rsidRPr="0045696F">
              <w:rPr>
                <w:color w:val="000000"/>
                <w:sz w:val="20"/>
                <w:szCs w:val="20"/>
              </w:rPr>
              <w:t xml:space="preserve"> </w:t>
            </w:r>
            <w:proofErr w:type="spellStart"/>
            <w:r w:rsidRPr="0045696F">
              <w:rPr>
                <w:color w:val="000000"/>
                <w:sz w:val="20"/>
                <w:szCs w:val="20"/>
              </w:rPr>
              <w:t>installations</w:t>
            </w:r>
            <w:proofErr w:type="spellEnd"/>
            <w:r w:rsidRPr="0045696F">
              <w:rPr>
                <w:color w:val="000000"/>
                <w:sz w:val="20"/>
                <w:szCs w:val="20"/>
              </w:rPr>
              <w:t xml:space="preserve"> are </w:t>
            </w:r>
            <w:proofErr w:type="spellStart"/>
            <w:r w:rsidRPr="0045696F">
              <w:rPr>
                <w:color w:val="000000"/>
                <w:sz w:val="20"/>
                <w:szCs w:val="20"/>
              </w:rPr>
              <w:t>designed</w:t>
            </w:r>
            <w:proofErr w:type="spellEnd"/>
            <w:r w:rsidRPr="0045696F">
              <w:rPr>
                <w:color w:val="000000"/>
                <w:sz w:val="20"/>
                <w:szCs w:val="20"/>
              </w:rPr>
              <w:t xml:space="preserve">, </w:t>
            </w:r>
            <w:proofErr w:type="spellStart"/>
            <w:r w:rsidRPr="0045696F">
              <w:rPr>
                <w:color w:val="000000"/>
                <w:sz w:val="20"/>
                <w:szCs w:val="20"/>
              </w:rPr>
              <w:t>sited</w:t>
            </w:r>
            <w:proofErr w:type="spellEnd"/>
            <w:r w:rsidRPr="0045696F">
              <w:rPr>
                <w:color w:val="000000"/>
                <w:sz w:val="20"/>
                <w:szCs w:val="20"/>
              </w:rPr>
              <w:t xml:space="preserve">, </w:t>
            </w:r>
            <w:proofErr w:type="spellStart"/>
            <w:r w:rsidRPr="0045696F">
              <w:rPr>
                <w:color w:val="000000"/>
                <w:sz w:val="20"/>
                <w:szCs w:val="20"/>
              </w:rPr>
              <w:t>constructed</w:t>
            </w:r>
            <w:proofErr w:type="spellEnd"/>
            <w:r w:rsidRPr="0045696F">
              <w:rPr>
                <w:color w:val="000000"/>
                <w:sz w:val="20"/>
                <w:szCs w:val="20"/>
              </w:rPr>
              <w:t xml:space="preserve">, </w:t>
            </w:r>
            <w:proofErr w:type="spellStart"/>
            <w:r w:rsidRPr="0045696F">
              <w:rPr>
                <w:color w:val="000000"/>
                <w:sz w:val="20"/>
                <w:szCs w:val="20"/>
              </w:rPr>
              <w:t>commissioned</w:t>
            </w:r>
            <w:proofErr w:type="spellEnd"/>
            <w:r w:rsidRPr="0045696F">
              <w:rPr>
                <w:color w:val="000000"/>
                <w:sz w:val="20"/>
                <w:szCs w:val="20"/>
              </w:rPr>
              <w:t xml:space="preserve">, operated and decommissioned with the objective </w:t>
            </w:r>
            <w:proofErr w:type="spellStart"/>
            <w:r w:rsidRPr="0045696F">
              <w:rPr>
                <w:color w:val="000000"/>
                <w:sz w:val="20"/>
                <w:szCs w:val="20"/>
              </w:rPr>
              <w:t>of</w:t>
            </w:r>
            <w:proofErr w:type="spellEnd"/>
            <w:r w:rsidRPr="0045696F">
              <w:rPr>
                <w:color w:val="000000"/>
                <w:sz w:val="20"/>
                <w:szCs w:val="20"/>
              </w:rPr>
              <w:t xml:space="preserve"> </w:t>
            </w:r>
            <w:proofErr w:type="spellStart"/>
            <w:r w:rsidRPr="0045696F">
              <w:rPr>
                <w:color w:val="000000"/>
                <w:sz w:val="20"/>
                <w:szCs w:val="20"/>
              </w:rPr>
              <w:t>preventing</w:t>
            </w:r>
            <w:proofErr w:type="spellEnd"/>
            <w:r w:rsidRPr="0045696F">
              <w:rPr>
                <w:color w:val="000000"/>
                <w:sz w:val="20"/>
                <w:szCs w:val="20"/>
              </w:rPr>
              <w:t xml:space="preserve"> </w:t>
            </w:r>
            <w:proofErr w:type="spellStart"/>
            <w:r w:rsidRPr="0045696F">
              <w:rPr>
                <w:color w:val="000000"/>
                <w:sz w:val="20"/>
                <w:szCs w:val="20"/>
              </w:rPr>
              <w:t>accidents</w:t>
            </w:r>
            <w:proofErr w:type="spellEnd"/>
            <w:r w:rsidRPr="0045696F">
              <w:rPr>
                <w:color w:val="000000"/>
                <w:sz w:val="20"/>
                <w:szCs w:val="20"/>
              </w:rPr>
              <w:t xml:space="preserve"> </w:t>
            </w:r>
            <w:proofErr w:type="spellStart"/>
            <w:r w:rsidRPr="0045696F">
              <w:rPr>
                <w:color w:val="000000"/>
                <w:sz w:val="20"/>
                <w:szCs w:val="20"/>
              </w:rPr>
              <w:t>and</w:t>
            </w:r>
            <w:proofErr w:type="spellEnd"/>
            <w:r w:rsidRPr="0045696F">
              <w:rPr>
                <w:color w:val="000000"/>
                <w:sz w:val="20"/>
                <w:szCs w:val="20"/>
              </w:rPr>
              <w:t xml:space="preserve">, </w:t>
            </w:r>
            <w:proofErr w:type="spellStart"/>
            <w:r w:rsidRPr="0045696F">
              <w:rPr>
                <w:color w:val="000000"/>
                <w:sz w:val="20"/>
                <w:szCs w:val="20"/>
              </w:rPr>
              <w:t>should</w:t>
            </w:r>
            <w:proofErr w:type="spellEnd"/>
            <w:r w:rsidRPr="0045696F">
              <w:rPr>
                <w:color w:val="000000"/>
                <w:sz w:val="20"/>
                <w:szCs w:val="20"/>
              </w:rPr>
              <w:t xml:space="preserve"> </w:t>
            </w:r>
            <w:proofErr w:type="spellStart"/>
            <w:r w:rsidRPr="0045696F">
              <w:rPr>
                <w:color w:val="000000"/>
                <w:sz w:val="20"/>
                <w:szCs w:val="20"/>
              </w:rPr>
              <w:t>an</w:t>
            </w:r>
            <w:proofErr w:type="spellEnd"/>
            <w:r w:rsidRPr="0045696F">
              <w:rPr>
                <w:color w:val="000000"/>
                <w:sz w:val="20"/>
                <w:szCs w:val="20"/>
              </w:rPr>
              <w:t xml:space="preserve"> </w:t>
            </w:r>
            <w:proofErr w:type="spellStart"/>
            <w:r w:rsidRPr="0045696F">
              <w:rPr>
                <w:color w:val="000000"/>
                <w:sz w:val="20"/>
                <w:szCs w:val="20"/>
              </w:rPr>
              <w:t>accident</w:t>
            </w:r>
            <w:proofErr w:type="spellEnd"/>
            <w:r w:rsidRPr="0045696F">
              <w:rPr>
                <w:color w:val="000000"/>
                <w:sz w:val="20"/>
                <w:szCs w:val="20"/>
              </w:rPr>
              <w:t xml:space="preserve"> </w:t>
            </w:r>
            <w:proofErr w:type="spellStart"/>
            <w:r w:rsidRPr="0045696F">
              <w:rPr>
                <w:color w:val="000000"/>
                <w:sz w:val="20"/>
                <w:szCs w:val="20"/>
              </w:rPr>
              <w:t>occur</w:t>
            </w:r>
            <w:proofErr w:type="spellEnd"/>
            <w:r w:rsidRPr="0045696F">
              <w:rPr>
                <w:color w:val="000000"/>
                <w:sz w:val="20"/>
                <w:szCs w:val="20"/>
              </w:rPr>
              <w:t xml:space="preserve">, </w:t>
            </w:r>
            <w:proofErr w:type="spellStart"/>
            <w:r w:rsidRPr="0045696F">
              <w:rPr>
                <w:color w:val="000000"/>
                <w:sz w:val="20"/>
                <w:szCs w:val="20"/>
              </w:rPr>
              <w:t>mitigating</w:t>
            </w:r>
            <w:proofErr w:type="spellEnd"/>
            <w:r w:rsidRPr="0045696F">
              <w:rPr>
                <w:color w:val="000000"/>
                <w:sz w:val="20"/>
                <w:szCs w:val="20"/>
              </w:rPr>
              <w:t xml:space="preserve"> </w:t>
            </w:r>
            <w:proofErr w:type="spellStart"/>
            <w:r w:rsidRPr="0045696F">
              <w:rPr>
                <w:color w:val="000000"/>
                <w:sz w:val="20"/>
                <w:szCs w:val="20"/>
              </w:rPr>
              <w:t>its</w:t>
            </w:r>
            <w:proofErr w:type="spellEnd"/>
            <w:r w:rsidRPr="0045696F">
              <w:rPr>
                <w:color w:val="000000"/>
                <w:sz w:val="20"/>
                <w:szCs w:val="20"/>
              </w:rPr>
              <w:t xml:space="preserve"> </w:t>
            </w:r>
            <w:proofErr w:type="spellStart"/>
            <w:r w:rsidRPr="0045696F">
              <w:rPr>
                <w:color w:val="000000"/>
                <w:sz w:val="20"/>
                <w:szCs w:val="20"/>
              </w:rPr>
              <w:t>consequences</w:t>
            </w:r>
            <w:proofErr w:type="spellEnd"/>
            <w:r w:rsidRPr="0045696F">
              <w:rPr>
                <w:color w:val="000000"/>
                <w:sz w:val="20"/>
                <w:szCs w:val="20"/>
              </w:rPr>
              <w:t xml:space="preserve"> </w:t>
            </w:r>
            <w:proofErr w:type="spellStart"/>
            <w:r w:rsidRPr="0045696F">
              <w:rPr>
                <w:color w:val="000000"/>
                <w:sz w:val="20"/>
                <w:szCs w:val="20"/>
              </w:rPr>
              <w:t>and</w:t>
            </w:r>
            <w:proofErr w:type="spellEnd"/>
            <w:r w:rsidRPr="0045696F">
              <w:rPr>
                <w:color w:val="000000"/>
                <w:sz w:val="20"/>
                <w:szCs w:val="20"/>
              </w:rPr>
              <w:t xml:space="preserve"> </w:t>
            </w:r>
            <w:proofErr w:type="spellStart"/>
            <w:r w:rsidRPr="0045696F">
              <w:rPr>
                <w:color w:val="000000"/>
                <w:sz w:val="20"/>
                <w:szCs w:val="20"/>
              </w:rPr>
              <w:t>avoiding</w:t>
            </w:r>
            <w:proofErr w:type="spellEnd"/>
            <w:r w:rsidRPr="0045696F">
              <w:rPr>
                <w:color w:val="000000"/>
                <w:sz w:val="20"/>
                <w:szCs w:val="20"/>
              </w:rPr>
              <w:t>:</w:t>
            </w:r>
          </w:p>
        </w:tc>
        <w:tc>
          <w:tcPr>
            <w:tcW w:w="6521" w:type="dxa"/>
          </w:tcPr>
          <w:p w14:paraId="61AC32E4" w14:textId="07F52FE7" w:rsidR="00055AD9" w:rsidRPr="00BC3B06" w:rsidRDefault="00150735" w:rsidP="006B6F20">
            <w:pPr>
              <w:rPr>
                <w:b/>
                <w:bCs/>
                <w:sz w:val="20"/>
                <w:szCs w:val="20"/>
              </w:rPr>
            </w:pPr>
            <w:r w:rsidRPr="00BC3B06">
              <w:rPr>
                <w:b/>
                <w:bCs/>
                <w:sz w:val="20"/>
                <w:szCs w:val="20"/>
              </w:rPr>
              <w:t>ZVISJV-1</w:t>
            </w:r>
            <w:r w:rsidR="00BC3B06" w:rsidRPr="00BC3B06">
              <w:rPr>
                <w:b/>
                <w:bCs/>
                <w:sz w:val="20"/>
                <w:szCs w:val="20"/>
              </w:rPr>
              <w:t>,</w:t>
            </w:r>
            <w:r w:rsidR="00B1259A" w:rsidRPr="00BC3B06">
              <w:rPr>
                <w:b/>
                <w:bCs/>
                <w:sz w:val="20"/>
                <w:szCs w:val="20"/>
              </w:rPr>
              <w:t xml:space="preserve"> 4. člen</w:t>
            </w:r>
            <w:r w:rsidR="0045696F" w:rsidRPr="00BC3B06">
              <w:rPr>
                <w:b/>
                <w:bCs/>
                <w:sz w:val="20"/>
                <w:szCs w:val="20"/>
              </w:rPr>
              <w:t xml:space="preserve"> (načela zakona) </w:t>
            </w:r>
          </w:p>
          <w:p w14:paraId="191D77B0" w14:textId="56D4B9B0" w:rsidR="0045696F" w:rsidRDefault="00BC3B06" w:rsidP="00DA1E20">
            <w:pPr>
              <w:rPr>
                <w:sz w:val="20"/>
                <w:szCs w:val="20"/>
              </w:rPr>
            </w:pPr>
            <w:r w:rsidRPr="00BC3B06">
              <w:rPr>
                <w:sz w:val="20"/>
                <w:szCs w:val="20"/>
              </w:rPr>
              <w:t>(5) Sevalne in jedrske objekte je treba projektirati, umestiti v prostor, graditi, preizkusiti, z njimi obratovati in jih razgraditi tako, da se preprečijo nesreče in da so, če do njih vendarle pride, ublažene njihove posledice tako, da so preprečeni zgodnji izpusti radioaktivnosti, ki bi zahtevali hitre zaščitne ukrepe v okolici, ter veliki izpusti radioaktivnosti, ki bi prizadeli velika območja in trajali dolgo (načelo preprečevanja nesreč).</w:t>
            </w:r>
          </w:p>
        </w:tc>
        <w:tc>
          <w:tcPr>
            <w:tcW w:w="1277" w:type="dxa"/>
          </w:tcPr>
          <w:p w14:paraId="1A854F77" w14:textId="77777777" w:rsidR="00055AD9" w:rsidRPr="00582B86" w:rsidRDefault="00055AD9" w:rsidP="000977EA">
            <w:pPr>
              <w:rPr>
                <w:sz w:val="20"/>
                <w:szCs w:val="20"/>
              </w:rPr>
            </w:pPr>
          </w:p>
        </w:tc>
        <w:tc>
          <w:tcPr>
            <w:tcW w:w="1275" w:type="dxa"/>
          </w:tcPr>
          <w:p w14:paraId="0746485F" w14:textId="77777777" w:rsidR="0045696F" w:rsidRDefault="00150735" w:rsidP="0045696F">
            <w:pPr>
              <w:jc w:val="center"/>
              <w:rPr>
                <w:b/>
                <w:sz w:val="20"/>
                <w:szCs w:val="20"/>
              </w:rPr>
            </w:pPr>
            <w:r>
              <w:rPr>
                <w:b/>
                <w:sz w:val="20"/>
                <w:szCs w:val="20"/>
              </w:rPr>
              <w:t>ZVISJV-1</w:t>
            </w:r>
          </w:p>
          <w:p w14:paraId="2E532A92" w14:textId="77777777" w:rsidR="00055AD9" w:rsidRDefault="00055AD9" w:rsidP="00072789">
            <w:pPr>
              <w:jc w:val="center"/>
              <w:rPr>
                <w:b/>
                <w:sz w:val="20"/>
                <w:szCs w:val="20"/>
              </w:rPr>
            </w:pPr>
          </w:p>
        </w:tc>
      </w:tr>
      <w:tr w:rsidR="0045696F" w:rsidRPr="00582B86" w14:paraId="11EBE68F" w14:textId="77777777" w:rsidTr="0003250F">
        <w:tc>
          <w:tcPr>
            <w:tcW w:w="5953" w:type="dxa"/>
          </w:tcPr>
          <w:p w14:paraId="38C1C067" w14:textId="77777777" w:rsidR="0045696F" w:rsidRPr="0045696F" w:rsidRDefault="0045696F" w:rsidP="0045696F">
            <w:pPr>
              <w:rPr>
                <w:sz w:val="20"/>
                <w:szCs w:val="20"/>
              </w:rPr>
            </w:pPr>
            <w:r w:rsidRPr="0045696F">
              <w:rPr>
                <w:sz w:val="20"/>
                <w:szCs w:val="20"/>
              </w:rPr>
              <w:t>New Article 8a:</w:t>
            </w:r>
          </w:p>
          <w:p w14:paraId="7BFF0DD3" w14:textId="77777777" w:rsidR="0045696F" w:rsidRPr="0045696F" w:rsidRDefault="0045696F" w:rsidP="0045696F">
            <w:pPr>
              <w:spacing w:before="120"/>
              <w:rPr>
                <w:color w:val="000000"/>
                <w:sz w:val="20"/>
                <w:szCs w:val="20"/>
              </w:rPr>
            </w:pPr>
            <w:r w:rsidRPr="0045696F">
              <w:rPr>
                <w:sz w:val="20"/>
                <w:szCs w:val="20"/>
              </w:rPr>
              <w:t>1….</w:t>
            </w:r>
            <w:r w:rsidRPr="0045696F">
              <w:rPr>
                <w:color w:val="000000"/>
                <w:sz w:val="20"/>
                <w:szCs w:val="20"/>
              </w:rPr>
              <w:t xml:space="preserve"> </w:t>
            </w:r>
            <w:proofErr w:type="spellStart"/>
            <w:r w:rsidRPr="0045696F">
              <w:rPr>
                <w:color w:val="000000"/>
                <w:sz w:val="20"/>
                <w:szCs w:val="20"/>
              </w:rPr>
              <w:t>and</w:t>
            </w:r>
            <w:proofErr w:type="spellEnd"/>
            <w:r w:rsidRPr="0045696F">
              <w:rPr>
                <w:color w:val="000000"/>
                <w:sz w:val="20"/>
                <w:szCs w:val="20"/>
              </w:rPr>
              <w:t xml:space="preserve">, </w:t>
            </w:r>
            <w:proofErr w:type="spellStart"/>
            <w:r w:rsidRPr="0045696F">
              <w:rPr>
                <w:color w:val="000000"/>
                <w:sz w:val="20"/>
                <w:szCs w:val="20"/>
              </w:rPr>
              <w:t>should</w:t>
            </w:r>
            <w:proofErr w:type="spellEnd"/>
            <w:r w:rsidRPr="0045696F">
              <w:rPr>
                <w:color w:val="000000"/>
                <w:sz w:val="20"/>
                <w:szCs w:val="20"/>
              </w:rPr>
              <w:t xml:space="preserve"> </w:t>
            </w:r>
            <w:proofErr w:type="spellStart"/>
            <w:r w:rsidRPr="0045696F">
              <w:rPr>
                <w:color w:val="000000"/>
                <w:sz w:val="20"/>
                <w:szCs w:val="20"/>
              </w:rPr>
              <w:t>an</w:t>
            </w:r>
            <w:proofErr w:type="spellEnd"/>
            <w:r w:rsidRPr="0045696F">
              <w:rPr>
                <w:color w:val="000000"/>
                <w:sz w:val="20"/>
                <w:szCs w:val="20"/>
              </w:rPr>
              <w:t xml:space="preserve"> </w:t>
            </w:r>
            <w:proofErr w:type="spellStart"/>
            <w:r w:rsidRPr="0045696F">
              <w:rPr>
                <w:color w:val="000000"/>
                <w:sz w:val="20"/>
                <w:szCs w:val="20"/>
              </w:rPr>
              <w:t>accident</w:t>
            </w:r>
            <w:proofErr w:type="spellEnd"/>
            <w:r w:rsidRPr="0045696F">
              <w:rPr>
                <w:color w:val="000000"/>
                <w:sz w:val="20"/>
                <w:szCs w:val="20"/>
              </w:rPr>
              <w:t xml:space="preserve"> </w:t>
            </w:r>
            <w:proofErr w:type="spellStart"/>
            <w:r w:rsidRPr="0045696F">
              <w:rPr>
                <w:color w:val="000000"/>
                <w:sz w:val="20"/>
                <w:szCs w:val="20"/>
              </w:rPr>
              <w:t>occur</w:t>
            </w:r>
            <w:proofErr w:type="spellEnd"/>
            <w:r w:rsidRPr="0045696F">
              <w:rPr>
                <w:color w:val="000000"/>
                <w:sz w:val="20"/>
                <w:szCs w:val="20"/>
              </w:rPr>
              <w:t xml:space="preserve">, </w:t>
            </w:r>
            <w:proofErr w:type="spellStart"/>
            <w:r w:rsidRPr="0045696F">
              <w:rPr>
                <w:color w:val="000000"/>
                <w:sz w:val="20"/>
                <w:szCs w:val="20"/>
              </w:rPr>
              <w:t>mitigating</w:t>
            </w:r>
            <w:proofErr w:type="spellEnd"/>
            <w:r w:rsidRPr="0045696F">
              <w:rPr>
                <w:color w:val="000000"/>
                <w:sz w:val="20"/>
                <w:szCs w:val="20"/>
              </w:rPr>
              <w:t xml:space="preserve"> </w:t>
            </w:r>
            <w:proofErr w:type="spellStart"/>
            <w:r w:rsidRPr="0045696F">
              <w:rPr>
                <w:color w:val="000000"/>
                <w:sz w:val="20"/>
                <w:szCs w:val="20"/>
              </w:rPr>
              <w:t>its</w:t>
            </w:r>
            <w:proofErr w:type="spellEnd"/>
            <w:r w:rsidRPr="0045696F">
              <w:rPr>
                <w:color w:val="000000"/>
                <w:sz w:val="20"/>
                <w:szCs w:val="20"/>
              </w:rPr>
              <w:t xml:space="preserve"> </w:t>
            </w:r>
            <w:proofErr w:type="spellStart"/>
            <w:r w:rsidRPr="0045696F">
              <w:rPr>
                <w:color w:val="000000"/>
                <w:sz w:val="20"/>
                <w:szCs w:val="20"/>
              </w:rPr>
              <w:t>consequences</w:t>
            </w:r>
            <w:proofErr w:type="spellEnd"/>
            <w:r w:rsidRPr="0045696F">
              <w:rPr>
                <w:color w:val="000000"/>
                <w:sz w:val="20"/>
                <w:szCs w:val="20"/>
              </w:rPr>
              <w:t xml:space="preserve"> </w:t>
            </w:r>
            <w:proofErr w:type="spellStart"/>
            <w:r w:rsidRPr="0045696F">
              <w:rPr>
                <w:color w:val="000000"/>
                <w:sz w:val="20"/>
                <w:szCs w:val="20"/>
              </w:rPr>
              <w:t>and</w:t>
            </w:r>
            <w:proofErr w:type="spellEnd"/>
            <w:r w:rsidRPr="0045696F">
              <w:rPr>
                <w:color w:val="000000"/>
                <w:sz w:val="20"/>
                <w:szCs w:val="20"/>
              </w:rPr>
              <w:t xml:space="preserve"> </w:t>
            </w:r>
            <w:proofErr w:type="spellStart"/>
            <w:r w:rsidRPr="0045696F">
              <w:rPr>
                <w:color w:val="000000"/>
                <w:sz w:val="20"/>
                <w:szCs w:val="20"/>
              </w:rPr>
              <w:t>avoiding</w:t>
            </w:r>
            <w:proofErr w:type="spellEnd"/>
            <w:r w:rsidRPr="0045696F">
              <w:rPr>
                <w:color w:val="000000"/>
                <w:sz w:val="20"/>
                <w:szCs w:val="20"/>
              </w:rPr>
              <w:t>:</w:t>
            </w:r>
          </w:p>
          <w:p w14:paraId="02C252C3" w14:textId="77777777" w:rsidR="0045696F" w:rsidRDefault="0045696F" w:rsidP="00FC26EE">
            <w:pPr>
              <w:numPr>
                <w:ilvl w:val="0"/>
                <w:numId w:val="15"/>
              </w:numPr>
              <w:ind w:left="315" w:hanging="283"/>
              <w:rPr>
                <w:color w:val="000000"/>
                <w:sz w:val="20"/>
                <w:szCs w:val="20"/>
              </w:rPr>
            </w:pPr>
            <w:r w:rsidRPr="0045696F">
              <w:rPr>
                <w:color w:val="000000"/>
                <w:sz w:val="20"/>
                <w:szCs w:val="20"/>
              </w:rPr>
              <w:t xml:space="preserve">early radioactive releases </w:t>
            </w:r>
            <w:proofErr w:type="spellStart"/>
            <w:r w:rsidRPr="0045696F">
              <w:rPr>
                <w:color w:val="000000"/>
                <w:sz w:val="20"/>
                <w:szCs w:val="20"/>
              </w:rPr>
              <w:t>that</w:t>
            </w:r>
            <w:proofErr w:type="spellEnd"/>
            <w:r w:rsidRPr="0045696F">
              <w:rPr>
                <w:color w:val="000000"/>
                <w:sz w:val="20"/>
                <w:szCs w:val="20"/>
              </w:rPr>
              <w:t xml:space="preserve"> </w:t>
            </w:r>
            <w:proofErr w:type="spellStart"/>
            <w:r w:rsidRPr="0045696F">
              <w:rPr>
                <w:color w:val="000000"/>
                <w:sz w:val="20"/>
                <w:szCs w:val="20"/>
              </w:rPr>
              <w:t>would</w:t>
            </w:r>
            <w:proofErr w:type="spellEnd"/>
            <w:r w:rsidRPr="0045696F">
              <w:rPr>
                <w:color w:val="000000"/>
                <w:sz w:val="20"/>
                <w:szCs w:val="20"/>
              </w:rPr>
              <w:t xml:space="preserve"> </w:t>
            </w:r>
            <w:proofErr w:type="spellStart"/>
            <w:r w:rsidRPr="0045696F">
              <w:rPr>
                <w:color w:val="000000"/>
                <w:sz w:val="20"/>
                <w:szCs w:val="20"/>
              </w:rPr>
              <w:t>require</w:t>
            </w:r>
            <w:proofErr w:type="spellEnd"/>
            <w:r w:rsidRPr="0045696F">
              <w:rPr>
                <w:color w:val="000000"/>
                <w:sz w:val="20"/>
                <w:szCs w:val="20"/>
              </w:rPr>
              <w:t xml:space="preserve"> </w:t>
            </w:r>
            <w:proofErr w:type="spellStart"/>
            <w:r w:rsidRPr="0045696F">
              <w:rPr>
                <w:color w:val="000000"/>
                <w:sz w:val="20"/>
                <w:szCs w:val="20"/>
              </w:rPr>
              <w:t>off</w:t>
            </w:r>
            <w:proofErr w:type="spellEnd"/>
            <w:r w:rsidRPr="0045696F">
              <w:rPr>
                <w:color w:val="000000"/>
                <w:sz w:val="20"/>
                <w:szCs w:val="20"/>
              </w:rPr>
              <w:t xml:space="preserve">-site </w:t>
            </w:r>
            <w:proofErr w:type="spellStart"/>
            <w:r w:rsidRPr="0045696F">
              <w:rPr>
                <w:color w:val="000000"/>
                <w:sz w:val="20"/>
                <w:szCs w:val="20"/>
              </w:rPr>
              <w:t>emergency</w:t>
            </w:r>
            <w:proofErr w:type="spellEnd"/>
            <w:r w:rsidRPr="0045696F">
              <w:rPr>
                <w:color w:val="000000"/>
                <w:sz w:val="20"/>
                <w:szCs w:val="20"/>
              </w:rPr>
              <w:t xml:space="preserve"> </w:t>
            </w:r>
            <w:proofErr w:type="spellStart"/>
            <w:r w:rsidRPr="0045696F">
              <w:rPr>
                <w:color w:val="000000"/>
                <w:sz w:val="20"/>
                <w:szCs w:val="20"/>
              </w:rPr>
              <w:t>measures</w:t>
            </w:r>
            <w:proofErr w:type="spellEnd"/>
            <w:r w:rsidRPr="0045696F">
              <w:rPr>
                <w:color w:val="000000"/>
                <w:sz w:val="20"/>
                <w:szCs w:val="20"/>
              </w:rPr>
              <w:t xml:space="preserve"> </w:t>
            </w:r>
            <w:proofErr w:type="spellStart"/>
            <w:r w:rsidRPr="0045696F">
              <w:rPr>
                <w:color w:val="000000"/>
                <w:sz w:val="20"/>
                <w:szCs w:val="20"/>
              </w:rPr>
              <w:t>but</w:t>
            </w:r>
            <w:proofErr w:type="spellEnd"/>
            <w:r w:rsidRPr="0045696F">
              <w:rPr>
                <w:color w:val="000000"/>
                <w:sz w:val="20"/>
                <w:szCs w:val="20"/>
              </w:rPr>
              <w:t xml:space="preserve"> with insufficient time to </w:t>
            </w:r>
            <w:proofErr w:type="spellStart"/>
            <w:r w:rsidRPr="0045696F">
              <w:rPr>
                <w:color w:val="000000"/>
                <w:sz w:val="20"/>
                <w:szCs w:val="20"/>
              </w:rPr>
              <w:t>implement</w:t>
            </w:r>
            <w:proofErr w:type="spellEnd"/>
            <w:r w:rsidRPr="0045696F">
              <w:rPr>
                <w:color w:val="000000"/>
                <w:sz w:val="20"/>
                <w:szCs w:val="20"/>
              </w:rPr>
              <w:t xml:space="preserve"> </w:t>
            </w:r>
            <w:proofErr w:type="spellStart"/>
            <w:r w:rsidRPr="0045696F">
              <w:rPr>
                <w:color w:val="000000"/>
                <w:sz w:val="20"/>
                <w:szCs w:val="20"/>
              </w:rPr>
              <w:t>them</w:t>
            </w:r>
            <w:proofErr w:type="spellEnd"/>
            <w:r w:rsidRPr="0045696F">
              <w:rPr>
                <w:color w:val="000000"/>
                <w:sz w:val="20"/>
                <w:szCs w:val="20"/>
              </w:rPr>
              <w:t>;</w:t>
            </w:r>
          </w:p>
          <w:p w14:paraId="73EDC719" w14:textId="77777777" w:rsidR="00094AE2" w:rsidRPr="00E83D83" w:rsidRDefault="00094AE2" w:rsidP="00094AE2">
            <w:pPr>
              <w:ind w:left="720"/>
              <w:rPr>
                <w:sz w:val="20"/>
                <w:szCs w:val="20"/>
              </w:rPr>
            </w:pPr>
          </w:p>
        </w:tc>
        <w:tc>
          <w:tcPr>
            <w:tcW w:w="6521" w:type="dxa"/>
          </w:tcPr>
          <w:p w14:paraId="03FBF623" w14:textId="4049B1B0" w:rsidR="0045696F" w:rsidRPr="00BC3B06" w:rsidRDefault="00150735" w:rsidP="0045696F">
            <w:pPr>
              <w:rPr>
                <w:b/>
                <w:bCs/>
                <w:sz w:val="20"/>
                <w:szCs w:val="20"/>
              </w:rPr>
            </w:pPr>
            <w:r w:rsidRPr="00BC3B06">
              <w:rPr>
                <w:b/>
                <w:bCs/>
                <w:sz w:val="20"/>
                <w:szCs w:val="20"/>
              </w:rPr>
              <w:t>ZVISJV-1</w:t>
            </w:r>
            <w:r w:rsidR="00BC3B06" w:rsidRPr="00BC3B06">
              <w:rPr>
                <w:b/>
                <w:bCs/>
                <w:sz w:val="20"/>
                <w:szCs w:val="20"/>
              </w:rPr>
              <w:t>,</w:t>
            </w:r>
            <w:r w:rsidR="00B1259A" w:rsidRPr="00BC3B06">
              <w:rPr>
                <w:b/>
                <w:bCs/>
                <w:sz w:val="20"/>
                <w:szCs w:val="20"/>
              </w:rPr>
              <w:t xml:space="preserve"> 4. člen</w:t>
            </w:r>
            <w:r w:rsidR="0045696F" w:rsidRPr="00BC3B06">
              <w:rPr>
                <w:b/>
                <w:bCs/>
                <w:sz w:val="20"/>
                <w:szCs w:val="20"/>
              </w:rPr>
              <w:t xml:space="preserve"> (načela zakona) </w:t>
            </w:r>
          </w:p>
          <w:p w14:paraId="741E3E0E" w14:textId="6145A434" w:rsidR="0045696F" w:rsidRDefault="00BC3B06" w:rsidP="006B6F20">
            <w:pPr>
              <w:rPr>
                <w:sz w:val="20"/>
                <w:szCs w:val="20"/>
              </w:rPr>
            </w:pPr>
            <w:r w:rsidRPr="00BC3B06">
              <w:rPr>
                <w:sz w:val="20"/>
                <w:szCs w:val="20"/>
              </w:rPr>
              <w:t>(5) Sevalne in jedrske objekte je treba projektirati, umestiti v prostor, graditi, preizkusiti, z njimi obratovati in jih razgraditi tako, da se preprečijo nesreče in da so, če do njih vendarle pride, ublažene njihove posledice tako, da so preprečeni zgodnji izpusti radioaktivnosti, ki bi zahtevali hitre zaščitne ukrepe v okolici, ter veliki izpusti radioaktivnosti, ki bi prizadeli velika območja in trajali dolgo (načelo preprečevanja nesreč).</w:t>
            </w:r>
          </w:p>
        </w:tc>
        <w:tc>
          <w:tcPr>
            <w:tcW w:w="1277" w:type="dxa"/>
          </w:tcPr>
          <w:p w14:paraId="473F98C5" w14:textId="77777777" w:rsidR="0045696F" w:rsidRPr="00582B86" w:rsidRDefault="0045696F" w:rsidP="000977EA">
            <w:pPr>
              <w:rPr>
                <w:sz w:val="20"/>
                <w:szCs w:val="20"/>
              </w:rPr>
            </w:pPr>
          </w:p>
        </w:tc>
        <w:tc>
          <w:tcPr>
            <w:tcW w:w="1275" w:type="dxa"/>
          </w:tcPr>
          <w:p w14:paraId="6DD496CE" w14:textId="77777777" w:rsidR="0045696F" w:rsidRDefault="00150735" w:rsidP="0045696F">
            <w:pPr>
              <w:jc w:val="center"/>
              <w:rPr>
                <w:b/>
                <w:sz w:val="20"/>
                <w:szCs w:val="20"/>
              </w:rPr>
            </w:pPr>
            <w:r>
              <w:rPr>
                <w:b/>
                <w:sz w:val="20"/>
                <w:szCs w:val="20"/>
              </w:rPr>
              <w:t>ZVISJV-1</w:t>
            </w:r>
          </w:p>
          <w:p w14:paraId="0FAA437E" w14:textId="77777777" w:rsidR="0045696F" w:rsidRDefault="0045696F" w:rsidP="00072789">
            <w:pPr>
              <w:jc w:val="center"/>
              <w:rPr>
                <w:b/>
                <w:sz w:val="20"/>
                <w:szCs w:val="20"/>
              </w:rPr>
            </w:pPr>
          </w:p>
        </w:tc>
      </w:tr>
      <w:tr w:rsidR="0045696F" w:rsidRPr="00582B86" w14:paraId="0A6984A0" w14:textId="77777777" w:rsidTr="0003250F">
        <w:tc>
          <w:tcPr>
            <w:tcW w:w="5953" w:type="dxa"/>
          </w:tcPr>
          <w:p w14:paraId="21F8AEC1" w14:textId="77777777" w:rsidR="0045696F" w:rsidRPr="00E83D83" w:rsidRDefault="0045696F" w:rsidP="0045696F">
            <w:pPr>
              <w:rPr>
                <w:sz w:val="20"/>
                <w:szCs w:val="20"/>
              </w:rPr>
            </w:pPr>
            <w:r w:rsidRPr="00E83D83">
              <w:rPr>
                <w:sz w:val="20"/>
                <w:szCs w:val="20"/>
              </w:rPr>
              <w:t>New Article 8a:</w:t>
            </w:r>
          </w:p>
          <w:p w14:paraId="5C54DB6F" w14:textId="77777777" w:rsidR="0045696F" w:rsidRPr="00E83D83" w:rsidRDefault="0045696F" w:rsidP="00094AE2">
            <w:pPr>
              <w:spacing w:before="120"/>
              <w:rPr>
                <w:color w:val="000000"/>
                <w:sz w:val="20"/>
                <w:szCs w:val="20"/>
              </w:rPr>
            </w:pPr>
            <w:r w:rsidRPr="00E83D83">
              <w:rPr>
                <w:sz w:val="20"/>
                <w:szCs w:val="20"/>
              </w:rPr>
              <w:t>1….</w:t>
            </w:r>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should</w:t>
            </w:r>
            <w:proofErr w:type="spellEnd"/>
            <w:r w:rsidRPr="00E83D83">
              <w:rPr>
                <w:color w:val="000000"/>
                <w:sz w:val="20"/>
                <w:szCs w:val="20"/>
              </w:rPr>
              <w:t xml:space="preserve"> </w:t>
            </w:r>
            <w:proofErr w:type="spellStart"/>
            <w:r w:rsidRPr="00E83D83">
              <w:rPr>
                <w:color w:val="000000"/>
                <w:sz w:val="20"/>
                <w:szCs w:val="20"/>
              </w:rPr>
              <w:t>an</w:t>
            </w:r>
            <w:proofErr w:type="spellEnd"/>
            <w:r w:rsidRPr="00E83D83">
              <w:rPr>
                <w:color w:val="000000"/>
                <w:sz w:val="20"/>
                <w:szCs w:val="20"/>
              </w:rPr>
              <w:t xml:space="preserve"> </w:t>
            </w:r>
            <w:proofErr w:type="spellStart"/>
            <w:r w:rsidRPr="00E83D83">
              <w:rPr>
                <w:color w:val="000000"/>
                <w:sz w:val="20"/>
                <w:szCs w:val="20"/>
              </w:rPr>
              <w:t>accident</w:t>
            </w:r>
            <w:proofErr w:type="spellEnd"/>
            <w:r w:rsidRPr="00E83D83">
              <w:rPr>
                <w:color w:val="000000"/>
                <w:sz w:val="20"/>
                <w:szCs w:val="20"/>
              </w:rPr>
              <w:t xml:space="preserve"> </w:t>
            </w:r>
            <w:proofErr w:type="spellStart"/>
            <w:r w:rsidRPr="00E83D83">
              <w:rPr>
                <w:color w:val="000000"/>
                <w:sz w:val="20"/>
                <w:szCs w:val="20"/>
              </w:rPr>
              <w:t>occur</w:t>
            </w:r>
            <w:proofErr w:type="spellEnd"/>
            <w:r w:rsidRPr="00E83D83">
              <w:rPr>
                <w:color w:val="000000"/>
                <w:sz w:val="20"/>
                <w:szCs w:val="20"/>
              </w:rPr>
              <w:t xml:space="preserve">, </w:t>
            </w:r>
            <w:proofErr w:type="spellStart"/>
            <w:r w:rsidRPr="00E83D83">
              <w:rPr>
                <w:color w:val="000000"/>
                <w:sz w:val="20"/>
                <w:szCs w:val="20"/>
              </w:rPr>
              <w:t>mitigating</w:t>
            </w:r>
            <w:proofErr w:type="spellEnd"/>
            <w:r w:rsidRPr="00E83D83">
              <w:rPr>
                <w:color w:val="000000"/>
                <w:sz w:val="20"/>
                <w:szCs w:val="20"/>
              </w:rPr>
              <w:t xml:space="preserve"> </w:t>
            </w:r>
            <w:proofErr w:type="spellStart"/>
            <w:r w:rsidRPr="00E83D83">
              <w:rPr>
                <w:color w:val="000000"/>
                <w:sz w:val="20"/>
                <w:szCs w:val="20"/>
              </w:rPr>
              <w:t>its</w:t>
            </w:r>
            <w:proofErr w:type="spellEnd"/>
            <w:r w:rsidRPr="00E83D83">
              <w:rPr>
                <w:color w:val="000000"/>
                <w:sz w:val="20"/>
                <w:szCs w:val="20"/>
              </w:rPr>
              <w:t xml:space="preserve"> </w:t>
            </w:r>
            <w:proofErr w:type="spellStart"/>
            <w:r w:rsidRPr="00E83D83">
              <w:rPr>
                <w:color w:val="000000"/>
                <w:sz w:val="20"/>
                <w:szCs w:val="20"/>
              </w:rPr>
              <w:t>consequences</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avoiding</w:t>
            </w:r>
            <w:proofErr w:type="spellEnd"/>
            <w:r w:rsidRPr="00E83D83">
              <w:rPr>
                <w:color w:val="000000"/>
                <w:sz w:val="20"/>
                <w:szCs w:val="20"/>
              </w:rPr>
              <w:t>:</w:t>
            </w:r>
          </w:p>
          <w:p w14:paraId="3E730971" w14:textId="77777777" w:rsidR="0045696F" w:rsidRDefault="0045696F" w:rsidP="00FC26EE">
            <w:pPr>
              <w:numPr>
                <w:ilvl w:val="0"/>
                <w:numId w:val="15"/>
              </w:numPr>
              <w:ind w:left="315" w:hanging="315"/>
              <w:rPr>
                <w:color w:val="000000"/>
                <w:sz w:val="20"/>
                <w:szCs w:val="20"/>
              </w:rPr>
            </w:pPr>
            <w:r w:rsidRPr="00094AE2">
              <w:rPr>
                <w:color w:val="000000"/>
                <w:sz w:val="20"/>
                <w:szCs w:val="20"/>
              </w:rPr>
              <w:t>large radioactive releases that would require protective measures that could not be limited in area or time.</w:t>
            </w:r>
          </w:p>
          <w:p w14:paraId="5E3DFEE7" w14:textId="77777777" w:rsidR="00094AE2" w:rsidRPr="00094AE2" w:rsidRDefault="00094AE2" w:rsidP="00094AE2">
            <w:pPr>
              <w:ind w:left="720"/>
              <w:rPr>
                <w:sz w:val="20"/>
                <w:szCs w:val="20"/>
              </w:rPr>
            </w:pPr>
          </w:p>
        </w:tc>
        <w:tc>
          <w:tcPr>
            <w:tcW w:w="6521" w:type="dxa"/>
          </w:tcPr>
          <w:p w14:paraId="0B68CF5E" w14:textId="31372C4C" w:rsidR="00094AE2" w:rsidRPr="00BC3B06" w:rsidRDefault="00150735" w:rsidP="00094AE2">
            <w:pPr>
              <w:rPr>
                <w:b/>
                <w:bCs/>
                <w:sz w:val="20"/>
                <w:szCs w:val="20"/>
              </w:rPr>
            </w:pPr>
            <w:r w:rsidRPr="00BC3B06">
              <w:rPr>
                <w:b/>
                <w:bCs/>
                <w:sz w:val="20"/>
                <w:szCs w:val="20"/>
              </w:rPr>
              <w:t>ZVISJV-1</w:t>
            </w:r>
            <w:r w:rsidR="00BC3B06" w:rsidRPr="00BC3B06">
              <w:rPr>
                <w:b/>
                <w:bCs/>
                <w:sz w:val="20"/>
                <w:szCs w:val="20"/>
              </w:rPr>
              <w:t>,</w:t>
            </w:r>
            <w:r w:rsidR="00B1259A" w:rsidRPr="00BC3B06">
              <w:rPr>
                <w:b/>
                <w:bCs/>
                <w:sz w:val="20"/>
                <w:szCs w:val="20"/>
              </w:rPr>
              <w:t xml:space="preserve"> 4. člen</w:t>
            </w:r>
            <w:r w:rsidR="00094AE2" w:rsidRPr="00BC3B06">
              <w:rPr>
                <w:b/>
                <w:bCs/>
                <w:sz w:val="20"/>
                <w:szCs w:val="20"/>
              </w:rPr>
              <w:t xml:space="preserve"> (načela zakona)</w:t>
            </w:r>
          </w:p>
          <w:p w14:paraId="3B7DB3DA" w14:textId="7E4C43E9" w:rsidR="00BC3B06" w:rsidRDefault="00BC3B06" w:rsidP="00094AE2">
            <w:pPr>
              <w:rPr>
                <w:sz w:val="20"/>
                <w:szCs w:val="20"/>
              </w:rPr>
            </w:pPr>
            <w:r w:rsidRPr="00BC3B06">
              <w:rPr>
                <w:sz w:val="20"/>
                <w:szCs w:val="20"/>
              </w:rPr>
              <w:t>(5) Sevalne in jedrske objekte je treba projektirati, umestiti v prostor, graditi, preizkusiti, z njimi obratovati in jih razgraditi tako, da se preprečijo nesreče in da so, če do njih vendarle pride, ublažene njihove posledice tako, da so preprečeni zgodnji izpusti radioaktivnosti, ki bi zahtevali hitre zaščitne ukrepe v okolici, ter veliki izpusti radioaktivnosti, ki bi prizadeli velika območja in trajali dolgo (načelo preprečevanja nesreč).</w:t>
            </w:r>
          </w:p>
          <w:p w14:paraId="4EE80EC2" w14:textId="77777777" w:rsidR="0045696F" w:rsidRDefault="0045696F" w:rsidP="006B6F20">
            <w:pPr>
              <w:rPr>
                <w:sz w:val="20"/>
                <w:szCs w:val="20"/>
              </w:rPr>
            </w:pPr>
          </w:p>
        </w:tc>
        <w:tc>
          <w:tcPr>
            <w:tcW w:w="1277" w:type="dxa"/>
          </w:tcPr>
          <w:p w14:paraId="378AF880" w14:textId="77777777" w:rsidR="0045696F" w:rsidRPr="00582B86" w:rsidRDefault="0045696F" w:rsidP="000977EA">
            <w:pPr>
              <w:rPr>
                <w:sz w:val="20"/>
                <w:szCs w:val="20"/>
              </w:rPr>
            </w:pPr>
          </w:p>
        </w:tc>
        <w:tc>
          <w:tcPr>
            <w:tcW w:w="1275" w:type="dxa"/>
          </w:tcPr>
          <w:p w14:paraId="696C2009" w14:textId="77777777" w:rsidR="0045696F" w:rsidRDefault="00150735" w:rsidP="0045696F">
            <w:pPr>
              <w:jc w:val="center"/>
              <w:rPr>
                <w:b/>
                <w:sz w:val="20"/>
                <w:szCs w:val="20"/>
              </w:rPr>
            </w:pPr>
            <w:r>
              <w:rPr>
                <w:b/>
                <w:sz w:val="20"/>
                <w:szCs w:val="20"/>
              </w:rPr>
              <w:t>ZVISJV-1</w:t>
            </w:r>
          </w:p>
          <w:p w14:paraId="7415FBCB" w14:textId="77777777" w:rsidR="0045696F" w:rsidRDefault="0045696F" w:rsidP="00072789">
            <w:pPr>
              <w:jc w:val="center"/>
              <w:rPr>
                <w:b/>
                <w:sz w:val="20"/>
                <w:szCs w:val="20"/>
              </w:rPr>
            </w:pPr>
          </w:p>
        </w:tc>
      </w:tr>
      <w:tr w:rsidR="00094AE2" w:rsidRPr="00582B86" w14:paraId="563A43C9" w14:textId="77777777" w:rsidTr="0003250F">
        <w:tc>
          <w:tcPr>
            <w:tcW w:w="5953" w:type="dxa"/>
          </w:tcPr>
          <w:p w14:paraId="0D119491" w14:textId="77777777" w:rsidR="00094AE2" w:rsidRPr="00E83D83" w:rsidRDefault="00094AE2" w:rsidP="00094AE2">
            <w:pPr>
              <w:rPr>
                <w:sz w:val="20"/>
                <w:szCs w:val="20"/>
              </w:rPr>
            </w:pPr>
            <w:r w:rsidRPr="00E83D83">
              <w:rPr>
                <w:sz w:val="20"/>
                <w:szCs w:val="20"/>
              </w:rPr>
              <w:t>New Article 8a:</w:t>
            </w:r>
          </w:p>
          <w:p w14:paraId="767D391E" w14:textId="77777777" w:rsidR="00094AE2" w:rsidRPr="00E83D83" w:rsidRDefault="00094AE2" w:rsidP="00094AE2">
            <w:pPr>
              <w:spacing w:before="120"/>
              <w:rPr>
                <w:color w:val="000000"/>
                <w:sz w:val="20"/>
                <w:szCs w:val="20"/>
              </w:rPr>
            </w:pPr>
            <w:r w:rsidRPr="00E83D83">
              <w:rPr>
                <w:color w:val="000000"/>
                <w:sz w:val="20"/>
                <w:szCs w:val="20"/>
              </w:rPr>
              <w:t>2.   </w:t>
            </w:r>
            <w:proofErr w:type="spellStart"/>
            <w:r w:rsidRPr="00E83D83">
              <w:rPr>
                <w:color w:val="000000"/>
                <w:sz w:val="20"/>
                <w:szCs w:val="20"/>
              </w:rPr>
              <w:t>Member</w:t>
            </w:r>
            <w:proofErr w:type="spellEnd"/>
            <w:r w:rsidRPr="00E83D83">
              <w:rPr>
                <w:color w:val="000000"/>
                <w:sz w:val="20"/>
                <w:szCs w:val="20"/>
              </w:rPr>
              <w:t xml:space="preserve"> </w:t>
            </w:r>
            <w:proofErr w:type="spellStart"/>
            <w:r w:rsidRPr="00E83D83">
              <w:rPr>
                <w:color w:val="000000"/>
                <w:sz w:val="20"/>
                <w:szCs w:val="20"/>
              </w:rPr>
              <w:t>States</w:t>
            </w:r>
            <w:proofErr w:type="spellEnd"/>
            <w:r w:rsidRPr="00E83D83">
              <w:rPr>
                <w:color w:val="000000"/>
                <w:sz w:val="20"/>
                <w:szCs w:val="20"/>
              </w:rPr>
              <w:t xml:space="preserve"> </w:t>
            </w:r>
            <w:proofErr w:type="spellStart"/>
            <w:r w:rsidRPr="00E83D83">
              <w:rPr>
                <w:color w:val="000000"/>
                <w:sz w:val="20"/>
                <w:szCs w:val="20"/>
              </w:rPr>
              <w:t>shall</w:t>
            </w:r>
            <w:proofErr w:type="spellEnd"/>
            <w:r w:rsidRPr="00E83D83">
              <w:rPr>
                <w:color w:val="000000"/>
                <w:sz w:val="20"/>
                <w:szCs w:val="20"/>
              </w:rPr>
              <w:t xml:space="preserve"> </w:t>
            </w:r>
            <w:proofErr w:type="spellStart"/>
            <w:r w:rsidRPr="00E83D83">
              <w:rPr>
                <w:color w:val="000000"/>
                <w:sz w:val="20"/>
                <w:szCs w:val="20"/>
              </w:rPr>
              <w:t>ensure</w:t>
            </w:r>
            <w:proofErr w:type="spellEnd"/>
            <w:r w:rsidRPr="00E83D83">
              <w:rPr>
                <w:color w:val="000000"/>
                <w:sz w:val="20"/>
                <w:szCs w:val="20"/>
              </w:rPr>
              <w:t xml:space="preserve"> that the national framework requires that the objective set out in paragraph 1:</w:t>
            </w:r>
          </w:p>
          <w:p w14:paraId="3D0527D0" w14:textId="77777777" w:rsidR="00094AE2" w:rsidRDefault="00094AE2" w:rsidP="00094AE2">
            <w:pPr>
              <w:rPr>
                <w:color w:val="000000"/>
                <w:sz w:val="20"/>
                <w:szCs w:val="20"/>
              </w:rPr>
            </w:pPr>
            <w:r w:rsidRPr="00094AE2">
              <w:rPr>
                <w:sz w:val="20"/>
                <w:szCs w:val="20"/>
              </w:rPr>
              <w:t xml:space="preserve">(a) </w:t>
            </w:r>
            <w:r w:rsidRPr="00094AE2">
              <w:rPr>
                <w:color w:val="000000"/>
                <w:sz w:val="20"/>
                <w:szCs w:val="20"/>
              </w:rPr>
              <w:t xml:space="preserve">applies to nuclear installations for which a </w:t>
            </w:r>
            <w:proofErr w:type="spellStart"/>
            <w:r w:rsidRPr="00094AE2">
              <w:rPr>
                <w:color w:val="000000"/>
                <w:sz w:val="20"/>
                <w:szCs w:val="20"/>
              </w:rPr>
              <w:t>construction</w:t>
            </w:r>
            <w:proofErr w:type="spellEnd"/>
            <w:r w:rsidRPr="00094AE2">
              <w:rPr>
                <w:color w:val="000000"/>
                <w:sz w:val="20"/>
                <w:szCs w:val="20"/>
              </w:rPr>
              <w:t xml:space="preserve"> licence is </w:t>
            </w:r>
            <w:proofErr w:type="spellStart"/>
            <w:r w:rsidRPr="00094AE2">
              <w:rPr>
                <w:color w:val="000000"/>
                <w:sz w:val="20"/>
                <w:szCs w:val="20"/>
              </w:rPr>
              <w:t>granted</w:t>
            </w:r>
            <w:proofErr w:type="spellEnd"/>
            <w:r w:rsidRPr="00094AE2">
              <w:rPr>
                <w:color w:val="000000"/>
                <w:sz w:val="20"/>
                <w:szCs w:val="20"/>
              </w:rPr>
              <w:t xml:space="preserve"> </w:t>
            </w:r>
            <w:proofErr w:type="spellStart"/>
            <w:r w:rsidR="008920D4">
              <w:rPr>
                <w:color w:val="000000"/>
                <w:sz w:val="20"/>
                <w:szCs w:val="20"/>
              </w:rPr>
              <w:t>f</w:t>
            </w:r>
            <w:r w:rsidR="000F3F04">
              <w:rPr>
                <w:color w:val="000000"/>
                <w:sz w:val="20"/>
                <w:szCs w:val="20"/>
              </w:rPr>
              <w:t>or</w:t>
            </w:r>
            <w:proofErr w:type="spellEnd"/>
            <w:r w:rsidR="008920D4">
              <w:rPr>
                <w:color w:val="000000"/>
                <w:sz w:val="20"/>
                <w:szCs w:val="20"/>
              </w:rPr>
              <w:t xml:space="preserve"> </w:t>
            </w:r>
            <w:proofErr w:type="spellStart"/>
            <w:r w:rsidR="000F3F04">
              <w:rPr>
                <w:color w:val="000000"/>
                <w:sz w:val="20"/>
                <w:szCs w:val="20"/>
              </w:rPr>
              <w:t>the</w:t>
            </w:r>
            <w:proofErr w:type="spellEnd"/>
            <w:r w:rsidRPr="00094AE2">
              <w:rPr>
                <w:color w:val="000000"/>
                <w:sz w:val="20"/>
                <w:szCs w:val="20"/>
              </w:rPr>
              <w:t xml:space="preserve"> </w:t>
            </w:r>
            <w:proofErr w:type="spellStart"/>
            <w:r w:rsidRPr="00094AE2">
              <w:rPr>
                <w:color w:val="000000"/>
                <w:sz w:val="20"/>
                <w:szCs w:val="20"/>
              </w:rPr>
              <w:t>first</w:t>
            </w:r>
            <w:proofErr w:type="spellEnd"/>
            <w:r w:rsidRPr="00094AE2">
              <w:rPr>
                <w:color w:val="000000"/>
                <w:sz w:val="20"/>
                <w:szCs w:val="20"/>
              </w:rPr>
              <w:t xml:space="preserve"> time after 14 August 2014;</w:t>
            </w:r>
          </w:p>
          <w:p w14:paraId="09D53068" w14:textId="77777777" w:rsidR="00094AE2" w:rsidRPr="00094AE2" w:rsidRDefault="00094AE2" w:rsidP="00094AE2">
            <w:pPr>
              <w:rPr>
                <w:sz w:val="20"/>
                <w:szCs w:val="20"/>
              </w:rPr>
            </w:pPr>
          </w:p>
        </w:tc>
        <w:tc>
          <w:tcPr>
            <w:tcW w:w="6521" w:type="dxa"/>
          </w:tcPr>
          <w:p w14:paraId="52AEB117" w14:textId="48C55C53" w:rsidR="00094AE2" w:rsidRDefault="00094AE2" w:rsidP="00094AE2">
            <w:pPr>
              <w:rPr>
                <w:sz w:val="20"/>
                <w:szCs w:val="20"/>
              </w:rPr>
            </w:pPr>
            <w:r w:rsidRPr="00094AE2">
              <w:rPr>
                <w:sz w:val="20"/>
                <w:szCs w:val="20"/>
              </w:rPr>
              <w:t xml:space="preserve">Ni aplikabilno za naš primer! </w:t>
            </w:r>
            <w:r w:rsidR="00150735">
              <w:rPr>
                <w:sz w:val="20"/>
                <w:szCs w:val="20"/>
              </w:rPr>
              <w:t>ZVISJV-1</w:t>
            </w:r>
            <w:r w:rsidRPr="00094AE2">
              <w:rPr>
                <w:sz w:val="20"/>
                <w:szCs w:val="20"/>
              </w:rPr>
              <w:t xml:space="preserve"> velja za vse nove elektrarne, izjeme za NEK pa so tudi podane v JV5.</w:t>
            </w:r>
          </w:p>
        </w:tc>
        <w:tc>
          <w:tcPr>
            <w:tcW w:w="1277" w:type="dxa"/>
          </w:tcPr>
          <w:p w14:paraId="12CC98BF" w14:textId="77777777" w:rsidR="00094AE2" w:rsidRPr="00582B86" w:rsidRDefault="00094AE2" w:rsidP="000977EA">
            <w:pPr>
              <w:rPr>
                <w:sz w:val="20"/>
                <w:szCs w:val="20"/>
              </w:rPr>
            </w:pPr>
          </w:p>
        </w:tc>
        <w:tc>
          <w:tcPr>
            <w:tcW w:w="1275" w:type="dxa"/>
          </w:tcPr>
          <w:p w14:paraId="4E0CA59C" w14:textId="77777777" w:rsidR="00094AE2" w:rsidRDefault="00094AE2" w:rsidP="0045696F">
            <w:pPr>
              <w:jc w:val="center"/>
              <w:rPr>
                <w:b/>
                <w:sz w:val="20"/>
                <w:szCs w:val="20"/>
              </w:rPr>
            </w:pPr>
          </w:p>
        </w:tc>
      </w:tr>
      <w:tr w:rsidR="00094AE2" w:rsidRPr="00582B86" w14:paraId="31D7ACBF" w14:textId="77777777" w:rsidTr="0003250F">
        <w:tc>
          <w:tcPr>
            <w:tcW w:w="5953" w:type="dxa"/>
          </w:tcPr>
          <w:p w14:paraId="1447685D" w14:textId="77777777" w:rsidR="00094AE2" w:rsidRPr="00E83D83" w:rsidRDefault="00094AE2" w:rsidP="00094AE2">
            <w:pPr>
              <w:rPr>
                <w:sz w:val="20"/>
                <w:szCs w:val="20"/>
              </w:rPr>
            </w:pPr>
            <w:r w:rsidRPr="00E83D83">
              <w:rPr>
                <w:sz w:val="20"/>
                <w:szCs w:val="20"/>
              </w:rPr>
              <w:t>New Article 8a:</w:t>
            </w:r>
          </w:p>
          <w:p w14:paraId="127B724F" w14:textId="77777777" w:rsidR="00094AE2" w:rsidRPr="00E83D83" w:rsidRDefault="00094AE2" w:rsidP="00094AE2">
            <w:pPr>
              <w:spacing w:before="120"/>
              <w:rPr>
                <w:color w:val="000000"/>
                <w:sz w:val="20"/>
                <w:szCs w:val="20"/>
              </w:rPr>
            </w:pPr>
            <w:r w:rsidRPr="00E83D83">
              <w:rPr>
                <w:color w:val="000000"/>
                <w:sz w:val="20"/>
                <w:szCs w:val="20"/>
              </w:rPr>
              <w:lastRenderedPageBreak/>
              <w:t>2.   </w:t>
            </w:r>
            <w:proofErr w:type="spellStart"/>
            <w:r w:rsidRPr="00E83D83">
              <w:rPr>
                <w:color w:val="000000"/>
                <w:sz w:val="20"/>
                <w:szCs w:val="20"/>
              </w:rPr>
              <w:t>Member</w:t>
            </w:r>
            <w:proofErr w:type="spellEnd"/>
            <w:r w:rsidRPr="00E83D83">
              <w:rPr>
                <w:color w:val="000000"/>
                <w:sz w:val="20"/>
                <w:szCs w:val="20"/>
              </w:rPr>
              <w:t xml:space="preserve"> </w:t>
            </w:r>
            <w:proofErr w:type="spellStart"/>
            <w:r w:rsidRPr="00E83D83">
              <w:rPr>
                <w:color w:val="000000"/>
                <w:sz w:val="20"/>
                <w:szCs w:val="20"/>
              </w:rPr>
              <w:t>States</w:t>
            </w:r>
            <w:proofErr w:type="spellEnd"/>
            <w:r w:rsidRPr="00E83D83">
              <w:rPr>
                <w:color w:val="000000"/>
                <w:sz w:val="20"/>
                <w:szCs w:val="20"/>
              </w:rPr>
              <w:t xml:space="preserve"> </w:t>
            </w:r>
            <w:proofErr w:type="spellStart"/>
            <w:r w:rsidRPr="00E83D83">
              <w:rPr>
                <w:color w:val="000000"/>
                <w:sz w:val="20"/>
                <w:szCs w:val="20"/>
              </w:rPr>
              <w:t>shall</w:t>
            </w:r>
            <w:proofErr w:type="spellEnd"/>
            <w:r w:rsidRPr="00E83D83">
              <w:rPr>
                <w:color w:val="000000"/>
                <w:sz w:val="20"/>
                <w:szCs w:val="20"/>
              </w:rPr>
              <w:t xml:space="preserve"> </w:t>
            </w:r>
            <w:proofErr w:type="spellStart"/>
            <w:r w:rsidRPr="00E83D83">
              <w:rPr>
                <w:color w:val="000000"/>
                <w:sz w:val="20"/>
                <w:szCs w:val="20"/>
              </w:rPr>
              <w:t>ensure</w:t>
            </w:r>
            <w:proofErr w:type="spellEnd"/>
            <w:r w:rsidRPr="00E83D83">
              <w:rPr>
                <w:color w:val="000000"/>
                <w:sz w:val="20"/>
                <w:szCs w:val="20"/>
              </w:rPr>
              <w:t xml:space="preserve"> that the national framework requires that the objective set out in paragraph 1:</w:t>
            </w:r>
          </w:p>
          <w:p w14:paraId="24DCEEDB" w14:textId="77777777" w:rsidR="00094AE2" w:rsidRPr="00094AE2" w:rsidRDefault="00094AE2" w:rsidP="00094AE2">
            <w:pPr>
              <w:rPr>
                <w:sz w:val="20"/>
                <w:szCs w:val="20"/>
              </w:rPr>
            </w:pPr>
            <w:r w:rsidRPr="00094AE2">
              <w:rPr>
                <w:sz w:val="20"/>
                <w:szCs w:val="20"/>
              </w:rPr>
              <w:t xml:space="preserve">(b) </w:t>
            </w:r>
            <w:r w:rsidRPr="00094AE2">
              <w:rPr>
                <w:color w:val="000000"/>
                <w:sz w:val="20"/>
                <w:szCs w:val="20"/>
              </w:rPr>
              <w:t xml:space="preserve">is used as a reference </w:t>
            </w:r>
            <w:r w:rsidR="008920D4">
              <w:rPr>
                <w:color w:val="000000"/>
                <w:sz w:val="20"/>
                <w:szCs w:val="20"/>
              </w:rPr>
              <w:t>f</w:t>
            </w:r>
            <w:r w:rsidR="000F3F04">
              <w:rPr>
                <w:color w:val="000000"/>
                <w:sz w:val="20"/>
                <w:szCs w:val="20"/>
              </w:rPr>
              <w:t>or</w:t>
            </w:r>
            <w:r w:rsidR="008920D4">
              <w:rPr>
                <w:color w:val="000000"/>
                <w:sz w:val="20"/>
                <w:szCs w:val="20"/>
              </w:rPr>
              <w:t xml:space="preserve"> </w:t>
            </w:r>
            <w:r w:rsidR="000F3F04">
              <w:rPr>
                <w:color w:val="000000"/>
                <w:sz w:val="20"/>
                <w:szCs w:val="20"/>
              </w:rPr>
              <w:t>the</w:t>
            </w:r>
            <w:r w:rsidRPr="00094AE2">
              <w:rPr>
                <w:color w:val="000000"/>
                <w:sz w:val="20"/>
                <w:szCs w:val="20"/>
              </w:rPr>
              <w:t xml:space="preserve"> timely implementation of reasonably practicable safety improvements to </w:t>
            </w:r>
            <w:proofErr w:type="spellStart"/>
            <w:r w:rsidRPr="00094AE2">
              <w:rPr>
                <w:color w:val="000000"/>
                <w:sz w:val="20"/>
                <w:szCs w:val="20"/>
              </w:rPr>
              <w:t>existing</w:t>
            </w:r>
            <w:proofErr w:type="spellEnd"/>
            <w:r w:rsidRPr="00094AE2">
              <w:rPr>
                <w:color w:val="000000"/>
                <w:sz w:val="20"/>
                <w:szCs w:val="20"/>
              </w:rPr>
              <w:t xml:space="preserve"> </w:t>
            </w:r>
            <w:proofErr w:type="spellStart"/>
            <w:r w:rsidRPr="00094AE2">
              <w:rPr>
                <w:color w:val="000000"/>
                <w:sz w:val="20"/>
                <w:szCs w:val="20"/>
              </w:rPr>
              <w:t>nuclear</w:t>
            </w:r>
            <w:proofErr w:type="spellEnd"/>
            <w:r w:rsidRPr="00094AE2">
              <w:rPr>
                <w:color w:val="000000"/>
                <w:sz w:val="20"/>
                <w:szCs w:val="20"/>
              </w:rPr>
              <w:t xml:space="preserve"> </w:t>
            </w:r>
            <w:proofErr w:type="spellStart"/>
            <w:r w:rsidRPr="00094AE2">
              <w:rPr>
                <w:color w:val="000000"/>
                <w:sz w:val="20"/>
                <w:szCs w:val="20"/>
              </w:rPr>
              <w:t>installations</w:t>
            </w:r>
            <w:proofErr w:type="spellEnd"/>
            <w:r w:rsidRPr="00094AE2">
              <w:rPr>
                <w:color w:val="000000"/>
                <w:sz w:val="20"/>
                <w:szCs w:val="20"/>
              </w:rPr>
              <w:t xml:space="preserve">, </w:t>
            </w:r>
            <w:proofErr w:type="spellStart"/>
            <w:r w:rsidRPr="00094AE2">
              <w:rPr>
                <w:color w:val="000000"/>
                <w:sz w:val="20"/>
                <w:szCs w:val="20"/>
              </w:rPr>
              <w:t>including</w:t>
            </w:r>
            <w:proofErr w:type="spellEnd"/>
            <w:r w:rsidRPr="00094AE2">
              <w:rPr>
                <w:color w:val="000000"/>
                <w:sz w:val="20"/>
                <w:szCs w:val="20"/>
              </w:rPr>
              <w:t xml:space="preserve"> in </w:t>
            </w:r>
            <w:proofErr w:type="spellStart"/>
            <w:r w:rsidRPr="00094AE2">
              <w:rPr>
                <w:color w:val="000000"/>
                <w:sz w:val="20"/>
                <w:szCs w:val="20"/>
              </w:rPr>
              <w:t>the</w:t>
            </w:r>
            <w:proofErr w:type="spellEnd"/>
            <w:r w:rsidRPr="00094AE2">
              <w:rPr>
                <w:color w:val="000000"/>
                <w:sz w:val="20"/>
                <w:szCs w:val="20"/>
              </w:rPr>
              <w:t xml:space="preserve"> framework of the periodic safety reviews as defined in Article 8c(b).</w:t>
            </w:r>
          </w:p>
        </w:tc>
        <w:tc>
          <w:tcPr>
            <w:tcW w:w="6521" w:type="dxa"/>
          </w:tcPr>
          <w:p w14:paraId="4AC41D34" w14:textId="310EDFFF" w:rsidR="00094AE2" w:rsidRPr="00BC3B06" w:rsidRDefault="00094AE2" w:rsidP="00094AE2">
            <w:pPr>
              <w:rPr>
                <w:b/>
                <w:bCs/>
                <w:sz w:val="20"/>
                <w:szCs w:val="20"/>
              </w:rPr>
            </w:pPr>
            <w:r w:rsidRPr="00BC3B06">
              <w:rPr>
                <w:b/>
                <w:bCs/>
                <w:sz w:val="20"/>
                <w:szCs w:val="20"/>
              </w:rPr>
              <w:lastRenderedPageBreak/>
              <w:t>JV5</w:t>
            </w:r>
            <w:r w:rsidR="00BC3B06" w:rsidRPr="00BC3B06">
              <w:rPr>
                <w:b/>
                <w:bCs/>
                <w:sz w:val="20"/>
                <w:szCs w:val="20"/>
              </w:rPr>
              <w:t>,</w:t>
            </w:r>
            <w:r w:rsidRPr="00BC3B06">
              <w:rPr>
                <w:b/>
                <w:bCs/>
                <w:sz w:val="20"/>
                <w:szCs w:val="20"/>
              </w:rPr>
              <w:t xml:space="preserve"> 75. člen (zahteve za obstoječe objekte)</w:t>
            </w:r>
          </w:p>
          <w:p w14:paraId="202DEA16" w14:textId="77777777" w:rsidR="00094AE2" w:rsidRDefault="00094AE2" w:rsidP="00094AE2">
            <w:pPr>
              <w:rPr>
                <w:sz w:val="20"/>
                <w:szCs w:val="20"/>
              </w:rPr>
            </w:pPr>
            <w:r>
              <w:rPr>
                <w:sz w:val="20"/>
                <w:szCs w:val="20"/>
              </w:rPr>
              <w:lastRenderedPageBreak/>
              <w:t xml:space="preserve">(1) </w:t>
            </w:r>
            <w:r w:rsidRPr="00094AE2">
              <w:rPr>
                <w:sz w:val="20"/>
                <w:szCs w:val="20"/>
              </w:rPr>
              <w:t>Postopki, začeti pred uveljavitvijo tega pravilnika, se končajo po dosedanjih predpisih.</w:t>
            </w:r>
          </w:p>
          <w:p w14:paraId="10748050" w14:textId="77777777" w:rsidR="00094AE2" w:rsidRDefault="00094AE2" w:rsidP="00094AE2">
            <w:pPr>
              <w:rPr>
                <w:sz w:val="20"/>
                <w:szCs w:val="20"/>
              </w:rPr>
            </w:pPr>
            <w:r>
              <w:rPr>
                <w:sz w:val="20"/>
                <w:szCs w:val="20"/>
              </w:rPr>
              <w:t xml:space="preserve">(2) </w:t>
            </w:r>
            <w:r w:rsidRPr="00094AE2">
              <w:rPr>
                <w:sz w:val="20"/>
                <w:szCs w:val="20"/>
              </w:rPr>
              <w:t>Jedrska elektrarna Krško mora zahtevo iz 6. točke pod 1.9 priloge 1 tega pravilnika izpolniti do 31. decembra 2018.</w:t>
            </w:r>
          </w:p>
          <w:p w14:paraId="09912290" w14:textId="77777777" w:rsidR="00094AE2" w:rsidRDefault="00094AE2" w:rsidP="00094AE2">
            <w:pPr>
              <w:rPr>
                <w:sz w:val="20"/>
                <w:szCs w:val="20"/>
              </w:rPr>
            </w:pPr>
            <w:r>
              <w:rPr>
                <w:sz w:val="20"/>
                <w:szCs w:val="20"/>
              </w:rPr>
              <w:t xml:space="preserve">(3) </w:t>
            </w:r>
            <w:r w:rsidRPr="00094AE2">
              <w:rPr>
                <w:sz w:val="20"/>
                <w:szCs w:val="20"/>
              </w:rPr>
              <w:t>Jedrska elektrarna Krško mora zahteve iz 4. in 5. točke priloge 1 izpolniti do 31. decembra 2021.</w:t>
            </w:r>
          </w:p>
          <w:p w14:paraId="11B590E6" w14:textId="77777777" w:rsidR="00094AE2" w:rsidRDefault="00094AE2" w:rsidP="00094AE2">
            <w:pPr>
              <w:rPr>
                <w:sz w:val="20"/>
                <w:szCs w:val="20"/>
              </w:rPr>
            </w:pPr>
            <w:r>
              <w:rPr>
                <w:sz w:val="20"/>
                <w:szCs w:val="20"/>
              </w:rPr>
              <w:t xml:space="preserve">(4) </w:t>
            </w:r>
            <w:r w:rsidRPr="00094AE2">
              <w:rPr>
                <w:sz w:val="20"/>
                <w:szCs w:val="20"/>
              </w:rPr>
              <w:t>Sisteme vodenja, ki so že vpeljani v času uveljavitve tega pravilnika, je treba uskladiti z določbami tega pravilnika v dveh letih od uveljavitve tega pravilnika.</w:t>
            </w:r>
          </w:p>
          <w:p w14:paraId="7D8478DB" w14:textId="77777777" w:rsidR="00094AE2" w:rsidRDefault="00094AE2" w:rsidP="00094AE2">
            <w:pPr>
              <w:rPr>
                <w:sz w:val="20"/>
                <w:szCs w:val="20"/>
              </w:rPr>
            </w:pPr>
          </w:p>
        </w:tc>
        <w:tc>
          <w:tcPr>
            <w:tcW w:w="1277" w:type="dxa"/>
          </w:tcPr>
          <w:p w14:paraId="5E1D5754" w14:textId="77777777" w:rsidR="00094AE2" w:rsidRPr="00582B86" w:rsidRDefault="00094AE2" w:rsidP="000977EA">
            <w:pPr>
              <w:rPr>
                <w:sz w:val="20"/>
                <w:szCs w:val="20"/>
              </w:rPr>
            </w:pPr>
          </w:p>
        </w:tc>
        <w:tc>
          <w:tcPr>
            <w:tcW w:w="1275" w:type="dxa"/>
          </w:tcPr>
          <w:p w14:paraId="26AC0F67" w14:textId="77777777" w:rsidR="00094AE2" w:rsidRDefault="00094AE2" w:rsidP="0045696F">
            <w:pPr>
              <w:jc w:val="center"/>
              <w:rPr>
                <w:b/>
                <w:sz w:val="20"/>
                <w:szCs w:val="20"/>
              </w:rPr>
            </w:pPr>
            <w:r>
              <w:rPr>
                <w:b/>
                <w:sz w:val="20"/>
                <w:szCs w:val="20"/>
              </w:rPr>
              <w:t>JV5</w:t>
            </w:r>
          </w:p>
        </w:tc>
      </w:tr>
      <w:tr w:rsidR="00094AE2" w:rsidRPr="00582B86" w14:paraId="67FE2A8D" w14:textId="77777777" w:rsidTr="0003250F">
        <w:tc>
          <w:tcPr>
            <w:tcW w:w="5953" w:type="dxa"/>
          </w:tcPr>
          <w:p w14:paraId="3A0AFC6B" w14:textId="77777777" w:rsidR="00094AE2" w:rsidRPr="00E83D83" w:rsidRDefault="00094AE2" w:rsidP="00094AE2">
            <w:pPr>
              <w:rPr>
                <w:color w:val="000000"/>
                <w:sz w:val="20"/>
                <w:szCs w:val="20"/>
              </w:rPr>
            </w:pPr>
            <w:r w:rsidRPr="00E83D83">
              <w:rPr>
                <w:color w:val="000000"/>
                <w:sz w:val="20"/>
                <w:szCs w:val="20"/>
              </w:rPr>
              <w:t>New Article 8b:</w:t>
            </w:r>
          </w:p>
          <w:p w14:paraId="52827753" w14:textId="77777777" w:rsidR="00094AE2" w:rsidRPr="00E83D83" w:rsidRDefault="00094AE2" w:rsidP="00094AE2">
            <w:pPr>
              <w:spacing w:before="120"/>
              <w:rPr>
                <w:color w:val="000000"/>
                <w:sz w:val="20"/>
                <w:szCs w:val="20"/>
              </w:rPr>
            </w:pPr>
            <w:r w:rsidRPr="00E83D83">
              <w:rPr>
                <w:color w:val="000000"/>
                <w:sz w:val="20"/>
                <w:szCs w:val="20"/>
              </w:rPr>
              <w:t xml:space="preserve">1.   In order to achieve the nuclear safety objective set out in Article 8a, Member States shall ensure that the national framework </w:t>
            </w:r>
            <w:proofErr w:type="spellStart"/>
            <w:r w:rsidRPr="00E83D83">
              <w:rPr>
                <w:color w:val="000000"/>
                <w:sz w:val="20"/>
                <w:szCs w:val="20"/>
              </w:rPr>
              <w:t>requires</w:t>
            </w:r>
            <w:proofErr w:type="spellEnd"/>
            <w:r w:rsidRPr="00E83D83">
              <w:rPr>
                <w:color w:val="000000"/>
                <w:sz w:val="20"/>
                <w:szCs w:val="20"/>
              </w:rPr>
              <w:t xml:space="preserve"> </w:t>
            </w:r>
            <w:proofErr w:type="spellStart"/>
            <w:r w:rsidRPr="00E83D83">
              <w:rPr>
                <w:color w:val="000000"/>
                <w:sz w:val="20"/>
                <w:szCs w:val="20"/>
              </w:rPr>
              <w:t>that</w:t>
            </w:r>
            <w:proofErr w:type="spellEnd"/>
            <w:r w:rsidRPr="00E83D83">
              <w:rPr>
                <w:color w:val="000000"/>
                <w:sz w:val="20"/>
                <w:szCs w:val="20"/>
              </w:rPr>
              <w:t xml:space="preserve"> </w:t>
            </w:r>
            <w:proofErr w:type="spellStart"/>
            <w:r w:rsidRPr="00E83D83">
              <w:rPr>
                <w:color w:val="000000"/>
                <w:sz w:val="20"/>
                <w:szCs w:val="20"/>
              </w:rPr>
              <w:t>where</w:t>
            </w:r>
            <w:proofErr w:type="spellEnd"/>
            <w:r w:rsidRPr="00E83D83">
              <w:rPr>
                <w:color w:val="000000"/>
                <w:sz w:val="20"/>
                <w:szCs w:val="20"/>
              </w:rPr>
              <w:t xml:space="preserve"> </w:t>
            </w:r>
            <w:proofErr w:type="spellStart"/>
            <w:r w:rsidRPr="00E83D83">
              <w:rPr>
                <w:color w:val="000000"/>
                <w:sz w:val="20"/>
                <w:szCs w:val="20"/>
              </w:rPr>
              <w:t>defence</w:t>
            </w:r>
            <w:proofErr w:type="spellEnd"/>
            <w:r w:rsidRPr="00E83D83">
              <w:rPr>
                <w:color w:val="000000"/>
                <w:sz w:val="20"/>
                <w:szCs w:val="20"/>
              </w:rPr>
              <w:t>-in-</w:t>
            </w:r>
            <w:proofErr w:type="spellStart"/>
            <w:r w:rsidRPr="00E83D83">
              <w:rPr>
                <w:color w:val="000000"/>
                <w:sz w:val="20"/>
                <w:szCs w:val="20"/>
              </w:rPr>
              <w:t>depth</w:t>
            </w:r>
            <w:proofErr w:type="spellEnd"/>
            <w:r w:rsidRPr="00E83D83">
              <w:rPr>
                <w:color w:val="000000"/>
                <w:sz w:val="20"/>
                <w:szCs w:val="20"/>
              </w:rPr>
              <w:t xml:space="preserve"> </w:t>
            </w:r>
            <w:proofErr w:type="spellStart"/>
            <w:r w:rsidRPr="00E83D83">
              <w:rPr>
                <w:color w:val="000000"/>
                <w:sz w:val="20"/>
                <w:szCs w:val="20"/>
              </w:rPr>
              <w:t>applies</w:t>
            </w:r>
            <w:proofErr w:type="spellEnd"/>
            <w:r w:rsidRPr="00E83D83">
              <w:rPr>
                <w:color w:val="000000"/>
                <w:sz w:val="20"/>
                <w:szCs w:val="20"/>
              </w:rPr>
              <w:t xml:space="preserve">, it </w:t>
            </w:r>
            <w:proofErr w:type="spellStart"/>
            <w:r w:rsidRPr="00E83D83">
              <w:rPr>
                <w:color w:val="000000"/>
                <w:sz w:val="20"/>
                <w:szCs w:val="20"/>
              </w:rPr>
              <w:t>shall</w:t>
            </w:r>
            <w:proofErr w:type="spellEnd"/>
            <w:r w:rsidRPr="00E83D83">
              <w:rPr>
                <w:color w:val="000000"/>
                <w:sz w:val="20"/>
                <w:szCs w:val="20"/>
              </w:rPr>
              <w:t xml:space="preserve"> be </w:t>
            </w:r>
            <w:proofErr w:type="spellStart"/>
            <w:r w:rsidRPr="00E83D83">
              <w:rPr>
                <w:color w:val="000000"/>
                <w:sz w:val="20"/>
                <w:szCs w:val="20"/>
              </w:rPr>
              <w:t>applied</w:t>
            </w:r>
            <w:proofErr w:type="spellEnd"/>
            <w:r w:rsidRPr="00E83D83">
              <w:rPr>
                <w:color w:val="000000"/>
                <w:sz w:val="20"/>
                <w:szCs w:val="20"/>
              </w:rPr>
              <w:t xml:space="preserve"> to </w:t>
            </w:r>
            <w:proofErr w:type="spellStart"/>
            <w:r w:rsidRPr="00E83D83">
              <w:rPr>
                <w:color w:val="000000"/>
                <w:sz w:val="20"/>
                <w:szCs w:val="20"/>
              </w:rPr>
              <w:t>ensure</w:t>
            </w:r>
            <w:proofErr w:type="spellEnd"/>
            <w:r w:rsidRPr="00E83D83">
              <w:rPr>
                <w:color w:val="000000"/>
                <w:sz w:val="20"/>
                <w:szCs w:val="20"/>
              </w:rPr>
              <w:t xml:space="preserve"> </w:t>
            </w:r>
            <w:proofErr w:type="spellStart"/>
            <w:r w:rsidRPr="00E83D83">
              <w:rPr>
                <w:color w:val="000000"/>
                <w:sz w:val="20"/>
                <w:szCs w:val="20"/>
              </w:rPr>
              <w:t>that</w:t>
            </w:r>
            <w:proofErr w:type="spellEnd"/>
            <w:r w:rsidRPr="00E83D83">
              <w:rPr>
                <w:color w:val="000000"/>
                <w:sz w:val="20"/>
                <w:szCs w:val="20"/>
              </w:rPr>
              <w:t>:</w:t>
            </w:r>
          </w:p>
          <w:p w14:paraId="72289EEA" w14:textId="77777777" w:rsidR="00094AE2" w:rsidRPr="00E83D83" w:rsidRDefault="00094AE2" w:rsidP="00094AE2">
            <w:pPr>
              <w:rPr>
                <w:color w:val="000000"/>
                <w:sz w:val="20"/>
                <w:szCs w:val="20"/>
              </w:rPr>
            </w:pPr>
            <w:r w:rsidRPr="00E83D83">
              <w:rPr>
                <w:sz w:val="20"/>
                <w:szCs w:val="20"/>
              </w:rPr>
              <w:t xml:space="preserve">(a) the </w:t>
            </w:r>
            <w:r w:rsidRPr="00E83D83">
              <w:rPr>
                <w:color w:val="000000"/>
                <w:sz w:val="20"/>
                <w:szCs w:val="20"/>
              </w:rPr>
              <w:t xml:space="preserve">impact of extreme external </w:t>
            </w:r>
            <w:proofErr w:type="spellStart"/>
            <w:r w:rsidRPr="00E83D83">
              <w:rPr>
                <w:color w:val="000000"/>
                <w:sz w:val="20"/>
                <w:szCs w:val="20"/>
              </w:rPr>
              <w:t>natural</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unintended</w:t>
            </w:r>
            <w:proofErr w:type="spellEnd"/>
            <w:r w:rsidRPr="00E83D83">
              <w:rPr>
                <w:color w:val="000000"/>
                <w:sz w:val="20"/>
                <w:szCs w:val="20"/>
              </w:rPr>
              <w:t xml:space="preserve"> man-</w:t>
            </w:r>
            <w:proofErr w:type="spellStart"/>
            <w:r w:rsidRPr="00E83D83">
              <w:rPr>
                <w:color w:val="000000"/>
                <w:sz w:val="20"/>
                <w:szCs w:val="20"/>
              </w:rPr>
              <w:t>made</w:t>
            </w:r>
            <w:proofErr w:type="spellEnd"/>
            <w:r w:rsidRPr="00E83D83">
              <w:rPr>
                <w:color w:val="000000"/>
                <w:sz w:val="20"/>
                <w:szCs w:val="20"/>
              </w:rPr>
              <w:t xml:space="preserve"> </w:t>
            </w:r>
            <w:proofErr w:type="spellStart"/>
            <w:r w:rsidRPr="00E83D83">
              <w:rPr>
                <w:color w:val="000000"/>
                <w:sz w:val="20"/>
                <w:szCs w:val="20"/>
              </w:rPr>
              <w:t>hazards</w:t>
            </w:r>
            <w:proofErr w:type="spellEnd"/>
            <w:r w:rsidRPr="00E83D83">
              <w:rPr>
                <w:color w:val="000000"/>
                <w:sz w:val="20"/>
                <w:szCs w:val="20"/>
              </w:rPr>
              <w:t xml:space="preserve"> is </w:t>
            </w:r>
            <w:proofErr w:type="spellStart"/>
            <w:r w:rsidRPr="00E83D83">
              <w:rPr>
                <w:color w:val="000000"/>
                <w:sz w:val="20"/>
                <w:szCs w:val="20"/>
              </w:rPr>
              <w:t>minimised</w:t>
            </w:r>
            <w:proofErr w:type="spellEnd"/>
            <w:r w:rsidRPr="00E83D83">
              <w:rPr>
                <w:color w:val="000000"/>
                <w:sz w:val="20"/>
                <w:szCs w:val="20"/>
              </w:rPr>
              <w:t>;</w:t>
            </w:r>
          </w:p>
          <w:p w14:paraId="1B656933" w14:textId="77777777" w:rsidR="00094AE2" w:rsidRPr="00E83D83" w:rsidRDefault="00094AE2" w:rsidP="00094AE2">
            <w:pPr>
              <w:rPr>
                <w:color w:val="000000"/>
                <w:sz w:val="20"/>
                <w:szCs w:val="20"/>
              </w:rPr>
            </w:pPr>
            <w:r w:rsidRPr="00E83D83">
              <w:rPr>
                <w:color w:val="000000"/>
                <w:sz w:val="20"/>
                <w:szCs w:val="20"/>
              </w:rPr>
              <w:t xml:space="preserve">(b) abnormal operation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failures</w:t>
            </w:r>
            <w:proofErr w:type="spellEnd"/>
            <w:r w:rsidRPr="00E83D83">
              <w:rPr>
                <w:color w:val="000000"/>
                <w:sz w:val="20"/>
                <w:szCs w:val="20"/>
              </w:rPr>
              <w:t xml:space="preserve"> are </w:t>
            </w:r>
            <w:proofErr w:type="spellStart"/>
            <w:r w:rsidRPr="00E83D83">
              <w:rPr>
                <w:color w:val="000000"/>
                <w:sz w:val="20"/>
                <w:szCs w:val="20"/>
              </w:rPr>
              <w:t>prevented</w:t>
            </w:r>
            <w:proofErr w:type="spellEnd"/>
            <w:r w:rsidRPr="00E83D83">
              <w:rPr>
                <w:color w:val="000000"/>
                <w:sz w:val="20"/>
                <w:szCs w:val="20"/>
              </w:rPr>
              <w:t>;</w:t>
            </w:r>
          </w:p>
          <w:p w14:paraId="1C819C7A" w14:textId="77777777" w:rsidR="00094AE2" w:rsidRPr="00E83D83" w:rsidRDefault="000F3F04" w:rsidP="00094AE2">
            <w:pPr>
              <w:rPr>
                <w:color w:val="000000"/>
                <w:sz w:val="20"/>
                <w:szCs w:val="20"/>
              </w:rPr>
            </w:pPr>
            <w:r>
              <w:rPr>
                <w:color w:val="000000"/>
                <w:sz w:val="20"/>
                <w:szCs w:val="20"/>
              </w:rPr>
              <w:t>©</w:t>
            </w:r>
            <w:r w:rsidR="00094AE2" w:rsidRPr="00E83D83">
              <w:rPr>
                <w:color w:val="000000"/>
                <w:sz w:val="20"/>
                <w:szCs w:val="20"/>
              </w:rPr>
              <w:t xml:space="preserve"> abnormal operation is controlled </w:t>
            </w:r>
            <w:proofErr w:type="spellStart"/>
            <w:r w:rsidR="00094AE2" w:rsidRPr="00E83D83">
              <w:rPr>
                <w:color w:val="000000"/>
                <w:sz w:val="20"/>
                <w:szCs w:val="20"/>
              </w:rPr>
              <w:t>and</w:t>
            </w:r>
            <w:proofErr w:type="spellEnd"/>
            <w:r w:rsidR="00094AE2" w:rsidRPr="00E83D83">
              <w:rPr>
                <w:color w:val="000000"/>
                <w:sz w:val="20"/>
                <w:szCs w:val="20"/>
              </w:rPr>
              <w:t xml:space="preserve"> </w:t>
            </w:r>
            <w:proofErr w:type="spellStart"/>
            <w:r w:rsidR="00094AE2" w:rsidRPr="00E83D83">
              <w:rPr>
                <w:color w:val="000000"/>
                <w:sz w:val="20"/>
                <w:szCs w:val="20"/>
              </w:rPr>
              <w:t>failures</w:t>
            </w:r>
            <w:proofErr w:type="spellEnd"/>
            <w:r w:rsidR="00094AE2" w:rsidRPr="00E83D83">
              <w:rPr>
                <w:color w:val="000000"/>
                <w:sz w:val="20"/>
                <w:szCs w:val="20"/>
              </w:rPr>
              <w:t xml:space="preserve"> are </w:t>
            </w:r>
            <w:proofErr w:type="spellStart"/>
            <w:r w:rsidR="00094AE2" w:rsidRPr="00E83D83">
              <w:rPr>
                <w:color w:val="000000"/>
                <w:sz w:val="20"/>
                <w:szCs w:val="20"/>
              </w:rPr>
              <w:t>detected</w:t>
            </w:r>
            <w:proofErr w:type="spellEnd"/>
            <w:r w:rsidR="00094AE2" w:rsidRPr="00E83D83">
              <w:rPr>
                <w:color w:val="000000"/>
                <w:sz w:val="20"/>
                <w:szCs w:val="20"/>
              </w:rPr>
              <w:t>;</w:t>
            </w:r>
          </w:p>
          <w:p w14:paraId="335CAAB8" w14:textId="77777777" w:rsidR="00094AE2" w:rsidRPr="00E83D83" w:rsidRDefault="00094AE2" w:rsidP="00094AE2">
            <w:pPr>
              <w:rPr>
                <w:color w:val="000000"/>
                <w:sz w:val="20"/>
                <w:szCs w:val="20"/>
              </w:rPr>
            </w:pPr>
            <w:r w:rsidRPr="00E83D83">
              <w:rPr>
                <w:color w:val="000000"/>
                <w:sz w:val="20"/>
                <w:szCs w:val="20"/>
              </w:rPr>
              <w:t xml:space="preserve">(d) accidents within the design </w:t>
            </w:r>
            <w:proofErr w:type="spellStart"/>
            <w:r w:rsidRPr="00E83D83">
              <w:rPr>
                <w:color w:val="000000"/>
                <w:sz w:val="20"/>
                <w:szCs w:val="20"/>
              </w:rPr>
              <w:t>basis</w:t>
            </w:r>
            <w:proofErr w:type="spellEnd"/>
            <w:r w:rsidRPr="00E83D83">
              <w:rPr>
                <w:color w:val="000000"/>
                <w:sz w:val="20"/>
                <w:szCs w:val="20"/>
              </w:rPr>
              <w:t xml:space="preserve"> are </w:t>
            </w:r>
            <w:proofErr w:type="spellStart"/>
            <w:r w:rsidRPr="00E83D83">
              <w:rPr>
                <w:color w:val="000000"/>
                <w:sz w:val="20"/>
                <w:szCs w:val="20"/>
              </w:rPr>
              <w:t>controlled</w:t>
            </w:r>
            <w:proofErr w:type="spellEnd"/>
            <w:r w:rsidRPr="00E83D83">
              <w:rPr>
                <w:color w:val="000000"/>
                <w:sz w:val="20"/>
                <w:szCs w:val="20"/>
              </w:rPr>
              <w:t>;</w:t>
            </w:r>
          </w:p>
          <w:p w14:paraId="050E29BE" w14:textId="77777777" w:rsidR="00094AE2" w:rsidRPr="00E83D83" w:rsidRDefault="000F3F04" w:rsidP="00094AE2">
            <w:pPr>
              <w:rPr>
                <w:color w:val="000000"/>
                <w:sz w:val="20"/>
                <w:szCs w:val="20"/>
              </w:rPr>
            </w:pPr>
            <w:r>
              <w:rPr>
                <w:color w:val="000000"/>
                <w:sz w:val="20"/>
                <w:szCs w:val="20"/>
              </w:rPr>
              <w:t>©</w:t>
            </w:r>
            <w:r w:rsidR="00094AE2" w:rsidRPr="00E83D83">
              <w:rPr>
                <w:color w:val="000000"/>
                <w:sz w:val="20"/>
                <w:szCs w:val="20"/>
              </w:rPr>
              <w:t xml:space="preserve"> severe </w:t>
            </w:r>
            <w:proofErr w:type="spellStart"/>
            <w:r w:rsidR="00094AE2" w:rsidRPr="00E83D83">
              <w:rPr>
                <w:color w:val="000000"/>
                <w:sz w:val="20"/>
                <w:szCs w:val="20"/>
              </w:rPr>
              <w:t>conditions</w:t>
            </w:r>
            <w:proofErr w:type="spellEnd"/>
            <w:r w:rsidR="00094AE2" w:rsidRPr="00E83D83">
              <w:rPr>
                <w:color w:val="000000"/>
                <w:sz w:val="20"/>
                <w:szCs w:val="20"/>
              </w:rPr>
              <w:t xml:space="preserve"> are </w:t>
            </w:r>
            <w:proofErr w:type="spellStart"/>
            <w:r w:rsidR="00094AE2" w:rsidRPr="00E83D83">
              <w:rPr>
                <w:color w:val="000000"/>
                <w:sz w:val="20"/>
                <w:szCs w:val="20"/>
              </w:rPr>
              <w:t>controlled</w:t>
            </w:r>
            <w:proofErr w:type="spellEnd"/>
            <w:r w:rsidR="00094AE2" w:rsidRPr="00E83D83">
              <w:rPr>
                <w:color w:val="000000"/>
                <w:sz w:val="20"/>
                <w:szCs w:val="20"/>
              </w:rPr>
              <w:t xml:space="preserve">, </w:t>
            </w:r>
            <w:proofErr w:type="spellStart"/>
            <w:r w:rsidR="00094AE2" w:rsidRPr="00E83D83">
              <w:rPr>
                <w:color w:val="000000"/>
                <w:sz w:val="20"/>
                <w:szCs w:val="20"/>
              </w:rPr>
              <w:t>including</w:t>
            </w:r>
            <w:proofErr w:type="spellEnd"/>
            <w:r w:rsidR="00094AE2" w:rsidRPr="00E83D83">
              <w:rPr>
                <w:color w:val="000000"/>
                <w:sz w:val="20"/>
                <w:szCs w:val="20"/>
              </w:rPr>
              <w:t xml:space="preserve"> </w:t>
            </w:r>
            <w:proofErr w:type="spellStart"/>
            <w:r w:rsidR="00094AE2" w:rsidRPr="00E83D83">
              <w:rPr>
                <w:color w:val="000000"/>
                <w:sz w:val="20"/>
                <w:szCs w:val="20"/>
              </w:rPr>
              <w:t>prevention</w:t>
            </w:r>
            <w:proofErr w:type="spellEnd"/>
            <w:r w:rsidR="00094AE2" w:rsidRPr="00E83D83">
              <w:rPr>
                <w:color w:val="000000"/>
                <w:sz w:val="20"/>
                <w:szCs w:val="20"/>
              </w:rPr>
              <w:t xml:space="preserve"> </w:t>
            </w:r>
            <w:proofErr w:type="spellStart"/>
            <w:r w:rsidR="00094AE2" w:rsidRPr="00E83D83">
              <w:rPr>
                <w:color w:val="000000"/>
                <w:sz w:val="20"/>
                <w:szCs w:val="20"/>
              </w:rPr>
              <w:t>of</w:t>
            </w:r>
            <w:proofErr w:type="spellEnd"/>
            <w:r w:rsidR="00094AE2" w:rsidRPr="00E83D83">
              <w:rPr>
                <w:color w:val="000000"/>
                <w:sz w:val="20"/>
                <w:szCs w:val="20"/>
              </w:rPr>
              <w:t xml:space="preserve"> accidents progression and mitigation of the </w:t>
            </w:r>
            <w:proofErr w:type="spellStart"/>
            <w:r w:rsidR="00094AE2" w:rsidRPr="00E83D83">
              <w:rPr>
                <w:color w:val="000000"/>
                <w:sz w:val="20"/>
                <w:szCs w:val="20"/>
              </w:rPr>
              <w:t>consequences</w:t>
            </w:r>
            <w:proofErr w:type="spellEnd"/>
            <w:r w:rsidR="00094AE2" w:rsidRPr="00E83D83">
              <w:rPr>
                <w:color w:val="000000"/>
                <w:sz w:val="20"/>
                <w:szCs w:val="20"/>
              </w:rPr>
              <w:t xml:space="preserve"> </w:t>
            </w:r>
            <w:proofErr w:type="spellStart"/>
            <w:r w:rsidR="00094AE2" w:rsidRPr="00E83D83">
              <w:rPr>
                <w:color w:val="000000"/>
                <w:sz w:val="20"/>
                <w:szCs w:val="20"/>
              </w:rPr>
              <w:t>of</w:t>
            </w:r>
            <w:proofErr w:type="spellEnd"/>
            <w:r w:rsidR="00094AE2" w:rsidRPr="00E83D83">
              <w:rPr>
                <w:color w:val="000000"/>
                <w:sz w:val="20"/>
                <w:szCs w:val="20"/>
              </w:rPr>
              <w:t xml:space="preserve"> severe </w:t>
            </w:r>
            <w:proofErr w:type="spellStart"/>
            <w:r w:rsidR="00094AE2" w:rsidRPr="00E83D83">
              <w:rPr>
                <w:color w:val="000000"/>
                <w:sz w:val="20"/>
                <w:szCs w:val="20"/>
              </w:rPr>
              <w:t>accidents</w:t>
            </w:r>
            <w:proofErr w:type="spellEnd"/>
            <w:r w:rsidR="00094AE2" w:rsidRPr="00E83D83">
              <w:rPr>
                <w:color w:val="000000"/>
                <w:sz w:val="20"/>
                <w:szCs w:val="20"/>
              </w:rPr>
              <w:t>;</w:t>
            </w:r>
          </w:p>
          <w:p w14:paraId="0B6409C9" w14:textId="77777777" w:rsidR="00094AE2" w:rsidRPr="00E83D83" w:rsidRDefault="00094AE2" w:rsidP="00094AE2">
            <w:pPr>
              <w:rPr>
                <w:sz w:val="20"/>
                <w:szCs w:val="20"/>
              </w:rPr>
            </w:pPr>
            <w:r w:rsidRPr="00E83D83">
              <w:rPr>
                <w:color w:val="000000"/>
                <w:sz w:val="20"/>
                <w:szCs w:val="20"/>
              </w:rPr>
              <w:t>(f) organisational structures according to Article 8d(1) are in place.</w:t>
            </w:r>
          </w:p>
        </w:tc>
        <w:tc>
          <w:tcPr>
            <w:tcW w:w="6521" w:type="dxa"/>
          </w:tcPr>
          <w:p w14:paraId="17D81A7F" w14:textId="28B2900E" w:rsidR="00094AE2" w:rsidRPr="00BC3B06" w:rsidRDefault="00094AE2" w:rsidP="00094AE2">
            <w:pPr>
              <w:rPr>
                <w:b/>
                <w:bCs/>
                <w:sz w:val="20"/>
                <w:szCs w:val="20"/>
              </w:rPr>
            </w:pPr>
            <w:r w:rsidRPr="00BC3B06">
              <w:rPr>
                <w:b/>
                <w:bCs/>
                <w:sz w:val="20"/>
                <w:szCs w:val="20"/>
              </w:rPr>
              <w:t>JV5</w:t>
            </w:r>
            <w:r w:rsidR="00BC3B06" w:rsidRPr="00BC3B06">
              <w:rPr>
                <w:b/>
                <w:bCs/>
                <w:sz w:val="20"/>
                <w:szCs w:val="20"/>
              </w:rPr>
              <w:t>,</w:t>
            </w:r>
            <w:r w:rsidRPr="00BC3B06">
              <w:rPr>
                <w:b/>
                <w:bCs/>
                <w:sz w:val="20"/>
                <w:szCs w:val="20"/>
              </w:rPr>
              <w:t xml:space="preserve"> 3.člen (projektna načela) </w:t>
            </w:r>
          </w:p>
          <w:p w14:paraId="55994E37" w14:textId="77777777" w:rsidR="00094AE2" w:rsidRPr="00094AE2" w:rsidRDefault="008D0CC1" w:rsidP="008D0CC1">
            <w:pPr>
              <w:rPr>
                <w:sz w:val="20"/>
                <w:szCs w:val="20"/>
              </w:rPr>
            </w:pPr>
            <w:r>
              <w:rPr>
                <w:sz w:val="20"/>
                <w:szCs w:val="20"/>
              </w:rPr>
              <w:t xml:space="preserve">(2) </w:t>
            </w:r>
            <w:r w:rsidR="00094AE2" w:rsidRPr="00094AE2">
              <w:rPr>
                <w:sz w:val="20"/>
                <w:szCs w:val="20"/>
              </w:rPr>
              <w:t xml:space="preserve">Načelo obrambe v globino pomeni, da je treba za določen zaščitni namen pri projektiranju in upravljanju (npr. preprečevanje izpusta radioaktivnih snovi) uporabiti več varnostnih ukrepov, tako da se ta namen doseže, tudi če eden od ukrepov odpove. Varnostne ukrepe je treba predvideti na različnih ravneh obrambe v globino, kjer je to še mogoče smiselno izvesti. Ravni obrambe v globino so določene z naslednjimi cilji: </w:t>
            </w:r>
          </w:p>
          <w:p w14:paraId="755A7130" w14:textId="77777777" w:rsidR="00094AE2" w:rsidRPr="00094AE2" w:rsidRDefault="00094AE2" w:rsidP="00FC26EE">
            <w:pPr>
              <w:numPr>
                <w:ilvl w:val="0"/>
                <w:numId w:val="17"/>
              </w:numPr>
              <w:rPr>
                <w:sz w:val="20"/>
                <w:szCs w:val="20"/>
              </w:rPr>
            </w:pPr>
            <w:r w:rsidRPr="00094AE2">
              <w:rPr>
                <w:sz w:val="20"/>
                <w:szCs w:val="20"/>
              </w:rPr>
              <w:t>preprečevanje nenormalnega obratovanja in okvar,</w:t>
            </w:r>
          </w:p>
          <w:p w14:paraId="29B53D25" w14:textId="77777777" w:rsidR="00094AE2" w:rsidRPr="00094AE2" w:rsidRDefault="00094AE2" w:rsidP="00FC26EE">
            <w:pPr>
              <w:numPr>
                <w:ilvl w:val="0"/>
                <w:numId w:val="17"/>
              </w:numPr>
              <w:rPr>
                <w:sz w:val="20"/>
                <w:szCs w:val="20"/>
              </w:rPr>
            </w:pPr>
            <w:r w:rsidRPr="00094AE2">
              <w:rPr>
                <w:sz w:val="20"/>
                <w:szCs w:val="20"/>
              </w:rPr>
              <w:t>nadzor nenormalnega obratovanja in okvar,</w:t>
            </w:r>
          </w:p>
          <w:p w14:paraId="28F76DEA" w14:textId="77777777" w:rsidR="00094AE2" w:rsidRPr="00094AE2" w:rsidRDefault="00094AE2" w:rsidP="00FC26EE">
            <w:pPr>
              <w:numPr>
                <w:ilvl w:val="0"/>
                <w:numId w:val="17"/>
              </w:numPr>
              <w:rPr>
                <w:sz w:val="20"/>
                <w:szCs w:val="20"/>
              </w:rPr>
            </w:pPr>
            <w:r w:rsidRPr="00094AE2">
              <w:rPr>
                <w:sz w:val="20"/>
                <w:szCs w:val="20"/>
              </w:rPr>
              <w:t>nadzor nad nesrečo z namenom omejiti radiološke izpuste in preprečiti težko poškodbo sredice,</w:t>
            </w:r>
          </w:p>
          <w:p w14:paraId="374069B3" w14:textId="77777777" w:rsidR="00094AE2" w:rsidRPr="00094AE2" w:rsidRDefault="00094AE2" w:rsidP="00FC26EE">
            <w:pPr>
              <w:numPr>
                <w:ilvl w:val="0"/>
                <w:numId w:val="17"/>
              </w:numPr>
              <w:rPr>
                <w:sz w:val="20"/>
                <w:szCs w:val="20"/>
              </w:rPr>
            </w:pPr>
            <w:r w:rsidRPr="00094AE2">
              <w:rPr>
                <w:sz w:val="20"/>
                <w:szCs w:val="20"/>
              </w:rPr>
              <w:t>nadzor nad nesrečo s težko poškodbo sredice z namenom omejiti radiološke izpuste zunaj lokacije elektrarne,</w:t>
            </w:r>
          </w:p>
          <w:p w14:paraId="3D23BAA4" w14:textId="77777777" w:rsidR="00094AE2" w:rsidRDefault="00094AE2" w:rsidP="00FC26EE">
            <w:pPr>
              <w:numPr>
                <w:ilvl w:val="0"/>
                <w:numId w:val="17"/>
              </w:numPr>
              <w:rPr>
                <w:sz w:val="20"/>
                <w:szCs w:val="20"/>
              </w:rPr>
            </w:pPr>
            <w:r w:rsidRPr="00094AE2">
              <w:rPr>
                <w:sz w:val="20"/>
                <w:szCs w:val="20"/>
              </w:rPr>
              <w:t>blaženje posledic velikih radioloških izpustov.</w:t>
            </w:r>
          </w:p>
          <w:p w14:paraId="1EBBEB6A" w14:textId="77777777" w:rsidR="00094AE2" w:rsidRDefault="00094AE2" w:rsidP="00094AE2">
            <w:pPr>
              <w:ind w:left="720"/>
              <w:rPr>
                <w:sz w:val="20"/>
                <w:szCs w:val="20"/>
              </w:rPr>
            </w:pPr>
          </w:p>
        </w:tc>
        <w:tc>
          <w:tcPr>
            <w:tcW w:w="1277" w:type="dxa"/>
          </w:tcPr>
          <w:p w14:paraId="2A430013" w14:textId="77777777" w:rsidR="00094AE2" w:rsidRPr="00582B86" w:rsidRDefault="00094AE2" w:rsidP="000977EA">
            <w:pPr>
              <w:rPr>
                <w:sz w:val="20"/>
                <w:szCs w:val="20"/>
              </w:rPr>
            </w:pPr>
          </w:p>
        </w:tc>
        <w:tc>
          <w:tcPr>
            <w:tcW w:w="1275" w:type="dxa"/>
          </w:tcPr>
          <w:p w14:paraId="6766A614" w14:textId="77777777" w:rsidR="00094AE2" w:rsidRDefault="00094AE2" w:rsidP="0045696F">
            <w:pPr>
              <w:jc w:val="center"/>
              <w:rPr>
                <w:b/>
                <w:sz w:val="20"/>
                <w:szCs w:val="20"/>
              </w:rPr>
            </w:pPr>
            <w:r>
              <w:rPr>
                <w:b/>
                <w:sz w:val="20"/>
                <w:szCs w:val="20"/>
              </w:rPr>
              <w:t>JV5</w:t>
            </w:r>
          </w:p>
        </w:tc>
      </w:tr>
      <w:tr w:rsidR="00094AE2" w:rsidRPr="00582B86" w14:paraId="5FE40570" w14:textId="77777777" w:rsidTr="0003250F">
        <w:tc>
          <w:tcPr>
            <w:tcW w:w="5953" w:type="dxa"/>
          </w:tcPr>
          <w:p w14:paraId="1CB34289" w14:textId="77777777" w:rsidR="00094AE2" w:rsidRPr="00E83D83" w:rsidRDefault="00094AE2" w:rsidP="00094AE2">
            <w:pPr>
              <w:rPr>
                <w:color w:val="000000"/>
                <w:sz w:val="20"/>
                <w:szCs w:val="20"/>
              </w:rPr>
            </w:pPr>
            <w:r w:rsidRPr="00E83D83">
              <w:rPr>
                <w:color w:val="000000"/>
                <w:sz w:val="20"/>
                <w:szCs w:val="20"/>
              </w:rPr>
              <w:t>New Article 8b:</w:t>
            </w:r>
          </w:p>
          <w:p w14:paraId="240C370C" w14:textId="77777777" w:rsidR="00094AE2" w:rsidRPr="00E83D83" w:rsidRDefault="00094AE2" w:rsidP="00094AE2">
            <w:pPr>
              <w:spacing w:before="120"/>
              <w:rPr>
                <w:color w:val="000000"/>
                <w:sz w:val="20"/>
                <w:szCs w:val="20"/>
              </w:rPr>
            </w:pPr>
            <w:r w:rsidRPr="00E83D83">
              <w:rPr>
                <w:color w:val="000000"/>
                <w:sz w:val="20"/>
                <w:szCs w:val="20"/>
              </w:rPr>
              <w:t xml:space="preserve">2.   In order to achieve the nuclear safety objective set out in Article 8a, Member States shall ensure that the national framework requires that the competent regulatory authority and the licence holder take measures to promote and enhance an </w:t>
            </w:r>
            <w:proofErr w:type="spellStart"/>
            <w:r w:rsidRPr="00E83D83">
              <w:rPr>
                <w:color w:val="000000"/>
                <w:sz w:val="20"/>
                <w:szCs w:val="20"/>
              </w:rPr>
              <w:t>effective</w:t>
            </w:r>
            <w:proofErr w:type="spellEnd"/>
            <w:r w:rsidRPr="00E83D83">
              <w:rPr>
                <w:color w:val="000000"/>
                <w:sz w:val="20"/>
                <w:szCs w:val="20"/>
              </w:rPr>
              <w:t xml:space="preserve"> </w:t>
            </w:r>
            <w:proofErr w:type="spellStart"/>
            <w:r w:rsidRPr="00E83D83">
              <w:rPr>
                <w:color w:val="000000"/>
                <w:sz w:val="20"/>
                <w:szCs w:val="20"/>
              </w:rPr>
              <w:t>nuclear</w:t>
            </w:r>
            <w:proofErr w:type="spellEnd"/>
            <w:r w:rsidRPr="00E83D83">
              <w:rPr>
                <w:color w:val="000000"/>
                <w:sz w:val="20"/>
                <w:szCs w:val="20"/>
              </w:rPr>
              <w:t xml:space="preserve"> </w:t>
            </w:r>
            <w:proofErr w:type="spellStart"/>
            <w:r w:rsidRPr="00E83D83">
              <w:rPr>
                <w:color w:val="000000"/>
                <w:sz w:val="20"/>
                <w:szCs w:val="20"/>
              </w:rPr>
              <w:t>safety</w:t>
            </w:r>
            <w:proofErr w:type="spellEnd"/>
            <w:r w:rsidRPr="00E83D83">
              <w:rPr>
                <w:color w:val="000000"/>
                <w:sz w:val="20"/>
                <w:szCs w:val="20"/>
              </w:rPr>
              <w:t xml:space="preserve"> </w:t>
            </w:r>
            <w:proofErr w:type="spellStart"/>
            <w:r w:rsidRPr="00E83D83">
              <w:rPr>
                <w:color w:val="000000"/>
                <w:sz w:val="20"/>
                <w:szCs w:val="20"/>
              </w:rPr>
              <w:t>culture</w:t>
            </w:r>
            <w:proofErr w:type="spellEnd"/>
            <w:r w:rsidRPr="00E83D83">
              <w:rPr>
                <w:color w:val="000000"/>
                <w:sz w:val="20"/>
                <w:szCs w:val="20"/>
              </w:rPr>
              <w:t xml:space="preserve">. Those </w:t>
            </w:r>
            <w:proofErr w:type="spellStart"/>
            <w:r w:rsidRPr="00E83D83">
              <w:rPr>
                <w:color w:val="000000"/>
                <w:sz w:val="20"/>
                <w:szCs w:val="20"/>
              </w:rPr>
              <w:t>measures</w:t>
            </w:r>
            <w:proofErr w:type="spellEnd"/>
            <w:r w:rsidRPr="00E83D83">
              <w:rPr>
                <w:color w:val="000000"/>
                <w:sz w:val="20"/>
                <w:szCs w:val="20"/>
              </w:rPr>
              <w:t xml:space="preserve"> </w:t>
            </w:r>
            <w:proofErr w:type="spellStart"/>
            <w:r w:rsidRPr="00E83D83">
              <w:rPr>
                <w:color w:val="000000"/>
                <w:sz w:val="20"/>
                <w:szCs w:val="20"/>
              </w:rPr>
              <w:t>include</w:t>
            </w:r>
            <w:proofErr w:type="spellEnd"/>
            <w:r w:rsidRPr="00E83D83">
              <w:rPr>
                <w:color w:val="000000"/>
                <w:sz w:val="20"/>
                <w:szCs w:val="20"/>
              </w:rPr>
              <w:t xml:space="preserve"> in </w:t>
            </w:r>
            <w:proofErr w:type="spellStart"/>
            <w:r w:rsidRPr="00E83D83">
              <w:rPr>
                <w:color w:val="000000"/>
                <w:sz w:val="20"/>
                <w:szCs w:val="20"/>
              </w:rPr>
              <w:t>particular</w:t>
            </w:r>
            <w:proofErr w:type="spellEnd"/>
            <w:r w:rsidRPr="00E83D83">
              <w:rPr>
                <w:color w:val="000000"/>
                <w:sz w:val="20"/>
                <w:szCs w:val="20"/>
              </w:rPr>
              <w:t>:</w:t>
            </w:r>
          </w:p>
          <w:p w14:paraId="03A88075" w14:textId="77777777" w:rsidR="00094AE2" w:rsidRPr="00E83D83" w:rsidRDefault="00094AE2" w:rsidP="00094AE2">
            <w:pPr>
              <w:rPr>
                <w:color w:val="000000"/>
                <w:sz w:val="20"/>
                <w:szCs w:val="20"/>
              </w:rPr>
            </w:pPr>
            <w:r w:rsidRPr="00E83D83">
              <w:rPr>
                <w:sz w:val="20"/>
                <w:szCs w:val="20"/>
              </w:rPr>
              <w:t xml:space="preserve">(a) </w:t>
            </w:r>
            <w:r w:rsidRPr="00E83D83">
              <w:rPr>
                <w:color w:val="000000"/>
                <w:sz w:val="20"/>
                <w:szCs w:val="20"/>
              </w:rPr>
              <w:t xml:space="preserve">management systems which give due priority to </w:t>
            </w:r>
            <w:proofErr w:type="spellStart"/>
            <w:r w:rsidRPr="00E83D83">
              <w:rPr>
                <w:color w:val="000000"/>
                <w:sz w:val="20"/>
                <w:szCs w:val="20"/>
              </w:rPr>
              <w:t>nuclear</w:t>
            </w:r>
            <w:proofErr w:type="spellEnd"/>
            <w:r w:rsidRPr="00E83D83">
              <w:rPr>
                <w:color w:val="000000"/>
                <w:sz w:val="20"/>
                <w:szCs w:val="20"/>
              </w:rPr>
              <w:t xml:space="preserve"> </w:t>
            </w:r>
            <w:proofErr w:type="spellStart"/>
            <w:r w:rsidRPr="00E83D83">
              <w:rPr>
                <w:color w:val="000000"/>
                <w:sz w:val="20"/>
                <w:szCs w:val="20"/>
              </w:rPr>
              <w:t>safety</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promote</w:t>
            </w:r>
            <w:proofErr w:type="spellEnd"/>
            <w:r w:rsidRPr="00E83D83">
              <w:rPr>
                <w:color w:val="000000"/>
                <w:sz w:val="20"/>
                <w:szCs w:val="20"/>
              </w:rPr>
              <w:t xml:space="preserve">, at </w:t>
            </w:r>
            <w:proofErr w:type="spellStart"/>
            <w:r w:rsidRPr="00E83D83">
              <w:rPr>
                <w:color w:val="000000"/>
                <w:sz w:val="20"/>
                <w:szCs w:val="20"/>
              </w:rPr>
              <w:t>all</w:t>
            </w:r>
            <w:proofErr w:type="spellEnd"/>
            <w:r w:rsidRPr="00E83D83">
              <w:rPr>
                <w:color w:val="000000"/>
                <w:sz w:val="20"/>
                <w:szCs w:val="20"/>
              </w:rPr>
              <w:t xml:space="preserve"> </w:t>
            </w:r>
            <w:proofErr w:type="spellStart"/>
            <w:r w:rsidRPr="00E83D83">
              <w:rPr>
                <w:color w:val="000000"/>
                <w:sz w:val="20"/>
                <w:szCs w:val="20"/>
              </w:rPr>
              <w:t>levels</w:t>
            </w:r>
            <w:proofErr w:type="spellEnd"/>
            <w:r w:rsidRPr="00E83D83">
              <w:rPr>
                <w:color w:val="000000"/>
                <w:sz w:val="20"/>
                <w:szCs w:val="20"/>
              </w:rPr>
              <w:t xml:space="preserve"> of staff and management, the ability to question the effective delivery of relevant </w:t>
            </w:r>
            <w:proofErr w:type="spellStart"/>
            <w:r w:rsidRPr="00E83D83">
              <w:rPr>
                <w:color w:val="000000"/>
                <w:sz w:val="20"/>
                <w:szCs w:val="20"/>
              </w:rPr>
              <w:t>safety</w:t>
            </w:r>
            <w:proofErr w:type="spellEnd"/>
            <w:r w:rsidRPr="00E83D83">
              <w:rPr>
                <w:color w:val="000000"/>
                <w:sz w:val="20"/>
                <w:szCs w:val="20"/>
              </w:rPr>
              <w:t xml:space="preserve"> </w:t>
            </w:r>
            <w:proofErr w:type="spellStart"/>
            <w:r w:rsidRPr="00E83D83">
              <w:rPr>
                <w:color w:val="000000"/>
                <w:sz w:val="20"/>
                <w:szCs w:val="20"/>
              </w:rPr>
              <w:t>principles</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practices</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to </w:t>
            </w:r>
            <w:proofErr w:type="spellStart"/>
            <w:r w:rsidRPr="00E83D83">
              <w:rPr>
                <w:color w:val="000000"/>
                <w:sz w:val="20"/>
                <w:szCs w:val="20"/>
              </w:rPr>
              <w:t>report</w:t>
            </w:r>
            <w:proofErr w:type="spellEnd"/>
            <w:r w:rsidRPr="00E83D83">
              <w:rPr>
                <w:color w:val="000000"/>
                <w:sz w:val="20"/>
                <w:szCs w:val="20"/>
              </w:rPr>
              <w:t xml:space="preserve"> in a timely </w:t>
            </w:r>
            <w:proofErr w:type="spellStart"/>
            <w:r w:rsidRPr="00E83D83">
              <w:rPr>
                <w:color w:val="000000"/>
                <w:sz w:val="20"/>
                <w:szCs w:val="20"/>
              </w:rPr>
              <w:t>manner</w:t>
            </w:r>
            <w:proofErr w:type="spellEnd"/>
            <w:r w:rsidRPr="00E83D83">
              <w:rPr>
                <w:color w:val="000000"/>
                <w:sz w:val="20"/>
                <w:szCs w:val="20"/>
              </w:rPr>
              <w:t xml:space="preserve"> on </w:t>
            </w:r>
            <w:proofErr w:type="spellStart"/>
            <w:r w:rsidRPr="00E83D83">
              <w:rPr>
                <w:color w:val="000000"/>
                <w:sz w:val="20"/>
                <w:szCs w:val="20"/>
              </w:rPr>
              <w:t>safety</w:t>
            </w:r>
            <w:proofErr w:type="spellEnd"/>
            <w:r w:rsidRPr="00E83D83">
              <w:rPr>
                <w:color w:val="000000"/>
                <w:sz w:val="20"/>
                <w:szCs w:val="20"/>
              </w:rPr>
              <w:t xml:space="preserve"> </w:t>
            </w:r>
            <w:proofErr w:type="spellStart"/>
            <w:r w:rsidRPr="00E83D83">
              <w:rPr>
                <w:color w:val="000000"/>
                <w:sz w:val="20"/>
                <w:szCs w:val="20"/>
              </w:rPr>
              <w:t>issues</w:t>
            </w:r>
            <w:proofErr w:type="spellEnd"/>
            <w:r w:rsidRPr="00E83D83">
              <w:rPr>
                <w:color w:val="000000"/>
                <w:sz w:val="20"/>
                <w:szCs w:val="20"/>
              </w:rPr>
              <w:t xml:space="preserve">, in </w:t>
            </w:r>
            <w:proofErr w:type="spellStart"/>
            <w:r w:rsidRPr="00E83D83">
              <w:rPr>
                <w:color w:val="000000"/>
                <w:sz w:val="20"/>
                <w:szCs w:val="20"/>
              </w:rPr>
              <w:t>accordance</w:t>
            </w:r>
            <w:proofErr w:type="spellEnd"/>
            <w:r w:rsidRPr="00E83D83">
              <w:rPr>
                <w:color w:val="000000"/>
                <w:sz w:val="20"/>
                <w:szCs w:val="20"/>
              </w:rPr>
              <w:t xml:space="preserve"> </w:t>
            </w:r>
            <w:proofErr w:type="spellStart"/>
            <w:r w:rsidRPr="00E83D83">
              <w:rPr>
                <w:color w:val="000000"/>
                <w:sz w:val="20"/>
                <w:szCs w:val="20"/>
              </w:rPr>
              <w:t>with</w:t>
            </w:r>
            <w:proofErr w:type="spellEnd"/>
            <w:r w:rsidRPr="00E83D83">
              <w:rPr>
                <w:color w:val="000000"/>
                <w:sz w:val="20"/>
                <w:szCs w:val="20"/>
              </w:rPr>
              <w:t xml:space="preserve"> Article 6(d);</w:t>
            </w:r>
          </w:p>
          <w:p w14:paraId="7254CBB6" w14:textId="77777777" w:rsidR="00094AE2" w:rsidRPr="00E83D83" w:rsidRDefault="00094AE2" w:rsidP="00094AE2">
            <w:pPr>
              <w:rPr>
                <w:color w:val="000000"/>
                <w:sz w:val="20"/>
                <w:szCs w:val="20"/>
              </w:rPr>
            </w:pPr>
            <w:r w:rsidRPr="00E83D83">
              <w:rPr>
                <w:color w:val="000000"/>
                <w:sz w:val="20"/>
                <w:szCs w:val="20"/>
              </w:rPr>
              <w:t xml:space="preserve">(b) arrangements by the licence holder to register, </w:t>
            </w:r>
            <w:proofErr w:type="spellStart"/>
            <w:r w:rsidRPr="00E83D83">
              <w:rPr>
                <w:color w:val="000000"/>
                <w:sz w:val="20"/>
                <w:szCs w:val="20"/>
              </w:rPr>
              <w:t>evaluate</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document</w:t>
            </w:r>
            <w:proofErr w:type="spellEnd"/>
            <w:r w:rsidRPr="00E83D83">
              <w:rPr>
                <w:color w:val="000000"/>
                <w:sz w:val="20"/>
                <w:szCs w:val="20"/>
              </w:rPr>
              <w:t xml:space="preserve"> </w:t>
            </w:r>
            <w:proofErr w:type="spellStart"/>
            <w:r w:rsidRPr="00E83D83">
              <w:rPr>
                <w:color w:val="000000"/>
                <w:sz w:val="20"/>
                <w:szCs w:val="20"/>
              </w:rPr>
              <w:t>internal</w:t>
            </w:r>
            <w:proofErr w:type="spellEnd"/>
            <w:r w:rsidRPr="00E83D83">
              <w:rPr>
                <w:color w:val="000000"/>
                <w:sz w:val="20"/>
                <w:szCs w:val="20"/>
              </w:rPr>
              <w:t xml:space="preserve"> </w:t>
            </w:r>
            <w:proofErr w:type="spellStart"/>
            <w:r w:rsidRPr="00E83D83">
              <w:rPr>
                <w:color w:val="000000"/>
                <w:sz w:val="20"/>
                <w:szCs w:val="20"/>
              </w:rPr>
              <w:t>and</w:t>
            </w:r>
            <w:proofErr w:type="spellEnd"/>
            <w:r w:rsidRPr="00E83D83">
              <w:rPr>
                <w:color w:val="000000"/>
                <w:sz w:val="20"/>
                <w:szCs w:val="20"/>
              </w:rPr>
              <w:t xml:space="preserve"> </w:t>
            </w:r>
            <w:proofErr w:type="spellStart"/>
            <w:r w:rsidRPr="00E83D83">
              <w:rPr>
                <w:color w:val="000000"/>
                <w:sz w:val="20"/>
                <w:szCs w:val="20"/>
              </w:rPr>
              <w:t>external</w:t>
            </w:r>
            <w:proofErr w:type="spellEnd"/>
            <w:r w:rsidRPr="00E83D83">
              <w:rPr>
                <w:color w:val="000000"/>
                <w:sz w:val="20"/>
                <w:szCs w:val="20"/>
              </w:rPr>
              <w:t xml:space="preserve"> </w:t>
            </w:r>
            <w:proofErr w:type="spellStart"/>
            <w:r w:rsidRPr="00E83D83">
              <w:rPr>
                <w:color w:val="000000"/>
                <w:sz w:val="20"/>
                <w:szCs w:val="20"/>
              </w:rPr>
              <w:t>safety</w:t>
            </w:r>
            <w:proofErr w:type="spellEnd"/>
            <w:r w:rsidRPr="00E83D83">
              <w:rPr>
                <w:color w:val="000000"/>
                <w:sz w:val="20"/>
                <w:szCs w:val="20"/>
              </w:rPr>
              <w:t xml:space="preserve"> </w:t>
            </w:r>
            <w:proofErr w:type="spellStart"/>
            <w:r w:rsidRPr="00E83D83">
              <w:rPr>
                <w:color w:val="000000"/>
                <w:sz w:val="20"/>
                <w:szCs w:val="20"/>
              </w:rPr>
              <w:t>significant</w:t>
            </w:r>
            <w:proofErr w:type="spellEnd"/>
            <w:r w:rsidRPr="00E83D83">
              <w:rPr>
                <w:color w:val="000000"/>
                <w:sz w:val="20"/>
                <w:szCs w:val="20"/>
              </w:rPr>
              <w:t xml:space="preserve"> </w:t>
            </w:r>
            <w:proofErr w:type="spellStart"/>
            <w:r w:rsidRPr="00E83D83">
              <w:rPr>
                <w:color w:val="000000"/>
                <w:sz w:val="20"/>
                <w:szCs w:val="20"/>
              </w:rPr>
              <w:t>operating</w:t>
            </w:r>
            <w:proofErr w:type="spellEnd"/>
            <w:r w:rsidRPr="00E83D83">
              <w:rPr>
                <w:color w:val="000000"/>
                <w:sz w:val="20"/>
                <w:szCs w:val="20"/>
              </w:rPr>
              <w:t xml:space="preserve"> </w:t>
            </w:r>
            <w:proofErr w:type="spellStart"/>
            <w:r w:rsidRPr="00E83D83">
              <w:rPr>
                <w:color w:val="000000"/>
                <w:sz w:val="20"/>
                <w:szCs w:val="20"/>
              </w:rPr>
              <w:t>experience</w:t>
            </w:r>
            <w:proofErr w:type="spellEnd"/>
            <w:r w:rsidRPr="00E83D83">
              <w:rPr>
                <w:color w:val="000000"/>
                <w:sz w:val="20"/>
                <w:szCs w:val="20"/>
              </w:rPr>
              <w:t>;</w:t>
            </w:r>
          </w:p>
          <w:p w14:paraId="3A1802B3" w14:textId="77777777" w:rsidR="00094AE2" w:rsidRPr="00E83D83" w:rsidRDefault="008920D4" w:rsidP="00094AE2">
            <w:pPr>
              <w:rPr>
                <w:color w:val="000000"/>
                <w:sz w:val="20"/>
                <w:szCs w:val="20"/>
              </w:rPr>
            </w:pPr>
            <w:r>
              <w:rPr>
                <w:color w:val="000000"/>
                <w:sz w:val="20"/>
                <w:szCs w:val="20"/>
              </w:rPr>
              <w:lastRenderedPageBreak/>
              <w:t>(c)</w:t>
            </w:r>
            <w:r w:rsidR="00094AE2" w:rsidRPr="00E83D83">
              <w:rPr>
                <w:color w:val="000000"/>
                <w:sz w:val="20"/>
                <w:szCs w:val="20"/>
              </w:rPr>
              <w:t xml:space="preserve"> </w:t>
            </w:r>
            <w:proofErr w:type="spellStart"/>
            <w:r w:rsidR="00094AE2" w:rsidRPr="00E83D83">
              <w:rPr>
                <w:color w:val="000000"/>
                <w:sz w:val="20"/>
                <w:szCs w:val="20"/>
              </w:rPr>
              <w:t>the</w:t>
            </w:r>
            <w:proofErr w:type="spellEnd"/>
            <w:r w:rsidR="00094AE2" w:rsidRPr="00E83D83">
              <w:rPr>
                <w:color w:val="000000"/>
                <w:sz w:val="20"/>
                <w:szCs w:val="20"/>
              </w:rPr>
              <w:t xml:space="preserve"> </w:t>
            </w:r>
            <w:proofErr w:type="spellStart"/>
            <w:r w:rsidR="00094AE2" w:rsidRPr="00E83D83">
              <w:rPr>
                <w:color w:val="000000"/>
                <w:sz w:val="20"/>
                <w:szCs w:val="20"/>
              </w:rPr>
              <w:t>obligation</w:t>
            </w:r>
            <w:proofErr w:type="spellEnd"/>
            <w:r w:rsidR="00094AE2" w:rsidRPr="00E83D83">
              <w:rPr>
                <w:color w:val="000000"/>
                <w:sz w:val="20"/>
                <w:szCs w:val="20"/>
              </w:rPr>
              <w:t xml:space="preserve"> </w:t>
            </w:r>
            <w:proofErr w:type="spellStart"/>
            <w:r w:rsidR="00094AE2" w:rsidRPr="00E83D83">
              <w:rPr>
                <w:color w:val="000000"/>
                <w:sz w:val="20"/>
                <w:szCs w:val="20"/>
              </w:rPr>
              <w:t>of</w:t>
            </w:r>
            <w:proofErr w:type="spellEnd"/>
            <w:r w:rsidR="00094AE2" w:rsidRPr="00E83D83">
              <w:rPr>
                <w:color w:val="000000"/>
                <w:sz w:val="20"/>
                <w:szCs w:val="20"/>
              </w:rPr>
              <w:t xml:space="preserve"> </w:t>
            </w:r>
            <w:proofErr w:type="spellStart"/>
            <w:r w:rsidR="00094AE2" w:rsidRPr="00E83D83">
              <w:rPr>
                <w:color w:val="000000"/>
                <w:sz w:val="20"/>
                <w:szCs w:val="20"/>
              </w:rPr>
              <w:t>the</w:t>
            </w:r>
            <w:proofErr w:type="spellEnd"/>
            <w:r w:rsidR="00094AE2" w:rsidRPr="00E83D83">
              <w:rPr>
                <w:color w:val="000000"/>
                <w:sz w:val="20"/>
                <w:szCs w:val="20"/>
              </w:rPr>
              <w:t xml:space="preserve"> licence </w:t>
            </w:r>
            <w:proofErr w:type="spellStart"/>
            <w:r w:rsidR="00094AE2" w:rsidRPr="00E83D83">
              <w:rPr>
                <w:color w:val="000000"/>
                <w:sz w:val="20"/>
                <w:szCs w:val="20"/>
              </w:rPr>
              <w:t>holder</w:t>
            </w:r>
            <w:proofErr w:type="spellEnd"/>
            <w:r w:rsidR="00094AE2" w:rsidRPr="00E83D83">
              <w:rPr>
                <w:color w:val="000000"/>
                <w:sz w:val="20"/>
                <w:szCs w:val="20"/>
              </w:rPr>
              <w:t xml:space="preserve"> to </w:t>
            </w:r>
            <w:proofErr w:type="spellStart"/>
            <w:r w:rsidR="00094AE2" w:rsidRPr="00E83D83">
              <w:rPr>
                <w:color w:val="000000"/>
                <w:sz w:val="20"/>
                <w:szCs w:val="20"/>
              </w:rPr>
              <w:t>report</w:t>
            </w:r>
            <w:proofErr w:type="spellEnd"/>
            <w:r w:rsidR="00094AE2" w:rsidRPr="00E83D83">
              <w:rPr>
                <w:color w:val="000000"/>
                <w:sz w:val="20"/>
                <w:szCs w:val="20"/>
              </w:rPr>
              <w:t xml:space="preserve"> </w:t>
            </w:r>
            <w:proofErr w:type="spellStart"/>
            <w:r w:rsidR="00094AE2" w:rsidRPr="00E83D83">
              <w:rPr>
                <w:color w:val="000000"/>
                <w:sz w:val="20"/>
                <w:szCs w:val="20"/>
              </w:rPr>
              <w:t>events</w:t>
            </w:r>
            <w:proofErr w:type="spellEnd"/>
            <w:r w:rsidR="00094AE2" w:rsidRPr="00E83D83">
              <w:rPr>
                <w:color w:val="000000"/>
                <w:sz w:val="20"/>
                <w:szCs w:val="20"/>
              </w:rPr>
              <w:t xml:space="preserve"> </w:t>
            </w:r>
            <w:proofErr w:type="spellStart"/>
            <w:r w:rsidR="00094AE2" w:rsidRPr="00E83D83">
              <w:rPr>
                <w:color w:val="000000"/>
                <w:sz w:val="20"/>
                <w:szCs w:val="20"/>
              </w:rPr>
              <w:t>with</w:t>
            </w:r>
            <w:proofErr w:type="spellEnd"/>
            <w:r w:rsidR="00094AE2" w:rsidRPr="00E83D83">
              <w:rPr>
                <w:color w:val="000000"/>
                <w:sz w:val="20"/>
                <w:szCs w:val="20"/>
              </w:rPr>
              <w:t xml:space="preserve"> a </w:t>
            </w:r>
            <w:proofErr w:type="spellStart"/>
            <w:r w:rsidR="00094AE2" w:rsidRPr="00E83D83">
              <w:rPr>
                <w:color w:val="000000"/>
                <w:sz w:val="20"/>
                <w:szCs w:val="20"/>
              </w:rPr>
              <w:t>potential</w:t>
            </w:r>
            <w:proofErr w:type="spellEnd"/>
            <w:r w:rsidR="00094AE2" w:rsidRPr="00E83D83">
              <w:rPr>
                <w:color w:val="000000"/>
                <w:sz w:val="20"/>
                <w:szCs w:val="20"/>
              </w:rPr>
              <w:t xml:space="preserve"> </w:t>
            </w:r>
            <w:proofErr w:type="spellStart"/>
            <w:r w:rsidR="00094AE2" w:rsidRPr="00E83D83">
              <w:rPr>
                <w:color w:val="000000"/>
                <w:sz w:val="20"/>
                <w:szCs w:val="20"/>
              </w:rPr>
              <w:t>impact</w:t>
            </w:r>
            <w:proofErr w:type="spellEnd"/>
            <w:r w:rsidR="00094AE2" w:rsidRPr="00E83D83">
              <w:rPr>
                <w:color w:val="000000"/>
                <w:sz w:val="20"/>
                <w:szCs w:val="20"/>
              </w:rPr>
              <w:t xml:space="preserve"> on </w:t>
            </w:r>
            <w:proofErr w:type="spellStart"/>
            <w:r w:rsidR="00094AE2" w:rsidRPr="00E83D83">
              <w:rPr>
                <w:color w:val="000000"/>
                <w:sz w:val="20"/>
                <w:szCs w:val="20"/>
              </w:rPr>
              <w:t>nuclear</w:t>
            </w:r>
            <w:proofErr w:type="spellEnd"/>
            <w:r w:rsidR="00094AE2" w:rsidRPr="00E83D83">
              <w:rPr>
                <w:color w:val="000000"/>
                <w:sz w:val="20"/>
                <w:szCs w:val="20"/>
              </w:rPr>
              <w:t xml:space="preserve"> </w:t>
            </w:r>
            <w:proofErr w:type="spellStart"/>
            <w:r w:rsidR="00094AE2" w:rsidRPr="00E83D83">
              <w:rPr>
                <w:color w:val="000000"/>
                <w:sz w:val="20"/>
                <w:szCs w:val="20"/>
              </w:rPr>
              <w:t>safety</w:t>
            </w:r>
            <w:proofErr w:type="spellEnd"/>
            <w:r w:rsidR="00094AE2" w:rsidRPr="00E83D83">
              <w:rPr>
                <w:color w:val="000000"/>
                <w:sz w:val="20"/>
                <w:szCs w:val="20"/>
              </w:rPr>
              <w:t xml:space="preserve"> to </w:t>
            </w:r>
            <w:proofErr w:type="spellStart"/>
            <w:r w:rsidR="00094AE2" w:rsidRPr="00E83D83">
              <w:rPr>
                <w:color w:val="000000"/>
                <w:sz w:val="20"/>
                <w:szCs w:val="20"/>
              </w:rPr>
              <w:t>the</w:t>
            </w:r>
            <w:proofErr w:type="spellEnd"/>
            <w:r w:rsidR="00094AE2" w:rsidRPr="00E83D83">
              <w:rPr>
                <w:color w:val="000000"/>
                <w:sz w:val="20"/>
                <w:szCs w:val="20"/>
              </w:rPr>
              <w:t xml:space="preserve"> </w:t>
            </w:r>
            <w:proofErr w:type="spellStart"/>
            <w:r w:rsidR="00094AE2" w:rsidRPr="00E83D83">
              <w:rPr>
                <w:color w:val="000000"/>
                <w:sz w:val="20"/>
                <w:szCs w:val="20"/>
              </w:rPr>
              <w:t>competent</w:t>
            </w:r>
            <w:proofErr w:type="spellEnd"/>
            <w:r w:rsidR="00094AE2" w:rsidRPr="00E83D83">
              <w:rPr>
                <w:color w:val="000000"/>
                <w:sz w:val="20"/>
                <w:szCs w:val="20"/>
              </w:rPr>
              <w:t xml:space="preserve"> </w:t>
            </w:r>
            <w:proofErr w:type="spellStart"/>
            <w:r w:rsidR="00094AE2" w:rsidRPr="00E83D83">
              <w:rPr>
                <w:color w:val="000000"/>
                <w:sz w:val="20"/>
                <w:szCs w:val="20"/>
              </w:rPr>
              <w:t>regulatory</w:t>
            </w:r>
            <w:proofErr w:type="spellEnd"/>
            <w:r w:rsidR="00094AE2" w:rsidRPr="00E83D83">
              <w:rPr>
                <w:color w:val="000000"/>
                <w:sz w:val="20"/>
                <w:szCs w:val="20"/>
              </w:rPr>
              <w:t xml:space="preserve"> </w:t>
            </w:r>
            <w:proofErr w:type="spellStart"/>
            <w:r w:rsidR="00094AE2" w:rsidRPr="00E83D83">
              <w:rPr>
                <w:color w:val="000000"/>
                <w:sz w:val="20"/>
                <w:szCs w:val="20"/>
              </w:rPr>
              <w:t>authority</w:t>
            </w:r>
            <w:proofErr w:type="spellEnd"/>
            <w:r w:rsidR="00094AE2" w:rsidRPr="00E83D83">
              <w:rPr>
                <w:color w:val="000000"/>
                <w:sz w:val="20"/>
                <w:szCs w:val="20"/>
              </w:rPr>
              <w:t xml:space="preserve">; </w:t>
            </w:r>
            <w:proofErr w:type="spellStart"/>
            <w:r w:rsidR="00094AE2" w:rsidRPr="00E83D83">
              <w:rPr>
                <w:color w:val="000000"/>
                <w:sz w:val="20"/>
                <w:szCs w:val="20"/>
              </w:rPr>
              <w:t>and</w:t>
            </w:r>
            <w:proofErr w:type="spellEnd"/>
            <w:r w:rsidR="00094AE2" w:rsidRPr="00E83D83">
              <w:rPr>
                <w:color w:val="000000"/>
                <w:sz w:val="20"/>
                <w:szCs w:val="20"/>
              </w:rPr>
              <w:t>,</w:t>
            </w:r>
          </w:p>
          <w:p w14:paraId="462C50FD" w14:textId="77777777" w:rsidR="00094AE2" w:rsidRDefault="00094AE2" w:rsidP="00094AE2">
            <w:pPr>
              <w:rPr>
                <w:color w:val="000000"/>
                <w:sz w:val="20"/>
                <w:szCs w:val="20"/>
              </w:rPr>
            </w:pPr>
            <w:r w:rsidRPr="00E83D83">
              <w:rPr>
                <w:color w:val="000000"/>
                <w:sz w:val="20"/>
                <w:szCs w:val="20"/>
              </w:rPr>
              <w:t>(d) arrangements for education and training, in accordance with Article</w:t>
            </w:r>
            <w:r>
              <w:rPr>
                <w:color w:val="000000"/>
                <w:sz w:val="20"/>
                <w:szCs w:val="20"/>
              </w:rPr>
              <w:t xml:space="preserve"> 7.</w:t>
            </w:r>
            <w:r w:rsidRPr="00E83D83">
              <w:rPr>
                <w:color w:val="000000"/>
                <w:sz w:val="20"/>
                <w:szCs w:val="20"/>
              </w:rPr>
              <w:t xml:space="preserve"> </w:t>
            </w:r>
          </w:p>
          <w:p w14:paraId="2D2BCA16" w14:textId="77777777" w:rsidR="00094AE2" w:rsidRPr="00E83D83" w:rsidRDefault="00094AE2" w:rsidP="00094AE2">
            <w:pPr>
              <w:rPr>
                <w:sz w:val="20"/>
                <w:szCs w:val="20"/>
              </w:rPr>
            </w:pPr>
          </w:p>
        </w:tc>
        <w:tc>
          <w:tcPr>
            <w:tcW w:w="6521" w:type="dxa"/>
          </w:tcPr>
          <w:p w14:paraId="03F46F1C" w14:textId="602FCE37" w:rsidR="00094AE2" w:rsidRPr="00BC3B06" w:rsidRDefault="00150735" w:rsidP="00094AE2">
            <w:pPr>
              <w:rPr>
                <w:b/>
                <w:bCs/>
                <w:sz w:val="20"/>
                <w:szCs w:val="20"/>
              </w:rPr>
            </w:pPr>
            <w:r w:rsidRPr="00BC3B06">
              <w:rPr>
                <w:b/>
                <w:bCs/>
                <w:sz w:val="20"/>
                <w:szCs w:val="20"/>
              </w:rPr>
              <w:lastRenderedPageBreak/>
              <w:t>ZVISJV-1</w:t>
            </w:r>
            <w:r w:rsidR="00BC3B06" w:rsidRPr="00BC3B06">
              <w:rPr>
                <w:b/>
                <w:bCs/>
                <w:sz w:val="20"/>
                <w:szCs w:val="20"/>
              </w:rPr>
              <w:t>,</w:t>
            </w:r>
            <w:r w:rsidR="00B1259A" w:rsidRPr="00BC3B06">
              <w:rPr>
                <w:b/>
                <w:bCs/>
                <w:sz w:val="20"/>
                <w:szCs w:val="20"/>
              </w:rPr>
              <w:t xml:space="preserve"> 93. člen</w:t>
            </w:r>
            <w:r w:rsidR="00094AE2" w:rsidRPr="00BC3B06">
              <w:rPr>
                <w:b/>
                <w:bCs/>
                <w:sz w:val="20"/>
                <w:szCs w:val="20"/>
              </w:rPr>
              <w:t xml:space="preserve"> (sistem vodenja)</w:t>
            </w:r>
          </w:p>
          <w:p w14:paraId="5570F6DC" w14:textId="77777777" w:rsidR="00BC3B06" w:rsidRPr="00BC3B06" w:rsidRDefault="00BC3B06" w:rsidP="00BC3B06">
            <w:pPr>
              <w:rPr>
                <w:sz w:val="20"/>
                <w:szCs w:val="20"/>
              </w:rPr>
            </w:pPr>
            <w:r w:rsidRPr="00BC3B06">
              <w:rPr>
                <w:sz w:val="20"/>
                <w:szCs w:val="20"/>
              </w:rPr>
              <w:t>(1) Investitor ali upravljavec sevalnega ali jedrskega objekta mora zagotoviti, da se objekt vodi varno in v skladu z določbami tega zakona.</w:t>
            </w:r>
          </w:p>
          <w:p w14:paraId="69BB30F5" w14:textId="77777777" w:rsidR="00BC3B06" w:rsidRPr="00BC3B06" w:rsidRDefault="00BC3B06" w:rsidP="00BC3B06">
            <w:pPr>
              <w:rPr>
                <w:sz w:val="20"/>
                <w:szCs w:val="20"/>
              </w:rPr>
            </w:pPr>
            <w:r w:rsidRPr="00BC3B06">
              <w:rPr>
                <w:sz w:val="20"/>
                <w:szCs w:val="20"/>
              </w:rPr>
              <w:t>(2) Investitor ali upravljavec sevalnega ali jedrskega objekta mora vzpostaviti, izvajati, ocenjevati in nenehno izboljševati sistem vodenja, ki zagotavlja ustrezno izpolnjevanje zahtev glede sevalne in jedrske varnosti, jedrskega varovanja, pripravljenosti na izredne dogodke, zdravja, okolja, varnosti informacijskih sistemov in podatkov, kakovosti in gospodarnosti ter zagotavlja, da se varnostni vidiki ustrezno upoštevajo pri vseh dejavnostih upravljavca sevalnega ali jedrskega objekta.</w:t>
            </w:r>
          </w:p>
          <w:p w14:paraId="4D521B71" w14:textId="77777777" w:rsidR="00BC3B06" w:rsidRPr="00BC3B06" w:rsidRDefault="00BC3B06" w:rsidP="00BC3B06">
            <w:pPr>
              <w:rPr>
                <w:sz w:val="20"/>
                <w:szCs w:val="20"/>
              </w:rPr>
            </w:pPr>
            <w:r w:rsidRPr="00BC3B06">
              <w:rPr>
                <w:sz w:val="20"/>
                <w:szCs w:val="20"/>
              </w:rPr>
              <w:t>(3) Investitor ali upravljavec objekta iz prejšnjega odstavka mora sistem vodenja opisati v dokumentih sistema vodenja.</w:t>
            </w:r>
          </w:p>
          <w:p w14:paraId="61F3A23A" w14:textId="77777777" w:rsidR="00BC3B06" w:rsidRPr="00BC3B06" w:rsidRDefault="00BC3B06" w:rsidP="00BC3B06">
            <w:pPr>
              <w:rPr>
                <w:sz w:val="20"/>
                <w:szCs w:val="20"/>
              </w:rPr>
            </w:pPr>
            <w:r w:rsidRPr="00BC3B06">
              <w:rPr>
                <w:sz w:val="20"/>
                <w:szCs w:val="20"/>
              </w:rPr>
              <w:t xml:space="preserve">(4) Investitor ali upravljavec sevalnega ali jedrskega objekta mora vzpostaviti odnos in obnašanje zaposlenih v svoji organizaciji, iz katerih bosta izhajali </w:t>
            </w:r>
            <w:r w:rsidRPr="00BC3B06">
              <w:rPr>
                <w:sz w:val="20"/>
                <w:szCs w:val="20"/>
              </w:rPr>
              <w:lastRenderedPageBreak/>
              <w:t>dobra varnostna kultura in kultura varovanja. Ti morata biti vključeni v sistem vodenja. Upravljavec mora s samoocenjevanjem in rednimi pregledi sistema vodenja preverjati ustreznost in učinkovitost varnostne kulture in kulture varovanja.</w:t>
            </w:r>
          </w:p>
          <w:p w14:paraId="5AA385A7" w14:textId="77777777" w:rsidR="00BC3B06" w:rsidRPr="00BC3B06" w:rsidRDefault="00BC3B06" w:rsidP="00BC3B06">
            <w:pPr>
              <w:rPr>
                <w:sz w:val="20"/>
                <w:szCs w:val="20"/>
              </w:rPr>
            </w:pPr>
            <w:r w:rsidRPr="00BC3B06">
              <w:rPr>
                <w:sz w:val="20"/>
                <w:szCs w:val="20"/>
              </w:rPr>
              <w:t>(5) Investitor ali upravljavec sevalnega ali jedrskega objekta mora kot del svojega sistema vodenja vzpostaviti nadzor nad dobavitelji opreme in izvajalci del, in sicer glede na njihov pomen za sevalno in jedrsko varnost. Preverjeni in odobreni dobavitelji in izvajalci del morajo biti uvrščeni na ustrezen seznam odobrenih dobaviteljev.</w:t>
            </w:r>
          </w:p>
          <w:p w14:paraId="4E4B37CD" w14:textId="77777777" w:rsidR="00BC3B06" w:rsidRPr="00BC3B06" w:rsidRDefault="00BC3B06" w:rsidP="00BC3B06">
            <w:pPr>
              <w:rPr>
                <w:sz w:val="20"/>
                <w:szCs w:val="20"/>
              </w:rPr>
            </w:pPr>
            <w:r w:rsidRPr="00BC3B06">
              <w:rPr>
                <w:sz w:val="20"/>
                <w:szCs w:val="20"/>
              </w:rPr>
              <w:t>(6) Investitor ali upravljavec sevalnega ali jedrskega objekta mora kot del svojega sistema vodenja vzpostaviti nadzor nad pogodbenimi izvajalci in zagotavljati, da dela izvajajo podjetja, ki imajo vzpostavljen sistem vodenja kakovosti ter usposobljene in izkušene delavce na strokovnem področju naročenih del.</w:t>
            </w:r>
          </w:p>
          <w:p w14:paraId="36A88F09" w14:textId="77777777" w:rsidR="00BC3B06" w:rsidRPr="00BC3B06" w:rsidRDefault="00BC3B06" w:rsidP="00BC3B06">
            <w:pPr>
              <w:rPr>
                <w:sz w:val="20"/>
                <w:szCs w:val="20"/>
              </w:rPr>
            </w:pPr>
            <w:r w:rsidRPr="00BC3B06">
              <w:rPr>
                <w:sz w:val="20"/>
                <w:szCs w:val="20"/>
              </w:rPr>
              <w:t>(7) Investitor ali upravljavec sevalnega ali jedrskega objekta mora kot del svojega sistema vodenja vzpostaviti postopke za zagotavljanje vnosa ali vgradnje samo take opreme, ki ustreza veljavnim standardom, specifikacijam ali tehničnim zahtevam.</w:t>
            </w:r>
          </w:p>
          <w:p w14:paraId="36BC8ACC" w14:textId="7B8424C2" w:rsidR="006F2380" w:rsidRDefault="00BC3B06" w:rsidP="00BC3B06">
            <w:pPr>
              <w:rPr>
                <w:sz w:val="20"/>
                <w:szCs w:val="20"/>
              </w:rPr>
            </w:pPr>
            <w:r w:rsidRPr="00BC3B06">
              <w:rPr>
                <w:sz w:val="20"/>
                <w:szCs w:val="20"/>
              </w:rPr>
              <w:t>(8) Minister, pristojen za naravne vire, določi podrobnejše zahteve glede sistema vodenja ter vsebine in oblike dokumentacije sistema vodenja.</w:t>
            </w:r>
          </w:p>
          <w:p w14:paraId="1AA9B2D4" w14:textId="77777777" w:rsidR="00BC3B06" w:rsidRDefault="00BC3B06" w:rsidP="00BC3B06">
            <w:pPr>
              <w:rPr>
                <w:sz w:val="20"/>
                <w:szCs w:val="20"/>
              </w:rPr>
            </w:pPr>
          </w:p>
          <w:p w14:paraId="7A25742B" w14:textId="1CBD8AEB" w:rsidR="00FE567D" w:rsidRPr="00BC3B06" w:rsidRDefault="00150735" w:rsidP="00FE567D">
            <w:pPr>
              <w:rPr>
                <w:b/>
                <w:bCs/>
                <w:sz w:val="20"/>
                <w:szCs w:val="20"/>
              </w:rPr>
            </w:pPr>
            <w:r w:rsidRPr="00BC3B06">
              <w:rPr>
                <w:b/>
                <w:bCs/>
                <w:sz w:val="20"/>
                <w:szCs w:val="20"/>
              </w:rPr>
              <w:t>ZVISJV-1</w:t>
            </w:r>
            <w:r w:rsidR="00BC3B06" w:rsidRPr="00BC3B06">
              <w:rPr>
                <w:b/>
                <w:bCs/>
                <w:sz w:val="20"/>
                <w:szCs w:val="20"/>
              </w:rPr>
              <w:t>,</w:t>
            </w:r>
            <w:r w:rsidR="00B1259A" w:rsidRPr="00BC3B06">
              <w:rPr>
                <w:b/>
                <w:bCs/>
                <w:sz w:val="20"/>
                <w:szCs w:val="20"/>
              </w:rPr>
              <w:t xml:space="preserve"> 94. člen</w:t>
            </w:r>
            <w:r w:rsidR="00FE567D" w:rsidRPr="00BC3B06">
              <w:rPr>
                <w:b/>
                <w:bCs/>
                <w:sz w:val="20"/>
                <w:szCs w:val="20"/>
              </w:rPr>
              <w:t xml:space="preserve"> (sistem vodenja organa, pristojnega za jedrsko varnost)</w:t>
            </w:r>
          </w:p>
          <w:p w14:paraId="0491D357" w14:textId="6F3CAE93" w:rsidR="00DB78B8" w:rsidRDefault="00BC3B06" w:rsidP="00FE567D">
            <w:pPr>
              <w:rPr>
                <w:sz w:val="20"/>
                <w:szCs w:val="20"/>
              </w:rPr>
            </w:pPr>
            <w:r w:rsidRPr="00BC3B06">
              <w:rPr>
                <w:sz w:val="20"/>
                <w:szCs w:val="20"/>
              </w:rPr>
              <w:t>Določbe prejšnjega člena o vzpostavitvi, izvajanju, ocenjevanju in nenehnem izboljševanju sistema vodenja se smiselno uporabljajo tudi za organ, pristojen za jedrsko varnost.</w:t>
            </w:r>
          </w:p>
          <w:p w14:paraId="298D8B56" w14:textId="77777777" w:rsidR="00BC3B06" w:rsidRDefault="00BC3B06" w:rsidP="00FE567D">
            <w:pPr>
              <w:rPr>
                <w:sz w:val="20"/>
                <w:szCs w:val="20"/>
              </w:rPr>
            </w:pPr>
          </w:p>
          <w:p w14:paraId="69656414" w14:textId="30166569" w:rsidR="00FE567D" w:rsidRPr="003523D7" w:rsidRDefault="00FE567D" w:rsidP="00FE567D">
            <w:pPr>
              <w:rPr>
                <w:b/>
                <w:bCs/>
                <w:sz w:val="20"/>
                <w:szCs w:val="20"/>
              </w:rPr>
            </w:pPr>
            <w:r w:rsidRPr="003523D7">
              <w:rPr>
                <w:b/>
                <w:bCs/>
                <w:sz w:val="20"/>
                <w:szCs w:val="20"/>
              </w:rPr>
              <w:t>JV9</w:t>
            </w:r>
            <w:r w:rsidR="00BC3B06" w:rsidRPr="003523D7">
              <w:rPr>
                <w:b/>
                <w:bCs/>
                <w:sz w:val="20"/>
                <w:szCs w:val="20"/>
              </w:rPr>
              <w:t>,</w:t>
            </w:r>
            <w:r w:rsidRPr="003523D7">
              <w:rPr>
                <w:b/>
                <w:bCs/>
                <w:sz w:val="20"/>
                <w:szCs w:val="20"/>
              </w:rPr>
              <w:t xml:space="preserve"> 7.</w:t>
            </w:r>
            <w:r w:rsidR="00DA1E20" w:rsidRPr="003523D7">
              <w:rPr>
                <w:b/>
                <w:bCs/>
                <w:sz w:val="20"/>
                <w:szCs w:val="20"/>
              </w:rPr>
              <w:t xml:space="preserve"> </w:t>
            </w:r>
            <w:r w:rsidRPr="003523D7">
              <w:rPr>
                <w:b/>
                <w:bCs/>
                <w:sz w:val="20"/>
                <w:szCs w:val="20"/>
              </w:rPr>
              <w:t>člen (program spremljanja obratovalnih izkušenj)</w:t>
            </w:r>
          </w:p>
          <w:p w14:paraId="794C2FB5" w14:textId="77777777" w:rsidR="003523D7" w:rsidRPr="003523D7" w:rsidRDefault="003523D7" w:rsidP="003523D7">
            <w:pPr>
              <w:rPr>
                <w:sz w:val="20"/>
                <w:szCs w:val="20"/>
              </w:rPr>
            </w:pPr>
            <w:r w:rsidRPr="003523D7">
              <w:rPr>
                <w:sz w:val="20"/>
                <w:szCs w:val="20"/>
              </w:rPr>
              <w:t>(1) Upravljavec sevalnega ali jedrskega objekta mora pripraviti program spremljanja obratovalnih izkušenj, ki mora obsegati najmanj:</w:t>
            </w:r>
          </w:p>
          <w:p w14:paraId="7ACF1B47" w14:textId="77777777" w:rsidR="003523D7" w:rsidRPr="003523D7" w:rsidRDefault="003523D7" w:rsidP="003523D7">
            <w:pPr>
              <w:rPr>
                <w:sz w:val="20"/>
                <w:szCs w:val="20"/>
              </w:rPr>
            </w:pPr>
            <w:r w:rsidRPr="003523D7">
              <w:rPr>
                <w:sz w:val="20"/>
                <w:szCs w:val="20"/>
              </w:rPr>
              <w:t>1. vrsto, obseg in merila za zbiranje podatkov o lastnih in tujih obratovalnih izkušnjah;</w:t>
            </w:r>
          </w:p>
          <w:p w14:paraId="76565B9D" w14:textId="77777777" w:rsidR="003523D7" w:rsidRPr="003523D7" w:rsidRDefault="003523D7" w:rsidP="003523D7">
            <w:pPr>
              <w:rPr>
                <w:sz w:val="20"/>
                <w:szCs w:val="20"/>
              </w:rPr>
            </w:pPr>
            <w:r w:rsidRPr="003523D7">
              <w:rPr>
                <w:sz w:val="20"/>
                <w:szCs w:val="20"/>
              </w:rPr>
              <w:t>2. način zbiranja in shranjevanja podatkov o lastnih in tujih obratovalnih izkušnjah;</w:t>
            </w:r>
          </w:p>
          <w:p w14:paraId="6A059ABB" w14:textId="77777777" w:rsidR="003523D7" w:rsidRPr="003523D7" w:rsidRDefault="003523D7" w:rsidP="003523D7">
            <w:pPr>
              <w:rPr>
                <w:sz w:val="20"/>
                <w:szCs w:val="20"/>
              </w:rPr>
            </w:pPr>
            <w:r w:rsidRPr="003523D7">
              <w:rPr>
                <w:sz w:val="20"/>
                <w:szCs w:val="20"/>
              </w:rPr>
              <w:t>3. način vrednotenja zbranih podatkov;</w:t>
            </w:r>
          </w:p>
          <w:p w14:paraId="740DEC25" w14:textId="77777777" w:rsidR="003523D7" w:rsidRPr="003523D7" w:rsidRDefault="003523D7" w:rsidP="003523D7">
            <w:pPr>
              <w:rPr>
                <w:sz w:val="20"/>
                <w:szCs w:val="20"/>
              </w:rPr>
            </w:pPr>
            <w:r w:rsidRPr="003523D7">
              <w:rPr>
                <w:sz w:val="20"/>
                <w:szCs w:val="20"/>
              </w:rPr>
              <w:t>4. metode analiziranja zbranih podatkov;</w:t>
            </w:r>
          </w:p>
          <w:p w14:paraId="55293D14" w14:textId="77777777" w:rsidR="003523D7" w:rsidRPr="003523D7" w:rsidRDefault="003523D7" w:rsidP="003523D7">
            <w:pPr>
              <w:rPr>
                <w:sz w:val="20"/>
                <w:szCs w:val="20"/>
              </w:rPr>
            </w:pPr>
            <w:r w:rsidRPr="003523D7">
              <w:rPr>
                <w:sz w:val="20"/>
                <w:szCs w:val="20"/>
              </w:rPr>
              <w:t>5. način izvajanja preventivnih ali popravljalnih ukrepov, izhajajočih iz izsledkov analiz, zato da bi se preprečile degradacije SSK oziroma nastanek ali ponovitev podobnega dogodka v objektu ter</w:t>
            </w:r>
          </w:p>
          <w:p w14:paraId="2A190900" w14:textId="77777777" w:rsidR="003523D7" w:rsidRPr="003523D7" w:rsidRDefault="003523D7" w:rsidP="003523D7">
            <w:pPr>
              <w:rPr>
                <w:sz w:val="20"/>
                <w:szCs w:val="20"/>
              </w:rPr>
            </w:pPr>
            <w:r w:rsidRPr="003523D7">
              <w:rPr>
                <w:sz w:val="20"/>
                <w:szCs w:val="20"/>
              </w:rPr>
              <w:lastRenderedPageBreak/>
              <w:t>6. zahteve za seznanjanje osebja in vodstva sevalnega ali jedrskega objekta z varnostno pomembnimi obratovalnimi izkušnjami.</w:t>
            </w:r>
          </w:p>
          <w:p w14:paraId="6014BB49" w14:textId="1D7B0B96" w:rsidR="00FE567D" w:rsidRDefault="003523D7" w:rsidP="003523D7">
            <w:pPr>
              <w:rPr>
                <w:sz w:val="20"/>
                <w:szCs w:val="20"/>
              </w:rPr>
            </w:pPr>
            <w:r w:rsidRPr="003523D7">
              <w:rPr>
                <w:sz w:val="20"/>
                <w:szCs w:val="20"/>
              </w:rPr>
              <w:t>(2) Upravljavec sevalnega ali jedrskega objekta mora za izvajanje programa spremljanja obratovalnih izkušenj pripraviti pisne postopke.</w:t>
            </w:r>
          </w:p>
          <w:p w14:paraId="4403EF4F" w14:textId="77777777" w:rsidR="003523D7" w:rsidRDefault="003523D7" w:rsidP="003523D7">
            <w:pPr>
              <w:rPr>
                <w:sz w:val="20"/>
                <w:szCs w:val="20"/>
              </w:rPr>
            </w:pPr>
          </w:p>
          <w:p w14:paraId="1661CABF" w14:textId="2BF9AE44" w:rsidR="00FE567D" w:rsidRPr="003523D7" w:rsidRDefault="00FE567D" w:rsidP="00FE567D">
            <w:pPr>
              <w:rPr>
                <w:b/>
                <w:bCs/>
                <w:sz w:val="20"/>
                <w:szCs w:val="20"/>
              </w:rPr>
            </w:pPr>
            <w:r w:rsidRPr="003523D7">
              <w:rPr>
                <w:b/>
                <w:bCs/>
                <w:sz w:val="20"/>
                <w:szCs w:val="20"/>
              </w:rPr>
              <w:t>JV</w:t>
            </w:r>
            <w:r w:rsidR="003523D7" w:rsidRPr="003523D7">
              <w:rPr>
                <w:b/>
                <w:bCs/>
                <w:sz w:val="20"/>
                <w:szCs w:val="20"/>
              </w:rPr>
              <w:t>9,</w:t>
            </w:r>
            <w:r w:rsidRPr="003523D7">
              <w:rPr>
                <w:b/>
                <w:bCs/>
                <w:sz w:val="20"/>
                <w:szCs w:val="20"/>
              </w:rPr>
              <w:t xml:space="preserve"> 9.</w:t>
            </w:r>
            <w:r w:rsidR="00DA1E20" w:rsidRPr="003523D7">
              <w:rPr>
                <w:b/>
                <w:bCs/>
                <w:sz w:val="20"/>
                <w:szCs w:val="20"/>
              </w:rPr>
              <w:t xml:space="preserve"> </w:t>
            </w:r>
            <w:r w:rsidRPr="003523D7">
              <w:rPr>
                <w:b/>
                <w:bCs/>
                <w:sz w:val="20"/>
                <w:szCs w:val="20"/>
              </w:rPr>
              <w:t>člen (spremljanje in analiza dogodkov v sevalnem ali jedrskem objektu)</w:t>
            </w:r>
          </w:p>
          <w:p w14:paraId="6B16589D" w14:textId="77777777" w:rsidR="003523D7" w:rsidRPr="003523D7" w:rsidRDefault="003523D7" w:rsidP="003523D7">
            <w:pPr>
              <w:rPr>
                <w:sz w:val="20"/>
                <w:szCs w:val="20"/>
              </w:rPr>
            </w:pPr>
            <w:r w:rsidRPr="003523D7">
              <w:rPr>
                <w:sz w:val="20"/>
                <w:szCs w:val="20"/>
              </w:rPr>
              <w:t>(1) Program spremljanja obratovalnih izkušenj mora zagotavljati sistematično spremljanje in analizo dogodkov v sevalnem ali jedrskem objektu. Vključevati mora merila za vrednotenje dogodkov glede na njihovo pomembnost. V programu spremljanja obratovalnih izkušenj mora biti določen tudi rok za izdelavo analize, ki je odvisen od pomembnosti dogodka.</w:t>
            </w:r>
          </w:p>
          <w:p w14:paraId="53526589" w14:textId="77777777" w:rsidR="003523D7" w:rsidRPr="003523D7" w:rsidRDefault="003523D7" w:rsidP="003523D7">
            <w:pPr>
              <w:rPr>
                <w:sz w:val="20"/>
                <w:szCs w:val="20"/>
              </w:rPr>
            </w:pPr>
            <w:r w:rsidRPr="003523D7">
              <w:rPr>
                <w:sz w:val="20"/>
                <w:szCs w:val="20"/>
              </w:rPr>
              <w:t>(2) Obratovalne izkušnje iz prejšnjega odstavka, ki so pomembne za sevalno ali jedrsko varnost, je treba ovrednotiti čim prej zaradi nujnosti uvedbe takojšnjih popravljalnih ukrepov.</w:t>
            </w:r>
          </w:p>
          <w:p w14:paraId="1B0E2531" w14:textId="77777777" w:rsidR="003523D7" w:rsidRPr="003523D7" w:rsidRDefault="003523D7" w:rsidP="003523D7">
            <w:pPr>
              <w:rPr>
                <w:sz w:val="20"/>
                <w:szCs w:val="20"/>
              </w:rPr>
            </w:pPr>
            <w:r w:rsidRPr="003523D7">
              <w:rPr>
                <w:sz w:val="20"/>
                <w:szCs w:val="20"/>
              </w:rPr>
              <w:t>(3) Program spremljanja obratovalnih izkušenj mora omogočiti prepoznavanje dogodkov, ki so se že zgodili, vendar njihove posledice pri poslabšanju sevalne ali jedrske varnosti še niso opazne, prepoznavanje možnih znanilcev dogodkov in možnega poslabšanja sevalne ali jedrske varnosti ali zmanjšanja varnostnih rezerv.</w:t>
            </w:r>
          </w:p>
          <w:p w14:paraId="08B59C46" w14:textId="77777777" w:rsidR="003523D7" w:rsidRPr="003523D7" w:rsidRDefault="003523D7" w:rsidP="003523D7">
            <w:pPr>
              <w:rPr>
                <w:sz w:val="20"/>
                <w:szCs w:val="20"/>
              </w:rPr>
            </w:pPr>
            <w:r w:rsidRPr="003523D7">
              <w:rPr>
                <w:sz w:val="20"/>
                <w:szCs w:val="20"/>
              </w:rPr>
              <w:t>(4) Program spremljanja obratovalnih izkušenj mora vključevati tudi spremljanje izkušenj v zvezi s pomembnimi izrednimi dogodki, pri katerih je prišlo ali bi lahko prišlo do izpostavljenosti ali do nenačrtovane izpostavljenosti sevanju.</w:t>
            </w:r>
          </w:p>
          <w:p w14:paraId="3A38EA3E" w14:textId="77777777" w:rsidR="003523D7" w:rsidRPr="003523D7" w:rsidRDefault="003523D7" w:rsidP="003523D7">
            <w:pPr>
              <w:rPr>
                <w:sz w:val="20"/>
                <w:szCs w:val="20"/>
              </w:rPr>
            </w:pPr>
            <w:r w:rsidRPr="003523D7">
              <w:rPr>
                <w:sz w:val="20"/>
                <w:szCs w:val="20"/>
              </w:rPr>
              <w:t>(5) Pri analizi iz prvega odstavka tega člena je treba upoštevati pomembnost dogodka glede na sevalno ali jedrsko varnost objekta, vključno z morebitnimi posledicami. Glede na to mora analiza vsebovati:</w:t>
            </w:r>
          </w:p>
          <w:p w14:paraId="347F2AEF" w14:textId="77777777" w:rsidR="003523D7" w:rsidRPr="003523D7" w:rsidRDefault="003523D7" w:rsidP="003523D7">
            <w:pPr>
              <w:rPr>
                <w:sz w:val="20"/>
                <w:szCs w:val="20"/>
              </w:rPr>
            </w:pPr>
            <w:r w:rsidRPr="003523D7">
              <w:rPr>
                <w:sz w:val="20"/>
                <w:szCs w:val="20"/>
              </w:rPr>
              <w:t>1. stanje objekta pred dogodkom;</w:t>
            </w:r>
          </w:p>
          <w:p w14:paraId="0D9EE792" w14:textId="77777777" w:rsidR="003523D7" w:rsidRPr="003523D7" w:rsidRDefault="003523D7" w:rsidP="003523D7">
            <w:pPr>
              <w:rPr>
                <w:sz w:val="20"/>
                <w:szCs w:val="20"/>
              </w:rPr>
            </w:pPr>
            <w:r w:rsidRPr="003523D7">
              <w:rPr>
                <w:sz w:val="20"/>
                <w:szCs w:val="20"/>
              </w:rPr>
              <w:t>2. pregled lastnih in tujih obratovalnih izkušenj, pomembnih za obravnavo posameznega dogodka;</w:t>
            </w:r>
          </w:p>
          <w:p w14:paraId="2426903A" w14:textId="77777777" w:rsidR="003523D7" w:rsidRPr="003523D7" w:rsidRDefault="003523D7" w:rsidP="003523D7">
            <w:pPr>
              <w:rPr>
                <w:sz w:val="20"/>
                <w:szCs w:val="20"/>
              </w:rPr>
            </w:pPr>
            <w:r w:rsidRPr="003523D7">
              <w:rPr>
                <w:sz w:val="20"/>
                <w:szCs w:val="20"/>
              </w:rPr>
              <w:t>3. časovno zaporedje posameznih dogodkov;</w:t>
            </w:r>
          </w:p>
          <w:p w14:paraId="7677BFC8" w14:textId="77777777" w:rsidR="003523D7" w:rsidRPr="003523D7" w:rsidRDefault="003523D7" w:rsidP="003523D7">
            <w:pPr>
              <w:rPr>
                <w:sz w:val="20"/>
                <w:szCs w:val="20"/>
              </w:rPr>
            </w:pPr>
            <w:r w:rsidRPr="003523D7">
              <w:rPr>
                <w:sz w:val="20"/>
                <w:szCs w:val="20"/>
              </w:rPr>
              <w:t>4. odstopanja od predvidenega odziva ali ukrepa;</w:t>
            </w:r>
          </w:p>
          <w:p w14:paraId="6B055D21" w14:textId="77777777" w:rsidR="003523D7" w:rsidRPr="003523D7" w:rsidRDefault="003523D7" w:rsidP="003523D7">
            <w:pPr>
              <w:rPr>
                <w:sz w:val="20"/>
                <w:szCs w:val="20"/>
              </w:rPr>
            </w:pPr>
            <w:r w:rsidRPr="003523D7">
              <w:rPr>
                <w:sz w:val="20"/>
                <w:szCs w:val="20"/>
              </w:rPr>
              <w:t>5. analizo prispevnih, neposrednih in temeljnih vzrokov ter</w:t>
            </w:r>
          </w:p>
          <w:p w14:paraId="47D2B665" w14:textId="77777777" w:rsidR="003523D7" w:rsidRPr="003523D7" w:rsidRDefault="003523D7" w:rsidP="003523D7">
            <w:pPr>
              <w:rPr>
                <w:sz w:val="20"/>
                <w:szCs w:val="20"/>
              </w:rPr>
            </w:pPr>
            <w:r w:rsidRPr="003523D7">
              <w:rPr>
                <w:sz w:val="20"/>
                <w:szCs w:val="20"/>
              </w:rPr>
              <w:t>6. izbiro popravljalnih ukrepov in časovnega načrta njihovega izvajanja.</w:t>
            </w:r>
          </w:p>
          <w:p w14:paraId="79AC20D2" w14:textId="77777777" w:rsidR="003523D7" w:rsidRPr="003523D7" w:rsidRDefault="003523D7" w:rsidP="003523D7">
            <w:pPr>
              <w:rPr>
                <w:sz w:val="20"/>
                <w:szCs w:val="20"/>
              </w:rPr>
            </w:pPr>
            <w:r w:rsidRPr="003523D7">
              <w:rPr>
                <w:sz w:val="20"/>
                <w:szCs w:val="20"/>
              </w:rPr>
              <w:t xml:space="preserve">(6) Za obratovalne izkušnje, pomembne za varnost, mora upravljavec sevalnega ali jedrskega objekta izvesti analizo temeljnega vzroka. Pri izbiri metode take analize mora upoštevati značilnosti dogodka. Upravljavec mora imeti na voljo pisne postopke za ustrezno analizo dogodka, v katere so </w:t>
            </w:r>
            <w:r w:rsidRPr="003523D7">
              <w:rPr>
                <w:sz w:val="20"/>
                <w:szCs w:val="20"/>
              </w:rPr>
              <w:lastRenderedPageBreak/>
              <w:t>vključene tudi analize temeljnega vzroka ter metode analiziranja človekovega ravnanja in varnostne kulture.</w:t>
            </w:r>
          </w:p>
          <w:p w14:paraId="5B741A37" w14:textId="77777777" w:rsidR="003523D7" w:rsidRPr="003523D7" w:rsidRDefault="003523D7" w:rsidP="003523D7">
            <w:pPr>
              <w:rPr>
                <w:sz w:val="20"/>
                <w:szCs w:val="20"/>
              </w:rPr>
            </w:pPr>
            <w:r w:rsidRPr="003523D7">
              <w:rPr>
                <w:sz w:val="20"/>
                <w:szCs w:val="20"/>
              </w:rPr>
              <w:t>(7) Za jedrske elektrarne in raziskovalne reaktorje morajo biti podatki, pridobljeni na podlagi analiz dogodkov iz prvega odstavka tega člena, ustrezno ovrednoteni in upoštevani v modelih verjetnostnih varnostnih analiz. Poleg pomembnosti dogodkov je treba spremljati njihovo pogostost in to upoštevati v podatkovnih zbirkah vhodnih podatkov za izdelavo verjetnostnih varnostnih analiz.</w:t>
            </w:r>
          </w:p>
          <w:p w14:paraId="101E88A0" w14:textId="77777777" w:rsidR="003523D7" w:rsidRPr="003523D7" w:rsidRDefault="003523D7" w:rsidP="003523D7">
            <w:pPr>
              <w:rPr>
                <w:sz w:val="20"/>
                <w:szCs w:val="20"/>
              </w:rPr>
            </w:pPr>
            <w:r w:rsidRPr="003523D7">
              <w:rPr>
                <w:sz w:val="20"/>
                <w:szCs w:val="20"/>
              </w:rPr>
              <w:t>(8) Popravljalni ukrepi, izhajajoči iz izsledkov analiz iz prvega odstavka tega člena, morajo biti predlagani, odobreni in izvedeni čim prej. Odpravljati morajo vzroke in izboljšati oslabljene ali nedelujoče varnostne pregrade, ki niso preprečile nastanka dogodka. Vodstvo mora nenehno spremljati seznam ukrepov in sprememb ter roke za njihovo izvedbo. Pri hkratnih zahtevkih za več popravljalnih ukrepov je treba upoštevati prednost zahtevkov glede na varnostno pomembnost degradiranega SSK.</w:t>
            </w:r>
          </w:p>
          <w:p w14:paraId="7E6C1107" w14:textId="77777777" w:rsidR="003523D7" w:rsidRPr="003523D7" w:rsidRDefault="003523D7" w:rsidP="003523D7">
            <w:pPr>
              <w:rPr>
                <w:sz w:val="20"/>
                <w:szCs w:val="20"/>
              </w:rPr>
            </w:pPr>
            <w:r w:rsidRPr="003523D7">
              <w:rPr>
                <w:sz w:val="20"/>
                <w:szCs w:val="20"/>
              </w:rPr>
              <w:t xml:space="preserve">(9) Morebitni popravljalni ukrepi na podlagi analize iz prvega odstavka tega člena morajo vključevati na primer tehnične spremembe, spremembe postopkov in programov, organizacijske ukrepe, usposabljanje osebja ter dejavnosti s področij vzdrževanja, preizkušanja in pregleda SSK. Popravljalni ukrepi morajo biti izvedeni pravočasno in primerno, da se zmanjša verjetnost ponovitve enakega ali podobnega dogodka in izboljša sevalna ali jedrska varnost objekta. </w:t>
            </w:r>
            <w:proofErr w:type="spellStart"/>
            <w:r w:rsidRPr="003523D7">
              <w:rPr>
                <w:sz w:val="20"/>
                <w:szCs w:val="20"/>
              </w:rPr>
              <w:t>Operabilnost</w:t>
            </w:r>
            <w:proofErr w:type="spellEnd"/>
            <w:r w:rsidRPr="003523D7">
              <w:rPr>
                <w:sz w:val="20"/>
                <w:szCs w:val="20"/>
              </w:rPr>
              <w:t xml:space="preserve"> SSK se potrdi s primernim preizkušanjem in pregledom po opravljenem popravljalnem ukrepu. Zagotovljeno mora biti preverjanje učinkovitosti popravljalnih ukrepov.</w:t>
            </w:r>
          </w:p>
          <w:p w14:paraId="1909C4E5" w14:textId="12D62E82" w:rsidR="00FE567D" w:rsidRDefault="003523D7" w:rsidP="003523D7">
            <w:pPr>
              <w:rPr>
                <w:sz w:val="20"/>
                <w:szCs w:val="20"/>
              </w:rPr>
            </w:pPr>
            <w:r w:rsidRPr="003523D7">
              <w:rPr>
                <w:sz w:val="20"/>
                <w:szCs w:val="20"/>
              </w:rPr>
              <w:t>(10) Določba sedmega odstavka tega člena se ne uporablja za raziskovalni reaktor TRIGA Mark II.</w:t>
            </w:r>
          </w:p>
          <w:p w14:paraId="2719ACCD" w14:textId="77777777" w:rsidR="003523D7" w:rsidRDefault="003523D7" w:rsidP="003523D7">
            <w:pPr>
              <w:rPr>
                <w:sz w:val="20"/>
                <w:szCs w:val="20"/>
              </w:rPr>
            </w:pPr>
          </w:p>
          <w:p w14:paraId="26D34EFF" w14:textId="30597113" w:rsidR="00FE567D" w:rsidRPr="003523D7" w:rsidRDefault="00FE567D" w:rsidP="00FE567D">
            <w:pPr>
              <w:rPr>
                <w:b/>
                <w:bCs/>
                <w:sz w:val="20"/>
                <w:szCs w:val="20"/>
              </w:rPr>
            </w:pPr>
            <w:r w:rsidRPr="003523D7">
              <w:rPr>
                <w:b/>
                <w:bCs/>
                <w:sz w:val="20"/>
                <w:szCs w:val="20"/>
              </w:rPr>
              <w:t>JV9</w:t>
            </w:r>
            <w:r w:rsidR="003523D7" w:rsidRPr="003523D7">
              <w:rPr>
                <w:b/>
                <w:bCs/>
                <w:sz w:val="20"/>
                <w:szCs w:val="20"/>
              </w:rPr>
              <w:t>,</w:t>
            </w:r>
            <w:r w:rsidRPr="003523D7">
              <w:rPr>
                <w:b/>
                <w:bCs/>
                <w:sz w:val="20"/>
                <w:szCs w:val="20"/>
              </w:rPr>
              <w:t xml:space="preserve"> 10. člen (spremljanje in analiza obratovalnih izkušenj iz drugih sevalnih ali jedrskih objektov)</w:t>
            </w:r>
          </w:p>
          <w:p w14:paraId="5E7F61AC" w14:textId="77777777" w:rsidR="003523D7" w:rsidRPr="003523D7" w:rsidRDefault="003523D7" w:rsidP="003523D7">
            <w:pPr>
              <w:rPr>
                <w:sz w:val="20"/>
                <w:szCs w:val="20"/>
              </w:rPr>
            </w:pPr>
            <w:r w:rsidRPr="003523D7">
              <w:rPr>
                <w:sz w:val="20"/>
                <w:szCs w:val="20"/>
              </w:rPr>
              <w:t>(1) Program spremljanja obratovalnih izkušenj mora zagotavljati sistematično spremljanje, analizo in upoštevanje tovrstnih izkušenj iz drugih sevalnih ali jedrskih objektov in drugih industrij ter iz njih izhajajočih priporočil, upoštevajoč različne vire informacij.</w:t>
            </w:r>
          </w:p>
          <w:p w14:paraId="57D2E81D" w14:textId="77777777" w:rsidR="003523D7" w:rsidRPr="003523D7" w:rsidRDefault="003523D7" w:rsidP="003523D7">
            <w:pPr>
              <w:rPr>
                <w:sz w:val="20"/>
                <w:szCs w:val="20"/>
              </w:rPr>
            </w:pPr>
            <w:r w:rsidRPr="003523D7">
              <w:rPr>
                <w:sz w:val="20"/>
                <w:szCs w:val="20"/>
              </w:rPr>
              <w:t>(2) Na podlagi predhodnega pregleda različnih poročil obratovalnih izkušenj oziroma priporočil iz prejšnjega odstavka je treba izbrati tiste, ki so mogoči v lastnem objektu oziroma so se zgodili na podobnem sevalnem ali jedrskem objektu oziroma katerih informacije bi lahko koristile pri izboljšavi jedrske in sevalne varnosti.</w:t>
            </w:r>
          </w:p>
          <w:p w14:paraId="511F7833" w14:textId="77777777" w:rsidR="003523D7" w:rsidRPr="003523D7" w:rsidRDefault="003523D7" w:rsidP="003523D7">
            <w:pPr>
              <w:rPr>
                <w:sz w:val="20"/>
                <w:szCs w:val="20"/>
              </w:rPr>
            </w:pPr>
            <w:r w:rsidRPr="003523D7">
              <w:rPr>
                <w:sz w:val="20"/>
                <w:szCs w:val="20"/>
              </w:rPr>
              <w:lastRenderedPageBreak/>
              <w:t>(3) Za tako izbrane dogodke je treba dodatno pridobiti čim več vhodnih podatkov, izkušenj in povratnih informacij. Izbrane dogodke je treba podrobneje analizirati in določiti ustrezne preprečevalne ukrepe v lastnem objektu.</w:t>
            </w:r>
          </w:p>
          <w:p w14:paraId="22C8E16F" w14:textId="3F532A4C" w:rsidR="00FE567D" w:rsidRDefault="003523D7" w:rsidP="003523D7">
            <w:pPr>
              <w:rPr>
                <w:sz w:val="20"/>
                <w:szCs w:val="20"/>
              </w:rPr>
            </w:pPr>
            <w:r w:rsidRPr="003523D7">
              <w:rPr>
                <w:sz w:val="20"/>
                <w:szCs w:val="20"/>
              </w:rPr>
              <w:t>(4) Upravljavec sevalnega ali jedrskega objekta mora voditi evidenco o vseh pregledanih in obravnavanih obratovalnih izkušenj iz prejšnjega odstavka. Evidenca mora obsegati tudi tiste znane ukrepe, ki so bili izvedeni na podobnem sevalnem ali jedrskem objektu za preprečitev ponovitve dogodka.</w:t>
            </w:r>
          </w:p>
          <w:p w14:paraId="766CEC8F" w14:textId="77777777" w:rsidR="003523D7" w:rsidRPr="003523D7" w:rsidRDefault="003523D7" w:rsidP="003523D7">
            <w:pPr>
              <w:rPr>
                <w:b/>
                <w:bCs/>
                <w:sz w:val="20"/>
                <w:szCs w:val="20"/>
              </w:rPr>
            </w:pPr>
          </w:p>
          <w:p w14:paraId="0F7D2EFA" w14:textId="46586972" w:rsidR="00FE567D" w:rsidRPr="003523D7" w:rsidRDefault="00FE567D" w:rsidP="00FE567D">
            <w:pPr>
              <w:rPr>
                <w:b/>
                <w:bCs/>
                <w:sz w:val="20"/>
                <w:szCs w:val="20"/>
              </w:rPr>
            </w:pPr>
            <w:r w:rsidRPr="003523D7">
              <w:rPr>
                <w:b/>
                <w:bCs/>
                <w:sz w:val="20"/>
                <w:szCs w:val="20"/>
              </w:rPr>
              <w:t>JV</w:t>
            </w:r>
            <w:r w:rsidR="003523D7" w:rsidRPr="003523D7">
              <w:rPr>
                <w:b/>
                <w:bCs/>
                <w:sz w:val="20"/>
                <w:szCs w:val="20"/>
              </w:rPr>
              <w:t>9,</w:t>
            </w:r>
            <w:r w:rsidRPr="003523D7">
              <w:rPr>
                <w:b/>
                <w:bCs/>
                <w:sz w:val="20"/>
                <w:szCs w:val="20"/>
              </w:rPr>
              <w:t xml:space="preserve"> 30. člen (poročanje)</w:t>
            </w:r>
          </w:p>
          <w:p w14:paraId="6E56D1B7" w14:textId="77777777" w:rsidR="003523D7" w:rsidRPr="003523D7" w:rsidRDefault="003523D7" w:rsidP="003523D7">
            <w:pPr>
              <w:rPr>
                <w:sz w:val="20"/>
                <w:szCs w:val="20"/>
              </w:rPr>
            </w:pPr>
            <w:r w:rsidRPr="003523D7">
              <w:rPr>
                <w:sz w:val="20"/>
                <w:szCs w:val="20"/>
              </w:rPr>
              <w:t>(1) Upravljavec sevalnega ali jedrskega objekta mora poročati upravi, in sicer o rednem obratovanju in obratovalnih izkušnjah ter izredno ob dogodkih.</w:t>
            </w:r>
          </w:p>
          <w:p w14:paraId="13B851BE" w14:textId="77777777" w:rsidR="003523D7" w:rsidRPr="003523D7" w:rsidRDefault="003523D7" w:rsidP="003523D7">
            <w:pPr>
              <w:rPr>
                <w:sz w:val="20"/>
                <w:szCs w:val="20"/>
              </w:rPr>
            </w:pPr>
            <w:r w:rsidRPr="003523D7">
              <w:rPr>
                <w:sz w:val="20"/>
                <w:szCs w:val="20"/>
              </w:rPr>
              <w:t>(2) Redna poročila o obratovanju so:</w:t>
            </w:r>
          </w:p>
          <w:p w14:paraId="2124AE08" w14:textId="77777777" w:rsidR="003523D7" w:rsidRPr="003523D7" w:rsidRDefault="003523D7" w:rsidP="003523D7">
            <w:pPr>
              <w:rPr>
                <w:sz w:val="20"/>
                <w:szCs w:val="20"/>
              </w:rPr>
            </w:pPr>
            <w:r w:rsidRPr="003523D7">
              <w:rPr>
                <w:sz w:val="20"/>
                <w:szCs w:val="20"/>
              </w:rPr>
              <w:t>1. dnevna;</w:t>
            </w:r>
          </w:p>
          <w:p w14:paraId="173531BD" w14:textId="77777777" w:rsidR="003523D7" w:rsidRPr="003523D7" w:rsidRDefault="003523D7" w:rsidP="003523D7">
            <w:pPr>
              <w:rPr>
                <w:sz w:val="20"/>
                <w:szCs w:val="20"/>
              </w:rPr>
            </w:pPr>
            <w:r w:rsidRPr="003523D7">
              <w:rPr>
                <w:sz w:val="20"/>
                <w:szCs w:val="20"/>
              </w:rPr>
              <w:t>2. mesečna;</w:t>
            </w:r>
          </w:p>
          <w:p w14:paraId="6EC1E86A" w14:textId="77777777" w:rsidR="003523D7" w:rsidRPr="003523D7" w:rsidRDefault="003523D7" w:rsidP="003523D7">
            <w:pPr>
              <w:rPr>
                <w:sz w:val="20"/>
                <w:szCs w:val="20"/>
              </w:rPr>
            </w:pPr>
            <w:r w:rsidRPr="003523D7">
              <w:rPr>
                <w:sz w:val="20"/>
                <w:szCs w:val="20"/>
              </w:rPr>
              <w:t>3. četrtletna;</w:t>
            </w:r>
          </w:p>
          <w:p w14:paraId="1FFE12A9" w14:textId="77777777" w:rsidR="003523D7" w:rsidRPr="003523D7" w:rsidRDefault="003523D7" w:rsidP="003523D7">
            <w:pPr>
              <w:rPr>
                <w:sz w:val="20"/>
                <w:szCs w:val="20"/>
              </w:rPr>
            </w:pPr>
            <w:r w:rsidRPr="003523D7">
              <w:rPr>
                <w:sz w:val="20"/>
                <w:szCs w:val="20"/>
              </w:rPr>
              <w:t>4. letna in</w:t>
            </w:r>
          </w:p>
          <w:p w14:paraId="711EA373" w14:textId="77777777" w:rsidR="003523D7" w:rsidRPr="003523D7" w:rsidRDefault="003523D7" w:rsidP="003523D7">
            <w:pPr>
              <w:rPr>
                <w:sz w:val="20"/>
                <w:szCs w:val="20"/>
              </w:rPr>
            </w:pPr>
            <w:r w:rsidRPr="003523D7">
              <w:rPr>
                <w:sz w:val="20"/>
                <w:szCs w:val="20"/>
              </w:rPr>
              <w:t>5. ob remontu.</w:t>
            </w:r>
          </w:p>
          <w:p w14:paraId="3F716C9C" w14:textId="77777777" w:rsidR="003523D7" w:rsidRPr="003523D7" w:rsidRDefault="003523D7" w:rsidP="003523D7">
            <w:pPr>
              <w:rPr>
                <w:sz w:val="20"/>
                <w:szCs w:val="20"/>
              </w:rPr>
            </w:pPr>
            <w:r w:rsidRPr="003523D7">
              <w:rPr>
                <w:sz w:val="20"/>
                <w:szCs w:val="20"/>
              </w:rPr>
              <w:t>(3) Izredno poročanje ob dogodkih se izvaja glede na pomembnost dogodka v zvezi s sevalno ali jedrsko varnostjo.</w:t>
            </w:r>
          </w:p>
          <w:p w14:paraId="7D6083FF" w14:textId="77777777" w:rsidR="003523D7" w:rsidRPr="003523D7" w:rsidRDefault="003523D7" w:rsidP="003523D7">
            <w:pPr>
              <w:rPr>
                <w:sz w:val="20"/>
                <w:szCs w:val="20"/>
              </w:rPr>
            </w:pPr>
            <w:r w:rsidRPr="003523D7">
              <w:rPr>
                <w:sz w:val="20"/>
                <w:szCs w:val="20"/>
              </w:rPr>
              <w:t>(4) Uprava v soglasju za poskusno obratovanje sevalnega ali jedrskega objekta določi podrobni obseg in način priprave rednih in izrednih poročil ter način pošiljanja ali dostopnosti poročil.</w:t>
            </w:r>
          </w:p>
          <w:p w14:paraId="7AB4B9FB" w14:textId="77777777" w:rsidR="003523D7" w:rsidRPr="003523D7" w:rsidRDefault="003523D7" w:rsidP="003523D7">
            <w:pPr>
              <w:rPr>
                <w:sz w:val="20"/>
                <w:szCs w:val="20"/>
              </w:rPr>
            </w:pPr>
            <w:r w:rsidRPr="003523D7">
              <w:rPr>
                <w:sz w:val="20"/>
                <w:szCs w:val="20"/>
              </w:rPr>
              <w:t>(5) Upravljavec sevalnega ali jedrskega objekta mora poročati upravi tudi v skladu z zahtevami obratovalnih pogojev in omejitev.</w:t>
            </w:r>
          </w:p>
          <w:p w14:paraId="024FC534" w14:textId="77777777" w:rsidR="003523D7" w:rsidRPr="003523D7" w:rsidRDefault="003523D7" w:rsidP="003523D7">
            <w:pPr>
              <w:rPr>
                <w:sz w:val="20"/>
                <w:szCs w:val="20"/>
              </w:rPr>
            </w:pPr>
            <w:r w:rsidRPr="003523D7">
              <w:rPr>
                <w:sz w:val="20"/>
                <w:szCs w:val="20"/>
              </w:rPr>
              <w:t>(6) Poročila iz drugega in tretjega odstavka tega člena morajo biti poslana v elektronski obliki, ki omogoča upravi nadaljnjo obdelavo podatkov.</w:t>
            </w:r>
          </w:p>
          <w:p w14:paraId="354BA858" w14:textId="494D0879" w:rsidR="00FE567D" w:rsidRDefault="003523D7" w:rsidP="003523D7">
            <w:pPr>
              <w:rPr>
                <w:sz w:val="20"/>
                <w:szCs w:val="20"/>
              </w:rPr>
            </w:pPr>
            <w:r w:rsidRPr="003523D7">
              <w:rPr>
                <w:sz w:val="20"/>
                <w:szCs w:val="20"/>
              </w:rPr>
              <w:t>(7) Če zaradi tehničnih razlogov ni mogoče poslati poročil iz drugega in tretjega odstavka tega člena v elektronski obliki, jih mora upravljavec poslati v pisni obliki.</w:t>
            </w:r>
          </w:p>
          <w:p w14:paraId="3285F64F" w14:textId="77777777" w:rsidR="00FE567D" w:rsidRDefault="00FE567D" w:rsidP="00FE567D">
            <w:pPr>
              <w:rPr>
                <w:sz w:val="20"/>
                <w:szCs w:val="20"/>
              </w:rPr>
            </w:pPr>
          </w:p>
          <w:p w14:paraId="58471355" w14:textId="0F0BF4FA" w:rsidR="00FE567D" w:rsidRPr="003523D7" w:rsidRDefault="00150735" w:rsidP="00FE567D">
            <w:pPr>
              <w:rPr>
                <w:b/>
                <w:bCs/>
                <w:sz w:val="20"/>
                <w:szCs w:val="20"/>
              </w:rPr>
            </w:pPr>
            <w:r w:rsidRPr="003523D7">
              <w:rPr>
                <w:b/>
                <w:bCs/>
                <w:sz w:val="20"/>
                <w:szCs w:val="20"/>
              </w:rPr>
              <w:t>ZVISJV-1</w:t>
            </w:r>
            <w:r w:rsidR="003523D7" w:rsidRPr="003523D7">
              <w:rPr>
                <w:b/>
                <w:bCs/>
                <w:sz w:val="20"/>
                <w:szCs w:val="20"/>
              </w:rPr>
              <w:t>,</w:t>
            </w:r>
            <w:r w:rsidR="00B1259A" w:rsidRPr="003523D7">
              <w:rPr>
                <w:b/>
                <w:bCs/>
                <w:sz w:val="20"/>
                <w:szCs w:val="20"/>
              </w:rPr>
              <w:t xml:space="preserve"> 92. člen</w:t>
            </w:r>
            <w:r w:rsidR="00FE567D" w:rsidRPr="003523D7">
              <w:rPr>
                <w:b/>
                <w:bCs/>
                <w:sz w:val="20"/>
                <w:szCs w:val="20"/>
              </w:rPr>
              <w:t xml:space="preserve"> (kvalifikacije delavcev) </w:t>
            </w:r>
          </w:p>
          <w:p w14:paraId="37EB523B" w14:textId="7A9B1D57" w:rsidR="00FE567D" w:rsidRPr="000F3F04" w:rsidRDefault="003523D7" w:rsidP="0090666F">
            <w:pPr>
              <w:rPr>
                <w:sz w:val="20"/>
                <w:szCs w:val="20"/>
              </w:rPr>
            </w:pPr>
            <w:r w:rsidRPr="003523D7">
              <w:rPr>
                <w:sz w:val="20"/>
                <w:szCs w:val="20"/>
              </w:rPr>
              <w:t>(3) Delodajalec mora zagotavljati redno obnavljanje strokovnega znanja delavcev iz prejšnjega odstavka ter preverjati njihovo usposobljenost, psihofizične lastnosti in odvisnosti od alkohola, mamil ali drugih psihoaktivnih sredstev.</w:t>
            </w:r>
          </w:p>
        </w:tc>
        <w:tc>
          <w:tcPr>
            <w:tcW w:w="1277" w:type="dxa"/>
          </w:tcPr>
          <w:p w14:paraId="59BE6145" w14:textId="77777777" w:rsidR="00094AE2" w:rsidRPr="00582B86" w:rsidRDefault="00094AE2" w:rsidP="000977EA">
            <w:pPr>
              <w:rPr>
                <w:sz w:val="20"/>
                <w:szCs w:val="20"/>
              </w:rPr>
            </w:pPr>
          </w:p>
        </w:tc>
        <w:tc>
          <w:tcPr>
            <w:tcW w:w="1275" w:type="dxa"/>
          </w:tcPr>
          <w:p w14:paraId="77A68AF9" w14:textId="77777777" w:rsidR="00094AE2" w:rsidRDefault="00150735" w:rsidP="0045696F">
            <w:pPr>
              <w:jc w:val="center"/>
              <w:rPr>
                <w:b/>
                <w:sz w:val="20"/>
                <w:szCs w:val="20"/>
              </w:rPr>
            </w:pPr>
            <w:r>
              <w:rPr>
                <w:b/>
                <w:sz w:val="20"/>
                <w:szCs w:val="20"/>
              </w:rPr>
              <w:t>ZVISJV-1</w:t>
            </w:r>
          </w:p>
          <w:p w14:paraId="4B2E7CC6" w14:textId="77777777" w:rsidR="00FE567D" w:rsidRDefault="00FE567D" w:rsidP="0045696F">
            <w:pPr>
              <w:jc w:val="center"/>
              <w:rPr>
                <w:b/>
                <w:sz w:val="20"/>
                <w:szCs w:val="20"/>
              </w:rPr>
            </w:pPr>
          </w:p>
          <w:p w14:paraId="51759DC2" w14:textId="77777777" w:rsidR="00FE567D" w:rsidRDefault="00FE567D" w:rsidP="0045696F">
            <w:pPr>
              <w:jc w:val="center"/>
              <w:rPr>
                <w:b/>
                <w:sz w:val="20"/>
                <w:szCs w:val="20"/>
              </w:rPr>
            </w:pPr>
          </w:p>
          <w:p w14:paraId="2831EF8C" w14:textId="77777777" w:rsidR="00FE567D" w:rsidRDefault="00FE567D" w:rsidP="0045696F">
            <w:pPr>
              <w:jc w:val="center"/>
              <w:rPr>
                <w:b/>
                <w:sz w:val="20"/>
                <w:szCs w:val="20"/>
              </w:rPr>
            </w:pPr>
          </w:p>
          <w:p w14:paraId="1EBFA00F" w14:textId="77777777" w:rsidR="00FE567D" w:rsidRDefault="00FE567D" w:rsidP="0045696F">
            <w:pPr>
              <w:jc w:val="center"/>
              <w:rPr>
                <w:b/>
                <w:sz w:val="20"/>
                <w:szCs w:val="20"/>
              </w:rPr>
            </w:pPr>
          </w:p>
          <w:p w14:paraId="386C1CE4" w14:textId="77777777" w:rsidR="00FE567D" w:rsidRDefault="00FE567D" w:rsidP="0045696F">
            <w:pPr>
              <w:jc w:val="center"/>
              <w:rPr>
                <w:b/>
                <w:sz w:val="20"/>
                <w:szCs w:val="20"/>
              </w:rPr>
            </w:pPr>
          </w:p>
          <w:p w14:paraId="269D2E92" w14:textId="77777777" w:rsidR="00FE567D" w:rsidRDefault="00FE567D" w:rsidP="0045696F">
            <w:pPr>
              <w:jc w:val="center"/>
              <w:rPr>
                <w:b/>
                <w:sz w:val="20"/>
                <w:szCs w:val="20"/>
              </w:rPr>
            </w:pPr>
          </w:p>
          <w:p w14:paraId="77106569" w14:textId="77777777" w:rsidR="00FE567D" w:rsidRDefault="00FE567D" w:rsidP="0045696F">
            <w:pPr>
              <w:jc w:val="center"/>
              <w:rPr>
                <w:b/>
                <w:sz w:val="20"/>
                <w:szCs w:val="20"/>
              </w:rPr>
            </w:pPr>
          </w:p>
          <w:p w14:paraId="4B0F6D32" w14:textId="77777777" w:rsidR="00FE567D" w:rsidRDefault="00FE567D" w:rsidP="0045696F">
            <w:pPr>
              <w:jc w:val="center"/>
              <w:rPr>
                <w:b/>
                <w:sz w:val="20"/>
                <w:szCs w:val="20"/>
              </w:rPr>
            </w:pPr>
          </w:p>
          <w:p w14:paraId="29DD0157" w14:textId="77777777" w:rsidR="00FE567D" w:rsidRDefault="00FE567D" w:rsidP="0045696F">
            <w:pPr>
              <w:jc w:val="center"/>
              <w:rPr>
                <w:b/>
                <w:sz w:val="20"/>
                <w:szCs w:val="20"/>
              </w:rPr>
            </w:pPr>
          </w:p>
          <w:p w14:paraId="1E8928D8" w14:textId="77777777" w:rsidR="00FE567D" w:rsidRDefault="00FE567D" w:rsidP="0045696F">
            <w:pPr>
              <w:jc w:val="center"/>
              <w:rPr>
                <w:b/>
                <w:sz w:val="20"/>
                <w:szCs w:val="20"/>
              </w:rPr>
            </w:pPr>
          </w:p>
          <w:p w14:paraId="0EF0AFD4" w14:textId="77777777" w:rsidR="00FE567D" w:rsidRDefault="00FE567D" w:rsidP="0045696F">
            <w:pPr>
              <w:jc w:val="center"/>
              <w:rPr>
                <w:b/>
                <w:sz w:val="20"/>
                <w:szCs w:val="20"/>
              </w:rPr>
            </w:pPr>
          </w:p>
          <w:p w14:paraId="429604D3" w14:textId="77777777" w:rsidR="00FE567D" w:rsidRDefault="00FE567D" w:rsidP="0045696F">
            <w:pPr>
              <w:jc w:val="center"/>
              <w:rPr>
                <w:b/>
                <w:sz w:val="20"/>
                <w:szCs w:val="20"/>
              </w:rPr>
            </w:pPr>
          </w:p>
          <w:p w14:paraId="1043DDF5" w14:textId="77777777" w:rsidR="00FE567D" w:rsidRDefault="00FE567D" w:rsidP="0045696F">
            <w:pPr>
              <w:jc w:val="center"/>
              <w:rPr>
                <w:b/>
                <w:sz w:val="20"/>
                <w:szCs w:val="20"/>
              </w:rPr>
            </w:pPr>
          </w:p>
          <w:p w14:paraId="16A6C88A" w14:textId="77777777" w:rsidR="00FE567D" w:rsidRDefault="00FE567D" w:rsidP="0045696F">
            <w:pPr>
              <w:jc w:val="center"/>
              <w:rPr>
                <w:b/>
                <w:sz w:val="20"/>
                <w:szCs w:val="20"/>
              </w:rPr>
            </w:pPr>
          </w:p>
          <w:p w14:paraId="17680305" w14:textId="77777777" w:rsidR="00FE567D" w:rsidRDefault="00FE567D" w:rsidP="0045696F">
            <w:pPr>
              <w:jc w:val="center"/>
              <w:rPr>
                <w:b/>
                <w:sz w:val="20"/>
                <w:szCs w:val="20"/>
              </w:rPr>
            </w:pPr>
          </w:p>
          <w:p w14:paraId="0C4882BA" w14:textId="77777777" w:rsidR="00FE567D" w:rsidRDefault="00FE567D" w:rsidP="0045696F">
            <w:pPr>
              <w:jc w:val="center"/>
              <w:rPr>
                <w:b/>
                <w:sz w:val="20"/>
                <w:szCs w:val="20"/>
              </w:rPr>
            </w:pPr>
          </w:p>
          <w:p w14:paraId="54CBDDFB" w14:textId="77777777" w:rsidR="00FE567D" w:rsidRDefault="00FE567D" w:rsidP="0045696F">
            <w:pPr>
              <w:jc w:val="center"/>
              <w:rPr>
                <w:b/>
                <w:sz w:val="20"/>
                <w:szCs w:val="20"/>
              </w:rPr>
            </w:pPr>
          </w:p>
          <w:p w14:paraId="2C0FB9CE" w14:textId="77777777" w:rsidR="00FE567D" w:rsidRDefault="00FE567D" w:rsidP="0045696F">
            <w:pPr>
              <w:jc w:val="center"/>
              <w:rPr>
                <w:b/>
                <w:sz w:val="20"/>
                <w:szCs w:val="20"/>
              </w:rPr>
            </w:pPr>
          </w:p>
          <w:p w14:paraId="7257E295" w14:textId="77777777" w:rsidR="00FE567D" w:rsidRDefault="00FE567D" w:rsidP="0045696F">
            <w:pPr>
              <w:jc w:val="center"/>
              <w:rPr>
                <w:b/>
                <w:sz w:val="20"/>
                <w:szCs w:val="20"/>
              </w:rPr>
            </w:pPr>
          </w:p>
          <w:p w14:paraId="309C6AA9" w14:textId="77777777" w:rsidR="00FE567D" w:rsidRDefault="00FE567D" w:rsidP="0045696F">
            <w:pPr>
              <w:jc w:val="center"/>
              <w:rPr>
                <w:b/>
                <w:sz w:val="20"/>
                <w:szCs w:val="20"/>
              </w:rPr>
            </w:pPr>
          </w:p>
          <w:p w14:paraId="7BB4AB09" w14:textId="77777777" w:rsidR="00FE567D" w:rsidRDefault="00FE567D" w:rsidP="0045696F">
            <w:pPr>
              <w:jc w:val="center"/>
              <w:rPr>
                <w:b/>
                <w:sz w:val="20"/>
                <w:szCs w:val="20"/>
              </w:rPr>
            </w:pPr>
          </w:p>
          <w:p w14:paraId="5D1269B6" w14:textId="77777777" w:rsidR="00FE567D" w:rsidRDefault="00FE567D" w:rsidP="0045696F">
            <w:pPr>
              <w:jc w:val="center"/>
              <w:rPr>
                <w:b/>
                <w:sz w:val="20"/>
                <w:szCs w:val="20"/>
              </w:rPr>
            </w:pPr>
          </w:p>
          <w:p w14:paraId="266E4542" w14:textId="77777777" w:rsidR="00FE567D" w:rsidRDefault="00FE567D" w:rsidP="0045696F">
            <w:pPr>
              <w:jc w:val="center"/>
              <w:rPr>
                <w:b/>
                <w:sz w:val="20"/>
                <w:szCs w:val="20"/>
              </w:rPr>
            </w:pPr>
          </w:p>
          <w:p w14:paraId="6F63BC28" w14:textId="77777777" w:rsidR="00FE567D" w:rsidRDefault="00FE567D" w:rsidP="0045696F">
            <w:pPr>
              <w:jc w:val="center"/>
              <w:rPr>
                <w:b/>
                <w:sz w:val="20"/>
                <w:szCs w:val="20"/>
              </w:rPr>
            </w:pPr>
          </w:p>
          <w:p w14:paraId="603639CC" w14:textId="77777777" w:rsidR="00FE567D" w:rsidRDefault="00FE567D" w:rsidP="0045696F">
            <w:pPr>
              <w:jc w:val="center"/>
              <w:rPr>
                <w:b/>
                <w:sz w:val="20"/>
                <w:szCs w:val="20"/>
              </w:rPr>
            </w:pPr>
            <w:r>
              <w:rPr>
                <w:b/>
                <w:sz w:val="20"/>
                <w:szCs w:val="20"/>
              </w:rPr>
              <w:t>JV9</w:t>
            </w:r>
          </w:p>
          <w:p w14:paraId="1B543D46" w14:textId="77777777" w:rsidR="0089132C" w:rsidRDefault="0089132C" w:rsidP="0045696F">
            <w:pPr>
              <w:jc w:val="center"/>
              <w:rPr>
                <w:b/>
                <w:sz w:val="20"/>
                <w:szCs w:val="20"/>
              </w:rPr>
            </w:pPr>
          </w:p>
          <w:p w14:paraId="09BF6B11" w14:textId="77777777" w:rsidR="0089132C" w:rsidRDefault="0089132C" w:rsidP="0045696F">
            <w:pPr>
              <w:jc w:val="center"/>
              <w:rPr>
                <w:b/>
                <w:sz w:val="20"/>
                <w:szCs w:val="20"/>
              </w:rPr>
            </w:pPr>
          </w:p>
          <w:p w14:paraId="0F7B2D57" w14:textId="77777777" w:rsidR="0089132C" w:rsidRDefault="0089132C" w:rsidP="0045696F">
            <w:pPr>
              <w:jc w:val="center"/>
              <w:rPr>
                <w:b/>
                <w:sz w:val="20"/>
                <w:szCs w:val="20"/>
              </w:rPr>
            </w:pPr>
          </w:p>
          <w:p w14:paraId="038724FF" w14:textId="77777777" w:rsidR="0089132C" w:rsidRDefault="0089132C" w:rsidP="0045696F">
            <w:pPr>
              <w:jc w:val="center"/>
              <w:rPr>
                <w:b/>
                <w:sz w:val="20"/>
                <w:szCs w:val="20"/>
              </w:rPr>
            </w:pPr>
          </w:p>
          <w:p w14:paraId="72A2FB90" w14:textId="77777777" w:rsidR="0089132C" w:rsidRDefault="0089132C" w:rsidP="0045696F">
            <w:pPr>
              <w:jc w:val="center"/>
              <w:rPr>
                <w:b/>
                <w:sz w:val="20"/>
                <w:szCs w:val="20"/>
              </w:rPr>
            </w:pPr>
          </w:p>
          <w:p w14:paraId="7199B49A" w14:textId="77777777" w:rsidR="0089132C" w:rsidRDefault="0089132C" w:rsidP="0045696F">
            <w:pPr>
              <w:jc w:val="center"/>
              <w:rPr>
                <w:b/>
                <w:sz w:val="20"/>
                <w:szCs w:val="20"/>
              </w:rPr>
            </w:pPr>
          </w:p>
          <w:p w14:paraId="30B26A5D" w14:textId="77777777" w:rsidR="0089132C" w:rsidRDefault="0089132C" w:rsidP="0045696F">
            <w:pPr>
              <w:jc w:val="center"/>
              <w:rPr>
                <w:b/>
                <w:sz w:val="20"/>
                <w:szCs w:val="20"/>
              </w:rPr>
            </w:pPr>
          </w:p>
          <w:p w14:paraId="47A73359" w14:textId="77777777" w:rsidR="0089132C" w:rsidRDefault="0089132C" w:rsidP="0045696F">
            <w:pPr>
              <w:jc w:val="center"/>
              <w:rPr>
                <w:b/>
                <w:sz w:val="20"/>
                <w:szCs w:val="20"/>
              </w:rPr>
            </w:pPr>
          </w:p>
          <w:p w14:paraId="7469B4B2" w14:textId="77777777" w:rsidR="0089132C" w:rsidRDefault="0089132C" w:rsidP="0045696F">
            <w:pPr>
              <w:jc w:val="center"/>
              <w:rPr>
                <w:b/>
                <w:sz w:val="20"/>
                <w:szCs w:val="20"/>
              </w:rPr>
            </w:pPr>
          </w:p>
          <w:p w14:paraId="164608ED" w14:textId="77777777" w:rsidR="0089132C" w:rsidRDefault="0089132C" w:rsidP="0045696F">
            <w:pPr>
              <w:jc w:val="center"/>
              <w:rPr>
                <w:b/>
                <w:sz w:val="20"/>
                <w:szCs w:val="20"/>
              </w:rPr>
            </w:pPr>
          </w:p>
          <w:p w14:paraId="17D1341B" w14:textId="77777777" w:rsidR="0089132C" w:rsidRDefault="0089132C" w:rsidP="0045696F">
            <w:pPr>
              <w:jc w:val="center"/>
              <w:rPr>
                <w:b/>
                <w:sz w:val="20"/>
                <w:szCs w:val="20"/>
              </w:rPr>
            </w:pPr>
          </w:p>
          <w:p w14:paraId="4FC8B8A3" w14:textId="77777777" w:rsidR="0089132C" w:rsidRDefault="0089132C" w:rsidP="0045696F">
            <w:pPr>
              <w:jc w:val="center"/>
              <w:rPr>
                <w:b/>
                <w:sz w:val="20"/>
                <w:szCs w:val="20"/>
              </w:rPr>
            </w:pPr>
          </w:p>
          <w:p w14:paraId="62603455" w14:textId="77777777" w:rsidR="0089132C" w:rsidRDefault="0089132C" w:rsidP="0045696F">
            <w:pPr>
              <w:jc w:val="center"/>
              <w:rPr>
                <w:b/>
                <w:sz w:val="20"/>
                <w:szCs w:val="20"/>
              </w:rPr>
            </w:pPr>
          </w:p>
          <w:p w14:paraId="1FC48908" w14:textId="77777777" w:rsidR="0089132C" w:rsidRDefault="0089132C" w:rsidP="0045696F">
            <w:pPr>
              <w:jc w:val="center"/>
              <w:rPr>
                <w:b/>
                <w:sz w:val="20"/>
                <w:szCs w:val="20"/>
              </w:rPr>
            </w:pPr>
          </w:p>
          <w:p w14:paraId="51C9BDD0" w14:textId="77777777" w:rsidR="0089132C" w:rsidRDefault="0089132C" w:rsidP="0045696F">
            <w:pPr>
              <w:jc w:val="center"/>
              <w:rPr>
                <w:b/>
                <w:sz w:val="20"/>
                <w:szCs w:val="20"/>
              </w:rPr>
            </w:pPr>
          </w:p>
          <w:p w14:paraId="4383C076" w14:textId="77777777" w:rsidR="0089132C" w:rsidRDefault="0089132C" w:rsidP="0045696F">
            <w:pPr>
              <w:jc w:val="center"/>
              <w:rPr>
                <w:b/>
                <w:sz w:val="20"/>
                <w:szCs w:val="20"/>
              </w:rPr>
            </w:pPr>
          </w:p>
          <w:p w14:paraId="307B37EC" w14:textId="77777777" w:rsidR="0089132C" w:rsidRDefault="0089132C" w:rsidP="0045696F">
            <w:pPr>
              <w:jc w:val="center"/>
              <w:rPr>
                <w:b/>
                <w:sz w:val="20"/>
                <w:szCs w:val="20"/>
              </w:rPr>
            </w:pPr>
          </w:p>
          <w:p w14:paraId="021D3666" w14:textId="77777777" w:rsidR="0089132C" w:rsidRDefault="0089132C" w:rsidP="0045696F">
            <w:pPr>
              <w:jc w:val="center"/>
              <w:rPr>
                <w:b/>
                <w:sz w:val="20"/>
                <w:szCs w:val="20"/>
              </w:rPr>
            </w:pPr>
          </w:p>
          <w:p w14:paraId="35BC9C7B" w14:textId="77777777" w:rsidR="0089132C" w:rsidRDefault="0089132C" w:rsidP="0045696F">
            <w:pPr>
              <w:jc w:val="center"/>
              <w:rPr>
                <w:b/>
                <w:sz w:val="20"/>
                <w:szCs w:val="20"/>
              </w:rPr>
            </w:pPr>
          </w:p>
          <w:p w14:paraId="1FCBE1B8" w14:textId="77777777" w:rsidR="0089132C" w:rsidRDefault="0089132C" w:rsidP="0045696F">
            <w:pPr>
              <w:jc w:val="center"/>
              <w:rPr>
                <w:b/>
                <w:sz w:val="20"/>
                <w:szCs w:val="20"/>
              </w:rPr>
            </w:pPr>
          </w:p>
          <w:p w14:paraId="6B9F21D0" w14:textId="77777777" w:rsidR="0089132C" w:rsidRDefault="0089132C" w:rsidP="0045696F">
            <w:pPr>
              <w:jc w:val="center"/>
              <w:rPr>
                <w:b/>
                <w:sz w:val="20"/>
                <w:szCs w:val="20"/>
              </w:rPr>
            </w:pPr>
          </w:p>
          <w:p w14:paraId="52E11DD3" w14:textId="77777777" w:rsidR="0089132C" w:rsidRDefault="0089132C" w:rsidP="0045696F">
            <w:pPr>
              <w:jc w:val="center"/>
              <w:rPr>
                <w:b/>
                <w:sz w:val="20"/>
                <w:szCs w:val="20"/>
              </w:rPr>
            </w:pPr>
          </w:p>
          <w:p w14:paraId="21420BD5" w14:textId="77777777" w:rsidR="0089132C" w:rsidRDefault="0089132C" w:rsidP="0045696F">
            <w:pPr>
              <w:jc w:val="center"/>
              <w:rPr>
                <w:b/>
                <w:sz w:val="20"/>
                <w:szCs w:val="20"/>
              </w:rPr>
            </w:pPr>
          </w:p>
          <w:p w14:paraId="7DCCBE98" w14:textId="77777777" w:rsidR="0089132C" w:rsidRDefault="0089132C" w:rsidP="0045696F">
            <w:pPr>
              <w:jc w:val="center"/>
              <w:rPr>
                <w:b/>
                <w:sz w:val="20"/>
                <w:szCs w:val="20"/>
              </w:rPr>
            </w:pPr>
          </w:p>
          <w:p w14:paraId="32B8D3B7" w14:textId="77777777" w:rsidR="0089132C" w:rsidRDefault="0089132C" w:rsidP="0045696F">
            <w:pPr>
              <w:jc w:val="center"/>
              <w:rPr>
                <w:b/>
                <w:sz w:val="20"/>
                <w:szCs w:val="20"/>
              </w:rPr>
            </w:pPr>
          </w:p>
          <w:p w14:paraId="779EEF1D" w14:textId="77777777" w:rsidR="0089132C" w:rsidRDefault="0089132C" w:rsidP="0045696F">
            <w:pPr>
              <w:jc w:val="center"/>
              <w:rPr>
                <w:b/>
                <w:sz w:val="20"/>
                <w:szCs w:val="20"/>
              </w:rPr>
            </w:pPr>
          </w:p>
          <w:p w14:paraId="2748315C" w14:textId="77777777" w:rsidR="0089132C" w:rsidRDefault="0089132C" w:rsidP="0045696F">
            <w:pPr>
              <w:jc w:val="center"/>
              <w:rPr>
                <w:b/>
                <w:sz w:val="20"/>
                <w:szCs w:val="20"/>
              </w:rPr>
            </w:pPr>
          </w:p>
          <w:p w14:paraId="179A59C9" w14:textId="77777777" w:rsidR="0089132C" w:rsidRDefault="0089132C" w:rsidP="0045696F">
            <w:pPr>
              <w:jc w:val="center"/>
              <w:rPr>
                <w:b/>
                <w:sz w:val="20"/>
                <w:szCs w:val="20"/>
              </w:rPr>
            </w:pPr>
          </w:p>
          <w:p w14:paraId="177332D0" w14:textId="77777777" w:rsidR="0089132C" w:rsidRDefault="0089132C" w:rsidP="0045696F">
            <w:pPr>
              <w:jc w:val="center"/>
              <w:rPr>
                <w:b/>
                <w:sz w:val="20"/>
                <w:szCs w:val="20"/>
              </w:rPr>
            </w:pPr>
          </w:p>
          <w:p w14:paraId="39711148" w14:textId="77777777" w:rsidR="0089132C" w:rsidRDefault="0089132C" w:rsidP="0045696F">
            <w:pPr>
              <w:jc w:val="center"/>
              <w:rPr>
                <w:b/>
                <w:sz w:val="20"/>
                <w:szCs w:val="20"/>
              </w:rPr>
            </w:pPr>
          </w:p>
          <w:p w14:paraId="41B0C814" w14:textId="77777777" w:rsidR="0089132C" w:rsidRDefault="0089132C" w:rsidP="0045696F">
            <w:pPr>
              <w:jc w:val="center"/>
              <w:rPr>
                <w:b/>
                <w:sz w:val="20"/>
                <w:szCs w:val="20"/>
              </w:rPr>
            </w:pPr>
          </w:p>
          <w:p w14:paraId="35F887B3" w14:textId="77777777" w:rsidR="0089132C" w:rsidRDefault="0089132C" w:rsidP="0045696F">
            <w:pPr>
              <w:jc w:val="center"/>
              <w:rPr>
                <w:b/>
                <w:sz w:val="20"/>
                <w:szCs w:val="20"/>
              </w:rPr>
            </w:pPr>
          </w:p>
          <w:p w14:paraId="1A7AAF1A" w14:textId="77777777" w:rsidR="0089132C" w:rsidRDefault="0089132C" w:rsidP="0045696F">
            <w:pPr>
              <w:jc w:val="center"/>
              <w:rPr>
                <w:b/>
                <w:sz w:val="20"/>
                <w:szCs w:val="20"/>
              </w:rPr>
            </w:pPr>
          </w:p>
          <w:p w14:paraId="6F9C4073" w14:textId="77777777" w:rsidR="0089132C" w:rsidRDefault="0089132C" w:rsidP="0045696F">
            <w:pPr>
              <w:jc w:val="center"/>
              <w:rPr>
                <w:b/>
                <w:sz w:val="20"/>
                <w:szCs w:val="20"/>
              </w:rPr>
            </w:pPr>
          </w:p>
          <w:p w14:paraId="58616AF8" w14:textId="77777777" w:rsidR="0089132C" w:rsidRDefault="0089132C" w:rsidP="0045696F">
            <w:pPr>
              <w:jc w:val="center"/>
              <w:rPr>
                <w:b/>
                <w:sz w:val="20"/>
                <w:szCs w:val="20"/>
              </w:rPr>
            </w:pPr>
          </w:p>
          <w:p w14:paraId="2C519B37" w14:textId="77777777" w:rsidR="0089132C" w:rsidRDefault="0089132C" w:rsidP="0045696F">
            <w:pPr>
              <w:jc w:val="center"/>
              <w:rPr>
                <w:b/>
                <w:sz w:val="20"/>
                <w:szCs w:val="20"/>
              </w:rPr>
            </w:pPr>
          </w:p>
          <w:p w14:paraId="51BC4EC4" w14:textId="77777777" w:rsidR="0089132C" w:rsidRDefault="0089132C" w:rsidP="0045696F">
            <w:pPr>
              <w:jc w:val="center"/>
              <w:rPr>
                <w:b/>
                <w:sz w:val="20"/>
                <w:szCs w:val="20"/>
              </w:rPr>
            </w:pPr>
          </w:p>
          <w:p w14:paraId="4026A17A" w14:textId="77777777" w:rsidR="0089132C" w:rsidRDefault="0089132C" w:rsidP="0045696F">
            <w:pPr>
              <w:jc w:val="center"/>
              <w:rPr>
                <w:b/>
                <w:sz w:val="20"/>
                <w:szCs w:val="20"/>
              </w:rPr>
            </w:pPr>
          </w:p>
          <w:p w14:paraId="250D8ADB" w14:textId="77777777" w:rsidR="0089132C" w:rsidRDefault="0089132C" w:rsidP="0045696F">
            <w:pPr>
              <w:jc w:val="center"/>
              <w:rPr>
                <w:b/>
                <w:sz w:val="20"/>
                <w:szCs w:val="20"/>
              </w:rPr>
            </w:pPr>
          </w:p>
          <w:p w14:paraId="1394BC9E" w14:textId="77777777" w:rsidR="0089132C" w:rsidRDefault="0089132C" w:rsidP="0045696F">
            <w:pPr>
              <w:jc w:val="center"/>
              <w:rPr>
                <w:b/>
                <w:sz w:val="20"/>
                <w:szCs w:val="20"/>
              </w:rPr>
            </w:pPr>
          </w:p>
          <w:p w14:paraId="4C14B0B2" w14:textId="77777777" w:rsidR="0089132C" w:rsidRDefault="0089132C" w:rsidP="0045696F">
            <w:pPr>
              <w:jc w:val="center"/>
              <w:rPr>
                <w:b/>
                <w:sz w:val="20"/>
                <w:szCs w:val="20"/>
              </w:rPr>
            </w:pPr>
          </w:p>
          <w:p w14:paraId="50CB7873" w14:textId="77777777" w:rsidR="0089132C" w:rsidRDefault="0089132C" w:rsidP="0045696F">
            <w:pPr>
              <w:jc w:val="center"/>
              <w:rPr>
                <w:b/>
                <w:sz w:val="20"/>
                <w:szCs w:val="20"/>
              </w:rPr>
            </w:pPr>
          </w:p>
          <w:p w14:paraId="28D8C12D" w14:textId="77777777" w:rsidR="0089132C" w:rsidRDefault="0089132C" w:rsidP="0045696F">
            <w:pPr>
              <w:jc w:val="center"/>
              <w:rPr>
                <w:b/>
                <w:sz w:val="20"/>
                <w:szCs w:val="20"/>
              </w:rPr>
            </w:pPr>
          </w:p>
          <w:p w14:paraId="1E779652" w14:textId="77777777" w:rsidR="0089132C" w:rsidRDefault="0089132C" w:rsidP="0045696F">
            <w:pPr>
              <w:jc w:val="center"/>
              <w:rPr>
                <w:b/>
                <w:sz w:val="20"/>
                <w:szCs w:val="20"/>
              </w:rPr>
            </w:pPr>
          </w:p>
          <w:p w14:paraId="6CCE7964" w14:textId="77777777" w:rsidR="0089132C" w:rsidRDefault="0089132C" w:rsidP="0045696F">
            <w:pPr>
              <w:jc w:val="center"/>
              <w:rPr>
                <w:b/>
                <w:sz w:val="20"/>
                <w:szCs w:val="20"/>
              </w:rPr>
            </w:pPr>
          </w:p>
          <w:p w14:paraId="4813D49C" w14:textId="77777777" w:rsidR="0089132C" w:rsidRDefault="0089132C" w:rsidP="0045696F">
            <w:pPr>
              <w:jc w:val="center"/>
              <w:rPr>
                <w:b/>
                <w:sz w:val="20"/>
                <w:szCs w:val="20"/>
              </w:rPr>
            </w:pPr>
          </w:p>
          <w:p w14:paraId="3BD03213" w14:textId="77777777" w:rsidR="0089132C" w:rsidRDefault="0089132C" w:rsidP="0045696F">
            <w:pPr>
              <w:jc w:val="center"/>
              <w:rPr>
                <w:b/>
                <w:sz w:val="20"/>
                <w:szCs w:val="20"/>
              </w:rPr>
            </w:pPr>
          </w:p>
          <w:p w14:paraId="3D1DCEBB" w14:textId="77777777" w:rsidR="0089132C" w:rsidRDefault="0089132C" w:rsidP="0045696F">
            <w:pPr>
              <w:jc w:val="center"/>
              <w:rPr>
                <w:b/>
                <w:sz w:val="20"/>
                <w:szCs w:val="20"/>
              </w:rPr>
            </w:pPr>
          </w:p>
          <w:p w14:paraId="3B90AEE1" w14:textId="77777777" w:rsidR="0089132C" w:rsidRDefault="0089132C" w:rsidP="0045696F">
            <w:pPr>
              <w:jc w:val="center"/>
              <w:rPr>
                <w:b/>
                <w:sz w:val="20"/>
                <w:szCs w:val="20"/>
              </w:rPr>
            </w:pPr>
          </w:p>
          <w:p w14:paraId="3891CA80" w14:textId="77777777" w:rsidR="0089132C" w:rsidRDefault="0089132C" w:rsidP="0045696F">
            <w:pPr>
              <w:jc w:val="center"/>
              <w:rPr>
                <w:b/>
                <w:sz w:val="20"/>
                <w:szCs w:val="20"/>
              </w:rPr>
            </w:pPr>
          </w:p>
          <w:p w14:paraId="4C126565" w14:textId="77777777" w:rsidR="0089132C" w:rsidRDefault="0089132C" w:rsidP="0045696F">
            <w:pPr>
              <w:jc w:val="center"/>
              <w:rPr>
                <w:b/>
                <w:sz w:val="20"/>
                <w:szCs w:val="20"/>
              </w:rPr>
            </w:pPr>
          </w:p>
          <w:p w14:paraId="78C8A5CF" w14:textId="77777777" w:rsidR="0089132C" w:rsidRDefault="0089132C" w:rsidP="0045696F">
            <w:pPr>
              <w:jc w:val="center"/>
              <w:rPr>
                <w:b/>
                <w:sz w:val="20"/>
                <w:szCs w:val="20"/>
              </w:rPr>
            </w:pPr>
          </w:p>
          <w:p w14:paraId="448DF966" w14:textId="77777777" w:rsidR="0089132C" w:rsidRDefault="0089132C" w:rsidP="0045696F">
            <w:pPr>
              <w:jc w:val="center"/>
              <w:rPr>
                <w:b/>
                <w:sz w:val="20"/>
                <w:szCs w:val="20"/>
              </w:rPr>
            </w:pPr>
          </w:p>
          <w:p w14:paraId="15A599FF" w14:textId="77777777" w:rsidR="0089132C" w:rsidRDefault="0089132C" w:rsidP="0045696F">
            <w:pPr>
              <w:jc w:val="center"/>
              <w:rPr>
                <w:b/>
                <w:sz w:val="20"/>
                <w:szCs w:val="20"/>
              </w:rPr>
            </w:pPr>
          </w:p>
          <w:p w14:paraId="0D117A3F" w14:textId="77777777" w:rsidR="0089132C" w:rsidRDefault="0089132C" w:rsidP="0045696F">
            <w:pPr>
              <w:jc w:val="center"/>
              <w:rPr>
                <w:b/>
                <w:sz w:val="20"/>
                <w:szCs w:val="20"/>
              </w:rPr>
            </w:pPr>
          </w:p>
          <w:p w14:paraId="728B759C" w14:textId="77777777" w:rsidR="0089132C" w:rsidRDefault="0089132C" w:rsidP="0045696F">
            <w:pPr>
              <w:jc w:val="center"/>
              <w:rPr>
                <w:b/>
                <w:sz w:val="20"/>
                <w:szCs w:val="20"/>
              </w:rPr>
            </w:pPr>
          </w:p>
          <w:p w14:paraId="6B2BE0BF" w14:textId="77777777" w:rsidR="0089132C" w:rsidRDefault="0089132C" w:rsidP="0045696F">
            <w:pPr>
              <w:jc w:val="center"/>
              <w:rPr>
                <w:b/>
                <w:sz w:val="20"/>
                <w:szCs w:val="20"/>
              </w:rPr>
            </w:pPr>
          </w:p>
          <w:p w14:paraId="0D5A01FD" w14:textId="77777777" w:rsidR="0089132C" w:rsidRDefault="0089132C" w:rsidP="0045696F">
            <w:pPr>
              <w:jc w:val="center"/>
              <w:rPr>
                <w:b/>
                <w:sz w:val="20"/>
                <w:szCs w:val="20"/>
              </w:rPr>
            </w:pPr>
          </w:p>
          <w:p w14:paraId="510B1177" w14:textId="77777777" w:rsidR="0089132C" w:rsidRDefault="0089132C" w:rsidP="0045696F">
            <w:pPr>
              <w:jc w:val="center"/>
              <w:rPr>
                <w:b/>
                <w:sz w:val="20"/>
                <w:szCs w:val="20"/>
              </w:rPr>
            </w:pPr>
          </w:p>
          <w:p w14:paraId="30A9D1CE" w14:textId="77777777" w:rsidR="0089132C" w:rsidRDefault="0089132C" w:rsidP="0045696F">
            <w:pPr>
              <w:jc w:val="center"/>
              <w:rPr>
                <w:b/>
                <w:sz w:val="20"/>
                <w:szCs w:val="20"/>
              </w:rPr>
            </w:pPr>
          </w:p>
          <w:p w14:paraId="7DE2A1ED" w14:textId="77777777" w:rsidR="0089132C" w:rsidRDefault="0089132C" w:rsidP="0045696F">
            <w:pPr>
              <w:jc w:val="center"/>
              <w:rPr>
                <w:b/>
                <w:sz w:val="20"/>
                <w:szCs w:val="20"/>
              </w:rPr>
            </w:pPr>
          </w:p>
          <w:p w14:paraId="7A6AF5FC" w14:textId="77777777" w:rsidR="000F3F04" w:rsidRDefault="000F3F04" w:rsidP="0045696F">
            <w:pPr>
              <w:jc w:val="center"/>
              <w:rPr>
                <w:b/>
                <w:sz w:val="20"/>
                <w:szCs w:val="20"/>
              </w:rPr>
            </w:pPr>
          </w:p>
          <w:p w14:paraId="746BAC2B" w14:textId="77777777" w:rsidR="000F3F04" w:rsidRDefault="000F3F04" w:rsidP="0045696F">
            <w:pPr>
              <w:jc w:val="center"/>
              <w:rPr>
                <w:b/>
                <w:sz w:val="20"/>
                <w:szCs w:val="20"/>
              </w:rPr>
            </w:pPr>
          </w:p>
          <w:p w14:paraId="61B8F5EA" w14:textId="77777777" w:rsidR="000F3F04" w:rsidRDefault="000F3F04" w:rsidP="0045696F">
            <w:pPr>
              <w:jc w:val="center"/>
              <w:rPr>
                <w:b/>
                <w:sz w:val="20"/>
                <w:szCs w:val="20"/>
              </w:rPr>
            </w:pPr>
          </w:p>
          <w:p w14:paraId="0FBEFB6F" w14:textId="77777777" w:rsidR="0089132C" w:rsidRDefault="00150735" w:rsidP="0045696F">
            <w:pPr>
              <w:jc w:val="center"/>
              <w:rPr>
                <w:b/>
                <w:sz w:val="20"/>
                <w:szCs w:val="20"/>
              </w:rPr>
            </w:pPr>
            <w:r>
              <w:rPr>
                <w:b/>
                <w:sz w:val="20"/>
                <w:szCs w:val="20"/>
              </w:rPr>
              <w:t>ZVISJV-1</w:t>
            </w:r>
          </w:p>
          <w:p w14:paraId="2CC09A9B" w14:textId="77777777" w:rsidR="0089132C" w:rsidRDefault="0089132C" w:rsidP="0045696F">
            <w:pPr>
              <w:jc w:val="center"/>
              <w:rPr>
                <w:b/>
                <w:sz w:val="20"/>
                <w:szCs w:val="20"/>
              </w:rPr>
            </w:pPr>
          </w:p>
          <w:p w14:paraId="73F7F882" w14:textId="77777777" w:rsidR="0089132C" w:rsidRDefault="0089132C" w:rsidP="0045696F">
            <w:pPr>
              <w:jc w:val="center"/>
              <w:rPr>
                <w:b/>
                <w:sz w:val="20"/>
                <w:szCs w:val="20"/>
              </w:rPr>
            </w:pPr>
          </w:p>
          <w:p w14:paraId="0B058904" w14:textId="77777777" w:rsidR="0089132C" w:rsidRDefault="0089132C" w:rsidP="0045696F">
            <w:pPr>
              <w:jc w:val="center"/>
              <w:rPr>
                <w:b/>
                <w:sz w:val="20"/>
                <w:szCs w:val="20"/>
              </w:rPr>
            </w:pPr>
          </w:p>
          <w:p w14:paraId="6E66269B" w14:textId="77777777" w:rsidR="0089132C" w:rsidRDefault="0089132C" w:rsidP="0045696F">
            <w:pPr>
              <w:jc w:val="center"/>
              <w:rPr>
                <w:b/>
                <w:sz w:val="20"/>
                <w:szCs w:val="20"/>
              </w:rPr>
            </w:pPr>
          </w:p>
        </w:tc>
      </w:tr>
      <w:tr w:rsidR="00094AE2" w:rsidRPr="00582B86" w14:paraId="610D9FF1" w14:textId="77777777" w:rsidTr="0003250F">
        <w:tc>
          <w:tcPr>
            <w:tcW w:w="5953" w:type="dxa"/>
          </w:tcPr>
          <w:p w14:paraId="49B180B7" w14:textId="77777777" w:rsidR="0089132C" w:rsidRPr="00E83D83" w:rsidRDefault="0089132C" w:rsidP="0089132C">
            <w:pPr>
              <w:rPr>
                <w:sz w:val="20"/>
                <w:szCs w:val="20"/>
              </w:rPr>
            </w:pPr>
            <w:r w:rsidRPr="00E83D83">
              <w:rPr>
                <w:sz w:val="20"/>
                <w:szCs w:val="20"/>
              </w:rPr>
              <w:lastRenderedPageBreak/>
              <w:t>New Article 8c:</w:t>
            </w:r>
          </w:p>
          <w:p w14:paraId="39A3BCF4" w14:textId="77777777" w:rsidR="0089132C" w:rsidRPr="00E83D83" w:rsidRDefault="0089132C" w:rsidP="0089132C">
            <w:pPr>
              <w:spacing w:before="120"/>
              <w:rPr>
                <w:color w:val="000000"/>
                <w:sz w:val="20"/>
                <w:szCs w:val="20"/>
              </w:rPr>
            </w:pPr>
            <w:r w:rsidRPr="00E83D83">
              <w:rPr>
                <w:color w:val="000000"/>
                <w:sz w:val="20"/>
                <w:szCs w:val="20"/>
              </w:rPr>
              <w:t>Member States shall ensure that the national framework requires that:</w:t>
            </w:r>
          </w:p>
          <w:p w14:paraId="5994B9A0" w14:textId="77777777" w:rsidR="00094AE2" w:rsidRPr="00E83D83" w:rsidRDefault="0089132C" w:rsidP="0089132C">
            <w:pPr>
              <w:rPr>
                <w:sz w:val="20"/>
                <w:szCs w:val="20"/>
              </w:rPr>
            </w:pPr>
            <w:r w:rsidRPr="00E83D83">
              <w:rPr>
                <w:color w:val="000000"/>
                <w:sz w:val="20"/>
                <w:szCs w:val="20"/>
              </w:rPr>
              <w:lastRenderedPageBreak/>
              <w:t xml:space="preserve">(a) any </w:t>
            </w:r>
            <w:r w:rsidR="008920D4">
              <w:rPr>
                <w:color w:val="000000"/>
                <w:sz w:val="20"/>
                <w:szCs w:val="20"/>
              </w:rPr>
              <w:t xml:space="preserve">grant of </w:t>
            </w:r>
            <w:r w:rsidRPr="00E83D83">
              <w:rPr>
                <w:color w:val="000000"/>
                <w:sz w:val="20"/>
                <w:szCs w:val="20"/>
              </w:rPr>
              <w:t>a licence to construct a nuclear installation or operate a nuclear installation, is based upon an appropriate site and installation-specific assessment, comprising a nuclear safety demonstration with respect to the national nuclear safety requirements based on the objective set in Article 8a;</w:t>
            </w:r>
          </w:p>
        </w:tc>
        <w:tc>
          <w:tcPr>
            <w:tcW w:w="6521" w:type="dxa"/>
          </w:tcPr>
          <w:p w14:paraId="39A218ED" w14:textId="5A5FEF47" w:rsidR="00094AE2" w:rsidRPr="003523D7" w:rsidRDefault="00150735" w:rsidP="00094AE2">
            <w:pPr>
              <w:rPr>
                <w:b/>
                <w:bCs/>
                <w:sz w:val="20"/>
                <w:szCs w:val="20"/>
              </w:rPr>
            </w:pPr>
            <w:r w:rsidRPr="003523D7">
              <w:rPr>
                <w:b/>
                <w:bCs/>
                <w:sz w:val="20"/>
                <w:szCs w:val="20"/>
              </w:rPr>
              <w:lastRenderedPageBreak/>
              <w:t>ZVISJV-1</w:t>
            </w:r>
            <w:r w:rsidR="003523D7" w:rsidRPr="003523D7">
              <w:rPr>
                <w:b/>
                <w:bCs/>
                <w:sz w:val="20"/>
                <w:szCs w:val="20"/>
              </w:rPr>
              <w:t>,</w:t>
            </w:r>
            <w:r w:rsidR="006F4F00" w:rsidRPr="003523D7">
              <w:rPr>
                <w:b/>
                <w:bCs/>
                <w:sz w:val="20"/>
                <w:szCs w:val="20"/>
              </w:rPr>
              <w:t xml:space="preserve"> 95. člen</w:t>
            </w:r>
            <w:r w:rsidR="0089132C" w:rsidRPr="003523D7">
              <w:rPr>
                <w:b/>
                <w:bCs/>
                <w:sz w:val="20"/>
                <w:szCs w:val="20"/>
              </w:rPr>
              <w:t xml:space="preserve"> (umestitev jedrskega objekta v prostor)</w:t>
            </w:r>
          </w:p>
          <w:p w14:paraId="0D5ECE8D" w14:textId="77777777" w:rsidR="003523D7" w:rsidRPr="003523D7" w:rsidRDefault="003523D7" w:rsidP="003523D7">
            <w:pPr>
              <w:rPr>
                <w:sz w:val="20"/>
                <w:szCs w:val="20"/>
              </w:rPr>
            </w:pPr>
            <w:r w:rsidRPr="003523D7">
              <w:rPr>
                <w:sz w:val="20"/>
                <w:szCs w:val="20"/>
              </w:rPr>
              <w:t>(1) Za umestitev jedrskega objekta v prostor je treba izvesti celovito presojo vplivov na okolje in presojo vplivov na okolje.</w:t>
            </w:r>
          </w:p>
          <w:p w14:paraId="0926A588" w14:textId="77777777" w:rsidR="003523D7" w:rsidRPr="003523D7" w:rsidRDefault="003523D7" w:rsidP="003523D7">
            <w:pPr>
              <w:rPr>
                <w:sz w:val="20"/>
                <w:szCs w:val="20"/>
              </w:rPr>
            </w:pPr>
            <w:r w:rsidRPr="003523D7">
              <w:rPr>
                <w:sz w:val="20"/>
                <w:szCs w:val="20"/>
              </w:rPr>
              <w:lastRenderedPageBreak/>
              <w:t>(2) Za regionalne prostorske plane, s katerimi se načrtuje jedrski objekt, je potrebno pridobiti strokovne podlage in mnenje organa, pristojnega za jedrsko varnost.</w:t>
            </w:r>
          </w:p>
          <w:p w14:paraId="2AA90FA0" w14:textId="77777777" w:rsidR="003523D7" w:rsidRPr="003523D7" w:rsidRDefault="003523D7" w:rsidP="003523D7">
            <w:pPr>
              <w:rPr>
                <w:sz w:val="20"/>
                <w:szCs w:val="20"/>
              </w:rPr>
            </w:pPr>
            <w:r w:rsidRPr="003523D7">
              <w:rPr>
                <w:sz w:val="20"/>
                <w:szCs w:val="20"/>
              </w:rPr>
              <w:t xml:space="preserve">(3) Organ, pristojen za jedrsko varnost, v postopku priprave strokovnih podlag za regionalni prostorski plan iz prejšnjega odstavka predlaga vsebine, ki morajo biti vključene v </w:t>
            </w:r>
            <w:proofErr w:type="spellStart"/>
            <w:r w:rsidRPr="003523D7">
              <w:rPr>
                <w:sz w:val="20"/>
                <w:szCs w:val="20"/>
              </w:rPr>
              <w:t>okoljsko</w:t>
            </w:r>
            <w:proofErr w:type="spellEnd"/>
            <w:r w:rsidRPr="003523D7">
              <w:rPr>
                <w:sz w:val="20"/>
                <w:szCs w:val="20"/>
              </w:rPr>
              <w:t xml:space="preserve"> poročilo v delu, ki se nanaša na jedrsko in sevalno varnost.</w:t>
            </w:r>
          </w:p>
          <w:p w14:paraId="32C92FF6" w14:textId="77777777" w:rsidR="003523D7" w:rsidRPr="003523D7" w:rsidRDefault="003523D7" w:rsidP="003523D7">
            <w:pPr>
              <w:rPr>
                <w:sz w:val="20"/>
                <w:szCs w:val="20"/>
              </w:rPr>
            </w:pPr>
            <w:r w:rsidRPr="003523D7">
              <w:rPr>
                <w:sz w:val="20"/>
                <w:szCs w:val="20"/>
              </w:rPr>
              <w:t>(4) Za državne prostorske načrte, s katerimi se načrtuje jedrski objekt, ali v združenem postopku po zakonu, ki ureja urejanje prostora, je treba pridobiti smernice in mnenje organa, pristojnega za jedrsko varnost.</w:t>
            </w:r>
          </w:p>
          <w:p w14:paraId="6B41CB1A" w14:textId="77777777" w:rsidR="003523D7" w:rsidRPr="003523D7" w:rsidRDefault="003523D7" w:rsidP="003523D7">
            <w:pPr>
              <w:rPr>
                <w:sz w:val="20"/>
                <w:szCs w:val="20"/>
              </w:rPr>
            </w:pPr>
            <w:r w:rsidRPr="003523D7">
              <w:rPr>
                <w:sz w:val="20"/>
                <w:szCs w:val="20"/>
              </w:rPr>
              <w:t xml:space="preserve">(5) Organ, pristojen za jedrsko varnost, v postopku priprave smernic iz prejšnjega odstavka predlaga obseg in natančnost informacij, ki morajo biti vključene v </w:t>
            </w:r>
            <w:proofErr w:type="spellStart"/>
            <w:r w:rsidRPr="003523D7">
              <w:rPr>
                <w:sz w:val="20"/>
                <w:szCs w:val="20"/>
              </w:rPr>
              <w:t>okoljsko</w:t>
            </w:r>
            <w:proofErr w:type="spellEnd"/>
            <w:r w:rsidRPr="003523D7">
              <w:rPr>
                <w:sz w:val="20"/>
                <w:szCs w:val="20"/>
              </w:rPr>
              <w:t xml:space="preserve"> poročilo v delu, ki se nanaša na jedrsko in sevalno varnost, pri čemer določi stopnje dovoljene obremenjenosti okolja zaradi sevanj.</w:t>
            </w:r>
          </w:p>
          <w:p w14:paraId="5619A35F" w14:textId="77777777" w:rsidR="003523D7" w:rsidRPr="003523D7" w:rsidRDefault="003523D7" w:rsidP="003523D7">
            <w:pPr>
              <w:rPr>
                <w:sz w:val="20"/>
                <w:szCs w:val="20"/>
              </w:rPr>
            </w:pPr>
            <w:r w:rsidRPr="003523D7">
              <w:rPr>
                <w:sz w:val="20"/>
                <w:szCs w:val="20"/>
              </w:rPr>
              <w:t xml:space="preserve">(6) V </w:t>
            </w:r>
            <w:proofErr w:type="spellStart"/>
            <w:r w:rsidRPr="003523D7">
              <w:rPr>
                <w:sz w:val="20"/>
                <w:szCs w:val="20"/>
              </w:rPr>
              <w:t>okoljskem</w:t>
            </w:r>
            <w:proofErr w:type="spellEnd"/>
            <w:r w:rsidRPr="003523D7">
              <w:rPr>
                <w:sz w:val="20"/>
                <w:szCs w:val="20"/>
              </w:rPr>
              <w:t xml:space="preserve"> poročilu je treba v delu, ki se nanaša na jedrsko in sevalno varnost, ovrednotiti:</w:t>
            </w:r>
          </w:p>
          <w:p w14:paraId="309D6854" w14:textId="77777777" w:rsidR="003523D7" w:rsidRPr="003523D7" w:rsidRDefault="003523D7" w:rsidP="003523D7">
            <w:pPr>
              <w:rPr>
                <w:sz w:val="20"/>
                <w:szCs w:val="20"/>
              </w:rPr>
            </w:pPr>
            <w:r w:rsidRPr="003523D7">
              <w:rPr>
                <w:sz w:val="20"/>
                <w:szCs w:val="20"/>
              </w:rPr>
              <w:t>-        vse dejavnike na območju za umestitev jedrskega objekta v prostor, ki lahko vplivajo na jedrsko in sevalno varnost objekta med njegovo obratovalno dobo in razgradnjo, za odlagališče pa tudi po njegovem zaprtju;</w:t>
            </w:r>
          </w:p>
          <w:p w14:paraId="21B818D0" w14:textId="77777777" w:rsidR="003523D7" w:rsidRPr="003523D7" w:rsidRDefault="003523D7" w:rsidP="003523D7">
            <w:pPr>
              <w:rPr>
                <w:sz w:val="20"/>
                <w:szCs w:val="20"/>
              </w:rPr>
            </w:pPr>
            <w:r w:rsidRPr="003523D7">
              <w:rPr>
                <w:sz w:val="20"/>
                <w:szCs w:val="20"/>
              </w:rPr>
              <w:t>-        vpliv zaradi obratovanja ali razgradnje objekta na prebivalstvo in okolje, za odlagališče pa tudi vpliv po njegovem zaprtju.</w:t>
            </w:r>
          </w:p>
          <w:p w14:paraId="2E9CA32E" w14:textId="77777777" w:rsidR="003523D7" w:rsidRPr="003523D7" w:rsidRDefault="003523D7" w:rsidP="003523D7">
            <w:pPr>
              <w:rPr>
                <w:sz w:val="20"/>
                <w:szCs w:val="20"/>
              </w:rPr>
            </w:pPr>
            <w:r w:rsidRPr="003523D7">
              <w:rPr>
                <w:sz w:val="20"/>
                <w:szCs w:val="20"/>
              </w:rPr>
              <w:t xml:space="preserve">(7) Za pridobitev mnenja organa, pristojnega za jedrsko varnost, na študijo variant in </w:t>
            </w:r>
            <w:proofErr w:type="spellStart"/>
            <w:r w:rsidRPr="003523D7">
              <w:rPr>
                <w:sz w:val="20"/>
                <w:szCs w:val="20"/>
              </w:rPr>
              <w:t>okoljsko</w:t>
            </w:r>
            <w:proofErr w:type="spellEnd"/>
            <w:r w:rsidRPr="003523D7">
              <w:rPr>
                <w:sz w:val="20"/>
                <w:szCs w:val="20"/>
              </w:rPr>
              <w:t xml:space="preserve"> poročilo, je poleg vsebin, ki jih določa zakon, ki ureja urejanje prostora, potrebno priložiti strokovno mnenje o sprejemljivosti variant oziroma predlagane najustreznejše variante, če se izvaja združen postopek po zakonu, ki ureja urejanje prostora z vidika sevalne in jedrske varnosti in o sprejemljivosti vplivov na okolje in prebivalstvo med njegovo obratovalno dobo in razgradnjo, za odlagališče pa tudi po njegovem zaprtju.</w:t>
            </w:r>
          </w:p>
          <w:p w14:paraId="4A2CD75B" w14:textId="77777777" w:rsidR="003523D7" w:rsidRPr="003523D7" w:rsidRDefault="003523D7" w:rsidP="003523D7">
            <w:pPr>
              <w:rPr>
                <w:sz w:val="20"/>
                <w:szCs w:val="20"/>
              </w:rPr>
            </w:pPr>
            <w:r w:rsidRPr="003523D7">
              <w:rPr>
                <w:sz w:val="20"/>
                <w:szCs w:val="20"/>
              </w:rPr>
              <w:t xml:space="preserve">(8) Za pridobitev mnenja organa, pristojnega za jedrsko varnost, na predlog državnega prostorskega načrta in </w:t>
            </w:r>
            <w:proofErr w:type="spellStart"/>
            <w:r w:rsidRPr="003523D7">
              <w:rPr>
                <w:sz w:val="20"/>
                <w:szCs w:val="20"/>
              </w:rPr>
              <w:t>okoljsko</w:t>
            </w:r>
            <w:proofErr w:type="spellEnd"/>
            <w:r w:rsidRPr="003523D7">
              <w:rPr>
                <w:sz w:val="20"/>
                <w:szCs w:val="20"/>
              </w:rPr>
              <w:t xml:space="preserve"> poročilo je poleg vsebin, ki jih določa zakon, ki ureja urejanje prostora, treba priložiti strokovno mnenje o sprejemljivosti nameravane gradnje z vidika sevalne in jedrske varnosti.</w:t>
            </w:r>
          </w:p>
          <w:p w14:paraId="16D6537F" w14:textId="354E8804" w:rsidR="00DB78B8" w:rsidRDefault="003523D7" w:rsidP="003523D7">
            <w:pPr>
              <w:rPr>
                <w:sz w:val="20"/>
                <w:szCs w:val="20"/>
              </w:rPr>
            </w:pPr>
            <w:r w:rsidRPr="003523D7">
              <w:rPr>
                <w:sz w:val="20"/>
                <w:szCs w:val="20"/>
              </w:rPr>
              <w:t>(9) Organ, pristojen za jedrsko varnost, v mnenju iz prejšnjega odstavka določi tudi projektne pogoje v skladu s predpisi, ki urejajo graditev.</w:t>
            </w:r>
          </w:p>
          <w:p w14:paraId="36A7749A" w14:textId="77777777" w:rsidR="003523D7" w:rsidRDefault="003523D7" w:rsidP="003523D7">
            <w:pPr>
              <w:rPr>
                <w:sz w:val="20"/>
                <w:szCs w:val="20"/>
              </w:rPr>
            </w:pPr>
          </w:p>
          <w:p w14:paraId="374DDA12" w14:textId="6136ACB1" w:rsidR="0089132C" w:rsidRPr="003523D7" w:rsidRDefault="00150735" w:rsidP="0089132C">
            <w:pPr>
              <w:rPr>
                <w:b/>
                <w:bCs/>
                <w:sz w:val="20"/>
                <w:szCs w:val="20"/>
              </w:rPr>
            </w:pPr>
            <w:r w:rsidRPr="003523D7">
              <w:rPr>
                <w:b/>
                <w:bCs/>
                <w:sz w:val="20"/>
                <w:szCs w:val="20"/>
              </w:rPr>
              <w:t>ZVISJV-1</w:t>
            </w:r>
            <w:r w:rsidR="003523D7" w:rsidRPr="003523D7">
              <w:rPr>
                <w:b/>
                <w:bCs/>
                <w:sz w:val="20"/>
                <w:szCs w:val="20"/>
              </w:rPr>
              <w:t>,</w:t>
            </w:r>
            <w:r w:rsidR="006F4F00" w:rsidRPr="003523D7">
              <w:rPr>
                <w:b/>
                <w:bCs/>
                <w:sz w:val="20"/>
                <w:szCs w:val="20"/>
              </w:rPr>
              <w:t xml:space="preserve"> 100. člen</w:t>
            </w:r>
            <w:r w:rsidR="00FD43B9" w:rsidRPr="003523D7">
              <w:rPr>
                <w:b/>
                <w:bCs/>
                <w:sz w:val="20"/>
                <w:szCs w:val="20"/>
              </w:rPr>
              <w:t xml:space="preserve"> (projektne osnove sevalnega ali jedrskega objekta)</w:t>
            </w:r>
          </w:p>
          <w:p w14:paraId="165C434E" w14:textId="77777777" w:rsidR="003523D7" w:rsidRPr="003523D7" w:rsidRDefault="003523D7" w:rsidP="003523D7">
            <w:pPr>
              <w:rPr>
                <w:sz w:val="20"/>
                <w:szCs w:val="20"/>
              </w:rPr>
            </w:pPr>
            <w:r w:rsidRPr="003523D7">
              <w:rPr>
                <w:sz w:val="20"/>
                <w:szCs w:val="20"/>
              </w:rPr>
              <w:t>(1) Investitor, ki namerava graditi nov sevalni ali jedrski objekt, mora zanj pripraviti projektne osnove kot del:</w:t>
            </w:r>
          </w:p>
          <w:p w14:paraId="6C8EC00E" w14:textId="77777777" w:rsidR="003523D7" w:rsidRPr="003523D7" w:rsidRDefault="003523D7" w:rsidP="003523D7">
            <w:pPr>
              <w:rPr>
                <w:sz w:val="20"/>
                <w:szCs w:val="20"/>
              </w:rPr>
            </w:pPr>
            <w:r w:rsidRPr="003523D7">
              <w:rPr>
                <w:sz w:val="20"/>
                <w:szCs w:val="20"/>
              </w:rPr>
              <w:lastRenderedPageBreak/>
              <w:t xml:space="preserve">-        </w:t>
            </w:r>
            <w:proofErr w:type="spellStart"/>
            <w:r w:rsidRPr="003523D7">
              <w:rPr>
                <w:sz w:val="20"/>
                <w:szCs w:val="20"/>
              </w:rPr>
              <w:t>okoljskega</w:t>
            </w:r>
            <w:proofErr w:type="spellEnd"/>
            <w:r w:rsidRPr="003523D7">
              <w:rPr>
                <w:sz w:val="20"/>
                <w:szCs w:val="20"/>
              </w:rPr>
              <w:t xml:space="preserve"> poročila v postopku priprave državnega prostorskega načrta iz 95. člena tega zakona,</w:t>
            </w:r>
          </w:p>
          <w:p w14:paraId="3B6AC62F" w14:textId="77777777" w:rsidR="003523D7" w:rsidRPr="003523D7" w:rsidRDefault="003523D7" w:rsidP="003523D7">
            <w:pPr>
              <w:rPr>
                <w:sz w:val="20"/>
                <w:szCs w:val="20"/>
              </w:rPr>
            </w:pPr>
            <w:r w:rsidRPr="003523D7">
              <w:rPr>
                <w:sz w:val="20"/>
                <w:szCs w:val="20"/>
              </w:rPr>
              <w:t>-        poročila o vplivih na okolje v postopku pridobitve mnenja o jedrski in sevalni varnosti iz 97. ali 98. člena tega zakona ali</w:t>
            </w:r>
          </w:p>
          <w:p w14:paraId="0A41BE89" w14:textId="77777777" w:rsidR="003523D7" w:rsidRPr="003523D7" w:rsidRDefault="003523D7" w:rsidP="003523D7">
            <w:pPr>
              <w:rPr>
                <w:sz w:val="20"/>
                <w:szCs w:val="20"/>
              </w:rPr>
            </w:pPr>
            <w:r w:rsidRPr="003523D7">
              <w:rPr>
                <w:sz w:val="20"/>
                <w:szCs w:val="20"/>
              </w:rPr>
              <w:t>-        varnostnega poročila v vseh poznejših postopkih iz 101. člena tega zakona.</w:t>
            </w:r>
          </w:p>
          <w:p w14:paraId="17374FDC" w14:textId="77777777" w:rsidR="003523D7" w:rsidRPr="003523D7" w:rsidRDefault="003523D7" w:rsidP="003523D7">
            <w:pPr>
              <w:rPr>
                <w:sz w:val="20"/>
                <w:szCs w:val="20"/>
              </w:rPr>
            </w:pPr>
            <w:r w:rsidRPr="003523D7">
              <w:rPr>
                <w:sz w:val="20"/>
                <w:szCs w:val="20"/>
              </w:rPr>
              <w:t>(2) Projektne osnove morajo zagotoviti preventivne ukrepe, in če ti odpovedo, zaščitne ukrepe proti posledicam, ki lahko nastanejo zaradi prehodnih pojavov in projektnih nezgod. Projektne rešitve in ukrepi morajo zagotoviti, da doze sevanja, ki bi jih prejelo prebivalstvo v okolici objekta in zaposleni v objektu, ne presegajo predpisanih vrednosti ali da so te čim nižje.</w:t>
            </w:r>
          </w:p>
          <w:p w14:paraId="3FFF6657" w14:textId="77777777" w:rsidR="003523D7" w:rsidRPr="003523D7" w:rsidRDefault="003523D7" w:rsidP="003523D7">
            <w:pPr>
              <w:rPr>
                <w:sz w:val="20"/>
                <w:szCs w:val="20"/>
              </w:rPr>
            </w:pPr>
            <w:r w:rsidRPr="003523D7">
              <w:rPr>
                <w:sz w:val="20"/>
                <w:szCs w:val="20"/>
              </w:rPr>
              <w:t>(3) Za preprečevanje izpustov radioaktivnih snovi in zaščito pred njimi je treba uveljaviti načelo obrambe v globino tako, da se s projektom zagotovi nabor fizičnih pregrad in varnostnih ukrepov, ki prispevajo k učinkovitemu omejevanju širjenja radioaktivnih snovi iz objekta.</w:t>
            </w:r>
          </w:p>
          <w:p w14:paraId="40B3C173" w14:textId="4405F305" w:rsidR="00FD43B9" w:rsidRDefault="003523D7" w:rsidP="003523D7">
            <w:pPr>
              <w:rPr>
                <w:sz w:val="20"/>
                <w:szCs w:val="20"/>
              </w:rPr>
            </w:pPr>
            <w:r w:rsidRPr="003523D7">
              <w:rPr>
                <w:sz w:val="20"/>
                <w:szCs w:val="20"/>
              </w:rPr>
              <w:t>(4) Minister, pristojen za naravne vire, podrobneje določi pogoje, ki jih morajo izpolnjevati projektne osnove sevalnega ali jedrskega objekta, način njihove priprave in njihovega vzdrževanja.</w:t>
            </w:r>
          </w:p>
          <w:p w14:paraId="22B40C58" w14:textId="77777777" w:rsidR="003523D7" w:rsidRPr="003523D7" w:rsidRDefault="003523D7" w:rsidP="003523D7">
            <w:pPr>
              <w:rPr>
                <w:b/>
                <w:bCs/>
                <w:sz w:val="20"/>
                <w:szCs w:val="20"/>
              </w:rPr>
            </w:pPr>
          </w:p>
          <w:p w14:paraId="4B113B9B" w14:textId="075D8BEE" w:rsidR="00FD43B9" w:rsidRPr="003523D7" w:rsidRDefault="00150735" w:rsidP="0089132C">
            <w:pPr>
              <w:rPr>
                <w:b/>
                <w:bCs/>
                <w:sz w:val="20"/>
                <w:szCs w:val="20"/>
              </w:rPr>
            </w:pPr>
            <w:r w:rsidRPr="003523D7">
              <w:rPr>
                <w:b/>
                <w:bCs/>
                <w:sz w:val="20"/>
                <w:szCs w:val="20"/>
              </w:rPr>
              <w:t>ZVISJV-1</w:t>
            </w:r>
            <w:r w:rsidR="003523D7" w:rsidRPr="003523D7">
              <w:rPr>
                <w:b/>
                <w:bCs/>
                <w:sz w:val="20"/>
                <w:szCs w:val="20"/>
              </w:rPr>
              <w:t>,</w:t>
            </w:r>
            <w:r w:rsidR="0090666F" w:rsidRPr="003523D7">
              <w:rPr>
                <w:b/>
                <w:bCs/>
                <w:sz w:val="20"/>
                <w:szCs w:val="20"/>
              </w:rPr>
              <w:t xml:space="preserve"> </w:t>
            </w:r>
            <w:r w:rsidR="006F4F00" w:rsidRPr="003523D7">
              <w:rPr>
                <w:b/>
                <w:bCs/>
                <w:sz w:val="20"/>
                <w:szCs w:val="20"/>
              </w:rPr>
              <w:t>101. člen</w:t>
            </w:r>
            <w:r w:rsidR="00FD43B9" w:rsidRPr="003523D7">
              <w:rPr>
                <w:b/>
                <w:bCs/>
                <w:sz w:val="20"/>
                <w:szCs w:val="20"/>
              </w:rPr>
              <w:t xml:space="preserve"> (varnostno poročilo)</w:t>
            </w:r>
          </w:p>
          <w:p w14:paraId="4896BD68" w14:textId="77777777" w:rsidR="003523D7" w:rsidRPr="003523D7" w:rsidRDefault="003523D7" w:rsidP="003523D7">
            <w:pPr>
              <w:rPr>
                <w:sz w:val="20"/>
                <w:szCs w:val="20"/>
              </w:rPr>
            </w:pPr>
            <w:r w:rsidRPr="003523D7">
              <w:rPr>
                <w:sz w:val="20"/>
                <w:szCs w:val="20"/>
              </w:rPr>
              <w:t>(1) Vlogi za pridobitev mnenja iz 97. ali 98. člena tega zakona ali soglasja iz 105. člena tega zakona mora investitor, ki namerava graditi nov sevalni ali jedrski objekt ali izvajati rudarska dela, priložiti projektno dokumentacijo, varnostno poročilo in strokovno mnenje pooblaščenega izvedenca za sevalno in jedrsko varnost o sevalni in jedrski varnosti objekta na podlagi vseh priloženih dokumentov.</w:t>
            </w:r>
          </w:p>
          <w:p w14:paraId="59ED12C6" w14:textId="77777777" w:rsidR="003523D7" w:rsidRPr="003523D7" w:rsidRDefault="003523D7" w:rsidP="003523D7">
            <w:pPr>
              <w:rPr>
                <w:sz w:val="20"/>
                <w:szCs w:val="20"/>
              </w:rPr>
            </w:pPr>
            <w:r w:rsidRPr="003523D7">
              <w:rPr>
                <w:sz w:val="20"/>
                <w:szCs w:val="20"/>
              </w:rPr>
              <w:t>(2) Varnostno poročilo za objekt, ki se gradi, mora prikazati:</w:t>
            </w:r>
          </w:p>
          <w:p w14:paraId="76F62785" w14:textId="77777777" w:rsidR="003523D7" w:rsidRPr="003523D7" w:rsidRDefault="003523D7" w:rsidP="003523D7">
            <w:pPr>
              <w:rPr>
                <w:sz w:val="20"/>
                <w:szCs w:val="20"/>
              </w:rPr>
            </w:pPr>
            <w:r w:rsidRPr="003523D7">
              <w:rPr>
                <w:sz w:val="20"/>
                <w:szCs w:val="20"/>
              </w:rPr>
              <w:t>1.      projektne osnove objekta in temeljne varnostne rešitve;</w:t>
            </w:r>
          </w:p>
          <w:p w14:paraId="5C57013E" w14:textId="77777777" w:rsidR="003523D7" w:rsidRPr="003523D7" w:rsidRDefault="003523D7" w:rsidP="003523D7">
            <w:pPr>
              <w:rPr>
                <w:sz w:val="20"/>
                <w:szCs w:val="20"/>
              </w:rPr>
            </w:pPr>
            <w:r w:rsidRPr="003523D7">
              <w:rPr>
                <w:sz w:val="20"/>
                <w:szCs w:val="20"/>
              </w:rPr>
              <w:t>2.      lokacijo objekta z analizo lokacije glede sevalne in jedrske varnosti;</w:t>
            </w:r>
          </w:p>
          <w:p w14:paraId="10D77EF8" w14:textId="77777777" w:rsidR="003523D7" w:rsidRPr="003523D7" w:rsidRDefault="003523D7" w:rsidP="003523D7">
            <w:pPr>
              <w:rPr>
                <w:sz w:val="20"/>
                <w:szCs w:val="20"/>
              </w:rPr>
            </w:pPr>
            <w:r w:rsidRPr="003523D7">
              <w:rPr>
                <w:sz w:val="20"/>
                <w:szCs w:val="20"/>
              </w:rPr>
              <w:t>3.      tehnične značilnosti objekta, vključno z opisom radioaktivnih snovi ali jedrskih snovi in drugih virov sevanja;</w:t>
            </w:r>
          </w:p>
          <w:p w14:paraId="362EA299" w14:textId="77777777" w:rsidR="003523D7" w:rsidRPr="003523D7" w:rsidRDefault="003523D7" w:rsidP="003523D7">
            <w:pPr>
              <w:rPr>
                <w:sz w:val="20"/>
                <w:szCs w:val="20"/>
              </w:rPr>
            </w:pPr>
            <w:r w:rsidRPr="003523D7">
              <w:rPr>
                <w:sz w:val="20"/>
                <w:szCs w:val="20"/>
              </w:rPr>
              <w:t>4.      bistvene elemente varstva pred sevanji iz ocene varstva pred sevanji;</w:t>
            </w:r>
          </w:p>
          <w:p w14:paraId="36208B65" w14:textId="77777777" w:rsidR="003523D7" w:rsidRPr="003523D7" w:rsidRDefault="003523D7" w:rsidP="003523D7">
            <w:pPr>
              <w:rPr>
                <w:sz w:val="20"/>
                <w:szCs w:val="20"/>
              </w:rPr>
            </w:pPr>
            <w:r w:rsidRPr="003523D7">
              <w:rPr>
                <w:sz w:val="20"/>
                <w:szCs w:val="20"/>
              </w:rPr>
              <w:t>5.      oceno izpostavljenosti prebivalstva in okolja;</w:t>
            </w:r>
          </w:p>
          <w:p w14:paraId="199063EE" w14:textId="77777777" w:rsidR="003523D7" w:rsidRPr="003523D7" w:rsidRDefault="003523D7" w:rsidP="003523D7">
            <w:pPr>
              <w:rPr>
                <w:sz w:val="20"/>
                <w:szCs w:val="20"/>
              </w:rPr>
            </w:pPr>
            <w:r w:rsidRPr="003523D7">
              <w:rPr>
                <w:sz w:val="20"/>
                <w:szCs w:val="20"/>
              </w:rPr>
              <w:t>6.      organizacijo dela, vključno s programi strokovnega usposabljanja in organiziranostjo varstva pred sevanji;</w:t>
            </w:r>
          </w:p>
          <w:p w14:paraId="53566AD1" w14:textId="77777777" w:rsidR="003523D7" w:rsidRPr="003523D7" w:rsidRDefault="003523D7" w:rsidP="003523D7">
            <w:pPr>
              <w:rPr>
                <w:sz w:val="20"/>
                <w:szCs w:val="20"/>
              </w:rPr>
            </w:pPr>
            <w:r w:rsidRPr="003523D7">
              <w:rPr>
                <w:sz w:val="20"/>
                <w:szCs w:val="20"/>
              </w:rPr>
              <w:t>7.      ravnanje z radioaktivnimi odpadki in izrabljenim gorivom;</w:t>
            </w:r>
          </w:p>
          <w:p w14:paraId="354CA719" w14:textId="77777777" w:rsidR="003523D7" w:rsidRPr="003523D7" w:rsidRDefault="003523D7" w:rsidP="003523D7">
            <w:pPr>
              <w:rPr>
                <w:sz w:val="20"/>
                <w:szCs w:val="20"/>
              </w:rPr>
            </w:pPr>
            <w:r w:rsidRPr="003523D7">
              <w:rPr>
                <w:sz w:val="20"/>
                <w:szCs w:val="20"/>
              </w:rPr>
              <w:t>8.      fizično varovanje objekta;</w:t>
            </w:r>
          </w:p>
          <w:p w14:paraId="58B33562" w14:textId="77777777" w:rsidR="003523D7" w:rsidRPr="003523D7" w:rsidRDefault="003523D7" w:rsidP="003523D7">
            <w:pPr>
              <w:rPr>
                <w:sz w:val="20"/>
                <w:szCs w:val="20"/>
              </w:rPr>
            </w:pPr>
            <w:r w:rsidRPr="003523D7">
              <w:rPr>
                <w:sz w:val="20"/>
                <w:szCs w:val="20"/>
              </w:rPr>
              <w:t xml:space="preserve">9.      načrt zaščite in reševanja organizacije po predpisih o varstvu pred naravnimi in drugimi nesrečami ali navodila za ukrepanje ob izrednih </w:t>
            </w:r>
            <w:r w:rsidRPr="003523D7">
              <w:rPr>
                <w:sz w:val="20"/>
                <w:szCs w:val="20"/>
              </w:rPr>
              <w:lastRenderedPageBreak/>
              <w:t>dogodkih objekta, če gre za objekt, za katerega načrta zaščite in reševanja organizacije po predpisih o varstvu pred naravnimi in drugimi nesrečami ni treba izdelati;</w:t>
            </w:r>
          </w:p>
          <w:p w14:paraId="6E13DF7E" w14:textId="77777777" w:rsidR="003523D7" w:rsidRPr="003523D7" w:rsidRDefault="003523D7" w:rsidP="003523D7">
            <w:pPr>
              <w:rPr>
                <w:sz w:val="20"/>
                <w:szCs w:val="20"/>
              </w:rPr>
            </w:pPr>
            <w:r w:rsidRPr="003523D7">
              <w:rPr>
                <w:sz w:val="20"/>
                <w:szCs w:val="20"/>
              </w:rPr>
              <w:t>10.   programe poskusnega obratovanja, če gre za gradnjo objekta;</w:t>
            </w:r>
          </w:p>
          <w:p w14:paraId="0B71DE63" w14:textId="77777777" w:rsidR="003523D7" w:rsidRPr="003523D7" w:rsidRDefault="003523D7" w:rsidP="003523D7">
            <w:pPr>
              <w:rPr>
                <w:sz w:val="20"/>
                <w:szCs w:val="20"/>
              </w:rPr>
            </w:pPr>
            <w:r w:rsidRPr="003523D7">
              <w:rPr>
                <w:sz w:val="20"/>
                <w:szCs w:val="20"/>
              </w:rPr>
              <w:t>11.   varnostno analizo, obratovalne pogoje in omejitve za varno obratovanje med poskusnim in rednim obratovanjem;</w:t>
            </w:r>
          </w:p>
          <w:p w14:paraId="2A6D27F3" w14:textId="77777777" w:rsidR="003523D7" w:rsidRPr="003523D7" w:rsidRDefault="003523D7" w:rsidP="003523D7">
            <w:pPr>
              <w:rPr>
                <w:sz w:val="20"/>
                <w:szCs w:val="20"/>
              </w:rPr>
            </w:pPr>
            <w:r w:rsidRPr="003523D7">
              <w:rPr>
                <w:sz w:val="20"/>
                <w:szCs w:val="20"/>
              </w:rPr>
              <w:t>12.   sistem vodenja;</w:t>
            </w:r>
          </w:p>
          <w:p w14:paraId="38A260A8" w14:textId="77777777" w:rsidR="003523D7" w:rsidRPr="003523D7" w:rsidRDefault="003523D7" w:rsidP="003523D7">
            <w:pPr>
              <w:rPr>
                <w:sz w:val="20"/>
                <w:szCs w:val="20"/>
              </w:rPr>
            </w:pPr>
            <w:r w:rsidRPr="003523D7">
              <w:rPr>
                <w:sz w:val="20"/>
                <w:szCs w:val="20"/>
              </w:rPr>
              <w:t>13.   predvidene izpuste radioaktivnih snovi v okolje;</w:t>
            </w:r>
          </w:p>
          <w:p w14:paraId="4862DC88" w14:textId="77777777" w:rsidR="003523D7" w:rsidRPr="003523D7" w:rsidRDefault="003523D7" w:rsidP="003523D7">
            <w:pPr>
              <w:rPr>
                <w:sz w:val="20"/>
                <w:szCs w:val="20"/>
              </w:rPr>
            </w:pPr>
            <w:r w:rsidRPr="003523D7">
              <w:rPr>
                <w:sz w:val="20"/>
                <w:szCs w:val="20"/>
              </w:rPr>
              <w:t xml:space="preserve">14.   program meteoroloških meritev ter </w:t>
            </w:r>
            <w:proofErr w:type="spellStart"/>
            <w:r w:rsidRPr="003523D7">
              <w:rPr>
                <w:sz w:val="20"/>
                <w:szCs w:val="20"/>
              </w:rPr>
              <w:t>predobratovalnega</w:t>
            </w:r>
            <w:proofErr w:type="spellEnd"/>
            <w:r w:rsidRPr="003523D7">
              <w:rPr>
                <w:sz w:val="20"/>
                <w:szCs w:val="20"/>
              </w:rPr>
              <w:t xml:space="preserve"> in obratovalnega monitoringa radioaktivnosti;</w:t>
            </w:r>
          </w:p>
          <w:p w14:paraId="13B31C89" w14:textId="77777777" w:rsidR="003523D7" w:rsidRPr="003523D7" w:rsidRDefault="003523D7" w:rsidP="003523D7">
            <w:pPr>
              <w:rPr>
                <w:sz w:val="20"/>
                <w:szCs w:val="20"/>
              </w:rPr>
            </w:pPr>
            <w:r w:rsidRPr="003523D7">
              <w:rPr>
                <w:sz w:val="20"/>
                <w:szCs w:val="20"/>
              </w:rPr>
              <w:t>15.   predvideno razgradnjo objekta;</w:t>
            </w:r>
          </w:p>
          <w:p w14:paraId="595A600D" w14:textId="77777777" w:rsidR="003523D7" w:rsidRPr="003523D7" w:rsidRDefault="003523D7" w:rsidP="003523D7">
            <w:pPr>
              <w:rPr>
                <w:sz w:val="20"/>
                <w:szCs w:val="20"/>
              </w:rPr>
            </w:pPr>
            <w:r w:rsidRPr="003523D7">
              <w:rPr>
                <w:sz w:val="20"/>
                <w:szCs w:val="20"/>
              </w:rPr>
              <w:t>16.   opis objekta in načrt dolgoročnega nadzora po zaprtju, če gre za odlagališče.</w:t>
            </w:r>
          </w:p>
          <w:p w14:paraId="7B23B9F8" w14:textId="77777777" w:rsidR="003523D7" w:rsidRPr="003523D7" w:rsidRDefault="003523D7" w:rsidP="003523D7">
            <w:pPr>
              <w:rPr>
                <w:sz w:val="20"/>
                <w:szCs w:val="20"/>
              </w:rPr>
            </w:pPr>
            <w:r w:rsidRPr="003523D7">
              <w:rPr>
                <w:sz w:val="20"/>
                <w:szCs w:val="20"/>
              </w:rPr>
              <w:t>(3) Oseba, ki namerava graditi objekt, mora zagotoviti, da se varnostno poročilo dopolni, če pride med gradnjo objekta ali poskusnim obratovanjem do sprememb stanja, na katero se nanaša varnostno poročilo.</w:t>
            </w:r>
          </w:p>
          <w:p w14:paraId="24A26AD6" w14:textId="77777777" w:rsidR="003523D7" w:rsidRPr="003523D7" w:rsidRDefault="003523D7" w:rsidP="003523D7">
            <w:pPr>
              <w:rPr>
                <w:sz w:val="20"/>
                <w:szCs w:val="20"/>
              </w:rPr>
            </w:pPr>
            <w:r w:rsidRPr="003523D7">
              <w:rPr>
                <w:sz w:val="20"/>
                <w:szCs w:val="20"/>
              </w:rPr>
              <w:t>(4) Organ, pristojen za jedrsko varnost, odobri varnostno poročilo in dokumentacijo iz prvega odstavka tega člena v postopku izdaje mnenja iz 97. ali 98. člena tega zakona ali soglasja iz 105. člena tega zakona.</w:t>
            </w:r>
          </w:p>
          <w:p w14:paraId="05E96472" w14:textId="77777777" w:rsidR="003523D7" w:rsidRPr="003523D7" w:rsidRDefault="003523D7" w:rsidP="003523D7">
            <w:pPr>
              <w:rPr>
                <w:sz w:val="20"/>
                <w:szCs w:val="20"/>
              </w:rPr>
            </w:pPr>
            <w:r w:rsidRPr="003523D7">
              <w:rPr>
                <w:sz w:val="20"/>
                <w:szCs w:val="20"/>
              </w:rPr>
              <w:t>(5) Če se vloga iz prvega odstavka tega člena nanaša na gradbena ali druga dela na obstoječem jedrskem ali sevalnem objektu, njegovo rekonstrukcijo, dozidavo ali nadzidavo, mora upravljavec vlogi za pridobitev mnenja h gradnji priložiti projektno dokumentacijo in predlog morebitnih sprememb varnostnega poročila. V takem primeru se gradnja šteje za spremembo po 116. členu tega zakona, zato mora upravljavec pred njeno uvedbo izpeljati varnostno oceno in morebitno odobritev organa, pristojnega za jedrsko varnost.</w:t>
            </w:r>
          </w:p>
          <w:p w14:paraId="581E4501" w14:textId="65BF0E94" w:rsidR="003523D7" w:rsidRDefault="003523D7" w:rsidP="003523D7">
            <w:pPr>
              <w:rPr>
                <w:sz w:val="20"/>
                <w:szCs w:val="20"/>
              </w:rPr>
            </w:pPr>
            <w:r w:rsidRPr="003523D7">
              <w:rPr>
                <w:sz w:val="20"/>
                <w:szCs w:val="20"/>
              </w:rPr>
              <w:t>(6) Minister, pristojen za naravne vire, podrobneje določi vsebino varnostnega poročila in vsebino dokumentacije iz prvega in petega odstavka tega člena, ki jo odobri organ, pristojen za jedrsko varnost, ter vsebino druge dokumentacije, ki jo je treba le priložiti vlogi.</w:t>
            </w:r>
          </w:p>
          <w:p w14:paraId="6F28998C" w14:textId="77777777" w:rsidR="00FD43B9" w:rsidRDefault="00FD43B9" w:rsidP="0089132C">
            <w:pPr>
              <w:rPr>
                <w:sz w:val="20"/>
                <w:szCs w:val="20"/>
              </w:rPr>
            </w:pPr>
          </w:p>
        </w:tc>
        <w:tc>
          <w:tcPr>
            <w:tcW w:w="1277" w:type="dxa"/>
          </w:tcPr>
          <w:p w14:paraId="039793D0" w14:textId="77777777" w:rsidR="00094AE2" w:rsidRPr="00582B86" w:rsidRDefault="00094AE2" w:rsidP="000977EA">
            <w:pPr>
              <w:rPr>
                <w:sz w:val="20"/>
                <w:szCs w:val="20"/>
              </w:rPr>
            </w:pPr>
          </w:p>
        </w:tc>
        <w:tc>
          <w:tcPr>
            <w:tcW w:w="1275" w:type="dxa"/>
          </w:tcPr>
          <w:p w14:paraId="690E4117" w14:textId="77777777" w:rsidR="0089132C" w:rsidRDefault="00150735" w:rsidP="0089132C">
            <w:pPr>
              <w:jc w:val="center"/>
              <w:rPr>
                <w:b/>
                <w:sz w:val="20"/>
                <w:szCs w:val="20"/>
              </w:rPr>
            </w:pPr>
            <w:r>
              <w:rPr>
                <w:b/>
                <w:sz w:val="20"/>
                <w:szCs w:val="20"/>
              </w:rPr>
              <w:t>ZVISJV-1</w:t>
            </w:r>
          </w:p>
          <w:p w14:paraId="62E407D7" w14:textId="77777777" w:rsidR="00094AE2" w:rsidRDefault="00094AE2" w:rsidP="0045696F">
            <w:pPr>
              <w:jc w:val="center"/>
              <w:rPr>
                <w:b/>
                <w:sz w:val="20"/>
                <w:szCs w:val="20"/>
              </w:rPr>
            </w:pPr>
          </w:p>
        </w:tc>
      </w:tr>
      <w:tr w:rsidR="00FD43B9" w:rsidRPr="00582B86" w14:paraId="236EA108" w14:textId="77777777" w:rsidTr="0003250F">
        <w:tc>
          <w:tcPr>
            <w:tcW w:w="5953" w:type="dxa"/>
          </w:tcPr>
          <w:p w14:paraId="62BDBC69" w14:textId="77777777" w:rsidR="00FD43B9" w:rsidRPr="00E83D83" w:rsidRDefault="00FD43B9" w:rsidP="00FD43B9">
            <w:pPr>
              <w:rPr>
                <w:sz w:val="20"/>
                <w:szCs w:val="20"/>
              </w:rPr>
            </w:pPr>
            <w:r w:rsidRPr="00E83D83">
              <w:rPr>
                <w:sz w:val="20"/>
                <w:szCs w:val="20"/>
              </w:rPr>
              <w:lastRenderedPageBreak/>
              <w:t>New Article 8c:</w:t>
            </w:r>
          </w:p>
          <w:p w14:paraId="23F1FC83" w14:textId="77777777" w:rsidR="00FD43B9" w:rsidRPr="00E83D83" w:rsidRDefault="00FD43B9" w:rsidP="00FD43B9">
            <w:pPr>
              <w:spacing w:before="120"/>
              <w:rPr>
                <w:color w:val="000000"/>
                <w:sz w:val="20"/>
                <w:szCs w:val="20"/>
              </w:rPr>
            </w:pPr>
            <w:r w:rsidRPr="00E83D83">
              <w:rPr>
                <w:color w:val="000000"/>
                <w:sz w:val="20"/>
                <w:szCs w:val="20"/>
              </w:rPr>
              <w:t>Member States shall ensure that the national framework requires that:</w:t>
            </w:r>
          </w:p>
          <w:p w14:paraId="1570E471" w14:textId="77777777" w:rsidR="00FD43B9" w:rsidRPr="00E83D83" w:rsidRDefault="00FD43B9" w:rsidP="00FD43B9">
            <w:pPr>
              <w:rPr>
                <w:sz w:val="20"/>
                <w:szCs w:val="20"/>
              </w:rPr>
            </w:pPr>
            <w:r w:rsidRPr="00E83D83">
              <w:rPr>
                <w:sz w:val="20"/>
                <w:szCs w:val="20"/>
              </w:rPr>
              <w:t xml:space="preserve">(b) </w:t>
            </w:r>
            <w:r w:rsidRPr="00E83D83">
              <w:rPr>
                <w:color w:val="000000"/>
                <w:sz w:val="20"/>
                <w:szCs w:val="20"/>
              </w:rPr>
              <w:t xml:space="preserve">the licence holder under the regulatory control of the competent regulatory authority, re-assesses systematically and regularly, at least every 10 years, the safety of the nuclear installation as laid down in Article 6(c). That safety reassessment aims at ensuring compliance </w:t>
            </w:r>
            <w:r w:rsidRPr="00E83D83">
              <w:rPr>
                <w:color w:val="000000"/>
                <w:sz w:val="20"/>
                <w:szCs w:val="20"/>
              </w:rPr>
              <w:lastRenderedPageBreak/>
              <w:t>with the current design basis and identifies further safety improvements by taking into account ageing issues, operational experience, most recent research results and developments in international standards, using as a reference the objective set in Article 8a.</w:t>
            </w:r>
          </w:p>
        </w:tc>
        <w:tc>
          <w:tcPr>
            <w:tcW w:w="6521" w:type="dxa"/>
          </w:tcPr>
          <w:p w14:paraId="26F87508" w14:textId="6F649C90" w:rsidR="00FD43B9" w:rsidRPr="00620007" w:rsidRDefault="00150735" w:rsidP="00094AE2">
            <w:pPr>
              <w:rPr>
                <w:b/>
                <w:bCs/>
                <w:sz w:val="20"/>
                <w:szCs w:val="20"/>
              </w:rPr>
            </w:pPr>
            <w:r w:rsidRPr="00620007">
              <w:rPr>
                <w:b/>
                <w:bCs/>
                <w:sz w:val="20"/>
                <w:szCs w:val="20"/>
              </w:rPr>
              <w:lastRenderedPageBreak/>
              <w:t>ZVISJV-1</w:t>
            </w:r>
            <w:r w:rsidR="003523D7" w:rsidRPr="00620007">
              <w:rPr>
                <w:b/>
                <w:bCs/>
                <w:sz w:val="20"/>
                <w:szCs w:val="20"/>
              </w:rPr>
              <w:t>,</w:t>
            </w:r>
            <w:r w:rsidR="006F4F00" w:rsidRPr="00620007">
              <w:rPr>
                <w:b/>
                <w:bCs/>
                <w:sz w:val="20"/>
                <w:szCs w:val="20"/>
              </w:rPr>
              <w:t xml:space="preserve"> 112. člen</w:t>
            </w:r>
            <w:r w:rsidR="00FD43B9" w:rsidRPr="00620007">
              <w:rPr>
                <w:b/>
                <w:bCs/>
                <w:sz w:val="20"/>
                <w:szCs w:val="20"/>
              </w:rPr>
              <w:t xml:space="preserve"> (občasni varnostni pregled)</w:t>
            </w:r>
          </w:p>
          <w:p w14:paraId="36A464B0" w14:textId="77777777" w:rsidR="00620007" w:rsidRPr="00620007" w:rsidRDefault="00620007" w:rsidP="00620007">
            <w:pPr>
              <w:rPr>
                <w:sz w:val="20"/>
                <w:szCs w:val="20"/>
              </w:rPr>
            </w:pPr>
            <w:r w:rsidRPr="00620007">
              <w:rPr>
                <w:sz w:val="20"/>
                <w:szCs w:val="20"/>
              </w:rPr>
              <w:t>(1) Upravljavec sevalnega ali jedrskega objekta mora zagotavljati redno, celovito in sistematično ocenjevanje in preverjanje sevalne ali jedrske varnosti objekta z občasnimi varnostnimi pregledi.</w:t>
            </w:r>
          </w:p>
          <w:p w14:paraId="5BB77220" w14:textId="77777777" w:rsidR="00620007" w:rsidRPr="00620007" w:rsidRDefault="00620007" w:rsidP="00620007">
            <w:pPr>
              <w:rPr>
                <w:sz w:val="20"/>
                <w:szCs w:val="20"/>
              </w:rPr>
            </w:pPr>
            <w:r w:rsidRPr="00620007">
              <w:rPr>
                <w:sz w:val="20"/>
                <w:szCs w:val="20"/>
              </w:rPr>
              <w:t>(2) Občasni varnosti pregled sevalnega ali jedrskega objekta mora vključevati tudi pregled ocene varstva pred sevanji iz 41. člena tega zakona.</w:t>
            </w:r>
          </w:p>
          <w:p w14:paraId="27A22CB0" w14:textId="77777777" w:rsidR="00620007" w:rsidRPr="00620007" w:rsidRDefault="00620007" w:rsidP="00620007">
            <w:pPr>
              <w:rPr>
                <w:sz w:val="20"/>
                <w:szCs w:val="20"/>
              </w:rPr>
            </w:pPr>
            <w:r w:rsidRPr="00620007">
              <w:rPr>
                <w:sz w:val="20"/>
                <w:szCs w:val="20"/>
              </w:rPr>
              <w:lastRenderedPageBreak/>
              <w:t>(3) Upravljavec objekta mora najpozneje 40 mesecev pred iztekom veljavnosti obratovalnega dovoljenja predložiti vsebino, obseg in časovni načrt izvedbe občasnega varnostnega pregleda v odobritev organu, pristojnemu za jedrsko varnost.</w:t>
            </w:r>
          </w:p>
          <w:p w14:paraId="13992778" w14:textId="77777777" w:rsidR="00620007" w:rsidRPr="00620007" w:rsidRDefault="00620007" w:rsidP="00620007">
            <w:pPr>
              <w:rPr>
                <w:sz w:val="20"/>
                <w:szCs w:val="20"/>
              </w:rPr>
            </w:pPr>
            <w:r w:rsidRPr="00620007">
              <w:rPr>
                <w:sz w:val="20"/>
                <w:szCs w:val="20"/>
              </w:rPr>
              <w:t>(4) Upravljavec objekta mora med izvajanjem občasnega varnostnega pregleda o poteku in izvajanju pregleda poročati organu, pristojnemu za jedrsko varnost.</w:t>
            </w:r>
          </w:p>
          <w:p w14:paraId="786AEFAB" w14:textId="758BDDAA" w:rsidR="006F4F00" w:rsidRDefault="00620007" w:rsidP="00620007">
            <w:pPr>
              <w:rPr>
                <w:sz w:val="20"/>
                <w:szCs w:val="20"/>
              </w:rPr>
            </w:pPr>
            <w:r w:rsidRPr="00620007">
              <w:rPr>
                <w:sz w:val="20"/>
                <w:szCs w:val="20"/>
              </w:rPr>
              <w:t>(5) Minister, pristojen za naravne vire, določi pogostnost, merila za vsebino, obseg in čas trajanja, način izvajanja občasnih varnostnih pregledov in način poročanja o teh pregledih.</w:t>
            </w:r>
          </w:p>
          <w:p w14:paraId="1B43E9E9" w14:textId="77777777" w:rsidR="00620007" w:rsidRPr="00620007" w:rsidRDefault="00620007" w:rsidP="00620007">
            <w:pPr>
              <w:rPr>
                <w:b/>
                <w:bCs/>
                <w:sz w:val="20"/>
                <w:szCs w:val="20"/>
              </w:rPr>
            </w:pPr>
          </w:p>
          <w:p w14:paraId="39797AF8" w14:textId="004CEC2A" w:rsidR="006F4F00" w:rsidRPr="00620007" w:rsidRDefault="006F4F00" w:rsidP="00FD43B9">
            <w:pPr>
              <w:rPr>
                <w:b/>
                <w:bCs/>
                <w:sz w:val="20"/>
                <w:szCs w:val="20"/>
              </w:rPr>
            </w:pPr>
            <w:r w:rsidRPr="00620007">
              <w:rPr>
                <w:b/>
                <w:bCs/>
                <w:sz w:val="20"/>
                <w:szCs w:val="20"/>
              </w:rPr>
              <w:t>ZVISJV-1</w:t>
            </w:r>
            <w:r w:rsidR="00620007" w:rsidRPr="00620007">
              <w:rPr>
                <w:b/>
                <w:bCs/>
                <w:sz w:val="20"/>
                <w:szCs w:val="20"/>
              </w:rPr>
              <w:t>,</w:t>
            </w:r>
            <w:r w:rsidRPr="00620007">
              <w:rPr>
                <w:b/>
                <w:bCs/>
                <w:sz w:val="20"/>
                <w:szCs w:val="20"/>
              </w:rPr>
              <w:t xml:space="preserve"> 113. člen (izredni varnostni pregled</w:t>
            </w:r>
            <w:r w:rsidR="00620007" w:rsidRPr="00620007">
              <w:rPr>
                <w:b/>
                <w:bCs/>
                <w:sz w:val="20"/>
                <w:szCs w:val="20"/>
              </w:rPr>
              <w:t xml:space="preserve"> in izredni ukrepi</w:t>
            </w:r>
            <w:r w:rsidRPr="00620007">
              <w:rPr>
                <w:b/>
                <w:bCs/>
                <w:sz w:val="20"/>
                <w:szCs w:val="20"/>
              </w:rPr>
              <w:t>)</w:t>
            </w:r>
          </w:p>
          <w:p w14:paraId="79C7CEBD" w14:textId="77777777" w:rsidR="00620007" w:rsidRPr="00620007" w:rsidRDefault="00620007" w:rsidP="00620007">
            <w:pPr>
              <w:rPr>
                <w:sz w:val="20"/>
                <w:szCs w:val="20"/>
              </w:rPr>
            </w:pPr>
            <w:r w:rsidRPr="00620007">
              <w:rPr>
                <w:sz w:val="20"/>
                <w:szCs w:val="20"/>
              </w:rPr>
              <w:t>(1) V predpisu iz petega odstavka prejšnjega člena se določijo tudi primeri, v katerih organ, pristojen za jedrsko varnost, sam odredi izvedbo izrednega varnostnega pregleda ali ukrepov za izboljšanje sevalne in jedrske varnosti, če razpolaga z novimi in pomembnimi dokazi o sevalni ali jedrski varnosti objekta.</w:t>
            </w:r>
          </w:p>
          <w:p w14:paraId="01532DD0" w14:textId="77777777" w:rsidR="00620007" w:rsidRPr="00620007" w:rsidRDefault="00620007" w:rsidP="00620007">
            <w:pPr>
              <w:rPr>
                <w:sz w:val="20"/>
                <w:szCs w:val="20"/>
              </w:rPr>
            </w:pPr>
            <w:r w:rsidRPr="00620007">
              <w:rPr>
                <w:sz w:val="20"/>
                <w:szCs w:val="20"/>
              </w:rPr>
              <w:t>(2) Organ, pristojen za jedrsko varnost, v odločbi, s katero odredi izvedbo izrednega varnostnega pregleda ali ukrepov iz prejšnjega odstavka, določi vsebino, obseg in roke te izvedbe ter način poročanja. Hkrati presodi vpliv na sevalno ali jedrsko varnost in lahko določi začasno spremembo obratovalnega dovoljenja sevalnega ali jedrskega objekta.</w:t>
            </w:r>
          </w:p>
          <w:p w14:paraId="6353C665" w14:textId="6F112F7E" w:rsidR="006F4F00" w:rsidRDefault="00620007" w:rsidP="00620007">
            <w:pPr>
              <w:rPr>
                <w:sz w:val="20"/>
                <w:szCs w:val="20"/>
              </w:rPr>
            </w:pPr>
            <w:r w:rsidRPr="00620007">
              <w:rPr>
                <w:sz w:val="20"/>
                <w:szCs w:val="20"/>
              </w:rPr>
              <w:t>(3) Zoper odločbo o izvedbi izrednega varnostnega pregleda iz prejšnjega odstavka ni pritožbe.</w:t>
            </w:r>
          </w:p>
          <w:p w14:paraId="3B682501" w14:textId="77777777" w:rsidR="00620007" w:rsidRDefault="00620007" w:rsidP="00620007">
            <w:pPr>
              <w:rPr>
                <w:sz w:val="20"/>
                <w:szCs w:val="20"/>
              </w:rPr>
            </w:pPr>
          </w:p>
          <w:p w14:paraId="1FEEF9D1" w14:textId="7FFD8865" w:rsidR="00FD43B9" w:rsidRPr="00620007" w:rsidRDefault="00150735" w:rsidP="00FD43B9">
            <w:pPr>
              <w:rPr>
                <w:b/>
                <w:bCs/>
                <w:sz w:val="20"/>
                <w:szCs w:val="20"/>
              </w:rPr>
            </w:pPr>
            <w:r w:rsidRPr="00620007">
              <w:rPr>
                <w:b/>
                <w:bCs/>
                <w:sz w:val="20"/>
                <w:szCs w:val="20"/>
              </w:rPr>
              <w:t>ZVISJV-1</w:t>
            </w:r>
            <w:r w:rsidR="00620007" w:rsidRPr="00620007">
              <w:rPr>
                <w:b/>
                <w:bCs/>
                <w:sz w:val="20"/>
                <w:szCs w:val="20"/>
              </w:rPr>
              <w:t>,</w:t>
            </w:r>
            <w:r w:rsidR="006F4F00" w:rsidRPr="00620007">
              <w:rPr>
                <w:b/>
                <w:bCs/>
                <w:sz w:val="20"/>
                <w:szCs w:val="20"/>
              </w:rPr>
              <w:t xml:space="preserve"> 138. člen</w:t>
            </w:r>
            <w:r w:rsidR="00FD43B9" w:rsidRPr="00620007">
              <w:rPr>
                <w:b/>
                <w:bCs/>
                <w:sz w:val="20"/>
                <w:szCs w:val="20"/>
              </w:rPr>
              <w:t xml:space="preserve"> (izdaja in podaljšanje dovoljenja in registracije)</w:t>
            </w:r>
          </w:p>
          <w:p w14:paraId="0706A262" w14:textId="77777777" w:rsidR="00620007" w:rsidRPr="00620007" w:rsidRDefault="00620007" w:rsidP="00620007">
            <w:pPr>
              <w:rPr>
                <w:sz w:val="20"/>
                <w:szCs w:val="20"/>
              </w:rPr>
            </w:pPr>
            <w:r w:rsidRPr="00620007">
              <w:rPr>
                <w:sz w:val="20"/>
                <w:szCs w:val="20"/>
              </w:rPr>
              <w:t>(1) Dovoljenje iz prvega odstavka prejšnjega člena ali registracija sevalne dejavnosti velja največ deset let.</w:t>
            </w:r>
          </w:p>
          <w:p w14:paraId="24903AAE" w14:textId="77777777" w:rsidR="00620007" w:rsidRPr="00620007" w:rsidRDefault="00620007" w:rsidP="00620007">
            <w:pPr>
              <w:rPr>
                <w:sz w:val="20"/>
                <w:szCs w:val="20"/>
              </w:rPr>
            </w:pPr>
            <w:r w:rsidRPr="00620007">
              <w:rPr>
                <w:sz w:val="20"/>
                <w:szCs w:val="20"/>
              </w:rPr>
              <w:t>(2) Dovoljenje iz prvega do četrtega odstavka prejšnjega člena (v nadaljnjem besedilu: dovoljenje) izda organ, ki je pristojen za zadevo po tem zakonu, za največ deset let, razen če gre za dovoljenje za konec razgradnje objekta ali zaprtje odlagališča.</w:t>
            </w:r>
          </w:p>
          <w:p w14:paraId="4C27FE13" w14:textId="77777777" w:rsidR="00620007" w:rsidRPr="00620007" w:rsidRDefault="00620007" w:rsidP="00620007">
            <w:pPr>
              <w:rPr>
                <w:sz w:val="20"/>
                <w:szCs w:val="20"/>
              </w:rPr>
            </w:pPr>
            <w:r w:rsidRPr="00620007">
              <w:rPr>
                <w:sz w:val="20"/>
                <w:szCs w:val="20"/>
              </w:rPr>
              <w:t>(3) Vlada določi merila za določitev časa veljavnosti posamezne registracije ali dovoljenja iz prejšnjih dveh odstavkov ter pri tem upošteva predvsem tehnološko dobo naprav ali objektov in čas, v katerem se pričakuje, da se bo za enako uporabo virov sevanja zaradi tehnoloških izboljšav bistveno izboljšala jedrska ali sevalna varnost.</w:t>
            </w:r>
          </w:p>
          <w:p w14:paraId="354B0914" w14:textId="77777777" w:rsidR="00620007" w:rsidRPr="00620007" w:rsidRDefault="00620007" w:rsidP="00620007">
            <w:pPr>
              <w:rPr>
                <w:sz w:val="20"/>
                <w:szCs w:val="20"/>
              </w:rPr>
            </w:pPr>
            <w:r w:rsidRPr="00620007">
              <w:rPr>
                <w:sz w:val="20"/>
                <w:szCs w:val="20"/>
              </w:rPr>
              <w:lastRenderedPageBreak/>
              <w:t>(4) Registracija ali dovoljenje se lahko na podlagi vloge imetnika podaljša, če so izpolnjeni vsi pogoji, ki so ob izteku veljavnosti registracije ali dovoljenja predpisani za njegovo pridobitev.</w:t>
            </w:r>
          </w:p>
          <w:p w14:paraId="03B445E7" w14:textId="1AA80681" w:rsidR="00DB78B8" w:rsidRDefault="00620007" w:rsidP="00620007">
            <w:pPr>
              <w:rPr>
                <w:sz w:val="20"/>
                <w:szCs w:val="20"/>
              </w:rPr>
            </w:pPr>
            <w:r w:rsidRPr="00620007">
              <w:rPr>
                <w:sz w:val="20"/>
                <w:szCs w:val="20"/>
              </w:rPr>
              <w:t>(5) Za postopek podaljšanja dovoljenja ali registracije se smiselno uporabljajo določbe, ki so s tem zakonom določene za izdajo dovoljenja ali registracijo.</w:t>
            </w:r>
          </w:p>
          <w:p w14:paraId="2E8ED384" w14:textId="77777777" w:rsidR="00620007" w:rsidRDefault="00620007" w:rsidP="00620007">
            <w:pPr>
              <w:rPr>
                <w:sz w:val="20"/>
                <w:szCs w:val="20"/>
              </w:rPr>
            </w:pPr>
          </w:p>
          <w:p w14:paraId="35EA6EFC" w14:textId="4709761B" w:rsidR="00255A35" w:rsidRPr="00620007" w:rsidRDefault="00255A35" w:rsidP="00DB78B8">
            <w:pPr>
              <w:rPr>
                <w:b/>
                <w:bCs/>
                <w:sz w:val="20"/>
                <w:szCs w:val="20"/>
              </w:rPr>
            </w:pPr>
            <w:r w:rsidRPr="00620007">
              <w:rPr>
                <w:b/>
                <w:bCs/>
                <w:sz w:val="20"/>
                <w:szCs w:val="20"/>
              </w:rPr>
              <w:t>JV9</w:t>
            </w:r>
            <w:r w:rsidR="00620007" w:rsidRPr="00620007">
              <w:rPr>
                <w:b/>
                <w:bCs/>
                <w:sz w:val="20"/>
                <w:szCs w:val="20"/>
              </w:rPr>
              <w:t>,</w:t>
            </w:r>
            <w:r w:rsidRPr="00620007">
              <w:rPr>
                <w:b/>
                <w:bCs/>
                <w:sz w:val="20"/>
                <w:szCs w:val="20"/>
              </w:rPr>
              <w:t xml:space="preserve"> </w:t>
            </w:r>
            <w:r w:rsidR="00620007" w:rsidRPr="00620007">
              <w:rPr>
                <w:b/>
                <w:bCs/>
                <w:sz w:val="20"/>
                <w:szCs w:val="20"/>
              </w:rPr>
              <w:t>52</w:t>
            </w:r>
            <w:r w:rsidRPr="00620007">
              <w:rPr>
                <w:b/>
                <w:bCs/>
                <w:sz w:val="20"/>
                <w:szCs w:val="20"/>
              </w:rPr>
              <w:t>. člen (zahteve)</w:t>
            </w:r>
          </w:p>
          <w:p w14:paraId="50D50DD8" w14:textId="77777777" w:rsidR="00620007" w:rsidRPr="00620007" w:rsidRDefault="00620007" w:rsidP="00620007">
            <w:pPr>
              <w:rPr>
                <w:sz w:val="20"/>
                <w:szCs w:val="20"/>
              </w:rPr>
            </w:pPr>
            <w:r w:rsidRPr="00620007">
              <w:rPr>
                <w:sz w:val="20"/>
                <w:szCs w:val="20"/>
              </w:rPr>
              <w:t xml:space="preserve">Upravljavec sevalnega ali jedrskega objekta, razen odlagališča za rudarsko in </w:t>
            </w:r>
            <w:proofErr w:type="spellStart"/>
            <w:r w:rsidRPr="00620007">
              <w:rPr>
                <w:sz w:val="20"/>
                <w:szCs w:val="20"/>
              </w:rPr>
              <w:t>hidrometalurško</w:t>
            </w:r>
            <w:proofErr w:type="spellEnd"/>
            <w:r w:rsidRPr="00620007">
              <w:rPr>
                <w:sz w:val="20"/>
                <w:szCs w:val="20"/>
              </w:rPr>
              <w:t xml:space="preserve"> jalovino, za katerega se določbe tega poglavja ne uporabljajo, mora:</w:t>
            </w:r>
          </w:p>
          <w:p w14:paraId="18810697" w14:textId="77777777" w:rsidR="00620007" w:rsidRPr="00620007" w:rsidRDefault="00620007" w:rsidP="00620007">
            <w:pPr>
              <w:rPr>
                <w:sz w:val="20"/>
                <w:szCs w:val="20"/>
              </w:rPr>
            </w:pPr>
            <w:r w:rsidRPr="00620007">
              <w:rPr>
                <w:sz w:val="20"/>
                <w:szCs w:val="20"/>
              </w:rPr>
              <w:t>1. z občasnim varnostnim pregledom sistematično preveriti skupne učinke staranja objekta, učinke sprememb na objektu, obratovalne izkušnje, tehnične raziskave in napredek, vplive sprememb na lokaciji in vse druge možne vplive na sevalno ali jedrsko varnost;</w:t>
            </w:r>
          </w:p>
          <w:p w14:paraId="28E690A5" w14:textId="77777777" w:rsidR="00620007" w:rsidRPr="00620007" w:rsidRDefault="00620007" w:rsidP="00620007">
            <w:pPr>
              <w:rPr>
                <w:sz w:val="20"/>
                <w:szCs w:val="20"/>
              </w:rPr>
            </w:pPr>
            <w:r w:rsidRPr="00620007">
              <w:rPr>
                <w:sz w:val="20"/>
                <w:szCs w:val="20"/>
              </w:rPr>
              <w:t>2. pri izvedbi občasnega varnostnega pregleda uporabiti najnovejšo, ustrezno, sistematično in dokumentirano metodologijo, ki temelji na determinističnem, pa tudi verjetnostnem pristopu k analizam in ocenam sevalne in jedrske varnosti;</w:t>
            </w:r>
          </w:p>
          <w:p w14:paraId="3047CFDA" w14:textId="77777777" w:rsidR="00620007" w:rsidRPr="00620007" w:rsidRDefault="00620007" w:rsidP="00620007">
            <w:pPr>
              <w:rPr>
                <w:sz w:val="20"/>
                <w:szCs w:val="20"/>
              </w:rPr>
            </w:pPr>
            <w:r w:rsidRPr="00620007">
              <w:rPr>
                <w:sz w:val="20"/>
                <w:szCs w:val="20"/>
              </w:rPr>
              <w:t>3. z občasnim varnostnim pregledom potrditi, da je objekt vsaj tako varen, kot je bilo predvideno med projektiranjem, in da lahko varno obratuje do naslednje izvedbe občasnega varnostnega pregleda;</w:t>
            </w:r>
          </w:p>
          <w:p w14:paraId="4DFDA3BA" w14:textId="77777777" w:rsidR="00620007" w:rsidRPr="00620007" w:rsidRDefault="00620007" w:rsidP="00620007">
            <w:pPr>
              <w:rPr>
                <w:sz w:val="20"/>
                <w:szCs w:val="20"/>
              </w:rPr>
            </w:pPr>
            <w:r w:rsidRPr="00620007">
              <w:rPr>
                <w:sz w:val="20"/>
                <w:szCs w:val="20"/>
              </w:rPr>
              <w:t>4. z občasnim varnostnim pregledom opozoriti na probleme, ki bi lahko ogrozili varno obratovanje v prihodnosti, in opisati, kako jih reševati;</w:t>
            </w:r>
          </w:p>
          <w:p w14:paraId="167F05FE" w14:textId="77777777" w:rsidR="00620007" w:rsidRPr="00620007" w:rsidRDefault="00620007" w:rsidP="00620007">
            <w:pPr>
              <w:rPr>
                <w:sz w:val="20"/>
                <w:szCs w:val="20"/>
              </w:rPr>
            </w:pPr>
            <w:r w:rsidRPr="00620007">
              <w:rPr>
                <w:sz w:val="20"/>
                <w:szCs w:val="20"/>
              </w:rPr>
              <w:t>5. z občasnim varnostnim pregledom ugotoviti skladnost z veljavno zakonodajo, projektnimi osnovami, na podlagi katerih je bilo izdano obratovalno dovoljenje, z veljavnimi mednarodnimi varnostnimi standardi in mednarodno prakso;</w:t>
            </w:r>
          </w:p>
          <w:p w14:paraId="22159893" w14:textId="77777777" w:rsidR="00620007" w:rsidRPr="00620007" w:rsidRDefault="00620007" w:rsidP="00620007">
            <w:pPr>
              <w:rPr>
                <w:sz w:val="20"/>
                <w:szCs w:val="20"/>
              </w:rPr>
            </w:pPr>
            <w:r w:rsidRPr="00620007">
              <w:rPr>
                <w:sz w:val="20"/>
                <w:szCs w:val="20"/>
              </w:rPr>
              <w:t>6. z občasnim varnostnim pregledom ugotoviti in oceniti varnostno pomembnost odstopanj od veljavnih standardov in mednarodne prakse, upoštevajoč pri tem lastne in tuje obratovalne izkušnje, pa tudi nova spoznanja, pridobljena pri tehničnih raziskavah in napredku ter upravljanju drugih sevalnih oziroma jedrskih objektov;</w:t>
            </w:r>
          </w:p>
          <w:p w14:paraId="318AF4D4" w14:textId="77777777" w:rsidR="00620007" w:rsidRPr="00620007" w:rsidRDefault="00620007" w:rsidP="00620007">
            <w:pPr>
              <w:rPr>
                <w:sz w:val="20"/>
                <w:szCs w:val="20"/>
              </w:rPr>
            </w:pPr>
            <w:r w:rsidRPr="00620007">
              <w:rPr>
                <w:sz w:val="20"/>
                <w:szCs w:val="20"/>
              </w:rPr>
              <w:t>7. izdelati celovito oceno varnosti, ki na podlagi strokovne metode ovrednoti vse pozitivne in negativne ugotovitve ter njihov skupni učinek na varnost in prepozna ter predlaga dodatne še smiselne ukrepe;</w:t>
            </w:r>
          </w:p>
          <w:p w14:paraId="3ADF300C" w14:textId="77777777" w:rsidR="00620007" w:rsidRPr="00620007" w:rsidRDefault="00620007" w:rsidP="00620007">
            <w:pPr>
              <w:rPr>
                <w:sz w:val="20"/>
                <w:szCs w:val="20"/>
              </w:rPr>
            </w:pPr>
            <w:r w:rsidRPr="00620007">
              <w:rPr>
                <w:sz w:val="20"/>
                <w:szCs w:val="20"/>
              </w:rPr>
              <w:t>8. čim prej odpraviti morebitna odstopanja od projekta objekta, ugotovljena med občasnim varnostnim pregledom, upoštevajoč njihovo pomembnost za jedrsko varnost. Odstopanja, ki bi lahko ogrozila jedrsko varnost objekta, morajo biti nemudoma odpravljena;</w:t>
            </w:r>
          </w:p>
          <w:p w14:paraId="1F431DB2" w14:textId="77777777" w:rsidR="00620007" w:rsidRPr="00620007" w:rsidRDefault="00620007" w:rsidP="00620007">
            <w:pPr>
              <w:rPr>
                <w:sz w:val="20"/>
                <w:szCs w:val="20"/>
              </w:rPr>
            </w:pPr>
            <w:r w:rsidRPr="00620007">
              <w:rPr>
                <w:sz w:val="20"/>
                <w:szCs w:val="20"/>
              </w:rPr>
              <w:lastRenderedPageBreak/>
              <w:t>9. občasni varnostni pregled uporabiti za preverjanje in ureditev znanja o objektu in procesih ter za pregled njegove tehnične dokumentacije;</w:t>
            </w:r>
          </w:p>
          <w:p w14:paraId="6CD6E744" w14:textId="77777777" w:rsidR="00620007" w:rsidRPr="00620007" w:rsidRDefault="00620007" w:rsidP="00620007">
            <w:pPr>
              <w:rPr>
                <w:sz w:val="20"/>
                <w:szCs w:val="20"/>
              </w:rPr>
            </w:pPr>
            <w:r w:rsidRPr="00620007">
              <w:rPr>
                <w:sz w:val="20"/>
                <w:szCs w:val="20"/>
              </w:rPr>
              <w:t>10. čim prej izvesti ukrepe, ki izhajajo iz občasnega varnostnega pregleda;</w:t>
            </w:r>
          </w:p>
          <w:p w14:paraId="31556806" w14:textId="0B72FEFD" w:rsidR="00255A35" w:rsidRDefault="00620007" w:rsidP="00620007">
            <w:pPr>
              <w:rPr>
                <w:sz w:val="20"/>
                <w:szCs w:val="20"/>
              </w:rPr>
            </w:pPr>
            <w:r w:rsidRPr="00620007">
              <w:rPr>
                <w:sz w:val="20"/>
                <w:szCs w:val="20"/>
              </w:rPr>
              <w:t>11. občasni varnostni pregled izvesti tako, da se za posamezno vsebino pripravi pisna ocena stanja, ki je dokumentirana in podprta z ustreznimi analizami.</w:t>
            </w:r>
          </w:p>
          <w:p w14:paraId="62BEF41A" w14:textId="77777777" w:rsidR="00620007" w:rsidRDefault="00620007" w:rsidP="00620007">
            <w:pPr>
              <w:rPr>
                <w:sz w:val="20"/>
                <w:szCs w:val="20"/>
              </w:rPr>
            </w:pPr>
          </w:p>
          <w:p w14:paraId="3484773C" w14:textId="711B9B72" w:rsidR="00255A35" w:rsidRPr="00620007" w:rsidRDefault="00255A35" w:rsidP="00255A35">
            <w:pPr>
              <w:rPr>
                <w:b/>
                <w:bCs/>
                <w:sz w:val="20"/>
                <w:szCs w:val="20"/>
              </w:rPr>
            </w:pPr>
            <w:r w:rsidRPr="00620007">
              <w:rPr>
                <w:b/>
                <w:bCs/>
                <w:sz w:val="20"/>
                <w:szCs w:val="20"/>
              </w:rPr>
              <w:t>JV9</w:t>
            </w:r>
            <w:r w:rsidR="00620007" w:rsidRPr="00620007">
              <w:rPr>
                <w:b/>
                <w:bCs/>
                <w:sz w:val="20"/>
                <w:szCs w:val="20"/>
              </w:rPr>
              <w:t>,</w:t>
            </w:r>
            <w:r w:rsidRPr="00620007">
              <w:rPr>
                <w:b/>
                <w:bCs/>
                <w:sz w:val="20"/>
                <w:szCs w:val="20"/>
              </w:rPr>
              <w:t xml:space="preserve"> </w:t>
            </w:r>
            <w:r w:rsidR="00620007" w:rsidRPr="00620007">
              <w:rPr>
                <w:b/>
                <w:bCs/>
                <w:sz w:val="20"/>
                <w:szCs w:val="20"/>
              </w:rPr>
              <w:t>53</w:t>
            </w:r>
            <w:r w:rsidRPr="00620007">
              <w:rPr>
                <w:b/>
                <w:bCs/>
                <w:sz w:val="20"/>
                <w:szCs w:val="20"/>
              </w:rPr>
              <w:t>. člen (postopek in roki)</w:t>
            </w:r>
          </w:p>
          <w:p w14:paraId="5C609E47" w14:textId="1D889648" w:rsidR="00255A35" w:rsidRDefault="00620007" w:rsidP="00255A35">
            <w:pPr>
              <w:rPr>
                <w:sz w:val="20"/>
                <w:szCs w:val="20"/>
              </w:rPr>
            </w:pPr>
            <w:r w:rsidRPr="00620007">
              <w:rPr>
                <w:sz w:val="20"/>
                <w:szCs w:val="20"/>
              </w:rPr>
              <w:t>(4) Upravljavec sevalnega ali jedrskega objekta mora opraviti občasni varnostni pregled sevalnega ali jedrskega objekta tako, da vloži vlogo za potrditev poročila o občasnem varnostnem pregledu na upravo najpozneje devet let in šest mesecev po pridobitvi obratovalnega dovoljenja objekta, če je varnostni pregled prvi občasni varnostni pregled, oziroma najpozneje devet let in šest mesecev po potrditvi poročila o predhodnem občasnem varnostnem pregledu. Poročilo o občasnem varnostnem pregledu mora obsegati povzetek opisov uporabljenih metod, celovito oceno varnosti na podlagi tematskih poročil, načrt izvedbe ukrepov na objektu skupaj z utemeljitvami ter v prilogi vse dokumente, ki so sestavni del občasnega varnostnega pregleda. Priloženo mora biti tudi mnenje neodvisnega pooblaščenega izvedenca za sevalno in jedrsko varnost o izvedbi, uporabi metodologije, ugotovitvah in zaključkih občasnega varnostnega pregleda ter vplivih predlaganih ukrepov na sevalno in jedrsko varnost objekta.</w:t>
            </w:r>
          </w:p>
          <w:p w14:paraId="2EB02C1E" w14:textId="77777777" w:rsidR="00620007" w:rsidRDefault="00620007" w:rsidP="00255A35">
            <w:pPr>
              <w:rPr>
                <w:sz w:val="20"/>
                <w:szCs w:val="20"/>
              </w:rPr>
            </w:pPr>
          </w:p>
          <w:p w14:paraId="01A4EB21" w14:textId="1760E533" w:rsidR="00255A35" w:rsidRDefault="00255A35" w:rsidP="00255A35">
            <w:pPr>
              <w:rPr>
                <w:b/>
                <w:bCs/>
                <w:sz w:val="20"/>
                <w:szCs w:val="20"/>
              </w:rPr>
            </w:pPr>
            <w:r w:rsidRPr="00620007">
              <w:rPr>
                <w:b/>
                <w:bCs/>
                <w:sz w:val="20"/>
                <w:szCs w:val="20"/>
              </w:rPr>
              <w:t>J</w:t>
            </w:r>
            <w:r w:rsidR="00620007" w:rsidRPr="00620007">
              <w:rPr>
                <w:b/>
                <w:bCs/>
                <w:sz w:val="20"/>
                <w:szCs w:val="20"/>
              </w:rPr>
              <w:t>V</w:t>
            </w:r>
            <w:r w:rsidRPr="00620007">
              <w:rPr>
                <w:b/>
                <w:bCs/>
                <w:sz w:val="20"/>
                <w:szCs w:val="20"/>
              </w:rPr>
              <w:t>9</w:t>
            </w:r>
            <w:r w:rsidR="00620007" w:rsidRPr="00620007">
              <w:rPr>
                <w:b/>
                <w:bCs/>
                <w:sz w:val="20"/>
                <w:szCs w:val="20"/>
              </w:rPr>
              <w:t>,</w:t>
            </w:r>
            <w:r w:rsidRPr="00620007">
              <w:rPr>
                <w:b/>
                <w:bCs/>
                <w:sz w:val="20"/>
                <w:szCs w:val="20"/>
              </w:rPr>
              <w:t xml:space="preserve"> </w:t>
            </w:r>
            <w:r w:rsidR="00620007" w:rsidRPr="00620007">
              <w:rPr>
                <w:b/>
                <w:bCs/>
                <w:sz w:val="20"/>
                <w:szCs w:val="20"/>
              </w:rPr>
              <w:t>54</w:t>
            </w:r>
            <w:r w:rsidRPr="00620007">
              <w:rPr>
                <w:b/>
                <w:bCs/>
                <w:sz w:val="20"/>
                <w:szCs w:val="20"/>
              </w:rPr>
              <w:t>. člen (vsebina, obseg in metodologija občasnega varnostnega pregleda)</w:t>
            </w:r>
          </w:p>
          <w:p w14:paraId="325A66FE" w14:textId="77777777" w:rsidR="00620007" w:rsidRPr="00620007" w:rsidRDefault="00620007" w:rsidP="00620007">
            <w:pPr>
              <w:rPr>
                <w:sz w:val="20"/>
                <w:szCs w:val="20"/>
              </w:rPr>
            </w:pPr>
            <w:r w:rsidRPr="00620007">
              <w:rPr>
                <w:sz w:val="20"/>
                <w:szCs w:val="20"/>
              </w:rPr>
              <w:t>(1) Vsebina, obseg in metodologija občasnega varnostnega pregleda, ki sta navedena v vlogi iz prvega odstavka prejšnjega člena, morata biti jasno opredeljena in utemeljena. Pri določanju obsega je treba upoštevati pomembnost za varnost.</w:t>
            </w:r>
          </w:p>
          <w:p w14:paraId="512DF484" w14:textId="77777777" w:rsidR="00620007" w:rsidRPr="00620007" w:rsidRDefault="00620007" w:rsidP="00620007">
            <w:pPr>
              <w:rPr>
                <w:sz w:val="20"/>
                <w:szCs w:val="20"/>
              </w:rPr>
            </w:pPr>
            <w:r w:rsidRPr="00620007">
              <w:rPr>
                <w:sz w:val="20"/>
                <w:szCs w:val="20"/>
              </w:rPr>
              <w:t>(2) Vsebina, obseg in metodologija občasnega varnostnega pregleda morajo biti prilagojeni vrsti objekta in pomembnosti posameznih področij za sevalno ali jedrsko varnost, zato je treba pri njuni pripravi uporabiti stopenjski pristop.</w:t>
            </w:r>
          </w:p>
          <w:p w14:paraId="6B0A486A" w14:textId="77777777" w:rsidR="00620007" w:rsidRPr="00620007" w:rsidRDefault="00620007" w:rsidP="00620007">
            <w:pPr>
              <w:rPr>
                <w:sz w:val="20"/>
                <w:szCs w:val="20"/>
              </w:rPr>
            </w:pPr>
            <w:r w:rsidRPr="00620007">
              <w:rPr>
                <w:sz w:val="20"/>
                <w:szCs w:val="20"/>
              </w:rPr>
              <w:t>(3) V časovnem načrtu izvedbe občasnega varnostnega pregleda iz prvega odstavka prejšnjega člena morajo biti navedeni roki za izvedbo posameznih vsebin tega pregleda. Za vsako od omenjenih vsebin morajo biti predlagani tudi način in roki poročanja o izvedbi tega pregleda.</w:t>
            </w:r>
          </w:p>
          <w:p w14:paraId="0488E9E5" w14:textId="77777777" w:rsidR="00620007" w:rsidRPr="00620007" w:rsidRDefault="00620007" w:rsidP="00620007">
            <w:pPr>
              <w:rPr>
                <w:sz w:val="20"/>
                <w:szCs w:val="20"/>
              </w:rPr>
            </w:pPr>
            <w:r w:rsidRPr="00620007">
              <w:rPr>
                <w:sz w:val="20"/>
                <w:szCs w:val="20"/>
              </w:rPr>
              <w:t>(4) Zasnova obsega in vsebine občasnega varnostnega pregleda sevalnega ali jedrskega objekta je navedena v Prilogi 10, ki je kot priloga sestavni del tega pravilnika.</w:t>
            </w:r>
          </w:p>
          <w:p w14:paraId="35CB1B5B" w14:textId="1381B283" w:rsidR="00620007" w:rsidRPr="00620007" w:rsidRDefault="00620007" w:rsidP="00620007">
            <w:pPr>
              <w:rPr>
                <w:sz w:val="20"/>
                <w:szCs w:val="20"/>
              </w:rPr>
            </w:pPr>
            <w:r w:rsidRPr="00620007">
              <w:rPr>
                <w:sz w:val="20"/>
                <w:szCs w:val="20"/>
              </w:rPr>
              <w:lastRenderedPageBreak/>
              <w:t>(5) Zasnova obsega in vsebine občasnega varnostnega pregleda odlagališča radioaktivnih odpadkov je navedena v Prilogi 11, ki je kot priloga sestavni del tega pravilnika.</w:t>
            </w:r>
          </w:p>
          <w:p w14:paraId="2EDD0E0E" w14:textId="77777777" w:rsidR="00255A35" w:rsidRDefault="00255A35" w:rsidP="00FD43B9">
            <w:pPr>
              <w:rPr>
                <w:sz w:val="20"/>
                <w:szCs w:val="20"/>
              </w:rPr>
            </w:pPr>
          </w:p>
        </w:tc>
        <w:tc>
          <w:tcPr>
            <w:tcW w:w="1277" w:type="dxa"/>
          </w:tcPr>
          <w:p w14:paraId="71710A59" w14:textId="77777777" w:rsidR="00FD43B9" w:rsidRPr="00582B86" w:rsidRDefault="00FD43B9" w:rsidP="000977EA">
            <w:pPr>
              <w:rPr>
                <w:sz w:val="20"/>
                <w:szCs w:val="20"/>
              </w:rPr>
            </w:pPr>
          </w:p>
        </w:tc>
        <w:tc>
          <w:tcPr>
            <w:tcW w:w="1275" w:type="dxa"/>
          </w:tcPr>
          <w:p w14:paraId="18A6E6D1" w14:textId="77777777" w:rsidR="00FD43B9" w:rsidRDefault="00150735" w:rsidP="00FD43B9">
            <w:pPr>
              <w:jc w:val="center"/>
              <w:rPr>
                <w:b/>
                <w:sz w:val="20"/>
                <w:szCs w:val="20"/>
              </w:rPr>
            </w:pPr>
            <w:r>
              <w:rPr>
                <w:b/>
                <w:sz w:val="20"/>
                <w:szCs w:val="20"/>
              </w:rPr>
              <w:t>ZVISJV-1</w:t>
            </w:r>
          </w:p>
          <w:p w14:paraId="55F1A023" w14:textId="77777777" w:rsidR="00255A35" w:rsidRDefault="00255A35" w:rsidP="00FD43B9">
            <w:pPr>
              <w:jc w:val="center"/>
              <w:rPr>
                <w:b/>
                <w:sz w:val="20"/>
                <w:szCs w:val="20"/>
              </w:rPr>
            </w:pPr>
          </w:p>
          <w:p w14:paraId="3199521B" w14:textId="77777777" w:rsidR="00255A35" w:rsidRDefault="00255A35" w:rsidP="00FD43B9">
            <w:pPr>
              <w:jc w:val="center"/>
              <w:rPr>
                <w:b/>
                <w:sz w:val="20"/>
                <w:szCs w:val="20"/>
              </w:rPr>
            </w:pPr>
          </w:p>
          <w:p w14:paraId="61EFA528" w14:textId="77777777" w:rsidR="00255A35" w:rsidRDefault="00255A35" w:rsidP="00FD43B9">
            <w:pPr>
              <w:jc w:val="center"/>
              <w:rPr>
                <w:b/>
                <w:sz w:val="20"/>
                <w:szCs w:val="20"/>
              </w:rPr>
            </w:pPr>
          </w:p>
          <w:p w14:paraId="419FD715" w14:textId="77777777" w:rsidR="00255A35" w:rsidRDefault="00255A35" w:rsidP="00FD43B9">
            <w:pPr>
              <w:jc w:val="center"/>
              <w:rPr>
                <w:b/>
                <w:sz w:val="20"/>
                <w:szCs w:val="20"/>
              </w:rPr>
            </w:pPr>
          </w:p>
          <w:p w14:paraId="2C0B1B85" w14:textId="77777777" w:rsidR="00255A35" w:rsidRDefault="00255A35" w:rsidP="00FD43B9">
            <w:pPr>
              <w:jc w:val="center"/>
              <w:rPr>
                <w:b/>
                <w:sz w:val="20"/>
                <w:szCs w:val="20"/>
              </w:rPr>
            </w:pPr>
          </w:p>
          <w:p w14:paraId="412B7D75" w14:textId="77777777" w:rsidR="00255A35" w:rsidRDefault="00255A35" w:rsidP="00FD43B9">
            <w:pPr>
              <w:jc w:val="center"/>
              <w:rPr>
                <w:b/>
                <w:sz w:val="20"/>
                <w:szCs w:val="20"/>
              </w:rPr>
            </w:pPr>
          </w:p>
          <w:p w14:paraId="3C78B790" w14:textId="77777777" w:rsidR="00255A35" w:rsidRDefault="00255A35" w:rsidP="00FD43B9">
            <w:pPr>
              <w:jc w:val="center"/>
              <w:rPr>
                <w:b/>
                <w:sz w:val="20"/>
                <w:szCs w:val="20"/>
              </w:rPr>
            </w:pPr>
          </w:p>
          <w:p w14:paraId="7E26E2C7" w14:textId="77777777" w:rsidR="00255A35" w:rsidRDefault="00255A35" w:rsidP="00FD43B9">
            <w:pPr>
              <w:jc w:val="center"/>
              <w:rPr>
                <w:b/>
                <w:sz w:val="20"/>
                <w:szCs w:val="20"/>
              </w:rPr>
            </w:pPr>
          </w:p>
          <w:p w14:paraId="34D6F9D5" w14:textId="77777777" w:rsidR="00255A35" w:rsidRDefault="00255A35" w:rsidP="00FD43B9">
            <w:pPr>
              <w:jc w:val="center"/>
              <w:rPr>
                <w:b/>
                <w:sz w:val="20"/>
                <w:szCs w:val="20"/>
              </w:rPr>
            </w:pPr>
          </w:p>
          <w:p w14:paraId="363B3EDD" w14:textId="77777777" w:rsidR="00255A35" w:rsidRDefault="00255A35" w:rsidP="00FD43B9">
            <w:pPr>
              <w:jc w:val="center"/>
              <w:rPr>
                <w:b/>
                <w:sz w:val="20"/>
                <w:szCs w:val="20"/>
              </w:rPr>
            </w:pPr>
          </w:p>
          <w:p w14:paraId="19E78000" w14:textId="77777777" w:rsidR="00255A35" w:rsidRDefault="00255A35" w:rsidP="00FD43B9">
            <w:pPr>
              <w:jc w:val="center"/>
              <w:rPr>
                <w:b/>
                <w:sz w:val="20"/>
                <w:szCs w:val="20"/>
              </w:rPr>
            </w:pPr>
          </w:p>
          <w:p w14:paraId="61264010" w14:textId="77777777" w:rsidR="00255A35" w:rsidRDefault="00255A35" w:rsidP="00FD43B9">
            <w:pPr>
              <w:jc w:val="center"/>
              <w:rPr>
                <w:b/>
                <w:sz w:val="20"/>
                <w:szCs w:val="20"/>
              </w:rPr>
            </w:pPr>
          </w:p>
          <w:p w14:paraId="13748B45" w14:textId="77777777" w:rsidR="00255A35" w:rsidRDefault="00255A35" w:rsidP="00FD43B9">
            <w:pPr>
              <w:jc w:val="center"/>
              <w:rPr>
                <w:b/>
                <w:sz w:val="20"/>
                <w:szCs w:val="20"/>
              </w:rPr>
            </w:pPr>
          </w:p>
          <w:p w14:paraId="790F874B" w14:textId="77777777" w:rsidR="00255A35" w:rsidRDefault="00255A35" w:rsidP="00FD43B9">
            <w:pPr>
              <w:jc w:val="center"/>
              <w:rPr>
                <w:b/>
                <w:sz w:val="20"/>
                <w:szCs w:val="20"/>
              </w:rPr>
            </w:pPr>
          </w:p>
          <w:p w14:paraId="63C62F0C" w14:textId="77777777" w:rsidR="00255A35" w:rsidRDefault="00255A35" w:rsidP="00FD43B9">
            <w:pPr>
              <w:jc w:val="center"/>
              <w:rPr>
                <w:b/>
                <w:sz w:val="20"/>
                <w:szCs w:val="20"/>
              </w:rPr>
            </w:pPr>
          </w:p>
          <w:p w14:paraId="4507C14A" w14:textId="77777777" w:rsidR="00255A35" w:rsidRDefault="00255A35" w:rsidP="00FD43B9">
            <w:pPr>
              <w:jc w:val="center"/>
              <w:rPr>
                <w:b/>
                <w:sz w:val="20"/>
                <w:szCs w:val="20"/>
              </w:rPr>
            </w:pPr>
          </w:p>
          <w:p w14:paraId="558F1D3B" w14:textId="77777777" w:rsidR="00255A35" w:rsidRDefault="00255A35" w:rsidP="00FD43B9">
            <w:pPr>
              <w:jc w:val="center"/>
              <w:rPr>
                <w:b/>
                <w:sz w:val="20"/>
                <w:szCs w:val="20"/>
              </w:rPr>
            </w:pPr>
          </w:p>
          <w:p w14:paraId="6E61491B" w14:textId="77777777" w:rsidR="00255A35" w:rsidRDefault="00255A35" w:rsidP="00FD43B9">
            <w:pPr>
              <w:jc w:val="center"/>
              <w:rPr>
                <w:b/>
                <w:sz w:val="20"/>
                <w:szCs w:val="20"/>
              </w:rPr>
            </w:pPr>
          </w:p>
          <w:p w14:paraId="253E877F" w14:textId="77777777" w:rsidR="00255A35" w:rsidRDefault="00255A35" w:rsidP="00FD43B9">
            <w:pPr>
              <w:jc w:val="center"/>
              <w:rPr>
                <w:b/>
                <w:sz w:val="20"/>
                <w:szCs w:val="20"/>
              </w:rPr>
            </w:pPr>
          </w:p>
          <w:p w14:paraId="6AE0E22F" w14:textId="77777777" w:rsidR="00255A35" w:rsidRDefault="00255A35" w:rsidP="00FD43B9">
            <w:pPr>
              <w:jc w:val="center"/>
              <w:rPr>
                <w:b/>
                <w:sz w:val="20"/>
                <w:szCs w:val="20"/>
              </w:rPr>
            </w:pPr>
          </w:p>
          <w:p w14:paraId="5052171D" w14:textId="77777777" w:rsidR="00255A35" w:rsidRDefault="00255A35" w:rsidP="00FD43B9">
            <w:pPr>
              <w:jc w:val="center"/>
              <w:rPr>
                <w:b/>
                <w:sz w:val="20"/>
                <w:szCs w:val="20"/>
              </w:rPr>
            </w:pPr>
          </w:p>
          <w:p w14:paraId="784D9F0E" w14:textId="77777777" w:rsidR="00255A35" w:rsidRDefault="00255A35" w:rsidP="00FD43B9">
            <w:pPr>
              <w:jc w:val="center"/>
              <w:rPr>
                <w:b/>
                <w:sz w:val="20"/>
                <w:szCs w:val="20"/>
              </w:rPr>
            </w:pPr>
          </w:p>
          <w:p w14:paraId="54DBCF06" w14:textId="77777777" w:rsidR="00255A35" w:rsidRDefault="00255A35" w:rsidP="00FD43B9">
            <w:pPr>
              <w:jc w:val="center"/>
              <w:rPr>
                <w:b/>
                <w:sz w:val="20"/>
                <w:szCs w:val="20"/>
              </w:rPr>
            </w:pPr>
          </w:p>
          <w:p w14:paraId="0FA20B99" w14:textId="77777777" w:rsidR="006F4F00" w:rsidRDefault="006F4F00" w:rsidP="00FD43B9">
            <w:pPr>
              <w:jc w:val="center"/>
              <w:rPr>
                <w:b/>
                <w:sz w:val="20"/>
                <w:szCs w:val="20"/>
              </w:rPr>
            </w:pPr>
          </w:p>
          <w:p w14:paraId="56A3AE11" w14:textId="77777777" w:rsidR="006F4F00" w:rsidRDefault="006F4F00" w:rsidP="00FD43B9">
            <w:pPr>
              <w:jc w:val="center"/>
              <w:rPr>
                <w:b/>
                <w:sz w:val="20"/>
                <w:szCs w:val="20"/>
              </w:rPr>
            </w:pPr>
          </w:p>
          <w:p w14:paraId="6059B8EF" w14:textId="77777777" w:rsidR="006F4F00" w:rsidRDefault="006F4F00" w:rsidP="00FD43B9">
            <w:pPr>
              <w:jc w:val="center"/>
              <w:rPr>
                <w:b/>
                <w:sz w:val="20"/>
                <w:szCs w:val="20"/>
              </w:rPr>
            </w:pPr>
          </w:p>
          <w:p w14:paraId="6D18A534" w14:textId="77777777" w:rsidR="006F4F00" w:rsidRDefault="006F4F00" w:rsidP="00FD43B9">
            <w:pPr>
              <w:jc w:val="center"/>
              <w:rPr>
                <w:b/>
                <w:sz w:val="20"/>
                <w:szCs w:val="20"/>
              </w:rPr>
            </w:pPr>
          </w:p>
          <w:p w14:paraId="6586A9CF" w14:textId="77777777" w:rsidR="006F4F00" w:rsidRDefault="006F4F00" w:rsidP="00FD43B9">
            <w:pPr>
              <w:jc w:val="center"/>
              <w:rPr>
                <w:b/>
                <w:sz w:val="20"/>
                <w:szCs w:val="20"/>
              </w:rPr>
            </w:pPr>
          </w:p>
          <w:p w14:paraId="7A2D5605" w14:textId="77777777" w:rsidR="006F4F00" w:rsidRDefault="006F4F00" w:rsidP="00FD43B9">
            <w:pPr>
              <w:jc w:val="center"/>
              <w:rPr>
                <w:b/>
                <w:sz w:val="20"/>
                <w:szCs w:val="20"/>
              </w:rPr>
            </w:pPr>
          </w:p>
          <w:p w14:paraId="3849E644" w14:textId="77777777" w:rsidR="006F4F00" w:rsidRDefault="006F4F00" w:rsidP="00FD43B9">
            <w:pPr>
              <w:jc w:val="center"/>
              <w:rPr>
                <w:b/>
                <w:sz w:val="20"/>
                <w:szCs w:val="20"/>
              </w:rPr>
            </w:pPr>
          </w:p>
          <w:p w14:paraId="0613A0A3" w14:textId="77777777" w:rsidR="006F4F00" w:rsidRDefault="006F4F00" w:rsidP="00FD43B9">
            <w:pPr>
              <w:jc w:val="center"/>
              <w:rPr>
                <w:b/>
                <w:sz w:val="20"/>
                <w:szCs w:val="20"/>
              </w:rPr>
            </w:pPr>
          </w:p>
          <w:p w14:paraId="3A065034" w14:textId="77777777" w:rsidR="00255A35" w:rsidRDefault="00255A35" w:rsidP="00FD43B9">
            <w:pPr>
              <w:jc w:val="center"/>
              <w:rPr>
                <w:b/>
                <w:sz w:val="20"/>
                <w:szCs w:val="20"/>
              </w:rPr>
            </w:pPr>
          </w:p>
          <w:p w14:paraId="1F3F9D34" w14:textId="77777777" w:rsidR="00255A35" w:rsidRDefault="00255A35" w:rsidP="00FD43B9">
            <w:pPr>
              <w:jc w:val="center"/>
              <w:rPr>
                <w:b/>
                <w:sz w:val="20"/>
                <w:szCs w:val="20"/>
              </w:rPr>
            </w:pPr>
            <w:r>
              <w:rPr>
                <w:b/>
                <w:sz w:val="20"/>
                <w:szCs w:val="20"/>
              </w:rPr>
              <w:t>JV9</w:t>
            </w:r>
          </w:p>
          <w:p w14:paraId="667EA436" w14:textId="77777777" w:rsidR="00FD43B9" w:rsidRDefault="00FD43B9" w:rsidP="0089132C">
            <w:pPr>
              <w:jc w:val="center"/>
              <w:rPr>
                <w:b/>
                <w:sz w:val="20"/>
                <w:szCs w:val="20"/>
              </w:rPr>
            </w:pPr>
          </w:p>
        </w:tc>
      </w:tr>
      <w:tr w:rsidR="00FD43B9" w:rsidRPr="00582B86" w14:paraId="11A6BFA7" w14:textId="77777777" w:rsidTr="0003250F">
        <w:tc>
          <w:tcPr>
            <w:tcW w:w="5953" w:type="dxa"/>
          </w:tcPr>
          <w:p w14:paraId="66247B95" w14:textId="77777777" w:rsidR="00570C47" w:rsidRPr="00E83D83" w:rsidRDefault="00570C47" w:rsidP="00570C47">
            <w:pPr>
              <w:rPr>
                <w:sz w:val="20"/>
                <w:szCs w:val="20"/>
              </w:rPr>
            </w:pPr>
            <w:r w:rsidRPr="00E83D83">
              <w:rPr>
                <w:sz w:val="20"/>
                <w:szCs w:val="20"/>
              </w:rPr>
              <w:lastRenderedPageBreak/>
              <w:t>New Article 8d:</w:t>
            </w:r>
          </w:p>
          <w:p w14:paraId="20A5EE81" w14:textId="77777777" w:rsidR="00FD43B9" w:rsidRPr="00E83D83" w:rsidRDefault="00570C47" w:rsidP="00570C47">
            <w:pPr>
              <w:spacing w:before="120"/>
              <w:rPr>
                <w:sz w:val="20"/>
                <w:szCs w:val="20"/>
              </w:rPr>
            </w:pPr>
            <w:r w:rsidRPr="00E83D83">
              <w:rPr>
                <w:color w:val="000000"/>
                <w:sz w:val="20"/>
                <w:szCs w:val="20"/>
              </w:rPr>
              <w:t xml:space="preserve">1.   Without prejudice to the provisions of the Directive 2013/59/Euratom, Member States shall ensure that the national framework requires that an organisational structure for on-site emergency preparedness and response is established with a clear allocation of responsibilities and coordination between the licence holder, and competent authorities and organisations, taking into account all phases </w:t>
            </w:r>
            <w:r w:rsidR="008920D4">
              <w:rPr>
                <w:color w:val="000000"/>
                <w:sz w:val="20"/>
                <w:szCs w:val="20"/>
              </w:rPr>
              <w:t>of the</w:t>
            </w:r>
            <w:r w:rsidRPr="00E83D83">
              <w:rPr>
                <w:color w:val="000000"/>
                <w:sz w:val="20"/>
                <w:szCs w:val="20"/>
              </w:rPr>
              <w:t xml:space="preserve"> emergency</w:t>
            </w:r>
            <w:r w:rsidR="008920D4">
              <w:rPr>
                <w:color w:val="000000"/>
                <w:sz w:val="20"/>
                <w:szCs w:val="20"/>
              </w:rPr>
              <w:t>.</w:t>
            </w:r>
          </w:p>
        </w:tc>
        <w:tc>
          <w:tcPr>
            <w:tcW w:w="6521" w:type="dxa"/>
          </w:tcPr>
          <w:p w14:paraId="18BB8982" w14:textId="1300976C" w:rsidR="005D5F7F" w:rsidRPr="00620007" w:rsidRDefault="005D5F7F" w:rsidP="005D5F7F">
            <w:pPr>
              <w:rPr>
                <w:b/>
                <w:bCs/>
                <w:sz w:val="20"/>
                <w:szCs w:val="20"/>
              </w:rPr>
            </w:pPr>
            <w:r w:rsidRPr="00620007">
              <w:rPr>
                <w:b/>
                <w:bCs/>
                <w:sz w:val="20"/>
                <w:szCs w:val="20"/>
              </w:rPr>
              <w:t>ZVNDN</w:t>
            </w:r>
            <w:r w:rsidR="00620007" w:rsidRPr="00620007">
              <w:rPr>
                <w:b/>
                <w:bCs/>
                <w:sz w:val="20"/>
                <w:szCs w:val="20"/>
              </w:rPr>
              <w:t xml:space="preserve">, </w:t>
            </w:r>
            <w:r w:rsidRPr="00620007">
              <w:rPr>
                <w:b/>
                <w:bCs/>
                <w:sz w:val="20"/>
                <w:szCs w:val="20"/>
              </w:rPr>
              <w:t>38. člen (naloge gospodarskih družb, zavodov in drugih organizacij)</w:t>
            </w:r>
          </w:p>
          <w:p w14:paraId="6D96EE01" w14:textId="77777777" w:rsidR="000F3F04" w:rsidRPr="00620007" w:rsidRDefault="000F3F04" w:rsidP="000F3F04">
            <w:pPr>
              <w:rPr>
                <w:b/>
                <w:bCs/>
                <w:sz w:val="20"/>
                <w:szCs w:val="20"/>
              </w:rPr>
            </w:pPr>
          </w:p>
          <w:p w14:paraId="57C73C01" w14:textId="77777777" w:rsidR="00620007" w:rsidRPr="00620007" w:rsidRDefault="00620007" w:rsidP="00620007">
            <w:pPr>
              <w:rPr>
                <w:sz w:val="20"/>
                <w:szCs w:val="20"/>
              </w:rPr>
            </w:pPr>
            <w:r w:rsidRPr="00620007">
              <w:rPr>
                <w:sz w:val="20"/>
                <w:szCs w:val="20"/>
              </w:rPr>
              <w:t>(2) Gospodarske družbe, zavodi in druge organizacije, ki v delovnem procesu uporabljajo, proizvajajo, prevažajo ali skladiščijo nevarne snovi, nafto in njene derivate ter energetske pline in opravljajo dejavnost ali upravljajo s sredstvi za delo, ki predstavljajo nevarnost za nastanek nesreče, morajo izdelati oceno ogroženosti ter načrt zaščite in reševanja.</w:t>
            </w:r>
          </w:p>
          <w:p w14:paraId="69EB9489" w14:textId="1155C5C3" w:rsidR="005D5F7F" w:rsidRDefault="00620007" w:rsidP="00620007">
            <w:pPr>
              <w:rPr>
                <w:sz w:val="20"/>
                <w:szCs w:val="20"/>
              </w:rPr>
            </w:pPr>
            <w:r w:rsidRPr="00620007">
              <w:rPr>
                <w:sz w:val="20"/>
                <w:szCs w:val="20"/>
              </w:rPr>
              <w:t>(3) Gospodarske družbe, zavodi in druge organizacije iz prejšnjega odstavka morajo na lastne stroške vzpostaviti in vzdrževati pripravljenost za ukrepanje, organizirati potrebne sile za reševanje in pomoč, zagotoviti obveščanje in alarmiranje delavcev in okoliškega prebivalstva o nevarnostih ter sofinancirati sorazmeren del priprav lokalne skupnosti, glede na obseg in stopnjo ogroženosti, ki jo povzroča njihova dejavnost. Vrsto in obseg sorazmernega dela priprav določi lokalna skupnost v načrtih zaščite in reševanja v skladu z oceno ogroženosti.</w:t>
            </w:r>
          </w:p>
          <w:p w14:paraId="4129AC0A" w14:textId="77777777" w:rsidR="00620007" w:rsidRDefault="00620007" w:rsidP="00620007">
            <w:pPr>
              <w:rPr>
                <w:sz w:val="20"/>
                <w:szCs w:val="20"/>
              </w:rPr>
            </w:pPr>
          </w:p>
          <w:p w14:paraId="0DAE45E8" w14:textId="5F9200E3" w:rsidR="005D5F7F" w:rsidRPr="000513CB" w:rsidRDefault="005D5F7F" w:rsidP="005D5F7F">
            <w:pPr>
              <w:rPr>
                <w:b/>
                <w:bCs/>
                <w:sz w:val="20"/>
                <w:szCs w:val="20"/>
              </w:rPr>
            </w:pPr>
            <w:r w:rsidRPr="000513CB">
              <w:rPr>
                <w:b/>
                <w:bCs/>
                <w:sz w:val="20"/>
                <w:szCs w:val="20"/>
              </w:rPr>
              <w:t>UVINZR</w:t>
            </w:r>
            <w:r w:rsidR="000513CB" w:rsidRPr="000513CB">
              <w:rPr>
                <w:b/>
                <w:bCs/>
                <w:sz w:val="20"/>
                <w:szCs w:val="20"/>
              </w:rPr>
              <w:t>,</w:t>
            </w:r>
            <w:r w:rsidRPr="000513CB">
              <w:rPr>
                <w:b/>
                <w:bCs/>
                <w:sz w:val="20"/>
                <w:szCs w:val="20"/>
              </w:rPr>
              <w:t xml:space="preserve"> 12. člen (izdelava in usklajevanje načrtov)</w:t>
            </w:r>
          </w:p>
          <w:p w14:paraId="6C79F6E5" w14:textId="77777777" w:rsidR="000513CB" w:rsidRPr="000513CB" w:rsidRDefault="000513CB" w:rsidP="000513CB">
            <w:pPr>
              <w:rPr>
                <w:sz w:val="20"/>
                <w:szCs w:val="20"/>
              </w:rPr>
            </w:pPr>
            <w:r w:rsidRPr="000513CB">
              <w:rPr>
                <w:sz w:val="20"/>
                <w:szCs w:val="20"/>
              </w:rPr>
              <w:t>(1) Izdelava ali spreminjanje načrtov zaščite in reševanja za posamezne vrste nesreč ter določitev temeljnega načrta za posamezno nesrečo se praviloma določi v letnih načrtih varstva pred naravnimi in drugimi nesrečami na državni ravni, lahko pa tudi z odločitvijo Vlade Republike Slovenije. O izdelavi ali spreminjanju občinskih načrtov zaščite in reševanja odloča župan.</w:t>
            </w:r>
          </w:p>
          <w:p w14:paraId="1E01A954" w14:textId="77777777" w:rsidR="000513CB" w:rsidRPr="000513CB" w:rsidRDefault="000513CB" w:rsidP="000513CB">
            <w:pPr>
              <w:rPr>
                <w:sz w:val="20"/>
                <w:szCs w:val="20"/>
              </w:rPr>
            </w:pPr>
            <w:r w:rsidRPr="000513CB">
              <w:rPr>
                <w:sz w:val="20"/>
                <w:szCs w:val="20"/>
              </w:rPr>
              <w:t xml:space="preserve">(2) Usklajevanje predloga temeljnega načrta z nosilci načrtovanja se izvede praviloma tako, da se jim pošlje v morebitne pripombe predlog temeljnega načrta, na katerega lahko v roku, ki ne sme biti krajši od 30 dni, dajo pripombe in predloge. Predlog državnega načrta se pošlje ministrstvom in vladnim službam ter regijam, po potrebi pa tudi občinam. Predlog regijskega načrta se pošlje občinam in drugim nosilcem načrtovanja. Predlog občinskega načrta se pošlje nosilcem načrtovanja ter drugim izvajalcem, ki sodelujejo pri izvajanju nalog zaščite, reševanja in pomoči ali zaščitnih ukrepov na območju občine. Pripombe in predlogi nosilcev načrtovanja in drugih izvajalcev se po presoji organa ali službe, pristojne za izdelavo načrta, vključijo v končni predlog načrta. Šteje se, da je predlog načrta poslan v pripombe nosilcem načrtovanja, če je predlog načrta javno objavljen na spletu, nosilci načrtovanja </w:t>
            </w:r>
            <w:r w:rsidRPr="000513CB">
              <w:rPr>
                <w:sz w:val="20"/>
                <w:szCs w:val="20"/>
              </w:rPr>
              <w:lastRenderedPageBreak/>
              <w:t>in drugi izvajalci nalog, pa so obveščeni o objavi ter roku za zbiranje pripomb oziroma predlogov.</w:t>
            </w:r>
          </w:p>
          <w:p w14:paraId="40C9B1FD" w14:textId="77777777" w:rsidR="000513CB" w:rsidRPr="000513CB" w:rsidRDefault="000513CB" w:rsidP="000513CB">
            <w:pPr>
              <w:rPr>
                <w:sz w:val="20"/>
                <w:szCs w:val="20"/>
              </w:rPr>
            </w:pPr>
            <w:r w:rsidRPr="000513CB">
              <w:rPr>
                <w:sz w:val="20"/>
                <w:szCs w:val="20"/>
              </w:rPr>
              <w:t>(3) Nosilci načrtovanja so dolžni predloge svojih načrtov zaščite in reševanja, dele načrtov ter dokumente za izvajanje nalog zaščite, reševanja in pomoči ter zaščitne ukrepe uskladiti s temeljnim načrtom v skladu s prejšnjim odstavkom. Če je temeljni načrt državni načrt, se predlog regijskega načrta in dokumentov uskladi z Upravo Republike Slovenije za zaščito in reševanje, načrti in dokumenti občin pa z regijo oziroma pristojno izpostavo. Načrti in dokumenti organizacij se uskladijo z občino. Predloge načrtov, delov načrtov oziroma dokumentov za izvajanje zaščitnih ukrepov ter nalog zaščite, reševanja in pomoči se v skladu s tem odstavkom pošlje v morebitne pripombe Upravi Republike Slovenije za zaščito in reševanje, izpostavi oziroma občinskemu organu, ki izdeluje temeljni načrt. Uprava Republike Slovenije za zaščito in reševanje, izpostava ali pristojni občinski organ mora v 30 dneh potrditi usklajenost predloga s temeljnim načrtom ali posredovati pripombe na predlog oziroma predlagatelja obvestiti, da bo zaradi utemeljenih razlogov svoje mnenje posredoval v razumnem času po izteku roka. V nasprotnem primeru se šteje, da je predlog načrta, del načrta oziroma dokument usklajen s temeljnim načrtom.</w:t>
            </w:r>
          </w:p>
          <w:p w14:paraId="14BE12C6" w14:textId="77777777" w:rsidR="000513CB" w:rsidRPr="000513CB" w:rsidRDefault="000513CB" w:rsidP="000513CB">
            <w:pPr>
              <w:rPr>
                <w:sz w:val="20"/>
                <w:szCs w:val="20"/>
              </w:rPr>
            </w:pPr>
            <w:r w:rsidRPr="000513CB">
              <w:rPr>
                <w:sz w:val="20"/>
                <w:szCs w:val="20"/>
              </w:rPr>
              <w:t>(4) Organi upravljanja organizacije, ki morajo izdelati načrte zaščite in reševanja v skladu s to uredbo, morajo pristojnim občinskim organom ter izpostavam dati podatke za izdelavo občinskih ali regijskih načrtov zaščite in reševanja pred začetkom obratovanja oziroma ob spremembi dejavnosti. Ti podatki morajo obsegati opis izrednih dogodkov, ki se lahko razvijejo v nesrečo ali opis nesreče, iz katerega je razvidna približna količina izpusta nevarnih snovi, stopnja nevarnosti in možne posledice za ljudi in okolje, površina prizadetega območja, časovni potek, v katerem se lahko nepredvideni dogodek razvije v nesrečo, način obveščanja in alarmiranja zaposlenih in okoliških prebivalcev, ki so zaradi nesreče neposredno ogroženi, pristojnih organov in javnosti, pregled nujnih ukrepov za preprečitev oziroma zmanjšanje verjetnosti nastanka in posledic nesreče z navedbo opreme ter postopkov, ki bi se pri tem uporabili. Pristojni občinski organ ali izpostava morata občinski oziroma regijski načrt zaščite in reševanja zaradi večje nesreče z nevarnimi snovmi izdelati v enem letu po prejemu podatkov, določenih v tem odstavku, od organizacije.</w:t>
            </w:r>
          </w:p>
          <w:p w14:paraId="5AE303EE" w14:textId="77777777" w:rsidR="000513CB" w:rsidRPr="000513CB" w:rsidRDefault="000513CB" w:rsidP="000513CB">
            <w:pPr>
              <w:rPr>
                <w:sz w:val="20"/>
                <w:szCs w:val="20"/>
              </w:rPr>
            </w:pPr>
            <w:r w:rsidRPr="000513CB">
              <w:rPr>
                <w:sz w:val="20"/>
                <w:szCs w:val="20"/>
              </w:rPr>
              <w:t xml:space="preserve">(5) Če iz podatkov organizacije iz prejšnjega odstavka izhaja, da organizacija ne more povzročiti večje nesreče z nevarno snovjo, določene v četrtem odstavku 3. člena te uredbe, lahko občina Upravi Republike Slovenije za zaščito in reševanje predlaga, da se občinski načrt zaščite in reševanja za </w:t>
            </w:r>
            <w:r w:rsidRPr="000513CB">
              <w:rPr>
                <w:sz w:val="20"/>
                <w:szCs w:val="20"/>
              </w:rPr>
              <w:lastRenderedPageBreak/>
              <w:t>primer večje nesreče z nevarno snovjo v taki organizaciji ne izdela. Uprava Republike Slovenije za zaščito in reševanje o pobudi občine, odloči dokončno in v primeru, če je taka občina v obmejnem območju, o tem obvesti pristojni organ v sosednji državi članici Evropske unije.</w:t>
            </w:r>
          </w:p>
          <w:p w14:paraId="71BC8B9A" w14:textId="521A9EAC" w:rsidR="005D5F7F" w:rsidRDefault="000513CB" w:rsidP="000513CB">
            <w:pPr>
              <w:rPr>
                <w:sz w:val="20"/>
                <w:szCs w:val="20"/>
              </w:rPr>
            </w:pPr>
            <w:r w:rsidRPr="000513CB">
              <w:rPr>
                <w:sz w:val="20"/>
                <w:szCs w:val="20"/>
              </w:rPr>
              <w:t>(6) Izdelava, usklajevanje, vzdrževanje in hranjenje načrtov zaščite in reševanja, delov načrtov oziroma dokumentov za izvajanje zaščitnih ukrepov ter nalog zaščite, reševanja in pomoči se izvaja praviloma elektronsko. Načrte se hrani v elektronski obliki na ustreznih medijih praviloma tako, da je možna njihova uporaba tudi v primeru razpada, blokad, okvar ali drugih motenj v elektronsko-komunikacijskih omrežjih ob nesrečah.</w:t>
            </w:r>
          </w:p>
          <w:p w14:paraId="6944873B" w14:textId="77777777" w:rsidR="005D5F7F" w:rsidRDefault="005D5F7F" w:rsidP="00094AE2">
            <w:pPr>
              <w:rPr>
                <w:sz w:val="20"/>
                <w:szCs w:val="20"/>
              </w:rPr>
            </w:pPr>
          </w:p>
          <w:p w14:paraId="0504DF0B" w14:textId="4FB5BEC3" w:rsidR="00570C47" w:rsidRPr="000513CB" w:rsidRDefault="00570C47" w:rsidP="00094AE2">
            <w:pPr>
              <w:rPr>
                <w:b/>
                <w:bCs/>
                <w:sz w:val="20"/>
                <w:szCs w:val="20"/>
              </w:rPr>
            </w:pPr>
            <w:r w:rsidRPr="000513CB">
              <w:rPr>
                <w:b/>
                <w:bCs/>
                <w:sz w:val="20"/>
                <w:szCs w:val="20"/>
              </w:rPr>
              <w:t>JV9</w:t>
            </w:r>
            <w:r w:rsidR="000513CB" w:rsidRPr="000513CB">
              <w:rPr>
                <w:b/>
                <w:bCs/>
                <w:sz w:val="20"/>
                <w:szCs w:val="20"/>
              </w:rPr>
              <w:t>,</w:t>
            </w:r>
            <w:r w:rsidRPr="000513CB">
              <w:rPr>
                <w:b/>
                <w:bCs/>
                <w:sz w:val="20"/>
                <w:szCs w:val="20"/>
              </w:rPr>
              <w:t xml:space="preserve"> 6</w:t>
            </w:r>
            <w:r w:rsidR="000513CB" w:rsidRPr="000513CB">
              <w:rPr>
                <w:b/>
                <w:bCs/>
                <w:sz w:val="20"/>
                <w:szCs w:val="20"/>
              </w:rPr>
              <w:t>7</w:t>
            </w:r>
            <w:r w:rsidR="00115BD2" w:rsidRPr="000513CB">
              <w:rPr>
                <w:b/>
                <w:bCs/>
                <w:sz w:val="20"/>
                <w:szCs w:val="20"/>
              </w:rPr>
              <w:t>.</w:t>
            </w:r>
            <w:r w:rsidRPr="000513CB">
              <w:rPr>
                <w:b/>
                <w:bCs/>
                <w:sz w:val="20"/>
                <w:szCs w:val="20"/>
              </w:rPr>
              <w:t xml:space="preserve"> člen (</w:t>
            </w:r>
            <w:proofErr w:type="spellStart"/>
            <w:r w:rsidRPr="000513CB">
              <w:rPr>
                <w:b/>
                <w:bCs/>
                <w:sz w:val="20"/>
                <w:szCs w:val="20"/>
              </w:rPr>
              <w:t>nač</w:t>
            </w:r>
            <w:r w:rsidR="000513CB" w:rsidRPr="000513CB">
              <w:rPr>
                <w:b/>
                <w:bCs/>
                <w:sz w:val="20"/>
                <w:szCs w:val="20"/>
              </w:rPr>
              <w:t>tovanje</w:t>
            </w:r>
            <w:proofErr w:type="spellEnd"/>
            <w:r w:rsidR="000513CB" w:rsidRPr="000513CB">
              <w:rPr>
                <w:b/>
                <w:bCs/>
                <w:sz w:val="20"/>
                <w:szCs w:val="20"/>
              </w:rPr>
              <w:t xml:space="preserve"> in vzdrževanje pripravljenosti na izredni dogodek</w:t>
            </w:r>
            <w:r w:rsidRPr="000513CB">
              <w:rPr>
                <w:b/>
                <w:bCs/>
                <w:sz w:val="20"/>
                <w:szCs w:val="20"/>
              </w:rPr>
              <w:t xml:space="preserve">) </w:t>
            </w:r>
          </w:p>
          <w:p w14:paraId="314A3723" w14:textId="77777777" w:rsidR="000513CB" w:rsidRPr="000513CB" w:rsidRDefault="000513CB" w:rsidP="000513CB">
            <w:pPr>
              <w:ind w:left="38"/>
              <w:rPr>
                <w:sz w:val="20"/>
                <w:szCs w:val="20"/>
              </w:rPr>
            </w:pPr>
            <w:r w:rsidRPr="000513CB">
              <w:rPr>
                <w:sz w:val="20"/>
                <w:szCs w:val="20"/>
              </w:rPr>
              <w:t>(1) Upravljavec sevalnega ali jedrskega objekta mora zagotavljati načrtovanje in vzdrževanje pripravljenosti objekta za morebitni izredni dogodek, kar obsega:</w:t>
            </w:r>
          </w:p>
          <w:p w14:paraId="07320F36" w14:textId="77777777" w:rsidR="000513CB" w:rsidRPr="000513CB" w:rsidRDefault="000513CB" w:rsidP="000513CB">
            <w:pPr>
              <w:ind w:left="38"/>
              <w:rPr>
                <w:sz w:val="20"/>
                <w:szCs w:val="20"/>
              </w:rPr>
            </w:pPr>
            <w:r w:rsidRPr="000513CB">
              <w:rPr>
                <w:sz w:val="20"/>
                <w:szCs w:val="20"/>
              </w:rPr>
              <w:t>1. izdelavo načrta zaščite in reševanja ob jedrski in radiološki nesreči organizacije po predpisih o varstvu pred naravnimi in drugimi nesrečami in v skladu s predpisom, ki določa vsebino in izdelavo načrtov zaščite in reševanja ali izdelavo navodila za ukrepanje ob izrednem dogodku, v primeru, ko upravljavec po predpisih o varstvu pred naravnimi in drugimi nesrečami ni zavezan k izdelavi načrta;</w:t>
            </w:r>
          </w:p>
          <w:p w14:paraId="267E47C3" w14:textId="77777777" w:rsidR="000513CB" w:rsidRPr="000513CB" w:rsidRDefault="000513CB" w:rsidP="000513CB">
            <w:pPr>
              <w:ind w:left="38"/>
              <w:rPr>
                <w:sz w:val="20"/>
                <w:szCs w:val="20"/>
              </w:rPr>
            </w:pPr>
            <w:r w:rsidRPr="000513CB">
              <w:rPr>
                <w:sz w:val="20"/>
                <w:szCs w:val="20"/>
              </w:rPr>
              <w:t>2. organizacijo za obvladovanje izrednega dogodka;</w:t>
            </w:r>
          </w:p>
          <w:p w14:paraId="5593BFB5" w14:textId="77777777" w:rsidR="000513CB" w:rsidRPr="000513CB" w:rsidRDefault="000513CB" w:rsidP="000513CB">
            <w:pPr>
              <w:ind w:left="38"/>
              <w:rPr>
                <w:sz w:val="20"/>
                <w:szCs w:val="20"/>
              </w:rPr>
            </w:pPr>
            <w:r w:rsidRPr="000513CB">
              <w:rPr>
                <w:sz w:val="20"/>
                <w:szCs w:val="20"/>
              </w:rPr>
              <w:t>3. prostore in opremo za obvladovanje izrednega dogodka, vključno s komunikacijskimi sredstvi;</w:t>
            </w:r>
          </w:p>
          <w:p w14:paraId="202E619E" w14:textId="77777777" w:rsidR="000513CB" w:rsidRPr="000513CB" w:rsidRDefault="000513CB" w:rsidP="000513CB">
            <w:pPr>
              <w:ind w:left="38"/>
              <w:rPr>
                <w:sz w:val="20"/>
                <w:szCs w:val="20"/>
              </w:rPr>
            </w:pPr>
            <w:r w:rsidRPr="000513CB">
              <w:rPr>
                <w:sz w:val="20"/>
                <w:szCs w:val="20"/>
              </w:rPr>
              <w:t>4. usposabljanje za obvladovanje izrednega dogodka in preizkušanje pripravljenosti;</w:t>
            </w:r>
          </w:p>
          <w:p w14:paraId="2E639C3A" w14:textId="77777777" w:rsidR="000513CB" w:rsidRPr="000513CB" w:rsidRDefault="000513CB" w:rsidP="000513CB">
            <w:pPr>
              <w:ind w:left="38"/>
              <w:rPr>
                <w:sz w:val="20"/>
                <w:szCs w:val="20"/>
              </w:rPr>
            </w:pPr>
            <w:r w:rsidRPr="000513CB">
              <w:rPr>
                <w:sz w:val="20"/>
                <w:szCs w:val="20"/>
              </w:rPr>
              <w:t>5. obveščanje in informiranje osebja, prebivalstva in pristojnih organov.</w:t>
            </w:r>
          </w:p>
          <w:p w14:paraId="3E6D2EE4" w14:textId="77777777" w:rsidR="000513CB" w:rsidRPr="000513CB" w:rsidRDefault="000513CB" w:rsidP="000513CB">
            <w:pPr>
              <w:ind w:left="38"/>
              <w:rPr>
                <w:sz w:val="20"/>
                <w:szCs w:val="20"/>
              </w:rPr>
            </w:pPr>
            <w:r w:rsidRPr="000513CB">
              <w:rPr>
                <w:sz w:val="20"/>
                <w:szCs w:val="20"/>
              </w:rPr>
              <w:t>(2) Načrtovanje in vzdrževanje pripravljenosti sevalnega ali jedrskega objekta za morebitni izredni dogodek mora:</w:t>
            </w:r>
          </w:p>
          <w:p w14:paraId="7DACC827" w14:textId="77777777" w:rsidR="000513CB" w:rsidRPr="000513CB" w:rsidRDefault="000513CB" w:rsidP="000513CB">
            <w:pPr>
              <w:ind w:left="38"/>
              <w:rPr>
                <w:sz w:val="20"/>
                <w:szCs w:val="20"/>
              </w:rPr>
            </w:pPr>
            <w:r w:rsidRPr="000513CB">
              <w:rPr>
                <w:sz w:val="20"/>
                <w:szCs w:val="20"/>
              </w:rPr>
              <w:t>1. upoštevati vse vrste izrednih dogodkov, za jedrske elektrarne tudi težke nesreče, za katere je še smiselno načrtovanje pripravljenosti;</w:t>
            </w:r>
          </w:p>
          <w:p w14:paraId="68876C83" w14:textId="77777777" w:rsidR="000513CB" w:rsidRPr="000513CB" w:rsidRDefault="000513CB" w:rsidP="000513CB">
            <w:pPr>
              <w:ind w:left="38"/>
              <w:rPr>
                <w:sz w:val="20"/>
                <w:szCs w:val="20"/>
              </w:rPr>
            </w:pPr>
            <w:r w:rsidRPr="000513CB">
              <w:rPr>
                <w:sz w:val="20"/>
                <w:szCs w:val="20"/>
              </w:rPr>
              <w:t>2. obravnavati tudi dolgotrajne izredne dogodke;</w:t>
            </w:r>
          </w:p>
          <w:p w14:paraId="2E5AD09B" w14:textId="77777777" w:rsidR="000513CB" w:rsidRPr="000513CB" w:rsidRDefault="000513CB" w:rsidP="000513CB">
            <w:pPr>
              <w:ind w:left="38"/>
              <w:rPr>
                <w:sz w:val="20"/>
                <w:szCs w:val="20"/>
              </w:rPr>
            </w:pPr>
            <w:r w:rsidRPr="000513CB">
              <w:rPr>
                <w:sz w:val="20"/>
                <w:szCs w:val="20"/>
              </w:rPr>
              <w:t>3. določiti, kako se uporabljajo materialna sredstva in človeški viri objekta oziroma upravljavca, ki so skupni več objektom;</w:t>
            </w:r>
          </w:p>
          <w:p w14:paraId="6D019D2D" w14:textId="77777777" w:rsidR="000513CB" w:rsidRPr="000513CB" w:rsidRDefault="000513CB" w:rsidP="000513CB">
            <w:pPr>
              <w:ind w:left="38"/>
              <w:rPr>
                <w:sz w:val="20"/>
                <w:szCs w:val="20"/>
              </w:rPr>
            </w:pPr>
            <w:r w:rsidRPr="000513CB">
              <w:rPr>
                <w:sz w:val="20"/>
                <w:szCs w:val="20"/>
              </w:rPr>
              <w:t>4. biti usklajen z internimi dokumenti upravljavca in drugimi načrti sevalnega ali jedrskega objekta (npr. načrtom fizičnega varovanja, požarnim načrtom);</w:t>
            </w:r>
          </w:p>
          <w:p w14:paraId="71F7C380" w14:textId="77777777" w:rsidR="000513CB" w:rsidRPr="000513CB" w:rsidRDefault="000513CB" w:rsidP="000513CB">
            <w:pPr>
              <w:ind w:left="38"/>
              <w:rPr>
                <w:sz w:val="20"/>
                <w:szCs w:val="20"/>
              </w:rPr>
            </w:pPr>
            <w:r w:rsidRPr="000513CB">
              <w:rPr>
                <w:sz w:val="20"/>
                <w:szCs w:val="20"/>
              </w:rPr>
              <w:t>5. omogočati razširitev v primeru, ko se med izrednim dogodkom zgodi drug izredni dogodek s hujšimi posledicami kot pri potekajočem dogodku.</w:t>
            </w:r>
          </w:p>
          <w:p w14:paraId="491404F4" w14:textId="77777777" w:rsidR="000513CB" w:rsidRPr="000513CB" w:rsidRDefault="000513CB" w:rsidP="000513CB">
            <w:pPr>
              <w:ind w:left="38"/>
              <w:rPr>
                <w:sz w:val="20"/>
                <w:szCs w:val="20"/>
              </w:rPr>
            </w:pPr>
            <w:r w:rsidRPr="000513CB">
              <w:rPr>
                <w:sz w:val="20"/>
                <w:szCs w:val="20"/>
              </w:rPr>
              <w:lastRenderedPageBreak/>
              <w:t>(3) Upravljavec sevalnega ali jedrskega objekta mora zagotoviti ukrepe za njegov učinkoviti odziv na izredne dogodke, ki zahtevajo zaščitne ukrepe na lokaciji objekta za:</w:t>
            </w:r>
          </w:p>
          <w:p w14:paraId="200EDD6F" w14:textId="77777777" w:rsidR="000513CB" w:rsidRPr="000513CB" w:rsidRDefault="000513CB" w:rsidP="000513CB">
            <w:pPr>
              <w:ind w:left="38"/>
              <w:rPr>
                <w:sz w:val="20"/>
                <w:szCs w:val="20"/>
              </w:rPr>
            </w:pPr>
            <w:r w:rsidRPr="000513CB">
              <w:rPr>
                <w:sz w:val="20"/>
                <w:szCs w:val="20"/>
              </w:rPr>
              <w:t>1. obvladovanje izrednih dogodkov, ki so nastali na lokaciji objekta zaradi kakršnega koli smiselno predvidljivega dogodka, vključujoč dogodke, nastale zaradi kombinacije različnih groženj, kot tudi zaradi dogodkov, ki prizadenejo vse enote in objekte na lokaciji;</w:t>
            </w:r>
          </w:p>
          <w:p w14:paraId="7551A82A" w14:textId="77777777" w:rsidR="000513CB" w:rsidRPr="000513CB" w:rsidRDefault="000513CB" w:rsidP="000513CB">
            <w:pPr>
              <w:ind w:left="38"/>
              <w:rPr>
                <w:sz w:val="20"/>
                <w:szCs w:val="20"/>
              </w:rPr>
            </w:pPr>
            <w:r w:rsidRPr="000513CB">
              <w:rPr>
                <w:sz w:val="20"/>
                <w:szCs w:val="20"/>
              </w:rPr>
              <w:t>2. preprečitev in omilitev posledic dogodkov iz prejšnje alineje;</w:t>
            </w:r>
          </w:p>
          <w:p w14:paraId="58AD3FFA" w14:textId="77777777" w:rsidR="000513CB" w:rsidRPr="000513CB" w:rsidRDefault="000513CB" w:rsidP="000513CB">
            <w:pPr>
              <w:ind w:left="38"/>
              <w:rPr>
                <w:sz w:val="20"/>
                <w:szCs w:val="20"/>
              </w:rPr>
            </w:pPr>
            <w:r w:rsidRPr="000513CB">
              <w:rPr>
                <w:sz w:val="20"/>
                <w:szCs w:val="20"/>
              </w:rPr>
              <w:t>3. sodelovanje z zunanjimi organizacijami pri preprečevanju škodljivih vplivov za zaposlene in prebivalstvo.</w:t>
            </w:r>
          </w:p>
          <w:p w14:paraId="125EF70E" w14:textId="097C493E" w:rsidR="00570C47" w:rsidRDefault="000513CB" w:rsidP="000513CB">
            <w:pPr>
              <w:ind w:left="720"/>
              <w:rPr>
                <w:sz w:val="20"/>
                <w:szCs w:val="20"/>
              </w:rPr>
            </w:pPr>
            <w:r w:rsidRPr="000513CB">
              <w:rPr>
                <w:sz w:val="20"/>
                <w:szCs w:val="20"/>
              </w:rPr>
              <w:t>(4) Upravljavec odlagališča radioaktivnih odpadkov mora zagotoviti, da ukrepi iz prvega in drugega odstavka tega člena nimajo nesprejemljivih učinkov na varnost objekta v obdobju obratovanja, mirovanja in po njegovem zaprtju.</w:t>
            </w:r>
          </w:p>
        </w:tc>
        <w:tc>
          <w:tcPr>
            <w:tcW w:w="1277" w:type="dxa"/>
          </w:tcPr>
          <w:p w14:paraId="6038890F" w14:textId="77777777" w:rsidR="00FD43B9" w:rsidRPr="00582B86" w:rsidRDefault="00FD43B9" w:rsidP="000977EA">
            <w:pPr>
              <w:rPr>
                <w:sz w:val="20"/>
                <w:szCs w:val="20"/>
              </w:rPr>
            </w:pPr>
          </w:p>
        </w:tc>
        <w:tc>
          <w:tcPr>
            <w:tcW w:w="1275" w:type="dxa"/>
          </w:tcPr>
          <w:p w14:paraId="73EEEE65" w14:textId="77777777" w:rsidR="005D5F7F" w:rsidRDefault="005D5F7F" w:rsidP="00570C47">
            <w:pPr>
              <w:jc w:val="center"/>
              <w:rPr>
                <w:b/>
                <w:sz w:val="20"/>
                <w:szCs w:val="20"/>
              </w:rPr>
            </w:pPr>
            <w:r>
              <w:rPr>
                <w:b/>
                <w:sz w:val="20"/>
                <w:szCs w:val="20"/>
              </w:rPr>
              <w:t>ZVNDN</w:t>
            </w:r>
          </w:p>
          <w:p w14:paraId="303C92C0" w14:textId="77777777" w:rsidR="008D0CC1" w:rsidRDefault="008D0CC1" w:rsidP="00570C47">
            <w:pPr>
              <w:jc w:val="center"/>
              <w:rPr>
                <w:b/>
                <w:sz w:val="20"/>
                <w:szCs w:val="20"/>
              </w:rPr>
            </w:pPr>
          </w:p>
          <w:p w14:paraId="1ED6A58C" w14:textId="77777777" w:rsidR="008D0CC1" w:rsidRDefault="008D0CC1" w:rsidP="00570C47">
            <w:pPr>
              <w:jc w:val="center"/>
              <w:rPr>
                <w:b/>
                <w:sz w:val="20"/>
                <w:szCs w:val="20"/>
              </w:rPr>
            </w:pPr>
          </w:p>
          <w:p w14:paraId="2B999E83" w14:textId="77777777" w:rsidR="005D5F7F" w:rsidRDefault="005D5F7F" w:rsidP="00570C47">
            <w:pPr>
              <w:jc w:val="center"/>
              <w:rPr>
                <w:b/>
                <w:sz w:val="20"/>
                <w:szCs w:val="20"/>
              </w:rPr>
            </w:pPr>
            <w:r>
              <w:rPr>
                <w:b/>
                <w:sz w:val="20"/>
                <w:szCs w:val="20"/>
              </w:rPr>
              <w:t>UVINZR</w:t>
            </w:r>
          </w:p>
          <w:p w14:paraId="3F62D956" w14:textId="77777777" w:rsidR="008D0CC1" w:rsidRDefault="008D0CC1" w:rsidP="00570C47">
            <w:pPr>
              <w:jc w:val="center"/>
              <w:rPr>
                <w:b/>
                <w:sz w:val="20"/>
                <w:szCs w:val="20"/>
              </w:rPr>
            </w:pPr>
          </w:p>
          <w:p w14:paraId="4E389899" w14:textId="77777777" w:rsidR="008D0CC1" w:rsidRDefault="008D0CC1" w:rsidP="00570C47">
            <w:pPr>
              <w:jc w:val="center"/>
              <w:rPr>
                <w:b/>
                <w:sz w:val="20"/>
                <w:szCs w:val="20"/>
              </w:rPr>
            </w:pPr>
          </w:p>
          <w:p w14:paraId="6C43160C" w14:textId="77777777" w:rsidR="00570C47" w:rsidRDefault="00570C47" w:rsidP="00570C47">
            <w:pPr>
              <w:jc w:val="center"/>
              <w:rPr>
                <w:b/>
                <w:sz w:val="20"/>
                <w:szCs w:val="20"/>
              </w:rPr>
            </w:pPr>
            <w:r>
              <w:rPr>
                <w:b/>
                <w:sz w:val="20"/>
                <w:szCs w:val="20"/>
              </w:rPr>
              <w:t>JV9</w:t>
            </w:r>
          </w:p>
          <w:p w14:paraId="64B1BCD9" w14:textId="77777777" w:rsidR="00FD43B9" w:rsidRDefault="00FD43B9" w:rsidP="0089132C">
            <w:pPr>
              <w:jc w:val="center"/>
              <w:rPr>
                <w:b/>
                <w:sz w:val="20"/>
                <w:szCs w:val="20"/>
              </w:rPr>
            </w:pPr>
          </w:p>
        </w:tc>
      </w:tr>
      <w:tr w:rsidR="00570C47" w:rsidRPr="00582B86" w14:paraId="4FC0D89F" w14:textId="77777777" w:rsidTr="0003250F">
        <w:tc>
          <w:tcPr>
            <w:tcW w:w="5953" w:type="dxa"/>
          </w:tcPr>
          <w:p w14:paraId="451335F2" w14:textId="77777777" w:rsidR="00570C47" w:rsidRPr="00E83D83" w:rsidRDefault="00570C47" w:rsidP="00570C47">
            <w:pPr>
              <w:rPr>
                <w:sz w:val="20"/>
                <w:szCs w:val="20"/>
              </w:rPr>
            </w:pPr>
            <w:r w:rsidRPr="00E83D83">
              <w:rPr>
                <w:sz w:val="20"/>
                <w:szCs w:val="20"/>
              </w:rPr>
              <w:lastRenderedPageBreak/>
              <w:t>New Article 8d:</w:t>
            </w:r>
          </w:p>
          <w:p w14:paraId="0D095B4F" w14:textId="77777777" w:rsidR="00570C47" w:rsidRPr="00E83D83" w:rsidRDefault="00570C47" w:rsidP="00570C47">
            <w:pPr>
              <w:spacing w:before="120"/>
              <w:rPr>
                <w:sz w:val="20"/>
                <w:szCs w:val="20"/>
              </w:rPr>
            </w:pPr>
            <w:r w:rsidRPr="00E83D83">
              <w:rPr>
                <w:color w:val="000000"/>
                <w:sz w:val="20"/>
                <w:szCs w:val="20"/>
              </w:rPr>
              <w:t>2.   Member States shall ensure that there is consistency and continuity between the on-site emergency preparedness and response arrangements required by the national framework and other emergency preparedness and response arrangements required under Directive 2013/59/Euratom.</w:t>
            </w:r>
          </w:p>
        </w:tc>
        <w:tc>
          <w:tcPr>
            <w:tcW w:w="6521" w:type="dxa"/>
          </w:tcPr>
          <w:p w14:paraId="3B00A9BC" w14:textId="40B1333D" w:rsidR="00104363" w:rsidRPr="000513CB" w:rsidRDefault="005D5F7F" w:rsidP="00824370">
            <w:pPr>
              <w:rPr>
                <w:b/>
                <w:bCs/>
                <w:sz w:val="20"/>
                <w:szCs w:val="20"/>
              </w:rPr>
            </w:pPr>
            <w:r w:rsidRPr="000513CB">
              <w:rPr>
                <w:b/>
                <w:bCs/>
                <w:sz w:val="20"/>
                <w:szCs w:val="20"/>
              </w:rPr>
              <w:t>UVINZR</w:t>
            </w:r>
            <w:r w:rsidR="000513CB" w:rsidRPr="000513CB">
              <w:rPr>
                <w:b/>
                <w:bCs/>
                <w:sz w:val="20"/>
                <w:szCs w:val="20"/>
              </w:rPr>
              <w:t>,</w:t>
            </w:r>
            <w:r w:rsidR="00104363" w:rsidRPr="000513CB">
              <w:rPr>
                <w:b/>
                <w:bCs/>
                <w:sz w:val="20"/>
                <w:szCs w:val="20"/>
              </w:rPr>
              <w:t xml:space="preserve"> 12. člen (izdelava in usklajevanje načrtov)</w:t>
            </w:r>
          </w:p>
          <w:p w14:paraId="6CD9A197" w14:textId="77777777" w:rsidR="000513CB" w:rsidRPr="000513CB" w:rsidRDefault="000513CB" w:rsidP="000513CB">
            <w:pPr>
              <w:rPr>
                <w:sz w:val="20"/>
                <w:szCs w:val="20"/>
              </w:rPr>
            </w:pPr>
            <w:r w:rsidRPr="000513CB">
              <w:rPr>
                <w:sz w:val="20"/>
                <w:szCs w:val="20"/>
              </w:rPr>
              <w:t>(1) Izdelava ali spreminjanje načrtov zaščite in reševanja za posamezne vrste nesreč ter določitev temeljnega načrta za posamezno nesrečo se praviloma določi v letnih načrtih varstva pred naravnimi in drugimi nesrečami na državni ravni, lahko pa tudi z odločitvijo Vlade Republike Slovenije. O izdelavi ali spreminjanju občinskih načrtov zaščite in reševanja odloča župan.</w:t>
            </w:r>
          </w:p>
          <w:p w14:paraId="74191BE2" w14:textId="77777777" w:rsidR="000513CB" w:rsidRPr="000513CB" w:rsidRDefault="000513CB" w:rsidP="000513CB">
            <w:pPr>
              <w:rPr>
                <w:sz w:val="20"/>
                <w:szCs w:val="20"/>
              </w:rPr>
            </w:pPr>
            <w:r w:rsidRPr="000513CB">
              <w:rPr>
                <w:sz w:val="20"/>
                <w:szCs w:val="20"/>
              </w:rPr>
              <w:t>(2) Usklajevanje predloga temeljnega načrta z nosilci načrtovanja se izvede praviloma tako, da se jim pošlje v morebitne pripombe predlog temeljnega načrta, na katerega lahko v roku, ki ne sme biti krajši od 30 dni, dajo pripombe in predloge. Predlog državnega načrta se pošlje ministrstvom in vladnim službam ter regijam, po potrebi pa tudi občinam. Predlog regijskega načrta se pošlje občinam in drugim nosilcem načrtovanja. Predlog občinskega načrta se pošlje nosilcem načrtovanja ter drugim izvajalcem, ki sodelujejo pri izvajanju nalog zaščite, reševanja in pomoči ali zaščitnih ukrepov na območju občine. Pripombe in predlogi nosilcev načrtovanja in drugih izvajalcev se po presoji organa ali službe, pristojne za izdelavo načrta, vključijo v končni predlog načrta. Šteje se, da je predlog načrta poslan v pripombe nosilcem načrtovanja, če je predlog načrta javno objavljen na spletu, nosilci načrtovanja in drugi izvajalci nalog, pa so obveščeni o objavi ter roku za zbiranje pripomb oziroma predlogov.</w:t>
            </w:r>
          </w:p>
          <w:p w14:paraId="024F9B07" w14:textId="77777777" w:rsidR="000513CB" w:rsidRPr="000513CB" w:rsidRDefault="000513CB" w:rsidP="000513CB">
            <w:pPr>
              <w:rPr>
                <w:sz w:val="20"/>
                <w:szCs w:val="20"/>
              </w:rPr>
            </w:pPr>
            <w:r w:rsidRPr="000513CB">
              <w:rPr>
                <w:sz w:val="20"/>
                <w:szCs w:val="20"/>
              </w:rPr>
              <w:t xml:space="preserve">(3) Nosilci načrtovanja so dolžni predloge svojih načrtov zaščite in reševanja, dele načrtov ter dokumente za izvajanje nalog zaščite, reševanja in pomoči ter zaščitne ukrepe uskladiti s temeljnim načrtom v skladu s prejšnjim odstavkom. Če je temeljni načrt državni načrt, se predlog regijskega načrta in dokumentov uskladi z Upravo Republike Slovenije za zaščito in reševanje, načrti in </w:t>
            </w:r>
            <w:r w:rsidRPr="000513CB">
              <w:rPr>
                <w:sz w:val="20"/>
                <w:szCs w:val="20"/>
              </w:rPr>
              <w:lastRenderedPageBreak/>
              <w:t>dokumenti občin pa z regijo oziroma pristojno izpostavo. Načrti in dokumenti organizacij se uskladijo z občino. Predloge načrtov, delov načrtov oziroma dokumentov za izvajanje zaščitnih ukrepov ter nalog zaščite, reševanja in pomoči se v skladu s tem odstavkom pošlje v morebitne pripombe Upravi Republike Slovenije za zaščito in reševanje, izpostavi oziroma občinskemu organu, ki izdeluje temeljni načrt. Uprava Republike Slovenije za zaščito in reševanje, izpostava ali pristojni občinski organ mora v 30 dneh potrditi usklajenost predloga s temeljnim načrtom ali posredovati pripombe na predlog oziroma predlagatelja obvestiti, da bo zaradi utemeljenih razlogov svoje mnenje posredoval v razumnem času po izteku roka. V nasprotnem primeru se šteje, da je predlog načrta, del načrta oziroma dokument usklajen s temeljnim načrtom.</w:t>
            </w:r>
          </w:p>
          <w:p w14:paraId="42FAFAA3" w14:textId="77777777" w:rsidR="000513CB" w:rsidRPr="000513CB" w:rsidRDefault="000513CB" w:rsidP="000513CB">
            <w:pPr>
              <w:rPr>
                <w:sz w:val="20"/>
                <w:szCs w:val="20"/>
              </w:rPr>
            </w:pPr>
            <w:r w:rsidRPr="000513CB">
              <w:rPr>
                <w:sz w:val="20"/>
                <w:szCs w:val="20"/>
              </w:rPr>
              <w:t>(4) Organi upravljanja organizacije, ki morajo izdelati načrte zaščite in reševanja v skladu s to uredbo, morajo pristojnim občinskim organom ter izpostavam dati podatke za izdelavo občinskih ali regijskih načrtov zaščite in reševanja pred začetkom obratovanja oziroma ob spremembi dejavnosti. Ti podatki morajo obsegati opis izrednih dogodkov, ki se lahko razvijejo v nesrečo ali opis nesreče, iz katerega je razvidna približna količina izpusta nevarnih snovi, stopnja nevarnosti in možne posledice za ljudi in okolje, površina prizadetega območja, časovni potek, v katerem se lahko nepredvideni dogodek razvije v nesrečo, način obveščanja in alarmiranja zaposlenih in okoliških prebivalcev, ki so zaradi nesreče neposredno ogroženi, pristojnih organov in javnosti, pregled nujnih ukrepov za preprečitev oziroma zmanjšanje verjetnosti nastanka in posledic nesreče z navedbo opreme ter postopkov, ki bi se pri tem uporabili. Pristojni občinski organ ali izpostava morata občinski oziroma regijski načrt zaščite in reševanja zaradi večje nesreče z nevarnimi snovmi izdelati v enem letu po prejemu podatkov, določenih v tem odstavku, od organizacije.</w:t>
            </w:r>
          </w:p>
          <w:p w14:paraId="316E27AB" w14:textId="77777777" w:rsidR="000513CB" w:rsidRPr="000513CB" w:rsidRDefault="000513CB" w:rsidP="000513CB">
            <w:pPr>
              <w:rPr>
                <w:sz w:val="20"/>
                <w:szCs w:val="20"/>
              </w:rPr>
            </w:pPr>
            <w:r w:rsidRPr="000513CB">
              <w:rPr>
                <w:sz w:val="20"/>
                <w:szCs w:val="20"/>
              </w:rPr>
              <w:t>(5) Če iz podatkov organizacije iz prejšnjega odstavka izhaja, da organizacija ne more povzročiti večje nesreče z nevarno snovjo, določene v četrtem odstavku 3. člena te uredbe, lahko občina Upravi Republike Slovenije za zaščito in reševanje predlaga, da se občinski načrt zaščite in reševanja za primer večje nesreče z nevarno snovjo v taki organizaciji ne izdela. Uprava Republike Slovenije za zaščito in reševanje o pobudi občine, odloči dokončno in v primeru, če je taka občina v obmejnem območju, o tem obvesti pristojni organ v sosednji državi članici Evropske unije.</w:t>
            </w:r>
          </w:p>
          <w:p w14:paraId="5DECF44E" w14:textId="69F49D8A" w:rsidR="00104363" w:rsidRDefault="000513CB" w:rsidP="000513CB">
            <w:pPr>
              <w:rPr>
                <w:sz w:val="20"/>
                <w:szCs w:val="20"/>
              </w:rPr>
            </w:pPr>
            <w:r w:rsidRPr="000513CB">
              <w:rPr>
                <w:sz w:val="20"/>
                <w:szCs w:val="20"/>
              </w:rPr>
              <w:t xml:space="preserve">(6) Izdelava, usklajevanje, vzdrževanje in hranjenje načrtov zaščite in reševanja, delov načrtov oziroma dokumentov za izvajanje zaščitnih ukrepov ter nalog zaščite, reševanja in pomoči se izvaja praviloma elektronsko. Načrte </w:t>
            </w:r>
            <w:r w:rsidRPr="000513CB">
              <w:rPr>
                <w:sz w:val="20"/>
                <w:szCs w:val="20"/>
              </w:rPr>
              <w:lastRenderedPageBreak/>
              <w:t>se hrani v elektronski obliki na ustreznih medijih praviloma tako, da je možna njihova uporaba tudi v primeru razpada, blokad, okvar ali drugih motenj v elektronsko-komunikacijskih omrežjih ob nesrečah.</w:t>
            </w:r>
          </w:p>
        </w:tc>
        <w:tc>
          <w:tcPr>
            <w:tcW w:w="1277" w:type="dxa"/>
          </w:tcPr>
          <w:p w14:paraId="66652DF3" w14:textId="77777777" w:rsidR="00570C47" w:rsidRPr="00582B86" w:rsidRDefault="00570C47" w:rsidP="000977EA">
            <w:pPr>
              <w:rPr>
                <w:sz w:val="20"/>
                <w:szCs w:val="20"/>
              </w:rPr>
            </w:pPr>
          </w:p>
        </w:tc>
        <w:tc>
          <w:tcPr>
            <w:tcW w:w="1275" w:type="dxa"/>
          </w:tcPr>
          <w:p w14:paraId="52A0A668" w14:textId="77777777" w:rsidR="00824370" w:rsidRDefault="00824370" w:rsidP="00824370">
            <w:pPr>
              <w:jc w:val="center"/>
              <w:rPr>
                <w:b/>
                <w:sz w:val="20"/>
                <w:szCs w:val="20"/>
              </w:rPr>
            </w:pPr>
          </w:p>
          <w:p w14:paraId="781CC988" w14:textId="77777777" w:rsidR="00570C47" w:rsidRDefault="00570C47" w:rsidP="00570C47">
            <w:pPr>
              <w:jc w:val="center"/>
              <w:rPr>
                <w:b/>
                <w:sz w:val="20"/>
                <w:szCs w:val="20"/>
              </w:rPr>
            </w:pPr>
          </w:p>
          <w:p w14:paraId="036C59E0" w14:textId="77777777" w:rsidR="00104363" w:rsidRDefault="00104363" w:rsidP="00570C47">
            <w:pPr>
              <w:jc w:val="center"/>
              <w:rPr>
                <w:b/>
                <w:sz w:val="20"/>
                <w:szCs w:val="20"/>
              </w:rPr>
            </w:pPr>
          </w:p>
          <w:p w14:paraId="6EC09667" w14:textId="77777777" w:rsidR="00104363" w:rsidRDefault="00104363" w:rsidP="00570C47">
            <w:pPr>
              <w:jc w:val="center"/>
              <w:rPr>
                <w:b/>
                <w:sz w:val="20"/>
                <w:szCs w:val="20"/>
              </w:rPr>
            </w:pPr>
          </w:p>
          <w:p w14:paraId="6D56D7D0" w14:textId="77777777" w:rsidR="00104363" w:rsidRDefault="00104363" w:rsidP="00570C47">
            <w:pPr>
              <w:jc w:val="center"/>
              <w:rPr>
                <w:b/>
                <w:sz w:val="20"/>
                <w:szCs w:val="20"/>
              </w:rPr>
            </w:pPr>
          </w:p>
          <w:p w14:paraId="37A24411" w14:textId="77777777" w:rsidR="00104363" w:rsidRDefault="00104363" w:rsidP="00570C47">
            <w:pPr>
              <w:jc w:val="center"/>
              <w:rPr>
                <w:b/>
                <w:sz w:val="20"/>
                <w:szCs w:val="20"/>
              </w:rPr>
            </w:pPr>
          </w:p>
          <w:p w14:paraId="671A239B" w14:textId="77777777" w:rsidR="00104363" w:rsidRDefault="00104363" w:rsidP="00570C47">
            <w:pPr>
              <w:jc w:val="center"/>
              <w:rPr>
                <w:b/>
                <w:sz w:val="20"/>
                <w:szCs w:val="20"/>
              </w:rPr>
            </w:pPr>
          </w:p>
          <w:p w14:paraId="70D4CC92" w14:textId="77777777" w:rsidR="00104363" w:rsidRDefault="00104363" w:rsidP="00570C47">
            <w:pPr>
              <w:jc w:val="center"/>
              <w:rPr>
                <w:b/>
                <w:sz w:val="20"/>
                <w:szCs w:val="20"/>
              </w:rPr>
            </w:pPr>
          </w:p>
          <w:p w14:paraId="2EB8E005" w14:textId="77777777" w:rsidR="00104363" w:rsidRDefault="00104363" w:rsidP="00570C47">
            <w:pPr>
              <w:jc w:val="center"/>
              <w:rPr>
                <w:b/>
                <w:sz w:val="20"/>
                <w:szCs w:val="20"/>
              </w:rPr>
            </w:pPr>
          </w:p>
          <w:p w14:paraId="0576F7B6" w14:textId="77777777" w:rsidR="00104363" w:rsidRDefault="00104363" w:rsidP="00570C47">
            <w:pPr>
              <w:jc w:val="center"/>
              <w:rPr>
                <w:b/>
                <w:sz w:val="20"/>
                <w:szCs w:val="20"/>
              </w:rPr>
            </w:pPr>
          </w:p>
          <w:p w14:paraId="4009B711" w14:textId="77777777" w:rsidR="00104363" w:rsidRDefault="00104363" w:rsidP="00570C47">
            <w:pPr>
              <w:jc w:val="center"/>
              <w:rPr>
                <w:b/>
                <w:sz w:val="20"/>
                <w:szCs w:val="20"/>
              </w:rPr>
            </w:pPr>
            <w:r>
              <w:rPr>
                <w:b/>
                <w:sz w:val="20"/>
                <w:szCs w:val="20"/>
              </w:rPr>
              <w:t>UVINZR</w:t>
            </w:r>
          </w:p>
        </w:tc>
      </w:tr>
      <w:tr w:rsidR="00570C47" w:rsidRPr="00582B86" w14:paraId="45A35735" w14:textId="77777777" w:rsidTr="0003250F">
        <w:tc>
          <w:tcPr>
            <w:tcW w:w="5953" w:type="dxa"/>
          </w:tcPr>
          <w:p w14:paraId="3443369C" w14:textId="77777777" w:rsidR="00824370" w:rsidRPr="00E83D83" w:rsidRDefault="00824370" w:rsidP="00824370">
            <w:pPr>
              <w:rPr>
                <w:sz w:val="20"/>
                <w:szCs w:val="20"/>
              </w:rPr>
            </w:pPr>
            <w:r w:rsidRPr="00E83D83">
              <w:rPr>
                <w:sz w:val="20"/>
                <w:szCs w:val="20"/>
              </w:rPr>
              <w:lastRenderedPageBreak/>
              <w:t>New Article 8e:</w:t>
            </w:r>
          </w:p>
          <w:p w14:paraId="1192D943" w14:textId="77777777" w:rsidR="00824370" w:rsidRPr="00E83D83" w:rsidRDefault="001E267F" w:rsidP="001E267F">
            <w:pPr>
              <w:spacing w:before="120"/>
              <w:ind w:left="360"/>
              <w:rPr>
                <w:color w:val="000000"/>
                <w:sz w:val="20"/>
                <w:szCs w:val="20"/>
              </w:rPr>
            </w:pPr>
            <w:r>
              <w:rPr>
                <w:color w:val="000000"/>
                <w:sz w:val="20"/>
                <w:szCs w:val="20"/>
              </w:rPr>
              <w:t xml:space="preserve">1. </w:t>
            </w:r>
            <w:r w:rsidR="00824370" w:rsidRPr="00E83D83">
              <w:rPr>
                <w:color w:val="000000"/>
                <w:sz w:val="20"/>
                <w:szCs w:val="20"/>
              </w:rPr>
              <w:t>Member States shall, at least once every 10 years, arrange for periodic self-assessments of their national framework and competent regulatory authorities and invite an international peer review of relevant segments of their national framework and competent regulatory authorities with the aim of continuously improving nuclear safety. Outcomes of such peer reviews shall be reported to the Member States and the Commission, when available.</w:t>
            </w:r>
          </w:p>
          <w:p w14:paraId="49A5A9F8" w14:textId="77777777" w:rsidR="00570C47" w:rsidRPr="00E83D83" w:rsidRDefault="00570C47" w:rsidP="00824370">
            <w:pPr>
              <w:rPr>
                <w:sz w:val="20"/>
                <w:szCs w:val="20"/>
              </w:rPr>
            </w:pPr>
          </w:p>
        </w:tc>
        <w:tc>
          <w:tcPr>
            <w:tcW w:w="6521" w:type="dxa"/>
          </w:tcPr>
          <w:p w14:paraId="737665A2" w14:textId="6102BCD8" w:rsidR="00570C47" w:rsidRPr="000513CB" w:rsidRDefault="00150735" w:rsidP="00094AE2">
            <w:pPr>
              <w:rPr>
                <w:b/>
                <w:bCs/>
                <w:sz w:val="20"/>
                <w:szCs w:val="20"/>
              </w:rPr>
            </w:pPr>
            <w:r w:rsidRPr="000513CB">
              <w:rPr>
                <w:b/>
                <w:bCs/>
                <w:sz w:val="20"/>
                <w:szCs w:val="20"/>
              </w:rPr>
              <w:t>ZVISJV-1</w:t>
            </w:r>
            <w:r w:rsidR="000513CB" w:rsidRPr="000513CB">
              <w:rPr>
                <w:b/>
                <w:bCs/>
                <w:sz w:val="20"/>
                <w:szCs w:val="20"/>
              </w:rPr>
              <w:t>,</w:t>
            </w:r>
            <w:r w:rsidR="006F4F00" w:rsidRPr="000513CB">
              <w:rPr>
                <w:b/>
                <w:bCs/>
                <w:sz w:val="20"/>
                <w:szCs w:val="20"/>
              </w:rPr>
              <w:t xml:space="preserve"> </w:t>
            </w:r>
            <w:r w:rsidR="009A287B" w:rsidRPr="000513CB">
              <w:rPr>
                <w:b/>
                <w:bCs/>
                <w:sz w:val="20"/>
                <w:szCs w:val="20"/>
              </w:rPr>
              <w:t>5. člen</w:t>
            </w:r>
            <w:r w:rsidR="00824370" w:rsidRPr="000513CB">
              <w:rPr>
                <w:b/>
                <w:bCs/>
                <w:sz w:val="20"/>
                <w:szCs w:val="20"/>
              </w:rPr>
              <w:t xml:space="preserve"> </w:t>
            </w:r>
            <w:r w:rsidR="00FC7F57" w:rsidRPr="000513CB">
              <w:rPr>
                <w:b/>
                <w:bCs/>
                <w:sz w:val="20"/>
                <w:szCs w:val="20"/>
              </w:rPr>
              <w:t xml:space="preserve">(mednarodno sodelovanje) </w:t>
            </w:r>
          </w:p>
          <w:p w14:paraId="395CF717" w14:textId="7E6EAAB2" w:rsidR="008D0CC1" w:rsidRDefault="000513CB" w:rsidP="00FC7F57">
            <w:pPr>
              <w:rPr>
                <w:sz w:val="20"/>
                <w:szCs w:val="20"/>
              </w:rPr>
            </w:pPr>
            <w:r w:rsidRPr="000513CB">
              <w:rPr>
                <w:sz w:val="20"/>
                <w:szCs w:val="20"/>
              </w:rPr>
              <w:t>(4) V skladu z Direktivo 2009/71/</w:t>
            </w:r>
            <w:proofErr w:type="spellStart"/>
            <w:r w:rsidRPr="000513CB">
              <w:rPr>
                <w:sz w:val="20"/>
                <w:szCs w:val="20"/>
              </w:rPr>
              <w:t>Euratom</w:t>
            </w:r>
            <w:proofErr w:type="spellEnd"/>
            <w:r w:rsidRPr="000513CB">
              <w:rPr>
                <w:sz w:val="20"/>
                <w:szCs w:val="20"/>
              </w:rPr>
              <w:t>, Direktivo 2014/87/</w:t>
            </w:r>
            <w:proofErr w:type="spellStart"/>
            <w:r w:rsidRPr="000513CB">
              <w:rPr>
                <w:sz w:val="20"/>
                <w:szCs w:val="20"/>
              </w:rPr>
              <w:t>Euratom</w:t>
            </w:r>
            <w:proofErr w:type="spellEnd"/>
            <w:r w:rsidRPr="000513CB">
              <w:rPr>
                <w:sz w:val="20"/>
                <w:szCs w:val="20"/>
              </w:rPr>
              <w:t xml:space="preserve"> in Direktivo 2011/70/</w:t>
            </w:r>
            <w:proofErr w:type="spellStart"/>
            <w:r w:rsidRPr="000513CB">
              <w:rPr>
                <w:sz w:val="20"/>
                <w:szCs w:val="20"/>
              </w:rPr>
              <w:t>Euratom</w:t>
            </w:r>
            <w:proofErr w:type="spellEnd"/>
            <w:r w:rsidRPr="000513CB">
              <w:rPr>
                <w:sz w:val="20"/>
                <w:szCs w:val="20"/>
              </w:rPr>
              <w:t xml:space="preserve"> pristojni organi iz prejšnjega odstavka najmanj vsakih deset let izvedejo samoocenjevanje, ki zajema usklajenost lastne organiziranosti in domače zakonodaje z mednarodno uveljavljenimi standardi na področju, ki ga urejajo ta zakon in predpisi, izdani na njegovi podlagi, ter drugi predpisi s področja miroljubne uporabe jedrske energije.</w:t>
            </w:r>
          </w:p>
          <w:p w14:paraId="3E7FF25D" w14:textId="55C549A3" w:rsidR="00FC7F57" w:rsidRDefault="000513CB" w:rsidP="00FC7F57">
            <w:pPr>
              <w:rPr>
                <w:sz w:val="20"/>
                <w:szCs w:val="20"/>
              </w:rPr>
            </w:pPr>
            <w:r w:rsidRPr="000513CB">
              <w:rPr>
                <w:sz w:val="20"/>
                <w:szCs w:val="20"/>
              </w:rPr>
              <w:t>(9) Organ, pristojen za jedrsko varnost, zagotovi, da se poročila in najpomembnejši rezultati vsakega strokovnega pregleda iz tega člena sporočijo državam članicam EU in Evropski komisiji.</w:t>
            </w:r>
          </w:p>
        </w:tc>
        <w:tc>
          <w:tcPr>
            <w:tcW w:w="1277" w:type="dxa"/>
          </w:tcPr>
          <w:p w14:paraId="4D81BECA" w14:textId="77777777" w:rsidR="00570C47" w:rsidRPr="00582B86" w:rsidRDefault="00570C47" w:rsidP="000977EA">
            <w:pPr>
              <w:rPr>
                <w:sz w:val="20"/>
                <w:szCs w:val="20"/>
              </w:rPr>
            </w:pPr>
          </w:p>
        </w:tc>
        <w:tc>
          <w:tcPr>
            <w:tcW w:w="1275" w:type="dxa"/>
          </w:tcPr>
          <w:p w14:paraId="05811F88" w14:textId="77777777" w:rsidR="00570C47" w:rsidRDefault="00150735" w:rsidP="00570C47">
            <w:pPr>
              <w:jc w:val="center"/>
              <w:rPr>
                <w:b/>
                <w:sz w:val="20"/>
                <w:szCs w:val="20"/>
              </w:rPr>
            </w:pPr>
            <w:r>
              <w:rPr>
                <w:b/>
                <w:sz w:val="20"/>
                <w:szCs w:val="20"/>
              </w:rPr>
              <w:t>ZVISJV-1</w:t>
            </w:r>
          </w:p>
        </w:tc>
      </w:tr>
      <w:tr w:rsidR="00A019AC" w:rsidRPr="00582B86" w14:paraId="720A8298" w14:textId="77777777" w:rsidTr="0003250F">
        <w:tc>
          <w:tcPr>
            <w:tcW w:w="5953" w:type="dxa"/>
          </w:tcPr>
          <w:p w14:paraId="26556BF0" w14:textId="77777777" w:rsidR="00A019AC" w:rsidRPr="00E83D83" w:rsidRDefault="00A019AC" w:rsidP="00A019AC">
            <w:pPr>
              <w:rPr>
                <w:sz w:val="20"/>
                <w:szCs w:val="20"/>
              </w:rPr>
            </w:pPr>
            <w:r w:rsidRPr="00E83D83">
              <w:rPr>
                <w:sz w:val="20"/>
                <w:szCs w:val="20"/>
              </w:rPr>
              <w:t>New Article 8e:</w:t>
            </w:r>
          </w:p>
          <w:p w14:paraId="361AAE4E" w14:textId="77777777" w:rsidR="00A019AC" w:rsidRPr="00E83D83" w:rsidRDefault="00A019AC" w:rsidP="00A019AC">
            <w:pPr>
              <w:rPr>
                <w:color w:val="000000"/>
                <w:sz w:val="20"/>
                <w:szCs w:val="20"/>
              </w:rPr>
            </w:pPr>
            <w:r w:rsidRPr="00E83D83">
              <w:rPr>
                <w:color w:val="000000"/>
                <w:sz w:val="20"/>
                <w:szCs w:val="20"/>
              </w:rPr>
              <w:t>2.   Member States shall ensure that, on a coordinated basis:</w:t>
            </w:r>
          </w:p>
          <w:p w14:paraId="389DB131" w14:textId="77777777" w:rsidR="00A019AC" w:rsidRPr="00E83D83" w:rsidRDefault="00A019AC" w:rsidP="00A019AC">
            <w:pPr>
              <w:rPr>
                <w:sz w:val="20"/>
                <w:szCs w:val="20"/>
              </w:rPr>
            </w:pPr>
            <w:r w:rsidRPr="00E83D83">
              <w:rPr>
                <w:sz w:val="20"/>
                <w:szCs w:val="20"/>
              </w:rPr>
              <w:t xml:space="preserve">(a) </w:t>
            </w:r>
            <w:r w:rsidRPr="00E83D83">
              <w:rPr>
                <w:color w:val="000000"/>
                <w:sz w:val="20"/>
                <w:szCs w:val="20"/>
              </w:rPr>
              <w:t>a national assessment is performed, based on a specific topic related to nuclear safety of the relevant nuclear installations on their territory;</w:t>
            </w:r>
          </w:p>
          <w:p w14:paraId="14A369E3" w14:textId="77777777" w:rsidR="00A019AC" w:rsidRPr="00E83D83" w:rsidRDefault="00A019AC" w:rsidP="00A019AC">
            <w:pPr>
              <w:rPr>
                <w:color w:val="000000"/>
                <w:sz w:val="20"/>
                <w:szCs w:val="20"/>
              </w:rPr>
            </w:pPr>
            <w:r w:rsidRPr="00E83D83">
              <w:rPr>
                <w:sz w:val="20"/>
                <w:szCs w:val="20"/>
              </w:rPr>
              <w:t xml:space="preserve">(b) </w:t>
            </w:r>
            <w:r w:rsidRPr="00E83D83">
              <w:rPr>
                <w:color w:val="000000"/>
                <w:sz w:val="20"/>
                <w:szCs w:val="20"/>
              </w:rPr>
              <w:t>all other Member States, and the Commission as observer, are invited to peer review the national assessment referred to in point</w:t>
            </w:r>
          </w:p>
          <w:p w14:paraId="5C21EF12" w14:textId="77777777" w:rsidR="00A019AC" w:rsidRPr="00E83D83" w:rsidRDefault="00A019AC" w:rsidP="00A019AC">
            <w:pPr>
              <w:rPr>
                <w:sz w:val="20"/>
                <w:szCs w:val="20"/>
              </w:rPr>
            </w:pPr>
            <w:r w:rsidRPr="00E83D83">
              <w:rPr>
                <w:color w:val="000000"/>
                <w:sz w:val="20"/>
                <w:szCs w:val="20"/>
              </w:rPr>
              <w:t>(a);</w:t>
            </w:r>
          </w:p>
          <w:p w14:paraId="1CDD7BEE" w14:textId="77777777" w:rsidR="00A019AC" w:rsidRPr="00E83D83" w:rsidRDefault="008920D4" w:rsidP="00A019AC">
            <w:pPr>
              <w:rPr>
                <w:sz w:val="20"/>
                <w:szCs w:val="20"/>
              </w:rPr>
            </w:pPr>
            <w:r>
              <w:rPr>
                <w:sz w:val="20"/>
                <w:szCs w:val="20"/>
              </w:rPr>
              <w:t>(c)</w:t>
            </w:r>
            <w:r w:rsidR="00A019AC" w:rsidRPr="00E83D83">
              <w:rPr>
                <w:sz w:val="20"/>
                <w:szCs w:val="20"/>
              </w:rPr>
              <w:t xml:space="preserve"> </w:t>
            </w:r>
            <w:r w:rsidR="00A019AC" w:rsidRPr="00E83D83">
              <w:rPr>
                <w:color w:val="000000"/>
                <w:sz w:val="20"/>
                <w:szCs w:val="20"/>
              </w:rPr>
              <w:t>appropriate follow-up measures are taken of relevant findings resulting from the peer review process;</w:t>
            </w:r>
          </w:p>
          <w:p w14:paraId="77E80CA2" w14:textId="77777777" w:rsidR="00A019AC" w:rsidRPr="00E83D83" w:rsidRDefault="00A019AC" w:rsidP="00A019AC">
            <w:pPr>
              <w:rPr>
                <w:sz w:val="20"/>
                <w:szCs w:val="20"/>
              </w:rPr>
            </w:pPr>
            <w:r w:rsidRPr="00E83D83">
              <w:rPr>
                <w:sz w:val="20"/>
                <w:szCs w:val="20"/>
              </w:rPr>
              <w:t xml:space="preserve">(d) </w:t>
            </w:r>
            <w:r w:rsidRPr="00E83D83">
              <w:rPr>
                <w:color w:val="000000"/>
                <w:sz w:val="20"/>
                <w:szCs w:val="20"/>
              </w:rPr>
              <w:t>relevant reports are published on the above mentioned process and its main outcome when results are available.</w:t>
            </w:r>
          </w:p>
        </w:tc>
        <w:tc>
          <w:tcPr>
            <w:tcW w:w="6521" w:type="dxa"/>
          </w:tcPr>
          <w:p w14:paraId="1C39A561" w14:textId="75456E63" w:rsidR="00A019AC" w:rsidRPr="000513CB" w:rsidRDefault="00150735" w:rsidP="00094AE2">
            <w:pPr>
              <w:rPr>
                <w:b/>
                <w:bCs/>
                <w:sz w:val="20"/>
                <w:szCs w:val="20"/>
              </w:rPr>
            </w:pPr>
            <w:r w:rsidRPr="000513CB">
              <w:rPr>
                <w:b/>
                <w:bCs/>
                <w:sz w:val="20"/>
                <w:szCs w:val="20"/>
              </w:rPr>
              <w:t>ZVISJV-1</w:t>
            </w:r>
            <w:r w:rsidR="000513CB" w:rsidRPr="000513CB">
              <w:rPr>
                <w:b/>
                <w:bCs/>
                <w:sz w:val="20"/>
                <w:szCs w:val="20"/>
              </w:rPr>
              <w:t>,</w:t>
            </w:r>
            <w:r w:rsidR="009A287B" w:rsidRPr="000513CB">
              <w:rPr>
                <w:b/>
                <w:bCs/>
                <w:sz w:val="20"/>
                <w:szCs w:val="20"/>
              </w:rPr>
              <w:t xml:space="preserve"> 5. člen</w:t>
            </w:r>
            <w:r w:rsidR="00A019AC" w:rsidRPr="000513CB">
              <w:rPr>
                <w:b/>
                <w:bCs/>
                <w:sz w:val="20"/>
                <w:szCs w:val="20"/>
              </w:rPr>
              <w:t xml:space="preserve"> (mednarodno sodelovanje) </w:t>
            </w:r>
          </w:p>
          <w:p w14:paraId="31AE809C" w14:textId="77777777" w:rsidR="000513CB" w:rsidRPr="000513CB" w:rsidRDefault="000513CB" w:rsidP="000513CB">
            <w:pPr>
              <w:rPr>
                <w:sz w:val="20"/>
                <w:szCs w:val="20"/>
              </w:rPr>
            </w:pPr>
            <w:r w:rsidRPr="000513CB">
              <w:rPr>
                <w:sz w:val="20"/>
                <w:szCs w:val="20"/>
              </w:rPr>
              <w:t>(6) Organ, pristojen za jedrsko varnost:</w:t>
            </w:r>
          </w:p>
          <w:p w14:paraId="0E88A1A3" w14:textId="77777777" w:rsidR="000513CB" w:rsidRPr="000513CB" w:rsidRDefault="000513CB" w:rsidP="000513CB">
            <w:pPr>
              <w:rPr>
                <w:sz w:val="20"/>
                <w:szCs w:val="20"/>
              </w:rPr>
            </w:pPr>
            <w:r w:rsidRPr="000513CB">
              <w:rPr>
                <w:sz w:val="20"/>
                <w:szCs w:val="20"/>
              </w:rPr>
              <w:t>-        zagotovi, da se v dogovoru z drugimi državami članicami EU najmanj vsakih šest let izvede ocenjevanje posameznih pomembnih vprašanj, povezanih z jedrsko varnostjo jedrskih objektov na ozemlju Republike Slovenije;</w:t>
            </w:r>
          </w:p>
          <w:p w14:paraId="2AADB033" w14:textId="77777777" w:rsidR="000513CB" w:rsidRPr="000513CB" w:rsidRDefault="000513CB" w:rsidP="000513CB">
            <w:pPr>
              <w:rPr>
                <w:sz w:val="20"/>
                <w:szCs w:val="20"/>
              </w:rPr>
            </w:pPr>
            <w:r w:rsidRPr="000513CB">
              <w:rPr>
                <w:sz w:val="20"/>
                <w:szCs w:val="20"/>
              </w:rPr>
              <w:t>-        omogoči državam članicam EU in Evropski komisiji kot opazovalki mednarodni strokovni pregled ocenjevanja iz prejšnje alineje;</w:t>
            </w:r>
          </w:p>
          <w:p w14:paraId="18851F37" w14:textId="644D6107" w:rsidR="008D0CC1" w:rsidRPr="00A019AC" w:rsidRDefault="000513CB" w:rsidP="000513CB">
            <w:pPr>
              <w:rPr>
                <w:sz w:val="20"/>
                <w:szCs w:val="20"/>
              </w:rPr>
            </w:pPr>
            <w:r w:rsidRPr="000513CB">
              <w:rPr>
                <w:sz w:val="20"/>
                <w:szCs w:val="20"/>
              </w:rPr>
              <w:t>-        zagotovi izvajanje ustreznih nadaljnjih ukrepov, ki izhajajo iz ugotovitev mednarodnega strokovnega pregleda iz prejšnje alineje.</w:t>
            </w:r>
          </w:p>
          <w:p w14:paraId="3527C03B" w14:textId="77777777" w:rsidR="000513CB" w:rsidRPr="000513CB" w:rsidRDefault="000513CB" w:rsidP="000513CB">
            <w:pPr>
              <w:rPr>
                <w:sz w:val="20"/>
                <w:szCs w:val="20"/>
              </w:rPr>
            </w:pPr>
            <w:r w:rsidRPr="000513CB">
              <w:rPr>
                <w:sz w:val="20"/>
                <w:szCs w:val="20"/>
              </w:rPr>
              <w:t>(7) Upravljavec jedrskega objekta mora:</w:t>
            </w:r>
          </w:p>
          <w:p w14:paraId="51067624" w14:textId="77777777" w:rsidR="000513CB" w:rsidRPr="000513CB" w:rsidRDefault="000513CB" w:rsidP="000513CB">
            <w:pPr>
              <w:rPr>
                <w:sz w:val="20"/>
                <w:szCs w:val="20"/>
              </w:rPr>
            </w:pPr>
            <w:r w:rsidRPr="000513CB">
              <w:rPr>
                <w:sz w:val="20"/>
                <w:szCs w:val="20"/>
              </w:rPr>
              <w:t>-        izdelati oceno s področja jedrske varnosti iz prve alineje prejšnjega odstavka za svoj objekt ter pridobiti mnenje pooblaščenega izvedenca za sevalno in jedrsko varnost o njej;</w:t>
            </w:r>
          </w:p>
          <w:p w14:paraId="7FEF33B1" w14:textId="77777777" w:rsidR="000513CB" w:rsidRPr="000513CB" w:rsidRDefault="000513CB" w:rsidP="000513CB">
            <w:pPr>
              <w:rPr>
                <w:sz w:val="20"/>
                <w:szCs w:val="20"/>
              </w:rPr>
            </w:pPr>
            <w:r w:rsidRPr="000513CB">
              <w:rPr>
                <w:sz w:val="20"/>
                <w:szCs w:val="20"/>
              </w:rPr>
              <w:t>-        poročati organu, pristojnem za jedrsko varnost, o rezultatih ocenjevanja;</w:t>
            </w:r>
          </w:p>
          <w:p w14:paraId="169F0DBB" w14:textId="77777777" w:rsidR="000513CB" w:rsidRPr="000513CB" w:rsidRDefault="000513CB" w:rsidP="000513CB">
            <w:pPr>
              <w:rPr>
                <w:sz w:val="20"/>
                <w:szCs w:val="20"/>
              </w:rPr>
            </w:pPr>
            <w:r w:rsidRPr="000513CB">
              <w:rPr>
                <w:sz w:val="20"/>
                <w:szCs w:val="20"/>
              </w:rPr>
              <w:t>-        izvesti ukrepe, ki jih predpiše organ, pristojen za jedrsko varnost, in izhajajo iz ugotovitev mednarodnega strokovnega pregleda iz druge alineje prejšnjega odstavka.</w:t>
            </w:r>
          </w:p>
          <w:p w14:paraId="6EDE7F4B" w14:textId="77777777" w:rsidR="000513CB" w:rsidRPr="000513CB" w:rsidRDefault="000513CB" w:rsidP="000513CB">
            <w:pPr>
              <w:rPr>
                <w:sz w:val="20"/>
                <w:szCs w:val="20"/>
              </w:rPr>
            </w:pPr>
            <w:r w:rsidRPr="000513CB">
              <w:rPr>
                <w:sz w:val="20"/>
                <w:szCs w:val="20"/>
              </w:rPr>
              <w:t>(8) Pri nesreči, v kateri bi bilo treba izvesti zaščitne ukrepe zunaj območja jedrskega objekta ali zaščitne ukrepe za prebivalstvo, vlada zagotovi, da se nemudoma omogoči mednarodni strokovni pregled.</w:t>
            </w:r>
          </w:p>
          <w:p w14:paraId="122D3068" w14:textId="68C66192" w:rsidR="00115BD2" w:rsidRDefault="000513CB" w:rsidP="000513CB">
            <w:pPr>
              <w:rPr>
                <w:sz w:val="20"/>
                <w:szCs w:val="20"/>
              </w:rPr>
            </w:pPr>
            <w:r w:rsidRPr="000513CB">
              <w:rPr>
                <w:sz w:val="20"/>
                <w:szCs w:val="20"/>
              </w:rPr>
              <w:t>(9) Organ, pristojen za jedrsko varnost, zagotovi, da se poročila in najpomembnejši rezultati vsakega strokovnega pregleda iz tega člena sporočijo državam članicam EU in Evropski komisiji.</w:t>
            </w:r>
          </w:p>
        </w:tc>
        <w:tc>
          <w:tcPr>
            <w:tcW w:w="1277" w:type="dxa"/>
          </w:tcPr>
          <w:p w14:paraId="6AA6D14F" w14:textId="77777777" w:rsidR="00A019AC" w:rsidRPr="00582B86" w:rsidRDefault="00A019AC" w:rsidP="000977EA">
            <w:pPr>
              <w:rPr>
                <w:sz w:val="20"/>
                <w:szCs w:val="20"/>
              </w:rPr>
            </w:pPr>
          </w:p>
        </w:tc>
        <w:tc>
          <w:tcPr>
            <w:tcW w:w="1275" w:type="dxa"/>
          </w:tcPr>
          <w:p w14:paraId="1CB8A123" w14:textId="77777777" w:rsidR="00A019AC" w:rsidRDefault="00150735" w:rsidP="00570C47">
            <w:pPr>
              <w:jc w:val="center"/>
              <w:rPr>
                <w:b/>
                <w:sz w:val="20"/>
                <w:szCs w:val="20"/>
              </w:rPr>
            </w:pPr>
            <w:r>
              <w:rPr>
                <w:b/>
                <w:sz w:val="20"/>
                <w:szCs w:val="20"/>
              </w:rPr>
              <w:t>ZVISJV-1</w:t>
            </w:r>
          </w:p>
        </w:tc>
      </w:tr>
      <w:tr w:rsidR="00A019AC" w:rsidRPr="00582B86" w14:paraId="2FD2983D" w14:textId="77777777" w:rsidTr="0003250F">
        <w:tc>
          <w:tcPr>
            <w:tcW w:w="5953" w:type="dxa"/>
          </w:tcPr>
          <w:p w14:paraId="1840FAFB" w14:textId="77777777" w:rsidR="00A019AC" w:rsidRPr="00E83D83" w:rsidRDefault="00A019AC" w:rsidP="00A019AC">
            <w:pPr>
              <w:rPr>
                <w:sz w:val="20"/>
                <w:szCs w:val="20"/>
              </w:rPr>
            </w:pPr>
            <w:r w:rsidRPr="00E83D83">
              <w:rPr>
                <w:sz w:val="20"/>
                <w:szCs w:val="20"/>
              </w:rPr>
              <w:t>New Article 8e:</w:t>
            </w:r>
          </w:p>
          <w:p w14:paraId="0FE9291B" w14:textId="77777777" w:rsidR="00A019AC" w:rsidRDefault="00A019AC" w:rsidP="00FC26EE">
            <w:pPr>
              <w:numPr>
                <w:ilvl w:val="0"/>
                <w:numId w:val="12"/>
              </w:numPr>
              <w:spacing w:before="120"/>
              <w:ind w:left="318" w:hanging="318"/>
              <w:rPr>
                <w:color w:val="000000"/>
                <w:sz w:val="20"/>
                <w:szCs w:val="20"/>
              </w:rPr>
            </w:pPr>
            <w:r w:rsidRPr="00E83D83">
              <w:rPr>
                <w:color w:val="000000"/>
                <w:sz w:val="20"/>
                <w:szCs w:val="20"/>
              </w:rPr>
              <w:lastRenderedPageBreak/>
              <w:t xml:space="preserve">Member States shall ensure that arrangements are in place to allow </w:t>
            </w:r>
            <w:r w:rsidR="001E2EC9">
              <w:rPr>
                <w:color w:val="000000"/>
                <w:sz w:val="20"/>
                <w:szCs w:val="20"/>
              </w:rPr>
              <w:t>f</w:t>
            </w:r>
            <w:r w:rsidR="000F3F04">
              <w:rPr>
                <w:color w:val="000000"/>
                <w:sz w:val="20"/>
                <w:szCs w:val="20"/>
              </w:rPr>
              <w:t>or</w:t>
            </w:r>
            <w:r w:rsidR="001E2EC9">
              <w:rPr>
                <w:color w:val="000000"/>
                <w:sz w:val="20"/>
                <w:szCs w:val="20"/>
              </w:rPr>
              <w:t xml:space="preserve"> </w:t>
            </w:r>
            <w:r w:rsidR="000F3F04">
              <w:rPr>
                <w:color w:val="000000"/>
                <w:sz w:val="20"/>
                <w:szCs w:val="20"/>
              </w:rPr>
              <w:t>the</w:t>
            </w:r>
            <w:r w:rsidRPr="00E83D83">
              <w:rPr>
                <w:color w:val="000000"/>
                <w:sz w:val="20"/>
                <w:szCs w:val="20"/>
              </w:rPr>
              <w:t xml:space="preserve"> first topical peer review to start in 2017, and for subsequent topical peer reviews to take place at least every six years thereafter.</w:t>
            </w:r>
          </w:p>
          <w:p w14:paraId="7EDAB3F1" w14:textId="77777777" w:rsidR="00A019AC" w:rsidRPr="00E83D83" w:rsidRDefault="00A019AC" w:rsidP="00A019AC">
            <w:pPr>
              <w:ind w:left="720"/>
              <w:rPr>
                <w:sz w:val="20"/>
                <w:szCs w:val="20"/>
              </w:rPr>
            </w:pPr>
          </w:p>
        </w:tc>
        <w:tc>
          <w:tcPr>
            <w:tcW w:w="6521" w:type="dxa"/>
          </w:tcPr>
          <w:p w14:paraId="27361B2A" w14:textId="38C2FE36" w:rsidR="00A019AC" w:rsidRPr="000513CB" w:rsidRDefault="00150735" w:rsidP="00A019AC">
            <w:pPr>
              <w:rPr>
                <w:b/>
                <w:bCs/>
                <w:sz w:val="20"/>
                <w:szCs w:val="20"/>
              </w:rPr>
            </w:pPr>
            <w:r w:rsidRPr="000513CB">
              <w:rPr>
                <w:b/>
                <w:bCs/>
                <w:sz w:val="20"/>
                <w:szCs w:val="20"/>
              </w:rPr>
              <w:lastRenderedPageBreak/>
              <w:t>ZVISJV-1</w:t>
            </w:r>
            <w:r w:rsidR="000513CB" w:rsidRPr="000513CB">
              <w:rPr>
                <w:b/>
                <w:bCs/>
                <w:sz w:val="20"/>
                <w:szCs w:val="20"/>
              </w:rPr>
              <w:t>,</w:t>
            </w:r>
            <w:r w:rsidR="009A287B" w:rsidRPr="000513CB">
              <w:rPr>
                <w:b/>
                <w:bCs/>
                <w:sz w:val="20"/>
                <w:szCs w:val="20"/>
              </w:rPr>
              <w:t xml:space="preserve"> 5. člen</w:t>
            </w:r>
            <w:r w:rsidR="00A019AC" w:rsidRPr="000513CB">
              <w:rPr>
                <w:b/>
                <w:bCs/>
                <w:sz w:val="20"/>
                <w:szCs w:val="20"/>
              </w:rPr>
              <w:t xml:space="preserve"> (mednarodno sodelovanje) </w:t>
            </w:r>
          </w:p>
          <w:p w14:paraId="55D19F93" w14:textId="0DCE135F" w:rsidR="000513CB" w:rsidRPr="000513CB" w:rsidRDefault="000513CB" w:rsidP="000513CB">
            <w:pPr>
              <w:rPr>
                <w:sz w:val="20"/>
                <w:szCs w:val="20"/>
              </w:rPr>
            </w:pPr>
            <w:r>
              <w:rPr>
                <w:sz w:val="20"/>
                <w:szCs w:val="20"/>
              </w:rPr>
              <w:lastRenderedPageBreak/>
              <w:t>(</w:t>
            </w:r>
            <w:r w:rsidRPr="000513CB">
              <w:rPr>
                <w:sz w:val="20"/>
                <w:szCs w:val="20"/>
              </w:rPr>
              <w:t>6) Organ, pristojen za jedrsko varnost:</w:t>
            </w:r>
          </w:p>
          <w:p w14:paraId="65E3B553" w14:textId="77777777" w:rsidR="000513CB" w:rsidRPr="000513CB" w:rsidRDefault="000513CB" w:rsidP="000513CB">
            <w:pPr>
              <w:rPr>
                <w:sz w:val="20"/>
                <w:szCs w:val="20"/>
              </w:rPr>
            </w:pPr>
            <w:r w:rsidRPr="000513CB">
              <w:rPr>
                <w:sz w:val="20"/>
                <w:szCs w:val="20"/>
              </w:rPr>
              <w:t>-        zagotovi, da se v dogovoru z drugimi državami članicami EU najmanj vsakih šest let izvede ocenjevanje posameznih pomembnih vprašanj, povezanih z jedrsko varnostjo jedrskih objektov na ozemlju Republike Slovenije;</w:t>
            </w:r>
          </w:p>
          <w:p w14:paraId="6BB012B5" w14:textId="77777777" w:rsidR="000513CB" w:rsidRPr="000513CB" w:rsidRDefault="000513CB" w:rsidP="000513CB">
            <w:pPr>
              <w:rPr>
                <w:sz w:val="20"/>
                <w:szCs w:val="20"/>
              </w:rPr>
            </w:pPr>
            <w:r w:rsidRPr="000513CB">
              <w:rPr>
                <w:sz w:val="20"/>
                <w:szCs w:val="20"/>
              </w:rPr>
              <w:t>-        omogoči državam članicam EU in Evropski komisiji kot opazovalki mednarodni strokovni pregled ocenjevanja iz prejšnje alineje;</w:t>
            </w:r>
          </w:p>
          <w:p w14:paraId="5CCA96A0" w14:textId="77777777" w:rsidR="000513CB" w:rsidRPr="000513CB" w:rsidRDefault="000513CB" w:rsidP="000513CB">
            <w:pPr>
              <w:rPr>
                <w:sz w:val="20"/>
                <w:szCs w:val="20"/>
              </w:rPr>
            </w:pPr>
            <w:r w:rsidRPr="000513CB">
              <w:rPr>
                <w:sz w:val="20"/>
                <w:szCs w:val="20"/>
              </w:rPr>
              <w:t>-        zagotovi izvajanje ustreznih nadaljnjih ukrepov, ki izhajajo iz ugotovitev mednarodnega strokovnega pregleda iz prejšnje alineje.</w:t>
            </w:r>
          </w:p>
          <w:p w14:paraId="63014F1D" w14:textId="77777777" w:rsidR="000513CB" w:rsidRPr="000513CB" w:rsidRDefault="000513CB" w:rsidP="000513CB">
            <w:pPr>
              <w:rPr>
                <w:sz w:val="20"/>
                <w:szCs w:val="20"/>
              </w:rPr>
            </w:pPr>
            <w:r w:rsidRPr="000513CB">
              <w:rPr>
                <w:sz w:val="20"/>
                <w:szCs w:val="20"/>
              </w:rPr>
              <w:t>(7) Upravljavec jedrskega objekta mora:</w:t>
            </w:r>
          </w:p>
          <w:p w14:paraId="44450751" w14:textId="77777777" w:rsidR="000513CB" w:rsidRPr="000513CB" w:rsidRDefault="000513CB" w:rsidP="000513CB">
            <w:pPr>
              <w:rPr>
                <w:sz w:val="20"/>
                <w:szCs w:val="20"/>
              </w:rPr>
            </w:pPr>
            <w:r w:rsidRPr="000513CB">
              <w:rPr>
                <w:sz w:val="20"/>
                <w:szCs w:val="20"/>
              </w:rPr>
              <w:t>-        izdelati oceno s področja jedrske varnosti iz prve alineje prejšnjega odstavka za svoj objekt ter pridobiti mnenje pooblaščenega izvedenca za sevalno in jedrsko varnost o njej;</w:t>
            </w:r>
          </w:p>
          <w:p w14:paraId="27368AF7" w14:textId="77777777" w:rsidR="000513CB" w:rsidRPr="000513CB" w:rsidRDefault="000513CB" w:rsidP="000513CB">
            <w:pPr>
              <w:rPr>
                <w:sz w:val="20"/>
                <w:szCs w:val="20"/>
              </w:rPr>
            </w:pPr>
            <w:r w:rsidRPr="000513CB">
              <w:rPr>
                <w:sz w:val="20"/>
                <w:szCs w:val="20"/>
              </w:rPr>
              <w:t>-        poročati organu, pristojnem za jedrsko varnost, o rezultatih ocenjevanja;</w:t>
            </w:r>
          </w:p>
          <w:p w14:paraId="727DE5B7" w14:textId="77777777" w:rsidR="000513CB" w:rsidRPr="000513CB" w:rsidRDefault="000513CB" w:rsidP="000513CB">
            <w:pPr>
              <w:rPr>
                <w:sz w:val="20"/>
                <w:szCs w:val="20"/>
              </w:rPr>
            </w:pPr>
            <w:r w:rsidRPr="000513CB">
              <w:rPr>
                <w:sz w:val="20"/>
                <w:szCs w:val="20"/>
              </w:rPr>
              <w:t>-        izvesti ukrepe, ki jih predpiše organ, pristojen za jedrsko varnost, in izhajajo iz ugotovitev mednarodnega strokovnega pregleda iz druge alineje prejšnjega odstavka.</w:t>
            </w:r>
          </w:p>
          <w:p w14:paraId="62E2A254" w14:textId="77777777" w:rsidR="000513CB" w:rsidRPr="000513CB" w:rsidRDefault="000513CB" w:rsidP="000513CB">
            <w:pPr>
              <w:rPr>
                <w:sz w:val="20"/>
                <w:szCs w:val="20"/>
              </w:rPr>
            </w:pPr>
            <w:r w:rsidRPr="000513CB">
              <w:rPr>
                <w:sz w:val="20"/>
                <w:szCs w:val="20"/>
              </w:rPr>
              <w:t>(8) Pri nesreči, v kateri bi bilo treba izvesti zaščitne ukrepe zunaj območja jedrskega objekta ali zaščitne ukrepe za prebivalstvo, vlada zagotovi, da se nemudoma omogoči mednarodni strokovni pregled.</w:t>
            </w:r>
          </w:p>
          <w:p w14:paraId="14F462A1" w14:textId="2B7A4C4E" w:rsidR="000513CB" w:rsidRDefault="000513CB" w:rsidP="000513CB">
            <w:pPr>
              <w:rPr>
                <w:sz w:val="20"/>
                <w:szCs w:val="20"/>
              </w:rPr>
            </w:pPr>
            <w:r w:rsidRPr="000513CB">
              <w:rPr>
                <w:sz w:val="20"/>
                <w:szCs w:val="20"/>
              </w:rPr>
              <w:t>(9) Organ, pristojen za jedrsko varnost, zagotovi, da se poročila in najpomembnejši rezultati vsakega strokovnega pregleda iz tega člena sporočijo državam članicam EU in Evropski komisiji.</w:t>
            </w:r>
          </w:p>
          <w:p w14:paraId="61BCE269" w14:textId="77777777" w:rsidR="00A019AC" w:rsidRDefault="00A019AC" w:rsidP="00094AE2">
            <w:pPr>
              <w:rPr>
                <w:sz w:val="20"/>
                <w:szCs w:val="20"/>
              </w:rPr>
            </w:pPr>
          </w:p>
        </w:tc>
        <w:tc>
          <w:tcPr>
            <w:tcW w:w="1277" w:type="dxa"/>
          </w:tcPr>
          <w:p w14:paraId="2646D347" w14:textId="77777777" w:rsidR="00A019AC" w:rsidRPr="00582B86" w:rsidRDefault="00A019AC" w:rsidP="000977EA">
            <w:pPr>
              <w:rPr>
                <w:sz w:val="20"/>
                <w:szCs w:val="20"/>
              </w:rPr>
            </w:pPr>
          </w:p>
        </w:tc>
        <w:tc>
          <w:tcPr>
            <w:tcW w:w="1275" w:type="dxa"/>
          </w:tcPr>
          <w:p w14:paraId="06240B4F" w14:textId="77777777" w:rsidR="00A019AC" w:rsidRDefault="00150735" w:rsidP="00570C47">
            <w:pPr>
              <w:jc w:val="center"/>
              <w:rPr>
                <w:b/>
                <w:sz w:val="20"/>
                <w:szCs w:val="20"/>
              </w:rPr>
            </w:pPr>
            <w:r>
              <w:rPr>
                <w:b/>
                <w:sz w:val="20"/>
                <w:szCs w:val="20"/>
              </w:rPr>
              <w:t>ZVISJV-1</w:t>
            </w:r>
          </w:p>
        </w:tc>
      </w:tr>
      <w:tr w:rsidR="00A019AC" w:rsidRPr="00582B86" w14:paraId="7CA09334" w14:textId="77777777" w:rsidTr="0003250F">
        <w:tc>
          <w:tcPr>
            <w:tcW w:w="5953" w:type="dxa"/>
          </w:tcPr>
          <w:p w14:paraId="3D271B07" w14:textId="77777777" w:rsidR="00A014BB" w:rsidRPr="00E83D83" w:rsidRDefault="00A014BB" w:rsidP="00A014BB">
            <w:pPr>
              <w:rPr>
                <w:sz w:val="20"/>
                <w:szCs w:val="20"/>
              </w:rPr>
            </w:pPr>
            <w:r w:rsidRPr="00E83D83">
              <w:rPr>
                <w:sz w:val="20"/>
                <w:szCs w:val="20"/>
              </w:rPr>
              <w:t>New Article 8e:</w:t>
            </w:r>
          </w:p>
          <w:p w14:paraId="20449E3B" w14:textId="77777777" w:rsidR="00A019AC" w:rsidRDefault="00A014BB" w:rsidP="00FC26EE">
            <w:pPr>
              <w:numPr>
                <w:ilvl w:val="0"/>
                <w:numId w:val="12"/>
              </w:numPr>
              <w:spacing w:before="120"/>
              <w:ind w:left="315" w:hanging="315"/>
              <w:rPr>
                <w:color w:val="000000"/>
                <w:sz w:val="20"/>
                <w:szCs w:val="20"/>
              </w:rPr>
            </w:pPr>
            <w:r w:rsidRPr="00E83D83">
              <w:rPr>
                <w:color w:val="000000"/>
                <w:sz w:val="20"/>
                <w:szCs w:val="20"/>
              </w:rPr>
              <w:t xml:space="preserve">In case </w:t>
            </w:r>
            <w:r w:rsidR="001E2EC9">
              <w:rPr>
                <w:color w:val="000000"/>
                <w:sz w:val="20"/>
                <w:szCs w:val="20"/>
              </w:rPr>
              <w:t>of an</w:t>
            </w:r>
            <w:r w:rsidRPr="00E83D83">
              <w:rPr>
                <w:color w:val="000000"/>
                <w:sz w:val="20"/>
                <w:szCs w:val="20"/>
              </w:rPr>
              <w:t xml:space="preserve"> accident leading to situations that would require off-site emergency measures or protective measures </w:t>
            </w:r>
            <w:r w:rsidR="001E2EC9">
              <w:rPr>
                <w:color w:val="000000"/>
                <w:sz w:val="20"/>
                <w:szCs w:val="20"/>
              </w:rPr>
              <w:t>f</w:t>
            </w:r>
            <w:r w:rsidR="000F3F04">
              <w:rPr>
                <w:color w:val="000000"/>
                <w:sz w:val="20"/>
                <w:szCs w:val="20"/>
              </w:rPr>
              <w:t>or</w:t>
            </w:r>
            <w:r w:rsidR="001E2EC9">
              <w:rPr>
                <w:color w:val="000000"/>
                <w:sz w:val="20"/>
                <w:szCs w:val="20"/>
              </w:rPr>
              <w:t xml:space="preserve"> </w:t>
            </w:r>
            <w:r w:rsidR="000F3F04">
              <w:rPr>
                <w:color w:val="000000"/>
                <w:sz w:val="20"/>
                <w:szCs w:val="20"/>
              </w:rPr>
              <w:t>the</w:t>
            </w:r>
            <w:r w:rsidRPr="00E83D83">
              <w:rPr>
                <w:color w:val="000000"/>
                <w:sz w:val="20"/>
                <w:szCs w:val="20"/>
              </w:rPr>
              <w:t xml:space="preserve"> general public, the Member State concerned shall ensure that an international peer review is invited without undue delay.</w:t>
            </w:r>
          </w:p>
          <w:p w14:paraId="03770A3D" w14:textId="77777777" w:rsidR="00A014BB" w:rsidRPr="00E83D83" w:rsidRDefault="00A014BB" w:rsidP="00A014BB">
            <w:pPr>
              <w:spacing w:before="120"/>
              <w:ind w:left="720"/>
              <w:rPr>
                <w:sz w:val="20"/>
                <w:szCs w:val="20"/>
              </w:rPr>
            </w:pPr>
          </w:p>
        </w:tc>
        <w:tc>
          <w:tcPr>
            <w:tcW w:w="6521" w:type="dxa"/>
          </w:tcPr>
          <w:p w14:paraId="08D0809C" w14:textId="1C68ECA7" w:rsidR="00A014BB" w:rsidRPr="000513CB" w:rsidRDefault="00150735" w:rsidP="00A019AC">
            <w:pPr>
              <w:rPr>
                <w:b/>
                <w:bCs/>
                <w:sz w:val="20"/>
                <w:szCs w:val="20"/>
              </w:rPr>
            </w:pPr>
            <w:r w:rsidRPr="000513CB">
              <w:rPr>
                <w:b/>
                <w:bCs/>
                <w:sz w:val="20"/>
                <w:szCs w:val="20"/>
              </w:rPr>
              <w:t>ZVISJV-1</w:t>
            </w:r>
            <w:r w:rsidR="000513CB" w:rsidRPr="000513CB">
              <w:rPr>
                <w:b/>
                <w:bCs/>
                <w:sz w:val="20"/>
                <w:szCs w:val="20"/>
              </w:rPr>
              <w:t>,</w:t>
            </w:r>
            <w:r w:rsidR="009A287B" w:rsidRPr="000513CB">
              <w:rPr>
                <w:b/>
                <w:bCs/>
                <w:sz w:val="20"/>
                <w:szCs w:val="20"/>
              </w:rPr>
              <w:t xml:space="preserve"> 5. člen</w:t>
            </w:r>
            <w:r w:rsidR="00A014BB" w:rsidRPr="000513CB">
              <w:rPr>
                <w:b/>
                <w:bCs/>
                <w:sz w:val="20"/>
                <w:szCs w:val="20"/>
              </w:rPr>
              <w:t xml:space="preserve"> (mednarodno sodelovanje) </w:t>
            </w:r>
          </w:p>
          <w:p w14:paraId="2A82DCB0" w14:textId="46ADC15C" w:rsidR="00A019AC" w:rsidRDefault="000513CB" w:rsidP="00A019AC">
            <w:pPr>
              <w:rPr>
                <w:sz w:val="20"/>
                <w:szCs w:val="20"/>
              </w:rPr>
            </w:pPr>
            <w:r w:rsidRPr="000513CB">
              <w:rPr>
                <w:sz w:val="20"/>
                <w:szCs w:val="20"/>
              </w:rPr>
              <w:t>(8) Pri nesreči, v kateri bi bilo treba izvesti zaščitne ukrepe zunaj območja jedrskega objekta ali zaščitne ukrepe za prebivalstvo, vlada zagotovi, da se nemudoma omogoči mednarodni strokovni pregled.</w:t>
            </w:r>
          </w:p>
        </w:tc>
        <w:tc>
          <w:tcPr>
            <w:tcW w:w="1277" w:type="dxa"/>
          </w:tcPr>
          <w:p w14:paraId="795916A3" w14:textId="77777777" w:rsidR="00A019AC" w:rsidRPr="00582B86" w:rsidRDefault="00A019AC" w:rsidP="000977EA">
            <w:pPr>
              <w:rPr>
                <w:sz w:val="20"/>
                <w:szCs w:val="20"/>
              </w:rPr>
            </w:pPr>
          </w:p>
        </w:tc>
        <w:tc>
          <w:tcPr>
            <w:tcW w:w="1275" w:type="dxa"/>
          </w:tcPr>
          <w:p w14:paraId="69C66F16" w14:textId="77777777" w:rsidR="00A019AC" w:rsidRDefault="00150735" w:rsidP="00570C47">
            <w:pPr>
              <w:jc w:val="center"/>
              <w:rPr>
                <w:b/>
                <w:sz w:val="20"/>
                <w:szCs w:val="20"/>
              </w:rPr>
            </w:pPr>
            <w:r>
              <w:rPr>
                <w:b/>
                <w:sz w:val="20"/>
                <w:szCs w:val="20"/>
              </w:rPr>
              <w:t>ZVISJV-1</w:t>
            </w:r>
          </w:p>
        </w:tc>
      </w:tr>
      <w:tr w:rsidR="00A019AC" w:rsidRPr="00582B86" w14:paraId="72774DDE" w14:textId="77777777" w:rsidTr="0003250F">
        <w:tc>
          <w:tcPr>
            <w:tcW w:w="5953" w:type="dxa"/>
          </w:tcPr>
          <w:p w14:paraId="373C2787" w14:textId="77777777" w:rsidR="00A014BB" w:rsidRPr="00E83D83" w:rsidRDefault="00A014BB" w:rsidP="00A014BB">
            <w:pPr>
              <w:rPr>
                <w:color w:val="000000"/>
                <w:sz w:val="20"/>
                <w:szCs w:val="20"/>
              </w:rPr>
            </w:pPr>
            <w:r w:rsidRPr="00E83D83">
              <w:rPr>
                <w:color w:val="000000"/>
                <w:sz w:val="20"/>
                <w:szCs w:val="20"/>
              </w:rPr>
              <w:t>Article 9 is amended as follows:</w:t>
            </w:r>
          </w:p>
          <w:p w14:paraId="19C546C7" w14:textId="77777777" w:rsidR="00A014BB" w:rsidRPr="00E83D83" w:rsidRDefault="0090666F" w:rsidP="0090666F">
            <w:pPr>
              <w:pStyle w:val="Navaden1"/>
              <w:ind w:left="360"/>
              <w:rPr>
                <w:color w:val="000000"/>
                <w:sz w:val="20"/>
                <w:szCs w:val="20"/>
              </w:rPr>
            </w:pPr>
            <w:r>
              <w:rPr>
                <w:color w:val="000000"/>
                <w:sz w:val="20"/>
                <w:szCs w:val="20"/>
              </w:rPr>
              <w:t xml:space="preserve">(1) </w:t>
            </w:r>
            <w:r w:rsidR="00A014BB" w:rsidRPr="00E83D83">
              <w:rPr>
                <w:color w:val="000000"/>
                <w:sz w:val="20"/>
                <w:szCs w:val="20"/>
              </w:rPr>
              <w:t>paragraph 1 is replaced by the following:</w:t>
            </w:r>
          </w:p>
          <w:p w14:paraId="403906E0" w14:textId="77777777" w:rsidR="00A014BB" w:rsidRPr="00E83D83" w:rsidRDefault="00A014BB" w:rsidP="00A014BB">
            <w:pPr>
              <w:pStyle w:val="Navaden1"/>
              <w:rPr>
                <w:color w:val="000000"/>
                <w:sz w:val="20"/>
                <w:szCs w:val="20"/>
              </w:rPr>
            </w:pPr>
            <w:r w:rsidRPr="00E83D83">
              <w:rPr>
                <w:color w:val="000000"/>
                <w:sz w:val="20"/>
                <w:szCs w:val="20"/>
              </w:rPr>
              <w:t xml:space="preserve">‘1.   Member States shall submit a report to the Commission on the implementation of this Directive </w:t>
            </w:r>
            <w:r w:rsidR="001E2EC9">
              <w:rPr>
                <w:color w:val="000000"/>
                <w:sz w:val="20"/>
                <w:szCs w:val="20"/>
              </w:rPr>
              <w:t>f</w:t>
            </w:r>
            <w:r w:rsidR="000F3F04">
              <w:rPr>
                <w:color w:val="000000"/>
                <w:sz w:val="20"/>
                <w:szCs w:val="20"/>
              </w:rPr>
              <w:t>or</w:t>
            </w:r>
            <w:r w:rsidR="001E2EC9">
              <w:rPr>
                <w:color w:val="000000"/>
                <w:sz w:val="20"/>
                <w:szCs w:val="20"/>
              </w:rPr>
              <w:t xml:space="preserve"> </w:t>
            </w:r>
            <w:r w:rsidR="000F3F04">
              <w:rPr>
                <w:color w:val="000000"/>
                <w:sz w:val="20"/>
                <w:szCs w:val="20"/>
              </w:rPr>
              <w:t>the</w:t>
            </w:r>
            <w:r w:rsidRPr="00E83D83">
              <w:rPr>
                <w:color w:val="000000"/>
                <w:sz w:val="20"/>
                <w:szCs w:val="20"/>
              </w:rPr>
              <w:t xml:space="preserve"> first time by 22 July 2014, and then by 22 July </w:t>
            </w:r>
            <w:smartTag w:uri="urn:schemas-microsoft-com:office:smarttags" w:element="metricconverter">
              <w:smartTagPr>
                <w:attr w:name="ProductID" w:val="2020.’"/>
              </w:smartTagPr>
              <w:r w:rsidRPr="00E83D83">
                <w:rPr>
                  <w:color w:val="000000"/>
                  <w:sz w:val="20"/>
                  <w:szCs w:val="20"/>
                </w:rPr>
                <w:t>2020.’</w:t>
              </w:r>
            </w:smartTag>
          </w:p>
          <w:p w14:paraId="66C99D42" w14:textId="77777777" w:rsidR="00A019AC" w:rsidRDefault="0090666F" w:rsidP="0090666F">
            <w:pPr>
              <w:ind w:left="360"/>
              <w:rPr>
                <w:color w:val="000000"/>
                <w:sz w:val="20"/>
                <w:szCs w:val="20"/>
              </w:rPr>
            </w:pPr>
            <w:r>
              <w:rPr>
                <w:color w:val="000000"/>
                <w:sz w:val="20"/>
                <w:szCs w:val="20"/>
              </w:rPr>
              <w:t xml:space="preserve">(2) </w:t>
            </w:r>
            <w:r w:rsidR="00A014BB" w:rsidRPr="00E83D83">
              <w:rPr>
                <w:color w:val="000000"/>
                <w:sz w:val="20"/>
                <w:szCs w:val="20"/>
              </w:rPr>
              <w:t>paragraph 3 is deleted.</w:t>
            </w:r>
          </w:p>
          <w:p w14:paraId="5FA2DDAB" w14:textId="77777777" w:rsidR="00A014BB" w:rsidRPr="00E83D83" w:rsidRDefault="00A014BB" w:rsidP="00A014BB">
            <w:pPr>
              <w:rPr>
                <w:sz w:val="20"/>
                <w:szCs w:val="20"/>
              </w:rPr>
            </w:pPr>
          </w:p>
        </w:tc>
        <w:tc>
          <w:tcPr>
            <w:tcW w:w="6521" w:type="dxa"/>
          </w:tcPr>
          <w:p w14:paraId="061ECA28" w14:textId="77777777" w:rsidR="00A019AC" w:rsidRDefault="00A019AC" w:rsidP="00A019AC">
            <w:pPr>
              <w:rPr>
                <w:sz w:val="20"/>
                <w:szCs w:val="20"/>
              </w:rPr>
            </w:pPr>
          </w:p>
        </w:tc>
        <w:tc>
          <w:tcPr>
            <w:tcW w:w="1277" w:type="dxa"/>
          </w:tcPr>
          <w:p w14:paraId="663E1C9F" w14:textId="77777777" w:rsidR="00A019AC" w:rsidRPr="00582B86" w:rsidRDefault="00A019AC" w:rsidP="000977EA">
            <w:pPr>
              <w:rPr>
                <w:sz w:val="20"/>
                <w:szCs w:val="20"/>
              </w:rPr>
            </w:pPr>
          </w:p>
        </w:tc>
        <w:tc>
          <w:tcPr>
            <w:tcW w:w="1275" w:type="dxa"/>
          </w:tcPr>
          <w:p w14:paraId="77DCF386" w14:textId="77777777" w:rsidR="00A019AC" w:rsidRDefault="00A019AC" w:rsidP="00570C47">
            <w:pPr>
              <w:jc w:val="center"/>
              <w:rPr>
                <w:b/>
                <w:sz w:val="20"/>
                <w:szCs w:val="20"/>
              </w:rPr>
            </w:pPr>
          </w:p>
        </w:tc>
      </w:tr>
      <w:tr w:rsidR="00A014BB" w:rsidRPr="00582B86" w14:paraId="2A08674F" w14:textId="77777777" w:rsidTr="0003250F">
        <w:tc>
          <w:tcPr>
            <w:tcW w:w="5953" w:type="dxa"/>
          </w:tcPr>
          <w:p w14:paraId="65F336F5" w14:textId="77777777" w:rsidR="00A014BB" w:rsidRPr="00E83D83" w:rsidRDefault="00A014BB" w:rsidP="00A014BB">
            <w:pPr>
              <w:rPr>
                <w:color w:val="000000"/>
                <w:sz w:val="20"/>
                <w:szCs w:val="20"/>
              </w:rPr>
            </w:pPr>
            <w:r w:rsidRPr="00E83D83">
              <w:rPr>
                <w:color w:val="000000"/>
                <w:sz w:val="20"/>
                <w:szCs w:val="20"/>
              </w:rPr>
              <w:lastRenderedPageBreak/>
              <w:t>In Article 10, the following paragraph is inserted after paragraph 1:</w:t>
            </w:r>
          </w:p>
          <w:p w14:paraId="3E9031D7" w14:textId="77777777" w:rsidR="00A014BB" w:rsidRDefault="00A014BB" w:rsidP="00A014BB">
            <w:pPr>
              <w:rPr>
                <w:sz w:val="20"/>
                <w:szCs w:val="20"/>
              </w:rPr>
            </w:pPr>
            <w:r w:rsidRPr="00E83D83">
              <w:rPr>
                <w:color w:val="000000"/>
                <w:sz w:val="20"/>
                <w:szCs w:val="20"/>
              </w:rPr>
              <w:t>‘1a.   The obligations of transposition and implementation of Articles 6, 8a, 8b, 8c and 8d shall not apply to Member States without nuclear installations, unless they decide to develop any activity related to nuclear installations subject to a licence under their jurisdiction.’.</w:t>
            </w:r>
          </w:p>
          <w:p w14:paraId="3CD4E0F8" w14:textId="77777777" w:rsidR="00A014BB" w:rsidRPr="00E83D83" w:rsidRDefault="00A014BB" w:rsidP="00A019AC">
            <w:pPr>
              <w:rPr>
                <w:sz w:val="20"/>
                <w:szCs w:val="20"/>
              </w:rPr>
            </w:pPr>
          </w:p>
        </w:tc>
        <w:tc>
          <w:tcPr>
            <w:tcW w:w="6521" w:type="dxa"/>
          </w:tcPr>
          <w:p w14:paraId="4DC75818" w14:textId="77777777" w:rsidR="00A014BB" w:rsidRDefault="00A014BB" w:rsidP="00A019AC">
            <w:pPr>
              <w:rPr>
                <w:sz w:val="20"/>
                <w:szCs w:val="20"/>
              </w:rPr>
            </w:pPr>
          </w:p>
        </w:tc>
        <w:tc>
          <w:tcPr>
            <w:tcW w:w="1277" w:type="dxa"/>
          </w:tcPr>
          <w:p w14:paraId="738B6DED" w14:textId="77777777" w:rsidR="00A014BB" w:rsidRPr="00582B86" w:rsidRDefault="00A014BB" w:rsidP="000977EA">
            <w:pPr>
              <w:rPr>
                <w:sz w:val="20"/>
                <w:szCs w:val="20"/>
              </w:rPr>
            </w:pPr>
          </w:p>
        </w:tc>
        <w:tc>
          <w:tcPr>
            <w:tcW w:w="1275" w:type="dxa"/>
          </w:tcPr>
          <w:p w14:paraId="47051BCD" w14:textId="77777777" w:rsidR="00A014BB" w:rsidRDefault="00A014BB" w:rsidP="00570C47">
            <w:pPr>
              <w:jc w:val="center"/>
              <w:rPr>
                <w:b/>
                <w:sz w:val="20"/>
                <w:szCs w:val="20"/>
              </w:rPr>
            </w:pPr>
          </w:p>
        </w:tc>
      </w:tr>
    </w:tbl>
    <w:p w14:paraId="1F700164" w14:textId="77777777" w:rsidR="00AB1CF8" w:rsidRDefault="00AB1CF8"/>
    <w:p w14:paraId="26F21BF1" w14:textId="77777777" w:rsidR="00AB1CF8" w:rsidRDefault="00AB1CF8"/>
    <w:p w14:paraId="3126B263" w14:textId="77777777" w:rsidR="00AB1CF8" w:rsidRDefault="00AB1CF8"/>
    <w:p w14:paraId="34963E88" w14:textId="77777777" w:rsidR="00783486" w:rsidRPr="00783486" w:rsidRDefault="00783486" w:rsidP="00783486">
      <w:pPr>
        <w:pStyle w:val="ti-art"/>
        <w:jc w:val="left"/>
        <w:outlineLvl w:val="0"/>
        <w:rPr>
          <w:i w:val="0"/>
          <w:color w:val="000000"/>
        </w:rPr>
      </w:pPr>
      <w:r>
        <w:rPr>
          <w:i w:val="0"/>
          <w:color w:val="000000"/>
        </w:rPr>
        <w:t>Vse zgoraj je bil prvi člen (Article 1). Dodajamo zaradi celovitosti še drugi člen:</w:t>
      </w:r>
    </w:p>
    <w:p w14:paraId="02E9B496" w14:textId="77777777" w:rsidR="000E25A7" w:rsidRDefault="000E25A7" w:rsidP="000E25A7">
      <w:pPr>
        <w:pStyle w:val="ti-art"/>
        <w:outlineLvl w:val="0"/>
        <w:rPr>
          <w:color w:val="000000"/>
        </w:rPr>
      </w:pPr>
      <w:r>
        <w:rPr>
          <w:color w:val="000000"/>
        </w:rPr>
        <w:t>Article 2</w:t>
      </w:r>
    </w:p>
    <w:p w14:paraId="5AC1956A" w14:textId="77777777" w:rsidR="000E25A7" w:rsidRDefault="000E25A7" w:rsidP="000F3F04">
      <w:pPr>
        <w:pStyle w:val="Navaden1"/>
        <w:numPr>
          <w:ilvl w:val="0"/>
          <w:numId w:val="42"/>
        </w:numPr>
        <w:outlineLvl w:val="0"/>
        <w:rPr>
          <w:color w:val="000000"/>
        </w:rPr>
      </w:pPr>
      <w:r>
        <w:rPr>
          <w:color w:val="000000"/>
        </w:rPr>
        <w:t>Member States shall bring into force the laws, regulations and administrative provisions necessary to comply with this Directive by 15 August 2017. They shall immediately inform the Commission thereof.</w:t>
      </w:r>
    </w:p>
    <w:p w14:paraId="4F8DE2D1" w14:textId="77777777" w:rsidR="000E25A7" w:rsidRDefault="000E25A7" w:rsidP="000E25A7">
      <w:pPr>
        <w:pStyle w:val="Navaden1"/>
        <w:rPr>
          <w:color w:val="000000"/>
        </w:rPr>
      </w:pPr>
      <w:r>
        <w:rPr>
          <w:color w:val="000000"/>
        </w:rPr>
        <w:t>When Member States adopt those provisions, they shall contain a reference to this Directive or be accompanied by such a reference on the occasion of their official publication. The methods of making such reference shall be laid down by Member States.</w:t>
      </w:r>
    </w:p>
    <w:p w14:paraId="11435E92" w14:textId="77777777" w:rsidR="000E25A7" w:rsidRPr="0089005B" w:rsidRDefault="000E25A7" w:rsidP="000E25A7">
      <w:pPr>
        <w:pStyle w:val="Navaden1"/>
        <w:outlineLvl w:val="0"/>
        <w:rPr>
          <w:b/>
          <w:color w:val="000000"/>
        </w:rPr>
      </w:pPr>
      <w:r w:rsidRPr="0089005B">
        <w:rPr>
          <w:b/>
          <w:color w:val="000000"/>
        </w:rPr>
        <w:t>2.   Member States shall communicate to the Commission the text of the main provisions of national law which they adopt in the field covered by this Directive and of any subsequent amendments to those provisions.</w:t>
      </w:r>
    </w:p>
    <w:p w14:paraId="608FB711" w14:textId="77777777" w:rsidR="000E25A7" w:rsidRDefault="000E25A7" w:rsidP="000E25A7">
      <w:pPr>
        <w:rPr>
          <w:rFonts w:ascii="Arial" w:hAnsi="Arial" w:cs="Arial"/>
          <w:b/>
          <w:u w:val="single"/>
        </w:rPr>
      </w:pPr>
    </w:p>
    <w:sectPr w:rsidR="000E25A7" w:rsidSect="000E25A7">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051B" w14:textId="77777777" w:rsidR="006A3365" w:rsidRDefault="006A3365" w:rsidP="001F0A5A">
      <w:r>
        <w:separator/>
      </w:r>
    </w:p>
  </w:endnote>
  <w:endnote w:type="continuationSeparator" w:id="0">
    <w:p w14:paraId="334BEE27" w14:textId="77777777" w:rsidR="006A3365" w:rsidRDefault="006A3365" w:rsidP="001F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D0AC" w14:textId="77777777" w:rsidR="000F3F04" w:rsidRDefault="000F3F04">
    <w:pPr>
      <w:pStyle w:val="Noga"/>
      <w:jc w:val="right"/>
    </w:pPr>
    <w:r>
      <w:fldChar w:fldCharType="begin"/>
    </w:r>
    <w:r>
      <w:instrText>PAGE   \* MERGEFORMAT</w:instrText>
    </w:r>
    <w:r>
      <w:fldChar w:fldCharType="separate"/>
    </w:r>
    <w:r w:rsidR="00646C52">
      <w:rPr>
        <w:noProof/>
      </w:rPr>
      <w:t>22</w:t>
    </w:r>
    <w:r>
      <w:fldChar w:fldCharType="end"/>
    </w:r>
  </w:p>
  <w:p w14:paraId="42DB40BC" w14:textId="77777777" w:rsidR="000F3F04" w:rsidRDefault="000F3F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BA29C" w14:textId="77777777" w:rsidR="006A3365" w:rsidRDefault="006A3365" w:rsidP="001F0A5A">
      <w:r>
        <w:separator/>
      </w:r>
    </w:p>
  </w:footnote>
  <w:footnote w:type="continuationSeparator" w:id="0">
    <w:p w14:paraId="75B631A0" w14:textId="77777777" w:rsidR="006A3365" w:rsidRDefault="006A3365" w:rsidP="001F0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A3F"/>
    <w:multiLevelType w:val="hybridMultilevel"/>
    <w:tmpl w:val="60A89A82"/>
    <w:lvl w:ilvl="0" w:tplc="80D4B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1C0528"/>
    <w:multiLevelType w:val="hybridMultilevel"/>
    <w:tmpl w:val="7736C428"/>
    <w:lvl w:ilvl="0" w:tplc="E812A99C">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2F13A9"/>
    <w:multiLevelType w:val="hybridMultilevel"/>
    <w:tmpl w:val="9536A330"/>
    <w:lvl w:ilvl="0" w:tplc="E65257CE">
      <w:start w:val="2"/>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8E4877"/>
    <w:multiLevelType w:val="hybridMultilevel"/>
    <w:tmpl w:val="EC422460"/>
    <w:lvl w:ilvl="0" w:tplc="0CC2B0B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88574E"/>
    <w:multiLevelType w:val="hybridMultilevel"/>
    <w:tmpl w:val="36C8F17A"/>
    <w:lvl w:ilvl="0" w:tplc="016022F2">
      <w:start w:val="1"/>
      <w:numFmt w:val="decimal"/>
      <w:pStyle w:val="OdstavekSt"/>
      <w:lvlText w:val="(%1)"/>
      <w:lvlJc w:val="left"/>
      <w:pPr>
        <w:tabs>
          <w:tab w:val="num" w:pos="420"/>
        </w:tabs>
        <w:ind w:left="420" w:hanging="420"/>
      </w:pPr>
      <w:rPr>
        <w:rFonts w:cs="Times New Roman" w:hint="default"/>
      </w:rPr>
    </w:lvl>
    <w:lvl w:ilvl="1" w:tplc="1A6AC050" w:tentative="1">
      <w:start w:val="1"/>
      <w:numFmt w:val="lowerLetter"/>
      <w:lvlText w:val="%2."/>
      <w:lvlJc w:val="left"/>
      <w:pPr>
        <w:tabs>
          <w:tab w:val="num" w:pos="1440"/>
        </w:tabs>
        <w:ind w:left="1440" w:hanging="360"/>
      </w:pPr>
      <w:rPr>
        <w:rFonts w:cs="Times New Roman"/>
      </w:rPr>
    </w:lvl>
    <w:lvl w:ilvl="2" w:tplc="7046A634" w:tentative="1">
      <w:start w:val="1"/>
      <w:numFmt w:val="lowerRoman"/>
      <w:lvlText w:val="%3."/>
      <w:lvlJc w:val="right"/>
      <w:pPr>
        <w:tabs>
          <w:tab w:val="num" w:pos="2160"/>
        </w:tabs>
        <w:ind w:left="2160" w:hanging="180"/>
      </w:pPr>
      <w:rPr>
        <w:rFonts w:cs="Times New Roman"/>
      </w:rPr>
    </w:lvl>
    <w:lvl w:ilvl="3" w:tplc="98BE1BA8" w:tentative="1">
      <w:start w:val="1"/>
      <w:numFmt w:val="decimal"/>
      <w:lvlText w:val="%4."/>
      <w:lvlJc w:val="left"/>
      <w:pPr>
        <w:tabs>
          <w:tab w:val="num" w:pos="2880"/>
        </w:tabs>
        <w:ind w:left="2880" w:hanging="360"/>
      </w:pPr>
      <w:rPr>
        <w:rFonts w:cs="Times New Roman"/>
      </w:rPr>
    </w:lvl>
    <w:lvl w:ilvl="4" w:tplc="5B3220FA" w:tentative="1">
      <w:start w:val="1"/>
      <w:numFmt w:val="lowerLetter"/>
      <w:lvlText w:val="%5."/>
      <w:lvlJc w:val="left"/>
      <w:pPr>
        <w:tabs>
          <w:tab w:val="num" w:pos="3600"/>
        </w:tabs>
        <w:ind w:left="3600" w:hanging="360"/>
      </w:pPr>
      <w:rPr>
        <w:rFonts w:cs="Times New Roman"/>
      </w:rPr>
    </w:lvl>
    <w:lvl w:ilvl="5" w:tplc="93C2DC1C" w:tentative="1">
      <w:start w:val="1"/>
      <w:numFmt w:val="lowerRoman"/>
      <w:lvlText w:val="%6."/>
      <w:lvlJc w:val="right"/>
      <w:pPr>
        <w:tabs>
          <w:tab w:val="num" w:pos="4320"/>
        </w:tabs>
        <w:ind w:left="4320" w:hanging="180"/>
      </w:pPr>
      <w:rPr>
        <w:rFonts w:cs="Times New Roman"/>
      </w:rPr>
    </w:lvl>
    <w:lvl w:ilvl="6" w:tplc="A1DE5CF0" w:tentative="1">
      <w:start w:val="1"/>
      <w:numFmt w:val="decimal"/>
      <w:lvlText w:val="%7."/>
      <w:lvlJc w:val="left"/>
      <w:pPr>
        <w:tabs>
          <w:tab w:val="num" w:pos="5040"/>
        </w:tabs>
        <w:ind w:left="5040" w:hanging="360"/>
      </w:pPr>
      <w:rPr>
        <w:rFonts w:cs="Times New Roman"/>
      </w:rPr>
    </w:lvl>
    <w:lvl w:ilvl="7" w:tplc="BFC0A460" w:tentative="1">
      <w:start w:val="1"/>
      <w:numFmt w:val="lowerLetter"/>
      <w:lvlText w:val="%8."/>
      <w:lvlJc w:val="left"/>
      <w:pPr>
        <w:tabs>
          <w:tab w:val="num" w:pos="5760"/>
        </w:tabs>
        <w:ind w:left="5760" w:hanging="360"/>
      </w:pPr>
      <w:rPr>
        <w:rFonts w:cs="Times New Roman"/>
      </w:rPr>
    </w:lvl>
    <w:lvl w:ilvl="8" w:tplc="6E1A3918" w:tentative="1">
      <w:start w:val="1"/>
      <w:numFmt w:val="lowerRoman"/>
      <w:lvlText w:val="%9."/>
      <w:lvlJc w:val="right"/>
      <w:pPr>
        <w:tabs>
          <w:tab w:val="num" w:pos="6480"/>
        </w:tabs>
        <w:ind w:left="6480" w:hanging="180"/>
      </w:pPr>
      <w:rPr>
        <w:rFonts w:cs="Times New Roman"/>
      </w:rPr>
    </w:lvl>
  </w:abstractNum>
  <w:abstractNum w:abstractNumId="5" w15:restartNumberingAfterBreak="0">
    <w:nsid w:val="0DD900F5"/>
    <w:multiLevelType w:val="hybridMultilevel"/>
    <w:tmpl w:val="5CFA6666"/>
    <w:lvl w:ilvl="0" w:tplc="CBB0C02E">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FD4388"/>
    <w:multiLevelType w:val="hybridMultilevel"/>
    <w:tmpl w:val="1506060C"/>
    <w:lvl w:ilvl="0" w:tplc="4392B6EC">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246B19"/>
    <w:multiLevelType w:val="hybridMultilevel"/>
    <w:tmpl w:val="A8BA6E34"/>
    <w:lvl w:ilvl="0" w:tplc="17E28D34">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880A34"/>
    <w:multiLevelType w:val="hybridMultilevel"/>
    <w:tmpl w:val="48FAEC4E"/>
    <w:lvl w:ilvl="0" w:tplc="9726FF8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BB2C1C"/>
    <w:multiLevelType w:val="hybridMultilevel"/>
    <w:tmpl w:val="C374D7F8"/>
    <w:lvl w:ilvl="0" w:tplc="F4726164">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727A92"/>
    <w:multiLevelType w:val="hybridMultilevel"/>
    <w:tmpl w:val="E8524380"/>
    <w:lvl w:ilvl="0" w:tplc="AA08A1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B8368B3"/>
    <w:multiLevelType w:val="hybridMultilevel"/>
    <w:tmpl w:val="97562F0E"/>
    <w:lvl w:ilvl="0" w:tplc="E79AB9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060B53"/>
    <w:multiLevelType w:val="hybridMultilevel"/>
    <w:tmpl w:val="EA1CEB90"/>
    <w:lvl w:ilvl="0" w:tplc="BAAA9C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49189A"/>
    <w:multiLevelType w:val="hybridMultilevel"/>
    <w:tmpl w:val="89003696"/>
    <w:lvl w:ilvl="0" w:tplc="225CADFE">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D3453D"/>
    <w:multiLevelType w:val="hybridMultilevel"/>
    <w:tmpl w:val="1534E454"/>
    <w:lvl w:ilvl="0" w:tplc="4F1E85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57F06E6"/>
    <w:multiLevelType w:val="hybridMultilevel"/>
    <w:tmpl w:val="B07AA66E"/>
    <w:lvl w:ilvl="0" w:tplc="4F1E8532">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4A2B4E"/>
    <w:multiLevelType w:val="hybridMultilevel"/>
    <w:tmpl w:val="D4AA1AE8"/>
    <w:lvl w:ilvl="0" w:tplc="7A28E79C">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B7E15B2"/>
    <w:multiLevelType w:val="hybridMultilevel"/>
    <w:tmpl w:val="E59E980E"/>
    <w:lvl w:ilvl="0" w:tplc="CC8A61C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2C3CF0"/>
    <w:multiLevelType w:val="hybridMultilevel"/>
    <w:tmpl w:val="85580156"/>
    <w:lvl w:ilvl="0" w:tplc="6DF84D9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0623F00"/>
    <w:multiLevelType w:val="hybridMultilevel"/>
    <w:tmpl w:val="83526EEA"/>
    <w:lvl w:ilvl="0" w:tplc="A83EBE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2BD1B76"/>
    <w:multiLevelType w:val="hybridMultilevel"/>
    <w:tmpl w:val="82C681D0"/>
    <w:lvl w:ilvl="0" w:tplc="563A7FAC">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F828BC"/>
    <w:multiLevelType w:val="hybridMultilevel"/>
    <w:tmpl w:val="0EBCC578"/>
    <w:lvl w:ilvl="0" w:tplc="5DCA9F5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51C09C5"/>
    <w:multiLevelType w:val="hybridMultilevel"/>
    <w:tmpl w:val="515A61FE"/>
    <w:lvl w:ilvl="0" w:tplc="4E70703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9033D2A"/>
    <w:multiLevelType w:val="hybridMultilevel"/>
    <w:tmpl w:val="187211D2"/>
    <w:lvl w:ilvl="0" w:tplc="02781676">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D8476BE"/>
    <w:multiLevelType w:val="hybridMultilevel"/>
    <w:tmpl w:val="60A89A82"/>
    <w:lvl w:ilvl="0" w:tplc="80D4B6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14925B5"/>
    <w:multiLevelType w:val="hybridMultilevel"/>
    <w:tmpl w:val="37F2A3A4"/>
    <w:lvl w:ilvl="0" w:tplc="4EC691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DA0949"/>
    <w:multiLevelType w:val="hybridMultilevel"/>
    <w:tmpl w:val="D7D6E104"/>
    <w:lvl w:ilvl="0" w:tplc="CDE8B2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BF62F21"/>
    <w:multiLevelType w:val="hybridMultilevel"/>
    <w:tmpl w:val="A312875A"/>
    <w:lvl w:ilvl="0" w:tplc="4B62601C">
      <w:start w:val="2"/>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8B364E"/>
    <w:multiLevelType w:val="hybridMultilevel"/>
    <w:tmpl w:val="1740439E"/>
    <w:lvl w:ilvl="0" w:tplc="99D60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0253F68"/>
    <w:multiLevelType w:val="hybridMultilevel"/>
    <w:tmpl w:val="D1A07FDC"/>
    <w:lvl w:ilvl="0" w:tplc="3522DC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2065860"/>
    <w:multiLevelType w:val="hybridMultilevel"/>
    <w:tmpl w:val="480203AA"/>
    <w:lvl w:ilvl="0" w:tplc="F800CC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87272F"/>
    <w:multiLevelType w:val="hybridMultilevel"/>
    <w:tmpl w:val="19FC4C9C"/>
    <w:lvl w:ilvl="0" w:tplc="E5C2F2F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357641"/>
    <w:multiLevelType w:val="hybridMultilevel"/>
    <w:tmpl w:val="839EC2A6"/>
    <w:lvl w:ilvl="0" w:tplc="E79AB9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5B9276F"/>
    <w:multiLevelType w:val="hybridMultilevel"/>
    <w:tmpl w:val="F9A4BEFA"/>
    <w:lvl w:ilvl="0" w:tplc="FA182EE2">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6FD4B8F"/>
    <w:multiLevelType w:val="hybridMultilevel"/>
    <w:tmpl w:val="9368963C"/>
    <w:lvl w:ilvl="0" w:tplc="FF027DE0">
      <w:start w:val="2"/>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7424F0"/>
    <w:multiLevelType w:val="hybridMultilevel"/>
    <w:tmpl w:val="D10C59A0"/>
    <w:lvl w:ilvl="0" w:tplc="901616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C130AC"/>
    <w:multiLevelType w:val="hybridMultilevel"/>
    <w:tmpl w:val="083058DC"/>
    <w:lvl w:ilvl="0" w:tplc="0FFC907E">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6C1077CC"/>
    <w:multiLevelType w:val="hybridMultilevel"/>
    <w:tmpl w:val="25F47F78"/>
    <w:lvl w:ilvl="0" w:tplc="B282BC54">
      <w:start w:val="2"/>
      <w:numFmt w:val="decimal"/>
      <w:lvlText w:val="(%1)"/>
      <w:lvlJc w:val="left"/>
      <w:pPr>
        <w:ind w:left="720" w:hanging="360"/>
      </w:pPr>
      <w:rPr>
        <w:rFonts w:hint="default"/>
        <w:b w:val="0"/>
        <w:color w:val="00000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2A3C27"/>
    <w:multiLevelType w:val="hybridMultilevel"/>
    <w:tmpl w:val="933C0726"/>
    <w:lvl w:ilvl="0" w:tplc="D34213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4581795"/>
    <w:multiLevelType w:val="hybridMultilevel"/>
    <w:tmpl w:val="92346FF8"/>
    <w:lvl w:ilvl="0" w:tplc="DA78AFA2">
      <w:start w:val="2"/>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7560327"/>
    <w:multiLevelType w:val="hybridMultilevel"/>
    <w:tmpl w:val="4864B720"/>
    <w:lvl w:ilvl="0" w:tplc="EA02CB6A">
      <w:start w:val="2"/>
      <w:numFmt w:val="decimal"/>
      <w:lvlText w:val="(%1)"/>
      <w:lvlJc w:val="left"/>
      <w:pPr>
        <w:ind w:left="720" w:hanging="360"/>
      </w:pPr>
      <w:rPr>
        <w:rFonts w:hint="default"/>
        <w:b/>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F2B72AC"/>
    <w:multiLevelType w:val="hybridMultilevel"/>
    <w:tmpl w:val="21A2A694"/>
    <w:lvl w:ilvl="0" w:tplc="381ABC30">
      <w:start w:val="2"/>
      <w:numFmt w:val="decimal"/>
      <w:lvlText w:val="(%1)"/>
      <w:lvlJc w:val="left"/>
      <w:pPr>
        <w:ind w:left="720" w:hanging="360"/>
      </w:pPr>
      <w:rPr>
        <w:rFonts w:hint="default"/>
        <w:b/>
        <w:color w:val="00000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053918282">
    <w:abstractNumId w:val="4"/>
  </w:num>
  <w:num w:numId="2" w16cid:durableId="908003790">
    <w:abstractNumId w:val="0"/>
  </w:num>
  <w:num w:numId="3" w16cid:durableId="268122561">
    <w:abstractNumId w:val="10"/>
  </w:num>
  <w:num w:numId="4" w16cid:durableId="831259912">
    <w:abstractNumId w:val="24"/>
  </w:num>
  <w:num w:numId="5" w16cid:durableId="177693701">
    <w:abstractNumId w:val="28"/>
  </w:num>
  <w:num w:numId="6" w16cid:durableId="1327827975">
    <w:abstractNumId w:val="21"/>
  </w:num>
  <w:num w:numId="7" w16cid:durableId="190382541">
    <w:abstractNumId w:val="38"/>
  </w:num>
  <w:num w:numId="8" w16cid:durableId="623998199">
    <w:abstractNumId w:val="18"/>
  </w:num>
  <w:num w:numId="9" w16cid:durableId="1862224">
    <w:abstractNumId w:val="12"/>
  </w:num>
  <w:num w:numId="10" w16cid:durableId="1012804142">
    <w:abstractNumId w:val="25"/>
  </w:num>
  <w:num w:numId="11" w16cid:durableId="547885742">
    <w:abstractNumId w:val="15"/>
  </w:num>
  <w:num w:numId="12" w16cid:durableId="135731568">
    <w:abstractNumId w:val="19"/>
  </w:num>
  <w:num w:numId="13" w16cid:durableId="459614221">
    <w:abstractNumId w:val="14"/>
  </w:num>
  <w:num w:numId="14" w16cid:durableId="1710259777">
    <w:abstractNumId w:val="6"/>
  </w:num>
  <w:num w:numId="15" w16cid:durableId="666632452">
    <w:abstractNumId w:val="8"/>
  </w:num>
  <w:num w:numId="16" w16cid:durableId="1005668360">
    <w:abstractNumId w:val="17"/>
  </w:num>
  <w:num w:numId="17" w16cid:durableId="2019887270">
    <w:abstractNumId w:val="31"/>
  </w:num>
  <w:num w:numId="18" w16cid:durableId="716979254">
    <w:abstractNumId w:val="11"/>
  </w:num>
  <w:num w:numId="19" w16cid:durableId="1607886567">
    <w:abstractNumId w:val="32"/>
  </w:num>
  <w:num w:numId="20" w16cid:durableId="1503623987">
    <w:abstractNumId w:val="3"/>
  </w:num>
  <w:num w:numId="21" w16cid:durableId="1014265560">
    <w:abstractNumId w:val="30"/>
  </w:num>
  <w:num w:numId="22" w16cid:durableId="2041280753">
    <w:abstractNumId w:val="36"/>
  </w:num>
  <w:num w:numId="23" w16cid:durableId="285041779">
    <w:abstractNumId w:val="26"/>
  </w:num>
  <w:num w:numId="24" w16cid:durableId="1712881243">
    <w:abstractNumId w:val="35"/>
  </w:num>
  <w:num w:numId="25" w16cid:durableId="166023003">
    <w:abstractNumId w:val="29"/>
  </w:num>
  <w:num w:numId="26" w16cid:durableId="1148285145">
    <w:abstractNumId w:val="22"/>
  </w:num>
  <w:num w:numId="27" w16cid:durableId="1689677455">
    <w:abstractNumId w:val="5"/>
  </w:num>
  <w:num w:numId="28" w16cid:durableId="2033414143">
    <w:abstractNumId w:val="33"/>
  </w:num>
  <w:num w:numId="29" w16cid:durableId="1428386378">
    <w:abstractNumId w:val="41"/>
  </w:num>
  <w:num w:numId="30" w16cid:durableId="101414027">
    <w:abstractNumId w:val="2"/>
  </w:num>
  <w:num w:numId="31" w16cid:durableId="1964338072">
    <w:abstractNumId w:val="20"/>
  </w:num>
  <w:num w:numId="32" w16cid:durableId="1165631949">
    <w:abstractNumId w:val="23"/>
  </w:num>
  <w:num w:numId="33" w16cid:durableId="875315775">
    <w:abstractNumId w:val="7"/>
  </w:num>
  <w:num w:numId="34" w16cid:durableId="1423605349">
    <w:abstractNumId w:val="9"/>
  </w:num>
  <w:num w:numId="35" w16cid:durableId="1728069099">
    <w:abstractNumId w:val="39"/>
  </w:num>
  <w:num w:numId="36" w16cid:durableId="1078134798">
    <w:abstractNumId w:val="37"/>
  </w:num>
  <w:num w:numId="37" w16cid:durableId="1871839490">
    <w:abstractNumId w:val="13"/>
  </w:num>
  <w:num w:numId="38" w16cid:durableId="639652496">
    <w:abstractNumId w:val="16"/>
  </w:num>
  <w:num w:numId="39" w16cid:durableId="1156261152">
    <w:abstractNumId w:val="27"/>
  </w:num>
  <w:num w:numId="40" w16cid:durableId="671181048">
    <w:abstractNumId w:val="40"/>
  </w:num>
  <w:num w:numId="41" w16cid:durableId="342778676">
    <w:abstractNumId w:val="34"/>
  </w:num>
  <w:num w:numId="42" w16cid:durableId="178131076">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A7"/>
    <w:rsid w:val="00001C26"/>
    <w:rsid w:val="000052E5"/>
    <w:rsid w:val="00014B5C"/>
    <w:rsid w:val="000235EC"/>
    <w:rsid w:val="0003250F"/>
    <w:rsid w:val="0003647B"/>
    <w:rsid w:val="0005020E"/>
    <w:rsid w:val="000510D8"/>
    <w:rsid w:val="000513CB"/>
    <w:rsid w:val="00052425"/>
    <w:rsid w:val="00055AD9"/>
    <w:rsid w:val="000622E5"/>
    <w:rsid w:val="00064686"/>
    <w:rsid w:val="000667FD"/>
    <w:rsid w:val="00072789"/>
    <w:rsid w:val="000764CA"/>
    <w:rsid w:val="000823BE"/>
    <w:rsid w:val="0008510B"/>
    <w:rsid w:val="000934C5"/>
    <w:rsid w:val="00094692"/>
    <w:rsid w:val="00094AE2"/>
    <w:rsid w:val="00096DB6"/>
    <w:rsid w:val="000977EA"/>
    <w:rsid w:val="000A2228"/>
    <w:rsid w:val="000B05EB"/>
    <w:rsid w:val="000B2BDC"/>
    <w:rsid w:val="000C4423"/>
    <w:rsid w:val="000D0459"/>
    <w:rsid w:val="000E0AD9"/>
    <w:rsid w:val="000E25A7"/>
    <w:rsid w:val="000E3066"/>
    <w:rsid w:val="000F397B"/>
    <w:rsid w:val="000F3F04"/>
    <w:rsid w:val="000F7D4C"/>
    <w:rsid w:val="00104363"/>
    <w:rsid w:val="00115BD2"/>
    <w:rsid w:val="00121BC7"/>
    <w:rsid w:val="00121E1F"/>
    <w:rsid w:val="00125470"/>
    <w:rsid w:val="00132D52"/>
    <w:rsid w:val="00141D70"/>
    <w:rsid w:val="00145764"/>
    <w:rsid w:val="00150735"/>
    <w:rsid w:val="00161059"/>
    <w:rsid w:val="0016637D"/>
    <w:rsid w:val="00166852"/>
    <w:rsid w:val="0018006B"/>
    <w:rsid w:val="00180D7A"/>
    <w:rsid w:val="00187AAE"/>
    <w:rsid w:val="00197712"/>
    <w:rsid w:val="00197D90"/>
    <w:rsid w:val="001A2B0F"/>
    <w:rsid w:val="001B450C"/>
    <w:rsid w:val="001B6D97"/>
    <w:rsid w:val="001B75EF"/>
    <w:rsid w:val="001D0C82"/>
    <w:rsid w:val="001D3DA2"/>
    <w:rsid w:val="001E267F"/>
    <w:rsid w:val="001E2EC9"/>
    <w:rsid w:val="001F0A5A"/>
    <w:rsid w:val="00200958"/>
    <w:rsid w:val="002079A8"/>
    <w:rsid w:val="002171F6"/>
    <w:rsid w:val="00222864"/>
    <w:rsid w:val="002529B1"/>
    <w:rsid w:val="00255A35"/>
    <w:rsid w:val="00257520"/>
    <w:rsid w:val="00261158"/>
    <w:rsid w:val="00261696"/>
    <w:rsid w:val="00261890"/>
    <w:rsid w:val="002637FB"/>
    <w:rsid w:val="002649C8"/>
    <w:rsid w:val="00264AC4"/>
    <w:rsid w:val="00280504"/>
    <w:rsid w:val="00286D05"/>
    <w:rsid w:val="00290EC6"/>
    <w:rsid w:val="00291007"/>
    <w:rsid w:val="00295326"/>
    <w:rsid w:val="002B0353"/>
    <w:rsid w:val="002B6A2D"/>
    <w:rsid w:val="002C3007"/>
    <w:rsid w:val="002C6A9F"/>
    <w:rsid w:val="002D4875"/>
    <w:rsid w:val="002E0E24"/>
    <w:rsid w:val="002F32B8"/>
    <w:rsid w:val="00300B86"/>
    <w:rsid w:val="00301CE3"/>
    <w:rsid w:val="00307E86"/>
    <w:rsid w:val="0031158E"/>
    <w:rsid w:val="00326B87"/>
    <w:rsid w:val="00330D68"/>
    <w:rsid w:val="003411C2"/>
    <w:rsid w:val="00345C22"/>
    <w:rsid w:val="003523A1"/>
    <w:rsid w:val="003523D7"/>
    <w:rsid w:val="003576DB"/>
    <w:rsid w:val="0036380A"/>
    <w:rsid w:val="003640D7"/>
    <w:rsid w:val="00367670"/>
    <w:rsid w:val="00385208"/>
    <w:rsid w:val="003966C5"/>
    <w:rsid w:val="003A5E6D"/>
    <w:rsid w:val="003B15D7"/>
    <w:rsid w:val="003C0240"/>
    <w:rsid w:val="003C031D"/>
    <w:rsid w:val="003C304F"/>
    <w:rsid w:val="003C463E"/>
    <w:rsid w:val="003D0F25"/>
    <w:rsid w:val="003D2BDA"/>
    <w:rsid w:val="003E125A"/>
    <w:rsid w:val="003E5103"/>
    <w:rsid w:val="00404542"/>
    <w:rsid w:val="004240A0"/>
    <w:rsid w:val="0044080E"/>
    <w:rsid w:val="004522F8"/>
    <w:rsid w:val="0045696F"/>
    <w:rsid w:val="00460244"/>
    <w:rsid w:val="00464231"/>
    <w:rsid w:val="00467693"/>
    <w:rsid w:val="00470904"/>
    <w:rsid w:val="004710C6"/>
    <w:rsid w:val="004734EF"/>
    <w:rsid w:val="004802C9"/>
    <w:rsid w:val="00480909"/>
    <w:rsid w:val="00483393"/>
    <w:rsid w:val="00487CBA"/>
    <w:rsid w:val="00492883"/>
    <w:rsid w:val="004A174F"/>
    <w:rsid w:val="004A1EDE"/>
    <w:rsid w:val="004A2410"/>
    <w:rsid w:val="004A6BD1"/>
    <w:rsid w:val="004B69FB"/>
    <w:rsid w:val="004D11ED"/>
    <w:rsid w:val="004D5147"/>
    <w:rsid w:val="004D63C3"/>
    <w:rsid w:val="004D76B6"/>
    <w:rsid w:val="004E21C8"/>
    <w:rsid w:val="004E59A9"/>
    <w:rsid w:val="004E6EE4"/>
    <w:rsid w:val="004F0B09"/>
    <w:rsid w:val="004F168D"/>
    <w:rsid w:val="004F1A9D"/>
    <w:rsid w:val="004F7DF4"/>
    <w:rsid w:val="00507FDB"/>
    <w:rsid w:val="00522C90"/>
    <w:rsid w:val="00536B39"/>
    <w:rsid w:val="00543377"/>
    <w:rsid w:val="0054405C"/>
    <w:rsid w:val="005501DD"/>
    <w:rsid w:val="00553E72"/>
    <w:rsid w:val="00554797"/>
    <w:rsid w:val="00560361"/>
    <w:rsid w:val="005608B3"/>
    <w:rsid w:val="0056409F"/>
    <w:rsid w:val="0056566F"/>
    <w:rsid w:val="00570C47"/>
    <w:rsid w:val="005A3B4A"/>
    <w:rsid w:val="005A52F5"/>
    <w:rsid w:val="005A5FF5"/>
    <w:rsid w:val="005B3952"/>
    <w:rsid w:val="005B5264"/>
    <w:rsid w:val="005C3FD5"/>
    <w:rsid w:val="005C6CBC"/>
    <w:rsid w:val="005D1371"/>
    <w:rsid w:val="005D5F7F"/>
    <w:rsid w:val="005D7B39"/>
    <w:rsid w:val="005E21F1"/>
    <w:rsid w:val="005E61A0"/>
    <w:rsid w:val="00606B3D"/>
    <w:rsid w:val="006145A2"/>
    <w:rsid w:val="00620007"/>
    <w:rsid w:val="006211E1"/>
    <w:rsid w:val="00642DA1"/>
    <w:rsid w:val="0064659B"/>
    <w:rsid w:val="00646C52"/>
    <w:rsid w:val="00652AC7"/>
    <w:rsid w:val="00656818"/>
    <w:rsid w:val="006655FB"/>
    <w:rsid w:val="0066563B"/>
    <w:rsid w:val="00672C03"/>
    <w:rsid w:val="006773A3"/>
    <w:rsid w:val="0069465D"/>
    <w:rsid w:val="006A3365"/>
    <w:rsid w:val="006A65B5"/>
    <w:rsid w:val="006B02C9"/>
    <w:rsid w:val="006B6563"/>
    <w:rsid w:val="006B6F20"/>
    <w:rsid w:val="006C6114"/>
    <w:rsid w:val="006E5EC0"/>
    <w:rsid w:val="006F2380"/>
    <w:rsid w:val="006F4F00"/>
    <w:rsid w:val="0071101E"/>
    <w:rsid w:val="00720770"/>
    <w:rsid w:val="0072417E"/>
    <w:rsid w:val="00727482"/>
    <w:rsid w:val="00734462"/>
    <w:rsid w:val="00742720"/>
    <w:rsid w:val="0074705B"/>
    <w:rsid w:val="007516EC"/>
    <w:rsid w:val="00751AF5"/>
    <w:rsid w:val="00753E3A"/>
    <w:rsid w:val="00765235"/>
    <w:rsid w:val="00775A28"/>
    <w:rsid w:val="0078112B"/>
    <w:rsid w:val="00782981"/>
    <w:rsid w:val="00782BD8"/>
    <w:rsid w:val="00783486"/>
    <w:rsid w:val="007850AD"/>
    <w:rsid w:val="007853E3"/>
    <w:rsid w:val="00785DE9"/>
    <w:rsid w:val="007A2D56"/>
    <w:rsid w:val="007A3A59"/>
    <w:rsid w:val="007C6121"/>
    <w:rsid w:val="007D24F3"/>
    <w:rsid w:val="007E2DC4"/>
    <w:rsid w:val="007F4BC6"/>
    <w:rsid w:val="007F775C"/>
    <w:rsid w:val="0080601D"/>
    <w:rsid w:val="00816617"/>
    <w:rsid w:val="00816B5E"/>
    <w:rsid w:val="00820EE6"/>
    <w:rsid w:val="00822467"/>
    <w:rsid w:val="00824370"/>
    <w:rsid w:val="00850B94"/>
    <w:rsid w:val="00853A2A"/>
    <w:rsid w:val="0085454D"/>
    <w:rsid w:val="00856FF3"/>
    <w:rsid w:val="008667C8"/>
    <w:rsid w:val="00867729"/>
    <w:rsid w:val="00875E5A"/>
    <w:rsid w:val="0087796B"/>
    <w:rsid w:val="00880543"/>
    <w:rsid w:val="0089132C"/>
    <w:rsid w:val="008920D4"/>
    <w:rsid w:val="00892667"/>
    <w:rsid w:val="00893AEC"/>
    <w:rsid w:val="00896499"/>
    <w:rsid w:val="008B6700"/>
    <w:rsid w:val="008C55AE"/>
    <w:rsid w:val="008D0CC1"/>
    <w:rsid w:val="008D4ACB"/>
    <w:rsid w:val="008E61FC"/>
    <w:rsid w:val="008E7BFF"/>
    <w:rsid w:val="00903D18"/>
    <w:rsid w:val="0090666F"/>
    <w:rsid w:val="00917F12"/>
    <w:rsid w:val="009215F8"/>
    <w:rsid w:val="00922268"/>
    <w:rsid w:val="009236E4"/>
    <w:rsid w:val="0093059B"/>
    <w:rsid w:val="00931F73"/>
    <w:rsid w:val="00945A0A"/>
    <w:rsid w:val="009522B9"/>
    <w:rsid w:val="00952526"/>
    <w:rsid w:val="00954F01"/>
    <w:rsid w:val="00964A57"/>
    <w:rsid w:val="00974AB1"/>
    <w:rsid w:val="00975E50"/>
    <w:rsid w:val="00983EFF"/>
    <w:rsid w:val="00990057"/>
    <w:rsid w:val="00996DB2"/>
    <w:rsid w:val="009A2793"/>
    <w:rsid w:val="009A287B"/>
    <w:rsid w:val="009A352A"/>
    <w:rsid w:val="009A4018"/>
    <w:rsid w:val="009A4971"/>
    <w:rsid w:val="009B552D"/>
    <w:rsid w:val="009C3A77"/>
    <w:rsid w:val="009C560C"/>
    <w:rsid w:val="009D14BB"/>
    <w:rsid w:val="009D1670"/>
    <w:rsid w:val="009D4A56"/>
    <w:rsid w:val="009E183F"/>
    <w:rsid w:val="009E545E"/>
    <w:rsid w:val="009F0647"/>
    <w:rsid w:val="009F70B9"/>
    <w:rsid w:val="00A014BB"/>
    <w:rsid w:val="00A019AC"/>
    <w:rsid w:val="00A0786D"/>
    <w:rsid w:val="00A23F45"/>
    <w:rsid w:val="00A2421C"/>
    <w:rsid w:val="00A42467"/>
    <w:rsid w:val="00A5409A"/>
    <w:rsid w:val="00A5558E"/>
    <w:rsid w:val="00A5743B"/>
    <w:rsid w:val="00A605A4"/>
    <w:rsid w:val="00A62368"/>
    <w:rsid w:val="00A745CB"/>
    <w:rsid w:val="00A75DE3"/>
    <w:rsid w:val="00A84AEE"/>
    <w:rsid w:val="00A90D95"/>
    <w:rsid w:val="00AB1CF8"/>
    <w:rsid w:val="00AB1D72"/>
    <w:rsid w:val="00AB3CF9"/>
    <w:rsid w:val="00AB578C"/>
    <w:rsid w:val="00AC6142"/>
    <w:rsid w:val="00AD3569"/>
    <w:rsid w:val="00AD726B"/>
    <w:rsid w:val="00AD765D"/>
    <w:rsid w:val="00AE00AD"/>
    <w:rsid w:val="00AE01CF"/>
    <w:rsid w:val="00AE4965"/>
    <w:rsid w:val="00AF02DE"/>
    <w:rsid w:val="00AF5B2D"/>
    <w:rsid w:val="00AF66DE"/>
    <w:rsid w:val="00B008F5"/>
    <w:rsid w:val="00B00CBA"/>
    <w:rsid w:val="00B04B95"/>
    <w:rsid w:val="00B05875"/>
    <w:rsid w:val="00B120B7"/>
    <w:rsid w:val="00B1259A"/>
    <w:rsid w:val="00B40D7D"/>
    <w:rsid w:val="00B46291"/>
    <w:rsid w:val="00B53B21"/>
    <w:rsid w:val="00B631F2"/>
    <w:rsid w:val="00B7266F"/>
    <w:rsid w:val="00B730FE"/>
    <w:rsid w:val="00B77022"/>
    <w:rsid w:val="00B8452C"/>
    <w:rsid w:val="00B856EC"/>
    <w:rsid w:val="00B85CA9"/>
    <w:rsid w:val="00B91F57"/>
    <w:rsid w:val="00BA4BCF"/>
    <w:rsid w:val="00BB1EB5"/>
    <w:rsid w:val="00BC3B06"/>
    <w:rsid w:val="00BD023E"/>
    <w:rsid w:val="00BD5DF0"/>
    <w:rsid w:val="00BE3411"/>
    <w:rsid w:val="00BE5C7C"/>
    <w:rsid w:val="00BF44FE"/>
    <w:rsid w:val="00BF7033"/>
    <w:rsid w:val="00C11825"/>
    <w:rsid w:val="00C1617E"/>
    <w:rsid w:val="00C26293"/>
    <w:rsid w:val="00C35456"/>
    <w:rsid w:val="00C36DB9"/>
    <w:rsid w:val="00C40DDA"/>
    <w:rsid w:val="00C418E2"/>
    <w:rsid w:val="00C42993"/>
    <w:rsid w:val="00C54EE5"/>
    <w:rsid w:val="00C66EFA"/>
    <w:rsid w:val="00C753E1"/>
    <w:rsid w:val="00C76013"/>
    <w:rsid w:val="00C85689"/>
    <w:rsid w:val="00C85AAF"/>
    <w:rsid w:val="00C9630D"/>
    <w:rsid w:val="00CA27AD"/>
    <w:rsid w:val="00CA5612"/>
    <w:rsid w:val="00CB10CD"/>
    <w:rsid w:val="00CB1AE1"/>
    <w:rsid w:val="00CB2105"/>
    <w:rsid w:val="00CB2205"/>
    <w:rsid w:val="00CC6AD5"/>
    <w:rsid w:val="00CD2B3F"/>
    <w:rsid w:val="00CD4817"/>
    <w:rsid w:val="00CD78EA"/>
    <w:rsid w:val="00CE22D7"/>
    <w:rsid w:val="00CE40E9"/>
    <w:rsid w:val="00D050A6"/>
    <w:rsid w:val="00D05AA1"/>
    <w:rsid w:val="00D157E7"/>
    <w:rsid w:val="00D30841"/>
    <w:rsid w:val="00D32709"/>
    <w:rsid w:val="00D4238A"/>
    <w:rsid w:val="00D43F38"/>
    <w:rsid w:val="00D522F6"/>
    <w:rsid w:val="00D56450"/>
    <w:rsid w:val="00D60898"/>
    <w:rsid w:val="00D62B00"/>
    <w:rsid w:val="00D63420"/>
    <w:rsid w:val="00D64272"/>
    <w:rsid w:val="00D70FE0"/>
    <w:rsid w:val="00D72DEB"/>
    <w:rsid w:val="00D75799"/>
    <w:rsid w:val="00D776C0"/>
    <w:rsid w:val="00D77B79"/>
    <w:rsid w:val="00D80B7D"/>
    <w:rsid w:val="00D818C6"/>
    <w:rsid w:val="00D85037"/>
    <w:rsid w:val="00D85359"/>
    <w:rsid w:val="00D904A9"/>
    <w:rsid w:val="00DA1E20"/>
    <w:rsid w:val="00DA7355"/>
    <w:rsid w:val="00DB5A58"/>
    <w:rsid w:val="00DB78B8"/>
    <w:rsid w:val="00DC4908"/>
    <w:rsid w:val="00DD0075"/>
    <w:rsid w:val="00DD06AC"/>
    <w:rsid w:val="00DD299E"/>
    <w:rsid w:val="00DE6FC8"/>
    <w:rsid w:val="00DF0B5D"/>
    <w:rsid w:val="00DF24B6"/>
    <w:rsid w:val="00DF428A"/>
    <w:rsid w:val="00DF536B"/>
    <w:rsid w:val="00DF5AE6"/>
    <w:rsid w:val="00E04555"/>
    <w:rsid w:val="00E11998"/>
    <w:rsid w:val="00E244D2"/>
    <w:rsid w:val="00E3290D"/>
    <w:rsid w:val="00E32F20"/>
    <w:rsid w:val="00E41E96"/>
    <w:rsid w:val="00E42912"/>
    <w:rsid w:val="00E46390"/>
    <w:rsid w:val="00E4680E"/>
    <w:rsid w:val="00E5056B"/>
    <w:rsid w:val="00E515CF"/>
    <w:rsid w:val="00E56C2D"/>
    <w:rsid w:val="00E8037E"/>
    <w:rsid w:val="00E83D83"/>
    <w:rsid w:val="00E86499"/>
    <w:rsid w:val="00EB00BC"/>
    <w:rsid w:val="00EB5F43"/>
    <w:rsid w:val="00EC2AEF"/>
    <w:rsid w:val="00EC5210"/>
    <w:rsid w:val="00ED43C7"/>
    <w:rsid w:val="00ED49E0"/>
    <w:rsid w:val="00ED4DB6"/>
    <w:rsid w:val="00ED5B56"/>
    <w:rsid w:val="00EE118D"/>
    <w:rsid w:val="00EE42D9"/>
    <w:rsid w:val="00EE72A0"/>
    <w:rsid w:val="00F13322"/>
    <w:rsid w:val="00F13A87"/>
    <w:rsid w:val="00F1582F"/>
    <w:rsid w:val="00F16E70"/>
    <w:rsid w:val="00F20A17"/>
    <w:rsid w:val="00F21CD1"/>
    <w:rsid w:val="00F3206C"/>
    <w:rsid w:val="00F57A4C"/>
    <w:rsid w:val="00F63DC5"/>
    <w:rsid w:val="00F70B06"/>
    <w:rsid w:val="00F70E17"/>
    <w:rsid w:val="00F73F1F"/>
    <w:rsid w:val="00F740E4"/>
    <w:rsid w:val="00F754B7"/>
    <w:rsid w:val="00F77D77"/>
    <w:rsid w:val="00F81CFA"/>
    <w:rsid w:val="00F912E9"/>
    <w:rsid w:val="00F962CF"/>
    <w:rsid w:val="00FA3C02"/>
    <w:rsid w:val="00FA65AA"/>
    <w:rsid w:val="00FB19B9"/>
    <w:rsid w:val="00FC26EE"/>
    <w:rsid w:val="00FC5B10"/>
    <w:rsid w:val="00FC7F57"/>
    <w:rsid w:val="00FD43B9"/>
    <w:rsid w:val="00FE459B"/>
    <w:rsid w:val="00FE4604"/>
    <w:rsid w:val="00FE4B0C"/>
    <w:rsid w:val="00FE567D"/>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3CEC56B"/>
  <w15:chartTrackingRefBased/>
  <w15:docId w15:val="{88A7F3F0-3617-4A81-ACF2-3AB9F639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val="sl-SI" w:eastAsia="sl-SI"/>
    </w:rPr>
  </w:style>
  <w:style w:type="paragraph" w:styleId="Naslov1">
    <w:name w:val="heading 1"/>
    <w:basedOn w:val="Navaden"/>
    <w:next w:val="Navaden"/>
    <w:link w:val="Naslov1Znak"/>
    <w:qFormat/>
    <w:rsid w:val="00104363"/>
    <w:pPr>
      <w:keepNext/>
      <w:spacing w:before="240" w:after="60"/>
      <w:outlineLvl w:val="0"/>
    </w:pPr>
    <w:rPr>
      <w:rFonts w:ascii="Calibri Light" w:hAnsi="Calibri Light"/>
      <w:b/>
      <w:bCs/>
      <w:kern w:val="32"/>
      <w:sz w:val="32"/>
      <w:szCs w:val="32"/>
    </w:rPr>
  </w:style>
  <w:style w:type="paragraph" w:styleId="Naslov2">
    <w:name w:val="heading 2"/>
    <w:basedOn w:val="Navaden"/>
    <w:next w:val="Navaden"/>
    <w:qFormat/>
    <w:rsid w:val="000E25A7"/>
    <w:pPr>
      <w:keepNext/>
      <w:jc w:val="center"/>
      <w:outlineLvl w:val="1"/>
    </w:pPr>
    <w:rPr>
      <w:b/>
      <w:szCs w:val="20"/>
      <w:lang w:val="en-GB"/>
    </w:rPr>
  </w:style>
  <w:style w:type="paragraph" w:styleId="Naslov5">
    <w:name w:val="heading 5"/>
    <w:basedOn w:val="Navaden"/>
    <w:next w:val="Navaden"/>
    <w:link w:val="Naslov5Znak"/>
    <w:semiHidden/>
    <w:unhideWhenUsed/>
    <w:qFormat/>
    <w:rsid w:val="00B8452C"/>
    <w:pPr>
      <w:spacing w:before="240" w:after="60"/>
      <w:outlineLvl w:val="4"/>
    </w:pPr>
    <w:rPr>
      <w:rFonts w:ascii="Calibri" w:hAnsi="Calibri"/>
      <w:b/>
      <w:bCs/>
      <w:i/>
      <w:i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E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1">
    <w:name w:val="Navaden1"/>
    <w:basedOn w:val="Navaden"/>
    <w:rsid w:val="000E25A7"/>
    <w:pPr>
      <w:spacing w:before="80"/>
      <w:jc w:val="both"/>
    </w:pPr>
  </w:style>
  <w:style w:type="paragraph" w:customStyle="1" w:styleId="CM4">
    <w:name w:val="CM4"/>
    <w:basedOn w:val="Navaden"/>
    <w:next w:val="Navaden"/>
    <w:rsid w:val="000E25A7"/>
    <w:pPr>
      <w:widowControl w:val="0"/>
      <w:autoSpaceDE w:val="0"/>
      <w:autoSpaceDN w:val="0"/>
      <w:adjustRightInd w:val="0"/>
      <w:spacing w:line="360" w:lineRule="atLeast"/>
      <w:jc w:val="both"/>
      <w:textAlignment w:val="baseline"/>
    </w:pPr>
    <w:rPr>
      <w:rFonts w:ascii="EUAlbertina" w:hAnsi="EUAlbertina"/>
    </w:rPr>
  </w:style>
  <w:style w:type="paragraph" w:customStyle="1" w:styleId="ti-art">
    <w:name w:val="ti-art"/>
    <w:basedOn w:val="Navaden"/>
    <w:rsid w:val="000E25A7"/>
    <w:pPr>
      <w:spacing w:before="240" w:after="80"/>
      <w:jc w:val="center"/>
    </w:pPr>
    <w:rPr>
      <w:i/>
      <w:iCs/>
    </w:rPr>
  </w:style>
  <w:style w:type="paragraph" w:styleId="Navadensplet">
    <w:name w:val="Normal (Web)"/>
    <w:basedOn w:val="Navaden"/>
    <w:uiPriority w:val="99"/>
    <w:rsid w:val="000E25A7"/>
    <w:pPr>
      <w:widowControl w:val="0"/>
      <w:adjustRightInd w:val="0"/>
      <w:spacing w:after="210" w:line="360" w:lineRule="atLeast"/>
      <w:jc w:val="both"/>
      <w:textAlignment w:val="baseline"/>
    </w:pPr>
    <w:rPr>
      <w:color w:val="333333"/>
      <w:sz w:val="18"/>
      <w:szCs w:val="18"/>
    </w:rPr>
  </w:style>
  <w:style w:type="paragraph" w:styleId="Telobesedila">
    <w:name w:val="Body Text"/>
    <w:basedOn w:val="Navaden"/>
    <w:rsid w:val="000E25A7"/>
    <w:pPr>
      <w:jc w:val="both"/>
    </w:pPr>
    <w:rPr>
      <w:szCs w:val="20"/>
      <w:lang w:val="en-GB"/>
    </w:rPr>
  </w:style>
  <w:style w:type="character" w:styleId="Hiperpovezava">
    <w:name w:val="Hyperlink"/>
    <w:rsid w:val="000E25A7"/>
    <w:rPr>
      <w:color w:val="0000FF"/>
      <w:u w:val="single"/>
    </w:rPr>
  </w:style>
  <w:style w:type="paragraph" w:customStyle="1" w:styleId="CharChar">
    <w:name w:val="Char Char"/>
    <w:basedOn w:val="Navaden"/>
    <w:autoRedefine/>
    <w:rsid w:val="006B6563"/>
    <w:pPr>
      <w:tabs>
        <w:tab w:val="left" w:pos="500"/>
      </w:tabs>
      <w:spacing w:after="120"/>
    </w:pPr>
    <w:rPr>
      <w:rFonts w:ascii="Tahoma" w:hAnsi="Tahoma"/>
      <w:sz w:val="20"/>
      <w:szCs w:val="20"/>
      <w:lang w:val="en-US" w:eastAsia="en-US"/>
    </w:rPr>
  </w:style>
  <w:style w:type="character" w:styleId="Sprotnaopomba-sklic">
    <w:name w:val="footnote reference"/>
    <w:uiPriority w:val="99"/>
    <w:semiHidden/>
    <w:rsid w:val="004A1EDE"/>
    <w:rPr>
      <w:b/>
      <w:color w:val="FF0000"/>
      <w:sz w:val="28"/>
      <w:effect w:val="none"/>
      <w:vertAlign w:val="superscript"/>
    </w:rPr>
  </w:style>
  <w:style w:type="paragraph" w:styleId="Besedilooblaka">
    <w:name w:val="Balloon Text"/>
    <w:basedOn w:val="Navaden"/>
    <w:semiHidden/>
    <w:rsid w:val="003D0F25"/>
    <w:rPr>
      <w:rFonts w:ascii="Tahoma" w:hAnsi="Tahoma" w:cs="Tahoma"/>
      <w:sz w:val="16"/>
      <w:szCs w:val="16"/>
    </w:rPr>
  </w:style>
  <w:style w:type="paragraph" w:customStyle="1" w:styleId="Default">
    <w:name w:val="Default"/>
    <w:rsid w:val="00CB2105"/>
    <w:pPr>
      <w:autoSpaceDE w:val="0"/>
      <w:autoSpaceDN w:val="0"/>
      <w:adjustRightInd w:val="0"/>
    </w:pPr>
    <w:rPr>
      <w:color w:val="000000"/>
      <w:sz w:val="24"/>
      <w:szCs w:val="24"/>
      <w:lang w:val="sl-SI" w:eastAsia="sl-SI"/>
    </w:rPr>
  </w:style>
  <w:style w:type="paragraph" w:customStyle="1" w:styleId="OdstavekSt">
    <w:name w:val="OdstavekSt"/>
    <w:basedOn w:val="Navaden"/>
    <w:uiPriority w:val="99"/>
    <w:rsid w:val="00F70E17"/>
    <w:pPr>
      <w:numPr>
        <w:numId w:val="1"/>
      </w:numPr>
      <w:spacing w:after="120"/>
      <w:jc w:val="both"/>
    </w:pPr>
    <w:rPr>
      <w:sz w:val="22"/>
      <w:szCs w:val="20"/>
      <w:lang w:eastAsia="en-US"/>
    </w:rPr>
  </w:style>
  <w:style w:type="paragraph" w:customStyle="1" w:styleId="odstavek1">
    <w:name w:val="odstavek1"/>
    <w:basedOn w:val="Navaden"/>
    <w:rsid w:val="00974AB1"/>
    <w:pPr>
      <w:spacing w:before="240"/>
      <w:ind w:firstLine="1021"/>
      <w:jc w:val="both"/>
    </w:pPr>
    <w:rPr>
      <w:rFonts w:ascii="Arial" w:hAnsi="Arial" w:cs="Arial"/>
      <w:sz w:val="22"/>
      <w:szCs w:val="22"/>
    </w:rPr>
  </w:style>
  <w:style w:type="paragraph" w:customStyle="1" w:styleId="tevilnatoka1">
    <w:name w:val="tevilnatoka1"/>
    <w:basedOn w:val="Navaden"/>
    <w:rsid w:val="00952526"/>
    <w:pPr>
      <w:ind w:left="425" w:hanging="425"/>
      <w:jc w:val="both"/>
    </w:pPr>
    <w:rPr>
      <w:rFonts w:ascii="Arial" w:hAnsi="Arial" w:cs="Arial"/>
      <w:sz w:val="22"/>
      <w:szCs w:val="22"/>
    </w:rPr>
  </w:style>
  <w:style w:type="paragraph" w:customStyle="1" w:styleId="len1">
    <w:name w:val="len1"/>
    <w:basedOn w:val="Navaden"/>
    <w:rsid w:val="00C42993"/>
    <w:pPr>
      <w:spacing w:before="480"/>
      <w:jc w:val="center"/>
    </w:pPr>
    <w:rPr>
      <w:rFonts w:ascii="Arial" w:hAnsi="Arial" w:cs="Arial"/>
      <w:b/>
      <w:bCs/>
      <w:sz w:val="22"/>
      <w:szCs w:val="22"/>
    </w:rPr>
  </w:style>
  <w:style w:type="paragraph" w:customStyle="1" w:styleId="lennaslov1">
    <w:name w:val="lennaslov1"/>
    <w:basedOn w:val="Navaden"/>
    <w:rsid w:val="00C42993"/>
    <w:pPr>
      <w:jc w:val="center"/>
    </w:pPr>
    <w:rPr>
      <w:rFonts w:ascii="Arial" w:hAnsi="Arial" w:cs="Arial"/>
      <w:b/>
      <w:bCs/>
      <w:sz w:val="22"/>
      <w:szCs w:val="22"/>
    </w:rPr>
  </w:style>
  <w:style w:type="paragraph" w:customStyle="1" w:styleId="AlinejeSt">
    <w:name w:val="AlinejeSt"/>
    <w:basedOn w:val="Navaden"/>
    <w:uiPriority w:val="99"/>
    <w:rsid w:val="00D64272"/>
    <w:pPr>
      <w:tabs>
        <w:tab w:val="num" w:pos="3621"/>
      </w:tabs>
      <w:spacing w:after="120"/>
      <w:ind w:left="3621" w:hanging="360"/>
      <w:jc w:val="both"/>
    </w:pPr>
    <w:rPr>
      <w:sz w:val="22"/>
      <w:szCs w:val="20"/>
      <w:lang w:eastAsia="en-US"/>
    </w:rPr>
  </w:style>
  <w:style w:type="paragraph" w:styleId="Sprotnaopomba-besedilo">
    <w:name w:val="footnote text"/>
    <w:basedOn w:val="Navaden"/>
    <w:link w:val="Sprotnaopomba-besediloZnak"/>
    <w:uiPriority w:val="99"/>
    <w:rsid w:val="001F0A5A"/>
    <w:pPr>
      <w:ind w:left="284" w:hanging="284"/>
      <w:jc w:val="both"/>
    </w:pPr>
    <w:rPr>
      <w:sz w:val="20"/>
      <w:szCs w:val="20"/>
      <w:lang w:eastAsia="en-US"/>
    </w:rPr>
  </w:style>
  <w:style w:type="character" w:customStyle="1" w:styleId="Sprotnaopomba-besediloZnak">
    <w:name w:val="Sprotna opomba - besedilo Znak"/>
    <w:link w:val="Sprotnaopomba-besedilo"/>
    <w:uiPriority w:val="99"/>
    <w:rsid w:val="001F0A5A"/>
    <w:rPr>
      <w:lang w:eastAsia="en-US"/>
    </w:rPr>
  </w:style>
  <w:style w:type="character" w:customStyle="1" w:styleId="Naslov5Znak">
    <w:name w:val="Naslov 5 Znak"/>
    <w:link w:val="Naslov5"/>
    <w:uiPriority w:val="99"/>
    <w:rsid w:val="00B8452C"/>
    <w:rPr>
      <w:rFonts w:ascii="Calibri" w:eastAsia="Times New Roman" w:hAnsi="Calibri" w:cs="Times New Roman"/>
      <w:b/>
      <w:bCs/>
      <w:i/>
      <w:iCs/>
      <w:sz w:val="26"/>
      <w:szCs w:val="26"/>
    </w:rPr>
  </w:style>
  <w:style w:type="paragraph" w:customStyle="1" w:styleId="SlogNaslov2Arial">
    <w:name w:val="Slog Naslov 2 + Arial"/>
    <w:basedOn w:val="Naslov2"/>
    <w:link w:val="SlogNaslov2ArialZnakZnak"/>
    <w:autoRedefine/>
    <w:rsid w:val="00BE5C7C"/>
    <w:pPr>
      <w:tabs>
        <w:tab w:val="left" w:pos="1134"/>
      </w:tabs>
      <w:spacing w:before="240" w:after="60"/>
      <w:jc w:val="left"/>
    </w:pPr>
    <w:rPr>
      <w:rFonts w:ascii="Arial" w:hAnsi="Arial"/>
      <w:bCs/>
      <w:sz w:val="22"/>
      <w:lang w:val="sl-SI"/>
    </w:rPr>
  </w:style>
  <w:style w:type="character" w:customStyle="1" w:styleId="SlogNaslov2ArialZnakZnak">
    <w:name w:val="Slog Naslov 2 + Arial Znak Znak"/>
    <w:link w:val="SlogNaslov2Arial"/>
    <w:rsid w:val="00BE5C7C"/>
    <w:rPr>
      <w:rFonts w:ascii="Arial" w:hAnsi="Arial"/>
      <w:b/>
      <w:bCs/>
      <w:sz w:val="22"/>
    </w:rPr>
  </w:style>
  <w:style w:type="paragraph" w:styleId="Telobesedila2">
    <w:name w:val="Body Text 2"/>
    <w:basedOn w:val="Navaden"/>
    <w:link w:val="Telobesedila2Znak"/>
    <w:rsid w:val="007516EC"/>
    <w:pPr>
      <w:spacing w:after="120" w:line="480" w:lineRule="auto"/>
    </w:pPr>
  </w:style>
  <w:style w:type="character" w:customStyle="1" w:styleId="Telobesedila2Znak">
    <w:name w:val="Telo besedila 2 Znak"/>
    <w:link w:val="Telobesedila2"/>
    <w:rsid w:val="007516EC"/>
    <w:rPr>
      <w:sz w:val="24"/>
      <w:szCs w:val="24"/>
    </w:rPr>
  </w:style>
  <w:style w:type="paragraph" w:customStyle="1" w:styleId="esegmenth4">
    <w:name w:val="esegment_h4"/>
    <w:basedOn w:val="Navaden"/>
    <w:rsid w:val="0072417E"/>
    <w:pPr>
      <w:spacing w:after="210"/>
      <w:jc w:val="center"/>
    </w:pPr>
    <w:rPr>
      <w:b/>
      <w:bCs/>
      <w:color w:val="333333"/>
      <w:sz w:val="18"/>
      <w:szCs w:val="18"/>
    </w:rPr>
  </w:style>
  <w:style w:type="paragraph" w:customStyle="1" w:styleId="ZnakZnakZnakZnakZnakZnakZnakZnakZnakZnakZnakZnak">
    <w:name w:val="Znak Znak Znak Znak Znak Znak Znak Znak Znak Znak Znak Znak"/>
    <w:basedOn w:val="Navaden"/>
    <w:autoRedefine/>
    <w:rsid w:val="00AB1CF8"/>
    <w:pPr>
      <w:tabs>
        <w:tab w:val="left" w:pos="500"/>
      </w:tabs>
      <w:spacing w:after="120"/>
    </w:pPr>
    <w:rPr>
      <w:rFonts w:ascii="Tahoma" w:hAnsi="Tahoma"/>
      <w:sz w:val="20"/>
      <w:szCs w:val="20"/>
      <w:lang w:val="en-US" w:eastAsia="en-US"/>
    </w:rPr>
  </w:style>
  <w:style w:type="paragraph" w:styleId="Odstavekseznama">
    <w:name w:val="List Paragraph"/>
    <w:basedOn w:val="Navaden"/>
    <w:uiPriority w:val="34"/>
    <w:qFormat/>
    <w:rsid w:val="0064659B"/>
    <w:pPr>
      <w:ind w:left="708"/>
    </w:pPr>
  </w:style>
  <w:style w:type="character" w:styleId="Pripombasklic">
    <w:name w:val="annotation reference"/>
    <w:rsid w:val="00132D52"/>
    <w:rPr>
      <w:sz w:val="16"/>
      <w:szCs w:val="16"/>
    </w:rPr>
  </w:style>
  <w:style w:type="paragraph" w:styleId="Pripombabesedilo">
    <w:name w:val="annotation text"/>
    <w:basedOn w:val="Navaden"/>
    <w:link w:val="PripombabesediloZnak"/>
    <w:rsid w:val="00132D52"/>
    <w:rPr>
      <w:sz w:val="20"/>
      <w:szCs w:val="20"/>
    </w:rPr>
  </w:style>
  <w:style w:type="character" w:customStyle="1" w:styleId="PripombabesediloZnak">
    <w:name w:val="Pripomba – besedilo Znak"/>
    <w:basedOn w:val="Privzetapisavaodstavka"/>
    <w:link w:val="Pripombabesedilo"/>
    <w:rsid w:val="00132D52"/>
  </w:style>
  <w:style w:type="paragraph" w:styleId="Zadevapripombe">
    <w:name w:val="annotation subject"/>
    <w:basedOn w:val="Pripombabesedilo"/>
    <w:next w:val="Pripombabesedilo"/>
    <w:link w:val="ZadevapripombeZnak"/>
    <w:rsid w:val="00132D52"/>
    <w:rPr>
      <w:b/>
      <w:bCs/>
    </w:rPr>
  </w:style>
  <w:style w:type="character" w:customStyle="1" w:styleId="ZadevapripombeZnak">
    <w:name w:val="Zadeva pripombe Znak"/>
    <w:link w:val="Zadevapripombe"/>
    <w:rsid w:val="00132D52"/>
    <w:rPr>
      <w:b/>
      <w:bCs/>
    </w:rPr>
  </w:style>
  <w:style w:type="paragraph" w:styleId="Glava">
    <w:name w:val="header"/>
    <w:basedOn w:val="Navaden"/>
    <w:link w:val="GlavaZnak"/>
    <w:rsid w:val="004F7DF4"/>
    <w:pPr>
      <w:tabs>
        <w:tab w:val="center" w:pos="4536"/>
        <w:tab w:val="right" w:pos="9072"/>
      </w:tabs>
    </w:pPr>
  </w:style>
  <w:style w:type="character" w:customStyle="1" w:styleId="GlavaZnak">
    <w:name w:val="Glava Znak"/>
    <w:link w:val="Glava"/>
    <w:rsid w:val="004F7DF4"/>
    <w:rPr>
      <w:sz w:val="24"/>
      <w:szCs w:val="24"/>
    </w:rPr>
  </w:style>
  <w:style w:type="paragraph" w:styleId="Noga">
    <w:name w:val="footer"/>
    <w:basedOn w:val="Navaden"/>
    <w:link w:val="NogaZnak"/>
    <w:uiPriority w:val="99"/>
    <w:rsid w:val="004F7DF4"/>
    <w:pPr>
      <w:tabs>
        <w:tab w:val="center" w:pos="4536"/>
        <w:tab w:val="right" w:pos="9072"/>
      </w:tabs>
    </w:pPr>
  </w:style>
  <w:style w:type="character" w:customStyle="1" w:styleId="NogaZnak">
    <w:name w:val="Noga Znak"/>
    <w:link w:val="Noga"/>
    <w:uiPriority w:val="99"/>
    <w:rsid w:val="004F7DF4"/>
    <w:rPr>
      <w:sz w:val="24"/>
      <w:szCs w:val="24"/>
    </w:rPr>
  </w:style>
  <w:style w:type="character" w:customStyle="1" w:styleId="Naslov1Znak">
    <w:name w:val="Naslov 1 Znak"/>
    <w:link w:val="Naslov1"/>
    <w:rsid w:val="00104363"/>
    <w:rPr>
      <w:rFonts w:ascii="Calibri Light" w:eastAsia="Times New Roman" w:hAnsi="Calibri Light" w:cs="Times New Roman"/>
      <w:b/>
      <w:bCs/>
      <w:kern w:val="32"/>
      <w:sz w:val="32"/>
      <w:szCs w:val="32"/>
    </w:rPr>
  </w:style>
  <w:style w:type="table" w:styleId="Tabelatema">
    <w:name w:val="Table Theme"/>
    <w:basedOn w:val="Navadnatabela"/>
    <w:rsid w:val="0003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
    <w:name w:val="Table Grid 1"/>
    <w:basedOn w:val="Navadnatabela"/>
    <w:rsid w:val="000325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6529">
      <w:bodyDiv w:val="1"/>
      <w:marLeft w:val="0"/>
      <w:marRight w:val="0"/>
      <w:marTop w:val="0"/>
      <w:marBottom w:val="0"/>
      <w:divBdr>
        <w:top w:val="none" w:sz="0" w:space="0" w:color="auto"/>
        <w:left w:val="none" w:sz="0" w:space="0" w:color="auto"/>
        <w:bottom w:val="none" w:sz="0" w:space="0" w:color="auto"/>
        <w:right w:val="none" w:sz="0" w:space="0" w:color="auto"/>
      </w:divBdr>
      <w:divsChild>
        <w:div w:id="1817139279">
          <w:marLeft w:val="0"/>
          <w:marRight w:val="0"/>
          <w:marTop w:val="0"/>
          <w:marBottom w:val="0"/>
          <w:divBdr>
            <w:top w:val="none" w:sz="0" w:space="0" w:color="auto"/>
            <w:left w:val="none" w:sz="0" w:space="0" w:color="auto"/>
            <w:bottom w:val="none" w:sz="0" w:space="0" w:color="auto"/>
            <w:right w:val="none" w:sz="0" w:space="0" w:color="auto"/>
          </w:divBdr>
          <w:divsChild>
            <w:div w:id="180977105">
              <w:marLeft w:val="0"/>
              <w:marRight w:val="0"/>
              <w:marTop w:val="100"/>
              <w:marBottom w:val="100"/>
              <w:divBdr>
                <w:top w:val="none" w:sz="0" w:space="0" w:color="auto"/>
                <w:left w:val="none" w:sz="0" w:space="0" w:color="auto"/>
                <w:bottom w:val="none" w:sz="0" w:space="0" w:color="auto"/>
                <w:right w:val="none" w:sz="0" w:space="0" w:color="auto"/>
              </w:divBdr>
              <w:divsChild>
                <w:div w:id="23218949">
                  <w:marLeft w:val="0"/>
                  <w:marRight w:val="0"/>
                  <w:marTop w:val="0"/>
                  <w:marBottom w:val="0"/>
                  <w:divBdr>
                    <w:top w:val="none" w:sz="0" w:space="0" w:color="auto"/>
                    <w:left w:val="none" w:sz="0" w:space="0" w:color="auto"/>
                    <w:bottom w:val="none" w:sz="0" w:space="0" w:color="auto"/>
                    <w:right w:val="none" w:sz="0" w:space="0" w:color="auto"/>
                  </w:divBdr>
                  <w:divsChild>
                    <w:div w:id="400981735">
                      <w:marLeft w:val="0"/>
                      <w:marRight w:val="0"/>
                      <w:marTop w:val="0"/>
                      <w:marBottom w:val="0"/>
                      <w:divBdr>
                        <w:top w:val="none" w:sz="0" w:space="0" w:color="auto"/>
                        <w:left w:val="none" w:sz="0" w:space="0" w:color="auto"/>
                        <w:bottom w:val="none" w:sz="0" w:space="0" w:color="auto"/>
                        <w:right w:val="none" w:sz="0" w:space="0" w:color="auto"/>
                      </w:divBdr>
                      <w:divsChild>
                        <w:div w:id="838470330">
                          <w:marLeft w:val="0"/>
                          <w:marRight w:val="0"/>
                          <w:marTop w:val="0"/>
                          <w:marBottom w:val="0"/>
                          <w:divBdr>
                            <w:top w:val="none" w:sz="0" w:space="0" w:color="auto"/>
                            <w:left w:val="none" w:sz="0" w:space="0" w:color="auto"/>
                            <w:bottom w:val="none" w:sz="0" w:space="0" w:color="auto"/>
                            <w:right w:val="none" w:sz="0" w:space="0" w:color="auto"/>
                          </w:divBdr>
                          <w:divsChild>
                            <w:div w:id="298919313">
                              <w:marLeft w:val="0"/>
                              <w:marRight w:val="0"/>
                              <w:marTop w:val="0"/>
                              <w:marBottom w:val="0"/>
                              <w:divBdr>
                                <w:top w:val="none" w:sz="0" w:space="0" w:color="auto"/>
                                <w:left w:val="none" w:sz="0" w:space="0" w:color="auto"/>
                                <w:bottom w:val="none" w:sz="0" w:space="0" w:color="auto"/>
                                <w:right w:val="none" w:sz="0" w:space="0" w:color="auto"/>
                              </w:divBdr>
                              <w:divsChild>
                                <w:div w:id="366950327">
                                  <w:marLeft w:val="0"/>
                                  <w:marRight w:val="0"/>
                                  <w:marTop w:val="0"/>
                                  <w:marBottom w:val="0"/>
                                  <w:divBdr>
                                    <w:top w:val="none" w:sz="0" w:space="0" w:color="auto"/>
                                    <w:left w:val="none" w:sz="0" w:space="0" w:color="auto"/>
                                    <w:bottom w:val="none" w:sz="0" w:space="0" w:color="auto"/>
                                    <w:right w:val="none" w:sz="0" w:space="0" w:color="auto"/>
                                  </w:divBdr>
                                  <w:divsChild>
                                    <w:div w:id="352846068">
                                      <w:marLeft w:val="0"/>
                                      <w:marRight w:val="0"/>
                                      <w:marTop w:val="0"/>
                                      <w:marBottom w:val="0"/>
                                      <w:divBdr>
                                        <w:top w:val="none" w:sz="0" w:space="0" w:color="auto"/>
                                        <w:left w:val="none" w:sz="0" w:space="0" w:color="auto"/>
                                        <w:bottom w:val="none" w:sz="0" w:space="0" w:color="auto"/>
                                        <w:right w:val="none" w:sz="0" w:space="0" w:color="auto"/>
                                      </w:divBdr>
                                      <w:divsChild>
                                        <w:div w:id="1642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52814">
      <w:bodyDiv w:val="1"/>
      <w:marLeft w:val="0"/>
      <w:marRight w:val="0"/>
      <w:marTop w:val="0"/>
      <w:marBottom w:val="0"/>
      <w:divBdr>
        <w:top w:val="none" w:sz="0" w:space="0" w:color="auto"/>
        <w:left w:val="none" w:sz="0" w:space="0" w:color="auto"/>
        <w:bottom w:val="none" w:sz="0" w:space="0" w:color="auto"/>
        <w:right w:val="none" w:sz="0" w:space="0" w:color="auto"/>
      </w:divBdr>
      <w:divsChild>
        <w:div w:id="886063860">
          <w:marLeft w:val="0"/>
          <w:marRight w:val="0"/>
          <w:marTop w:val="240"/>
          <w:marBottom w:val="120"/>
          <w:divBdr>
            <w:top w:val="none" w:sz="0" w:space="0" w:color="auto"/>
            <w:left w:val="none" w:sz="0" w:space="0" w:color="auto"/>
            <w:bottom w:val="none" w:sz="0" w:space="0" w:color="auto"/>
            <w:right w:val="none" w:sz="0" w:space="0" w:color="auto"/>
          </w:divBdr>
        </w:div>
        <w:div w:id="834611640">
          <w:marLeft w:val="0"/>
          <w:marRight w:val="0"/>
          <w:marTop w:val="0"/>
          <w:marBottom w:val="120"/>
          <w:divBdr>
            <w:top w:val="none" w:sz="0" w:space="0" w:color="auto"/>
            <w:left w:val="none" w:sz="0" w:space="0" w:color="auto"/>
            <w:bottom w:val="none" w:sz="0" w:space="0" w:color="auto"/>
            <w:right w:val="none" w:sz="0" w:space="0" w:color="auto"/>
          </w:divBdr>
        </w:div>
        <w:div w:id="171535097">
          <w:marLeft w:val="0"/>
          <w:marRight w:val="0"/>
          <w:marTop w:val="0"/>
          <w:marBottom w:val="120"/>
          <w:divBdr>
            <w:top w:val="none" w:sz="0" w:space="0" w:color="auto"/>
            <w:left w:val="none" w:sz="0" w:space="0" w:color="auto"/>
            <w:bottom w:val="none" w:sz="0" w:space="0" w:color="auto"/>
            <w:right w:val="none" w:sz="0" w:space="0" w:color="auto"/>
          </w:divBdr>
        </w:div>
        <w:div w:id="84307290">
          <w:marLeft w:val="0"/>
          <w:marRight w:val="0"/>
          <w:marTop w:val="0"/>
          <w:marBottom w:val="120"/>
          <w:divBdr>
            <w:top w:val="none" w:sz="0" w:space="0" w:color="auto"/>
            <w:left w:val="none" w:sz="0" w:space="0" w:color="auto"/>
            <w:bottom w:val="none" w:sz="0" w:space="0" w:color="auto"/>
            <w:right w:val="none" w:sz="0" w:space="0" w:color="auto"/>
          </w:divBdr>
        </w:div>
        <w:div w:id="1156603387">
          <w:marLeft w:val="0"/>
          <w:marRight w:val="0"/>
          <w:marTop w:val="0"/>
          <w:marBottom w:val="120"/>
          <w:divBdr>
            <w:top w:val="none" w:sz="0" w:space="0" w:color="auto"/>
            <w:left w:val="none" w:sz="0" w:space="0" w:color="auto"/>
            <w:bottom w:val="none" w:sz="0" w:space="0" w:color="auto"/>
            <w:right w:val="none" w:sz="0" w:space="0" w:color="auto"/>
          </w:divBdr>
        </w:div>
        <w:div w:id="21050917">
          <w:marLeft w:val="0"/>
          <w:marRight w:val="0"/>
          <w:marTop w:val="0"/>
          <w:marBottom w:val="120"/>
          <w:divBdr>
            <w:top w:val="none" w:sz="0" w:space="0" w:color="auto"/>
            <w:left w:val="none" w:sz="0" w:space="0" w:color="auto"/>
            <w:bottom w:val="none" w:sz="0" w:space="0" w:color="auto"/>
            <w:right w:val="none" w:sz="0" w:space="0" w:color="auto"/>
          </w:divBdr>
        </w:div>
        <w:div w:id="882864310">
          <w:marLeft w:val="0"/>
          <w:marRight w:val="0"/>
          <w:marTop w:val="0"/>
          <w:marBottom w:val="120"/>
          <w:divBdr>
            <w:top w:val="none" w:sz="0" w:space="0" w:color="auto"/>
            <w:left w:val="none" w:sz="0" w:space="0" w:color="auto"/>
            <w:bottom w:val="none" w:sz="0" w:space="0" w:color="auto"/>
            <w:right w:val="none" w:sz="0" w:space="0" w:color="auto"/>
          </w:divBdr>
        </w:div>
        <w:div w:id="549609833">
          <w:marLeft w:val="0"/>
          <w:marRight w:val="0"/>
          <w:marTop w:val="0"/>
          <w:marBottom w:val="120"/>
          <w:divBdr>
            <w:top w:val="none" w:sz="0" w:space="0" w:color="auto"/>
            <w:left w:val="none" w:sz="0" w:space="0" w:color="auto"/>
            <w:bottom w:val="none" w:sz="0" w:space="0" w:color="auto"/>
            <w:right w:val="none" w:sz="0" w:space="0" w:color="auto"/>
          </w:divBdr>
        </w:div>
      </w:divsChild>
    </w:div>
    <w:div w:id="213393546">
      <w:bodyDiv w:val="1"/>
      <w:marLeft w:val="0"/>
      <w:marRight w:val="0"/>
      <w:marTop w:val="0"/>
      <w:marBottom w:val="0"/>
      <w:divBdr>
        <w:top w:val="none" w:sz="0" w:space="0" w:color="auto"/>
        <w:left w:val="none" w:sz="0" w:space="0" w:color="auto"/>
        <w:bottom w:val="none" w:sz="0" w:space="0" w:color="auto"/>
        <w:right w:val="none" w:sz="0" w:space="0" w:color="auto"/>
      </w:divBdr>
      <w:divsChild>
        <w:div w:id="929238856">
          <w:marLeft w:val="0"/>
          <w:marRight w:val="0"/>
          <w:marTop w:val="240"/>
          <w:marBottom w:val="0"/>
          <w:divBdr>
            <w:top w:val="none" w:sz="0" w:space="0" w:color="auto"/>
            <w:left w:val="none" w:sz="0" w:space="0" w:color="auto"/>
            <w:bottom w:val="none" w:sz="0" w:space="0" w:color="auto"/>
            <w:right w:val="none" w:sz="0" w:space="0" w:color="auto"/>
          </w:divBdr>
        </w:div>
        <w:div w:id="1377660063">
          <w:marLeft w:val="0"/>
          <w:marRight w:val="0"/>
          <w:marTop w:val="240"/>
          <w:marBottom w:val="0"/>
          <w:divBdr>
            <w:top w:val="none" w:sz="0" w:space="0" w:color="auto"/>
            <w:left w:val="none" w:sz="0" w:space="0" w:color="auto"/>
            <w:bottom w:val="none" w:sz="0" w:space="0" w:color="auto"/>
            <w:right w:val="none" w:sz="0" w:space="0" w:color="auto"/>
          </w:divBdr>
        </w:div>
        <w:div w:id="1232692348">
          <w:marLeft w:val="0"/>
          <w:marRight w:val="0"/>
          <w:marTop w:val="240"/>
          <w:marBottom w:val="0"/>
          <w:divBdr>
            <w:top w:val="none" w:sz="0" w:space="0" w:color="auto"/>
            <w:left w:val="none" w:sz="0" w:space="0" w:color="auto"/>
            <w:bottom w:val="none" w:sz="0" w:space="0" w:color="auto"/>
            <w:right w:val="none" w:sz="0" w:space="0" w:color="auto"/>
          </w:divBdr>
        </w:div>
      </w:divsChild>
    </w:div>
    <w:div w:id="252472880">
      <w:bodyDiv w:val="1"/>
      <w:marLeft w:val="0"/>
      <w:marRight w:val="0"/>
      <w:marTop w:val="0"/>
      <w:marBottom w:val="0"/>
      <w:divBdr>
        <w:top w:val="none" w:sz="0" w:space="0" w:color="auto"/>
        <w:left w:val="none" w:sz="0" w:space="0" w:color="auto"/>
        <w:bottom w:val="none" w:sz="0" w:space="0" w:color="auto"/>
        <w:right w:val="none" w:sz="0" w:space="0" w:color="auto"/>
      </w:divBdr>
      <w:divsChild>
        <w:div w:id="707147954">
          <w:marLeft w:val="0"/>
          <w:marRight w:val="0"/>
          <w:marTop w:val="240"/>
          <w:marBottom w:val="120"/>
          <w:divBdr>
            <w:top w:val="none" w:sz="0" w:space="0" w:color="auto"/>
            <w:left w:val="none" w:sz="0" w:space="0" w:color="auto"/>
            <w:bottom w:val="none" w:sz="0" w:space="0" w:color="auto"/>
            <w:right w:val="none" w:sz="0" w:space="0" w:color="auto"/>
          </w:divBdr>
        </w:div>
        <w:div w:id="260650408">
          <w:marLeft w:val="0"/>
          <w:marRight w:val="0"/>
          <w:marTop w:val="0"/>
          <w:marBottom w:val="120"/>
          <w:divBdr>
            <w:top w:val="none" w:sz="0" w:space="0" w:color="auto"/>
            <w:left w:val="none" w:sz="0" w:space="0" w:color="auto"/>
            <w:bottom w:val="none" w:sz="0" w:space="0" w:color="auto"/>
            <w:right w:val="none" w:sz="0" w:space="0" w:color="auto"/>
          </w:divBdr>
        </w:div>
        <w:div w:id="154414994">
          <w:marLeft w:val="0"/>
          <w:marRight w:val="0"/>
          <w:marTop w:val="0"/>
          <w:marBottom w:val="120"/>
          <w:divBdr>
            <w:top w:val="none" w:sz="0" w:space="0" w:color="auto"/>
            <w:left w:val="none" w:sz="0" w:space="0" w:color="auto"/>
            <w:bottom w:val="none" w:sz="0" w:space="0" w:color="auto"/>
            <w:right w:val="none" w:sz="0" w:space="0" w:color="auto"/>
          </w:divBdr>
        </w:div>
        <w:div w:id="2013680041">
          <w:marLeft w:val="0"/>
          <w:marRight w:val="0"/>
          <w:marTop w:val="0"/>
          <w:marBottom w:val="120"/>
          <w:divBdr>
            <w:top w:val="none" w:sz="0" w:space="0" w:color="auto"/>
            <w:left w:val="none" w:sz="0" w:space="0" w:color="auto"/>
            <w:bottom w:val="none" w:sz="0" w:space="0" w:color="auto"/>
            <w:right w:val="none" w:sz="0" w:space="0" w:color="auto"/>
          </w:divBdr>
        </w:div>
        <w:div w:id="1744179536">
          <w:marLeft w:val="0"/>
          <w:marRight w:val="0"/>
          <w:marTop w:val="0"/>
          <w:marBottom w:val="120"/>
          <w:divBdr>
            <w:top w:val="none" w:sz="0" w:space="0" w:color="auto"/>
            <w:left w:val="none" w:sz="0" w:space="0" w:color="auto"/>
            <w:bottom w:val="none" w:sz="0" w:space="0" w:color="auto"/>
            <w:right w:val="none" w:sz="0" w:space="0" w:color="auto"/>
          </w:divBdr>
        </w:div>
        <w:div w:id="811404337">
          <w:marLeft w:val="0"/>
          <w:marRight w:val="0"/>
          <w:marTop w:val="0"/>
          <w:marBottom w:val="120"/>
          <w:divBdr>
            <w:top w:val="none" w:sz="0" w:space="0" w:color="auto"/>
            <w:left w:val="none" w:sz="0" w:space="0" w:color="auto"/>
            <w:bottom w:val="none" w:sz="0" w:space="0" w:color="auto"/>
            <w:right w:val="none" w:sz="0" w:space="0" w:color="auto"/>
          </w:divBdr>
        </w:div>
        <w:div w:id="1367369554">
          <w:marLeft w:val="0"/>
          <w:marRight w:val="0"/>
          <w:marTop w:val="0"/>
          <w:marBottom w:val="120"/>
          <w:divBdr>
            <w:top w:val="none" w:sz="0" w:space="0" w:color="auto"/>
            <w:left w:val="none" w:sz="0" w:space="0" w:color="auto"/>
            <w:bottom w:val="none" w:sz="0" w:space="0" w:color="auto"/>
            <w:right w:val="none" w:sz="0" w:space="0" w:color="auto"/>
          </w:divBdr>
        </w:div>
        <w:div w:id="1785926131">
          <w:marLeft w:val="0"/>
          <w:marRight w:val="0"/>
          <w:marTop w:val="0"/>
          <w:marBottom w:val="120"/>
          <w:divBdr>
            <w:top w:val="none" w:sz="0" w:space="0" w:color="auto"/>
            <w:left w:val="none" w:sz="0" w:space="0" w:color="auto"/>
            <w:bottom w:val="none" w:sz="0" w:space="0" w:color="auto"/>
            <w:right w:val="none" w:sz="0" w:space="0" w:color="auto"/>
          </w:divBdr>
        </w:div>
        <w:div w:id="723911208">
          <w:marLeft w:val="0"/>
          <w:marRight w:val="0"/>
          <w:marTop w:val="0"/>
          <w:marBottom w:val="120"/>
          <w:divBdr>
            <w:top w:val="none" w:sz="0" w:space="0" w:color="auto"/>
            <w:left w:val="none" w:sz="0" w:space="0" w:color="auto"/>
            <w:bottom w:val="none" w:sz="0" w:space="0" w:color="auto"/>
            <w:right w:val="none" w:sz="0" w:space="0" w:color="auto"/>
          </w:divBdr>
        </w:div>
        <w:div w:id="1395086763">
          <w:marLeft w:val="0"/>
          <w:marRight w:val="0"/>
          <w:marTop w:val="0"/>
          <w:marBottom w:val="120"/>
          <w:divBdr>
            <w:top w:val="none" w:sz="0" w:space="0" w:color="auto"/>
            <w:left w:val="none" w:sz="0" w:space="0" w:color="auto"/>
            <w:bottom w:val="none" w:sz="0" w:space="0" w:color="auto"/>
            <w:right w:val="none" w:sz="0" w:space="0" w:color="auto"/>
          </w:divBdr>
        </w:div>
        <w:div w:id="825054416">
          <w:marLeft w:val="0"/>
          <w:marRight w:val="0"/>
          <w:marTop w:val="0"/>
          <w:marBottom w:val="120"/>
          <w:divBdr>
            <w:top w:val="none" w:sz="0" w:space="0" w:color="auto"/>
            <w:left w:val="none" w:sz="0" w:space="0" w:color="auto"/>
            <w:bottom w:val="none" w:sz="0" w:space="0" w:color="auto"/>
            <w:right w:val="none" w:sz="0" w:space="0" w:color="auto"/>
          </w:divBdr>
        </w:div>
        <w:div w:id="1234311524">
          <w:marLeft w:val="0"/>
          <w:marRight w:val="0"/>
          <w:marTop w:val="0"/>
          <w:marBottom w:val="120"/>
          <w:divBdr>
            <w:top w:val="none" w:sz="0" w:space="0" w:color="auto"/>
            <w:left w:val="none" w:sz="0" w:space="0" w:color="auto"/>
            <w:bottom w:val="none" w:sz="0" w:space="0" w:color="auto"/>
            <w:right w:val="none" w:sz="0" w:space="0" w:color="auto"/>
          </w:divBdr>
        </w:div>
      </w:divsChild>
    </w:div>
    <w:div w:id="451022826">
      <w:bodyDiv w:val="1"/>
      <w:marLeft w:val="0"/>
      <w:marRight w:val="0"/>
      <w:marTop w:val="0"/>
      <w:marBottom w:val="0"/>
      <w:divBdr>
        <w:top w:val="none" w:sz="0" w:space="0" w:color="auto"/>
        <w:left w:val="none" w:sz="0" w:space="0" w:color="auto"/>
        <w:bottom w:val="none" w:sz="0" w:space="0" w:color="auto"/>
        <w:right w:val="none" w:sz="0" w:space="0" w:color="auto"/>
      </w:divBdr>
      <w:divsChild>
        <w:div w:id="272513836">
          <w:marLeft w:val="0"/>
          <w:marRight w:val="0"/>
          <w:marTop w:val="0"/>
          <w:marBottom w:val="0"/>
          <w:divBdr>
            <w:top w:val="none" w:sz="0" w:space="0" w:color="auto"/>
            <w:left w:val="none" w:sz="0" w:space="0" w:color="auto"/>
            <w:bottom w:val="none" w:sz="0" w:space="0" w:color="auto"/>
            <w:right w:val="none" w:sz="0" w:space="0" w:color="auto"/>
          </w:divBdr>
          <w:divsChild>
            <w:div w:id="815995015">
              <w:marLeft w:val="0"/>
              <w:marRight w:val="0"/>
              <w:marTop w:val="100"/>
              <w:marBottom w:val="100"/>
              <w:divBdr>
                <w:top w:val="none" w:sz="0" w:space="0" w:color="auto"/>
                <w:left w:val="none" w:sz="0" w:space="0" w:color="auto"/>
                <w:bottom w:val="none" w:sz="0" w:space="0" w:color="auto"/>
                <w:right w:val="none" w:sz="0" w:space="0" w:color="auto"/>
              </w:divBdr>
              <w:divsChild>
                <w:div w:id="322589943">
                  <w:marLeft w:val="0"/>
                  <w:marRight w:val="0"/>
                  <w:marTop w:val="0"/>
                  <w:marBottom w:val="0"/>
                  <w:divBdr>
                    <w:top w:val="none" w:sz="0" w:space="0" w:color="auto"/>
                    <w:left w:val="none" w:sz="0" w:space="0" w:color="auto"/>
                    <w:bottom w:val="none" w:sz="0" w:space="0" w:color="auto"/>
                    <w:right w:val="none" w:sz="0" w:space="0" w:color="auto"/>
                  </w:divBdr>
                  <w:divsChild>
                    <w:div w:id="950286924">
                      <w:marLeft w:val="0"/>
                      <w:marRight w:val="0"/>
                      <w:marTop w:val="0"/>
                      <w:marBottom w:val="0"/>
                      <w:divBdr>
                        <w:top w:val="none" w:sz="0" w:space="0" w:color="auto"/>
                        <w:left w:val="none" w:sz="0" w:space="0" w:color="auto"/>
                        <w:bottom w:val="none" w:sz="0" w:space="0" w:color="auto"/>
                        <w:right w:val="none" w:sz="0" w:space="0" w:color="auto"/>
                      </w:divBdr>
                      <w:divsChild>
                        <w:div w:id="1496722867">
                          <w:marLeft w:val="0"/>
                          <w:marRight w:val="0"/>
                          <w:marTop w:val="0"/>
                          <w:marBottom w:val="0"/>
                          <w:divBdr>
                            <w:top w:val="none" w:sz="0" w:space="0" w:color="auto"/>
                            <w:left w:val="none" w:sz="0" w:space="0" w:color="auto"/>
                            <w:bottom w:val="none" w:sz="0" w:space="0" w:color="auto"/>
                            <w:right w:val="none" w:sz="0" w:space="0" w:color="auto"/>
                          </w:divBdr>
                          <w:divsChild>
                            <w:div w:id="355277888">
                              <w:marLeft w:val="0"/>
                              <w:marRight w:val="0"/>
                              <w:marTop w:val="0"/>
                              <w:marBottom w:val="0"/>
                              <w:divBdr>
                                <w:top w:val="none" w:sz="0" w:space="0" w:color="auto"/>
                                <w:left w:val="none" w:sz="0" w:space="0" w:color="auto"/>
                                <w:bottom w:val="none" w:sz="0" w:space="0" w:color="auto"/>
                                <w:right w:val="none" w:sz="0" w:space="0" w:color="auto"/>
                              </w:divBdr>
                              <w:divsChild>
                                <w:div w:id="1772697584">
                                  <w:marLeft w:val="0"/>
                                  <w:marRight w:val="0"/>
                                  <w:marTop w:val="0"/>
                                  <w:marBottom w:val="0"/>
                                  <w:divBdr>
                                    <w:top w:val="none" w:sz="0" w:space="0" w:color="auto"/>
                                    <w:left w:val="none" w:sz="0" w:space="0" w:color="auto"/>
                                    <w:bottom w:val="none" w:sz="0" w:space="0" w:color="auto"/>
                                    <w:right w:val="none" w:sz="0" w:space="0" w:color="auto"/>
                                  </w:divBdr>
                                  <w:divsChild>
                                    <w:div w:id="719793675">
                                      <w:marLeft w:val="0"/>
                                      <w:marRight w:val="0"/>
                                      <w:marTop w:val="0"/>
                                      <w:marBottom w:val="0"/>
                                      <w:divBdr>
                                        <w:top w:val="none" w:sz="0" w:space="0" w:color="auto"/>
                                        <w:left w:val="none" w:sz="0" w:space="0" w:color="auto"/>
                                        <w:bottom w:val="none" w:sz="0" w:space="0" w:color="auto"/>
                                        <w:right w:val="none" w:sz="0" w:space="0" w:color="auto"/>
                                      </w:divBdr>
                                      <w:divsChild>
                                        <w:div w:id="14321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3779807">
      <w:bodyDiv w:val="1"/>
      <w:marLeft w:val="0"/>
      <w:marRight w:val="0"/>
      <w:marTop w:val="0"/>
      <w:marBottom w:val="0"/>
      <w:divBdr>
        <w:top w:val="none" w:sz="0" w:space="0" w:color="auto"/>
        <w:left w:val="none" w:sz="0" w:space="0" w:color="auto"/>
        <w:bottom w:val="none" w:sz="0" w:space="0" w:color="auto"/>
        <w:right w:val="none" w:sz="0" w:space="0" w:color="auto"/>
      </w:divBdr>
    </w:div>
    <w:div w:id="665085916">
      <w:bodyDiv w:val="1"/>
      <w:marLeft w:val="0"/>
      <w:marRight w:val="0"/>
      <w:marTop w:val="0"/>
      <w:marBottom w:val="0"/>
      <w:divBdr>
        <w:top w:val="none" w:sz="0" w:space="0" w:color="auto"/>
        <w:left w:val="none" w:sz="0" w:space="0" w:color="auto"/>
        <w:bottom w:val="none" w:sz="0" w:space="0" w:color="auto"/>
        <w:right w:val="none" w:sz="0" w:space="0" w:color="auto"/>
      </w:divBdr>
      <w:divsChild>
        <w:div w:id="1649245728">
          <w:marLeft w:val="0"/>
          <w:marRight w:val="0"/>
          <w:marTop w:val="240"/>
          <w:marBottom w:val="0"/>
          <w:divBdr>
            <w:top w:val="none" w:sz="0" w:space="0" w:color="auto"/>
            <w:left w:val="none" w:sz="0" w:space="0" w:color="auto"/>
            <w:bottom w:val="none" w:sz="0" w:space="0" w:color="auto"/>
            <w:right w:val="none" w:sz="0" w:space="0" w:color="auto"/>
          </w:divBdr>
        </w:div>
        <w:div w:id="1107508937">
          <w:marLeft w:val="425"/>
          <w:marRight w:val="0"/>
          <w:marTop w:val="0"/>
          <w:marBottom w:val="0"/>
          <w:divBdr>
            <w:top w:val="none" w:sz="0" w:space="0" w:color="auto"/>
            <w:left w:val="none" w:sz="0" w:space="0" w:color="auto"/>
            <w:bottom w:val="none" w:sz="0" w:space="0" w:color="auto"/>
            <w:right w:val="none" w:sz="0" w:space="0" w:color="auto"/>
          </w:divBdr>
        </w:div>
        <w:div w:id="1006399010">
          <w:marLeft w:val="425"/>
          <w:marRight w:val="0"/>
          <w:marTop w:val="0"/>
          <w:marBottom w:val="0"/>
          <w:divBdr>
            <w:top w:val="none" w:sz="0" w:space="0" w:color="auto"/>
            <w:left w:val="none" w:sz="0" w:space="0" w:color="auto"/>
            <w:bottom w:val="none" w:sz="0" w:space="0" w:color="auto"/>
            <w:right w:val="none" w:sz="0" w:space="0" w:color="auto"/>
          </w:divBdr>
        </w:div>
        <w:div w:id="800852683">
          <w:marLeft w:val="425"/>
          <w:marRight w:val="0"/>
          <w:marTop w:val="0"/>
          <w:marBottom w:val="0"/>
          <w:divBdr>
            <w:top w:val="none" w:sz="0" w:space="0" w:color="auto"/>
            <w:left w:val="none" w:sz="0" w:space="0" w:color="auto"/>
            <w:bottom w:val="none" w:sz="0" w:space="0" w:color="auto"/>
            <w:right w:val="none" w:sz="0" w:space="0" w:color="auto"/>
          </w:divBdr>
        </w:div>
      </w:divsChild>
    </w:div>
    <w:div w:id="673075382">
      <w:bodyDiv w:val="1"/>
      <w:marLeft w:val="0"/>
      <w:marRight w:val="0"/>
      <w:marTop w:val="0"/>
      <w:marBottom w:val="0"/>
      <w:divBdr>
        <w:top w:val="none" w:sz="0" w:space="0" w:color="auto"/>
        <w:left w:val="none" w:sz="0" w:space="0" w:color="auto"/>
        <w:bottom w:val="none" w:sz="0" w:space="0" w:color="auto"/>
        <w:right w:val="none" w:sz="0" w:space="0" w:color="auto"/>
      </w:divBdr>
      <w:divsChild>
        <w:div w:id="212741421">
          <w:marLeft w:val="0"/>
          <w:marRight w:val="0"/>
          <w:marTop w:val="0"/>
          <w:marBottom w:val="0"/>
          <w:divBdr>
            <w:top w:val="none" w:sz="0" w:space="0" w:color="auto"/>
            <w:left w:val="none" w:sz="0" w:space="0" w:color="auto"/>
            <w:bottom w:val="none" w:sz="0" w:space="0" w:color="auto"/>
            <w:right w:val="none" w:sz="0" w:space="0" w:color="auto"/>
          </w:divBdr>
          <w:divsChild>
            <w:div w:id="1131938509">
              <w:marLeft w:val="0"/>
              <w:marRight w:val="0"/>
              <w:marTop w:val="100"/>
              <w:marBottom w:val="100"/>
              <w:divBdr>
                <w:top w:val="none" w:sz="0" w:space="0" w:color="auto"/>
                <w:left w:val="none" w:sz="0" w:space="0" w:color="auto"/>
                <w:bottom w:val="none" w:sz="0" w:space="0" w:color="auto"/>
                <w:right w:val="none" w:sz="0" w:space="0" w:color="auto"/>
              </w:divBdr>
              <w:divsChild>
                <w:div w:id="1685597809">
                  <w:marLeft w:val="0"/>
                  <w:marRight w:val="0"/>
                  <w:marTop w:val="0"/>
                  <w:marBottom w:val="0"/>
                  <w:divBdr>
                    <w:top w:val="none" w:sz="0" w:space="0" w:color="auto"/>
                    <w:left w:val="none" w:sz="0" w:space="0" w:color="auto"/>
                    <w:bottom w:val="none" w:sz="0" w:space="0" w:color="auto"/>
                    <w:right w:val="none" w:sz="0" w:space="0" w:color="auto"/>
                  </w:divBdr>
                  <w:divsChild>
                    <w:div w:id="1736704817">
                      <w:marLeft w:val="0"/>
                      <w:marRight w:val="0"/>
                      <w:marTop w:val="0"/>
                      <w:marBottom w:val="0"/>
                      <w:divBdr>
                        <w:top w:val="none" w:sz="0" w:space="0" w:color="auto"/>
                        <w:left w:val="none" w:sz="0" w:space="0" w:color="auto"/>
                        <w:bottom w:val="none" w:sz="0" w:space="0" w:color="auto"/>
                        <w:right w:val="none" w:sz="0" w:space="0" w:color="auto"/>
                      </w:divBdr>
                      <w:divsChild>
                        <w:div w:id="569271856">
                          <w:marLeft w:val="0"/>
                          <w:marRight w:val="0"/>
                          <w:marTop w:val="0"/>
                          <w:marBottom w:val="0"/>
                          <w:divBdr>
                            <w:top w:val="none" w:sz="0" w:space="0" w:color="auto"/>
                            <w:left w:val="none" w:sz="0" w:space="0" w:color="auto"/>
                            <w:bottom w:val="none" w:sz="0" w:space="0" w:color="auto"/>
                            <w:right w:val="none" w:sz="0" w:space="0" w:color="auto"/>
                          </w:divBdr>
                          <w:divsChild>
                            <w:div w:id="1517696899">
                              <w:marLeft w:val="0"/>
                              <w:marRight w:val="0"/>
                              <w:marTop w:val="0"/>
                              <w:marBottom w:val="0"/>
                              <w:divBdr>
                                <w:top w:val="none" w:sz="0" w:space="0" w:color="auto"/>
                                <w:left w:val="none" w:sz="0" w:space="0" w:color="auto"/>
                                <w:bottom w:val="none" w:sz="0" w:space="0" w:color="auto"/>
                                <w:right w:val="none" w:sz="0" w:space="0" w:color="auto"/>
                              </w:divBdr>
                              <w:divsChild>
                                <w:div w:id="1673216327">
                                  <w:marLeft w:val="0"/>
                                  <w:marRight w:val="0"/>
                                  <w:marTop w:val="0"/>
                                  <w:marBottom w:val="0"/>
                                  <w:divBdr>
                                    <w:top w:val="none" w:sz="0" w:space="0" w:color="auto"/>
                                    <w:left w:val="none" w:sz="0" w:space="0" w:color="auto"/>
                                    <w:bottom w:val="none" w:sz="0" w:space="0" w:color="auto"/>
                                    <w:right w:val="none" w:sz="0" w:space="0" w:color="auto"/>
                                  </w:divBdr>
                                  <w:divsChild>
                                    <w:div w:id="1395004600">
                                      <w:marLeft w:val="0"/>
                                      <w:marRight w:val="0"/>
                                      <w:marTop w:val="0"/>
                                      <w:marBottom w:val="0"/>
                                      <w:divBdr>
                                        <w:top w:val="none" w:sz="0" w:space="0" w:color="auto"/>
                                        <w:left w:val="none" w:sz="0" w:space="0" w:color="auto"/>
                                        <w:bottom w:val="none" w:sz="0" w:space="0" w:color="auto"/>
                                        <w:right w:val="none" w:sz="0" w:space="0" w:color="auto"/>
                                      </w:divBdr>
                                      <w:divsChild>
                                        <w:div w:id="882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700253">
      <w:bodyDiv w:val="1"/>
      <w:marLeft w:val="0"/>
      <w:marRight w:val="0"/>
      <w:marTop w:val="0"/>
      <w:marBottom w:val="0"/>
      <w:divBdr>
        <w:top w:val="none" w:sz="0" w:space="0" w:color="auto"/>
        <w:left w:val="none" w:sz="0" w:space="0" w:color="auto"/>
        <w:bottom w:val="none" w:sz="0" w:space="0" w:color="auto"/>
        <w:right w:val="none" w:sz="0" w:space="0" w:color="auto"/>
      </w:divBdr>
      <w:divsChild>
        <w:div w:id="355737867">
          <w:marLeft w:val="0"/>
          <w:marRight w:val="0"/>
          <w:marTop w:val="240"/>
          <w:marBottom w:val="0"/>
          <w:divBdr>
            <w:top w:val="none" w:sz="0" w:space="0" w:color="auto"/>
            <w:left w:val="none" w:sz="0" w:space="0" w:color="auto"/>
            <w:bottom w:val="none" w:sz="0" w:space="0" w:color="auto"/>
            <w:right w:val="none" w:sz="0" w:space="0" w:color="auto"/>
          </w:divBdr>
        </w:div>
        <w:div w:id="589394677">
          <w:marLeft w:val="0"/>
          <w:marRight w:val="0"/>
          <w:marTop w:val="240"/>
          <w:marBottom w:val="0"/>
          <w:divBdr>
            <w:top w:val="none" w:sz="0" w:space="0" w:color="auto"/>
            <w:left w:val="none" w:sz="0" w:space="0" w:color="auto"/>
            <w:bottom w:val="none" w:sz="0" w:space="0" w:color="auto"/>
            <w:right w:val="none" w:sz="0" w:space="0" w:color="auto"/>
          </w:divBdr>
        </w:div>
        <w:div w:id="1304000746">
          <w:marLeft w:val="0"/>
          <w:marRight w:val="0"/>
          <w:marTop w:val="240"/>
          <w:marBottom w:val="0"/>
          <w:divBdr>
            <w:top w:val="none" w:sz="0" w:space="0" w:color="auto"/>
            <w:left w:val="none" w:sz="0" w:space="0" w:color="auto"/>
            <w:bottom w:val="none" w:sz="0" w:space="0" w:color="auto"/>
            <w:right w:val="none" w:sz="0" w:space="0" w:color="auto"/>
          </w:divBdr>
        </w:div>
        <w:div w:id="1686787060">
          <w:marLeft w:val="0"/>
          <w:marRight w:val="0"/>
          <w:marTop w:val="240"/>
          <w:marBottom w:val="0"/>
          <w:divBdr>
            <w:top w:val="none" w:sz="0" w:space="0" w:color="auto"/>
            <w:left w:val="none" w:sz="0" w:space="0" w:color="auto"/>
            <w:bottom w:val="none" w:sz="0" w:space="0" w:color="auto"/>
            <w:right w:val="none" w:sz="0" w:space="0" w:color="auto"/>
          </w:divBdr>
        </w:div>
        <w:div w:id="1466653321">
          <w:marLeft w:val="0"/>
          <w:marRight w:val="0"/>
          <w:marTop w:val="240"/>
          <w:marBottom w:val="0"/>
          <w:divBdr>
            <w:top w:val="none" w:sz="0" w:space="0" w:color="auto"/>
            <w:left w:val="none" w:sz="0" w:space="0" w:color="auto"/>
            <w:bottom w:val="none" w:sz="0" w:space="0" w:color="auto"/>
            <w:right w:val="none" w:sz="0" w:space="0" w:color="auto"/>
          </w:divBdr>
        </w:div>
        <w:div w:id="1449541157">
          <w:marLeft w:val="0"/>
          <w:marRight w:val="0"/>
          <w:marTop w:val="240"/>
          <w:marBottom w:val="0"/>
          <w:divBdr>
            <w:top w:val="none" w:sz="0" w:space="0" w:color="auto"/>
            <w:left w:val="none" w:sz="0" w:space="0" w:color="auto"/>
            <w:bottom w:val="none" w:sz="0" w:space="0" w:color="auto"/>
            <w:right w:val="none" w:sz="0" w:space="0" w:color="auto"/>
          </w:divBdr>
        </w:div>
      </w:divsChild>
    </w:div>
    <w:div w:id="707992607">
      <w:bodyDiv w:val="1"/>
      <w:marLeft w:val="0"/>
      <w:marRight w:val="0"/>
      <w:marTop w:val="0"/>
      <w:marBottom w:val="0"/>
      <w:divBdr>
        <w:top w:val="none" w:sz="0" w:space="0" w:color="auto"/>
        <w:left w:val="none" w:sz="0" w:space="0" w:color="auto"/>
        <w:bottom w:val="none" w:sz="0" w:space="0" w:color="auto"/>
        <w:right w:val="none" w:sz="0" w:space="0" w:color="auto"/>
      </w:divBdr>
      <w:divsChild>
        <w:div w:id="1853690249">
          <w:marLeft w:val="0"/>
          <w:marRight w:val="0"/>
          <w:marTop w:val="240"/>
          <w:marBottom w:val="120"/>
          <w:divBdr>
            <w:top w:val="none" w:sz="0" w:space="0" w:color="auto"/>
            <w:left w:val="none" w:sz="0" w:space="0" w:color="auto"/>
            <w:bottom w:val="none" w:sz="0" w:space="0" w:color="auto"/>
            <w:right w:val="none" w:sz="0" w:space="0" w:color="auto"/>
          </w:divBdr>
        </w:div>
        <w:div w:id="883177092">
          <w:marLeft w:val="0"/>
          <w:marRight w:val="0"/>
          <w:marTop w:val="0"/>
          <w:marBottom w:val="120"/>
          <w:divBdr>
            <w:top w:val="none" w:sz="0" w:space="0" w:color="auto"/>
            <w:left w:val="none" w:sz="0" w:space="0" w:color="auto"/>
            <w:bottom w:val="none" w:sz="0" w:space="0" w:color="auto"/>
            <w:right w:val="none" w:sz="0" w:space="0" w:color="auto"/>
          </w:divBdr>
        </w:div>
        <w:div w:id="1825585501">
          <w:marLeft w:val="0"/>
          <w:marRight w:val="0"/>
          <w:marTop w:val="0"/>
          <w:marBottom w:val="120"/>
          <w:divBdr>
            <w:top w:val="none" w:sz="0" w:space="0" w:color="auto"/>
            <w:left w:val="none" w:sz="0" w:space="0" w:color="auto"/>
            <w:bottom w:val="none" w:sz="0" w:space="0" w:color="auto"/>
            <w:right w:val="none" w:sz="0" w:space="0" w:color="auto"/>
          </w:divBdr>
        </w:div>
        <w:div w:id="793870020">
          <w:marLeft w:val="0"/>
          <w:marRight w:val="0"/>
          <w:marTop w:val="0"/>
          <w:marBottom w:val="120"/>
          <w:divBdr>
            <w:top w:val="none" w:sz="0" w:space="0" w:color="auto"/>
            <w:left w:val="none" w:sz="0" w:space="0" w:color="auto"/>
            <w:bottom w:val="none" w:sz="0" w:space="0" w:color="auto"/>
            <w:right w:val="none" w:sz="0" w:space="0" w:color="auto"/>
          </w:divBdr>
        </w:div>
        <w:div w:id="1277100856">
          <w:marLeft w:val="0"/>
          <w:marRight w:val="0"/>
          <w:marTop w:val="0"/>
          <w:marBottom w:val="120"/>
          <w:divBdr>
            <w:top w:val="none" w:sz="0" w:space="0" w:color="auto"/>
            <w:left w:val="none" w:sz="0" w:space="0" w:color="auto"/>
            <w:bottom w:val="none" w:sz="0" w:space="0" w:color="auto"/>
            <w:right w:val="none" w:sz="0" w:space="0" w:color="auto"/>
          </w:divBdr>
        </w:div>
        <w:div w:id="79060626">
          <w:marLeft w:val="0"/>
          <w:marRight w:val="0"/>
          <w:marTop w:val="0"/>
          <w:marBottom w:val="120"/>
          <w:divBdr>
            <w:top w:val="none" w:sz="0" w:space="0" w:color="auto"/>
            <w:left w:val="none" w:sz="0" w:space="0" w:color="auto"/>
            <w:bottom w:val="none" w:sz="0" w:space="0" w:color="auto"/>
            <w:right w:val="none" w:sz="0" w:space="0" w:color="auto"/>
          </w:divBdr>
        </w:div>
        <w:div w:id="665666902">
          <w:marLeft w:val="0"/>
          <w:marRight w:val="0"/>
          <w:marTop w:val="0"/>
          <w:marBottom w:val="120"/>
          <w:divBdr>
            <w:top w:val="none" w:sz="0" w:space="0" w:color="auto"/>
            <w:left w:val="none" w:sz="0" w:space="0" w:color="auto"/>
            <w:bottom w:val="none" w:sz="0" w:space="0" w:color="auto"/>
            <w:right w:val="none" w:sz="0" w:space="0" w:color="auto"/>
          </w:divBdr>
        </w:div>
        <w:div w:id="256911714">
          <w:marLeft w:val="0"/>
          <w:marRight w:val="0"/>
          <w:marTop w:val="0"/>
          <w:marBottom w:val="120"/>
          <w:divBdr>
            <w:top w:val="none" w:sz="0" w:space="0" w:color="auto"/>
            <w:left w:val="none" w:sz="0" w:space="0" w:color="auto"/>
            <w:bottom w:val="none" w:sz="0" w:space="0" w:color="auto"/>
            <w:right w:val="none" w:sz="0" w:space="0" w:color="auto"/>
          </w:divBdr>
        </w:div>
        <w:div w:id="555556061">
          <w:marLeft w:val="0"/>
          <w:marRight w:val="0"/>
          <w:marTop w:val="0"/>
          <w:marBottom w:val="120"/>
          <w:divBdr>
            <w:top w:val="none" w:sz="0" w:space="0" w:color="auto"/>
            <w:left w:val="none" w:sz="0" w:space="0" w:color="auto"/>
            <w:bottom w:val="none" w:sz="0" w:space="0" w:color="auto"/>
            <w:right w:val="none" w:sz="0" w:space="0" w:color="auto"/>
          </w:divBdr>
        </w:div>
        <w:div w:id="1394691322">
          <w:marLeft w:val="0"/>
          <w:marRight w:val="0"/>
          <w:marTop w:val="0"/>
          <w:marBottom w:val="120"/>
          <w:divBdr>
            <w:top w:val="none" w:sz="0" w:space="0" w:color="auto"/>
            <w:left w:val="none" w:sz="0" w:space="0" w:color="auto"/>
            <w:bottom w:val="none" w:sz="0" w:space="0" w:color="auto"/>
            <w:right w:val="none" w:sz="0" w:space="0" w:color="auto"/>
          </w:divBdr>
        </w:div>
        <w:div w:id="676276502">
          <w:marLeft w:val="0"/>
          <w:marRight w:val="0"/>
          <w:marTop w:val="0"/>
          <w:marBottom w:val="120"/>
          <w:divBdr>
            <w:top w:val="none" w:sz="0" w:space="0" w:color="auto"/>
            <w:left w:val="none" w:sz="0" w:space="0" w:color="auto"/>
            <w:bottom w:val="none" w:sz="0" w:space="0" w:color="auto"/>
            <w:right w:val="none" w:sz="0" w:space="0" w:color="auto"/>
          </w:divBdr>
        </w:div>
        <w:div w:id="986545804">
          <w:marLeft w:val="0"/>
          <w:marRight w:val="0"/>
          <w:marTop w:val="0"/>
          <w:marBottom w:val="120"/>
          <w:divBdr>
            <w:top w:val="none" w:sz="0" w:space="0" w:color="auto"/>
            <w:left w:val="none" w:sz="0" w:space="0" w:color="auto"/>
            <w:bottom w:val="none" w:sz="0" w:space="0" w:color="auto"/>
            <w:right w:val="none" w:sz="0" w:space="0" w:color="auto"/>
          </w:divBdr>
        </w:div>
        <w:div w:id="1561480852">
          <w:marLeft w:val="0"/>
          <w:marRight w:val="0"/>
          <w:marTop w:val="0"/>
          <w:marBottom w:val="120"/>
          <w:divBdr>
            <w:top w:val="none" w:sz="0" w:space="0" w:color="auto"/>
            <w:left w:val="none" w:sz="0" w:space="0" w:color="auto"/>
            <w:bottom w:val="none" w:sz="0" w:space="0" w:color="auto"/>
            <w:right w:val="none" w:sz="0" w:space="0" w:color="auto"/>
          </w:divBdr>
        </w:div>
        <w:div w:id="660889737">
          <w:marLeft w:val="0"/>
          <w:marRight w:val="0"/>
          <w:marTop w:val="0"/>
          <w:marBottom w:val="120"/>
          <w:divBdr>
            <w:top w:val="none" w:sz="0" w:space="0" w:color="auto"/>
            <w:left w:val="none" w:sz="0" w:space="0" w:color="auto"/>
            <w:bottom w:val="none" w:sz="0" w:space="0" w:color="auto"/>
            <w:right w:val="none" w:sz="0" w:space="0" w:color="auto"/>
          </w:divBdr>
        </w:div>
        <w:div w:id="414983046">
          <w:marLeft w:val="0"/>
          <w:marRight w:val="0"/>
          <w:marTop w:val="0"/>
          <w:marBottom w:val="120"/>
          <w:divBdr>
            <w:top w:val="none" w:sz="0" w:space="0" w:color="auto"/>
            <w:left w:val="none" w:sz="0" w:space="0" w:color="auto"/>
            <w:bottom w:val="none" w:sz="0" w:space="0" w:color="auto"/>
            <w:right w:val="none" w:sz="0" w:space="0" w:color="auto"/>
          </w:divBdr>
        </w:div>
        <w:div w:id="1579708845">
          <w:marLeft w:val="0"/>
          <w:marRight w:val="0"/>
          <w:marTop w:val="0"/>
          <w:marBottom w:val="120"/>
          <w:divBdr>
            <w:top w:val="none" w:sz="0" w:space="0" w:color="auto"/>
            <w:left w:val="none" w:sz="0" w:space="0" w:color="auto"/>
            <w:bottom w:val="none" w:sz="0" w:space="0" w:color="auto"/>
            <w:right w:val="none" w:sz="0" w:space="0" w:color="auto"/>
          </w:divBdr>
        </w:div>
        <w:div w:id="539704735">
          <w:marLeft w:val="0"/>
          <w:marRight w:val="0"/>
          <w:marTop w:val="0"/>
          <w:marBottom w:val="120"/>
          <w:divBdr>
            <w:top w:val="none" w:sz="0" w:space="0" w:color="auto"/>
            <w:left w:val="none" w:sz="0" w:space="0" w:color="auto"/>
            <w:bottom w:val="none" w:sz="0" w:space="0" w:color="auto"/>
            <w:right w:val="none" w:sz="0" w:space="0" w:color="auto"/>
          </w:divBdr>
        </w:div>
      </w:divsChild>
    </w:div>
    <w:div w:id="752556452">
      <w:bodyDiv w:val="1"/>
      <w:marLeft w:val="0"/>
      <w:marRight w:val="0"/>
      <w:marTop w:val="0"/>
      <w:marBottom w:val="0"/>
      <w:divBdr>
        <w:top w:val="none" w:sz="0" w:space="0" w:color="auto"/>
        <w:left w:val="none" w:sz="0" w:space="0" w:color="auto"/>
        <w:bottom w:val="none" w:sz="0" w:space="0" w:color="auto"/>
        <w:right w:val="none" w:sz="0" w:space="0" w:color="auto"/>
      </w:divBdr>
      <w:divsChild>
        <w:div w:id="1173570571">
          <w:marLeft w:val="0"/>
          <w:marRight w:val="0"/>
          <w:marTop w:val="240"/>
          <w:marBottom w:val="0"/>
          <w:divBdr>
            <w:top w:val="none" w:sz="0" w:space="0" w:color="auto"/>
            <w:left w:val="none" w:sz="0" w:space="0" w:color="auto"/>
            <w:bottom w:val="none" w:sz="0" w:space="0" w:color="auto"/>
            <w:right w:val="none" w:sz="0" w:space="0" w:color="auto"/>
          </w:divBdr>
        </w:div>
        <w:div w:id="143204212">
          <w:marLeft w:val="0"/>
          <w:marRight w:val="0"/>
          <w:marTop w:val="240"/>
          <w:marBottom w:val="0"/>
          <w:divBdr>
            <w:top w:val="none" w:sz="0" w:space="0" w:color="auto"/>
            <w:left w:val="none" w:sz="0" w:space="0" w:color="auto"/>
            <w:bottom w:val="none" w:sz="0" w:space="0" w:color="auto"/>
            <w:right w:val="none" w:sz="0" w:space="0" w:color="auto"/>
          </w:divBdr>
        </w:div>
        <w:div w:id="1040859735">
          <w:marLeft w:val="0"/>
          <w:marRight w:val="0"/>
          <w:marTop w:val="240"/>
          <w:marBottom w:val="0"/>
          <w:divBdr>
            <w:top w:val="none" w:sz="0" w:space="0" w:color="auto"/>
            <w:left w:val="none" w:sz="0" w:space="0" w:color="auto"/>
            <w:bottom w:val="none" w:sz="0" w:space="0" w:color="auto"/>
            <w:right w:val="none" w:sz="0" w:space="0" w:color="auto"/>
          </w:divBdr>
        </w:div>
        <w:div w:id="592860662">
          <w:marLeft w:val="0"/>
          <w:marRight w:val="0"/>
          <w:marTop w:val="240"/>
          <w:marBottom w:val="0"/>
          <w:divBdr>
            <w:top w:val="none" w:sz="0" w:space="0" w:color="auto"/>
            <w:left w:val="none" w:sz="0" w:space="0" w:color="auto"/>
            <w:bottom w:val="none" w:sz="0" w:space="0" w:color="auto"/>
            <w:right w:val="none" w:sz="0" w:space="0" w:color="auto"/>
          </w:divBdr>
        </w:div>
        <w:div w:id="1597131612">
          <w:marLeft w:val="0"/>
          <w:marRight w:val="0"/>
          <w:marTop w:val="240"/>
          <w:marBottom w:val="0"/>
          <w:divBdr>
            <w:top w:val="none" w:sz="0" w:space="0" w:color="auto"/>
            <w:left w:val="none" w:sz="0" w:space="0" w:color="auto"/>
            <w:bottom w:val="none" w:sz="0" w:space="0" w:color="auto"/>
            <w:right w:val="none" w:sz="0" w:space="0" w:color="auto"/>
          </w:divBdr>
        </w:div>
      </w:divsChild>
    </w:div>
    <w:div w:id="979916457">
      <w:bodyDiv w:val="1"/>
      <w:marLeft w:val="0"/>
      <w:marRight w:val="0"/>
      <w:marTop w:val="0"/>
      <w:marBottom w:val="0"/>
      <w:divBdr>
        <w:top w:val="none" w:sz="0" w:space="0" w:color="auto"/>
        <w:left w:val="none" w:sz="0" w:space="0" w:color="auto"/>
        <w:bottom w:val="none" w:sz="0" w:space="0" w:color="auto"/>
        <w:right w:val="none" w:sz="0" w:space="0" w:color="auto"/>
      </w:divBdr>
      <w:divsChild>
        <w:div w:id="1888254498">
          <w:marLeft w:val="0"/>
          <w:marRight w:val="0"/>
          <w:marTop w:val="240"/>
          <w:marBottom w:val="120"/>
          <w:divBdr>
            <w:top w:val="none" w:sz="0" w:space="0" w:color="auto"/>
            <w:left w:val="none" w:sz="0" w:space="0" w:color="auto"/>
            <w:bottom w:val="none" w:sz="0" w:space="0" w:color="auto"/>
            <w:right w:val="none" w:sz="0" w:space="0" w:color="auto"/>
          </w:divBdr>
        </w:div>
        <w:div w:id="279143133">
          <w:marLeft w:val="0"/>
          <w:marRight w:val="0"/>
          <w:marTop w:val="0"/>
          <w:marBottom w:val="120"/>
          <w:divBdr>
            <w:top w:val="none" w:sz="0" w:space="0" w:color="auto"/>
            <w:left w:val="none" w:sz="0" w:space="0" w:color="auto"/>
            <w:bottom w:val="none" w:sz="0" w:space="0" w:color="auto"/>
            <w:right w:val="none" w:sz="0" w:space="0" w:color="auto"/>
          </w:divBdr>
        </w:div>
        <w:div w:id="1831680103">
          <w:marLeft w:val="0"/>
          <w:marRight w:val="0"/>
          <w:marTop w:val="0"/>
          <w:marBottom w:val="120"/>
          <w:divBdr>
            <w:top w:val="none" w:sz="0" w:space="0" w:color="auto"/>
            <w:left w:val="none" w:sz="0" w:space="0" w:color="auto"/>
            <w:bottom w:val="none" w:sz="0" w:space="0" w:color="auto"/>
            <w:right w:val="none" w:sz="0" w:space="0" w:color="auto"/>
          </w:divBdr>
        </w:div>
        <w:div w:id="1413433142">
          <w:marLeft w:val="0"/>
          <w:marRight w:val="0"/>
          <w:marTop w:val="0"/>
          <w:marBottom w:val="120"/>
          <w:divBdr>
            <w:top w:val="none" w:sz="0" w:space="0" w:color="auto"/>
            <w:left w:val="none" w:sz="0" w:space="0" w:color="auto"/>
            <w:bottom w:val="none" w:sz="0" w:space="0" w:color="auto"/>
            <w:right w:val="none" w:sz="0" w:space="0" w:color="auto"/>
          </w:divBdr>
        </w:div>
        <w:div w:id="1931349056">
          <w:marLeft w:val="0"/>
          <w:marRight w:val="0"/>
          <w:marTop w:val="0"/>
          <w:marBottom w:val="120"/>
          <w:divBdr>
            <w:top w:val="none" w:sz="0" w:space="0" w:color="auto"/>
            <w:left w:val="none" w:sz="0" w:space="0" w:color="auto"/>
            <w:bottom w:val="none" w:sz="0" w:space="0" w:color="auto"/>
            <w:right w:val="none" w:sz="0" w:space="0" w:color="auto"/>
          </w:divBdr>
        </w:div>
        <w:div w:id="2115857352">
          <w:marLeft w:val="0"/>
          <w:marRight w:val="0"/>
          <w:marTop w:val="0"/>
          <w:marBottom w:val="120"/>
          <w:divBdr>
            <w:top w:val="none" w:sz="0" w:space="0" w:color="auto"/>
            <w:left w:val="none" w:sz="0" w:space="0" w:color="auto"/>
            <w:bottom w:val="none" w:sz="0" w:space="0" w:color="auto"/>
            <w:right w:val="none" w:sz="0" w:space="0" w:color="auto"/>
          </w:divBdr>
        </w:div>
        <w:div w:id="20975873">
          <w:marLeft w:val="0"/>
          <w:marRight w:val="0"/>
          <w:marTop w:val="0"/>
          <w:marBottom w:val="120"/>
          <w:divBdr>
            <w:top w:val="none" w:sz="0" w:space="0" w:color="auto"/>
            <w:left w:val="none" w:sz="0" w:space="0" w:color="auto"/>
            <w:bottom w:val="none" w:sz="0" w:space="0" w:color="auto"/>
            <w:right w:val="none" w:sz="0" w:space="0" w:color="auto"/>
          </w:divBdr>
        </w:div>
        <w:div w:id="1631011588">
          <w:marLeft w:val="0"/>
          <w:marRight w:val="0"/>
          <w:marTop w:val="0"/>
          <w:marBottom w:val="120"/>
          <w:divBdr>
            <w:top w:val="none" w:sz="0" w:space="0" w:color="auto"/>
            <w:left w:val="none" w:sz="0" w:space="0" w:color="auto"/>
            <w:bottom w:val="none" w:sz="0" w:space="0" w:color="auto"/>
            <w:right w:val="none" w:sz="0" w:space="0" w:color="auto"/>
          </w:divBdr>
        </w:div>
        <w:div w:id="126749692">
          <w:marLeft w:val="0"/>
          <w:marRight w:val="0"/>
          <w:marTop w:val="0"/>
          <w:marBottom w:val="120"/>
          <w:divBdr>
            <w:top w:val="none" w:sz="0" w:space="0" w:color="auto"/>
            <w:left w:val="none" w:sz="0" w:space="0" w:color="auto"/>
            <w:bottom w:val="none" w:sz="0" w:space="0" w:color="auto"/>
            <w:right w:val="none" w:sz="0" w:space="0" w:color="auto"/>
          </w:divBdr>
        </w:div>
        <w:div w:id="1315262153">
          <w:marLeft w:val="0"/>
          <w:marRight w:val="0"/>
          <w:marTop w:val="0"/>
          <w:marBottom w:val="120"/>
          <w:divBdr>
            <w:top w:val="none" w:sz="0" w:space="0" w:color="auto"/>
            <w:left w:val="none" w:sz="0" w:space="0" w:color="auto"/>
            <w:bottom w:val="none" w:sz="0" w:space="0" w:color="auto"/>
            <w:right w:val="none" w:sz="0" w:space="0" w:color="auto"/>
          </w:divBdr>
        </w:div>
        <w:div w:id="47799133">
          <w:marLeft w:val="0"/>
          <w:marRight w:val="0"/>
          <w:marTop w:val="0"/>
          <w:marBottom w:val="120"/>
          <w:divBdr>
            <w:top w:val="none" w:sz="0" w:space="0" w:color="auto"/>
            <w:left w:val="none" w:sz="0" w:space="0" w:color="auto"/>
            <w:bottom w:val="none" w:sz="0" w:space="0" w:color="auto"/>
            <w:right w:val="none" w:sz="0" w:space="0" w:color="auto"/>
          </w:divBdr>
        </w:div>
        <w:div w:id="379015469">
          <w:marLeft w:val="0"/>
          <w:marRight w:val="0"/>
          <w:marTop w:val="0"/>
          <w:marBottom w:val="120"/>
          <w:divBdr>
            <w:top w:val="none" w:sz="0" w:space="0" w:color="auto"/>
            <w:left w:val="none" w:sz="0" w:space="0" w:color="auto"/>
            <w:bottom w:val="none" w:sz="0" w:space="0" w:color="auto"/>
            <w:right w:val="none" w:sz="0" w:space="0" w:color="auto"/>
          </w:divBdr>
        </w:div>
        <w:div w:id="1556161092">
          <w:marLeft w:val="0"/>
          <w:marRight w:val="0"/>
          <w:marTop w:val="0"/>
          <w:marBottom w:val="120"/>
          <w:divBdr>
            <w:top w:val="none" w:sz="0" w:space="0" w:color="auto"/>
            <w:left w:val="none" w:sz="0" w:space="0" w:color="auto"/>
            <w:bottom w:val="none" w:sz="0" w:space="0" w:color="auto"/>
            <w:right w:val="none" w:sz="0" w:space="0" w:color="auto"/>
          </w:divBdr>
        </w:div>
        <w:div w:id="712266089">
          <w:marLeft w:val="0"/>
          <w:marRight w:val="0"/>
          <w:marTop w:val="0"/>
          <w:marBottom w:val="120"/>
          <w:divBdr>
            <w:top w:val="none" w:sz="0" w:space="0" w:color="auto"/>
            <w:left w:val="none" w:sz="0" w:space="0" w:color="auto"/>
            <w:bottom w:val="none" w:sz="0" w:space="0" w:color="auto"/>
            <w:right w:val="none" w:sz="0" w:space="0" w:color="auto"/>
          </w:divBdr>
        </w:div>
        <w:div w:id="932280222">
          <w:marLeft w:val="0"/>
          <w:marRight w:val="0"/>
          <w:marTop w:val="0"/>
          <w:marBottom w:val="120"/>
          <w:divBdr>
            <w:top w:val="none" w:sz="0" w:space="0" w:color="auto"/>
            <w:left w:val="none" w:sz="0" w:space="0" w:color="auto"/>
            <w:bottom w:val="none" w:sz="0" w:space="0" w:color="auto"/>
            <w:right w:val="none" w:sz="0" w:space="0" w:color="auto"/>
          </w:divBdr>
        </w:div>
        <w:div w:id="61754785">
          <w:marLeft w:val="0"/>
          <w:marRight w:val="0"/>
          <w:marTop w:val="0"/>
          <w:marBottom w:val="120"/>
          <w:divBdr>
            <w:top w:val="none" w:sz="0" w:space="0" w:color="auto"/>
            <w:left w:val="none" w:sz="0" w:space="0" w:color="auto"/>
            <w:bottom w:val="none" w:sz="0" w:space="0" w:color="auto"/>
            <w:right w:val="none" w:sz="0" w:space="0" w:color="auto"/>
          </w:divBdr>
        </w:div>
      </w:divsChild>
    </w:div>
    <w:div w:id="990791072">
      <w:bodyDiv w:val="1"/>
      <w:marLeft w:val="0"/>
      <w:marRight w:val="0"/>
      <w:marTop w:val="0"/>
      <w:marBottom w:val="0"/>
      <w:divBdr>
        <w:top w:val="none" w:sz="0" w:space="0" w:color="auto"/>
        <w:left w:val="none" w:sz="0" w:space="0" w:color="auto"/>
        <w:bottom w:val="none" w:sz="0" w:space="0" w:color="auto"/>
        <w:right w:val="none" w:sz="0" w:space="0" w:color="auto"/>
      </w:divBdr>
      <w:divsChild>
        <w:div w:id="4526650">
          <w:marLeft w:val="0"/>
          <w:marRight w:val="0"/>
          <w:marTop w:val="0"/>
          <w:marBottom w:val="0"/>
          <w:divBdr>
            <w:top w:val="none" w:sz="0" w:space="0" w:color="auto"/>
            <w:left w:val="none" w:sz="0" w:space="0" w:color="auto"/>
            <w:bottom w:val="none" w:sz="0" w:space="0" w:color="auto"/>
            <w:right w:val="none" w:sz="0" w:space="0" w:color="auto"/>
          </w:divBdr>
          <w:divsChild>
            <w:div w:id="1513445762">
              <w:marLeft w:val="0"/>
              <w:marRight w:val="0"/>
              <w:marTop w:val="100"/>
              <w:marBottom w:val="100"/>
              <w:divBdr>
                <w:top w:val="none" w:sz="0" w:space="0" w:color="auto"/>
                <w:left w:val="none" w:sz="0" w:space="0" w:color="auto"/>
                <w:bottom w:val="none" w:sz="0" w:space="0" w:color="auto"/>
                <w:right w:val="none" w:sz="0" w:space="0" w:color="auto"/>
              </w:divBdr>
              <w:divsChild>
                <w:div w:id="190997693">
                  <w:marLeft w:val="0"/>
                  <w:marRight w:val="0"/>
                  <w:marTop w:val="0"/>
                  <w:marBottom w:val="0"/>
                  <w:divBdr>
                    <w:top w:val="none" w:sz="0" w:space="0" w:color="auto"/>
                    <w:left w:val="none" w:sz="0" w:space="0" w:color="auto"/>
                    <w:bottom w:val="none" w:sz="0" w:space="0" w:color="auto"/>
                    <w:right w:val="none" w:sz="0" w:space="0" w:color="auto"/>
                  </w:divBdr>
                  <w:divsChild>
                    <w:div w:id="467020393">
                      <w:marLeft w:val="0"/>
                      <w:marRight w:val="0"/>
                      <w:marTop w:val="0"/>
                      <w:marBottom w:val="0"/>
                      <w:divBdr>
                        <w:top w:val="none" w:sz="0" w:space="0" w:color="auto"/>
                        <w:left w:val="none" w:sz="0" w:space="0" w:color="auto"/>
                        <w:bottom w:val="none" w:sz="0" w:space="0" w:color="auto"/>
                        <w:right w:val="none" w:sz="0" w:space="0" w:color="auto"/>
                      </w:divBdr>
                      <w:divsChild>
                        <w:div w:id="726151455">
                          <w:marLeft w:val="0"/>
                          <w:marRight w:val="0"/>
                          <w:marTop w:val="0"/>
                          <w:marBottom w:val="0"/>
                          <w:divBdr>
                            <w:top w:val="none" w:sz="0" w:space="0" w:color="auto"/>
                            <w:left w:val="none" w:sz="0" w:space="0" w:color="auto"/>
                            <w:bottom w:val="none" w:sz="0" w:space="0" w:color="auto"/>
                            <w:right w:val="none" w:sz="0" w:space="0" w:color="auto"/>
                          </w:divBdr>
                          <w:divsChild>
                            <w:div w:id="525291383">
                              <w:marLeft w:val="0"/>
                              <w:marRight w:val="0"/>
                              <w:marTop w:val="0"/>
                              <w:marBottom w:val="0"/>
                              <w:divBdr>
                                <w:top w:val="none" w:sz="0" w:space="0" w:color="auto"/>
                                <w:left w:val="none" w:sz="0" w:space="0" w:color="auto"/>
                                <w:bottom w:val="none" w:sz="0" w:space="0" w:color="auto"/>
                                <w:right w:val="none" w:sz="0" w:space="0" w:color="auto"/>
                              </w:divBdr>
                              <w:divsChild>
                                <w:div w:id="659189528">
                                  <w:marLeft w:val="0"/>
                                  <w:marRight w:val="0"/>
                                  <w:marTop w:val="0"/>
                                  <w:marBottom w:val="0"/>
                                  <w:divBdr>
                                    <w:top w:val="none" w:sz="0" w:space="0" w:color="auto"/>
                                    <w:left w:val="none" w:sz="0" w:space="0" w:color="auto"/>
                                    <w:bottom w:val="none" w:sz="0" w:space="0" w:color="auto"/>
                                    <w:right w:val="none" w:sz="0" w:space="0" w:color="auto"/>
                                  </w:divBdr>
                                  <w:divsChild>
                                    <w:div w:id="193200666">
                                      <w:marLeft w:val="0"/>
                                      <w:marRight w:val="0"/>
                                      <w:marTop w:val="0"/>
                                      <w:marBottom w:val="0"/>
                                      <w:divBdr>
                                        <w:top w:val="none" w:sz="0" w:space="0" w:color="auto"/>
                                        <w:left w:val="none" w:sz="0" w:space="0" w:color="auto"/>
                                        <w:bottom w:val="none" w:sz="0" w:space="0" w:color="auto"/>
                                        <w:right w:val="none" w:sz="0" w:space="0" w:color="auto"/>
                                      </w:divBdr>
                                      <w:divsChild>
                                        <w:div w:id="10138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119611">
      <w:bodyDiv w:val="1"/>
      <w:marLeft w:val="0"/>
      <w:marRight w:val="0"/>
      <w:marTop w:val="0"/>
      <w:marBottom w:val="0"/>
      <w:divBdr>
        <w:top w:val="none" w:sz="0" w:space="0" w:color="auto"/>
        <w:left w:val="none" w:sz="0" w:space="0" w:color="auto"/>
        <w:bottom w:val="none" w:sz="0" w:space="0" w:color="auto"/>
        <w:right w:val="none" w:sz="0" w:space="0" w:color="auto"/>
      </w:divBdr>
      <w:divsChild>
        <w:div w:id="371005715">
          <w:marLeft w:val="0"/>
          <w:marRight w:val="0"/>
          <w:marTop w:val="240"/>
          <w:marBottom w:val="0"/>
          <w:divBdr>
            <w:top w:val="none" w:sz="0" w:space="0" w:color="auto"/>
            <w:left w:val="none" w:sz="0" w:space="0" w:color="auto"/>
            <w:bottom w:val="none" w:sz="0" w:space="0" w:color="auto"/>
            <w:right w:val="none" w:sz="0" w:space="0" w:color="auto"/>
          </w:divBdr>
        </w:div>
        <w:div w:id="1910648569">
          <w:marLeft w:val="0"/>
          <w:marRight w:val="0"/>
          <w:marTop w:val="240"/>
          <w:marBottom w:val="0"/>
          <w:divBdr>
            <w:top w:val="none" w:sz="0" w:space="0" w:color="auto"/>
            <w:left w:val="none" w:sz="0" w:space="0" w:color="auto"/>
            <w:bottom w:val="none" w:sz="0" w:space="0" w:color="auto"/>
            <w:right w:val="none" w:sz="0" w:space="0" w:color="auto"/>
          </w:divBdr>
        </w:div>
        <w:div w:id="323824813">
          <w:marLeft w:val="0"/>
          <w:marRight w:val="0"/>
          <w:marTop w:val="240"/>
          <w:marBottom w:val="0"/>
          <w:divBdr>
            <w:top w:val="none" w:sz="0" w:space="0" w:color="auto"/>
            <w:left w:val="none" w:sz="0" w:space="0" w:color="auto"/>
            <w:bottom w:val="none" w:sz="0" w:space="0" w:color="auto"/>
            <w:right w:val="none" w:sz="0" w:space="0" w:color="auto"/>
          </w:divBdr>
        </w:div>
        <w:div w:id="283391204">
          <w:marLeft w:val="0"/>
          <w:marRight w:val="0"/>
          <w:marTop w:val="240"/>
          <w:marBottom w:val="0"/>
          <w:divBdr>
            <w:top w:val="none" w:sz="0" w:space="0" w:color="auto"/>
            <w:left w:val="none" w:sz="0" w:space="0" w:color="auto"/>
            <w:bottom w:val="none" w:sz="0" w:space="0" w:color="auto"/>
            <w:right w:val="none" w:sz="0" w:space="0" w:color="auto"/>
          </w:divBdr>
        </w:div>
        <w:div w:id="739405442">
          <w:marLeft w:val="0"/>
          <w:marRight w:val="0"/>
          <w:marTop w:val="240"/>
          <w:marBottom w:val="0"/>
          <w:divBdr>
            <w:top w:val="none" w:sz="0" w:space="0" w:color="auto"/>
            <w:left w:val="none" w:sz="0" w:space="0" w:color="auto"/>
            <w:bottom w:val="none" w:sz="0" w:space="0" w:color="auto"/>
            <w:right w:val="none" w:sz="0" w:space="0" w:color="auto"/>
          </w:divBdr>
        </w:div>
        <w:div w:id="153567663">
          <w:marLeft w:val="0"/>
          <w:marRight w:val="0"/>
          <w:marTop w:val="240"/>
          <w:marBottom w:val="0"/>
          <w:divBdr>
            <w:top w:val="none" w:sz="0" w:space="0" w:color="auto"/>
            <w:left w:val="none" w:sz="0" w:space="0" w:color="auto"/>
            <w:bottom w:val="none" w:sz="0" w:space="0" w:color="auto"/>
            <w:right w:val="none" w:sz="0" w:space="0" w:color="auto"/>
          </w:divBdr>
        </w:div>
        <w:div w:id="1895695304">
          <w:marLeft w:val="425"/>
          <w:marRight w:val="0"/>
          <w:marTop w:val="0"/>
          <w:marBottom w:val="0"/>
          <w:divBdr>
            <w:top w:val="none" w:sz="0" w:space="0" w:color="auto"/>
            <w:left w:val="none" w:sz="0" w:space="0" w:color="auto"/>
            <w:bottom w:val="none" w:sz="0" w:space="0" w:color="auto"/>
            <w:right w:val="none" w:sz="0" w:space="0" w:color="auto"/>
          </w:divBdr>
        </w:div>
        <w:div w:id="413357333">
          <w:marLeft w:val="425"/>
          <w:marRight w:val="0"/>
          <w:marTop w:val="0"/>
          <w:marBottom w:val="0"/>
          <w:divBdr>
            <w:top w:val="none" w:sz="0" w:space="0" w:color="auto"/>
            <w:left w:val="none" w:sz="0" w:space="0" w:color="auto"/>
            <w:bottom w:val="none" w:sz="0" w:space="0" w:color="auto"/>
            <w:right w:val="none" w:sz="0" w:space="0" w:color="auto"/>
          </w:divBdr>
        </w:div>
        <w:div w:id="488249214">
          <w:marLeft w:val="0"/>
          <w:marRight w:val="0"/>
          <w:marTop w:val="240"/>
          <w:marBottom w:val="0"/>
          <w:divBdr>
            <w:top w:val="none" w:sz="0" w:space="0" w:color="auto"/>
            <w:left w:val="none" w:sz="0" w:space="0" w:color="auto"/>
            <w:bottom w:val="none" w:sz="0" w:space="0" w:color="auto"/>
            <w:right w:val="none" w:sz="0" w:space="0" w:color="auto"/>
          </w:divBdr>
        </w:div>
        <w:div w:id="1054961800">
          <w:marLeft w:val="0"/>
          <w:marRight w:val="0"/>
          <w:marTop w:val="240"/>
          <w:marBottom w:val="0"/>
          <w:divBdr>
            <w:top w:val="none" w:sz="0" w:space="0" w:color="auto"/>
            <w:left w:val="none" w:sz="0" w:space="0" w:color="auto"/>
            <w:bottom w:val="none" w:sz="0" w:space="0" w:color="auto"/>
            <w:right w:val="none" w:sz="0" w:space="0" w:color="auto"/>
          </w:divBdr>
        </w:div>
        <w:div w:id="746343968">
          <w:marLeft w:val="0"/>
          <w:marRight w:val="0"/>
          <w:marTop w:val="240"/>
          <w:marBottom w:val="0"/>
          <w:divBdr>
            <w:top w:val="none" w:sz="0" w:space="0" w:color="auto"/>
            <w:left w:val="none" w:sz="0" w:space="0" w:color="auto"/>
            <w:bottom w:val="none" w:sz="0" w:space="0" w:color="auto"/>
            <w:right w:val="none" w:sz="0" w:space="0" w:color="auto"/>
          </w:divBdr>
        </w:div>
      </w:divsChild>
    </w:div>
    <w:div w:id="1065027142">
      <w:bodyDiv w:val="1"/>
      <w:marLeft w:val="0"/>
      <w:marRight w:val="0"/>
      <w:marTop w:val="0"/>
      <w:marBottom w:val="0"/>
      <w:divBdr>
        <w:top w:val="none" w:sz="0" w:space="0" w:color="auto"/>
        <w:left w:val="none" w:sz="0" w:space="0" w:color="auto"/>
        <w:bottom w:val="none" w:sz="0" w:space="0" w:color="auto"/>
        <w:right w:val="none" w:sz="0" w:space="0" w:color="auto"/>
      </w:divBdr>
      <w:divsChild>
        <w:div w:id="1751922662">
          <w:marLeft w:val="0"/>
          <w:marRight w:val="0"/>
          <w:marTop w:val="240"/>
          <w:marBottom w:val="0"/>
          <w:divBdr>
            <w:top w:val="none" w:sz="0" w:space="0" w:color="auto"/>
            <w:left w:val="none" w:sz="0" w:space="0" w:color="auto"/>
            <w:bottom w:val="none" w:sz="0" w:space="0" w:color="auto"/>
            <w:right w:val="none" w:sz="0" w:space="0" w:color="auto"/>
          </w:divBdr>
        </w:div>
        <w:div w:id="319774361">
          <w:marLeft w:val="0"/>
          <w:marRight w:val="0"/>
          <w:marTop w:val="240"/>
          <w:marBottom w:val="0"/>
          <w:divBdr>
            <w:top w:val="none" w:sz="0" w:space="0" w:color="auto"/>
            <w:left w:val="none" w:sz="0" w:space="0" w:color="auto"/>
            <w:bottom w:val="none" w:sz="0" w:space="0" w:color="auto"/>
            <w:right w:val="none" w:sz="0" w:space="0" w:color="auto"/>
          </w:divBdr>
        </w:div>
      </w:divsChild>
    </w:div>
    <w:div w:id="1075668157">
      <w:bodyDiv w:val="1"/>
      <w:marLeft w:val="0"/>
      <w:marRight w:val="0"/>
      <w:marTop w:val="0"/>
      <w:marBottom w:val="0"/>
      <w:divBdr>
        <w:top w:val="none" w:sz="0" w:space="0" w:color="auto"/>
        <w:left w:val="none" w:sz="0" w:space="0" w:color="auto"/>
        <w:bottom w:val="none" w:sz="0" w:space="0" w:color="auto"/>
        <w:right w:val="none" w:sz="0" w:space="0" w:color="auto"/>
      </w:divBdr>
      <w:divsChild>
        <w:div w:id="994647429">
          <w:marLeft w:val="0"/>
          <w:marRight w:val="0"/>
          <w:marTop w:val="240"/>
          <w:marBottom w:val="120"/>
          <w:divBdr>
            <w:top w:val="none" w:sz="0" w:space="0" w:color="auto"/>
            <w:left w:val="none" w:sz="0" w:space="0" w:color="auto"/>
            <w:bottom w:val="none" w:sz="0" w:space="0" w:color="auto"/>
            <w:right w:val="none" w:sz="0" w:space="0" w:color="auto"/>
          </w:divBdr>
        </w:div>
        <w:div w:id="1965043102">
          <w:marLeft w:val="0"/>
          <w:marRight w:val="0"/>
          <w:marTop w:val="0"/>
          <w:marBottom w:val="120"/>
          <w:divBdr>
            <w:top w:val="none" w:sz="0" w:space="0" w:color="auto"/>
            <w:left w:val="none" w:sz="0" w:space="0" w:color="auto"/>
            <w:bottom w:val="none" w:sz="0" w:space="0" w:color="auto"/>
            <w:right w:val="none" w:sz="0" w:space="0" w:color="auto"/>
          </w:divBdr>
        </w:div>
        <w:div w:id="411312757">
          <w:marLeft w:val="0"/>
          <w:marRight w:val="0"/>
          <w:marTop w:val="0"/>
          <w:marBottom w:val="120"/>
          <w:divBdr>
            <w:top w:val="none" w:sz="0" w:space="0" w:color="auto"/>
            <w:left w:val="none" w:sz="0" w:space="0" w:color="auto"/>
            <w:bottom w:val="none" w:sz="0" w:space="0" w:color="auto"/>
            <w:right w:val="none" w:sz="0" w:space="0" w:color="auto"/>
          </w:divBdr>
        </w:div>
        <w:div w:id="1867525002">
          <w:marLeft w:val="0"/>
          <w:marRight w:val="0"/>
          <w:marTop w:val="0"/>
          <w:marBottom w:val="120"/>
          <w:divBdr>
            <w:top w:val="none" w:sz="0" w:space="0" w:color="auto"/>
            <w:left w:val="none" w:sz="0" w:space="0" w:color="auto"/>
            <w:bottom w:val="none" w:sz="0" w:space="0" w:color="auto"/>
            <w:right w:val="none" w:sz="0" w:space="0" w:color="auto"/>
          </w:divBdr>
        </w:div>
        <w:div w:id="1389571637">
          <w:marLeft w:val="0"/>
          <w:marRight w:val="0"/>
          <w:marTop w:val="0"/>
          <w:marBottom w:val="120"/>
          <w:divBdr>
            <w:top w:val="none" w:sz="0" w:space="0" w:color="auto"/>
            <w:left w:val="none" w:sz="0" w:space="0" w:color="auto"/>
            <w:bottom w:val="none" w:sz="0" w:space="0" w:color="auto"/>
            <w:right w:val="none" w:sz="0" w:space="0" w:color="auto"/>
          </w:divBdr>
        </w:div>
      </w:divsChild>
    </w:div>
    <w:div w:id="1092700252">
      <w:bodyDiv w:val="1"/>
      <w:marLeft w:val="0"/>
      <w:marRight w:val="0"/>
      <w:marTop w:val="0"/>
      <w:marBottom w:val="0"/>
      <w:divBdr>
        <w:top w:val="none" w:sz="0" w:space="0" w:color="auto"/>
        <w:left w:val="none" w:sz="0" w:space="0" w:color="auto"/>
        <w:bottom w:val="none" w:sz="0" w:space="0" w:color="auto"/>
        <w:right w:val="none" w:sz="0" w:space="0" w:color="auto"/>
      </w:divBdr>
      <w:divsChild>
        <w:div w:id="833954306">
          <w:marLeft w:val="0"/>
          <w:marRight w:val="0"/>
          <w:marTop w:val="0"/>
          <w:marBottom w:val="0"/>
          <w:divBdr>
            <w:top w:val="none" w:sz="0" w:space="0" w:color="auto"/>
            <w:left w:val="none" w:sz="0" w:space="0" w:color="auto"/>
            <w:bottom w:val="none" w:sz="0" w:space="0" w:color="auto"/>
            <w:right w:val="none" w:sz="0" w:space="0" w:color="auto"/>
          </w:divBdr>
          <w:divsChild>
            <w:div w:id="2007704409">
              <w:marLeft w:val="0"/>
              <w:marRight w:val="0"/>
              <w:marTop w:val="100"/>
              <w:marBottom w:val="100"/>
              <w:divBdr>
                <w:top w:val="none" w:sz="0" w:space="0" w:color="auto"/>
                <w:left w:val="none" w:sz="0" w:space="0" w:color="auto"/>
                <w:bottom w:val="none" w:sz="0" w:space="0" w:color="auto"/>
                <w:right w:val="none" w:sz="0" w:space="0" w:color="auto"/>
              </w:divBdr>
              <w:divsChild>
                <w:div w:id="2039502747">
                  <w:marLeft w:val="0"/>
                  <w:marRight w:val="0"/>
                  <w:marTop w:val="0"/>
                  <w:marBottom w:val="0"/>
                  <w:divBdr>
                    <w:top w:val="none" w:sz="0" w:space="0" w:color="auto"/>
                    <w:left w:val="none" w:sz="0" w:space="0" w:color="auto"/>
                    <w:bottom w:val="none" w:sz="0" w:space="0" w:color="auto"/>
                    <w:right w:val="none" w:sz="0" w:space="0" w:color="auto"/>
                  </w:divBdr>
                  <w:divsChild>
                    <w:div w:id="1064723189">
                      <w:marLeft w:val="0"/>
                      <w:marRight w:val="0"/>
                      <w:marTop w:val="0"/>
                      <w:marBottom w:val="0"/>
                      <w:divBdr>
                        <w:top w:val="none" w:sz="0" w:space="0" w:color="auto"/>
                        <w:left w:val="none" w:sz="0" w:space="0" w:color="auto"/>
                        <w:bottom w:val="none" w:sz="0" w:space="0" w:color="auto"/>
                        <w:right w:val="none" w:sz="0" w:space="0" w:color="auto"/>
                      </w:divBdr>
                      <w:divsChild>
                        <w:div w:id="1088774122">
                          <w:marLeft w:val="0"/>
                          <w:marRight w:val="0"/>
                          <w:marTop w:val="0"/>
                          <w:marBottom w:val="0"/>
                          <w:divBdr>
                            <w:top w:val="none" w:sz="0" w:space="0" w:color="auto"/>
                            <w:left w:val="none" w:sz="0" w:space="0" w:color="auto"/>
                            <w:bottom w:val="none" w:sz="0" w:space="0" w:color="auto"/>
                            <w:right w:val="none" w:sz="0" w:space="0" w:color="auto"/>
                          </w:divBdr>
                          <w:divsChild>
                            <w:div w:id="1661763388">
                              <w:marLeft w:val="0"/>
                              <w:marRight w:val="0"/>
                              <w:marTop w:val="0"/>
                              <w:marBottom w:val="0"/>
                              <w:divBdr>
                                <w:top w:val="none" w:sz="0" w:space="0" w:color="auto"/>
                                <w:left w:val="none" w:sz="0" w:space="0" w:color="auto"/>
                                <w:bottom w:val="none" w:sz="0" w:space="0" w:color="auto"/>
                                <w:right w:val="none" w:sz="0" w:space="0" w:color="auto"/>
                              </w:divBdr>
                              <w:divsChild>
                                <w:div w:id="1263495651">
                                  <w:marLeft w:val="0"/>
                                  <w:marRight w:val="0"/>
                                  <w:marTop w:val="0"/>
                                  <w:marBottom w:val="0"/>
                                  <w:divBdr>
                                    <w:top w:val="none" w:sz="0" w:space="0" w:color="auto"/>
                                    <w:left w:val="none" w:sz="0" w:space="0" w:color="auto"/>
                                    <w:bottom w:val="none" w:sz="0" w:space="0" w:color="auto"/>
                                    <w:right w:val="none" w:sz="0" w:space="0" w:color="auto"/>
                                  </w:divBdr>
                                  <w:divsChild>
                                    <w:div w:id="1579093535">
                                      <w:marLeft w:val="0"/>
                                      <w:marRight w:val="0"/>
                                      <w:marTop w:val="0"/>
                                      <w:marBottom w:val="0"/>
                                      <w:divBdr>
                                        <w:top w:val="none" w:sz="0" w:space="0" w:color="auto"/>
                                        <w:left w:val="none" w:sz="0" w:space="0" w:color="auto"/>
                                        <w:bottom w:val="none" w:sz="0" w:space="0" w:color="auto"/>
                                        <w:right w:val="none" w:sz="0" w:space="0" w:color="auto"/>
                                      </w:divBdr>
                                      <w:divsChild>
                                        <w:div w:id="6149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794802">
      <w:bodyDiv w:val="1"/>
      <w:marLeft w:val="0"/>
      <w:marRight w:val="0"/>
      <w:marTop w:val="0"/>
      <w:marBottom w:val="0"/>
      <w:divBdr>
        <w:top w:val="none" w:sz="0" w:space="0" w:color="auto"/>
        <w:left w:val="none" w:sz="0" w:space="0" w:color="auto"/>
        <w:bottom w:val="none" w:sz="0" w:space="0" w:color="auto"/>
        <w:right w:val="none" w:sz="0" w:space="0" w:color="auto"/>
      </w:divBdr>
      <w:divsChild>
        <w:div w:id="2120024579">
          <w:marLeft w:val="0"/>
          <w:marRight w:val="0"/>
          <w:marTop w:val="0"/>
          <w:marBottom w:val="0"/>
          <w:divBdr>
            <w:top w:val="none" w:sz="0" w:space="0" w:color="auto"/>
            <w:left w:val="none" w:sz="0" w:space="0" w:color="auto"/>
            <w:bottom w:val="none" w:sz="0" w:space="0" w:color="auto"/>
            <w:right w:val="none" w:sz="0" w:space="0" w:color="auto"/>
          </w:divBdr>
          <w:divsChild>
            <w:div w:id="39329077">
              <w:marLeft w:val="0"/>
              <w:marRight w:val="0"/>
              <w:marTop w:val="100"/>
              <w:marBottom w:val="100"/>
              <w:divBdr>
                <w:top w:val="none" w:sz="0" w:space="0" w:color="auto"/>
                <w:left w:val="none" w:sz="0" w:space="0" w:color="auto"/>
                <w:bottom w:val="none" w:sz="0" w:space="0" w:color="auto"/>
                <w:right w:val="none" w:sz="0" w:space="0" w:color="auto"/>
              </w:divBdr>
              <w:divsChild>
                <w:div w:id="1363900841">
                  <w:marLeft w:val="0"/>
                  <w:marRight w:val="0"/>
                  <w:marTop w:val="0"/>
                  <w:marBottom w:val="0"/>
                  <w:divBdr>
                    <w:top w:val="none" w:sz="0" w:space="0" w:color="auto"/>
                    <w:left w:val="none" w:sz="0" w:space="0" w:color="auto"/>
                    <w:bottom w:val="none" w:sz="0" w:space="0" w:color="auto"/>
                    <w:right w:val="none" w:sz="0" w:space="0" w:color="auto"/>
                  </w:divBdr>
                  <w:divsChild>
                    <w:div w:id="720593789">
                      <w:marLeft w:val="0"/>
                      <w:marRight w:val="0"/>
                      <w:marTop w:val="0"/>
                      <w:marBottom w:val="0"/>
                      <w:divBdr>
                        <w:top w:val="none" w:sz="0" w:space="0" w:color="auto"/>
                        <w:left w:val="none" w:sz="0" w:space="0" w:color="auto"/>
                        <w:bottom w:val="none" w:sz="0" w:space="0" w:color="auto"/>
                        <w:right w:val="none" w:sz="0" w:space="0" w:color="auto"/>
                      </w:divBdr>
                      <w:divsChild>
                        <w:div w:id="2145272347">
                          <w:marLeft w:val="0"/>
                          <w:marRight w:val="0"/>
                          <w:marTop w:val="0"/>
                          <w:marBottom w:val="0"/>
                          <w:divBdr>
                            <w:top w:val="none" w:sz="0" w:space="0" w:color="auto"/>
                            <w:left w:val="none" w:sz="0" w:space="0" w:color="auto"/>
                            <w:bottom w:val="none" w:sz="0" w:space="0" w:color="auto"/>
                            <w:right w:val="none" w:sz="0" w:space="0" w:color="auto"/>
                          </w:divBdr>
                          <w:divsChild>
                            <w:div w:id="506134608">
                              <w:marLeft w:val="0"/>
                              <w:marRight w:val="0"/>
                              <w:marTop w:val="0"/>
                              <w:marBottom w:val="0"/>
                              <w:divBdr>
                                <w:top w:val="none" w:sz="0" w:space="0" w:color="auto"/>
                                <w:left w:val="none" w:sz="0" w:space="0" w:color="auto"/>
                                <w:bottom w:val="none" w:sz="0" w:space="0" w:color="auto"/>
                                <w:right w:val="none" w:sz="0" w:space="0" w:color="auto"/>
                              </w:divBdr>
                              <w:divsChild>
                                <w:div w:id="7492671">
                                  <w:marLeft w:val="0"/>
                                  <w:marRight w:val="0"/>
                                  <w:marTop w:val="0"/>
                                  <w:marBottom w:val="0"/>
                                  <w:divBdr>
                                    <w:top w:val="none" w:sz="0" w:space="0" w:color="auto"/>
                                    <w:left w:val="none" w:sz="0" w:space="0" w:color="auto"/>
                                    <w:bottom w:val="none" w:sz="0" w:space="0" w:color="auto"/>
                                    <w:right w:val="none" w:sz="0" w:space="0" w:color="auto"/>
                                  </w:divBdr>
                                  <w:divsChild>
                                    <w:div w:id="1235116953">
                                      <w:marLeft w:val="0"/>
                                      <w:marRight w:val="0"/>
                                      <w:marTop w:val="0"/>
                                      <w:marBottom w:val="0"/>
                                      <w:divBdr>
                                        <w:top w:val="none" w:sz="0" w:space="0" w:color="auto"/>
                                        <w:left w:val="none" w:sz="0" w:space="0" w:color="auto"/>
                                        <w:bottom w:val="none" w:sz="0" w:space="0" w:color="auto"/>
                                        <w:right w:val="none" w:sz="0" w:space="0" w:color="auto"/>
                                      </w:divBdr>
                                      <w:divsChild>
                                        <w:div w:id="4566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76722">
      <w:bodyDiv w:val="1"/>
      <w:marLeft w:val="0"/>
      <w:marRight w:val="0"/>
      <w:marTop w:val="0"/>
      <w:marBottom w:val="0"/>
      <w:divBdr>
        <w:top w:val="none" w:sz="0" w:space="0" w:color="auto"/>
        <w:left w:val="none" w:sz="0" w:space="0" w:color="auto"/>
        <w:bottom w:val="none" w:sz="0" w:space="0" w:color="auto"/>
        <w:right w:val="none" w:sz="0" w:space="0" w:color="auto"/>
      </w:divBdr>
      <w:divsChild>
        <w:div w:id="2118791386">
          <w:marLeft w:val="0"/>
          <w:marRight w:val="0"/>
          <w:marTop w:val="0"/>
          <w:marBottom w:val="120"/>
          <w:divBdr>
            <w:top w:val="none" w:sz="0" w:space="0" w:color="auto"/>
            <w:left w:val="none" w:sz="0" w:space="0" w:color="auto"/>
            <w:bottom w:val="none" w:sz="0" w:space="0" w:color="auto"/>
            <w:right w:val="none" w:sz="0" w:space="0" w:color="auto"/>
          </w:divBdr>
        </w:div>
        <w:div w:id="807748348">
          <w:marLeft w:val="0"/>
          <w:marRight w:val="0"/>
          <w:marTop w:val="0"/>
          <w:marBottom w:val="120"/>
          <w:divBdr>
            <w:top w:val="none" w:sz="0" w:space="0" w:color="auto"/>
            <w:left w:val="none" w:sz="0" w:space="0" w:color="auto"/>
            <w:bottom w:val="none" w:sz="0" w:space="0" w:color="auto"/>
            <w:right w:val="none" w:sz="0" w:space="0" w:color="auto"/>
          </w:divBdr>
        </w:div>
        <w:div w:id="1399985691">
          <w:marLeft w:val="0"/>
          <w:marRight w:val="0"/>
          <w:marTop w:val="0"/>
          <w:marBottom w:val="120"/>
          <w:divBdr>
            <w:top w:val="none" w:sz="0" w:space="0" w:color="auto"/>
            <w:left w:val="none" w:sz="0" w:space="0" w:color="auto"/>
            <w:bottom w:val="none" w:sz="0" w:space="0" w:color="auto"/>
            <w:right w:val="none" w:sz="0" w:space="0" w:color="auto"/>
          </w:divBdr>
        </w:div>
        <w:div w:id="221017432">
          <w:marLeft w:val="0"/>
          <w:marRight w:val="0"/>
          <w:marTop w:val="0"/>
          <w:marBottom w:val="120"/>
          <w:divBdr>
            <w:top w:val="none" w:sz="0" w:space="0" w:color="auto"/>
            <w:left w:val="none" w:sz="0" w:space="0" w:color="auto"/>
            <w:bottom w:val="none" w:sz="0" w:space="0" w:color="auto"/>
            <w:right w:val="none" w:sz="0" w:space="0" w:color="auto"/>
          </w:divBdr>
        </w:div>
        <w:div w:id="1519660069">
          <w:marLeft w:val="0"/>
          <w:marRight w:val="0"/>
          <w:marTop w:val="0"/>
          <w:marBottom w:val="120"/>
          <w:divBdr>
            <w:top w:val="none" w:sz="0" w:space="0" w:color="auto"/>
            <w:left w:val="none" w:sz="0" w:space="0" w:color="auto"/>
            <w:bottom w:val="none" w:sz="0" w:space="0" w:color="auto"/>
            <w:right w:val="none" w:sz="0" w:space="0" w:color="auto"/>
          </w:divBdr>
        </w:div>
        <w:div w:id="649017326">
          <w:marLeft w:val="0"/>
          <w:marRight w:val="0"/>
          <w:marTop w:val="0"/>
          <w:marBottom w:val="120"/>
          <w:divBdr>
            <w:top w:val="none" w:sz="0" w:space="0" w:color="auto"/>
            <w:left w:val="none" w:sz="0" w:space="0" w:color="auto"/>
            <w:bottom w:val="none" w:sz="0" w:space="0" w:color="auto"/>
            <w:right w:val="none" w:sz="0" w:space="0" w:color="auto"/>
          </w:divBdr>
        </w:div>
      </w:divsChild>
    </w:div>
    <w:div w:id="1441955097">
      <w:bodyDiv w:val="1"/>
      <w:marLeft w:val="0"/>
      <w:marRight w:val="0"/>
      <w:marTop w:val="0"/>
      <w:marBottom w:val="0"/>
      <w:divBdr>
        <w:top w:val="none" w:sz="0" w:space="0" w:color="auto"/>
        <w:left w:val="none" w:sz="0" w:space="0" w:color="auto"/>
        <w:bottom w:val="none" w:sz="0" w:space="0" w:color="auto"/>
        <w:right w:val="none" w:sz="0" w:space="0" w:color="auto"/>
      </w:divBdr>
    </w:div>
    <w:div w:id="1477605047">
      <w:bodyDiv w:val="1"/>
      <w:marLeft w:val="0"/>
      <w:marRight w:val="0"/>
      <w:marTop w:val="0"/>
      <w:marBottom w:val="0"/>
      <w:divBdr>
        <w:top w:val="none" w:sz="0" w:space="0" w:color="auto"/>
        <w:left w:val="none" w:sz="0" w:space="0" w:color="auto"/>
        <w:bottom w:val="none" w:sz="0" w:space="0" w:color="auto"/>
        <w:right w:val="none" w:sz="0" w:space="0" w:color="auto"/>
      </w:divBdr>
      <w:divsChild>
        <w:div w:id="1207067239">
          <w:marLeft w:val="0"/>
          <w:marRight w:val="0"/>
          <w:marTop w:val="240"/>
          <w:marBottom w:val="0"/>
          <w:divBdr>
            <w:top w:val="none" w:sz="0" w:space="0" w:color="auto"/>
            <w:left w:val="none" w:sz="0" w:space="0" w:color="auto"/>
            <w:bottom w:val="none" w:sz="0" w:space="0" w:color="auto"/>
            <w:right w:val="none" w:sz="0" w:space="0" w:color="auto"/>
          </w:divBdr>
        </w:div>
        <w:div w:id="632711732">
          <w:marLeft w:val="0"/>
          <w:marRight w:val="0"/>
          <w:marTop w:val="240"/>
          <w:marBottom w:val="0"/>
          <w:divBdr>
            <w:top w:val="none" w:sz="0" w:space="0" w:color="auto"/>
            <w:left w:val="none" w:sz="0" w:space="0" w:color="auto"/>
            <w:bottom w:val="none" w:sz="0" w:space="0" w:color="auto"/>
            <w:right w:val="none" w:sz="0" w:space="0" w:color="auto"/>
          </w:divBdr>
        </w:div>
        <w:div w:id="2091271669">
          <w:marLeft w:val="0"/>
          <w:marRight w:val="0"/>
          <w:marTop w:val="240"/>
          <w:marBottom w:val="0"/>
          <w:divBdr>
            <w:top w:val="none" w:sz="0" w:space="0" w:color="auto"/>
            <w:left w:val="none" w:sz="0" w:space="0" w:color="auto"/>
            <w:bottom w:val="none" w:sz="0" w:space="0" w:color="auto"/>
            <w:right w:val="none" w:sz="0" w:space="0" w:color="auto"/>
          </w:divBdr>
        </w:div>
        <w:div w:id="1610434861">
          <w:marLeft w:val="0"/>
          <w:marRight w:val="0"/>
          <w:marTop w:val="240"/>
          <w:marBottom w:val="0"/>
          <w:divBdr>
            <w:top w:val="none" w:sz="0" w:space="0" w:color="auto"/>
            <w:left w:val="none" w:sz="0" w:space="0" w:color="auto"/>
            <w:bottom w:val="none" w:sz="0" w:space="0" w:color="auto"/>
            <w:right w:val="none" w:sz="0" w:space="0" w:color="auto"/>
          </w:divBdr>
        </w:div>
      </w:divsChild>
    </w:div>
    <w:div w:id="1505899598">
      <w:bodyDiv w:val="1"/>
      <w:marLeft w:val="0"/>
      <w:marRight w:val="0"/>
      <w:marTop w:val="0"/>
      <w:marBottom w:val="0"/>
      <w:divBdr>
        <w:top w:val="none" w:sz="0" w:space="0" w:color="auto"/>
        <w:left w:val="none" w:sz="0" w:space="0" w:color="auto"/>
        <w:bottom w:val="none" w:sz="0" w:space="0" w:color="auto"/>
        <w:right w:val="none" w:sz="0" w:space="0" w:color="auto"/>
      </w:divBdr>
      <w:divsChild>
        <w:div w:id="24987322">
          <w:marLeft w:val="0"/>
          <w:marRight w:val="0"/>
          <w:marTop w:val="0"/>
          <w:marBottom w:val="0"/>
          <w:divBdr>
            <w:top w:val="none" w:sz="0" w:space="0" w:color="auto"/>
            <w:left w:val="none" w:sz="0" w:space="0" w:color="auto"/>
            <w:bottom w:val="none" w:sz="0" w:space="0" w:color="auto"/>
            <w:right w:val="none" w:sz="0" w:space="0" w:color="auto"/>
          </w:divBdr>
          <w:divsChild>
            <w:div w:id="1505246576">
              <w:marLeft w:val="0"/>
              <w:marRight w:val="40"/>
              <w:marTop w:val="0"/>
              <w:marBottom w:val="0"/>
              <w:divBdr>
                <w:top w:val="none" w:sz="0" w:space="0" w:color="auto"/>
                <w:left w:val="none" w:sz="0" w:space="0" w:color="auto"/>
                <w:bottom w:val="none" w:sz="0" w:space="0" w:color="auto"/>
                <w:right w:val="none" w:sz="0" w:space="0" w:color="auto"/>
              </w:divBdr>
              <w:divsChild>
                <w:div w:id="544755496">
                  <w:marLeft w:val="0"/>
                  <w:marRight w:val="0"/>
                  <w:marTop w:val="0"/>
                  <w:marBottom w:val="100"/>
                  <w:divBdr>
                    <w:top w:val="none" w:sz="0" w:space="0" w:color="auto"/>
                    <w:left w:val="none" w:sz="0" w:space="0" w:color="auto"/>
                    <w:bottom w:val="none" w:sz="0" w:space="0" w:color="auto"/>
                    <w:right w:val="none" w:sz="0" w:space="0" w:color="auto"/>
                  </w:divBdr>
                  <w:divsChild>
                    <w:div w:id="1968197675">
                      <w:marLeft w:val="0"/>
                      <w:marRight w:val="0"/>
                      <w:marTop w:val="0"/>
                      <w:marBottom w:val="0"/>
                      <w:divBdr>
                        <w:top w:val="none" w:sz="0" w:space="0" w:color="auto"/>
                        <w:left w:val="none" w:sz="0" w:space="0" w:color="auto"/>
                        <w:bottom w:val="none" w:sz="0" w:space="0" w:color="auto"/>
                        <w:right w:val="none" w:sz="0" w:space="0" w:color="auto"/>
                      </w:divBdr>
                      <w:divsChild>
                        <w:div w:id="12494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93412">
      <w:bodyDiv w:val="1"/>
      <w:marLeft w:val="0"/>
      <w:marRight w:val="0"/>
      <w:marTop w:val="0"/>
      <w:marBottom w:val="0"/>
      <w:divBdr>
        <w:top w:val="none" w:sz="0" w:space="0" w:color="auto"/>
        <w:left w:val="none" w:sz="0" w:space="0" w:color="auto"/>
        <w:bottom w:val="none" w:sz="0" w:space="0" w:color="auto"/>
        <w:right w:val="none" w:sz="0" w:space="0" w:color="auto"/>
      </w:divBdr>
      <w:divsChild>
        <w:div w:id="1400011707">
          <w:marLeft w:val="0"/>
          <w:marRight w:val="0"/>
          <w:marTop w:val="0"/>
          <w:marBottom w:val="0"/>
          <w:divBdr>
            <w:top w:val="none" w:sz="0" w:space="0" w:color="auto"/>
            <w:left w:val="none" w:sz="0" w:space="0" w:color="auto"/>
            <w:bottom w:val="none" w:sz="0" w:space="0" w:color="auto"/>
            <w:right w:val="none" w:sz="0" w:space="0" w:color="auto"/>
          </w:divBdr>
          <w:divsChild>
            <w:div w:id="853492212">
              <w:marLeft w:val="0"/>
              <w:marRight w:val="0"/>
              <w:marTop w:val="100"/>
              <w:marBottom w:val="100"/>
              <w:divBdr>
                <w:top w:val="none" w:sz="0" w:space="0" w:color="auto"/>
                <w:left w:val="none" w:sz="0" w:space="0" w:color="auto"/>
                <w:bottom w:val="none" w:sz="0" w:space="0" w:color="auto"/>
                <w:right w:val="none" w:sz="0" w:space="0" w:color="auto"/>
              </w:divBdr>
              <w:divsChild>
                <w:div w:id="797338059">
                  <w:marLeft w:val="0"/>
                  <w:marRight w:val="0"/>
                  <w:marTop w:val="0"/>
                  <w:marBottom w:val="0"/>
                  <w:divBdr>
                    <w:top w:val="none" w:sz="0" w:space="0" w:color="auto"/>
                    <w:left w:val="none" w:sz="0" w:space="0" w:color="auto"/>
                    <w:bottom w:val="none" w:sz="0" w:space="0" w:color="auto"/>
                    <w:right w:val="none" w:sz="0" w:space="0" w:color="auto"/>
                  </w:divBdr>
                  <w:divsChild>
                    <w:div w:id="2134445255">
                      <w:marLeft w:val="0"/>
                      <w:marRight w:val="0"/>
                      <w:marTop w:val="0"/>
                      <w:marBottom w:val="0"/>
                      <w:divBdr>
                        <w:top w:val="none" w:sz="0" w:space="0" w:color="auto"/>
                        <w:left w:val="none" w:sz="0" w:space="0" w:color="auto"/>
                        <w:bottom w:val="none" w:sz="0" w:space="0" w:color="auto"/>
                        <w:right w:val="none" w:sz="0" w:space="0" w:color="auto"/>
                      </w:divBdr>
                      <w:divsChild>
                        <w:div w:id="576211926">
                          <w:marLeft w:val="0"/>
                          <w:marRight w:val="0"/>
                          <w:marTop w:val="0"/>
                          <w:marBottom w:val="0"/>
                          <w:divBdr>
                            <w:top w:val="none" w:sz="0" w:space="0" w:color="auto"/>
                            <w:left w:val="none" w:sz="0" w:space="0" w:color="auto"/>
                            <w:bottom w:val="none" w:sz="0" w:space="0" w:color="auto"/>
                            <w:right w:val="none" w:sz="0" w:space="0" w:color="auto"/>
                          </w:divBdr>
                          <w:divsChild>
                            <w:div w:id="461769426">
                              <w:marLeft w:val="0"/>
                              <w:marRight w:val="0"/>
                              <w:marTop w:val="0"/>
                              <w:marBottom w:val="0"/>
                              <w:divBdr>
                                <w:top w:val="none" w:sz="0" w:space="0" w:color="auto"/>
                                <w:left w:val="none" w:sz="0" w:space="0" w:color="auto"/>
                                <w:bottom w:val="none" w:sz="0" w:space="0" w:color="auto"/>
                                <w:right w:val="none" w:sz="0" w:space="0" w:color="auto"/>
                              </w:divBdr>
                              <w:divsChild>
                                <w:div w:id="944506371">
                                  <w:marLeft w:val="0"/>
                                  <w:marRight w:val="0"/>
                                  <w:marTop w:val="0"/>
                                  <w:marBottom w:val="0"/>
                                  <w:divBdr>
                                    <w:top w:val="none" w:sz="0" w:space="0" w:color="auto"/>
                                    <w:left w:val="none" w:sz="0" w:space="0" w:color="auto"/>
                                    <w:bottom w:val="none" w:sz="0" w:space="0" w:color="auto"/>
                                    <w:right w:val="none" w:sz="0" w:space="0" w:color="auto"/>
                                  </w:divBdr>
                                  <w:divsChild>
                                    <w:div w:id="599530689">
                                      <w:marLeft w:val="0"/>
                                      <w:marRight w:val="0"/>
                                      <w:marTop w:val="0"/>
                                      <w:marBottom w:val="0"/>
                                      <w:divBdr>
                                        <w:top w:val="none" w:sz="0" w:space="0" w:color="auto"/>
                                        <w:left w:val="none" w:sz="0" w:space="0" w:color="auto"/>
                                        <w:bottom w:val="none" w:sz="0" w:space="0" w:color="auto"/>
                                        <w:right w:val="none" w:sz="0" w:space="0" w:color="auto"/>
                                      </w:divBdr>
                                      <w:divsChild>
                                        <w:div w:id="6437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198088">
      <w:bodyDiv w:val="1"/>
      <w:marLeft w:val="0"/>
      <w:marRight w:val="0"/>
      <w:marTop w:val="0"/>
      <w:marBottom w:val="0"/>
      <w:divBdr>
        <w:top w:val="none" w:sz="0" w:space="0" w:color="auto"/>
        <w:left w:val="none" w:sz="0" w:space="0" w:color="auto"/>
        <w:bottom w:val="none" w:sz="0" w:space="0" w:color="auto"/>
        <w:right w:val="none" w:sz="0" w:space="0" w:color="auto"/>
      </w:divBdr>
      <w:divsChild>
        <w:div w:id="1256477205">
          <w:marLeft w:val="0"/>
          <w:marRight w:val="0"/>
          <w:marTop w:val="240"/>
          <w:marBottom w:val="0"/>
          <w:divBdr>
            <w:top w:val="none" w:sz="0" w:space="0" w:color="auto"/>
            <w:left w:val="none" w:sz="0" w:space="0" w:color="auto"/>
            <w:bottom w:val="none" w:sz="0" w:space="0" w:color="auto"/>
            <w:right w:val="none" w:sz="0" w:space="0" w:color="auto"/>
          </w:divBdr>
        </w:div>
        <w:div w:id="194346559">
          <w:marLeft w:val="0"/>
          <w:marRight w:val="0"/>
          <w:marTop w:val="240"/>
          <w:marBottom w:val="0"/>
          <w:divBdr>
            <w:top w:val="none" w:sz="0" w:space="0" w:color="auto"/>
            <w:left w:val="none" w:sz="0" w:space="0" w:color="auto"/>
            <w:bottom w:val="none" w:sz="0" w:space="0" w:color="auto"/>
            <w:right w:val="none" w:sz="0" w:space="0" w:color="auto"/>
          </w:divBdr>
        </w:div>
      </w:divsChild>
    </w:div>
    <w:div w:id="1686714664">
      <w:bodyDiv w:val="1"/>
      <w:marLeft w:val="0"/>
      <w:marRight w:val="0"/>
      <w:marTop w:val="0"/>
      <w:marBottom w:val="0"/>
      <w:divBdr>
        <w:top w:val="none" w:sz="0" w:space="0" w:color="auto"/>
        <w:left w:val="none" w:sz="0" w:space="0" w:color="auto"/>
        <w:bottom w:val="none" w:sz="0" w:space="0" w:color="auto"/>
        <w:right w:val="none" w:sz="0" w:space="0" w:color="auto"/>
      </w:divBdr>
      <w:divsChild>
        <w:div w:id="471218649">
          <w:marLeft w:val="0"/>
          <w:marRight w:val="0"/>
          <w:marTop w:val="240"/>
          <w:marBottom w:val="0"/>
          <w:divBdr>
            <w:top w:val="none" w:sz="0" w:space="0" w:color="auto"/>
            <w:left w:val="none" w:sz="0" w:space="0" w:color="auto"/>
            <w:bottom w:val="none" w:sz="0" w:space="0" w:color="auto"/>
            <w:right w:val="none" w:sz="0" w:space="0" w:color="auto"/>
          </w:divBdr>
        </w:div>
        <w:div w:id="1622151534">
          <w:marLeft w:val="0"/>
          <w:marRight w:val="0"/>
          <w:marTop w:val="240"/>
          <w:marBottom w:val="0"/>
          <w:divBdr>
            <w:top w:val="none" w:sz="0" w:space="0" w:color="auto"/>
            <w:left w:val="none" w:sz="0" w:space="0" w:color="auto"/>
            <w:bottom w:val="none" w:sz="0" w:space="0" w:color="auto"/>
            <w:right w:val="none" w:sz="0" w:space="0" w:color="auto"/>
          </w:divBdr>
        </w:div>
        <w:div w:id="951594532">
          <w:marLeft w:val="425"/>
          <w:marRight w:val="0"/>
          <w:marTop w:val="0"/>
          <w:marBottom w:val="0"/>
          <w:divBdr>
            <w:top w:val="none" w:sz="0" w:space="0" w:color="auto"/>
            <w:left w:val="none" w:sz="0" w:space="0" w:color="auto"/>
            <w:bottom w:val="none" w:sz="0" w:space="0" w:color="auto"/>
            <w:right w:val="none" w:sz="0" w:space="0" w:color="auto"/>
          </w:divBdr>
        </w:div>
        <w:div w:id="846748766">
          <w:marLeft w:val="425"/>
          <w:marRight w:val="0"/>
          <w:marTop w:val="0"/>
          <w:marBottom w:val="0"/>
          <w:divBdr>
            <w:top w:val="none" w:sz="0" w:space="0" w:color="auto"/>
            <w:left w:val="none" w:sz="0" w:space="0" w:color="auto"/>
            <w:bottom w:val="none" w:sz="0" w:space="0" w:color="auto"/>
            <w:right w:val="none" w:sz="0" w:space="0" w:color="auto"/>
          </w:divBdr>
        </w:div>
        <w:div w:id="890920748">
          <w:marLeft w:val="425"/>
          <w:marRight w:val="0"/>
          <w:marTop w:val="0"/>
          <w:marBottom w:val="0"/>
          <w:divBdr>
            <w:top w:val="none" w:sz="0" w:space="0" w:color="auto"/>
            <w:left w:val="none" w:sz="0" w:space="0" w:color="auto"/>
            <w:bottom w:val="none" w:sz="0" w:space="0" w:color="auto"/>
            <w:right w:val="none" w:sz="0" w:space="0" w:color="auto"/>
          </w:divBdr>
        </w:div>
        <w:div w:id="1332760239">
          <w:marLeft w:val="425"/>
          <w:marRight w:val="0"/>
          <w:marTop w:val="0"/>
          <w:marBottom w:val="0"/>
          <w:divBdr>
            <w:top w:val="none" w:sz="0" w:space="0" w:color="auto"/>
            <w:left w:val="none" w:sz="0" w:space="0" w:color="auto"/>
            <w:bottom w:val="none" w:sz="0" w:space="0" w:color="auto"/>
            <w:right w:val="none" w:sz="0" w:space="0" w:color="auto"/>
          </w:divBdr>
        </w:div>
        <w:div w:id="1003555914">
          <w:marLeft w:val="425"/>
          <w:marRight w:val="0"/>
          <w:marTop w:val="0"/>
          <w:marBottom w:val="0"/>
          <w:divBdr>
            <w:top w:val="none" w:sz="0" w:space="0" w:color="auto"/>
            <w:left w:val="none" w:sz="0" w:space="0" w:color="auto"/>
            <w:bottom w:val="none" w:sz="0" w:space="0" w:color="auto"/>
            <w:right w:val="none" w:sz="0" w:space="0" w:color="auto"/>
          </w:divBdr>
        </w:div>
        <w:div w:id="2113427504">
          <w:marLeft w:val="425"/>
          <w:marRight w:val="0"/>
          <w:marTop w:val="0"/>
          <w:marBottom w:val="0"/>
          <w:divBdr>
            <w:top w:val="none" w:sz="0" w:space="0" w:color="auto"/>
            <w:left w:val="none" w:sz="0" w:space="0" w:color="auto"/>
            <w:bottom w:val="none" w:sz="0" w:space="0" w:color="auto"/>
            <w:right w:val="none" w:sz="0" w:space="0" w:color="auto"/>
          </w:divBdr>
        </w:div>
        <w:div w:id="1061632076">
          <w:marLeft w:val="425"/>
          <w:marRight w:val="0"/>
          <w:marTop w:val="0"/>
          <w:marBottom w:val="0"/>
          <w:divBdr>
            <w:top w:val="none" w:sz="0" w:space="0" w:color="auto"/>
            <w:left w:val="none" w:sz="0" w:space="0" w:color="auto"/>
            <w:bottom w:val="none" w:sz="0" w:space="0" w:color="auto"/>
            <w:right w:val="none" w:sz="0" w:space="0" w:color="auto"/>
          </w:divBdr>
        </w:div>
        <w:div w:id="1183863971">
          <w:marLeft w:val="425"/>
          <w:marRight w:val="0"/>
          <w:marTop w:val="0"/>
          <w:marBottom w:val="0"/>
          <w:divBdr>
            <w:top w:val="none" w:sz="0" w:space="0" w:color="auto"/>
            <w:left w:val="none" w:sz="0" w:space="0" w:color="auto"/>
            <w:bottom w:val="none" w:sz="0" w:space="0" w:color="auto"/>
            <w:right w:val="none" w:sz="0" w:space="0" w:color="auto"/>
          </w:divBdr>
        </w:div>
        <w:div w:id="336269496">
          <w:marLeft w:val="425"/>
          <w:marRight w:val="0"/>
          <w:marTop w:val="0"/>
          <w:marBottom w:val="0"/>
          <w:divBdr>
            <w:top w:val="none" w:sz="0" w:space="0" w:color="auto"/>
            <w:left w:val="none" w:sz="0" w:space="0" w:color="auto"/>
            <w:bottom w:val="none" w:sz="0" w:space="0" w:color="auto"/>
            <w:right w:val="none" w:sz="0" w:space="0" w:color="auto"/>
          </w:divBdr>
        </w:div>
        <w:div w:id="1874689564">
          <w:marLeft w:val="425"/>
          <w:marRight w:val="0"/>
          <w:marTop w:val="0"/>
          <w:marBottom w:val="0"/>
          <w:divBdr>
            <w:top w:val="none" w:sz="0" w:space="0" w:color="auto"/>
            <w:left w:val="none" w:sz="0" w:space="0" w:color="auto"/>
            <w:bottom w:val="none" w:sz="0" w:space="0" w:color="auto"/>
            <w:right w:val="none" w:sz="0" w:space="0" w:color="auto"/>
          </w:divBdr>
        </w:div>
        <w:div w:id="713428561">
          <w:marLeft w:val="425"/>
          <w:marRight w:val="0"/>
          <w:marTop w:val="0"/>
          <w:marBottom w:val="0"/>
          <w:divBdr>
            <w:top w:val="none" w:sz="0" w:space="0" w:color="auto"/>
            <w:left w:val="none" w:sz="0" w:space="0" w:color="auto"/>
            <w:bottom w:val="none" w:sz="0" w:space="0" w:color="auto"/>
            <w:right w:val="none" w:sz="0" w:space="0" w:color="auto"/>
          </w:divBdr>
        </w:div>
        <w:div w:id="944268644">
          <w:marLeft w:val="425"/>
          <w:marRight w:val="0"/>
          <w:marTop w:val="0"/>
          <w:marBottom w:val="0"/>
          <w:divBdr>
            <w:top w:val="none" w:sz="0" w:space="0" w:color="auto"/>
            <w:left w:val="none" w:sz="0" w:space="0" w:color="auto"/>
            <w:bottom w:val="none" w:sz="0" w:space="0" w:color="auto"/>
            <w:right w:val="none" w:sz="0" w:space="0" w:color="auto"/>
          </w:divBdr>
        </w:div>
        <w:div w:id="1641686498">
          <w:marLeft w:val="425"/>
          <w:marRight w:val="0"/>
          <w:marTop w:val="0"/>
          <w:marBottom w:val="0"/>
          <w:divBdr>
            <w:top w:val="none" w:sz="0" w:space="0" w:color="auto"/>
            <w:left w:val="none" w:sz="0" w:space="0" w:color="auto"/>
            <w:bottom w:val="none" w:sz="0" w:space="0" w:color="auto"/>
            <w:right w:val="none" w:sz="0" w:space="0" w:color="auto"/>
          </w:divBdr>
        </w:div>
        <w:div w:id="1918632447">
          <w:marLeft w:val="425"/>
          <w:marRight w:val="0"/>
          <w:marTop w:val="0"/>
          <w:marBottom w:val="0"/>
          <w:divBdr>
            <w:top w:val="none" w:sz="0" w:space="0" w:color="auto"/>
            <w:left w:val="none" w:sz="0" w:space="0" w:color="auto"/>
            <w:bottom w:val="none" w:sz="0" w:space="0" w:color="auto"/>
            <w:right w:val="none" w:sz="0" w:space="0" w:color="auto"/>
          </w:divBdr>
        </w:div>
        <w:div w:id="206453706">
          <w:marLeft w:val="425"/>
          <w:marRight w:val="0"/>
          <w:marTop w:val="0"/>
          <w:marBottom w:val="0"/>
          <w:divBdr>
            <w:top w:val="none" w:sz="0" w:space="0" w:color="auto"/>
            <w:left w:val="none" w:sz="0" w:space="0" w:color="auto"/>
            <w:bottom w:val="none" w:sz="0" w:space="0" w:color="auto"/>
            <w:right w:val="none" w:sz="0" w:space="0" w:color="auto"/>
          </w:divBdr>
        </w:div>
        <w:div w:id="1111123134">
          <w:marLeft w:val="425"/>
          <w:marRight w:val="0"/>
          <w:marTop w:val="0"/>
          <w:marBottom w:val="0"/>
          <w:divBdr>
            <w:top w:val="none" w:sz="0" w:space="0" w:color="auto"/>
            <w:left w:val="none" w:sz="0" w:space="0" w:color="auto"/>
            <w:bottom w:val="none" w:sz="0" w:space="0" w:color="auto"/>
            <w:right w:val="none" w:sz="0" w:space="0" w:color="auto"/>
          </w:divBdr>
        </w:div>
        <w:div w:id="2126265833">
          <w:marLeft w:val="0"/>
          <w:marRight w:val="0"/>
          <w:marTop w:val="240"/>
          <w:marBottom w:val="0"/>
          <w:divBdr>
            <w:top w:val="none" w:sz="0" w:space="0" w:color="auto"/>
            <w:left w:val="none" w:sz="0" w:space="0" w:color="auto"/>
            <w:bottom w:val="none" w:sz="0" w:space="0" w:color="auto"/>
            <w:right w:val="none" w:sz="0" w:space="0" w:color="auto"/>
          </w:divBdr>
        </w:div>
        <w:div w:id="979115364">
          <w:marLeft w:val="0"/>
          <w:marRight w:val="0"/>
          <w:marTop w:val="240"/>
          <w:marBottom w:val="0"/>
          <w:divBdr>
            <w:top w:val="none" w:sz="0" w:space="0" w:color="auto"/>
            <w:left w:val="none" w:sz="0" w:space="0" w:color="auto"/>
            <w:bottom w:val="none" w:sz="0" w:space="0" w:color="auto"/>
            <w:right w:val="none" w:sz="0" w:space="0" w:color="auto"/>
          </w:divBdr>
        </w:div>
        <w:div w:id="568853933">
          <w:marLeft w:val="0"/>
          <w:marRight w:val="0"/>
          <w:marTop w:val="240"/>
          <w:marBottom w:val="0"/>
          <w:divBdr>
            <w:top w:val="none" w:sz="0" w:space="0" w:color="auto"/>
            <w:left w:val="none" w:sz="0" w:space="0" w:color="auto"/>
            <w:bottom w:val="none" w:sz="0" w:space="0" w:color="auto"/>
            <w:right w:val="none" w:sz="0" w:space="0" w:color="auto"/>
          </w:divBdr>
        </w:div>
        <w:div w:id="1258900811">
          <w:marLeft w:val="0"/>
          <w:marRight w:val="0"/>
          <w:marTop w:val="240"/>
          <w:marBottom w:val="0"/>
          <w:divBdr>
            <w:top w:val="none" w:sz="0" w:space="0" w:color="auto"/>
            <w:left w:val="none" w:sz="0" w:space="0" w:color="auto"/>
            <w:bottom w:val="none" w:sz="0" w:space="0" w:color="auto"/>
            <w:right w:val="none" w:sz="0" w:space="0" w:color="auto"/>
          </w:divBdr>
        </w:div>
      </w:divsChild>
    </w:div>
    <w:div w:id="1740442161">
      <w:bodyDiv w:val="1"/>
      <w:marLeft w:val="0"/>
      <w:marRight w:val="0"/>
      <w:marTop w:val="0"/>
      <w:marBottom w:val="0"/>
      <w:divBdr>
        <w:top w:val="none" w:sz="0" w:space="0" w:color="auto"/>
        <w:left w:val="none" w:sz="0" w:space="0" w:color="auto"/>
        <w:bottom w:val="none" w:sz="0" w:space="0" w:color="auto"/>
        <w:right w:val="none" w:sz="0" w:space="0" w:color="auto"/>
      </w:divBdr>
      <w:divsChild>
        <w:div w:id="882867229">
          <w:marLeft w:val="0"/>
          <w:marRight w:val="0"/>
          <w:marTop w:val="240"/>
          <w:marBottom w:val="0"/>
          <w:divBdr>
            <w:top w:val="none" w:sz="0" w:space="0" w:color="auto"/>
            <w:left w:val="none" w:sz="0" w:space="0" w:color="auto"/>
            <w:bottom w:val="none" w:sz="0" w:space="0" w:color="auto"/>
            <w:right w:val="none" w:sz="0" w:space="0" w:color="auto"/>
          </w:divBdr>
        </w:div>
        <w:div w:id="65803112">
          <w:marLeft w:val="425"/>
          <w:marRight w:val="0"/>
          <w:marTop w:val="0"/>
          <w:marBottom w:val="0"/>
          <w:divBdr>
            <w:top w:val="none" w:sz="0" w:space="0" w:color="auto"/>
            <w:left w:val="none" w:sz="0" w:space="0" w:color="auto"/>
            <w:bottom w:val="none" w:sz="0" w:space="0" w:color="auto"/>
            <w:right w:val="none" w:sz="0" w:space="0" w:color="auto"/>
          </w:divBdr>
        </w:div>
        <w:div w:id="2126069867">
          <w:marLeft w:val="425"/>
          <w:marRight w:val="0"/>
          <w:marTop w:val="0"/>
          <w:marBottom w:val="0"/>
          <w:divBdr>
            <w:top w:val="none" w:sz="0" w:space="0" w:color="auto"/>
            <w:left w:val="none" w:sz="0" w:space="0" w:color="auto"/>
            <w:bottom w:val="none" w:sz="0" w:space="0" w:color="auto"/>
            <w:right w:val="none" w:sz="0" w:space="0" w:color="auto"/>
          </w:divBdr>
        </w:div>
        <w:div w:id="1978103206">
          <w:marLeft w:val="425"/>
          <w:marRight w:val="0"/>
          <w:marTop w:val="0"/>
          <w:marBottom w:val="0"/>
          <w:divBdr>
            <w:top w:val="none" w:sz="0" w:space="0" w:color="auto"/>
            <w:left w:val="none" w:sz="0" w:space="0" w:color="auto"/>
            <w:bottom w:val="none" w:sz="0" w:space="0" w:color="auto"/>
            <w:right w:val="none" w:sz="0" w:space="0" w:color="auto"/>
          </w:divBdr>
        </w:div>
        <w:div w:id="370885746">
          <w:marLeft w:val="0"/>
          <w:marRight w:val="0"/>
          <w:marTop w:val="240"/>
          <w:marBottom w:val="0"/>
          <w:divBdr>
            <w:top w:val="none" w:sz="0" w:space="0" w:color="auto"/>
            <w:left w:val="none" w:sz="0" w:space="0" w:color="auto"/>
            <w:bottom w:val="none" w:sz="0" w:space="0" w:color="auto"/>
            <w:right w:val="none" w:sz="0" w:space="0" w:color="auto"/>
          </w:divBdr>
        </w:div>
        <w:div w:id="1962833043">
          <w:marLeft w:val="0"/>
          <w:marRight w:val="0"/>
          <w:marTop w:val="240"/>
          <w:marBottom w:val="0"/>
          <w:divBdr>
            <w:top w:val="none" w:sz="0" w:space="0" w:color="auto"/>
            <w:left w:val="none" w:sz="0" w:space="0" w:color="auto"/>
            <w:bottom w:val="none" w:sz="0" w:space="0" w:color="auto"/>
            <w:right w:val="none" w:sz="0" w:space="0" w:color="auto"/>
          </w:divBdr>
        </w:div>
        <w:div w:id="1423796334">
          <w:marLeft w:val="0"/>
          <w:marRight w:val="0"/>
          <w:marTop w:val="240"/>
          <w:marBottom w:val="0"/>
          <w:divBdr>
            <w:top w:val="none" w:sz="0" w:space="0" w:color="auto"/>
            <w:left w:val="none" w:sz="0" w:space="0" w:color="auto"/>
            <w:bottom w:val="none" w:sz="0" w:space="0" w:color="auto"/>
            <w:right w:val="none" w:sz="0" w:space="0" w:color="auto"/>
          </w:divBdr>
        </w:div>
      </w:divsChild>
    </w:div>
    <w:div w:id="1833177679">
      <w:bodyDiv w:val="1"/>
      <w:marLeft w:val="0"/>
      <w:marRight w:val="0"/>
      <w:marTop w:val="0"/>
      <w:marBottom w:val="0"/>
      <w:divBdr>
        <w:top w:val="none" w:sz="0" w:space="0" w:color="auto"/>
        <w:left w:val="none" w:sz="0" w:space="0" w:color="auto"/>
        <w:bottom w:val="none" w:sz="0" w:space="0" w:color="auto"/>
        <w:right w:val="none" w:sz="0" w:space="0" w:color="auto"/>
      </w:divBdr>
      <w:divsChild>
        <w:div w:id="864057432">
          <w:marLeft w:val="0"/>
          <w:marRight w:val="0"/>
          <w:marTop w:val="0"/>
          <w:marBottom w:val="0"/>
          <w:divBdr>
            <w:top w:val="none" w:sz="0" w:space="0" w:color="auto"/>
            <w:left w:val="none" w:sz="0" w:space="0" w:color="auto"/>
            <w:bottom w:val="none" w:sz="0" w:space="0" w:color="auto"/>
            <w:right w:val="none" w:sz="0" w:space="0" w:color="auto"/>
          </w:divBdr>
          <w:divsChild>
            <w:div w:id="544830090">
              <w:marLeft w:val="0"/>
              <w:marRight w:val="60"/>
              <w:marTop w:val="0"/>
              <w:marBottom w:val="0"/>
              <w:divBdr>
                <w:top w:val="none" w:sz="0" w:space="0" w:color="auto"/>
                <w:left w:val="none" w:sz="0" w:space="0" w:color="auto"/>
                <w:bottom w:val="none" w:sz="0" w:space="0" w:color="auto"/>
                <w:right w:val="none" w:sz="0" w:space="0" w:color="auto"/>
              </w:divBdr>
              <w:divsChild>
                <w:div w:id="1857423715">
                  <w:marLeft w:val="0"/>
                  <w:marRight w:val="0"/>
                  <w:marTop w:val="0"/>
                  <w:marBottom w:val="150"/>
                  <w:divBdr>
                    <w:top w:val="none" w:sz="0" w:space="0" w:color="auto"/>
                    <w:left w:val="none" w:sz="0" w:space="0" w:color="auto"/>
                    <w:bottom w:val="none" w:sz="0" w:space="0" w:color="auto"/>
                    <w:right w:val="none" w:sz="0" w:space="0" w:color="auto"/>
                  </w:divBdr>
                  <w:divsChild>
                    <w:div w:id="1340425647">
                      <w:marLeft w:val="0"/>
                      <w:marRight w:val="0"/>
                      <w:marTop w:val="0"/>
                      <w:marBottom w:val="0"/>
                      <w:divBdr>
                        <w:top w:val="none" w:sz="0" w:space="0" w:color="auto"/>
                        <w:left w:val="none" w:sz="0" w:space="0" w:color="auto"/>
                        <w:bottom w:val="none" w:sz="0" w:space="0" w:color="auto"/>
                        <w:right w:val="none" w:sz="0" w:space="0" w:color="auto"/>
                      </w:divBdr>
                      <w:divsChild>
                        <w:div w:id="183310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55559">
      <w:bodyDiv w:val="1"/>
      <w:marLeft w:val="0"/>
      <w:marRight w:val="0"/>
      <w:marTop w:val="0"/>
      <w:marBottom w:val="0"/>
      <w:divBdr>
        <w:top w:val="none" w:sz="0" w:space="0" w:color="auto"/>
        <w:left w:val="none" w:sz="0" w:space="0" w:color="auto"/>
        <w:bottom w:val="none" w:sz="0" w:space="0" w:color="auto"/>
        <w:right w:val="none" w:sz="0" w:space="0" w:color="auto"/>
      </w:divBdr>
      <w:divsChild>
        <w:div w:id="1678190239">
          <w:marLeft w:val="0"/>
          <w:marRight w:val="0"/>
          <w:marTop w:val="240"/>
          <w:marBottom w:val="120"/>
          <w:divBdr>
            <w:top w:val="none" w:sz="0" w:space="0" w:color="auto"/>
            <w:left w:val="none" w:sz="0" w:space="0" w:color="auto"/>
            <w:bottom w:val="none" w:sz="0" w:space="0" w:color="auto"/>
            <w:right w:val="none" w:sz="0" w:space="0" w:color="auto"/>
          </w:divBdr>
        </w:div>
        <w:div w:id="711809052">
          <w:marLeft w:val="0"/>
          <w:marRight w:val="0"/>
          <w:marTop w:val="0"/>
          <w:marBottom w:val="120"/>
          <w:divBdr>
            <w:top w:val="none" w:sz="0" w:space="0" w:color="auto"/>
            <w:left w:val="none" w:sz="0" w:space="0" w:color="auto"/>
            <w:bottom w:val="none" w:sz="0" w:space="0" w:color="auto"/>
            <w:right w:val="none" w:sz="0" w:space="0" w:color="auto"/>
          </w:divBdr>
        </w:div>
        <w:div w:id="1603684543">
          <w:marLeft w:val="0"/>
          <w:marRight w:val="0"/>
          <w:marTop w:val="0"/>
          <w:marBottom w:val="120"/>
          <w:divBdr>
            <w:top w:val="none" w:sz="0" w:space="0" w:color="auto"/>
            <w:left w:val="none" w:sz="0" w:space="0" w:color="auto"/>
            <w:bottom w:val="none" w:sz="0" w:space="0" w:color="auto"/>
            <w:right w:val="none" w:sz="0" w:space="0" w:color="auto"/>
          </w:divBdr>
        </w:div>
        <w:div w:id="1620448207">
          <w:marLeft w:val="0"/>
          <w:marRight w:val="0"/>
          <w:marTop w:val="0"/>
          <w:marBottom w:val="120"/>
          <w:divBdr>
            <w:top w:val="none" w:sz="0" w:space="0" w:color="auto"/>
            <w:left w:val="none" w:sz="0" w:space="0" w:color="auto"/>
            <w:bottom w:val="none" w:sz="0" w:space="0" w:color="auto"/>
            <w:right w:val="none" w:sz="0" w:space="0" w:color="auto"/>
          </w:divBdr>
        </w:div>
      </w:divsChild>
    </w:div>
    <w:div w:id="1892187910">
      <w:bodyDiv w:val="1"/>
      <w:marLeft w:val="0"/>
      <w:marRight w:val="0"/>
      <w:marTop w:val="0"/>
      <w:marBottom w:val="0"/>
      <w:divBdr>
        <w:top w:val="none" w:sz="0" w:space="0" w:color="auto"/>
        <w:left w:val="none" w:sz="0" w:space="0" w:color="auto"/>
        <w:bottom w:val="none" w:sz="0" w:space="0" w:color="auto"/>
        <w:right w:val="none" w:sz="0" w:space="0" w:color="auto"/>
      </w:divBdr>
    </w:div>
    <w:div w:id="2039089192">
      <w:bodyDiv w:val="1"/>
      <w:marLeft w:val="0"/>
      <w:marRight w:val="0"/>
      <w:marTop w:val="0"/>
      <w:marBottom w:val="0"/>
      <w:divBdr>
        <w:top w:val="none" w:sz="0" w:space="0" w:color="auto"/>
        <w:left w:val="none" w:sz="0" w:space="0" w:color="auto"/>
        <w:bottom w:val="none" w:sz="0" w:space="0" w:color="auto"/>
        <w:right w:val="none" w:sz="0" w:space="0" w:color="auto"/>
      </w:divBdr>
      <w:divsChild>
        <w:div w:id="180779724">
          <w:marLeft w:val="0"/>
          <w:marRight w:val="0"/>
          <w:marTop w:val="240"/>
          <w:marBottom w:val="0"/>
          <w:divBdr>
            <w:top w:val="none" w:sz="0" w:space="0" w:color="auto"/>
            <w:left w:val="none" w:sz="0" w:space="0" w:color="auto"/>
            <w:bottom w:val="none" w:sz="0" w:space="0" w:color="auto"/>
            <w:right w:val="none" w:sz="0" w:space="0" w:color="auto"/>
          </w:divBdr>
        </w:div>
        <w:div w:id="277955838">
          <w:marLeft w:val="0"/>
          <w:marRight w:val="0"/>
          <w:marTop w:val="240"/>
          <w:marBottom w:val="0"/>
          <w:divBdr>
            <w:top w:val="none" w:sz="0" w:space="0" w:color="auto"/>
            <w:left w:val="none" w:sz="0" w:space="0" w:color="auto"/>
            <w:bottom w:val="none" w:sz="0" w:space="0" w:color="auto"/>
            <w:right w:val="none" w:sz="0" w:space="0" w:color="auto"/>
          </w:divBdr>
        </w:div>
        <w:div w:id="16288573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48</Pages>
  <Words>19033</Words>
  <Characters>108494</Characters>
  <Application>Microsoft Office Word</Application>
  <DocSecurity>0</DocSecurity>
  <Lines>904</Lines>
  <Paragraphs>254</Paragraphs>
  <ScaleCrop>false</ScaleCrop>
  <HeadingPairs>
    <vt:vector size="2" baseType="variant">
      <vt:variant>
        <vt:lpstr>Naslov</vt:lpstr>
      </vt:variant>
      <vt:variant>
        <vt:i4>1</vt:i4>
      </vt:variant>
    </vt:vector>
  </HeadingPairs>
  <TitlesOfParts>
    <vt:vector size="1" baseType="lpstr">
      <vt:lpstr>Amendment</vt:lpstr>
    </vt:vector>
  </TitlesOfParts>
  <Company>Uprava RS za jedrsko varnost</Company>
  <LinksUpToDate>false</LinksUpToDate>
  <CharactersWithSpaces>127273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dc:title>
  <dc:subject/>
  <dc:creator>Igor Grlicarev</dc:creator>
  <cp:keywords/>
  <dc:description/>
  <cp:lastModifiedBy>Neža Kompare</cp:lastModifiedBy>
  <cp:revision>9</cp:revision>
  <cp:lastPrinted>2016-11-16T09:56:00Z</cp:lastPrinted>
  <dcterms:created xsi:type="dcterms:W3CDTF">2020-09-17T13:37:00Z</dcterms:created>
  <dcterms:modified xsi:type="dcterms:W3CDTF">2024-04-10T10:07:00Z</dcterms:modified>
</cp:coreProperties>
</file>