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EDA9" w14:textId="77777777" w:rsidR="00646A36" w:rsidRPr="0083632D" w:rsidRDefault="00646A36" w:rsidP="00BA7CC5">
      <w:pPr>
        <w:rPr>
          <w:rFonts w:ascii="Arial" w:hAnsi="Arial" w:cs="Arial"/>
          <w:b/>
          <w:sz w:val="24"/>
          <w:szCs w:val="24"/>
        </w:rPr>
      </w:pPr>
    </w:p>
    <w:p w14:paraId="0E8FD6E0" w14:textId="77777777" w:rsidR="00561AC9" w:rsidRPr="00DF457C" w:rsidRDefault="00561AC9" w:rsidP="00300CDB">
      <w:pPr>
        <w:rPr>
          <w:rFonts w:ascii="Arial" w:hAnsi="Arial" w:cs="Arial"/>
          <w:b/>
          <w:sz w:val="22"/>
          <w:szCs w:val="22"/>
        </w:rPr>
        <w:sectPr w:rsidR="00561AC9" w:rsidRPr="00DF457C" w:rsidSect="00561AC9">
          <w:headerReference w:type="default" r:id="rId8"/>
          <w:footerReference w:type="default" r:id="rId9"/>
          <w:type w:val="continuous"/>
          <w:pgSz w:w="11906" w:h="16838" w:code="9"/>
          <w:pgMar w:top="1418" w:right="1106" w:bottom="1418" w:left="1080" w:header="709" w:footer="709" w:gutter="0"/>
          <w:cols w:space="708"/>
        </w:sectPr>
      </w:pPr>
    </w:p>
    <w:p w14:paraId="3F33167B" w14:textId="77777777" w:rsidR="00561AC9" w:rsidRPr="00300CDB" w:rsidRDefault="00561AC9" w:rsidP="00561AC9">
      <w:pPr>
        <w:jc w:val="center"/>
        <w:rPr>
          <w:rFonts w:ascii="Arial" w:hAnsi="Arial" w:cs="Arial"/>
          <w:b/>
          <w:sz w:val="36"/>
          <w:szCs w:val="36"/>
        </w:rPr>
      </w:pPr>
      <w:r w:rsidRPr="00300CDB">
        <w:rPr>
          <w:rFonts w:ascii="Arial" w:hAnsi="Arial" w:cs="Arial"/>
          <w:b/>
          <w:sz w:val="36"/>
          <w:szCs w:val="36"/>
        </w:rPr>
        <w:t>Vzpostavitev, uvedba, izvajanje in stalno izboljševanje celovitega sistema vodenja</w:t>
      </w:r>
      <w:r w:rsidRPr="00300CDB">
        <w:rPr>
          <w:rFonts w:ascii="Arial" w:hAnsi="Arial" w:cs="Arial"/>
          <w:b/>
          <w:sz w:val="36"/>
          <w:szCs w:val="36"/>
        </w:rPr>
        <w:br/>
      </w:r>
    </w:p>
    <w:p w14:paraId="25F254FC" w14:textId="68442CAF" w:rsidR="00561AC9" w:rsidRDefault="00561AC9" w:rsidP="00561AC9">
      <w:pPr>
        <w:pStyle w:val="NaslovTOC"/>
        <w:rPr>
          <w:rFonts w:ascii="Arial" w:hAnsi="Arial"/>
          <w:b/>
          <w:color w:val="auto"/>
          <w:sz w:val="28"/>
          <w:szCs w:val="28"/>
        </w:rPr>
      </w:pPr>
      <w:r w:rsidRPr="00C92CFB">
        <w:rPr>
          <w:rFonts w:ascii="Arial" w:hAnsi="Arial"/>
          <w:b/>
          <w:color w:val="auto"/>
          <w:sz w:val="28"/>
          <w:szCs w:val="28"/>
        </w:rPr>
        <w:t>Vsebina smernic</w:t>
      </w:r>
    </w:p>
    <w:p w14:paraId="1A73176F" w14:textId="4C56B957" w:rsidR="004C0551" w:rsidRDefault="004C0551" w:rsidP="004C0551"/>
    <w:p w14:paraId="36112B67" w14:textId="77777777" w:rsidR="004C0551" w:rsidRPr="004C0551" w:rsidRDefault="004C0551" w:rsidP="004C0551"/>
    <w:p w14:paraId="6FF03A77" w14:textId="207A5461" w:rsidR="00247C72" w:rsidRPr="00247C72" w:rsidRDefault="00247C72" w:rsidP="004814A8">
      <w:pPr>
        <w:pStyle w:val="Kazalovsebine1"/>
        <w:rPr>
          <w:rFonts w:eastAsiaTheme="minorEastAsia"/>
          <w:b w:val="0"/>
          <w:sz w:val="22"/>
          <w:szCs w:val="22"/>
          <w:lang w:eastAsia="sl-SI"/>
        </w:rPr>
      </w:pPr>
      <w:r w:rsidRPr="00247C72">
        <w:rPr>
          <w:sz w:val="22"/>
          <w:szCs w:val="22"/>
        </w:rPr>
        <w:fldChar w:fldCharType="begin"/>
      </w:r>
      <w:r w:rsidRPr="00247C72">
        <w:rPr>
          <w:sz w:val="22"/>
          <w:szCs w:val="22"/>
        </w:rPr>
        <w:instrText xml:space="preserve"> TOC \o "1-4" \h \z \u </w:instrText>
      </w:r>
      <w:r w:rsidRPr="00247C72">
        <w:rPr>
          <w:sz w:val="22"/>
          <w:szCs w:val="22"/>
        </w:rPr>
        <w:fldChar w:fldCharType="separate"/>
      </w:r>
      <w:hyperlink w:anchor="_Toc39661879" w:history="1">
        <w:r w:rsidRPr="00247C72">
          <w:rPr>
            <w:rStyle w:val="Hiperpovezava"/>
            <w:szCs w:val="22"/>
          </w:rPr>
          <w:t>Povzetek</w:t>
        </w:r>
        <w:r w:rsidRPr="00247C72">
          <w:rPr>
            <w:webHidden/>
            <w:sz w:val="22"/>
            <w:szCs w:val="22"/>
          </w:rPr>
          <w:tab/>
        </w:r>
        <w:r w:rsidRPr="00247C72">
          <w:rPr>
            <w:webHidden/>
            <w:sz w:val="22"/>
            <w:szCs w:val="22"/>
          </w:rPr>
          <w:fldChar w:fldCharType="begin"/>
        </w:r>
        <w:r w:rsidRPr="00247C72">
          <w:rPr>
            <w:webHidden/>
            <w:sz w:val="22"/>
            <w:szCs w:val="22"/>
          </w:rPr>
          <w:instrText xml:space="preserve"> PAGEREF _Toc39661879 \h </w:instrText>
        </w:r>
        <w:r w:rsidRPr="00247C72">
          <w:rPr>
            <w:webHidden/>
            <w:sz w:val="22"/>
            <w:szCs w:val="22"/>
          </w:rPr>
        </w:r>
        <w:r w:rsidRPr="00247C72">
          <w:rPr>
            <w:webHidden/>
            <w:sz w:val="22"/>
            <w:szCs w:val="22"/>
          </w:rPr>
          <w:fldChar w:fldCharType="separate"/>
        </w:r>
        <w:r w:rsidRPr="00247C72">
          <w:rPr>
            <w:webHidden/>
            <w:sz w:val="22"/>
            <w:szCs w:val="22"/>
          </w:rPr>
          <w:t>2</w:t>
        </w:r>
        <w:r w:rsidRPr="00247C72">
          <w:rPr>
            <w:webHidden/>
            <w:sz w:val="22"/>
            <w:szCs w:val="22"/>
          </w:rPr>
          <w:fldChar w:fldCharType="end"/>
        </w:r>
      </w:hyperlink>
    </w:p>
    <w:p w14:paraId="6DFFE0B0" w14:textId="1D5D4DE2" w:rsidR="00247C72" w:rsidRPr="00247C72" w:rsidRDefault="0036222F" w:rsidP="004814A8">
      <w:pPr>
        <w:pStyle w:val="Kazalovsebine1"/>
        <w:rPr>
          <w:rFonts w:eastAsiaTheme="minorEastAsia"/>
          <w:b w:val="0"/>
          <w:sz w:val="22"/>
          <w:szCs w:val="22"/>
          <w:lang w:eastAsia="sl-SI"/>
        </w:rPr>
      </w:pPr>
      <w:hyperlink w:anchor="_Toc39661880" w:history="1">
        <w:r w:rsidR="00247C72" w:rsidRPr="00247C72">
          <w:rPr>
            <w:rStyle w:val="Hiperpovezava"/>
            <w:szCs w:val="22"/>
          </w:rPr>
          <w:t>I.</w:t>
        </w:r>
        <w:r w:rsidR="00247C72" w:rsidRPr="00247C72">
          <w:rPr>
            <w:rFonts w:eastAsiaTheme="minorEastAsia"/>
            <w:b w:val="0"/>
            <w:sz w:val="22"/>
            <w:szCs w:val="22"/>
            <w:lang w:eastAsia="sl-SI"/>
          </w:rPr>
          <w:tab/>
        </w:r>
        <w:r w:rsidR="00247C72" w:rsidRPr="00247C72">
          <w:rPr>
            <w:rStyle w:val="Hiperpovezava"/>
            <w:szCs w:val="22"/>
          </w:rPr>
          <w:t>UVOD</w:t>
        </w:r>
        <w:r w:rsidR="00247C72" w:rsidRPr="00247C72">
          <w:rPr>
            <w:webHidden/>
            <w:sz w:val="22"/>
            <w:szCs w:val="22"/>
          </w:rPr>
          <w:tab/>
        </w:r>
        <w:r w:rsidR="00247C72" w:rsidRPr="00247C72">
          <w:rPr>
            <w:webHidden/>
            <w:sz w:val="22"/>
            <w:szCs w:val="22"/>
          </w:rPr>
          <w:fldChar w:fldCharType="begin"/>
        </w:r>
        <w:r w:rsidR="00247C72" w:rsidRPr="00247C72">
          <w:rPr>
            <w:webHidden/>
            <w:sz w:val="22"/>
            <w:szCs w:val="22"/>
          </w:rPr>
          <w:instrText xml:space="preserve"> PAGEREF _Toc39661880 \h </w:instrText>
        </w:r>
        <w:r w:rsidR="00247C72" w:rsidRPr="00247C72">
          <w:rPr>
            <w:webHidden/>
            <w:sz w:val="22"/>
            <w:szCs w:val="22"/>
          </w:rPr>
        </w:r>
        <w:r w:rsidR="00247C72" w:rsidRPr="00247C72">
          <w:rPr>
            <w:webHidden/>
            <w:sz w:val="22"/>
            <w:szCs w:val="22"/>
          </w:rPr>
          <w:fldChar w:fldCharType="separate"/>
        </w:r>
        <w:r w:rsidR="00247C72" w:rsidRPr="00247C72">
          <w:rPr>
            <w:webHidden/>
            <w:sz w:val="22"/>
            <w:szCs w:val="22"/>
          </w:rPr>
          <w:t>3</w:t>
        </w:r>
        <w:r w:rsidR="00247C72" w:rsidRPr="00247C72">
          <w:rPr>
            <w:webHidden/>
            <w:sz w:val="22"/>
            <w:szCs w:val="22"/>
          </w:rPr>
          <w:fldChar w:fldCharType="end"/>
        </w:r>
      </w:hyperlink>
    </w:p>
    <w:p w14:paraId="0C5BAAB7" w14:textId="78780580" w:rsidR="00247C72" w:rsidRPr="00247C72" w:rsidRDefault="0036222F" w:rsidP="004814A8">
      <w:pPr>
        <w:pStyle w:val="Kazalovsebine1"/>
        <w:rPr>
          <w:rFonts w:eastAsiaTheme="minorEastAsia"/>
          <w:b w:val="0"/>
          <w:sz w:val="22"/>
          <w:szCs w:val="22"/>
          <w:lang w:eastAsia="sl-SI"/>
        </w:rPr>
      </w:pPr>
      <w:hyperlink w:anchor="_Toc39661881" w:history="1">
        <w:r w:rsidR="00247C72" w:rsidRPr="00247C72">
          <w:rPr>
            <w:rStyle w:val="Hiperpovezava"/>
            <w:szCs w:val="22"/>
          </w:rPr>
          <w:t>II.</w:t>
        </w:r>
        <w:r w:rsidR="00247C72" w:rsidRPr="00247C72">
          <w:rPr>
            <w:rFonts w:eastAsiaTheme="minorEastAsia"/>
            <w:b w:val="0"/>
            <w:sz w:val="22"/>
            <w:szCs w:val="22"/>
            <w:lang w:eastAsia="sl-SI"/>
          </w:rPr>
          <w:tab/>
        </w:r>
        <w:r w:rsidR="00247C72" w:rsidRPr="00247C72">
          <w:rPr>
            <w:rStyle w:val="Hiperpovezava"/>
            <w:szCs w:val="22"/>
          </w:rPr>
          <w:t>KAJ IN ZAKAJ JE SISTEM VODENJA</w:t>
        </w:r>
        <w:r w:rsidR="00247C72" w:rsidRPr="00247C72">
          <w:rPr>
            <w:webHidden/>
            <w:sz w:val="22"/>
            <w:szCs w:val="22"/>
          </w:rPr>
          <w:tab/>
        </w:r>
        <w:r w:rsidR="00247C72" w:rsidRPr="00247C72">
          <w:rPr>
            <w:webHidden/>
            <w:sz w:val="22"/>
            <w:szCs w:val="22"/>
          </w:rPr>
          <w:fldChar w:fldCharType="begin"/>
        </w:r>
        <w:r w:rsidR="00247C72" w:rsidRPr="00247C72">
          <w:rPr>
            <w:webHidden/>
            <w:sz w:val="22"/>
            <w:szCs w:val="22"/>
          </w:rPr>
          <w:instrText xml:space="preserve"> PAGEREF _Toc39661881 \h </w:instrText>
        </w:r>
        <w:r w:rsidR="00247C72" w:rsidRPr="00247C72">
          <w:rPr>
            <w:webHidden/>
            <w:sz w:val="22"/>
            <w:szCs w:val="22"/>
          </w:rPr>
        </w:r>
        <w:r w:rsidR="00247C72" w:rsidRPr="00247C72">
          <w:rPr>
            <w:webHidden/>
            <w:sz w:val="22"/>
            <w:szCs w:val="22"/>
          </w:rPr>
          <w:fldChar w:fldCharType="separate"/>
        </w:r>
        <w:r w:rsidR="00247C72" w:rsidRPr="00247C72">
          <w:rPr>
            <w:webHidden/>
            <w:sz w:val="22"/>
            <w:szCs w:val="22"/>
          </w:rPr>
          <w:t>4</w:t>
        </w:r>
        <w:r w:rsidR="00247C72" w:rsidRPr="00247C72">
          <w:rPr>
            <w:webHidden/>
            <w:sz w:val="22"/>
            <w:szCs w:val="22"/>
          </w:rPr>
          <w:fldChar w:fldCharType="end"/>
        </w:r>
      </w:hyperlink>
    </w:p>
    <w:p w14:paraId="33B0DBD0" w14:textId="7F6284DF" w:rsidR="00247C72" w:rsidRPr="00247C72" w:rsidRDefault="0036222F" w:rsidP="004814A8">
      <w:pPr>
        <w:pStyle w:val="Kazalovsebine3"/>
        <w:tabs>
          <w:tab w:val="right" w:leader="dot" w:pos="9639"/>
        </w:tabs>
        <w:rPr>
          <w:rStyle w:val="Hiperpovezava"/>
        </w:rPr>
      </w:pPr>
      <w:hyperlink w:anchor="_Toc39661882" w:history="1">
        <w:r w:rsidR="00247C72" w:rsidRPr="00247C72">
          <w:rPr>
            <w:rStyle w:val="Hiperpovezava"/>
          </w:rPr>
          <w:t>1</w:t>
        </w:r>
        <w:r w:rsidR="00247C72" w:rsidRPr="00247C72">
          <w:rPr>
            <w:rStyle w:val="Hiperpovezava"/>
          </w:rPr>
          <w:tab/>
          <w:t>Odgovornost za varnost</w:t>
        </w:r>
        <w:r w:rsidR="00247C72" w:rsidRP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_Toc39661882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4</w:t>
        </w:r>
        <w:r w:rsidR="00247C72" w:rsidRPr="00247C72">
          <w:rPr>
            <w:rStyle w:val="Hiperpovezava"/>
            <w:webHidden/>
          </w:rPr>
          <w:fldChar w:fldCharType="end"/>
        </w:r>
      </w:hyperlink>
    </w:p>
    <w:p w14:paraId="22ED9048" w14:textId="78C193D6" w:rsidR="00247C72" w:rsidRPr="00247C72" w:rsidRDefault="0036222F" w:rsidP="004814A8">
      <w:pPr>
        <w:pStyle w:val="Kazalovsebine3"/>
        <w:tabs>
          <w:tab w:val="right" w:leader="dot" w:pos="9639"/>
        </w:tabs>
        <w:rPr>
          <w:rStyle w:val="Hiperpovezava"/>
        </w:rPr>
      </w:pPr>
      <w:hyperlink w:anchor="_Toc39661883" w:history="1">
        <w:r w:rsidR="00247C72" w:rsidRPr="00247C72">
          <w:rPr>
            <w:rStyle w:val="Hiperpovezava"/>
          </w:rPr>
          <w:t>2</w:t>
        </w:r>
        <w:r w:rsidR="00247C72" w:rsidRPr="00247C72">
          <w:rPr>
            <w:rStyle w:val="Hiperpovezava"/>
          </w:rPr>
          <w:tab/>
          <w:t>Voditeljstvo usmerjeno v varnost</w:t>
        </w:r>
        <w:r w:rsidR="00247C72" w:rsidRP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_Toc39661883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5</w:t>
        </w:r>
        <w:r w:rsidR="00247C72" w:rsidRPr="00247C72">
          <w:rPr>
            <w:rStyle w:val="Hiperpovezava"/>
            <w:webHidden/>
          </w:rPr>
          <w:fldChar w:fldCharType="end"/>
        </w:r>
      </w:hyperlink>
    </w:p>
    <w:p w14:paraId="0EC4EC35" w14:textId="174A4D0B" w:rsidR="00247C72" w:rsidRPr="00247C72" w:rsidRDefault="0036222F" w:rsidP="004814A8">
      <w:pPr>
        <w:pStyle w:val="Kazalovsebine3"/>
        <w:tabs>
          <w:tab w:val="right" w:leader="dot" w:pos="9639"/>
        </w:tabs>
        <w:rPr>
          <w:rStyle w:val="Hiperpovezava"/>
        </w:rPr>
      </w:pPr>
      <w:hyperlink w:anchor="_Toc39661884" w:history="1">
        <w:r w:rsidR="00247C72" w:rsidRPr="00247C72">
          <w:rPr>
            <w:rStyle w:val="Hiperpovezava"/>
          </w:rPr>
          <w:t>3</w:t>
        </w:r>
        <w:r w:rsidR="00247C72" w:rsidRPr="00247C72">
          <w:rPr>
            <w:rStyle w:val="Hiperpovezava"/>
          </w:rPr>
          <w:tab/>
          <w:t>Vodenje za varnost</w:t>
        </w:r>
        <w:r w:rsidR="00247C72" w:rsidRP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_Toc39661884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5</w:t>
        </w:r>
        <w:r w:rsidR="00247C72" w:rsidRPr="00247C72">
          <w:rPr>
            <w:rStyle w:val="Hiperpovezava"/>
            <w:webHidden/>
          </w:rPr>
          <w:fldChar w:fldCharType="end"/>
        </w:r>
      </w:hyperlink>
    </w:p>
    <w:p w14:paraId="33A65CC2" w14:textId="0ECA7ADF" w:rsidR="00247C72" w:rsidRPr="00247C72" w:rsidRDefault="0036222F" w:rsidP="004814A8">
      <w:pPr>
        <w:pStyle w:val="Kazalovsebine3"/>
        <w:tabs>
          <w:tab w:val="right" w:leader="dot" w:pos="9639"/>
        </w:tabs>
        <w:rPr>
          <w:rStyle w:val="Hiperpovezava"/>
        </w:rPr>
      </w:pPr>
      <w:hyperlink w:anchor="_Toc39661885" w:history="1">
        <w:r w:rsidR="00247C72" w:rsidRPr="00247C72">
          <w:rPr>
            <w:rStyle w:val="Hiperpovezava"/>
          </w:rPr>
          <w:t>4</w:t>
        </w:r>
        <w:r w:rsidR="00247C72" w:rsidRPr="00247C72">
          <w:rPr>
            <w:rStyle w:val="Hiperpovezava"/>
          </w:rPr>
          <w:tab/>
          <w:t>Sistem vodenja</w:t>
        </w:r>
        <w:r w:rsidR="00247C72" w:rsidRP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_Toc39661885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5</w:t>
        </w:r>
        <w:r w:rsidR="00247C72" w:rsidRPr="00247C72">
          <w:rPr>
            <w:rStyle w:val="Hiperpovezava"/>
            <w:webHidden/>
          </w:rPr>
          <w:fldChar w:fldCharType="end"/>
        </w:r>
      </w:hyperlink>
    </w:p>
    <w:p w14:paraId="10415E77" w14:textId="22D05369" w:rsidR="00247C72" w:rsidRPr="00247C72" w:rsidRDefault="0036222F" w:rsidP="004814A8">
      <w:pPr>
        <w:pStyle w:val="Kazalovsebine3"/>
        <w:tabs>
          <w:tab w:val="right" w:leader="dot" w:pos="9639"/>
        </w:tabs>
        <w:rPr>
          <w:rFonts w:eastAsiaTheme="minorEastAsia"/>
          <w:bCs w:val="0"/>
          <w:lang w:eastAsia="sl-SI"/>
        </w:rPr>
      </w:pPr>
      <w:hyperlink w:anchor="_Toc39661886" w:history="1">
        <w:r w:rsidR="00247C72" w:rsidRPr="00247C72">
          <w:rPr>
            <w:rStyle w:val="Hiperpovezava"/>
          </w:rPr>
          <w:t>4.1</w:t>
        </w:r>
        <w:r w:rsidR="00247C72" w:rsidRPr="00247C72">
          <w:rPr>
            <w:rFonts w:eastAsiaTheme="minorEastAsia"/>
            <w:bCs w:val="0"/>
            <w:lang w:eastAsia="sl-SI"/>
          </w:rPr>
          <w:tab/>
        </w:r>
        <w:r w:rsidR="00247C72" w:rsidRPr="00247C72">
          <w:rPr>
            <w:rStyle w:val="Hiperpovezava"/>
          </w:rPr>
          <w:t>Celovit sistem vodenja</w:t>
        </w:r>
        <w:r w:rsidR="00247C72" w:rsidRPr="00247C72">
          <w:rPr>
            <w:webHidden/>
          </w:rPr>
          <w:tab/>
        </w:r>
        <w:r w:rsidR="00247C72" w:rsidRPr="00247C72">
          <w:rPr>
            <w:webHidden/>
          </w:rPr>
          <w:fldChar w:fldCharType="begin"/>
        </w:r>
        <w:r w:rsidR="00247C72" w:rsidRPr="00247C72">
          <w:rPr>
            <w:webHidden/>
          </w:rPr>
          <w:instrText xml:space="preserve"> PAGEREF _Toc39661886 \h </w:instrText>
        </w:r>
        <w:r w:rsidR="00247C72" w:rsidRPr="00247C72">
          <w:rPr>
            <w:webHidden/>
          </w:rPr>
        </w:r>
        <w:r w:rsidR="00247C72" w:rsidRPr="00247C72">
          <w:rPr>
            <w:webHidden/>
          </w:rPr>
          <w:fldChar w:fldCharType="separate"/>
        </w:r>
        <w:r w:rsidR="00247C72" w:rsidRPr="00247C72">
          <w:rPr>
            <w:webHidden/>
          </w:rPr>
          <w:t>5</w:t>
        </w:r>
        <w:r w:rsidR="00247C72" w:rsidRPr="00247C72">
          <w:rPr>
            <w:webHidden/>
          </w:rPr>
          <w:fldChar w:fldCharType="end"/>
        </w:r>
      </w:hyperlink>
    </w:p>
    <w:p w14:paraId="36D1A27E" w14:textId="4E1F53F2" w:rsidR="00247C72" w:rsidRPr="00247C72" w:rsidRDefault="0036222F" w:rsidP="004814A8">
      <w:pPr>
        <w:pStyle w:val="Kazalovsebine3"/>
        <w:tabs>
          <w:tab w:val="right" w:leader="dot" w:pos="9639"/>
        </w:tabs>
        <w:rPr>
          <w:rFonts w:eastAsiaTheme="minorEastAsia"/>
          <w:bCs w:val="0"/>
          <w:lang w:eastAsia="sl-SI"/>
        </w:rPr>
      </w:pPr>
      <w:hyperlink w:anchor="_Toc39661887" w:history="1">
        <w:r w:rsidR="00247C72" w:rsidRPr="00247C72">
          <w:rPr>
            <w:rStyle w:val="Hiperpovezava"/>
          </w:rPr>
          <w:t xml:space="preserve">4.2 </w:t>
        </w:r>
        <w:r w:rsidR="00247C72" w:rsidRPr="00247C72">
          <w:rPr>
            <w:rFonts w:eastAsiaTheme="minorEastAsia"/>
            <w:bCs w:val="0"/>
            <w:lang w:eastAsia="sl-SI"/>
          </w:rPr>
          <w:tab/>
        </w:r>
        <w:r w:rsidR="00247C72" w:rsidRPr="00247C72">
          <w:rPr>
            <w:rStyle w:val="Hiperpovezava"/>
          </w:rPr>
          <w:t>Stopenjski pristop</w:t>
        </w:r>
        <w:r w:rsidR="00247C72" w:rsidRPr="00247C72">
          <w:rPr>
            <w:webHidden/>
          </w:rPr>
          <w:tab/>
        </w:r>
        <w:r w:rsidR="00247C72" w:rsidRPr="00247C72">
          <w:rPr>
            <w:webHidden/>
          </w:rPr>
          <w:fldChar w:fldCharType="begin"/>
        </w:r>
        <w:r w:rsidR="00247C72" w:rsidRPr="00247C72">
          <w:rPr>
            <w:webHidden/>
          </w:rPr>
          <w:instrText xml:space="preserve"> PAGEREF _Toc39661887 \h </w:instrText>
        </w:r>
        <w:r w:rsidR="00247C72" w:rsidRPr="00247C72">
          <w:rPr>
            <w:webHidden/>
          </w:rPr>
        </w:r>
        <w:r w:rsidR="00247C72" w:rsidRPr="00247C72">
          <w:rPr>
            <w:webHidden/>
          </w:rPr>
          <w:fldChar w:fldCharType="separate"/>
        </w:r>
        <w:r w:rsidR="00247C72" w:rsidRPr="00247C72">
          <w:rPr>
            <w:webHidden/>
          </w:rPr>
          <w:t>5</w:t>
        </w:r>
        <w:r w:rsidR="00247C72" w:rsidRPr="00247C72">
          <w:rPr>
            <w:webHidden/>
          </w:rPr>
          <w:fldChar w:fldCharType="end"/>
        </w:r>
      </w:hyperlink>
    </w:p>
    <w:p w14:paraId="23539C82" w14:textId="5D350B0C" w:rsidR="00247C72" w:rsidRPr="00247C72" w:rsidRDefault="0036222F" w:rsidP="004814A8">
      <w:pPr>
        <w:pStyle w:val="Kazalovsebine3"/>
        <w:tabs>
          <w:tab w:val="right" w:leader="dot" w:pos="9639"/>
        </w:tabs>
        <w:rPr>
          <w:rFonts w:eastAsiaTheme="minorEastAsia"/>
          <w:bCs w:val="0"/>
          <w:lang w:eastAsia="sl-SI"/>
        </w:rPr>
      </w:pPr>
      <w:hyperlink w:anchor="_Toc39661888" w:history="1">
        <w:r w:rsidR="00247C72" w:rsidRPr="00247C72">
          <w:rPr>
            <w:rStyle w:val="Hiperpovezava"/>
          </w:rPr>
          <w:t xml:space="preserve">4.3 </w:t>
        </w:r>
        <w:r w:rsidR="00247C72" w:rsidRPr="00247C72">
          <w:rPr>
            <w:rFonts w:eastAsiaTheme="minorEastAsia"/>
            <w:bCs w:val="0"/>
            <w:lang w:eastAsia="sl-SI"/>
          </w:rPr>
          <w:tab/>
        </w:r>
        <w:r w:rsidR="00247C72" w:rsidRPr="00247C72">
          <w:rPr>
            <w:rStyle w:val="Hiperpovezava"/>
          </w:rPr>
          <w:t>Dokumentacija sistema vodenja</w:t>
        </w:r>
        <w:r w:rsidR="00247C72" w:rsidRPr="00247C72">
          <w:rPr>
            <w:webHidden/>
          </w:rPr>
          <w:tab/>
        </w:r>
        <w:r w:rsidR="00247C72" w:rsidRPr="00247C72">
          <w:rPr>
            <w:webHidden/>
          </w:rPr>
          <w:fldChar w:fldCharType="begin"/>
        </w:r>
        <w:r w:rsidR="00247C72" w:rsidRPr="00247C72">
          <w:rPr>
            <w:webHidden/>
          </w:rPr>
          <w:instrText xml:space="preserve"> PAGEREF _Toc39661888 \h </w:instrText>
        </w:r>
        <w:r w:rsidR="00247C72" w:rsidRPr="00247C72">
          <w:rPr>
            <w:webHidden/>
          </w:rPr>
        </w:r>
        <w:r w:rsidR="00247C72" w:rsidRPr="00247C72">
          <w:rPr>
            <w:webHidden/>
          </w:rPr>
          <w:fldChar w:fldCharType="separate"/>
        </w:r>
        <w:r w:rsidR="00247C72" w:rsidRPr="00247C72">
          <w:rPr>
            <w:webHidden/>
          </w:rPr>
          <w:t>6</w:t>
        </w:r>
        <w:r w:rsidR="00247C72" w:rsidRPr="00247C72">
          <w:rPr>
            <w:webHidden/>
          </w:rPr>
          <w:fldChar w:fldCharType="end"/>
        </w:r>
      </w:hyperlink>
    </w:p>
    <w:p w14:paraId="59A7EDCF" w14:textId="6DEB8B6E" w:rsidR="00247C72" w:rsidRPr="00247C72" w:rsidRDefault="0036222F" w:rsidP="004814A8">
      <w:pPr>
        <w:pStyle w:val="Kazalovsebine3"/>
        <w:tabs>
          <w:tab w:val="right" w:leader="dot" w:pos="9639"/>
        </w:tabs>
        <w:rPr>
          <w:rFonts w:eastAsiaTheme="minorEastAsia"/>
          <w:bCs w:val="0"/>
          <w:lang w:eastAsia="sl-SI"/>
        </w:rPr>
      </w:pPr>
      <w:hyperlink w:anchor="_Toc39661889" w:history="1">
        <w:r w:rsidR="00247C72" w:rsidRPr="00247C72">
          <w:rPr>
            <w:rStyle w:val="Hiperpovezava"/>
          </w:rPr>
          <w:t xml:space="preserve">4.4 </w:t>
        </w:r>
        <w:r w:rsidR="00247C72" w:rsidRPr="00247C72">
          <w:rPr>
            <w:rFonts w:eastAsiaTheme="minorEastAsia"/>
            <w:bCs w:val="0"/>
            <w:lang w:eastAsia="sl-SI"/>
          </w:rPr>
          <w:tab/>
        </w:r>
        <w:r w:rsidR="00247C72" w:rsidRPr="00247C72">
          <w:rPr>
            <w:rStyle w:val="Hiperpovezava"/>
          </w:rPr>
          <w:t>Vodenje virov</w:t>
        </w:r>
        <w:r w:rsidR="00247C72" w:rsidRPr="00247C72">
          <w:rPr>
            <w:webHidden/>
          </w:rPr>
          <w:tab/>
        </w:r>
        <w:r w:rsidR="00247C72" w:rsidRPr="00247C72">
          <w:rPr>
            <w:webHidden/>
          </w:rPr>
          <w:fldChar w:fldCharType="begin"/>
        </w:r>
        <w:r w:rsidR="00247C72" w:rsidRPr="00247C72">
          <w:rPr>
            <w:webHidden/>
          </w:rPr>
          <w:instrText xml:space="preserve"> PAGEREF _Toc39661889 \h </w:instrText>
        </w:r>
        <w:r w:rsidR="00247C72" w:rsidRPr="00247C72">
          <w:rPr>
            <w:webHidden/>
          </w:rPr>
        </w:r>
        <w:r w:rsidR="00247C72" w:rsidRPr="00247C72">
          <w:rPr>
            <w:webHidden/>
          </w:rPr>
          <w:fldChar w:fldCharType="separate"/>
        </w:r>
        <w:r w:rsidR="00247C72" w:rsidRPr="00247C72">
          <w:rPr>
            <w:webHidden/>
          </w:rPr>
          <w:t>6</w:t>
        </w:r>
        <w:r w:rsidR="00247C72" w:rsidRPr="00247C72">
          <w:rPr>
            <w:webHidden/>
          </w:rPr>
          <w:fldChar w:fldCharType="end"/>
        </w:r>
      </w:hyperlink>
    </w:p>
    <w:p w14:paraId="1A5AFC16" w14:textId="443E37E1" w:rsidR="00247C72" w:rsidRPr="00247C72" w:rsidRDefault="0036222F" w:rsidP="004814A8">
      <w:pPr>
        <w:pStyle w:val="Kazalovsebine3"/>
        <w:tabs>
          <w:tab w:val="right" w:leader="dot" w:pos="9639"/>
        </w:tabs>
        <w:rPr>
          <w:rFonts w:eastAsiaTheme="minorEastAsia"/>
          <w:bCs w:val="0"/>
          <w:lang w:eastAsia="sl-SI"/>
        </w:rPr>
      </w:pPr>
      <w:hyperlink w:anchor="_Toc39661890" w:history="1">
        <w:r w:rsidR="00247C72" w:rsidRPr="00247C72">
          <w:rPr>
            <w:rStyle w:val="Hiperpovezava"/>
          </w:rPr>
          <w:t xml:space="preserve">4.5 </w:t>
        </w:r>
        <w:r w:rsidR="00247C72" w:rsidRPr="00247C72">
          <w:rPr>
            <w:rFonts w:eastAsiaTheme="minorEastAsia"/>
            <w:bCs w:val="0"/>
            <w:lang w:eastAsia="sl-SI"/>
          </w:rPr>
          <w:tab/>
        </w:r>
        <w:r w:rsidR="00247C72" w:rsidRPr="00247C72">
          <w:rPr>
            <w:rStyle w:val="Hiperpovezava"/>
          </w:rPr>
          <w:t>Vodenje procesov in aktivnosti</w:t>
        </w:r>
        <w:r w:rsidR="00247C72" w:rsidRPr="00247C72">
          <w:rPr>
            <w:webHidden/>
          </w:rPr>
          <w:tab/>
        </w:r>
        <w:r w:rsidR="00247C72" w:rsidRPr="00247C72">
          <w:rPr>
            <w:webHidden/>
          </w:rPr>
          <w:fldChar w:fldCharType="begin"/>
        </w:r>
        <w:r w:rsidR="00247C72" w:rsidRPr="00247C72">
          <w:rPr>
            <w:webHidden/>
          </w:rPr>
          <w:instrText xml:space="preserve"> PAGEREF _Toc39661890 \h </w:instrText>
        </w:r>
        <w:r w:rsidR="00247C72" w:rsidRPr="00247C72">
          <w:rPr>
            <w:webHidden/>
          </w:rPr>
        </w:r>
        <w:r w:rsidR="00247C72" w:rsidRPr="00247C72">
          <w:rPr>
            <w:webHidden/>
          </w:rPr>
          <w:fldChar w:fldCharType="separate"/>
        </w:r>
        <w:r w:rsidR="00247C72" w:rsidRPr="00247C72">
          <w:rPr>
            <w:webHidden/>
          </w:rPr>
          <w:t>7</w:t>
        </w:r>
        <w:r w:rsidR="00247C72" w:rsidRPr="00247C72">
          <w:rPr>
            <w:webHidden/>
          </w:rPr>
          <w:fldChar w:fldCharType="end"/>
        </w:r>
      </w:hyperlink>
    </w:p>
    <w:p w14:paraId="2F85A253" w14:textId="79F597D3" w:rsidR="00247C72" w:rsidRPr="00247C72" w:rsidRDefault="0036222F" w:rsidP="004814A8">
      <w:pPr>
        <w:pStyle w:val="Kazalovsebine3"/>
        <w:tabs>
          <w:tab w:val="right" w:leader="dot" w:pos="9639"/>
        </w:tabs>
        <w:rPr>
          <w:rFonts w:eastAsiaTheme="minorEastAsia"/>
          <w:bCs w:val="0"/>
          <w:lang w:eastAsia="sl-SI"/>
        </w:rPr>
      </w:pPr>
      <w:hyperlink w:anchor="_Toc39661891" w:history="1">
        <w:r w:rsidR="00247C72" w:rsidRPr="00247C72">
          <w:rPr>
            <w:rStyle w:val="Hiperpovezava"/>
          </w:rPr>
          <w:t xml:space="preserve">4.6 </w:t>
        </w:r>
        <w:r w:rsidR="00247C72" w:rsidRPr="00247C72">
          <w:rPr>
            <w:rFonts w:eastAsiaTheme="minorEastAsia"/>
            <w:bCs w:val="0"/>
            <w:lang w:eastAsia="sl-SI"/>
          </w:rPr>
          <w:tab/>
        </w:r>
        <w:r w:rsidR="00247C72" w:rsidRPr="00247C72">
          <w:rPr>
            <w:rStyle w:val="Hiperpovezava"/>
          </w:rPr>
          <w:t>Varnostna kultura</w:t>
        </w:r>
        <w:r w:rsidR="00247C72" w:rsidRPr="00247C72">
          <w:rPr>
            <w:webHidden/>
          </w:rPr>
          <w:tab/>
        </w:r>
        <w:r w:rsidR="00247C72" w:rsidRPr="00247C72">
          <w:rPr>
            <w:webHidden/>
          </w:rPr>
          <w:fldChar w:fldCharType="begin"/>
        </w:r>
        <w:r w:rsidR="00247C72" w:rsidRPr="00247C72">
          <w:rPr>
            <w:webHidden/>
          </w:rPr>
          <w:instrText xml:space="preserve"> PAGEREF _Toc39661891 \h </w:instrText>
        </w:r>
        <w:r w:rsidR="00247C72" w:rsidRPr="00247C72">
          <w:rPr>
            <w:webHidden/>
          </w:rPr>
        </w:r>
        <w:r w:rsidR="00247C72" w:rsidRPr="00247C72">
          <w:rPr>
            <w:webHidden/>
          </w:rPr>
          <w:fldChar w:fldCharType="separate"/>
        </w:r>
        <w:r w:rsidR="00247C72" w:rsidRPr="00247C72">
          <w:rPr>
            <w:webHidden/>
          </w:rPr>
          <w:t>7</w:t>
        </w:r>
        <w:r w:rsidR="00247C72" w:rsidRPr="00247C72">
          <w:rPr>
            <w:webHidden/>
          </w:rPr>
          <w:fldChar w:fldCharType="end"/>
        </w:r>
      </w:hyperlink>
    </w:p>
    <w:p w14:paraId="34B104D2" w14:textId="5BD10DD4" w:rsidR="00247C72" w:rsidRPr="00247C72" w:rsidRDefault="0036222F" w:rsidP="004814A8">
      <w:pPr>
        <w:pStyle w:val="Kazalovsebine3"/>
        <w:tabs>
          <w:tab w:val="right" w:leader="dot" w:pos="9639"/>
        </w:tabs>
        <w:rPr>
          <w:rFonts w:eastAsiaTheme="minorEastAsia"/>
          <w:bCs w:val="0"/>
          <w:lang w:eastAsia="sl-SI"/>
        </w:rPr>
      </w:pPr>
      <w:hyperlink w:anchor="_Toc39661892" w:history="1">
        <w:r w:rsidR="00247C72" w:rsidRPr="00247C72">
          <w:rPr>
            <w:rStyle w:val="Hiperpovezava"/>
          </w:rPr>
          <w:t xml:space="preserve">4.7 </w:t>
        </w:r>
        <w:r w:rsidR="00247C72" w:rsidRPr="00247C72">
          <w:rPr>
            <w:rFonts w:eastAsiaTheme="minorEastAsia"/>
            <w:bCs w:val="0"/>
            <w:lang w:eastAsia="sl-SI"/>
          </w:rPr>
          <w:tab/>
        </w:r>
        <w:r w:rsidR="00247C72" w:rsidRPr="00247C72">
          <w:rPr>
            <w:rStyle w:val="Hiperpovezava"/>
          </w:rPr>
          <w:t>Merjene, izboljševanje in ocenjevanje</w:t>
        </w:r>
        <w:r w:rsidR="00247C72" w:rsidRPr="00247C72">
          <w:rPr>
            <w:webHidden/>
          </w:rPr>
          <w:tab/>
        </w:r>
        <w:r w:rsidR="00247C72" w:rsidRPr="00247C72">
          <w:rPr>
            <w:webHidden/>
          </w:rPr>
          <w:fldChar w:fldCharType="begin"/>
        </w:r>
        <w:r w:rsidR="00247C72" w:rsidRPr="00247C72">
          <w:rPr>
            <w:webHidden/>
          </w:rPr>
          <w:instrText xml:space="preserve"> PAGEREF _Toc39661892 \h </w:instrText>
        </w:r>
        <w:r w:rsidR="00247C72" w:rsidRPr="00247C72">
          <w:rPr>
            <w:webHidden/>
          </w:rPr>
        </w:r>
        <w:r w:rsidR="00247C72" w:rsidRPr="00247C72">
          <w:rPr>
            <w:webHidden/>
          </w:rPr>
          <w:fldChar w:fldCharType="separate"/>
        </w:r>
        <w:r w:rsidR="00247C72" w:rsidRPr="00247C72">
          <w:rPr>
            <w:webHidden/>
          </w:rPr>
          <w:t>7</w:t>
        </w:r>
        <w:r w:rsidR="00247C72" w:rsidRPr="00247C72">
          <w:rPr>
            <w:webHidden/>
          </w:rPr>
          <w:fldChar w:fldCharType="end"/>
        </w:r>
      </w:hyperlink>
    </w:p>
    <w:p w14:paraId="0612CEC0" w14:textId="0C87BE84" w:rsidR="00247C72" w:rsidRPr="00247C72" w:rsidRDefault="0036222F" w:rsidP="004814A8">
      <w:pPr>
        <w:pStyle w:val="Kazalovsebine3"/>
        <w:tabs>
          <w:tab w:val="right" w:leader="dot" w:pos="9639"/>
        </w:tabs>
        <w:rPr>
          <w:rStyle w:val="Hiperpovezava"/>
        </w:rPr>
      </w:pPr>
      <w:hyperlink w:anchor="_Toc39661893" w:history="1">
        <w:r w:rsidR="00247C72" w:rsidRPr="00247C72">
          <w:rPr>
            <w:rStyle w:val="Hiperpovezava"/>
          </w:rPr>
          <w:t>4.7.1</w:t>
        </w:r>
        <w:r w:rsidR="00247C72" w:rsidRPr="00247C72">
          <w:rPr>
            <w:rStyle w:val="Hiperpovezava"/>
          </w:rPr>
          <w:tab/>
          <w:t>Merjene, izboljševanje in ocenjevanje voditeljstva usmerjenega v varnost in varnostne kulture</w:t>
        </w:r>
        <w:r w:rsidR="00247C72">
          <w:rPr>
            <w:rStyle w:val="Hiperpovezava"/>
            <w:webHidden/>
          </w:rPr>
          <w:tab/>
        </w:r>
        <w:r w:rsid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_Toc39661893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8</w:t>
        </w:r>
        <w:r w:rsidR="00247C72" w:rsidRPr="00247C72">
          <w:rPr>
            <w:rStyle w:val="Hiperpovezava"/>
            <w:webHidden/>
          </w:rPr>
          <w:fldChar w:fldCharType="end"/>
        </w:r>
      </w:hyperlink>
    </w:p>
    <w:p w14:paraId="1A9242CA" w14:textId="4C2C9278" w:rsidR="00247C72" w:rsidRPr="00247C72" w:rsidRDefault="0036222F" w:rsidP="004814A8">
      <w:pPr>
        <w:pStyle w:val="Kazalovsebine1"/>
        <w:rPr>
          <w:rFonts w:eastAsiaTheme="minorEastAsia"/>
          <w:b w:val="0"/>
          <w:sz w:val="22"/>
          <w:szCs w:val="22"/>
          <w:lang w:eastAsia="sl-SI"/>
        </w:rPr>
      </w:pPr>
      <w:hyperlink w:anchor="_Toc39661894" w:history="1">
        <w:r w:rsidR="00247C72" w:rsidRPr="00247C72">
          <w:rPr>
            <w:rStyle w:val="Hiperpovezava"/>
            <w:szCs w:val="22"/>
          </w:rPr>
          <w:t>III.</w:t>
        </w:r>
        <w:r w:rsidR="00247C72" w:rsidRPr="00247C72">
          <w:rPr>
            <w:rFonts w:eastAsiaTheme="minorEastAsia"/>
            <w:b w:val="0"/>
            <w:sz w:val="22"/>
            <w:szCs w:val="22"/>
            <w:lang w:eastAsia="sl-SI"/>
          </w:rPr>
          <w:tab/>
        </w:r>
        <w:r w:rsidR="00247C72" w:rsidRPr="00247C72">
          <w:rPr>
            <w:rStyle w:val="Hiperpovezava"/>
            <w:szCs w:val="22"/>
          </w:rPr>
          <w:t>POSTOPEK VZPOSTAVITVE, UVEDBE, IZVAJANJA IN STALNEGA IZBOLJŠEVANJA SISTEMA VODENJA</w:t>
        </w:r>
        <w:r w:rsidR="00247C72" w:rsidRPr="00247C72">
          <w:rPr>
            <w:webHidden/>
            <w:sz w:val="22"/>
            <w:szCs w:val="22"/>
          </w:rPr>
          <w:tab/>
        </w:r>
        <w:r w:rsidR="00247C72" w:rsidRPr="00247C72">
          <w:rPr>
            <w:webHidden/>
            <w:sz w:val="22"/>
            <w:szCs w:val="22"/>
          </w:rPr>
          <w:fldChar w:fldCharType="begin"/>
        </w:r>
        <w:r w:rsidR="00247C72" w:rsidRPr="00247C72">
          <w:rPr>
            <w:webHidden/>
            <w:sz w:val="22"/>
            <w:szCs w:val="22"/>
          </w:rPr>
          <w:instrText xml:space="preserve"> PAGEREF _Toc39661894 \h </w:instrText>
        </w:r>
        <w:r w:rsidR="00247C72" w:rsidRPr="00247C72">
          <w:rPr>
            <w:webHidden/>
            <w:sz w:val="22"/>
            <w:szCs w:val="22"/>
          </w:rPr>
        </w:r>
        <w:r w:rsidR="00247C72" w:rsidRPr="00247C72">
          <w:rPr>
            <w:webHidden/>
            <w:sz w:val="22"/>
            <w:szCs w:val="22"/>
          </w:rPr>
          <w:fldChar w:fldCharType="separate"/>
        </w:r>
        <w:r w:rsidR="00247C72" w:rsidRPr="00247C72">
          <w:rPr>
            <w:webHidden/>
            <w:sz w:val="22"/>
            <w:szCs w:val="22"/>
          </w:rPr>
          <w:t>8</w:t>
        </w:r>
        <w:r w:rsidR="00247C72" w:rsidRPr="00247C72">
          <w:rPr>
            <w:webHidden/>
            <w:sz w:val="22"/>
            <w:szCs w:val="22"/>
          </w:rPr>
          <w:fldChar w:fldCharType="end"/>
        </w:r>
      </w:hyperlink>
    </w:p>
    <w:p w14:paraId="78190B35" w14:textId="10011D04" w:rsidR="00247C72" w:rsidRPr="00247C72" w:rsidRDefault="0036222F" w:rsidP="004814A8">
      <w:pPr>
        <w:pStyle w:val="Kazalovsebine3"/>
        <w:tabs>
          <w:tab w:val="right" w:leader="dot" w:pos="9639"/>
        </w:tabs>
        <w:rPr>
          <w:rStyle w:val="Hiperpovezava"/>
        </w:rPr>
      </w:pPr>
      <w:hyperlink w:anchor="_Toc39661895" w:history="1">
        <w:r w:rsidR="00247C72" w:rsidRPr="00247C72">
          <w:rPr>
            <w:rStyle w:val="Hiperpovezava"/>
          </w:rPr>
          <w:t>1</w:t>
        </w:r>
        <w:r w:rsidR="00247C72" w:rsidRPr="00247C72">
          <w:rPr>
            <w:rStyle w:val="Hiperpovezava"/>
          </w:rPr>
          <w:tab/>
          <w:t>Program osnovnih aktivnosti za vzpostavitev in uvedbo sistema vodenja</w:t>
        </w:r>
        <w:r w:rsidR="00247C72" w:rsidRPr="00247C72">
          <w:rPr>
            <w:rStyle w:val="Hiperpovezava"/>
            <w:webHidden/>
          </w:rPr>
          <w:tab/>
        </w:r>
        <w:r w:rsidR="00247C72" w:rsidRPr="00247C72">
          <w:rPr>
            <w:rStyle w:val="Hiperpovezava"/>
            <w:webHidden/>
          </w:rPr>
          <w:fldChar w:fldCharType="begin"/>
        </w:r>
        <w:r w:rsidR="00247C72" w:rsidRPr="00247C72">
          <w:rPr>
            <w:rStyle w:val="Hiperpovezava"/>
            <w:webHidden/>
          </w:rPr>
          <w:instrText xml:space="preserve"> PAGEREF _Toc39661895 \h </w:instrText>
        </w:r>
        <w:r w:rsidR="00247C72" w:rsidRPr="00247C72">
          <w:rPr>
            <w:rStyle w:val="Hiperpovezava"/>
            <w:webHidden/>
          </w:rPr>
        </w:r>
        <w:r w:rsidR="00247C72" w:rsidRPr="00247C72">
          <w:rPr>
            <w:rStyle w:val="Hiperpovezava"/>
            <w:webHidden/>
          </w:rPr>
          <w:fldChar w:fldCharType="separate"/>
        </w:r>
        <w:r w:rsidR="00247C72" w:rsidRPr="00247C72">
          <w:rPr>
            <w:rStyle w:val="Hiperpovezava"/>
            <w:webHidden/>
          </w:rPr>
          <w:t>8</w:t>
        </w:r>
        <w:r w:rsidR="00247C72" w:rsidRPr="00247C72">
          <w:rPr>
            <w:rStyle w:val="Hiperpovezava"/>
            <w:webHidden/>
          </w:rPr>
          <w:fldChar w:fldCharType="end"/>
        </w:r>
      </w:hyperlink>
    </w:p>
    <w:p w14:paraId="73CFE98F" w14:textId="05F08F68" w:rsidR="00247C72" w:rsidRPr="00247C72" w:rsidRDefault="0036222F" w:rsidP="004814A8">
      <w:pPr>
        <w:pStyle w:val="Kazalovsebine3"/>
        <w:tabs>
          <w:tab w:val="right" w:leader="dot" w:pos="9639"/>
        </w:tabs>
        <w:rPr>
          <w:rFonts w:eastAsiaTheme="minorEastAsia"/>
          <w:bCs w:val="0"/>
          <w:lang w:eastAsia="sl-SI"/>
        </w:rPr>
      </w:pPr>
      <w:hyperlink w:anchor="_Toc39661896" w:history="1">
        <w:r w:rsidR="00247C72" w:rsidRPr="00247C72">
          <w:rPr>
            <w:rStyle w:val="Hiperpovezava"/>
          </w:rPr>
          <w:t>1.1</w:t>
        </w:r>
        <w:r w:rsidR="00247C72" w:rsidRPr="00247C72">
          <w:rPr>
            <w:rFonts w:eastAsiaTheme="minorEastAsia"/>
            <w:bCs w:val="0"/>
            <w:lang w:eastAsia="sl-SI"/>
          </w:rPr>
          <w:tab/>
        </w:r>
        <w:r w:rsidR="00247C72" w:rsidRPr="00247C72">
          <w:rPr>
            <w:rStyle w:val="Hiperpovezava"/>
          </w:rPr>
          <w:t xml:space="preserve">Imenovanje </w:t>
        </w:r>
        <w:r w:rsidR="00247C72" w:rsidRPr="00247C72">
          <w:rPr>
            <w:rStyle w:val="Hiperpovezava"/>
            <w:shd w:val="clear" w:color="auto" w:fill="FFFFFF" w:themeFill="background1"/>
          </w:rPr>
          <w:t>vodje</w:t>
        </w:r>
        <w:r w:rsidR="00247C72" w:rsidRPr="00247C72">
          <w:rPr>
            <w:rStyle w:val="Hiperpovezava"/>
          </w:rPr>
          <w:t xml:space="preserve"> projekta za vzpostavitev in uvedbo sistema vodenja</w:t>
        </w:r>
        <w:r w:rsidR="00247C72" w:rsidRPr="00247C72">
          <w:rPr>
            <w:webHidden/>
          </w:rPr>
          <w:tab/>
        </w:r>
        <w:r w:rsidR="00247C72" w:rsidRPr="00247C72">
          <w:rPr>
            <w:webHidden/>
          </w:rPr>
          <w:fldChar w:fldCharType="begin"/>
        </w:r>
        <w:r w:rsidR="00247C72" w:rsidRPr="00247C72">
          <w:rPr>
            <w:webHidden/>
          </w:rPr>
          <w:instrText xml:space="preserve"> PAGEREF _Toc39661896 \h </w:instrText>
        </w:r>
        <w:r w:rsidR="00247C72" w:rsidRPr="00247C72">
          <w:rPr>
            <w:webHidden/>
          </w:rPr>
        </w:r>
        <w:r w:rsidR="00247C72" w:rsidRPr="00247C72">
          <w:rPr>
            <w:webHidden/>
          </w:rPr>
          <w:fldChar w:fldCharType="separate"/>
        </w:r>
        <w:r w:rsidR="00247C72" w:rsidRPr="00247C72">
          <w:rPr>
            <w:webHidden/>
          </w:rPr>
          <w:t>8</w:t>
        </w:r>
        <w:r w:rsidR="00247C72" w:rsidRPr="00247C72">
          <w:rPr>
            <w:webHidden/>
          </w:rPr>
          <w:fldChar w:fldCharType="end"/>
        </w:r>
      </w:hyperlink>
    </w:p>
    <w:p w14:paraId="0A401627" w14:textId="231363FD" w:rsidR="00247C72" w:rsidRPr="00247C72" w:rsidRDefault="0036222F" w:rsidP="004814A8">
      <w:pPr>
        <w:pStyle w:val="Kazalovsebine3"/>
        <w:tabs>
          <w:tab w:val="right" w:leader="dot" w:pos="9639"/>
        </w:tabs>
        <w:rPr>
          <w:rFonts w:eastAsiaTheme="minorEastAsia"/>
          <w:bCs w:val="0"/>
          <w:lang w:eastAsia="sl-SI"/>
        </w:rPr>
      </w:pPr>
      <w:hyperlink w:anchor="_Toc39661897" w:history="1">
        <w:r w:rsidR="00247C72" w:rsidRPr="00247C72">
          <w:rPr>
            <w:rStyle w:val="Hiperpovezava"/>
          </w:rPr>
          <w:t>1.2</w:t>
        </w:r>
        <w:r w:rsidR="00247C72" w:rsidRPr="00247C72">
          <w:rPr>
            <w:rFonts w:eastAsiaTheme="minorEastAsia"/>
            <w:bCs w:val="0"/>
            <w:lang w:eastAsia="sl-SI"/>
          </w:rPr>
          <w:tab/>
        </w:r>
        <w:r w:rsidR="00247C72" w:rsidRPr="00247C72">
          <w:rPr>
            <w:rStyle w:val="Hiperpovezava"/>
          </w:rPr>
          <w:t>Program dela</w:t>
        </w:r>
        <w:r w:rsidR="00247C72" w:rsidRPr="00247C72">
          <w:rPr>
            <w:webHidden/>
          </w:rPr>
          <w:tab/>
        </w:r>
        <w:r w:rsidR="00247C72" w:rsidRPr="00247C72">
          <w:rPr>
            <w:webHidden/>
          </w:rPr>
          <w:fldChar w:fldCharType="begin"/>
        </w:r>
        <w:r w:rsidR="00247C72" w:rsidRPr="00247C72">
          <w:rPr>
            <w:webHidden/>
          </w:rPr>
          <w:instrText xml:space="preserve"> PAGEREF _Toc39661897 \h </w:instrText>
        </w:r>
        <w:r w:rsidR="00247C72" w:rsidRPr="00247C72">
          <w:rPr>
            <w:webHidden/>
          </w:rPr>
        </w:r>
        <w:r w:rsidR="00247C72" w:rsidRPr="00247C72">
          <w:rPr>
            <w:webHidden/>
          </w:rPr>
          <w:fldChar w:fldCharType="separate"/>
        </w:r>
        <w:r w:rsidR="00247C72" w:rsidRPr="00247C72">
          <w:rPr>
            <w:webHidden/>
          </w:rPr>
          <w:t>8</w:t>
        </w:r>
        <w:r w:rsidR="00247C72" w:rsidRPr="00247C72">
          <w:rPr>
            <w:webHidden/>
          </w:rPr>
          <w:fldChar w:fldCharType="end"/>
        </w:r>
      </w:hyperlink>
    </w:p>
    <w:p w14:paraId="579E8BBE" w14:textId="33FF3962" w:rsidR="00247C72" w:rsidRPr="00247C72" w:rsidRDefault="0036222F" w:rsidP="004814A8">
      <w:pPr>
        <w:pStyle w:val="Kazalovsebine3"/>
        <w:tabs>
          <w:tab w:val="right" w:leader="dot" w:pos="9639"/>
        </w:tabs>
        <w:rPr>
          <w:rFonts w:eastAsiaTheme="minorEastAsia"/>
          <w:bCs w:val="0"/>
          <w:lang w:eastAsia="sl-SI"/>
        </w:rPr>
      </w:pPr>
      <w:hyperlink w:anchor="_Toc39661898" w:history="1">
        <w:r w:rsidR="00247C72" w:rsidRPr="00247C72">
          <w:rPr>
            <w:rStyle w:val="Hiperpovezava"/>
          </w:rPr>
          <w:t>1.3</w:t>
        </w:r>
        <w:r w:rsidR="00247C72" w:rsidRPr="00247C72">
          <w:rPr>
            <w:rFonts w:eastAsiaTheme="minorEastAsia"/>
            <w:bCs w:val="0"/>
            <w:lang w:eastAsia="sl-SI"/>
          </w:rPr>
          <w:tab/>
        </w:r>
        <w:r w:rsidR="00247C72" w:rsidRPr="00247C72">
          <w:rPr>
            <w:rStyle w:val="Hiperpovezava"/>
          </w:rPr>
          <w:t>Splošno usposabljanje za sistem vodenja</w:t>
        </w:r>
        <w:r w:rsidR="00247C72" w:rsidRPr="00247C72">
          <w:rPr>
            <w:webHidden/>
          </w:rPr>
          <w:tab/>
        </w:r>
        <w:r w:rsidR="00247C72" w:rsidRPr="00247C72">
          <w:rPr>
            <w:webHidden/>
          </w:rPr>
          <w:fldChar w:fldCharType="begin"/>
        </w:r>
        <w:r w:rsidR="00247C72" w:rsidRPr="00247C72">
          <w:rPr>
            <w:webHidden/>
          </w:rPr>
          <w:instrText xml:space="preserve"> PAGEREF _Toc39661898 \h </w:instrText>
        </w:r>
        <w:r w:rsidR="00247C72" w:rsidRPr="00247C72">
          <w:rPr>
            <w:webHidden/>
          </w:rPr>
        </w:r>
        <w:r w:rsidR="00247C72" w:rsidRPr="00247C72">
          <w:rPr>
            <w:webHidden/>
          </w:rPr>
          <w:fldChar w:fldCharType="separate"/>
        </w:r>
        <w:r w:rsidR="00247C72" w:rsidRPr="00247C72">
          <w:rPr>
            <w:webHidden/>
          </w:rPr>
          <w:t>8</w:t>
        </w:r>
        <w:r w:rsidR="00247C72" w:rsidRPr="00247C72">
          <w:rPr>
            <w:webHidden/>
          </w:rPr>
          <w:fldChar w:fldCharType="end"/>
        </w:r>
      </w:hyperlink>
    </w:p>
    <w:p w14:paraId="7863CCFD" w14:textId="5B435546" w:rsidR="00247C72" w:rsidRPr="00247C72" w:rsidRDefault="0036222F" w:rsidP="004814A8">
      <w:pPr>
        <w:pStyle w:val="Kazalovsebine3"/>
        <w:tabs>
          <w:tab w:val="right" w:leader="dot" w:pos="9639"/>
        </w:tabs>
        <w:rPr>
          <w:rFonts w:eastAsiaTheme="minorEastAsia"/>
          <w:bCs w:val="0"/>
          <w:lang w:eastAsia="sl-SI"/>
        </w:rPr>
      </w:pPr>
      <w:hyperlink w:anchor="_Toc39661899" w:history="1">
        <w:r w:rsidR="00247C72" w:rsidRPr="00247C72">
          <w:rPr>
            <w:rStyle w:val="Hiperpovezava"/>
          </w:rPr>
          <w:t>1.4</w:t>
        </w:r>
        <w:r w:rsidR="00247C72" w:rsidRPr="00247C72">
          <w:rPr>
            <w:rFonts w:eastAsiaTheme="minorEastAsia"/>
            <w:bCs w:val="0"/>
            <w:lang w:eastAsia="sl-SI"/>
          </w:rPr>
          <w:tab/>
        </w:r>
        <w:r w:rsidR="00247C72" w:rsidRPr="00247C72">
          <w:rPr>
            <w:rStyle w:val="Hiperpovezava"/>
          </w:rPr>
          <w:t>Analiza stanja</w:t>
        </w:r>
        <w:r w:rsidR="00247C72" w:rsidRPr="00247C72">
          <w:rPr>
            <w:webHidden/>
          </w:rPr>
          <w:tab/>
        </w:r>
        <w:r w:rsidR="00247C72" w:rsidRPr="00247C72">
          <w:rPr>
            <w:webHidden/>
          </w:rPr>
          <w:fldChar w:fldCharType="begin"/>
        </w:r>
        <w:r w:rsidR="00247C72" w:rsidRPr="00247C72">
          <w:rPr>
            <w:webHidden/>
          </w:rPr>
          <w:instrText xml:space="preserve"> PAGEREF _Toc39661899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27BC055D" w14:textId="259CA55F" w:rsidR="00247C72" w:rsidRPr="00247C72" w:rsidRDefault="0036222F" w:rsidP="004814A8">
      <w:pPr>
        <w:pStyle w:val="Kazalovsebine3"/>
        <w:tabs>
          <w:tab w:val="right" w:leader="dot" w:pos="9639"/>
        </w:tabs>
        <w:rPr>
          <w:rFonts w:eastAsiaTheme="minorEastAsia"/>
          <w:bCs w:val="0"/>
          <w:lang w:eastAsia="sl-SI"/>
        </w:rPr>
      </w:pPr>
      <w:hyperlink w:anchor="_Toc39661900" w:history="1">
        <w:r w:rsidR="00247C72" w:rsidRPr="00247C72">
          <w:rPr>
            <w:rStyle w:val="Hiperpovezava"/>
          </w:rPr>
          <w:t>1.5</w:t>
        </w:r>
        <w:r w:rsidR="00247C72" w:rsidRPr="00247C72">
          <w:rPr>
            <w:rFonts w:eastAsiaTheme="minorEastAsia"/>
            <w:bCs w:val="0"/>
            <w:lang w:eastAsia="sl-SI"/>
          </w:rPr>
          <w:tab/>
        </w:r>
        <w:r w:rsidR="00247C72" w:rsidRPr="00247C72">
          <w:rPr>
            <w:rStyle w:val="Hiperpovezava"/>
          </w:rPr>
          <w:t>Določitev procesov</w:t>
        </w:r>
        <w:r w:rsidR="00247C72" w:rsidRPr="00247C72">
          <w:rPr>
            <w:webHidden/>
          </w:rPr>
          <w:tab/>
        </w:r>
        <w:r w:rsidR="00247C72" w:rsidRPr="00247C72">
          <w:rPr>
            <w:webHidden/>
          </w:rPr>
          <w:fldChar w:fldCharType="begin"/>
        </w:r>
        <w:r w:rsidR="00247C72" w:rsidRPr="00247C72">
          <w:rPr>
            <w:webHidden/>
          </w:rPr>
          <w:instrText xml:space="preserve"> PAGEREF _Toc39661900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73269993" w14:textId="5795CD4C" w:rsidR="00247C72" w:rsidRPr="00247C72" w:rsidRDefault="0036222F" w:rsidP="004814A8">
      <w:pPr>
        <w:pStyle w:val="Kazalovsebine3"/>
        <w:tabs>
          <w:tab w:val="right" w:leader="dot" w:pos="9639"/>
        </w:tabs>
        <w:rPr>
          <w:rFonts w:eastAsiaTheme="minorEastAsia"/>
          <w:bCs w:val="0"/>
          <w:lang w:eastAsia="sl-SI"/>
        </w:rPr>
      </w:pPr>
      <w:hyperlink w:anchor="_Toc39661901" w:history="1">
        <w:r w:rsidR="00247C72" w:rsidRPr="00247C72">
          <w:rPr>
            <w:rStyle w:val="Hiperpovezava"/>
          </w:rPr>
          <w:t>1.6</w:t>
        </w:r>
        <w:r w:rsidR="00247C72" w:rsidRPr="00247C72">
          <w:rPr>
            <w:rFonts w:eastAsiaTheme="minorEastAsia"/>
            <w:bCs w:val="0"/>
            <w:lang w:eastAsia="sl-SI"/>
          </w:rPr>
          <w:tab/>
        </w:r>
        <w:r w:rsidR="00247C72" w:rsidRPr="00247C72">
          <w:rPr>
            <w:rStyle w:val="Hiperpovezava"/>
          </w:rPr>
          <w:t>Imenovanje lastnikov procesov</w:t>
        </w:r>
        <w:r w:rsidR="00247C72" w:rsidRPr="00247C72">
          <w:rPr>
            <w:webHidden/>
          </w:rPr>
          <w:tab/>
        </w:r>
        <w:r w:rsidR="00247C72" w:rsidRPr="00247C72">
          <w:rPr>
            <w:webHidden/>
          </w:rPr>
          <w:fldChar w:fldCharType="begin"/>
        </w:r>
        <w:r w:rsidR="00247C72" w:rsidRPr="00247C72">
          <w:rPr>
            <w:webHidden/>
          </w:rPr>
          <w:instrText xml:space="preserve"> PAGEREF _Toc39661901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2ADE7F9C" w14:textId="13559D43" w:rsidR="00247C72" w:rsidRPr="00247C72" w:rsidRDefault="0036222F">
      <w:pPr>
        <w:pStyle w:val="Kazalovsebine3"/>
        <w:rPr>
          <w:rFonts w:eastAsiaTheme="minorEastAsia"/>
          <w:bCs w:val="0"/>
          <w:lang w:eastAsia="sl-SI"/>
        </w:rPr>
      </w:pPr>
      <w:hyperlink w:anchor="_Toc39661902" w:history="1">
        <w:r w:rsidR="00247C72" w:rsidRPr="00247C72">
          <w:rPr>
            <w:rStyle w:val="Hiperpovezava"/>
          </w:rPr>
          <w:t>1.7</w:t>
        </w:r>
        <w:r w:rsidR="00247C72" w:rsidRPr="00247C72">
          <w:rPr>
            <w:rFonts w:eastAsiaTheme="minorEastAsia"/>
            <w:bCs w:val="0"/>
            <w:lang w:eastAsia="sl-SI"/>
          </w:rPr>
          <w:tab/>
        </w:r>
        <w:r w:rsidR="00247C72" w:rsidRPr="00247C72">
          <w:rPr>
            <w:rStyle w:val="Hiperpovezava"/>
          </w:rPr>
          <w:t>Izdelava okvirnega spiska dokumentacije sistema vodenja</w:t>
        </w:r>
        <w:r w:rsidR="00247C72" w:rsidRPr="00247C72">
          <w:rPr>
            <w:webHidden/>
          </w:rPr>
          <w:tab/>
        </w:r>
        <w:r w:rsidR="00247C72" w:rsidRPr="00247C72">
          <w:rPr>
            <w:webHidden/>
          </w:rPr>
          <w:fldChar w:fldCharType="begin"/>
        </w:r>
        <w:r w:rsidR="00247C72" w:rsidRPr="00247C72">
          <w:rPr>
            <w:webHidden/>
          </w:rPr>
          <w:instrText xml:space="preserve"> PAGEREF _Toc39661902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34D24A08" w14:textId="6FBC0F51" w:rsidR="00247C72" w:rsidRPr="00247C72" w:rsidRDefault="0036222F">
      <w:pPr>
        <w:pStyle w:val="Kazalovsebine3"/>
        <w:rPr>
          <w:rFonts w:eastAsiaTheme="minorEastAsia"/>
          <w:bCs w:val="0"/>
          <w:lang w:eastAsia="sl-SI"/>
        </w:rPr>
      </w:pPr>
      <w:hyperlink w:anchor="_Toc39661903" w:history="1">
        <w:r w:rsidR="00247C72" w:rsidRPr="00247C72">
          <w:rPr>
            <w:rStyle w:val="Hiperpovezava"/>
          </w:rPr>
          <w:t>1.8</w:t>
        </w:r>
        <w:r w:rsidR="00247C72" w:rsidRPr="00247C72">
          <w:rPr>
            <w:rFonts w:eastAsiaTheme="minorEastAsia"/>
            <w:bCs w:val="0"/>
            <w:lang w:eastAsia="sl-SI"/>
          </w:rPr>
          <w:tab/>
        </w:r>
        <w:r w:rsidR="00247C72" w:rsidRPr="00247C72">
          <w:rPr>
            <w:rStyle w:val="Hiperpovezava"/>
          </w:rPr>
          <w:t>Predstavitev projekta</w:t>
        </w:r>
        <w:r w:rsidR="00247C72" w:rsidRPr="00247C72">
          <w:rPr>
            <w:webHidden/>
          </w:rPr>
          <w:tab/>
        </w:r>
        <w:r w:rsidR="00247C72" w:rsidRPr="00247C72">
          <w:rPr>
            <w:webHidden/>
          </w:rPr>
          <w:fldChar w:fldCharType="begin"/>
        </w:r>
        <w:r w:rsidR="00247C72" w:rsidRPr="00247C72">
          <w:rPr>
            <w:webHidden/>
          </w:rPr>
          <w:instrText xml:space="preserve"> PAGEREF _Toc39661903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026EDDE4" w14:textId="76AF4BB3" w:rsidR="00247C72" w:rsidRPr="00247C72" w:rsidRDefault="0036222F">
      <w:pPr>
        <w:pStyle w:val="Kazalovsebine3"/>
        <w:rPr>
          <w:rFonts w:eastAsiaTheme="minorEastAsia"/>
          <w:bCs w:val="0"/>
          <w:lang w:eastAsia="sl-SI"/>
        </w:rPr>
      </w:pPr>
      <w:hyperlink w:anchor="_Toc39661904" w:history="1">
        <w:r w:rsidR="00247C72" w:rsidRPr="00247C72">
          <w:rPr>
            <w:rStyle w:val="Hiperpovezava"/>
          </w:rPr>
          <w:t>1.9</w:t>
        </w:r>
        <w:r w:rsidR="00247C72" w:rsidRPr="00247C72">
          <w:rPr>
            <w:rFonts w:eastAsiaTheme="minorEastAsia"/>
            <w:bCs w:val="0"/>
            <w:lang w:eastAsia="sl-SI"/>
          </w:rPr>
          <w:tab/>
        </w:r>
        <w:r w:rsidR="00247C72" w:rsidRPr="00247C72">
          <w:rPr>
            <w:rStyle w:val="Hiperpovezava"/>
          </w:rPr>
          <w:t>Izdelava poslovnika sistema vodenja</w:t>
        </w:r>
        <w:r w:rsidR="00247C72" w:rsidRPr="00247C72">
          <w:rPr>
            <w:webHidden/>
          </w:rPr>
          <w:tab/>
        </w:r>
        <w:r w:rsidR="00247C72" w:rsidRPr="00247C72">
          <w:rPr>
            <w:webHidden/>
          </w:rPr>
          <w:fldChar w:fldCharType="begin"/>
        </w:r>
        <w:r w:rsidR="00247C72" w:rsidRPr="00247C72">
          <w:rPr>
            <w:webHidden/>
          </w:rPr>
          <w:instrText xml:space="preserve"> PAGEREF _Toc39661904 \h </w:instrText>
        </w:r>
        <w:r w:rsidR="00247C72" w:rsidRPr="00247C72">
          <w:rPr>
            <w:webHidden/>
          </w:rPr>
        </w:r>
        <w:r w:rsidR="00247C72" w:rsidRPr="00247C72">
          <w:rPr>
            <w:webHidden/>
          </w:rPr>
          <w:fldChar w:fldCharType="separate"/>
        </w:r>
        <w:r w:rsidR="00247C72" w:rsidRPr="00247C72">
          <w:rPr>
            <w:webHidden/>
          </w:rPr>
          <w:t>9</w:t>
        </w:r>
        <w:r w:rsidR="00247C72" w:rsidRPr="00247C72">
          <w:rPr>
            <w:webHidden/>
          </w:rPr>
          <w:fldChar w:fldCharType="end"/>
        </w:r>
      </w:hyperlink>
    </w:p>
    <w:p w14:paraId="72432427" w14:textId="733D3616" w:rsidR="00247C72" w:rsidRPr="00247C72" w:rsidRDefault="0036222F">
      <w:pPr>
        <w:pStyle w:val="Kazalovsebine3"/>
        <w:rPr>
          <w:rFonts w:eastAsiaTheme="minorEastAsia"/>
          <w:bCs w:val="0"/>
          <w:lang w:eastAsia="sl-SI"/>
        </w:rPr>
      </w:pPr>
      <w:hyperlink w:anchor="_Toc39661905" w:history="1">
        <w:r w:rsidR="00247C72" w:rsidRPr="00247C72">
          <w:rPr>
            <w:rStyle w:val="Hiperpovezava"/>
          </w:rPr>
          <w:t>1.10</w:t>
        </w:r>
        <w:r w:rsidR="00247C72" w:rsidRPr="00247C72">
          <w:rPr>
            <w:rFonts w:eastAsiaTheme="minorEastAsia"/>
            <w:bCs w:val="0"/>
            <w:lang w:eastAsia="sl-SI"/>
          </w:rPr>
          <w:tab/>
        </w:r>
        <w:r w:rsidR="00247C72" w:rsidRPr="00247C72">
          <w:rPr>
            <w:rStyle w:val="Hiperpovezava"/>
          </w:rPr>
          <w:t>Dokumentiranje procesov</w:t>
        </w:r>
        <w:r w:rsidR="00247C72" w:rsidRPr="00247C72">
          <w:rPr>
            <w:webHidden/>
          </w:rPr>
          <w:tab/>
        </w:r>
        <w:r w:rsidR="00247C72" w:rsidRPr="00247C72">
          <w:rPr>
            <w:webHidden/>
          </w:rPr>
          <w:fldChar w:fldCharType="begin"/>
        </w:r>
        <w:r w:rsidR="00247C72" w:rsidRPr="00247C72">
          <w:rPr>
            <w:webHidden/>
          </w:rPr>
          <w:instrText xml:space="preserve"> PAGEREF _Toc39661905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14CEF272" w14:textId="4124D38D" w:rsidR="00247C72" w:rsidRPr="00247C72" w:rsidRDefault="0036222F">
      <w:pPr>
        <w:pStyle w:val="Kazalovsebine3"/>
        <w:rPr>
          <w:rFonts w:eastAsiaTheme="minorEastAsia"/>
          <w:bCs w:val="0"/>
          <w:lang w:eastAsia="sl-SI"/>
        </w:rPr>
      </w:pPr>
      <w:hyperlink w:anchor="_Toc39661906" w:history="1">
        <w:r w:rsidR="00247C72" w:rsidRPr="00247C72">
          <w:rPr>
            <w:rStyle w:val="Hiperpovezava"/>
          </w:rPr>
          <w:t>1.11</w:t>
        </w:r>
        <w:r w:rsidR="00247C72" w:rsidRPr="00247C72">
          <w:rPr>
            <w:rFonts w:eastAsiaTheme="minorEastAsia"/>
            <w:bCs w:val="0"/>
            <w:lang w:eastAsia="sl-SI"/>
          </w:rPr>
          <w:tab/>
        </w:r>
        <w:r w:rsidR="00247C72" w:rsidRPr="00247C72">
          <w:rPr>
            <w:rStyle w:val="Hiperpovezava"/>
          </w:rPr>
          <w:t>Uvajanje procesov</w:t>
        </w:r>
        <w:r w:rsidR="00247C72" w:rsidRPr="00247C72">
          <w:rPr>
            <w:webHidden/>
          </w:rPr>
          <w:tab/>
        </w:r>
        <w:r w:rsidR="00247C72" w:rsidRPr="00247C72">
          <w:rPr>
            <w:webHidden/>
          </w:rPr>
          <w:fldChar w:fldCharType="begin"/>
        </w:r>
        <w:r w:rsidR="00247C72" w:rsidRPr="00247C72">
          <w:rPr>
            <w:webHidden/>
          </w:rPr>
          <w:instrText xml:space="preserve"> PAGEREF _Toc39661906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6237B6C9" w14:textId="74CB2E2A" w:rsidR="00247C72" w:rsidRPr="00247C72" w:rsidRDefault="0036222F">
      <w:pPr>
        <w:pStyle w:val="Kazalovsebine3"/>
        <w:rPr>
          <w:rFonts w:eastAsiaTheme="minorEastAsia"/>
          <w:bCs w:val="0"/>
          <w:lang w:eastAsia="sl-SI"/>
        </w:rPr>
      </w:pPr>
      <w:hyperlink w:anchor="_Toc39661907" w:history="1">
        <w:r w:rsidR="00247C72" w:rsidRPr="00247C72">
          <w:rPr>
            <w:rStyle w:val="Hiperpovezava"/>
          </w:rPr>
          <w:t>1.12</w:t>
        </w:r>
        <w:r w:rsidR="00247C72" w:rsidRPr="00247C72">
          <w:rPr>
            <w:rFonts w:eastAsiaTheme="minorEastAsia"/>
            <w:bCs w:val="0"/>
            <w:lang w:eastAsia="sl-SI"/>
          </w:rPr>
          <w:tab/>
        </w:r>
        <w:r w:rsidR="00247C72" w:rsidRPr="00247C72">
          <w:rPr>
            <w:rStyle w:val="Hiperpovezava"/>
          </w:rPr>
          <w:t>Izdelava navodil</w:t>
        </w:r>
        <w:r w:rsidR="00247C72" w:rsidRPr="00247C72">
          <w:rPr>
            <w:webHidden/>
          </w:rPr>
          <w:tab/>
        </w:r>
        <w:r w:rsidR="00247C72" w:rsidRPr="00247C72">
          <w:rPr>
            <w:webHidden/>
          </w:rPr>
          <w:fldChar w:fldCharType="begin"/>
        </w:r>
        <w:r w:rsidR="00247C72" w:rsidRPr="00247C72">
          <w:rPr>
            <w:webHidden/>
          </w:rPr>
          <w:instrText xml:space="preserve"> PAGEREF _Toc39661907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0E6C1FC7" w14:textId="10883235" w:rsidR="00247C72" w:rsidRPr="00247C72" w:rsidRDefault="0036222F">
      <w:pPr>
        <w:pStyle w:val="Kazalovsebine3"/>
        <w:rPr>
          <w:rFonts w:eastAsiaTheme="minorEastAsia"/>
          <w:bCs w:val="0"/>
          <w:lang w:eastAsia="sl-SI"/>
        </w:rPr>
      </w:pPr>
      <w:hyperlink w:anchor="_Toc39661908" w:history="1">
        <w:r w:rsidR="00247C72" w:rsidRPr="00247C72">
          <w:rPr>
            <w:rStyle w:val="Hiperpovezava"/>
          </w:rPr>
          <w:t>1.13</w:t>
        </w:r>
        <w:r w:rsidR="00247C72" w:rsidRPr="00247C72">
          <w:rPr>
            <w:rFonts w:eastAsiaTheme="minorEastAsia"/>
            <w:bCs w:val="0"/>
            <w:lang w:eastAsia="sl-SI"/>
          </w:rPr>
          <w:tab/>
        </w:r>
        <w:r w:rsidR="00247C72" w:rsidRPr="00247C72">
          <w:rPr>
            <w:rStyle w:val="Hiperpovezava"/>
          </w:rPr>
          <w:t>Uvajanje navodil</w:t>
        </w:r>
        <w:r w:rsidR="00247C72" w:rsidRPr="00247C72">
          <w:rPr>
            <w:webHidden/>
          </w:rPr>
          <w:tab/>
        </w:r>
        <w:r w:rsidR="00247C72" w:rsidRPr="00247C72">
          <w:rPr>
            <w:webHidden/>
          </w:rPr>
          <w:fldChar w:fldCharType="begin"/>
        </w:r>
        <w:r w:rsidR="00247C72" w:rsidRPr="00247C72">
          <w:rPr>
            <w:webHidden/>
          </w:rPr>
          <w:instrText xml:space="preserve"> PAGEREF _Toc39661908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650BD834" w14:textId="650539B0" w:rsidR="00247C72" w:rsidRPr="00247C72" w:rsidRDefault="0036222F">
      <w:pPr>
        <w:pStyle w:val="Kazalovsebine3"/>
        <w:rPr>
          <w:rFonts w:eastAsiaTheme="minorEastAsia"/>
          <w:bCs w:val="0"/>
          <w:lang w:eastAsia="sl-SI"/>
        </w:rPr>
      </w:pPr>
      <w:hyperlink w:anchor="_Toc39661909" w:history="1">
        <w:r w:rsidR="00247C72" w:rsidRPr="00247C72">
          <w:rPr>
            <w:rStyle w:val="Hiperpovezava"/>
          </w:rPr>
          <w:t>1.14</w:t>
        </w:r>
        <w:r w:rsidR="00247C72" w:rsidRPr="00247C72">
          <w:rPr>
            <w:rFonts w:eastAsiaTheme="minorEastAsia"/>
            <w:bCs w:val="0"/>
            <w:lang w:eastAsia="sl-SI"/>
          </w:rPr>
          <w:tab/>
        </w:r>
        <w:r w:rsidR="00247C72" w:rsidRPr="00247C72">
          <w:rPr>
            <w:rStyle w:val="Hiperpovezava"/>
          </w:rPr>
          <w:t>Prva notranja presoja</w:t>
        </w:r>
        <w:r w:rsidR="00247C72" w:rsidRPr="00247C72">
          <w:rPr>
            <w:webHidden/>
          </w:rPr>
          <w:tab/>
        </w:r>
        <w:r w:rsidR="00247C72" w:rsidRPr="00247C72">
          <w:rPr>
            <w:webHidden/>
          </w:rPr>
          <w:fldChar w:fldCharType="begin"/>
        </w:r>
        <w:r w:rsidR="00247C72" w:rsidRPr="00247C72">
          <w:rPr>
            <w:webHidden/>
          </w:rPr>
          <w:instrText xml:space="preserve"> PAGEREF _Toc39661909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1272249A" w14:textId="2A386655" w:rsidR="00247C72" w:rsidRPr="00247C72" w:rsidRDefault="0036222F">
      <w:pPr>
        <w:pStyle w:val="Kazalovsebine3"/>
        <w:rPr>
          <w:rFonts w:eastAsiaTheme="minorEastAsia"/>
          <w:bCs w:val="0"/>
          <w:lang w:eastAsia="sl-SI"/>
        </w:rPr>
      </w:pPr>
      <w:hyperlink w:anchor="_Toc39661910" w:history="1">
        <w:r w:rsidR="00247C72" w:rsidRPr="00247C72">
          <w:rPr>
            <w:rStyle w:val="Hiperpovezava"/>
          </w:rPr>
          <w:t>1.15</w:t>
        </w:r>
        <w:r w:rsidR="00247C72" w:rsidRPr="00247C72">
          <w:rPr>
            <w:rFonts w:eastAsiaTheme="minorEastAsia"/>
            <w:bCs w:val="0"/>
            <w:lang w:eastAsia="sl-SI"/>
          </w:rPr>
          <w:tab/>
        </w:r>
        <w:r w:rsidR="00247C72" w:rsidRPr="00247C72">
          <w:rPr>
            <w:rStyle w:val="Hiperpovezava"/>
          </w:rPr>
          <w:t>Izvedba dopolnitev po prvi notranji presoji</w:t>
        </w:r>
        <w:r w:rsidR="00247C72" w:rsidRPr="00247C72">
          <w:rPr>
            <w:webHidden/>
          </w:rPr>
          <w:tab/>
        </w:r>
        <w:r w:rsidR="00247C72" w:rsidRPr="00247C72">
          <w:rPr>
            <w:webHidden/>
          </w:rPr>
          <w:fldChar w:fldCharType="begin"/>
        </w:r>
        <w:r w:rsidR="00247C72" w:rsidRPr="00247C72">
          <w:rPr>
            <w:webHidden/>
          </w:rPr>
          <w:instrText xml:space="preserve"> PAGEREF _Toc39661910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3FF2D607" w14:textId="33E1143D" w:rsidR="00247C72" w:rsidRPr="00247C72" w:rsidRDefault="0036222F">
      <w:pPr>
        <w:pStyle w:val="Kazalovsebine3"/>
        <w:rPr>
          <w:rFonts w:eastAsiaTheme="minorEastAsia"/>
          <w:bCs w:val="0"/>
          <w:lang w:eastAsia="sl-SI"/>
        </w:rPr>
      </w:pPr>
      <w:hyperlink w:anchor="_Toc39661911" w:history="1">
        <w:r w:rsidR="00247C72" w:rsidRPr="00247C72">
          <w:rPr>
            <w:rStyle w:val="Hiperpovezava"/>
          </w:rPr>
          <w:t>1.16</w:t>
        </w:r>
        <w:r w:rsidR="00247C72" w:rsidRPr="00247C72">
          <w:rPr>
            <w:rFonts w:eastAsiaTheme="minorEastAsia"/>
            <w:bCs w:val="0"/>
            <w:lang w:eastAsia="sl-SI"/>
          </w:rPr>
          <w:tab/>
        </w:r>
        <w:r w:rsidR="00247C72" w:rsidRPr="00247C72">
          <w:rPr>
            <w:rStyle w:val="Hiperpovezava"/>
          </w:rPr>
          <w:t>Druga notranja presoja</w:t>
        </w:r>
        <w:r w:rsidR="00247C72" w:rsidRPr="00247C72">
          <w:rPr>
            <w:webHidden/>
          </w:rPr>
          <w:tab/>
        </w:r>
        <w:r w:rsidR="00247C72" w:rsidRPr="00247C72">
          <w:rPr>
            <w:webHidden/>
          </w:rPr>
          <w:fldChar w:fldCharType="begin"/>
        </w:r>
        <w:r w:rsidR="00247C72" w:rsidRPr="00247C72">
          <w:rPr>
            <w:webHidden/>
          </w:rPr>
          <w:instrText xml:space="preserve"> PAGEREF _Toc39661911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62099937" w14:textId="1C746110" w:rsidR="00247C72" w:rsidRPr="00247C72" w:rsidRDefault="0036222F">
      <w:pPr>
        <w:pStyle w:val="Kazalovsebine3"/>
        <w:rPr>
          <w:rFonts w:eastAsiaTheme="minorEastAsia"/>
          <w:bCs w:val="0"/>
          <w:lang w:eastAsia="sl-SI"/>
        </w:rPr>
      </w:pPr>
      <w:hyperlink w:anchor="_Toc39661912" w:history="1">
        <w:r w:rsidR="00247C72" w:rsidRPr="00247C72">
          <w:rPr>
            <w:rStyle w:val="Hiperpovezava"/>
          </w:rPr>
          <w:t>1.17</w:t>
        </w:r>
        <w:r w:rsidR="00247C72" w:rsidRPr="00247C72">
          <w:rPr>
            <w:rFonts w:eastAsiaTheme="minorEastAsia"/>
            <w:bCs w:val="0"/>
            <w:lang w:eastAsia="sl-SI"/>
          </w:rPr>
          <w:tab/>
        </w:r>
        <w:r w:rsidR="00247C72" w:rsidRPr="00247C72">
          <w:rPr>
            <w:rStyle w:val="Hiperpovezava"/>
          </w:rPr>
          <w:t>Izvedba dopolnitev po drugi notranji presoji</w:t>
        </w:r>
        <w:r w:rsidR="00247C72" w:rsidRPr="00247C72">
          <w:rPr>
            <w:webHidden/>
          </w:rPr>
          <w:tab/>
        </w:r>
        <w:r w:rsidR="00247C72" w:rsidRPr="00247C72">
          <w:rPr>
            <w:webHidden/>
          </w:rPr>
          <w:fldChar w:fldCharType="begin"/>
        </w:r>
        <w:r w:rsidR="00247C72" w:rsidRPr="00247C72">
          <w:rPr>
            <w:webHidden/>
          </w:rPr>
          <w:instrText xml:space="preserve"> PAGEREF _Toc39661912 \h </w:instrText>
        </w:r>
        <w:r w:rsidR="00247C72" w:rsidRPr="00247C72">
          <w:rPr>
            <w:webHidden/>
          </w:rPr>
        </w:r>
        <w:r w:rsidR="00247C72" w:rsidRPr="00247C72">
          <w:rPr>
            <w:webHidden/>
          </w:rPr>
          <w:fldChar w:fldCharType="separate"/>
        </w:r>
        <w:r w:rsidR="00247C72" w:rsidRPr="00247C72">
          <w:rPr>
            <w:webHidden/>
          </w:rPr>
          <w:t>10</w:t>
        </w:r>
        <w:r w:rsidR="00247C72" w:rsidRPr="00247C72">
          <w:rPr>
            <w:webHidden/>
          </w:rPr>
          <w:fldChar w:fldCharType="end"/>
        </w:r>
      </w:hyperlink>
    </w:p>
    <w:p w14:paraId="2547C88B" w14:textId="6B05ED8D" w:rsidR="00247C72" w:rsidRPr="00247C72" w:rsidRDefault="0036222F">
      <w:pPr>
        <w:pStyle w:val="Kazalovsebine3"/>
        <w:rPr>
          <w:rFonts w:eastAsiaTheme="minorEastAsia"/>
          <w:bCs w:val="0"/>
          <w:lang w:eastAsia="sl-SI"/>
        </w:rPr>
      </w:pPr>
      <w:hyperlink w:anchor="_Toc39661913" w:history="1">
        <w:r w:rsidR="00247C72" w:rsidRPr="00247C72">
          <w:rPr>
            <w:rStyle w:val="Hiperpovezava"/>
          </w:rPr>
          <w:t>1.18</w:t>
        </w:r>
        <w:r w:rsidR="00247C72" w:rsidRPr="00247C72">
          <w:rPr>
            <w:rFonts w:eastAsiaTheme="minorEastAsia"/>
            <w:bCs w:val="0"/>
            <w:lang w:eastAsia="sl-SI"/>
          </w:rPr>
          <w:tab/>
        </w:r>
        <w:r w:rsidR="00247C72" w:rsidRPr="00247C72">
          <w:rPr>
            <w:rStyle w:val="Hiperpovezava"/>
          </w:rPr>
          <w:t>Vodstveni pregled</w:t>
        </w:r>
        <w:r w:rsidR="00247C72" w:rsidRPr="00247C72">
          <w:rPr>
            <w:webHidden/>
          </w:rPr>
          <w:tab/>
        </w:r>
        <w:r w:rsidR="00247C72" w:rsidRPr="00247C72">
          <w:rPr>
            <w:webHidden/>
          </w:rPr>
          <w:fldChar w:fldCharType="begin"/>
        </w:r>
        <w:r w:rsidR="00247C72" w:rsidRPr="00247C72">
          <w:rPr>
            <w:webHidden/>
          </w:rPr>
          <w:instrText xml:space="preserve"> PAGEREF _Toc39661913 \h </w:instrText>
        </w:r>
        <w:r w:rsidR="00247C72" w:rsidRPr="00247C72">
          <w:rPr>
            <w:webHidden/>
          </w:rPr>
        </w:r>
        <w:r w:rsidR="00247C72" w:rsidRPr="00247C72">
          <w:rPr>
            <w:webHidden/>
          </w:rPr>
          <w:fldChar w:fldCharType="separate"/>
        </w:r>
        <w:r w:rsidR="00247C72" w:rsidRPr="00247C72">
          <w:rPr>
            <w:webHidden/>
          </w:rPr>
          <w:t>11</w:t>
        </w:r>
        <w:r w:rsidR="00247C72" w:rsidRPr="00247C72">
          <w:rPr>
            <w:webHidden/>
          </w:rPr>
          <w:fldChar w:fldCharType="end"/>
        </w:r>
      </w:hyperlink>
    </w:p>
    <w:p w14:paraId="4DE5561C" w14:textId="3217AE05" w:rsidR="00247C72" w:rsidRPr="00247C72" w:rsidRDefault="0036222F">
      <w:pPr>
        <w:pStyle w:val="Kazalovsebine3"/>
        <w:rPr>
          <w:rFonts w:eastAsiaTheme="minorEastAsia"/>
          <w:bCs w:val="0"/>
          <w:lang w:eastAsia="sl-SI"/>
        </w:rPr>
      </w:pPr>
      <w:hyperlink w:anchor="_Toc39661914" w:history="1">
        <w:r w:rsidR="00247C72" w:rsidRPr="00247C72">
          <w:rPr>
            <w:rStyle w:val="Hiperpovezava"/>
          </w:rPr>
          <w:t>1.19</w:t>
        </w:r>
        <w:r w:rsidR="00247C72" w:rsidRPr="00247C72">
          <w:rPr>
            <w:rFonts w:eastAsiaTheme="minorEastAsia"/>
            <w:bCs w:val="0"/>
            <w:lang w:eastAsia="sl-SI"/>
          </w:rPr>
          <w:tab/>
        </w:r>
        <w:r w:rsidR="00247C72" w:rsidRPr="00247C72">
          <w:rPr>
            <w:rStyle w:val="Hiperpovezava"/>
          </w:rPr>
          <w:t>Zaključek projekta uvedba sistema vodenja</w:t>
        </w:r>
        <w:r w:rsidR="00247C72" w:rsidRPr="00247C72">
          <w:rPr>
            <w:webHidden/>
          </w:rPr>
          <w:tab/>
        </w:r>
        <w:r w:rsidR="00247C72" w:rsidRPr="00247C72">
          <w:rPr>
            <w:webHidden/>
          </w:rPr>
          <w:fldChar w:fldCharType="begin"/>
        </w:r>
        <w:r w:rsidR="00247C72" w:rsidRPr="00247C72">
          <w:rPr>
            <w:webHidden/>
          </w:rPr>
          <w:instrText xml:space="preserve"> PAGEREF _Toc39661914 \h </w:instrText>
        </w:r>
        <w:r w:rsidR="00247C72" w:rsidRPr="00247C72">
          <w:rPr>
            <w:webHidden/>
          </w:rPr>
        </w:r>
        <w:r w:rsidR="00247C72" w:rsidRPr="00247C72">
          <w:rPr>
            <w:webHidden/>
          </w:rPr>
          <w:fldChar w:fldCharType="separate"/>
        </w:r>
        <w:r w:rsidR="00247C72" w:rsidRPr="00247C72">
          <w:rPr>
            <w:webHidden/>
          </w:rPr>
          <w:t>11</w:t>
        </w:r>
        <w:r w:rsidR="00247C72" w:rsidRPr="00247C72">
          <w:rPr>
            <w:webHidden/>
          </w:rPr>
          <w:fldChar w:fldCharType="end"/>
        </w:r>
      </w:hyperlink>
    </w:p>
    <w:p w14:paraId="7225534D" w14:textId="1658C45B" w:rsidR="00247C72" w:rsidRPr="00247C72" w:rsidRDefault="0036222F">
      <w:pPr>
        <w:pStyle w:val="Kazalovsebine1"/>
        <w:rPr>
          <w:rFonts w:eastAsiaTheme="minorEastAsia"/>
          <w:b w:val="0"/>
          <w:sz w:val="22"/>
          <w:szCs w:val="22"/>
          <w:lang w:eastAsia="sl-SI"/>
        </w:rPr>
      </w:pPr>
      <w:hyperlink w:anchor="_Toc39661915" w:history="1">
        <w:r w:rsidR="00247C72" w:rsidRPr="00247C72">
          <w:rPr>
            <w:rStyle w:val="Hiperpovezava"/>
            <w:szCs w:val="22"/>
          </w:rPr>
          <w:t>IV.</w:t>
        </w:r>
        <w:r w:rsidR="00247C72" w:rsidRPr="00247C72">
          <w:rPr>
            <w:rFonts w:eastAsiaTheme="minorEastAsia"/>
            <w:b w:val="0"/>
            <w:sz w:val="22"/>
            <w:szCs w:val="22"/>
            <w:lang w:eastAsia="sl-SI"/>
          </w:rPr>
          <w:tab/>
        </w:r>
        <w:r w:rsidR="00247C72" w:rsidRPr="00247C72">
          <w:rPr>
            <w:rStyle w:val="Hiperpovezava"/>
            <w:szCs w:val="22"/>
          </w:rPr>
          <w:t>ZAKLJUČEK</w:t>
        </w:r>
        <w:r w:rsidR="00247C72" w:rsidRPr="00247C72">
          <w:rPr>
            <w:webHidden/>
            <w:sz w:val="22"/>
            <w:szCs w:val="22"/>
          </w:rPr>
          <w:tab/>
        </w:r>
        <w:r w:rsidR="00247C72" w:rsidRPr="00247C72">
          <w:rPr>
            <w:webHidden/>
            <w:sz w:val="22"/>
            <w:szCs w:val="22"/>
          </w:rPr>
          <w:fldChar w:fldCharType="begin"/>
        </w:r>
        <w:r w:rsidR="00247C72" w:rsidRPr="00247C72">
          <w:rPr>
            <w:webHidden/>
            <w:sz w:val="22"/>
            <w:szCs w:val="22"/>
          </w:rPr>
          <w:instrText xml:space="preserve"> PAGEREF _Toc39661915 \h </w:instrText>
        </w:r>
        <w:r w:rsidR="00247C72" w:rsidRPr="00247C72">
          <w:rPr>
            <w:webHidden/>
            <w:sz w:val="22"/>
            <w:szCs w:val="22"/>
          </w:rPr>
        </w:r>
        <w:r w:rsidR="00247C72" w:rsidRPr="00247C72">
          <w:rPr>
            <w:webHidden/>
            <w:sz w:val="22"/>
            <w:szCs w:val="22"/>
          </w:rPr>
          <w:fldChar w:fldCharType="separate"/>
        </w:r>
        <w:r w:rsidR="00247C72" w:rsidRPr="00247C72">
          <w:rPr>
            <w:webHidden/>
            <w:sz w:val="22"/>
            <w:szCs w:val="22"/>
          </w:rPr>
          <w:t>11</w:t>
        </w:r>
        <w:r w:rsidR="00247C72" w:rsidRPr="00247C72">
          <w:rPr>
            <w:webHidden/>
            <w:sz w:val="22"/>
            <w:szCs w:val="22"/>
          </w:rPr>
          <w:fldChar w:fldCharType="end"/>
        </w:r>
      </w:hyperlink>
    </w:p>
    <w:p w14:paraId="1CF996BA" w14:textId="6F2605AC" w:rsidR="00247C72" w:rsidRPr="00247C72" w:rsidRDefault="0036222F">
      <w:pPr>
        <w:pStyle w:val="Kazalovsebine1"/>
        <w:rPr>
          <w:rFonts w:eastAsiaTheme="minorEastAsia"/>
          <w:b w:val="0"/>
          <w:sz w:val="22"/>
          <w:szCs w:val="22"/>
          <w:lang w:eastAsia="sl-SI"/>
        </w:rPr>
      </w:pPr>
      <w:hyperlink w:anchor="_Toc39661916" w:history="1">
        <w:r w:rsidR="00247C72" w:rsidRPr="00247C72">
          <w:rPr>
            <w:rStyle w:val="Hiperpovezava"/>
            <w:szCs w:val="22"/>
          </w:rPr>
          <w:t>REFERENCE</w:t>
        </w:r>
        <w:r w:rsidR="00247C72" w:rsidRPr="00247C72">
          <w:rPr>
            <w:webHidden/>
            <w:sz w:val="22"/>
            <w:szCs w:val="22"/>
          </w:rPr>
          <w:tab/>
        </w:r>
        <w:r w:rsidR="00247C72" w:rsidRPr="00247C72">
          <w:rPr>
            <w:webHidden/>
            <w:sz w:val="22"/>
            <w:szCs w:val="22"/>
          </w:rPr>
          <w:fldChar w:fldCharType="begin"/>
        </w:r>
        <w:r w:rsidR="00247C72" w:rsidRPr="00247C72">
          <w:rPr>
            <w:webHidden/>
            <w:sz w:val="22"/>
            <w:szCs w:val="22"/>
          </w:rPr>
          <w:instrText xml:space="preserve"> PAGEREF _Toc39661916 \h </w:instrText>
        </w:r>
        <w:r w:rsidR="00247C72" w:rsidRPr="00247C72">
          <w:rPr>
            <w:webHidden/>
            <w:sz w:val="22"/>
            <w:szCs w:val="22"/>
          </w:rPr>
        </w:r>
        <w:r w:rsidR="00247C72" w:rsidRPr="00247C72">
          <w:rPr>
            <w:webHidden/>
            <w:sz w:val="22"/>
            <w:szCs w:val="22"/>
          </w:rPr>
          <w:fldChar w:fldCharType="separate"/>
        </w:r>
        <w:r w:rsidR="00247C72" w:rsidRPr="00247C72">
          <w:rPr>
            <w:webHidden/>
            <w:sz w:val="22"/>
            <w:szCs w:val="22"/>
          </w:rPr>
          <w:t>12</w:t>
        </w:r>
        <w:r w:rsidR="00247C72" w:rsidRPr="00247C72">
          <w:rPr>
            <w:webHidden/>
            <w:sz w:val="22"/>
            <w:szCs w:val="22"/>
          </w:rPr>
          <w:fldChar w:fldCharType="end"/>
        </w:r>
      </w:hyperlink>
    </w:p>
    <w:p w14:paraId="29F88424" w14:textId="4CA03089" w:rsidR="00561AC9" w:rsidRPr="00247C72" w:rsidRDefault="00247C72" w:rsidP="0003776E">
      <w:pPr>
        <w:tabs>
          <w:tab w:val="right" w:leader="dot" w:pos="9639"/>
        </w:tabs>
        <w:spacing w:before="120" w:after="120"/>
        <w:rPr>
          <w:rFonts w:ascii="Arial" w:hAnsi="Arial" w:cs="Arial"/>
          <w:b/>
          <w:sz w:val="22"/>
          <w:szCs w:val="22"/>
        </w:rPr>
      </w:pPr>
      <w:r w:rsidRPr="00247C72">
        <w:rPr>
          <w:rFonts w:ascii="Arial" w:hAnsi="Arial" w:cs="Arial"/>
          <w:noProof/>
          <w:sz w:val="22"/>
          <w:szCs w:val="22"/>
        </w:rPr>
        <w:fldChar w:fldCharType="end"/>
      </w:r>
      <w:r w:rsidR="00561AC9" w:rsidRPr="00247C72">
        <w:rPr>
          <w:rFonts w:ascii="Arial" w:hAnsi="Arial" w:cs="Arial"/>
          <w:b/>
          <w:sz w:val="22"/>
          <w:szCs w:val="22"/>
        </w:rPr>
        <w:t>Preglednica 1: Ključne aktivnosti, potrebne za vzpostavitev sistema</w:t>
      </w:r>
      <w:r w:rsidR="008227FE" w:rsidRPr="00247C72">
        <w:rPr>
          <w:rFonts w:ascii="Arial" w:hAnsi="Arial" w:cs="Arial"/>
          <w:b/>
          <w:sz w:val="22"/>
          <w:szCs w:val="22"/>
        </w:rPr>
        <w:t xml:space="preserve"> vodenja……</w:t>
      </w:r>
      <w:r w:rsidR="0087613D" w:rsidRPr="00247C72">
        <w:rPr>
          <w:rFonts w:ascii="Arial" w:hAnsi="Arial" w:cs="Arial"/>
          <w:b/>
          <w:sz w:val="22"/>
          <w:szCs w:val="22"/>
        </w:rPr>
        <w:t>………..</w:t>
      </w:r>
      <w:r w:rsidR="008227FE" w:rsidRPr="00247C72">
        <w:rPr>
          <w:rFonts w:ascii="Arial" w:hAnsi="Arial" w:cs="Arial"/>
          <w:b/>
          <w:sz w:val="22"/>
          <w:szCs w:val="22"/>
        </w:rPr>
        <w:t xml:space="preserve">…13 </w:t>
      </w:r>
    </w:p>
    <w:p w14:paraId="3DF22342" w14:textId="77777777" w:rsidR="00561AC9" w:rsidRPr="00DF457C" w:rsidRDefault="00561AC9" w:rsidP="00561AC9">
      <w:pPr>
        <w:jc w:val="both"/>
        <w:rPr>
          <w:rFonts w:ascii="Arial" w:hAnsi="Arial" w:cs="Arial"/>
          <w:sz w:val="22"/>
          <w:szCs w:val="22"/>
        </w:rPr>
      </w:pPr>
    </w:p>
    <w:p w14:paraId="0D3F6E13" w14:textId="77777777" w:rsidR="00561AC9" w:rsidRPr="00DF457C" w:rsidRDefault="00561AC9" w:rsidP="00561AC9">
      <w:pPr>
        <w:jc w:val="both"/>
        <w:rPr>
          <w:rFonts w:ascii="Arial" w:hAnsi="Arial" w:cs="Arial"/>
          <w:sz w:val="22"/>
          <w:szCs w:val="22"/>
        </w:rPr>
      </w:pPr>
    </w:p>
    <w:p w14:paraId="556E933C" w14:textId="6F0C93D3" w:rsidR="00561AC9" w:rsidRDefault="00561AC9" w:rsidP="00561AC9">
      <w:pPr>
        <w:spacing w:after="120"/>
        <w:jc w:val="both"/>
        <w:rPr>
          <w:rFonts w:ascii="Arial" w:hAnsi="Arial" w:cs="Arial"/>
          <w:sz w:val="22"/>
          <w:szCs w:val="22"/>
        </w:rPr>
      </w:pPr>
    </w:p>
    <w:p w14:paraId="508FE5EF" w14:textId="3B74EB66" w:rsidR="00922149" w:rsidRDefault="00922149" w:rsidP="00561AC9">
      <w:pPr>
        <w:spacing w:after="120"/>
        <w:jc w:val="both"/>
        <w:rPr>
          <w:rFonts w:ascii="Arial" w:hAnsi="Arial" w:cs="Arial"/>
          <w:sz w:val="22"/>
          <w:szCs w:val="22"/>
        </w:rPr>
      </w:pPr>
    </w:p>
    <w:p w14:paraId="0F777F46" w14:textId="594DB620" w:rsidR="00922149" w:rsidRDefault="00922149" w:rsidP="00561AC9">
      <w:pPr>
        <w:spacing w:after="120"/>
        <w:jc w:val="both"/>
        <w:rPr>
          <w:rFonts w:ascii="Arial" w:hAnsi="Arial" w:cs="Arial"/>
          <w:sz w:val="22"/>
          <w:szCs w:val="22"/>
        </w:rPr>
      </w:pPr>
    </w:p>
    <w:p w14:paraId="1550CB7C" w14:textId="69708A9E" w:rsidR="00922149" w:rsidRDefault="00922149" w:rsidP="00561AC9">
      <w:pPr>
        <w:spacing w:after="120"/>
        <w:jc w:val="both"/>
        <w:rPr>
          <w:rFonts w:ascii="Arial" w:hAnsi="Arial" w:cs="Arial"/>
          <w:sz w:val="22"/>
          <w:szCs w:val="22"/>
        </w:rPr>
      </w:pPr>
    </w:p>
    <w:p w14:paraId="1D82C869" w14:textId="333B8625" w:rsidR="00922149" w:rsidRDefault="00922149" w:rsidP="00561AC9">
      <w:pPr>
        <w:spacing w:after="120"/>
        <w:jc w:val="both"/>
        <w:rPr>
          <w:rFonts w:ascii="Arial" w:hAnsi="Arial" w:cs="Arial"/>
          <w:sz w:val="22"/>
          <w:szCs w:val="22"/>
        </w:rPr>
      </w:pPr>
    </w:p>
    <w:p w14:paraId="0D95FE01" w14:textId="74DAE26B" w:rsidR="00922149" w:rsidRDefault="00922149" w:rsidP="00561AC9">
      <w:pPr>
        <w:spacing w:after="120"/>
        <w:jc w:val="both"/>
        <w:rPr>
          <w:rFonts w:ascii="Arial" w:hAnsi="Arial" w:cs="Arial"/>
          <w:sz w:val="22"/>
          <w:szCs w:val="22"/>
        </w:rPr>
      </w:pPr>
    </w:p>
    <w:p w14:paraId="0C2D17B0" w14:textId="77777777" w:rsidR="00922149" w:rsidRPr="00DF457C" w:rsidRDefault="00922149" w:rsidP="00561AC9">
      <w:pPr>
        <w:spacing w:after="120"/>
        <w:jc w:val="both"/>
        <w:rPr>
          <w:rFonts w:ascii="Arial" w:hAnsi="Arial" w:cs="Arial"/>
          <w:sz w:val="22"/>
          <w:szCs w:val="22"/>
        </w:rPr>
      </w:pPr>
    </w:p>
    <w:p w14:paraId="2384CD2D" w14:textId="77777777" w:rsidR="00215C34" w:rsidRDefault="00215C34" w:rsidP="00561AC9">
      <w:pPr>
        <w:pStyle w:val="Naslov1"/>
        <w:numPr>
          <w:ilvl w:val="0"/>
          <w:numId w:val="0"/>
        </w:numPr>
        <w:rPr>
          <w:rFonts w:cs="Arial"/>
          <w:sz w:val="22"/>
          <w:szCs w:val="22"/>
        </w:rPr>
      </w:pPr>
      <w:bookmarkStart w:id="0" w:name="_Toc248558428"/>
      <w:bookmarkStart w:id="1" w:name="_Toc534896202"/>
    </w:p>
    <w:p w14:paraId="3791BBF4" w14:textId="77777777" w:rsidR="00215C34" w:rsidRDefault="00215C34" w:rsidP="00561AC9">
      <w:pPr>
        <w:pStyle w:val="Naslov1"/>
        <w:numPr>
          <w:ilvl w:val="0"/>
          <w:numId w:val="0"/>
        </w:numPr>
        <w:rPr>
          <w:rFonts w:cs="Arial"/>
          <w:sz w:val="22"/>
          <w:szCs w:val="22"/>
        </w:rPr>
      </w:pPr>
    </w:p>
    <w:p w14:paraId="0BDCDCCE" w14:textId="77777777" w:rsidR="00215C34" w:rsidRDefault="00215C34" w:rsidP="00561AC9">
      <w:pPr>
        <w:pStyle w:val="Naslov1"/>
        <w:numPr>
          <w:ilvl w:val="0"/>
          <w:numId w:val="0"/>
        </w:numPr>
        <w:rPr>
          <w:rFonts w:cs="Arial"/>
          <w:sz w:val="22"/>
          <w:szCs w:val="22"/>
        </w:rPr>
      </w:pPr>
    </w:p>
    <w:p w14:paraId="73036507" w14:textId="77777777" w:rsidR="00215C34" w:rsidRDefault="00215C34" w:rsidP="00561AC9">
      <w:pPr>
        <w:pStyle w:val="Naslov1"/>
        <w:numPr>
          <w:ilvl w:val="0"/>
          <w:numId w:val="0"/>
        </w:numPr>
        <w:rPr>
          <w:rFonts w:cs="Arial"/>
          <w:sz w:val="22"/>
          <w:szCs w:val="22"/>
        </w:rPr>
      </w:pPr>
    </w:p>
    <w:p w14:paraId="2C89B9B1" w14:textId="77777777" w:rsidR="00215C34" w:rsidRDefault="00215C34" w:rsidP="00561AC9">
      <w:pPr>
        <w:pStyle w:val="Naslov1"/>
        <w:numPr>
          <w:ilvl w:val="0"/>
          <w:numId w:val="0"/>
        </w:numPr>
        <w:rPr>
          <w:rFonts w:cs="Arial"/>
          <w:sz w:val="22"/>
          <w:szCs w:val="22"/>
        </w:rPr>
      </w:pPr>
    </w:p>
    <w:p w14:paraId="79C820BE" w14:textId="5F13B6E6" w:rsidR="00215C34" w:rsidRDefault="00215C34" w:rsidP="00561AC9">
      <w:pPr>
        <w:pStyle w:val="Naslov1"/>
        <w:numPr>
          <w:ilvl w:val="0"/>
          <w:numId w:val="0"/>
        </w:numPr>
        <w:rPr>
          <w:rFonts w:cs="Arial"/>
          <w:sz w:val="22"/>
          <w:szCs w:val="22"/>
        </w:rPr>
      </w:pPr>
    </w:p>
    <w:p w14:paraId="60000744" w14:textId="77777777" w:rsidR="003D19C3" w:rsidRPr="003D19C3" w:rsidRDefault="003D19C3" w:rsidP="003D19C3"/>
    <w:p w14:paraId="0E1357D1" w14:textId="4FB28280" w:rsidR="00561AC9" w:rsidRPr="00300CDB" w:rsidRDefault="00561AC9" w:rsidP="00561AC9">
      <w:pPr>
        <w:pStyle w:val="Naslov1"/>
        <w:numPr>
          <w:ilvl w:val="0"/>
          <w:numId w:val="0"/>
        </w:numPr>
        <w:rPr>
          <w:rFonts w:ascii="Arial" w:hAnsi="Arial" w:cs="Arial"/>
          <w:sz w:val="22"/>
          <w:szCs w:val="22"/>
        </w:rPr>
      </w:pPr>
      <w:bookmarkStart w:id="2" w:name="_Toc39661879"/>
      <w:r w:rsidRPr="00300CDB">
        <w:rPr>
          <w:rFonts w:ascii="Arial" w:hAnsi="Arial" w:cs="Arial"/>
          <w:sz w:val="22"/>
          <w:szCs w:val="22"/>
        </w:rPr>
        <w:t>P</w:t>
      </w:r>
      <w:bookmarkEnd w:id="0"/>
      <w:bookmarkEnd w:id="1"/>
      <w:r w:rsidR="00300CDB" w:rsidRPr="00300CDB">
        <w:rPr>
          <w:rFonts w:ascii="Arial" w:hAnsi="Arial" w:cs="Arial"/>
          <w:sz w:val="22"/>
          <w:szCs w:val="22"/>
        </w:rPr>
        <w:t>ovzetek</w:t>
      </w:r>
      <w:bookmarkEnd w:id="2"/>
    </w:p>
    <w:p w14:paraId="171C9970" w14:textId="77777777" w:rsidR="00561AC9" w:rsidRDefault="00561AC9" w:rsidP="00561AC9">
      <w:pPr>
        <w:spacing w:after="120"/>
        <w:jc w:val="both"/>
        <w:rPr>
          <w:rFonts w:ascii="Arial" w:hAnsi="Arial" w:cs="Arial"/>
          <w:sz w:val="22"/>
          <w:szCs w:val="22"/>
        </w:rPr>
      </w:pPr>
      <w:r>
        <w:rPr>
          <w:rFonts w:ascii="Arial" w:hAnsi="Arial" w:cs="Arial"/>
          <w:sz w:val="22"/>
          <w:szCs w:val="22"/>
        </w:rPr>
        <w:t>Praktične s</w:t>
      </w:r>
      <w:r w:rsidRPr="00DF457C">
        <w:rPr>
          <w:rFonts w:ascii="Arial" w:hAnsi="Arial" w:cs="Arial"/>
          <w:sz w:val="22"/>
          <w:szCs w:val="22"/>
        </w:rPr>
        <w:t>mernic</w:t>
      </w:r>
      <w:r>
        <w:rPr>
          <w:rFonts w:ascii="Arial" w:hAnsi="Arial" w:cs="Arial"/>
          <w:sz w:val="22"/>
          <w:szCs w:val="22"/>
        </w:rPr>
        <w:t>e</w:t>
      </w:r>
      <w:r w:rsidRPr="00DF457C">
        <w:rPr>
          <w:rFonts w:ascii="Arial" w:hAnsi="Arial" w:cs="Arial"/>
          <w:sz w:val="22"/>
          <w:szCs w:val="22"/>
        </w:rPr>
        <w:t xml:space="preserve"> pod</w:t>
      </w:r>
      <w:r>
        <w:rPr>
          <w:rFonts w:ascii="Arial" w:hAnsi="Arial" w:cs="Arial"/>
          <w:sz w:val="22"/>
          <w:szCs w:val="22"/>
        </w:rPr>
        <w:t>a</w:t>
      </w:r>
      <w:r w:rsidRPr="00DF457C">
        <w:rPr>
          <w:rFonts w:ascii="Arial" w:hAnsi="Arial" w:cs="Arial"/>
          <w:sz w:val="22"/>
          <w:szCs w:val="22"/>
        </w:rPr>
        <w:t>ja</w:t>
      </w:r>
      <w:r>
        <w:rPr>
          <w:rFonts w:ascii="Arial" w:hAnsi="Arial" w:cs="Arial"/>
          <w:sz w:val="22"/>
          <w:szCs w:val="22"/>
        </w:rPr>
        <w:t>jo</w:t>
      </w:r>
      <w:r w:rsidRPr="00DF457C">
        <w:rPr>
          <w:rFonts w:ascii="Arial" w:hAnsi="Arial" w:cs="Arial"/>
          <w:sz w:val="22"/>
          <w:szCs w:val="22"/>
        </w:rPr>
        <w:t xml:space="preserve"> priporočila stranki glede vzpostavitve, uvedbe, izvajanja in stalnega izboljševanja sistema vodenja, ki zagotavlja sevalno in jedrsko varnost. </w:t>
      </w:r>
      <w:r>
        <w:rPr>
          <w:rFonts w:ascii="Arial" w:hAnsi="Arial" w:cs="Arial"/>
          <w:sz w:val="22"/>
          <w:szCs w:val="22"/>
        </w:rPr>
        <w:t xml:space="preserve">Praktične smernice niso obvezujoče in predstavljajo le pomoč organizacijam, ki se odločijo za uvedbo sistema vodenja. </w:t>
      </w:r>
      <w:r w:rsidRPr="00DF457C">
        <w:rPr>
          <w:rFonts w:ascii="Arial" w:hAnsi="Arial" w:cs="Arial"/>
          <w:sz w:val="22"/>
          <w:szCs w:val="22"/>
        </w:rPr>
        <w:t>Nanaša</w:t>
      </w:r>
      <w:r>
        <w:rPr>
          <w:rFonts w:ascii="Arial" w:hAnsi="Arial" w:cs="Arial"/>
          <w:sz w:val="22"/>
          <w:szCs w:val="22"/>
        </w:rPr>
        <w:t>jo</w:t>
      </w:r>
      <w:r w:rsidRPr="00DF457C">
        <w:rPr>
          <w:rFonts w:ascii="Arial" w:hAnsi="Arial" w:cs="Arial"/>
          <w:sz w:val="22"/>
          <w:szCs w:val="22"/>
        </w:rPr>
        <w:t xml:space="preserve"> se na vse vrste objektov, naprav in dejavnosti, ki povzročajo tveganja, povezana s sevalno in jedrsko varnostjo, </w:t>
      </w:r>
      <w:r>
        <w:rPr>
          <w:rFonts w:ascii="Arial" w:hAnsi="Arial" w:cs="Arial"/>
          <w:sz w:val="22"/>
          <w:szCs w:val="22"/>
        </w:rPr>
        <w:t>uporabljajo jih lahko</w:t>
      </w:r>
      <w:r w:rsidRPr="00DF457C">
        <w:rPr>
          <w:rFonts w:ascii="Arial" w:hAnsi="Arial" w:cs="Arial"/>
          <w:sz w:val="22"/>
          <w:szCs w:val="22"/>
        </w:rPr>
        <w:t xml:space="preserve"> imetnik</w:t>
      </w:r>
      <w:r>
        <w:rPr>
          <w:rFonts w:ascii="Arial" w:hAnsi="Arial" w:cs="Arial"/>
          <w:sz w:val="22"/>
          <w:szCs w:val="22"/>
        </w:rPr>
        <w:t>i</w:t>
      </w:r>
      <w:r w:rsidRPr="00DF457C">
        <w:rPr>
          <w:rFonts w:ascii="Arial" w:hAnsi="Arial" w:cs="Arial"/>
          <w:sz w:val="22"/>
          <w:szCs w:val="22"/>
        </w:rPr>
        <w:t xml:space="preserve"> dovoljenj in njihov</w:t>
      </w:r>
      <w:r>
        <w:rPr>
          <w:rFonts w:ascii="Arial" w:hAnsi="Arial" w:cs="Arial"/>
          <w:sz w:val="22"/>
          <w:szCs w:val="22"/>
        </w:rPr>
        <w:t>i</w:t>
      </w:r>
      <w:r w:rsidRPr="00DF457C">
        <w:rPr>
          <w:rFonts w:ascii="Arial" w:hAnsi="Arial" w:cs="Arial"/>
          <w:sz w:val="22"/>
          <w:szCs w:val="22"/>
        </w:rPr>
        <w:t xml:space="preserve"> </w:t>
      </w:r>
      <w:r>
        <w:rPr>
          <w:rFonts w:ascii="Arial" w:hAnsi="Arial" w:cs="Arial"/>
          <w:sz w:val="22"/>
          <w:szCs w:val="22"/>
        </w:rPr>
        <w:t>i</w:t>
      </w:r>
      <w:r w:rsidRPr="00DF457C">
        <w:rPr>
          <w:rFonts w:ascii="Arial" w:hAnsi="Arial" w:cs="Arial"/>
          <w:sz w:val="22"/>
          <w:szCs w:val="22"/>
        </w:rPr>
        <w:t>zvajalc</w:t>
      </w:r>
      <w:r>
        <w:rPr>
          <w:rFonts w:ascii="Arial" w:hAnsi="Arial" w:cs="Arial"/>
          <w:sz w:val="22"/>
          <w:szCs w:val="22"/>
        </w:rPr>
        <w:t>i</w:t>
      </w:r>
      <w:r w:rsidRPr="00DF457C">
        <w:rPr>
          <w:rFonts w:ascii="Arial" w:hAnsi="Arial" w:cs="Arial"/>
          <w:sz w:val="22"/>
          <w:szCs w:val="22"/>
        </w:rPr>
        <w:t xml:space="preserve"> kot tudi </w:t>
      </w:r>
      <w:r>
        <w:rPr>
          <w:rFonts w:ascii="Arial" w:hAnsi="Arial" w:cs="Arial"/>
          <w:sz w:val="22"/>
          <w:szCs w:val="22"/>
        </w:rPr>
        <w:t>vse organizacije, ki imajo določene pristojnosti ali naloge na najširšem področju sevalne in jedrske varnosti.</w:t>
      </w:r>
    </w:p>
    <w:p w14:paraId="3F370D1E" w14:textId="77777777" w:rsidR="00561AC9" w:rsidRDefault="00561AC9" w:rsidP="00561AC9">
      <w:pPr>
        <w:spacing w:after="120"/>
        <w:jc w:val="both"/>
        <w:rPr>
          <w:rFonts w:ascii="Arial" w:hAnsi="Arial" w:cs="Arial"/>
          <w:sz w:val="22"/>
          <w:szCs w:val="22"/>
        </w:rPr>
      </w:pPr>
      <w:r w:rsidRPr="00C153C6">
        <w:rPr>
          <w:rFonts w:ascii="Arial" w:hAnsi="Arial" w:cs="Arial"/>
          <w:sz w:val="22"/>
          <w:szCs w:val="22"/>
        </w:rPr>
        <w:t xml:space="preserve">Pri uvedbi in izvajanju sistema vodenja naj </w:t>
      </w:r>
      <w:r w:rsidRPr="00EB1408">
        <w:rPr>
          <w:rFonts w:ascii="Arial" w:hAnsi="Arial" w:cs="Arial"/>
          <w:sz w:val="22"/>
          <w:szCs w:val="22"/>
        </w:rPr>
        <w:t>se upošteva stopenjski pristop predvsem glede na stopnjo tveganja posamezne organizacije kot tudi glede na velikost organizacije.</w:t>
      </w:r>
    </w:p>
    <w:p w14:paraId="3DFF10EA" w14:textId="77777777" w:rsidR="00561AC9" w:rsidRPr="00C153C6" w:rsidRDefault="00561AC9" w:rsidP="00561AC9">
      <w:pPr>
        <w:spacing w:after="120"/>
        <w:jc w:val="both"/>
        <w:rPr>
          <w:rFonts w:ascii="Arial" w:hAnsi="Arial" w:cs="Arial"/>
          <w:sz w:val="22"/>
          <w:szCs w:val="22"/>
        </w:rPr>
      </w:pPr>
    </w:p>
    <w:p w14:paraId="6DA05C7B" w14:textId="77777777" w:rsidR="001E4BF3" w:rsidRDefault="001E4BF3" w:rsidP="00936C9D">
      <w:pPr>
        <w:pStyle w:val="Naslov1"/>
        <w:numPr>
          <w:ilvl w:val="0"/>
          <w:numId w:val="0"/>
        </w:numPr>
        <w:jc w:val="both"/>
      </w:pPr>
      <w:bookmarkStart w:id="3" w:name="_Toc248558429"/>
      <w:bookmarkStart w:id="4" w:name="_Toc534896203"/>
    </w:p>
    <w:p w14:paraId="41CB09CB" w14:textId="7B8D0FB4" w:rsidR="00561AC9" w:rsidRPr="000573BB" w:rsidRDefault="00561AC9" w:rsidP="00561AC9">
      <w:pPr>
        <w:pStyle w:val="Naslov1"/>
        <w:jc w:val="both"/>
        <w:rPr>
          <w:rFonts w:ascii="Arial" w:hAnsi="Arial" w:cs="Arial"/>
          <w:sz w:val="22"/>
          <w:szCs w:val="22"/>
        </w:rPr>
      </w:pPr>
      <w:bookmarkStart w:id="5" w:name="_Toc39661880"/>
      <w:r w:rsidRPr="000573BB">
        <w:rPr>
          <w:rFonts w:ascii="Arial" w:hAnsi="Arial" w:cs="Arial"/>
          <w:sz w:val="22"/>
          <w:szCs w:val="22"/>
        </w:rPr>
        <w:t>UVOD</w:t>
      </w:r>
      <w:bookmarkEnd w:id="3"/>
      <w:bookmarkEnd w:id="4"/>
      <w:bookmarkEnd w:id="5"/>
    </w:p>
    <w:p w14:paraId="2543862B" w14:textId="77777777" w:rsidR="00561AC9" w:rsidRDefault="00561AC9" w:rsidP="00561AC9">
      <w:pPr>
        <w:spacing w:after="120"/>
        <w:jc w:val="both"/>
        <w:rPr>
          <w:rFonts w:ascii="Arial" w:hAnsi="Arial" w:cs="Arial"/>
          <w:sz w:val="22"/>
          <w:szCs w:val="22"/>
        </w:rPr>
      </w:pPr>
      <w:r>
        <w:rPr>
          <w:rFonts w:ascii="Arial" w:hAnsi="Arial" w:cs="Arial"/>
          <w:sz w:val="22"/>
          <w:szCs w:val="22"/>
        </w:rPr>
        <w:t xml:space="preserve">Pričujoče praktične smernice so nastale kot odziv na priporočilo misije </w:t>
      </w:r>
      <w:proofErr w:type="spellStart"/>
      <w:r>
        <w:rPr>
          <w:rFonts w:ascii="Arial" w:hAnsi="Arial" w:cs="Arial"/>
          <w:sz w:val="22"/>
          <w:szCs w:val="22"/>
        </w:rPr>
        <w:t>Emergency</w:t>
      </w:r>
      <w:proofErr w:type="spellEnd"/>
      <w:r>
        <w:rPr>
          <w:rFonts w:ascii="Arial" w:hAnsi="Arial" w:cs="Arial"/>
          <w:sz w:val="22"/>
          <w:szCs w:val="22"/>
        </w:rPr>
        <w:t xml:space="preserve"> </w:t>
      </w:r>
      <w:proofErr w:type="spellStart"/>
      <w:r>
        <w:rPr>
          <w:rFonts w:ascii="Arial" w:hAnsi="Arial" w:cs="Arial"/>
          <w:sz w:val="22"/>
          <w:szCs w:val="22"/>
        </w:rPr>
        <w:t>Preparedness</w:t>
      </w:r>
      <w:proofErr w:type="spellEnd"/>
      <w:r>
        <w:rPr>
          <w:rFonts w:ascii="Arial" w:hAnsi="Arial" w:cs="Arial"/>
          <w:sz w:val="22"/>
          <w:szCs w:val="22"/>
        </w:rPr>
        <w:t xml:space="preserve"> </w:t>
      </w:r>
      <w:proofErr w:type="spellStart"/>
      <w:r>
        <w:rPr>
          <w:rFonts w:ascii="Arial" w:hAnsi="Arial" w:cs="Arial"/>
          <w:sz w:val="22"/>
          <w:szCs w:val="22"/>
        </w:rPr>
        <w:t>Review</w:t>
      </w:r>
      <w:proofErr w:type="spellEnd"/>
      <w:r>
        <w:rPr>
          <w:rFonts w:ascii="Arial" w:hAnsi="Arial" w:cs="Arial"/>
          <w:sz w:val="22"/>
          <w:szCs w:val="22"/>
        </w:rPr>
        <w:t xml:space="preserve"> </w:t>
      </w:r>
      <w:proofErr w:type="spellStart"/>
      <w:r>
        <w:rPr>
          <w:rFonts w:ascii="Arial" w:hAnsi="Arial" w:cs="Arial"/>
          <w:sz w:val="22"/>
          <w:szCs w:val="22"/>
        </w:rPr>
        <w:t>Service</w:t>
      </w:r>
      <w:proofErr w:type="spellEnd"/>
      <w:r>
        <w:rPr>
          <w:rFonts w:ascii="Arial" w:hAnsi="Arial" w:cs="Arial"/>
          <w:sz w:val="22"/>
          <w:szCs w:val="22"/>
        </w:rPr>
        <w:t xml:space="preserve"> (EPREV), ki je bila v Sloveniji leta 2017.</w:t>
      </w:r>
    </w:p>
    <w:p w14:paraId="5EDCB319" w14:textId="2D1A6058" w:rsidR="00561AC9" w:rsidRPr="00960D77" w:rsidRDefault="00561AC9" w:rsidP="00960D77">
      <w:pPr>
        <w:spacing w:after="120"/>
        <w:jc w:val="both"/>
        <w:rPr>
          <w:rFonts w:ascii="Arial" w:hAnsi="Arial" w:cs="Arial"/>
          <w:sz w:val="22"/>
          <w:szCs w:val="22"/>
        </w:rPr>
      </w:pPr>
      <w:r>
        <w:rPr>
          <w:rFonts w:ascii="Arial" w:hAnsi="Arial" w:cs="Arial"/>
          <w:sz w:val="22"/>
          <w:szCs w:val="22"/>
        </w:rPr>
        <w:t>Eno od priporočil je bilo:</w:t>
      </w:r>
      <w:r w:rsidR="00960D77">
        <w:rPr>
          <w:rFonts w:ascii="Arial" w:hAnsi="Arial" w:cs="Arial"/>
          <w:sz w:val="22"/>
          <w:szCs w:val="22"/>
        </w:rPr>
        <w:t xml:space="preserve"> </w:t>
      </w:r>
      <w:r w:rsidRPr="00960D77">
        <w:rPr>
          <w:rFonts w:ascii="Arial" w:hAnsi="Arial" w:cs="Arial"/>
          <w:sz w:val="22"/>
          <w:szCs w:val="22"/>
        </w:rPr>
        <w:t>»Vzpostaviti učinkovit sistem vodenja v vseh organizacijah, vključenih v pripravljenost in odziv na jedrske in radiološke nesreče.«</w:t>
      </w:r>
    </w:p>
    <w:p w14:paraId="53CFA491" w14:textId="77777777" w:rsidR="00561AC9" w:rsidRDefault="00561AC9" w:rsidP="00561AC9">
      <w:pPr>
        <w:spacing w:after="120"/>
        <w:jc w:val="both"/>
        <w:rPr>
          <w:rFonts w:ascii="Arial" w:hAnsi="Arial" w:cs="Arial"/>
          <w:sz w:val="22"/>
          <w:szCs w:val="22"/>
        </w:rPr>
      </w:pPr>
      <w:r>
        <w:rPr>
          <w:rFonts w:ascii="Arial" w:hAnsi="Arial" w:cs="Arial"/>
          <w:sz w:val="22"/>
          <w:szCs w:val="22"/>
        </w:rPr>
        <w:t>Zato je Uprava Republike Slovenije za jedrsko varnost (v nadaljevanju URSJV) pripravila smernice, ki vsebujejo poenostavljena navodila, kako se vzpostavi celovit sistem vodenja v organizacijo, če se le ta odloči za uvedbo sistema vodenja.</w:t>
      </w:r>
    </w:p>
    <w:p w14:paraId="5FE92A63" w14:textId="77777777" w:rsidR="00561AC9" w:rsidRDefault="00561AC9" w:rsidP="00561AC9">
      <w:pPr>
        <w:spacing w:after="120"/>
        <w:jc w:val="both"/>
        <w:rPr>
          <w:rFonts w:ascii="Arial" w:hAnsi="Arial"/>
          <w:sz w:val="22"/>
        </w:rPr>
      </w:pPr>
      <w:r w:rsidRPr="00511784">
        <w:rPr>
          <w:rFonts w:ascii="Arial" w:hAnsi="Arial"/>
          <w:sz w:val="22"/>
        </w:rPr>
        <w:t xml:space="preserve">Celovit sistem vodenja ne združuje le zahtev, ki se nanašajo na obvladovanje kakovosti, ampak dodatno vključuje </w:t>
      </w:r>
      <w:r w:rsidRPr="00544618">
        <w:rPr>
          <w:rFonts w:ascii="Arial" w:hAnsi="Arial"/>
          <w:sz w:val="22"/>
        </w:rPr>
        <w:t xml:space="preserve">še </w:t>
      </w:r>
      <w:r w:rsidRPr="00511784">
        <w:rPr>
          <w:rFonts w:ascii="Arial" w:hAnsi="Arial"/>
          <w:sz w:val="22"/>
        </w:rPr>
        <w:t xml:space="preserve">zahteve, ki se nanašajo na obvladovanje varnosti, </w:t>
      </w:r>
      <w:r>
        <w:rPr>
          <w:rFonts w:ascii="Arial" w:hAnsi="Arial"/>
          <w:sz w:val="22"/>
        </w:rPr>
        <w:t xml:space="preserve">varovanja, </w:t>
      </w:r>
      <w:r w:rsidRPr="00511784">
        <w:rPr>
          <w:rFonts w:ascii="Arial" w:hAnsi="Arial"/>
          <w:sz w:val="22"/>
        </w:rPr>
        <w:t>zdravja, varovanja okolja, gospodarnosti</w:t>
      </w:r>
      <w:r>
        <w:rPr>
          <w:rFonts w:ascii="Arial" w:hAnsi="Arial"/>
          <w:sz w:val="22"/>
        </w:rPr>
        <w:t>,</w:t>
      </w:r>
      <w:r w:rsidRPr="00511784">
        <w:rPr>
          <w:rFonts w:ascii="Arial" w:hAnsi="Arial"/>
          <w:sz w:val="22"/>
        </w:rPr>
        <w:t xml:space="preserve"> obvladovanje človeškega in organizacijskega faktorja </w:t>
      </w:r>
      <w:r>
        <w:rPr>
          <w:rFonts w:ascii="Arial" w:hAnsi="Arial"/>
          <w:sz w:val="22"/>
        </w:rPr>
        <w:t>ter</w:t>
      </w:r>
      <w:r w:rsidRPr="00511784">
        <w:rPr>
          <w:rFonts w:ascii="Arial" w:hAnsi="Arial"/>
          <w:sz w:val="22"/>
        </w:rPr>
        <w:t xml:space="preserve"> socialnih vplivov</w:t>
      </w:r>
      <w:r>
        <w:rPr>
          <w:rFonts w:ascii="Arial" w:hAnsi="Arial"/>
          <w:sz w:val="22"/>
        </w:rPr>
        <w:t>, pri čemer je zagotavljanje varnosti osnovna zahteva pri izvajanju vseh dejavnosti, ki se nanašajo na sevalno in jedrsko varnost.</w:t>
      </w:r>
    </w:p>
    <w:p w14:paraId="0F0BFE65" w14:textId="72599106" w:rsidR="00561AC9" w:rsidRPr="00C92CFB" w:rsidRDefault="00561AC9" w:rsidP="00561AC9">
      <w:pPr>
        <w:spacing w:after="120"/>
        <w:jc w:val="both"/>
        <w:rPr>
          <w:rFonts w:ascii="Arial" w:hAnsi="Arial" w:cs="Arial"/>
          <w:sz w:val="22"/>
          <w:szCs w:val="22"/>
        </w:rPr>
      </w:pPr>
      <w:r w:rsidRPr="00C92CFB">
        <w:rPr>
          <w:rFonts w:ascii="Arial" w:hAnsi="Arial" w:cs="Arial"/>
          <w:sz w:val="22"/>
          <w:szCs w:val="22"/>
        </w:rPr>
        <w:t xml:space="preserve">Zagotavljanje kakovosti predstavlja del sistema vodenja. Po </w:t>
      </w:r>
      <w:hyperlink r:id="rId10" w:history="1">
        <w:r w:rsidRPr="00FA2D6B">
          <w:rPr>
            <w:rFonts w:ascii="Arial" w:hAnsi="Arial" w:cs="Arial"/>
            <w:sz w:val="22"/>
            <w:szCs w:val="22"/>
          </w:rPr>
          <w:t>Zakonu o varstvu pred ionizirajočimi sevanji in jedrski varnosti</w:t>
        </w:r>
      </w:hyperlink>
      <w:r w:rsidRPr="00C92CFB">
        <w:rPr>
          <w:rFonts w:ascii="Arial" w:hAnsi="Arial" w:cs="Arial"/>
          <w:sz w:val="22"/>
          <w:szCs w:val="22"/>
        </w:rPr>
        <w:t xml:space="preserve"> (ZVISJV-1; Uradni list RS, št. 76/17 in 26/19</w:t>
      </w:r>
      <w:r>
        <w:rPr>
          <w:rFonts w:ascii="Arial" w:hAnsi="Arial" w:cs="Arial"/>
          <w:sz w:val="22"/>
          <w:szCs w:val="22"/>
        </w:rPr>
        <w:t xml:space="preserve">) </w:t>
      </w:r>
      <w:r w:rsidRPr="00C92CFB">
        <w:rPr>
          <w:rFonts w:ascii="Arial" w:hAnsi="Arial" w:cs="Arial"/>
          <w:sz w:val="22"/>
          <w:szCs w:val="22"/>
        </w:rPr>
        <w:t>pod pojmom zagotavljanje kakovosti smatramo vse načrtovane in sistematično izvajane dejavnosti v neki organizaciji, s katerimi se zagotavlja sprejemljiva stopnja zaupanja</w:t>
      </w:r>
      <w:r>
        <w:rPr>
          <w:rFonts w:ascii="Arial" w:hAnsi="Arial" w:cs="Arial"/>
          <w:sz w:val="22"/>
          <w:szCs w:val="22"/>
        </w:rPr>
        <w:t xml:space="preserve">, </w:t>
      </w:r>
      <w:r w:rsidRPr="00C92CFB">
        <w:rPr>
          <w:rFonts w:ascii="Arial" w:hAnsi="Arial" w:cs="Arial"/>
          <w:sz w:val="22"/>
          <w:szCs w:val="22"/>
        </w:rPr>
        <w:t>da so sestava, sistem, komponenta, postopek ali organizacija ukrepa varstva pred ionizirajočimi sevanji ali jedrske varnosti ali kateri koli njihov sestavni del izvedeni zadovoljivo in v skladu z dogovorjenimi standardi. Zagotavljanje kakovosti je eden od delov sistema vodenja in mora vsebovati tudi postopke preverjanja kakovosti.</w:t>
      </w:r>
    </w:p>
    <w:p w14:paraId="5A2B27C8" w14:textId="4A2F60A8" w:rsidR="00561AC9" w:rsidRPr="00C92CFB" w:rsidRDefault="00561AC9" w:rsidP="00561AC9">
      <w:pPr>
        <w:spacing w:after="120"/>
        <w:jc w:val="both"/>
        <w:rPr>
          <w:rFonts w:ascii="Arial" w:hAnsi="Arial" w:cs="Arial"/>
          <w:b/>
          <w:sz w:val="22"/>
          <w:szCs w:val="22"/>
        </w:rPr>
      </w:pPr>
      <w:r w:rsidRPr="00C92CFB">
        <w:rPr>
          <w:rFonts w:ascii="Arial" w:hAnsi="Arial" w:cs="Arial"/>
          <w:b/>
          <w:sz w:val="22"/>
          <w:szCs w:val="22"/>
        </w:rPr>
        <w:t xml:space="preserve">Pri uvedbi in izvajanju sistema vodenja naj se upošteva stopenjski pristop predvsem glede na stopnjo tveganja </w:t>
      </w:r>
      <w:r>
        <w:rPr>
          <w:rFonts w:ascii="Arial" w:hAnsi="Arial" w:cs="Arial"/>
          <w:b/>
          <w:sz w:val="22"/>
          <w:szCs w:val="22"/>
        </w:rPr>
        <w:t xml:space="preserve">dejavnosti </w:t>
      </w:r>
      <w:r w:rsidRPr="00C92CFB">
        <w:rPr>
          <w:rFonts w:ascii="Arial" w:hAnsi="Arial" w:cs="Arial"/>
          <w:b/>
          <w:sz w:val="22"/>
          <w:szCs w:val="22"/>
        </w:rPr>
        <w:t>posamezne organizacije kot tudi glede na velikost organizacije.</w:t>
      </w:r>
    </w:p>
    <w:p w14:paraId="44A1FB3F" w14:textId="77777777" w:rsidR="00561AC9" w:rsidRPr="00DF457C" w:rsidRDefault="00561AC9" w:rsidP="00561AC9">
      <w:pPr>
        <w:spacing w:after="120"/>
        <w:jc w:val="both"/>
        <w:rPr>
          <w:rFonts w:ascii="Arial" w:hAnsi="Arial" w:cs="Arial"/>
          <w:sz w:val="22"/>
          <w:szCs w:val="22"/>
        </w:rPr>
      </w:pPr>
      <w:r>
        <w:rPr>
          <w:rFonts w:ascii="Arial" w:hAnsi="Arial" w:cs="Arial"/>
          <w:sz w:val="22"/>
          <w:szCs w:val="22"/>
        </w:rPr>
        <w:t>Pričujoče</w:t>
      </w:r>
      <w:r w:rsidRPr="00DF457C">
        <w:rPr>
          <w:rFonts w:ascii="Arial" w:hAnsi="Arial" w:cs="Arial"/>
          <w:sz w:val="22"/>
          <w:szCs w:val="22"/>
        </w:rPr>
        <w:t xml:space="preserve"> praktičn</w:t>
      </w:r>
      <w:r>
        <w:rPr>
          <w:rFonts w:ascii="Arial" w:hAnsi="Arial" w:cs="Arial"/>
          <w:sz w:val="22"/>
          <w:szCs w:val="22"/>
        </w:rPr>
        <w:t>e</w:t>
      </w:r>
      <w:r w:rsidRPr="00DF457C">
        <w:rPr>
          <w:rFonts w:ascii="Arial" w:hAnsi="Arial" w:cs="Arial"/>
          <w:sz w:val="22"/>
          <w:szCs w:val="22"/>
        </w:rPr>
        <w:t xml:space="preserve"> smernic</w:t>
      </w:r>
      <w:r>
        <w:rPr>
          <w:rFonts w:ascii="Arial" w:hAnsi="Arial" w:cs="Arial"/>
          <w:sz w:val="22"/>
          <w:szCs w:val="22"/>
        </w:rPr>
        <w:t>e:</w:t>
      </w:r>
    </w:p>
    <w:p w14:paraId="153086B1" w14:textId="77777777" w:rsidR="00561AC9" w:rsidRPr="00DF457C" w:rsidRDefault="00561AC9" w:rsidP="00361F21">
      <w:pPr>
        <w:numPr>
          <w:ilvl w:val="0"/>
          <w:numId w:val="21"/>
        </w:numPr>
        <w:spacing w:after="120"/>
        <w:jc w:val="both"/>
        <w:rPr>
          <w:rFonts w:ascii="Arial" w:hAnsi="Arial" w:cs="Arial"/>
          <w:sz w:val="22"/>
          <w:szCs w:val="22"/>
        </w:rPr>
      </w:pPr>
      <w:r>
        <w:rPr>
          <w:rFonts w:ascii="Arial" w:hAnsi="Arial" w:cs="Arial"/>
          <w:sz w:val="22"/>
          <w:szCs w:val="22"/>
        </w:rPr>
        <w:t xml:space="preserve">opisujejo celovit </w:t>
      </w:r>
      <w:r w:rsidRPr="00DF457C">
        <w:rPr>
          <w:rFonts w:ascii="Arial" w:hAnsi="Arial" w:cs="Arial"/>
          <w:sz w:val="22"/>
          <w:szCs w:val="22"/>
        </w:rPr>
        <w:t>sistem vodenja, namen vpeljave sistema vodenja in prednosti vpeljave sistema vodenja</w:t>
      </w:r>
      <w:r>
        <w:rPr>
          <w:rFonts w:ascii="Arial" w:hAnsi="Arial" w:cs="Arial"/>
          <w:sz w:val="22"/>
          <w:szCs w:val="22"/>
        </w:rPr>
        <w:t>,</w:t>
      </w:r>
    </w:p>
    <w:p w14:paraId="01ABEFDF" w14:textId="77777777" w:rsidR="00561AC9" w:rsidRPr="00DF457C" w:rsidRDefault="00561AC9" w:rsidP="00361F21">
      <w:pPr>
        <w:numPr>
          <w:ilvl w:val="0"/>
          <w:numId w:val="21"/>
        </w:numPr>
        <w:spacing w:after="120"/>
        <w:jc w:val="both"/>
        <w:rPr>
          <w:rFonts w:ascii="Arial" w:hAnsi="Arial" w:cs="Arial"/>
          <w:sz w:val="22"/>
          <w:szCs w:val="22"/>
        </w:rPr>
      </w:pPr>
      <w:r>
        <w:rPr>
          <w:rFonts w:ascii="Arial" w:hAnsi="Arial" w:cs="Arial"/>
          <w:sz w:val="22"/>
          <w:szCs w:val="22"/>
        </w:rPr>
        <w:t xml:space="preserve">določajo </w:t>
      </w:r>
      <w:r w:rsidRPr="00DF457C">
        <w:rPr>
          <w:rFonts w:ascii="Arial" w:hAnsi="Arial" w:cs="Arial"/>
          <w:sz w:val="22"/>
          <w:szCs w:val="22"/>
        </w:rPr>
        <w:t>ključne dejavnosti, potrebne za vzpostavitev, uvedbo</w:t>
      </w:r>
      <w:r>
        <w:rPr>
          <w:rFonts w:ascii="Arial" w:hAnsi="Arial" w:cs="Arial"/>
          <w:sz w:val="22"/>
          <w:szCs w:val="22"/>
        </w:rPr>
        <w:t>,</w:t>
      </w:r>
      <w:r w:rsidRPr="00DF457C">
        <w:rPr>
          <w:rFonts w:ascii="Arial" w:hAnsi="Arial" w:cs="Arial"/>
          <w:sz w:val="22"/>
          <w:szCs w:val="22"/>
        </w:rPr>
        <w:t xml:space="preserve"> izvajanje in stalno izboljševanje celovitega sistema vodenja in</w:t>
      </w:r>
    </w:p>
    <w:p w14:paraId="15E3B2A3" w14:textId="77777777" w:rsidR="00960D77" w:rsidRDefault="00561AC9" w:rsidP="00361F21">
      <w:pPr>
        <w:numPr>
          <w:ilvl w:val="0"/>
          <w:numId w:val="21"/>
        </w:numPr>
        <w:spacing w:after="120"/>
        <w:jc w:val="both"/>
        <w:rPr>
          <w:rFonts w:ascii="Arial" w:hAnsi="Arial" w:cs="Arial"/>
          <w:sz w:val="22"/>
          <w:szCs w:val="22"/>
        </w:rPr>
      </w:pPr>
      <w:r w:rsidRPr="003814A8">
        <w:rPr>
          <w:rFonts w:ascii="Arial" w:hAnsi="Arial" w:cs="Arial"/>
          <w:sz w:val="22"/>
          <w:szCs w:val="22"/>
        </w:rPr>
        <w:t>podaja</w:t>
      </w:r>
      <w:r>
        <w:rPr>
          <w:rFonts w:ascii="Arial" w:hAnsi="Arial" w:cs="Arial"/>
          <w:sz w:val="22"/>
          <w:szCs w:val="22"/>
        </w:rPr>
        <w:t>jo</w:t>
      </w:r>
      <w:r w:rsidRPr="00DF457C">
        <w:rPr>
          <w:rFonts w:ascii="Arial" w:hAnsi="Arial" w:cs="Arial"/>
          <w:sz w:val="22"/>
          <w:szCs w:val="22"/>
        </w:rPr>
        <w:t xml:space="preserve"> navodila</w:t>
      </w:r>
      <w:r>
        <w:rPr>
          <w:rFonts w:ascii="Arial" w:hAnsi="Arial" w:cs="Arial"/>
          <w:sz w:val="22"/>
          <w:szCs w:val="22"/>
        </w:rPr>
        <w:t>,</w:t>
      </w:r>
      <w:r w:rsidRPr="00DF457C">
        <w:rPr>
          <w:rFonts w:ascii="Arial" w:hAnsi="Arial" w:cs="Arial"/>
          <w:sz w:val="22"/>
          <w:szCs w:val="22"/>
        </w:rPr>
        <w:t xml:space="preserve"> kako izpolniti obveznosti iz</w:t>
      </w:r>
      <w:r w:rsidR="00960D77">
        <w:rPr>
          <w:rFonts w:ascii="Arial" w:hAnsi="Arial" w:cs="Arial"/>
          <w:sz w:val="22"/>
          <w:szCs w:val="22"/>
        </w:rPr>
        <w:t>:</w:t>
      </w:r>
      <w:r w:rsidRPr="00DF457C">
        <w:rPr>
          <w:rFonts w:ascii="Arial" w:hAnsi="Arial" w:cs="Arial"/>
          <w:sz w:val="22"/>
          <w:szCs w:val="22"/>
        </w:rPr>
        <w:t xml:space="preserve"> </w:t>
      </w:r>
    </w:p>
    <w:p w14:paraId="16C209DE" w14:textId="77777777" w:rsidR="00960D77" w:rsidRPr="00960D77" w:rsidRDefault="00561AC9" w:rsidP="00361F21">
      <w:pPr>
        <w:pStyle w:val="Odstavekseznama"/>
        <w:numPr>
          <w:ilvl w:val="0"/>
          <w:numId w:val="40"/>
        </w:numPr>
        <w:spacing w:after="120"/>
        <w:jc w:val="both"/>
        <w:rPr>
          <w:rFonts w:ascii="Arial" w:hAnsi="Arial" w:cs="Arial"/>
          <w:sz w:val="22"/>
          <w:szCs w:val="22"/>
        </w:rPr>
      </w:pPr>
      <w:r w:rsidRPr="00960D77">
        <w:rPr>
          <w:rFonts w:ascii="Arial" w:hAnsi="Arial" w:cs="Arial"/>
          <w:sz w:val="22"/>
          <w:szCs w:val="22"/>
        </w:rPr>
        <w:t xml:space="preserve">93. in 94. člena ZVISJV-1, </w:t>
      </w:r>
    </w:p>
    <w:p w14:paraId="23BB047D" w14:textId="7572A68D" w:rsidR="00960D77" w:rsidRPr="00960D77" w:rsidRDefault="00561AC9" w:rsidP="00361F21">
      <w:pPr>
        <w:pStyle w:val="Odstavekseznama"/>
        <w:numPr>
          <w:ilvl w:val="0"/>
          <w:numId w:val="40"/>
        </w:numPr>
        <w:spacing w:after="120"/>
        <w:jc w:val="both"/>
        <w:rPr>
          <w:rFonts w:ascii="Arial" w:hAnsi="Arial" w:cs="Arial"/>
          <w:sz w:val="22"/>
          <w:szCs w:val="22"/>
        </w:rPr>
      </w:pPr>
      <w:r w:rsidRPr="00960D77">
        <w:rPr>
          <w:rFonts w:ascii="Arial" w:hAnsi="Arial" w:cs="Arial"/>
          <w:sz w:val="22"/>
          <w:szCs w:val="22"/>
        </w:rPr>
        <w:t xml:space="preserve">V. poglavja Pravilnika o dejavnikih sevalne in jedrske varnosti (JV5; Uradni list RS, št. </w:t>
      </w:r>
      <w:hyperlink r:id="rId11" w:tgtFrame="_blank" w:tooltip="Pravilnik o dejavnikih sevalne in jedrske varnosti" w:history="1">
        <w:r w:rsidRPr="00960D77">
          <w:rPr>
            <w:rFonts w:ascii="Arial" w:hAnsi="Arial" w:cs="Arial"/>
            <w:sz w:val="22"/>
            <w:szCs w:val="22"/>
          </w:rPr>
          <w:t>74/16</w:t>
        </w:r>
      </w:hyperlink>
      <w:r w:rsidRPr="00960D77">
        <w:rPr>
          <w:rFonts w:ascii="Arial" w:hAnsi="Arial" w:cs="Arial"/>
          <w:sz w:val="22"/>
          <w:szCs w:val="22"/>
        </w:rPr>
        <w:t xml:space="preserve"> in </w:t>
      </w:r>
      <w:hyperlink r:id="rId12" w:tgtFrame="_blank" w:tooltip="Zakon o varstvu pred ionizirajočimi sevanji in jedrski varnosti" w:history="1">
        <w:r w:rsidRPr="00960D77">
          <w:rPr>
            <w:rFonts w:ascii="Arial" w:hAnsi="Arial" w:cs="Arial"/>
            <w:sz w:val="22"/>
            <w:szCs w:val="22"/>
          </w:rPr>
          <w:t>76/17</w:t>
        </w:r>
      </w:hyperlink>
      <w:r w:rsidR="00F538A0">
        <w:rPr>
          <w:rFonts w:ascii="Arial" w:hAnsi="Arial" w:cs="Arial"/>
          <w:sz w:val="22"/>
          <w:szCs w:val="22"/>
        </w:rPr>
        <w:t xml:space="preserve"> – ZVISJV-1</w:t>
      </w:r>
      <w:r w:rsidRPr="00960D77">
        <w:rPr>
          <w:rFonts w:ascii="Arial" w:hAnsi="Arial" w:cs="Arial"/>
          <w:sz w:val="22"/>
          <w:szCs w:val="22"/>
        </w:rPr>
        <w:t xml:space="preserve">), ki je naslovljen kot »Sistem vodenja«, </w:t>
      </w:r>
    </w:p>
    <w:p w14:paraId="3E80D010" w14:textId="7DAB0FBF" w:rsidR="00960D77" w:rsidRPr="00960D77" w:rsidRDefault="00561AC9" w:rsidP="00361F21">
      <w:pPr>
        <w:pStyle w:val="Odstavekseznama"/>
        <w:numPr>
          <w:ilvl w:val="0"/>
          <w:numId w:val="40"/>
        </w:numPr>
        <w:spacing w:after="120"/>
        <w:jc w:val="both"/>
        <w:rPr>
          <w:rFonts w:ascii="Arial" w:hAnsi="Arial" w:cs="Arial"/>
          <w:sz w:val="22"/>
          <w:szCs w:val="22"/>
        </w:rPr>
      </w:pPr>
      <w:r w:rsidRPr="00960D77">
        <w:rPr>
          <w:rFonts w:ascii="Arial" w:hAnsi="Arial" w:cs="Arial"/>
          <w:sz w:val="22"/>
          <w:szCs w:val="22"/>
        </w:rPr>
        <w:t>Pravilnika o posebnih zahtevah varstva pred sevanji in načinu ocene doz (SV5; Uradni list RS, št. 47/18</w:t>
      </w:r>
      <w:r w:rsidR="00F538A0">
        <w:rPr>
          <w:rFonts w:ascii="Arial" w:hAnsi="Arial" w:cs="Arial"/>
          <w:sz w:val="22"/>
          <w:szCs w:val="22"/>
        </w:rPr>
        <w:t xml:space="preserve"> – ZVISJV-1</w:t>
      </w:r>
      <w:r w:rsidRPr="00960D77">
        <w:rPr>
          <w:rFonts w:ascii="Arial" w:hAnsi="Arial" w:cs="Arial"/>
          <w:sz w:val="22"/>
          <w:szCs w:val="22"/>
        </w:rPr>
        <w:t xml:space="preserve">) v primeru izvajanja sevalnih dejavnosti in </w:t>
      </w:r>
      <w:bookmarkStart w:id="6" w:name="_Hlk35503634"/>
    </w:p>
    <w:p w14:paraId="3C1E0100" w14:textId="58A7F578" w:rsidR="00561AC9" w:rsidRPr="00960D77" w:rsidRDefault="00561AC9" w:rsidP="00361F21">
      <w:pPr>
        <w:pStyle w:val="Odstavekseznama"/>
        <w:numPr>
          <w:ilvl w:val="0"/>
          <w:numId w:val="40"/>
        </w:numPr>
        <w:spacing w:after="120"/>
        <w:jc w:val="both"/>
        <w:rPr>
          <w:rFonts w:ascii="Arial" w:hAnsi="Arial" w:cs="Arial"/>
          <w:sz w:val="22"/>
          <w:szCs w:val="22"/>
        </w:rPr>
      </w:pPr>
      <w:r w:rsidRPr="00960D77">
        <w:rPr>
          <w:rFonts w:ascii="Arial" w:hAnsi="Arial" w:cs="Arial"/>
          <w:sz w:val="22"/>
          <w:szCs w:val="22"/>
        </w:rPr>
        <w:t>Pravilnik</w:t>
      </w:r>
      <w:r w:rsidR="000573BB" w:rsidRPr="00960D77">
        <w:rPr>
          <w:rFonts w:ascii="Arial" w:hAnsi="Arial" w:cs="Arial"/>
          <w:sz w:val="22"/>
          <w:szCs w:val="22"/>
        </w:rPr>
        <w:t>a</w:t>
      </w:r>
      <w:r w:rsidRPr="00960D77">
        <w:rPr>
          <w:rFonts w:ascii="Arial" w:hAnsi="Arial" w:cs="Arial"/>
          <w:sz w:val="22"/>
          <w:szCs w:val="22"/>
        </w:rPr>
        <w:t xml:space="preserve"> o pooblaščenih izvedencih za sevalno in jedrsko varnost (JV3; Uradni list RS, št. 50/16 in 76/17)</w:t>
      </w:r>
      <w:bookmarkEnd w:id="6"/>
      <w:r w:rsidRPr="00960D77">
        <w:rPr>
          <w:rFonts w:ascii="Arial" w:hAnsi="Arial" w:cs="Arial"/>
          <w:sz w:val="22"/>
          <w:szCs w:val="22"/>
        </w:rPr>
        <w:t xml:space="preserve">. </w:t>
      </w:r>
    </w:p>
    <w:p w14:paraId="66191F50" w14:textId="77777777" w:rsidR="00561AC9" w:rsidRDefault="00561AC9" w:rsidP="00561AC9">
      <w:pPr>
        <w:spacing w:after="120"/>
        <w:jc w:val="both"/>
        <w:rPr>
          <w:rFonts w:ascii="Arial" w:hAnsi="Arial" w:cs="Arial"/>
          <w:sz w:val="22"/>
          <w:szCs w:val="22"/>
        </w:rPr>
      </w:pPr>
      <w:r w:rsidRPr="00E86382">
        <w:rPr>
          <w:rFonts w:ascii="Arial" w:hAnsi="Arial" w:cs="Arial"/>
          <w:sz w:val="22"/>
          <w:szCs w:val="22"/>
        </w:rPr>
        <w:t xml:space="preserve">Praktične smernice so priporočila za uvedbo sistema vodenja </w:t>
      </w:r>
      <w:r>
        <w:rPr>
          <w:rFonts w:ascii="Arial" w:hAnsi="Arial" w:cs="Arial"/>
          <w:sz w:val="22"/>
          <w:szCs w:val="22"/>
        </w:rPr>
        <w:t xml:space="preserve">ali uskladitev sistema vodenja s </w:t>
      </w:r>
      <w:r w:rsidRPr="00DF457C">
        <w:rPr>
          <w:rFonts w:ascii="Arial" w:hAnsi="Arial" w:cs="Arial"/>
          <w:sz w:val="22"/>
          <w:szCs w:val="22"/>
        </w:rPr>
        <w:t>Pravilnik</w:t>
      </w:r>
      <w:r>
        <w:rPr>
          <w:rFonts w:ascii="Arial" w:hAnsi="Arial" w:cs="Arial"/>
          <w:sz w:val="22"/>
          <w:szCs w:val="22"/>
        </w:rPr>
        <w:t>om</w:t>
      </w:r>
      <w:r w:rsidRPr="00DF457C">
        <w:rPr>
          <w:rFonts w:ascii="Arial" w:hAnsi="Arial" w:cs="Arial"/>
          <w:sz w:val="22"/>
          <w:szCs w:val="22"/>
        </w:rPr>
        <w:t xml:space="preserve"> o dejavnikih sevalne in jedrske varnosti</w:t>
      </w:r>
      <w:r>
        <w:rPr>
          <w:rFonts w:ascii="Arial" w:hAnsi="Arial" w:cs="Arial"/>
          <w:sz w:val="22"/>
          <w:szCs w:val="22"/>
        </w:rPr>
        <w:t xml:space="preserve"> in standardom IAEA GSR Part 2 »</w:t>
      </w:r>
      <w:proofErr w:type="spellStart"/>
      <w:r>
        <w:rPr>
          <w:rFonts w:ascii="Arial" w:hAnsi="Arial" w:cs="Arial"/>
          <w:sz w:val="22"/>
          <w:szCs w:val="22"/>
        </w:rPr>
        <w:t>Leadership</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Management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Safety</w:t>
      </w:r>
      <w:proofErr w:type="spellEnd"/>
      <w:r>
        <w:rPr>
          <w:rFonts w:ascii="Arial" w:hAnsi="Arial" w:cs="Arial"/>
          <w:sz w:val="22"/>
          <w:szCs w:val="22"/>
        </w:rPr>
        <w:t xml:space="preserve">« (v nadaljevanju GSR Part 2) </w:t>
      </w:r>
      <w:r w:rsidRPr="00E86382">
        <w:rPr>
          <w:rFonts w:ascii="Arial" w:hAnsi="Arial" w:cs="Arial"/>
          <w:sz w:val="22"/>
          <w:szCs w:val="22"/>
        </w:rPr>
        <w:t>in se nanašajo na vse organizacije, katerih dejavnosti vplivajo na sevalno in jedrsko varnost</w:t>
      </w:r>
      <w:r>
        <w:rPr>
          <w:rFonts w:ascii="Arial" w:hAnsi="Arial" w:cs="Arial"/>
          <w:sz w:val="22"/>
          <w:szCs w:val="22"/>
        </w:rPr>
        <w:t>.</w:t>
      </w:r>
    </w:p>
    <w:p w14:paraId="6CD32763" w14:textId="77777777" w:rsidR="00561AC9" w:rsidRPr="00C92CFB" w:rsidRDefault="00561AC9" w:rsidP="00561AC9">
      <w:pPr>
        <w:spacing w:after="120"/>
        <w:jc w:val="both"/>
        <w:rPr>
          <w:rFonts w:ascii="Arial" w:hAnsi="Arial" w:cs="Arial"/>
          <w:b/>
          <w:sz w:val="22"/>
          <w:szCs w:val="22"/>
        </w:rPr>
      </w:pPr>
      <w:r w:rsidRPr="00C92CFB">
        <w:rPr>
          <w:rFonts w:ascii="Arial" w:hAnsi="Arial" w:cs="Arial"/>
          <w:b/>
          <w:sz w:val="22"/>
          <w:szCs w:val="22"/>
        </w:rPr>
        <w:t>Pričujoče praktične smernice so namenjene predvsem:</w:t>
      </w:r>
    </w:p>
    <w:p w14:paraId="7B9AED4F" w14:textId="77777777" w:rsidR="00561AC9" w:rsidRPr="00C92CFB" w:rsidRDefault="00561AC9" w:rsidP="00361F21">
      <w:pPr>
        <w:numPr>
          <w:ilvl w:val="0"/>
          <w:numId w:val="22"/>
        </w:numPr>
        <w:spacing w:after="120"/>
        <w:jc w:val="both"/>
        <w:rPr>
          <w:rFonts w:ascii="Arial" w:hAnsi="Arial" w:cs="Arial"/>
          <w:b/>
          <w:sz w:val="22"/>
          <w:szCs w:val="22"/>
        </w:rPr>
      </w:pPr>
      <w:r w:rsidRPr="00C92CFB">
        <w:rPr>
          <w:rFonts w:ascii="Arial" w:hAnsi="Arial" w:cs="Arial"/>
          <w:b/>
          <w:sz w:val="22"/>
          <w:szCs w:val="22"/>
        </w:rPr>
        <w:t>izvajalcem sevalnih dejavnosti in</w:t>
      </w:r>
    </w:p>
    <w:p w14:paraId="018EE2B8" w14:textId="77777777" w:rsidR="00561AC9" w:rsidRPr="00C92CFB" w:rsidRDefault="00561AC9" w:rsidP="00361F21">
      <w:pPr>
        <w:numPr>
          <w:ilvl w:val="0"/>
          <w:numId w:val="22"/>
        </w:numPr>
        <w:spacing w:after="120"/>
        <w:jc w:val="both"/>
        <w:rPr>
          <w:rFonts w:ascii="Arial" w:hAnsi="Arial" w:cs="Arial"/>
          <w:b/>
          <w:sz w:val="22"/>
          <w:szCs w:val="22"/>
        </w:rPr>
      </w:pPr>
      <w:r w:rsidRPr="00C92CFB">
        <w:rPr>
          <w:rFonts w:ascii="Arial" w:hAnsi="Arial" w:cs="Arial"/>
          <w:b/>
          <w:sz w:val="22"/>
          <w:szCs w:val="22"/>
        </w:rPr>
        <w:t>organizacijam, ki imajo določene pristojnosti ali naloge na najširšem področju jedrske in sevalne varnosti.</w:t>
      </w:r>
    </w:p>
    <w:p w14:paraId="619C596D" w14:textId="77777777" w:rsidR="00561AC9" w:rsidRPr="00C92CFB" w:rsidRDefault="00561AC9" w:rsidP="00561AC9">
      <w:pPr>
        <w:spacing w:after="120"/>
        <w:jc w:val="both"/>
        <w:rPr>
          <w:rFonts w:ascii="Arial" w:hAnsi="Arial" w:cs="Arial"/>
          <w:b/>
          <w:sz w:val="22"/>
          <w:szCs w:val="22"/>
        </w:rPr>
      </w:pPr>
      <w:r w:rsidRPr="00C92CFB">
        <w:rPr>
          <w:rFonts w:ascii="Arial" w:hAnsi="Arial" w:cs="Arial"/>
          <w:b/>
          <w:sz w:val="22"/>
          <w:szCs w:val="22"/>
        </w:rPr>
        <w:t>Pričujoče praktične smernice p</w:t>
      </w:r>
      <w:r>
        <w:rPr>
          <w:rFonts w:ascii="Arial" w:hAnsi="Arial" w:cs="Arial"/>
          <w:b/>
          <w:sz w:val="22"/>
          <w:szCs w:val="22"/>
        </w:rPr>
        <w:t>a so namenjene tudi</w:t>
      </w:r>
      <w:r w:rsidRPr="00C92CFB">
        <w:rPr>
          <w:rFonts w:ascii="Arial" w:hAnsi="Arial" w:cs="Arial"/>
          <w:b/>
          <w:sz w:val="22"/>
          <w:szCs w:val="22"/>
        </w:rPr>
        <w:t>:</w:t>
      </w:r>
    </w:p>
    <w:p w14:paraId="461F875C" w14:textId="77777777" w:rsidR="00561AC9" w:rsidRPr="00C92CFB" w:rsidRDefault="00561AC9" w:rsidP="00361F21">
      <w:pPr>
        <w:numPr>
          <w:ilvl w:val="0"/>
          <w:numId w:val="23"/>
        </w:numPr>
        <w:spacing w:after="120"/>
        <w:jc w:val="both"/>
        <w:rPr>
          <w:rFonts w:ascii="Arial" w:hAnsi="Arial" w:cs="Arial"/>
          <w:b/>
          <w:sz w:val="22"/>
          <w:szCs w:val="22"/>
        </w:rPr>
      </w:pPr>
      <w:r w:rsidRPr="00C92CFB">
        <w:rPr>
          <w:rFonts w:ascii="Arial" w:hAnsi="Arial" w:cs="Arial"/>
          <w:b/>
          <w:sz w:val="22"/>
          <w:szCs w:val="22"/>
        </w:rPr>
        <w:t>upravljavc</w:t>
      </w:r>
      <w:r>
        <w:rPr>
          <w:rFonts w:ascii="Arial" w:hAnsi="Arial" w:cs="Arial"/>
          <w:b/>
          <w:sz w:val="22"/>
          <w:szCs w:val="22"/>
        </w:rPr>
        <w:t xml:space="preserve">em </w:t>
      </w:r>
      <w:r w:rsidRPr="00C92CFB">
        <w:rPr>
          <w:rFonts w:ascii="Arial" w:hAnsi="Arial" w:cs="Arial"/>
          <w:b/>
          <w:sz w:val="22"/>
          <w:szCs w:val="22"/>
        </w:rPr>
        <w:t xml:space="preserve">jedrskih, sevalnih in manj pomembnih sevalnih objektov in </w:t>
      </w:r>
    </w:p>
    <w:p w14:paraId="4298B4C8" w14:textId="77777777" w:rsidR="00561AC9" w:rsidRPr="00C92CFB" w:rsidRDefault="00561AC9" w:rsidP="00361F21">
      <w:pPr>
        <w:numPr>
          <w:ilvl w:val="0"/>
          <w:numId w:val="23"/>
        </w:numPr>
        <w:spacing w:after="120"/>
        <w:jc w:val="both"/>
        <w:rPr>
          <w:rFonts w:ascii="Arial" w:hAnsi="Arial" w:cs="Arial"/>
          <w:b/>
          <w:sz w:val="22"/>
          <w:szCs w:val="22"/>
        </w:rPr>
      </w:pPr>
      <w:r w:rsidRPr="00C92CFB">
        <w:rPr>
          <w:rFonts w:ascii="Arial" w:hAnsi="Arial" w:cs="Arial"/>
          <w:b/>
          <w:sz w:val="22"/>
          <w:szCs w:val="22"/>
        </w:rPr>
        <w:t>pooblaščeni</w:t>
      </w:r>
      <w:r>
        <w:rPr>
          <w:rFonts w:ascii="Arial" w:hAnsi="Arial" w:cs="Arial"/>
          <w:b/>
          <w:sz w:val="22"/>
          <w:szCs w:val="22"/>
        </w:rPr>
        <w:t>m</w:t>
      </w:r>
      <w:r w:rsidRPr="00C92CFB">
        <w:rPr>
          <w:rFonts w:ascii="Arial" w:hAnsi="Arial" w:cs="Arial"/>
          <w:b/>
          <w:sz w:val="22"/>
          <w:szCs w:val="22"/>
        </w:rPr>
        <w:t xml:space="preserve"> izvedenc</w:t>
      </w:r>
      <w:r>
        <w:rPr>
          <w:rFonts w:ascii="Arial" w:hAnsi="Arial" w:cs="Arial"/>
          <w:b/>
          <w:sz w:val="22"/>
          <w:szCs w:val="22"/>
        </w:rPr>
        <w:t>em</w:t>
      </w:r>
      <w:r w:rsidRPr="00C92CFB">
        <w:rPr>
          <w:rFonts w:ascii="Arial" w:hAnsi="Arial" w:cs="Arial"/>
          <w:b/>
          <w:sz w:val="22"/>
          <w:szCs w:val="22"/>
        </w:rPr>
        <w:t>.</w:t>
      </w:r>
    </w:p>
    <w:p w14:paraId="775C26C2" w14:textId="14B56500" w:rsidR="00561AC9" w:rsidRPr="00096C63" w:rsidRDefault="00561AC9" w:rsidP="00561AC9">
      <w:pPr>
        <w:spacing w:after="120"/>
        <w:jc w:val="both"/>
        <w:rPr>
          <w:rFonts w:ascii="Arial" w:hAnsi="Arial" w:cs="Arial"/>
          <w:b/>
          <w:sz w:val="22"/>
          <w:szCs w:val="22"/>
        </w:rPr>
      </w:pPr>
      <w:r w:rsidRPr="00C92CFB">
        <w:rPr>
          <w:rFonts w:ascii="Arial" w:hAnsi="Arial" w:cs="Arial"/>
          <w:b/>
          <w:sz w:val="22"/>
          <w:szCs w:val="22"/>
        </w:rPr>
        <w:lastRenderedPageBreak/>
        <w:t>Organizacije</w:t>
      </w:r>
      <w:r>
        <w:rPr>
          <w:rFonts w:ascii="Arial" w:hAnsi="Arial" w:cs="Arial"/>
          <w:b/>
          <w:sz w:val="22"/>
          <w:szCs w:val="22"/>
        </w:rPr>
        <w:t>,</w:t>
      </w:r>
      <w:r w:rsidRPr="00C92CFB">
        <w:rPr>
          <w:rFonts w:ascii="Arial" w:hAnsi="Arial" w:cs="Arial"/>
          <w:b/>
          <w:sz w:val="22"/>
          <w:szCs w:val="22"/>
        </w:rPr>
        <w:t xml:space="preserve"> ki že imajo vzpostavljen sistem vodenja po standardih ISO, ASME, 10 CFR APPENDIX B ali kak</w:t>
      </w:r>
      <w:r w:rsidR="000573BB">
        <w:rPr>
          <w:rFonts w:ascii="Arial" w:hAnsi="Arial" w:cs="Arial"/>
          <w:b/>
          <w:sz w:val="22"/>
          <w:szCs w:val="22"/>
        </w:rPr>
        <w:t>šn</w:t>
      </w:r>
      <w:r w:rsidRPr="00C92CFB">
        <w:rPr>
          <w:rFonts w:ascii="Arial" w:hAnsi="Arial" w:cs="Arial"/>
          <w:b/>
          <w:sz w:val="22"/>
          <w:szCs w:val="22"/>
        </w:rPr>
        <w:t xml:space="preserve">em drugem standardu in želijo biti usklajene </w:t>
      </w:r>
      <w:r w:rsidR="000573BB">
        <w:rPr>
          <w:rFonts w:ascii="Arial" w:hAnsi="Arial" w:cs="Arial"/>
          <w:b/>
          <w:sz w:val="22"/>
          <w:szCs w:val="22"/>
        </w:rPr>
        <w:t>s</w:t>
      </w:r>
      <w:r w:rsidRPr="00C92CFB">
        <w:rPr>
          <w:rFonts w:ascii="Arial" w:hAnsi="Arial" w:cs="Arial"/>
          <w:b/>
          <w:sz w:val="22"/>
          <w:szCs w:val="22"/>
        </w:rPr>
        <w:t xml:space="preserve"> standardom GSR Part 2</w:t>
      </w:r>
      <w:r>
        <w:rPr>
          <w:rFonts w:ascii="Arial" w:hAnsi="Arial" w:cs="Arial"/>
          <w:b/>
          <w:sz w:val="22"/>
          <w:szCs w:val="22"/>
        </w:rPr>
        <w:t>,</w:t>
      </w:r>
      <w:r w:rsidRPr="00C92CFB">
        <w:rPr>
          <w:rFonts w:ascii="Arial" w:hAnsi="Arial" w:cs="Arial"/>
          <w:b/>
          <w:sz w:val="22"/>
          <w:szCs w:val="22"/>
        </w:rPr>
        <w:t xml:space="preserve"> lahko svoj sistem vodenja le dopolnijo z izpolnjevanjem dodatnih zahtev standarda GSR Part 2.</w:t>
      </w:r>
    </w:p>
    <w:p w14:paraId="2547D2F8" w14:textId="0DF0787C" w:rsidR="00561AC9" w:rsidRPr="003F2AE2" w:rsidRDefault="00561AC9" w:rsidP="00561AC9">
      <w:pPr>
        <w:spacing w:after="120"/>
        <w:jc w:val="both"/>
        <w:rPr>
          <w:color w:val="000000"/>
          <w:sz w:val="14"/>
          <w:szCs w:val="14"/>
          <w:shd w:val="clear" w:color="auto" w:fill="FFFFFF"/>
        </w:rPr>
      </w:pPr>
      <w:r w:rsidRPr="00AE29AE">
        <w:rPr>
          <w:rFonts w:ascii="Arial" w:hAnsi="Arial" w:cs="Arial"/>
          <w:sz w:val="22"/>
          <w:szCs w:val="22"/>
        </w:rPr>
        <w:t xml:space="preserve">V skladu s </w:t>
      </w:r>
      <w:r>
        <w:rPr>
          <w:rFonts w:ascii="Arial" w:hAnsi="Arial" w:cs="Arial"/>
          <w:sz w:val="22"/>
          <w:szCs w:val="22"/>
        </w:rPr>
        <w:t xml:space="preserve">Pravilnikom </w:t>
      </w:r>
      <w:r w:rsidRPr="006F5D56">
        <w:rPr>
          <w:rFonts w:ascii="Arial" w:hAnsi="Arial" w:cs="Arial"/>
          <w:sz w:val="22"/>
          <w:szCs w:val="22"/>
        </w:rPr>
        <w:t>o posebnih zahtevah varstva pred sevanji in načinu ocene doz</w:t>
      </w:r>
      <w:r>
        <w:rPr>
          <w:rFonts w:ascii="Arial" w:hAnsi="Arial" w:cs="Arial"/>
          <w:sz w:val="22"/>
          <w:szCs w:val="22"/>
        </w:rPr>
        <w:t xml:space="preserve"> </w:t>
      </w:r>
      <w:r w:rsidRPr="00AE29AE">
        <w:rPr>
          <w:rFonts w:ascii="Arial" w:hAnsi="Arial" w:cs="Arial"/>
          <w:sz w:val="22"/>
          <w:szCs w:val="22"/>
        </w:rPr>
        <w:t xml:space="preserve">morajo </w:t>
      </w:r>
      <w:r w:rsidRPr="00C92CFB">
        <w:rPr>
          <w:rFonts w:ascii="Arial" w:hAnsi="Arial" w:cs="Arial"/>
          <w:sz w:val="22"/>
          <w:szCs w:val="22"/>
        </w:rPr>
        <w:t>izvajalci sevalnih dejavnosti v dokumentu Ocena varstva pred sevanji,</w:t>
      </w:r>
      <w:r>
        <w:rPr>
          <w:rFonts w:ascii="Arial" w:hAnsi="Arial" w:cs="Arial"/>
          <w:sz w:val="22"/>
          <w:szCs w:val="22"/>
        </w:rPr>
        <w:t xml:space="preserve"> v katerem</w:t>
      </w:r>
      <w:r w:rsidRPr="00C92CFB">
        <w:rPr>
          <w:rFonts w:ascii="Arial" w:hAnsi="Arial" w:cs="Arial"/>
          <w:sz w:val="22"/>
          <w:szCs w:val="22"/>
        </w:rPr>
        <w:t xml:space="preserve"> je eno od poglavij »Zagotavljanje in preverjanje kakovosti«</w:t>
      </w:r>
      <w:r>
        <w:rPr>
          <w:rFonts w:ascii="Arial" w:hAnsi="Arial" w:cs="Arial"/>
          <w:sz w:val="22"/>
          <w:szCs w:val="22"/>
        </w:rPr>
        <w:t>,</w:t>
      </w:r>
      <w:r w:rsidRPr="00C92CFB">
        <w:rPr>
          <w:rFonts w:ascii="Arial" w:hAnsi="Arial" w:cs="Arial"/>
          <w:sz w:val="22"/>
          <w:szCs w:val="22"/>
        </w:rPr>
        <w:t xml:space="preserve"> opisati najmanj ključn</w:t>
      </w:r>
      <w:r>
        <w:rPr>
          <w:rFonts w:ascii="Arial" w:hAnsi="Arial" w:cs="Arial"/>
          <w:sz w:val="22"/>
          <w:szCs w:val="22"/>
        </w:rPr>
        <w:t>e</w:t>
      </w:r>
      <w:r w:rsidRPr="00C92CFB">
        <w:rPr>
          <w:rFonts w:ascii="Arial" w:hAnsi="Arial" w:cs="Arial"/>
          <w:sz w:val="22"/>
          <w:szCs w:val="22"/>
        </w:rPr>
        <w:t xml:space="preserve"> ukrep</w:t>
      </w:r>
      <w:r>
        <w:rPr>
          <w:rFonts w:ascii="Arial" w:hAnsi="Arial" w:cs="Arial"/>
          <w:sz w:val="22"/>
          <w:szCs w:val="22"/>
        </w:rPr>
        <w:t>e</w:t>
      </w:r>
      <w:r w:rsidRPr="00C92CFB">
        <w:rPr>
          <w:rFonts w:ascii="Arial" w:hAnsi="Arial" w:cs="Arial"/>
          <w:sz w:val="22"/>
          <w:szCs w:val="22"/>
        </w:rPr>
        <w:t xml:space="preserve"> varstva pred sevanji, s katerimi bo zagotovljena visoka stopnja sevalne in jedrske varnosti (npr. postopki za varno delo in ukrepanje v primeru izrednega dogodka, seznanitev zaposlenih z Oceno varstva pred sevanji</w:t>
      </w:r>
      <w:r>
        <w:rPr>
          <w:rFonts w:ascii="Arial" w:hAnsi="Arial" w:cs="Arial"/>
          <w:sz w:val="22"/>
          <w:szCs w:val="22"/>
        </w:rPr>
        <w:t xml:space="preserve"> in</w:t>
      </w:r>
      <w:r w:rsidRPr="00C92CFB">
        <w:rPr>
          <w:rFonts w:ascii="Arial" w:hAnsi="Arial" w:cs="Arial"/>
          <w:sz w:val="22"/>
          <w:szCs w:val="22"/>
        </w:rPr>
        <w:t xml:space="preserve"> internimi postopki organizacije, ki se navezujejo na sevalno dejavnost ter tveganji, ki jih prinaša njihova sevalna dejavnost, izvajanje rednega servisiranja pri pooblaščenem serviserju, ki ima dovoljenje za izvajanje sevalne dejavnosti, izvajanje osebne dozimetrije, uporaba elektronskih dozimetrov, uporaba zaščitne, osebne varovalne in merilne opreme ter redno kalibriranje merilne opreme, skrb za redno usposabljanje iz varstva pred sevanji ter izvajanje zdravniških pregledov, redno preverjanje delovanja varnostnih sistemov, obdobno izvajanje praktičnih vaj glede ukrepanja v primeru izrednega dogodka, vodenje evidenc, izvajanje pregledov in meritev ter ukrepov varovanja virov sevanja, …).</w:t>
      </w:r>
    </w:p>
    <w:p w14:paraId="4F753C8C" w14:textId="77777777" w:rsidR="00561AC9" w:rsidRPr="001E4BF3" w:rsidRDefault="00561AC9" w:rsidP="00561AC9">
      <w:pPr>
        <w:spacing w:after="120"/>
        <w:jc w:val="both"/>
        <w:rPr>
          <w:rFonts w:ascii="Arial" w:hAnsi="Arial" w:cs="Arial"/>
          <w:sz w:val="22"/>
          <w:szCs w:val="22"/>
        </w:rPr>
      </w:pPr>
    </w:p>
    <w:p w14:paraId="5FA0B980" w14:textId="77777777" w:rsidR="00561AC9" w:rsidRPr="000573BB" w:rsidRDefault="00561AC9" w:rsidP="00561AC9">
      <w:pPr>
        <w:pStyle w:val="Naslov1"/>
        <w:jc w:val="both"/>
        <w:rPr>
          <w:rFonts w:ascii="Arial" w:hAnsi="Arial" w:cs="Arial"/>
          <w:sz w:val="22"/>
          <w:szCs w:val="22"/>
        </w:rPr>
      </w:pPr>
      <w:bookmarkStart w:id="7" w:name="_Toc39661881"/>
      <w:r w:rsidRPr="000573BB">
        <w:rPr>
          <w:rFonts w:ascii="Arial" w:hAnsi="Arial" w:cs="Arial"/>
          <w:sz w:val="22"/>
          <w:szCs w:val="22"/>
        </w:rPr>
        <w:t>KAJ IN ZAKAJ JE SISTEM VODENJA</w:t>
      </w:r>
      <w:bookmarkEnd w:id="7"/>
    </w:p>
    <w:p w14:paraId="33F939E5" w14:textId="77777777" w:rsidR="00561AC9" w:rsidRPr="001E4BF3" w:rsidRDefault="00561AC9" w:rsidP="00561AC9">
      <w:pPr>
        <w:spacing w:after="120"/>
        <w:jc w:val="both"/>
        <w:rPr>
          <w:rFonts w:ascii="Arial" w:hAnsi="Arial" w:cs="Arial"/>
          <w:sz w:val="22"/>
          <w:szCs w:val="22"/>
        </w:rPr>
      </w:pPr>
      <w:r w:rsidRPr="001E4BF3">
        <w:rPr>
          <w:rFonts w:ascii="Arial" w:hAnsi="Arial" w:cs="Arial"/>
          <w:b/>
          <w:sz w:val="22"/>
          <w:szCs w:val="22"/>
        </w:rPr>
        <w:t>Z vpeljanim celovitim sistemom vodenja se v organizacijah vzpostavi notranji red, ki pripomore k večji uspešnosti in učinkovitosti organizacije.</w:t>
      </w:r>
    </w:p>
    <w:p w14:paraId="7B2ECA39"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Pri uvedbi sistema vodenja</w:t>
      </w:r>
      <w:r>
        <w:rPr>
          <w:rFonts w:ascii="Arial" w:hAnsi="Arial" w:cs="Arial"/>
          <w:sz w:val="22"/>
          <w:szCs w:val="22"/>
        </w:rPr>
        <w:t xml:space="preserve"> različne vrste </w:t>
      </w:r>
      <w:r w:rsidRPr="002B7758">
        <w:rPr>
          <w:rFonts w:ascii="Arial" w:hAnsi="Arial" w:cs="Arial"/>
          <w:sz w:val="22"/>
          <w:szCs w:val="22"/>
        </w:rPr>
        <w:t>organizacij</w:t>
      </w:r>
      <w:r w:rsidRPr="00DF457C">
        <w:rPr>
          <w:rFonts w:ascii="Arial" w:hAnsi="Arial" w:cs="Arial"/>
          <w:sz w:val="22"/>
          <w:szCs w:val="22"/>
        </w:rPr>
        <w:t xml:space="preserve"> običajno skuša</w:t>
      </w:r>
      <w:r>
        <w:rPr>
          <w:rFonts w:ascii="Arial" w:hAnsi="Arial" w:cs="Arial"/>
          <w:sz w:val="22"/>
          <w:szCs w:val="22"/>
        </w:rPr>
        <w:t xml:space="preserve">jo </w:t>
      </w:r>
      <w:r w:rsidRPr="00DF457C">
        <w:rPr>
          <w:rFonts w:ascii="Arial" w:hAnsi="Arial" w:cs="Arial"/>
          <w:sz w:val="22"/>
          <w:szCs w:val="22"/>
        </w:rPr>
        <w:t xml:space="preserve">zadostiti zahtevam določenega </w:t>
      </w:r>
      <w:bookmarkStart w:id="8" w:name="_Hlk31200336"/>
      <w:r w:rsidRPr="00DF457C">
        <w:rPr>
          <w:rFonts w:ascii="Arial" w:hAnsi="Arial" w:cs="Arial"/>
          <w:sz w:val="22"/>
          <w:szCs w:val="22"/>
        </w:rPr>
        <w:t>standarda, npr. ISO 9001:2015</w:t>
      </w:r>
      <w:bookmarkEnd w:id="8"/>
      <w:r>
        <w:rPr>
          <w:rFonts w:ascii="Arial" w:hAnsi="Arial" w:cs="Arial"/>
          <w:sz w:val="22"/>
          <w:szCs w:val="22"/>
        </w:rPr>
        <w:t>: »Sistemi vodenja kakovosti«.</w:t>
      </w:r>
      <w:r w:rsidRPr="00DF457C">
        <w:rPr>
          <w:rFonts w:ascii="Arial" w:hAnsi="Arial" w:cs="Arial"/>
          <w:sz w:val="22"/>
          <w:szCs w:val="22"/>
        </w:rPr>
        <w:t xml:space="preserve"> Organizacije, katerih dejavnosti vplivajo na sevalno in jedrsko varnost, običajno upoštevajo standard GSR Part 2</w:t>
      </w:r>
      <w:r>
        <w:rPr>
          <w:rFonts w:ascii="Arial" w:hAnsi="Arial" w:cs="Arial"/>
          <w:sz w:val="22"/>
          <w:szCs w:val="22"/>
        </w:rPr>
        <w:t xml:space="preserve">, </w:t>
      </w:r>
      <w:r w:rsidRPr="00DF457C">
        <w:rPr>
          <w:rFonts w:ascii="Arial" w:hAnsi="Arial" w:cs="Arial"/>
          <w:sz w:val="22"/>
          <w:szCs w:val="22"/>
        </w:rPr>
        <w:t>ki zahteva uvedbo celovitega sistema vodenja</w:t>
      </w:r>
      <w:r>
        <w:rPr>
          <w:rFonts w:ascii="Arial" w:hAnsi="Arial" w:cs="Arial"/>
          <w:sz w:val="22"/>
          <w:szCs w:val="22"/>
        </w:rPr>
        <w:t>, katerega prioriteta je zagotovitev varnosti.</w:t>
      </w:r>
    </w:p>
    <w:p w14:paraId="4D10EA36" w14:textId="67EEDABF" w:rsidR="00561AC9" w:rsidRDefault="00561AC9" w:rsidP="00561AC9">
      <w:pPr>
        <w:spacing w:after="120"/>
        <w:jc w:val="both"/>
        <w:rPr>
          <w:rFonts w:ascii="Arial" w:hAnsi="Arial" w:cs="Arial"/>
          <w:sz w:val="22"/>
          <w:szCs w:val="22"/>
        </w:rPr>
      </w:pPr>
      <w:r w:rsidRPr="00DF457C">
        <w:rPr>
          <w:rFonts w:ascii="Arial" w:hAnsi="Arial" w:cs="Arial"/>
          <w:sz w:val="22"/>
          <w:szCs w:val="22"/>
        </w:rPr>
        <w:t xml:space="preserve">Dejstvo je, da vsaka organizacija potrebuje </w:t>
      </w:r>
      <w:r>
        <w:rPr>
          <w:rFonts w:ascii="Arial" w:hAnsi="Arial" w:cs="Arial"/>
          <w:sz w:val="22"/>
          <w:szCs w:val="22"/>
        </w:rPr>
        <w:t>navodila</w:t>
      </w:r>
      <w:r w:rsidRPr="00DF457C">
        <w:rPr>
          <w:rFonts w:ascii="Arial" w:hAnsi="Arial" w:cs="Arial"/>
          <w:sz w:val="22"/>
          <w:szCs w:val="22"/>
        </w:rPr>
        <w:t>, pravila in vpeljan sistem, ki omogočajo</w:t>
      </w:r>
      <w:r>
        <w:rPr>
          <w:rFonts w:ascii="Arial" w:hAnsi="Arial" w:cs="Arial"/>
          <w:sz w:val="22"/>
          <w:szCs w:val="22"/>
        </w:rPr>
        <w:t xml:space="preserve"> predhodno ali </w:t>
      </w:r>
      <w:r w:rsidRPr="00DF457C">
        <w:rPr>
          <w:rFonts w:ascii="Arial" w:hAnsi="Arial" w:cs="Arial"/>
          <w:sz w:val="22"/>
          <w:szCs w:val="22"/>
        </w:rPr>
        <w:t xml:space="preserve"> zgodnje zaznavanje </w:t>
      </w:r>
      <w:r>
        <w:rPr>
          <w:rFonts w:ascii="Arial" w:hAnsi="Arial" w:cs="Arial"/>
          <w:sz w:val="22"/>
          <w:szCs w:val="22"/>
        </w:rPr>
        <w:t xml:space="preserve">nezaželenih odstopanj od vnaprej določenih zahtev ter zgodnje zaznavanje </w:t>
      </w:r>
      <w:r w:rsidRPr="00DF457C">
        <w:rPr>
          <w:rFonts w:ascii="Arial" w:hAnsi="Arial" w:cs="Arial"/>
          <w:sz w:val="22"/>
          <w:szCs w:val="22"/>
        </w:rPr>
        <w:t>potreb po spremembah in izboljšavah, njihovo načrtno vpeljavo v poslovanje ter vpeljavo korektivnih ukrepov, ki preprečujejo ponovitev odstopanj.</w:t>
      </w:r>
    </w:p>
    <w:p w14:paraId="1CF5FD0D"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Pri organizacijah, katerih dejavnosti vplivajo na sevalno in jedrsko varnost</w:t>
      </w:r>
      <w:r>
        <w:rPr>
          <w:rFonts w:ascii="Arial" w:hAnsi="Arial" w:cs="Arial"/>
          <w:sz w:val="22"/>
          <w:szCs w:val="22"/>
        </w:rPr>
        <w:t>,</w:t>
      </w:r>
      <w:r w:rsidRPr="00DF457C">
        <w:rPr>
          <w:rFonts w:ascii="Arial" w:hAnsi="Arial" w:cs="Arial"/>
          <w:sz w:val="22"/>
          <w:szCs w:val="22"/>
        </w:rPr>
        <w:t xml:space="preserve"> je zagotavljanje varnosti osnovno načelo, na katerem mora sloneti sistem vodenja.</w:t>
      </w:r>
    </w:p>
    <w:p w14:paraId="23F990A0" w14:textId="77777777" w:rsidR="00561AC9" w:rsidRPr="00DF457C" w:rsidRDefault="00561AC9" w:rsidP="00561AC9">
      <w:pPr>
        <w:spacing w:after="120"/>
        <w:ind w:firstLine="360"/>
        <w:jc w:val="both"/>
        <w:rPr>
          <w:rFonts w:ascii="Arial" w:hAnsi="Arial" w:cs="Arial"/>
          <w:sz w:val="22"/>
          <w:szCs w:val="22"/>
        </w:rPr>
      </w:pPr>
      <w:r w:rsidRPr="00DF457C">
        <w:rPr>
          <w:rFonts w:ascii="Arial" w:hAnsi="Arial" w:cs="Arial"/>
          <w:sz w:val="22"/>
          <w:szCs w:val="22"/>
        </w:rPr>
        <w:t>Celovit sistem vodenja v organizacij temelji na:</w:t>
      </w:r>
    </w:p>
    <w:p w14:paraId="382E06BE" w14:textId="77777777" w:rsidR="00561AC9" w:rsidRPr="00DF457C" w:rsidRDefault="00561AC9" w:rsidP="00361F21">
      <w:pPr>
        <w:numPr>
          <w:ilvl w:val="0"/>
          <w:numId w:val="24"/>
        </w:numPr>
        <w:spacing w:after="120"/>
        <w:jc w:val="both"/>
        <w:rPr>
          <w:rFonts w:ascii="Arial" w:hAnsi="Arial" w:cs="Arial"/>
          <w:sz w:val="22"/>
          <w:szCs w:val="22"/>
        </w:rPr>
      </w:pPr>
      <w:r>
        <w:rPr>
          <w:rFonts w:ascii="Arial" w:hAnsi="Arial" w:cs="Arial"/>
          <w:sz w:val="22"/>
          <w:szCs w:val="22"/>
        </w:rPr>
        <w:t>p</w:t>
      </w:r>
      <w:r w:rsidRPr="00DF457C">
        <w:rPr>
          <w:rFonts w:ascii="Arial" w:hAnsi="Arial" w:cs="Arial"/>
          <w:sz w:val="22"/>
          <w:szCs w:val="22"/>
        </w:rPr>
        <w:t>oslanstvu</w:t>
      </w:r>
      <w:r>
        <w:rPr>
          <w:rFonts w:ascii="Arial" w:hAnsi="Arial" w:cs="Arial"/>
          <w:sz w:val="22"/>
          <w:szCs w:val="22"/>
        </w:rPr>
        <w:t>,</w:t>
      </w:r>
    </w:p>
    <w:p w14:paraId="58C57ED7" w14:textId="77777777" w:rsidR="00561AC9" w:rsidRPr="00DF457C" w:rsidRDefault="00561AC9" w:rsidP="00361F21">
      <w:pPr>
        <w:numPr>
          <w:ilvl w:val="0"/>
          <w:numId w:val="24"/>
        </w:numPr>
        <w:spacing w:after="120"/>
        <w:jc w:val="both"/>
        <w:rPr>
          <w:rFonts w:ascii="Arial" w:hAnsi="Arial" w:cs="Arial"/>
          <w:sz w:val="22"/>
          <w:szCs w:val="22"/>
        </w:rPr>
      </w:pPr>
      <w:r w:rsidRPr="00DF457C">
        <w:rPr>
          <w:rFonts w:ascii="Arial" w:hAnsi="Arial" w:cs="Arial"/>
          <w:sz w:val="22"/>
          <w:szCs w:val="22"/>
        </w:rPr>
        <w:t>viziji in</w:t>
      </w:r>
    </w:p>
    <w:p w14:paraId="2B9FD373" w14:textId="77777777" w:rsidR="00561AC9" w:rsidRPr="00DF457C" w:rsidRDefault="00561AC9" w:rsidP="00361F21">
      <w:pPr>
        <w:numPr>
          <w:ilvl w:val="0"/>
          <w:numId w:val="24"/>
        </w:numPr>
        <w:spacing w:after="120"/>
        <w:jc w:val="both"/>
        <w:rPr>
          <w:rFonts w:ascii="Arial" w:hAnsi="Arial" w:cs="Arial"/>
          <w:sz w:val="22"/>
          <w:szCs w:val="22"/>
        </w:rPr>
      </w:pPr>
      <w:r w:rsidRPr="00DF457C">
        <w:rPr>
          <w:rFonts w:ascii="Arial" w:hAnsi="Arial" w:cs="Arial"/>
          <w:sz w:val="22"/>
          <w:szCs w:val="22"/>
        </w:rPr>
        <w:t>vrednotah.</w:t>
      </w:r>
    </w:p>
    <w:p w14:paraId="2D7FB859"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Poslanstvo in vizija prispevata k določanju strategij in ciljev organizacije, medtem ko so vrednote temelj vsakega delovanja.</w:t>
      </w:r>
    </w:p>
    <w:p w14:paraId="17CFF272" w14:textId="77777777" w:rsidR="00561AC9" w:rsidRPr="000573BB" w:rsidRDefault="00561AC9" w:rsidP="00561AC9">
      <w:pPr>
        <w:spacing w:after="120"/>
        <w:jc w:val="both"/>
        <w:rPr>
          <w:rFonts w:ascii="Arial" w:eastAsia="MS Mincho" w:hAnsi="Arial" w:cs="Arial"/>
          <w:i/>
          <w:sz w:val="22"/>
          <w:szCs w:val="22"/>
          <w:lang w:eastAsia="sl-SI"/>
        </w:rPr>
      </w:pPr>
      <w:r w:rsidRPr="00DF457C">
        <w:rPr>
          <w:rFonts w:ascii="Arial" w:hAnsi="Arial" w:cs="Arial"/>
          <w:sz w:val="22"/>
          <w:szCs w:val="22"/>
        </w:rPr>
        <w:t xml:space="preserve">Cilj sistema vodenja je zagotavljanje </w:t>
      </w:r>
      <w:r w:rsidRPr="003814A8">
        <w:rPr>
          <w:rFonts w:ascii="Arial" w:hAnsi="Arial" w:cs="Arial"/>
          <w:sz w:val="22"/>
          <w:szCs w:val="22"/>
        </w:rPr>
        <w:t>izvajanj</w:t>
      </w:r>
      <w:r>
        <w:rPr>
          <w:rFonts w:ascii="Arial" w:hAnsi="Arial" w:cs="Arial"/>
          <w:sz w:val="22"/>
          <w:szCs w:val="22"/>
        </w:rPr>
        <w:t>a</w:t>
      </w:r>
      <w:r w:rsidRPr="00DF457C">
        <w:rPr>
          <w:rFonts w:ascii="Arial" w:hAnsi="Arial" w:cs="Arial"/>
          <w:sz w:val="22"/>
          <w:szCs w:val="22"/>
        </w:rPr>
        <w:t xml:space="preserve"> poslanstva organizacije in doseganje njene vizije z upoštevanjem vrednot ob optimalni izkoriščenosti </w:t>
      </w:r>
      <w:r w:rsidRPr="000573BB">
        <w:rPr>
          <w:rFonts w:ascii="Arial" w:hAnsi="Arial" w:cs="Arial"/>
          <w:sz w:val="22"/>
          <w:szCs w:val="22"/>
        </w:rPr>
        <w:t>vseh razpoložljivih virov.</w:t>
      </w:r>
    </w:p>
    <w:p w14:paraId="1F94B72A" w14:textId="77777777" w:rsidR="00561AC9" w:rsidRPr="000573BB" w:rsidRDefault="00561AC9" w:rsidP="00561AC9">
      <w:pPr>
        <w:spacing w:after="120"/>
        <w:ind w:left="567" w:right="423"/>
        <w:jc w:val="both"/>
        <w:rPr>
          <w:rFonts w:ascii="Arial" w:eastAsia="MS Mincho" w:hAnsi="Arial" w:cs="Arial"/>
          <w:i/>
          <w:sz w:val="22"/>
          <w:szCs w:val="22"/>
          <w:lang w:eastAsia="sl-SI"/>
        </w:rPr>
      </w:pPr>
    </w:p>
    <w:p w14:paraId="27437F21" w14:textId="77777777" w:rsidR="00561AC9" w:rsidRPr="00362C77" w:rsidRDefault="00561AC9" w:rsidP="00361F21">
      <w:pPr>
        <w:pStyle w:val="Naslov2"/>
        <w:numPr>
          <w:ilvl w:val="0"/>
          <w:numId w:val="18"/>
        </w:numPr>
        <w:jc w:val="left"/>
        <w:rPr>
          <w:rFonts w:ascii="Arial" w:hAnsi="Arial" w:cs="Arial"/>
          <w:sz w:val="22"/>
          <w:szCs w:val="22"/>
        </w:rPr>
      </w:pPr>
      <w:bookmarkStart w:id="9" w:name="_Toc534896206"/>
      <w:bookmarkStart w:id="10" w:name="_Toc39661882"/>
      <w:r w:rsidRPr="00362C77">
        <w:rPr>
          <w:rFonts w:ascii="Arial" w:hAnsi="Arial" w:cs="Arial"/>
          <w:sz w:val="22"/>
          <w:szCs w:val="22"/>
        </w:rPr>
        <w:t>Odgovornost za varnost</w:t>
      </w:r>
      <w:bookmarkEnd w:id="9"/>
      <w:bookmarkEnd w:id="10"/>
    </w:p>
    <w:p w14:paraId="6370E9A8" w14:textId="77777777" w:rsidR="00561AC9" w:rsidRDefault="00561AC9" w:rsidP="00561AC9">
      <w:pPr>
        <w:spacing w:after="120"/>
        <w:jc w:val="both"/>
        <w:rPr>
          <w:rFonts w:ascii="Arial" w:hAnsi="Arial"/>
          <w:sz w:val="22"/>
        </w:rPr>
      </w:pPr>
      <w:r w:rsidRPr="00E3665B">
        <w:rPr>
          <w:rFonts w:ascii="Arial" w:hAnsi="Arial" w:cs="Arial"/>
          <w:sz w:val="22"/>
          <w:szCs w:val="22"/>
        </w:rPr>
        <w:t>Vodstvo</w:t>
      </w:r>
      <w:r w:rsidRPr="008C5B6A">
        <w:rPr>
          <w:rFonts w:ascii="Arial" w:hAnsi="Arial"/>
          <w:sz w:val="22"/>
        </w:rPr>
        <w:t xml:space="preserve"> imetnik</w:t>
      </w:r>
      <w:r>
        <w:rPr>
          <w:rFonts w:ascii="Arial" w:hAnsi="Arial"/>
          <w:sz w:val="22"/>
        </w:rPr>
        <w:t>a</w:t>
      </w:r>
      <w:r w:rsidRPr="008C5B6A">
        <w:rPr>
          <w:rFonts w:ascii="Arial" w:hAnsi="Arial"/>
          <w:sz w:val="22"/>
        </w:rPr>
        <w:t xml:space="preserve"> dovoljenj</w:t>
      </w:r>
      <w:r>
        <w:rPr>
          <w:rFonts w:ascii="Arial" w:hAnsi="Arial"/>
          <w:sz w:val="22"/>
        </w:rPr>
        <w:t>a</w:t>
      </w:r>
      <w:r w:rsidRPr="008C5B6A">
        <w:rPr>
          <w:rFonts w:ascii="Arial" w:hAnsi="Arial"/>
          <w:sz w:val="22"/>
        </w:rPr>
        <w:t xml:space="preserve"> </w:t>
      </w:r>
      <w:r w:rsidRPr="00E3665B">
        <w:rPr>
          <w:rFonts w:ascii="Arial" w:hAnsi="Arial"/>
          <w:sz w:val="22"/>
        </w:rPr>
        <w:t xml:space="preserve">oziroma vodstvo upravnega organa </w:t>
      </w:r>
      <w:r>
        <w:rPr>
          <w:rFonts w:ascii="Arial" w:hAnsi="Arial"/>
          <w:sz w:val="22"/>
        </w:rPr>
        <w:t xml:space="preserve">ali </w:t>
      </w:r>
      <w:r w:rsidRPr="004D04AE">
        <w:rPr>
          <w:rFonts w:ascii="Arial" w:hAnsi="Arial"/>
          <w:sz w:val="22"/>
        </w:rPr>
        <w:t>organizacije, ki ima določene pristojnosti ali naloge na področju sevalne</w:t>
      </w:r>
      <w:r>
        <w:rPr>
          <w:rFonts w:ascii="Arial" w:hAnsi="Arial"/>
          <w:sz w:val="22"/>
        </w:rPr>
        <w:t xml:space="preserve"> in jedrske</w:t>
      </w:r>
      <w:r w:rsidRPr="004D04AE">
        <w:rPr>
          <w:rFonts w:ascii="Arial" w:hAnsi="Arial"/>
          <w:sz w:val="22"/>
        </w:rPr>
        <w:t xml:space="preserve"> </w:t>
      </w:r>
      <w:r w:rsidRPr="00ED55ED">
        <w:rPr>
          <w:rFonts w:ascii="Arial" w:hAnsi="Arial"/>
          <w:sz w:val="22"/>
        </w:rPr>
        <w:t xml:space="preserve">varnosti (organizacija), </w:t>
      </w:r>
      <w:r w:rsidRPr="00ED55ED">
        <w:rPr>
          <w:rFonts w:ascii="Arial" w:hAnsi="Arial" w:cs="Arial"/>
          <w:sz w:val="22"/>
          <w:szCs w:val="22"/>
        </w:rPr>
        <w:t>mora</w:t>
      </w:r>
      <w:r>
        <w:rPr>
          <w:rFonts w:ascii="Arial" w:hAnsi="Arial" w:cs="Arial"/>
          <w:sz w:val="22"/>
          <w:szCs w:val="22"/>
        </w:rPr>
        <w:t xml:space="preserve"> </w:t>
      </w:r>
      <w:r w:rsidRPr="00E3665B">
        <w:rPr>
          <w:rFonts w:ascii="Arial" w:hAnsi="Arial"/>
          <w:sz w:val="22"/>
        </w:rPr>
        <w:t>vsak v okviru svojih odgovornosti</w:t>
      </w:r>
      <w:r w:rsidRPr="008C5B6A">
        <w:rPr>
          <w:rFonts w:ascii="Arial" w:hAnsi="Arial"/>
          <w:sz w:val="22"/>
        </w:rPr>
        <w:t xml:space="preserve"> zagotoviti</w:t>
      </w:r>
      <w:r w:rsidRPr="00E3665B">
        <w:rPr>
          <w:rFonts w:ascii="Arial" w:hAnsi="Arial" w:cs="Arial"/>
          <w:sz w:val="22"/>
          <w:szCs w:val="22"/>
        </w:rPr>
        <w:t>,</w:t>
      </w:r>
      <w:r w:rsidRPr="008C5B6A">
        <w:rPr>
          <w:rFonts w:ascii="Arial" w:hAnsi="Arial"/>
          <w:sz w:val="22"/>
        </w:rPr>
        <w:t xml:space="preserve"> da so doseženi temeljni varnostni cilji</w:t>
      </w:r>
      <w:r w:rsidRPr="00E3665B">
        <w:rPr>
          <w:rFonts w:ascii="Arial" w:hAnsi="Arial"/>
          <w:sz w:val="22"/>
        </w:rPr>
        <w:t>,</w:t>
      </w:r>
      <w:r w:rsidRPr="00E3665B">
        <w:rPr>
          <w:rFonts w:ascii="Arial" w:hAnsi="Arial" w:cs="Arial"/>
          <w:sz w:val="22"/>
          <w:szCs w:val="22"/>
        </w:rPr>
        <w:t xml:space="preserve"> in sicer</w:t>
      </w:r>
      <w:r w:rsidRPr="008C5B6A">
        <w:rPr>
          <w:rFonts w:ascii="Arial" w:hAnsi="Arial"/>
          <w:sz w:val="22"/>
        </w:rPr>
        <w:t xml:space="preserve"> varovanje ljudi in okolja pred škodljivimi vplivi ionizirajočih sevanj.</w:t>
      </w:r>
    </w:p>
    <w:p w14:paraId="7DC0B59C" w14:textId="77777777" w:rsidR="00561AC9" w:rsidRPr="00B40816" w:rsidRDefault="00561AC9" w:rsidP="00561AC9">
      <w:pPr>
        <w:spacing w:after="120"/>
        <w:jc w:val="both"/>
        <w:rPr>
          <w:b/>
          <w:bCs/>
        </w:rPr>
      </w:pPr>
    </w:p>
    <w:p w14:paraId="65040ADF" w14:textId="77777777" w:rsidR="00561AC9" w:rsidRPr="00E05964" w:rsidRDefault="00561AC9" w:rsidP="00361F21">
      <w:pPr>
        <w:pStyle w:val="Naslov2"/>
        <w:numPr>
          <w:ilvl w:val="0"/>
          <w:numId w:val="18"/>
        </w:numPr>
        <w:jc w:val="left"/>
        <w:rPr>
          <w:rFonts w:ascii="Arial" w:hAnsi="Arial" w:cs="Arial"/>
          <w:sz w:val="22"/>
          <w:szCs w:val="22"/>
        </w:rPr>
      </w:pPr>
      <w:bookmarkStart w:id="11" w:name="_Toc534896207"/>
      <w:bookmarkStart w:id="12" w:name="_Toc39661883"/>
      <w:r w:rsidRPr="00E05964">
        <w:rPr>
          <w:rFonts w:ascii="Arial" w:hAnsi="Arial" w:cs="Arial"/>
          <w:sz w:val="22"/>
          <w:szCs w:val="22"/>
        </w:rPr>
        <w:lastRenderedPageBreak/>
        <w:t>Voditeljstvo usmerjeno v varnost</w:t>
      </w:r>
      <w:bookmarkEnd w:id="11"/>
      <w:bookmarkEnd w:id="12"/>
    </w:p>
    <w:p w14:paraId="6721E7BF" w14:textId="77777777" w:rsidR="00561AC9" w:rsidRPr="006B0E55" w:rsidRDefault="00561AC9" w:rsidP="00561AC9">
      <w:pPr>
        <w:spacing w:after="120"/>
        <w:jc w:val="both"/>
        <w:rPr>
          <w:rFonts w:ascii="Arial" w:hAnsi="Arial"/>
          <w:sz w:val="22"/>
        </w:rPr>
      </w:pPr>
      <w:r w:rsidRPr="006C3D92">
        <w:rPr>
          <w:rFonts w:ascii="Arial" w:hAnsi="Arial"/>
          <w:sz w:val="22"/>
        </w:rPr>
        <w:t>Vodstvo</w:t>
      </w:r>
      <w:r>
        <w:rPr>
          <w:rFonts w:ascii="Arial" w:hAnsi="Arial"/>
          <w:sz w:val="22"/>
        </w:rPr>
        <w:t xml:space="preserve"> organizacije</w:t>
      </w:r>
      <w:r w:rsidRPr="006C3D92">
        <w:rPr>
          <w:rFonts w:ascii="Arial" w:hAnsi="Arial"/>
          <w:sz w:val="22"/>
        </w:rPr>
        <w:t xml:space="preserve"> mora </w:t>
      </w:r>
      <w:r w:rsidRPr="006B0E55">
        <w:rPr>
          <w:rFonts w:ascii="Arial" w:hAnsi="Arial"/>
          <w:sz w:val="22"/>
        </w:rPr>
        <w:t>dokazovati voditeljstvo in zavezanost varnosti</w:t>
      </w:r>
      <w:r>
        <w:rPr>
          <w:rFonts w:ascii="Arial" w:hAnsi="Arial"/>
          <w:sz w:val="22"/>
        </w:rPr>
        <w:t xml:space="preserve"> tako, da oblikuje, zagovarja in spoštuje:</w:t>
      </w:r>
    </w:p>
    <w:p w14:paraId="1AC48951" w14:textId="77777777" w:rsidR="00561AC9" w:rsidRPr="00C92CFB" w:rsidRDefault="00561AC9" w:rsidP="00361F21">
      <w:pPr>
        <w:numPr>
          <w:ilvl w:val="0"/>
          <w:numId w:val="25"/>
        </w:numPr>
        <w:spacing w:after="120"/>
        <w:jc w:val="both"/>
        <w:rPr>
          <w:rFonts w:ascii="Arial" w:hAnsi="Arial" w:cs="Arial"/>
          <w:sz w:val="22"/>
          <w:szCs w:val="22"/>
        </w:rPr>
      </w:pPr>
      <w:r w:rsidRPr="00C92CFB">
        <w:rPr>
          <w:rFonts w:ascii="Arial" w:hAnsi="Arial" w:cs="Arial"/>
          <w:sz w:val="22"/>
          <w:szCs w:val="22"/>
        </w:rPr>
        <w:t>poslanstvo,</w:t>
      </w:r>
    </w:p>
    <w:p w14:paraId="00D4B6BB" w14:textId="77777777" w:rsidR="00561AC9" w:rsidRPr="00C92CFB" w:rsidRDefault="00561AC9" w:rsidP="00361F21">
      <w:pPr>
        <w:numPr>
          <w:ilvl w:val="0"/>
          <w:numId w:val="25"/>
        </w:numPr>
        <w:spacing w:after="120"/>
        <w:jc w:val="both"/>
        <w:rPr>
          <w:rFonts w:ascii="Arial" w:hAnsi="Arial" w:cs="Arial"/>
          <w:sz w:val="22"/>
          <w:szCs w:val="22"/>
        </w:rPr>
      </w:pPr>
      <w:r w:rsidRPr="00C92CFB">
        <w:rPr>
          <w:rFonts w:ascii="Arial" w:hAnsi="Arial" w:cs="Arial"/>
          <w:sz w:val="22"/>
          <w:szCs w:val="22"/>
        </w:rPr>
        <w:t>vizijo,</w:t>
      </w:r>
    </w:p>
    <w:p w14:paraId="7B72D04A" w14:textId="77777777" w:rsidR="00561AC9" w:rsidRPr="00C92CFB" w:rsidRDefault="00561AC9" w:rsidP="00361F21">
      <w:pPr>
        <w:numPr>
          <w:ilvl w:val="0"/>
          <w:numId w:val="25"/>
        </w:numPr>
        <w:spacing w:after="120"/>
        <w:jc w:val="both"/>
        <w:rPr>
          <w:rFonts w:ascii="Arial" w:hAnsi="Arial" w:cs="Arial"/>
          <w:sz w:val="22"/>
          <w:szCs w:val="22"/>
        </w:rPr>
      </w:pPr>
      <w:r w:rsidRPr="00C92CFB">
        <w:rPr>
          <w:rFonts w:ascii="Arial" w:hAnsi="Arial" w:cs="Arial"/>
          <w:sz w:val="22"/>
          <w:szCs w:val="22"/>
        </w:rPr>
        <w:t>vrednote,</w:t>
      </w:r>
    </w:p>
    <w:p w14:paraId="7EAD951A" w14:textId="77777777" w:rsidR="00561AC9" w:rsidRPr="00C92CFB" w:rsidRDefault="00561AC9" w:rsidP="00361F21">
      <w:pPr>
        <w:numPr>
          <w:ilvl w:val="0"/>
          <w:numId w:val="25"/>
        </w:numPr>
        <w:spacing w:after="120"/>
        <w:jc w:val="both"/>
        <w:rPr>
          <w:rFonts w:ascii="Arial" w:hAnsi="Arial" w:cs="Arial"/>
          <w:sz w:val="22"/>
          <w:szCs w:val="22"/>
        </w:rPr>
      </w:pPr>
      <w:r w:rsidRPr="00C92CFB">
        <w:rPr>
          <w:rFonts w:ascii="Arial" w:hAnsi="Arial" w:cs="Arial"/>
          <w:sz w:val="22"/>
          <w:szCs w:val="22"/>
        </w:rPr>
        <w:t>poslovno politiko</w:t>
      </w:r>
      <w:r w:rsidRPr="00362C77">
        <w:rPr>
          <w:rStyle w:val="Sprotnaopomba-sklic"/>
          <w:rFonts w:ascii="Arial" w:hAnsi="Arial" w:cs="Arial"/>
          <w:color w:val="auto"/>
          <w:sz w:val="18"/>
          <w:szCs w:val="18"/>
        </w:rPr>
        <w:footnoteReference w:id="1"/>
      </w:r>
      <w:r w:rsidRPr="00C92CFB">
        <w:rPr>
          <w:rFonts w:ascii="Arial" w:hAnsi="Arial" w:cs="Arial"/>
          <w:sz w:val="22"/>
          <w:szCs w:val="22"/>
        </w:rPr>
        <w:t xml:space="preserve">, </w:t>
      </w:r>
    </w:p>
    <w:p w14:paraId="643DF350" w14:textId="77777777" w:rsidR="00561AC9" w:rsidRPr="002114D9" w:rsidRDefault="00561AC9" w:rsidP="00361F21">
      <w:pPr>
        <w:numPr>
          <w:ilvl w:val="0"/>
          <w:numId w:val="25"/>
        </w:numPr>
        <w:spacing w:after="120"/>
        <w:jc w:val="both"/>
        <w:rPr>
          <w:rFonts w:ascii="Arial" w:hAnsi="Arial" w:cs="Arial"/>
          <w:sz w:val="22"/>
          <w:szCs w:val="22"/>
        </w:rPr>
      </w:pPr>
      <w:r w:rsidRPr="00C92CFB">
        <w:rPr>
          <w:rFonts w:ascii="Arial" w:hAnsi="Arial" w:cs="Arial"/>
          <w:sz w:val="22"/>
          <w:szCs w:val="22"/>
        </w:rPr>
        <w:t>varnostno politiko</w:t>
      </w:r>
      <w:r w:rsidRPr="00362C77">
        <w:rPr>
          <w:rStyle w:val="Sprotnaopomba-sklic"/>
          <w:rFonts w:ascii="Arial" w:hAnsi="Arial" w:cs="Arial"/>
          <w:color w:val="auto"/>
          <w:sz w:val="18"/>
          <w:szCs w:val="18"/>
        </w:rPr>
        <w:footnoteReference w:id="2"/>
      </w:r>
      <w:r w:rsidRPr="00C92CFB">
        <w:rPr>
          <w:rFonts w:ascii="Arial" w:hAnsi="Arial" w:cs="Arial"/>
          <w:sz w:val="22"/>
          <w:szCs w:val="22"/>
        </w:rPr>
        <w:t xml:space="preserve">, </w:t>
      </w:r>
    </w:p>
    <w:p w14:paraId="37AC416B" w14:textId="77777777" w:rsidR="00561AC9" w:rsidRPr="00C92CFB" w:rsidRDefault="00561AC9" w:rsidP="00361F21">
      <w:pPr>
        <w:numPr>
          <w:ilvl w:val="0"/>
          <w:numId w:val="25"/>
        </w:numPr>
        <w:spacing w:after="120"/>
        <w:jc w:val="both"/>
        <w:rPr>
          <w:rFonts w:ascii="Arial" w:hAnsi="Arial" w:cs="Arial"/>
          <w:sz w:val="22"/>
          <w:szCs w:val="22"/>
        </w:rPr>
      </w:pPr>
      <w:r>
        <w:rPr>
          <w:rFonts w:ascii="Arial" w:hAnsi="Arial" w:cs="Arial"/>
          <w:sz w:val="22"/>
          <w:szCs w:val="22"/>
        </w:rPr>
        <w:t>cilje (strateške – dolgoročne, srednjeročne in kratkoročne – letne).</w:t>
      </w:r>
    </w:p>
    <w:p w14:paraId="66567B4A" w14:textId="77777777" w:rsidR="00561AC9" w:rsidRPr="001E4BF3" w:rsidRDefault="00561AC9" w:rsidP="00561AC9">
      <w:pPr>
        <w:spacing w:after="120"/>
        <w:ind w:left="708" w:right="423"/>
        <w:jc w:val="both"/>
        <w:rPr>
          <w:rFonts w:ascii="Arial" w:hAnsi="Arial" w:cs="Arial"/>
          <w:sz w:val="22"/>
          <w:szCs w:val="22"/>
        </w:rPr>
      </w:pPr>
    </w:p>
    <w:p w14:paraId="1EC4A26C" w14:textId="77777777" w:rsidR="00561AC9" w:rsidRPr="00E05964" w:rsidRDefault="00561AC9" w:rsidP="00B01C1B">
      <w:pPr>
        <w:pStyle w:val="Naslov2"/>
        <w:numPr>
          <w:ilvl w:val="0"/>
          <w:numId w:val="18"/>
        </w:numPr>
        <w:jc w:val="left"/>
        <w:rPr>
          <w:rFonts w:ascii="Arial" w:hAnsi="Arial" w:cs="Arial"/>
          <w:sz w:val="22"/>
          <w:szCs w:val="22"/>
        </w:rPr>
      </w:pPr>
      <w:bookmarkStart w:id="13" w:name="_Toc534896208"/>
      <w:bookmarkStart w:id="14" w:name="_Toc39661884"/>
      <w:r w:rsidRPr="00E05964">
        <w:rPr>
          <w:rFonts w:ascii="Arial" w:hAnsi="Arial" w:cs="Arial"/>
          <w:sz w:val="22"/>
          <w:szCs w:val="22"/>
        </w:rPr>
        <w:t>Vodenje za varnost</w:t>
      </w:r>
      <w:bookmarkEnd w:id="13"/>
      <w:bookmarkEnd w:id="14"/>
    </w:p>
    <w:p w14:paraId="7897C938" w14:textId="77777777" w:rsidR="00561AC9" w:rsidRPr="008C5B6A" w:rsidRDefault="00561AC9" w:rsidP="00B01C1B">
      <w:pPr>
        <w:spacing w:after="120"/>
        <w:jc w:val="both"/>
        <w:rPr>
          <w:b/>
          <w:bCs/>
        </w:rPr>
      </w:pPr>
      <w:r w:rsidRPr="008C5B6A">
        <w:rPr>
          <w:rFonts w:ascii="Arial" w:hAnsi="Arial"/>
          <w:sz w:val="22"/>
        </w:rPr>
        <w:t>Vodstvo organizacij je odgovorno za:</w:t>
      </w:r>
    </w:p>
    <w:p w14:paraId="720F6E30" w14:textId="77777777" w:rsidR="00561AC9" w:rsidRPr="008C5B6A" w:rsidRDefault="00561AC9" w:rsidP="00361F21">
      <w:pPr>
        <w:numPr>
          <w:ilvl w:val="0"/>
          <w:numId w:val="26"/>
        </w:numPr>
        <w:spacing w:after="120"/>
        <w:jc w:val="both"/>
        <w:rPr>
          <w:b/>
          <w:bCs/>
        </w:rPr>
      </w:pPr>
      <w:r w:rsidRPr="008C5B6A">
        <w:rPr>
          <w:rFonts w:ascii="Arial" w:hAnsi="Arial"/>
          <w:sz w:val="22"/>
        </w:rPr>
        <w:t>vzpostavitev, uvajanje, izvajanje in stalno izboljševanje sistema vodenja</w:t>
      </w:r>
      <w:r>
        <w:rPr>
          <w:rFonts w:ascii="Arial" w:hAnsi="Arial"/>
          <w:sz w:val="22"/>
        </w:rPr>
        <w:t>,</w:t>
      </w:r>
    </w:p>
    <w:p w14:paraId="55032996" w14:textId="77777777" w:rsidR="00561AC9" w:rsidRPr="008C5B6A" w:rsidRDefault="00561AC9" w:rsidP="00361F21">
      <w:pPr>
        <w:numPr>
          <w:ilvl w:val="0"/>
          <w:numId w:val="26"/>
        </w:numPr>
        <w:spacing w:after="120"/>
        <w:jc w:val="both"/>
        <w:rPr>
          <w:b/>
          <w:bCs/>
        </w:rPr>
      </w:pPr>
      <w:r w:rsidRPr="008C5B6A">
        <w:rPr>
          <w:rFonts w:ascii="Arial" w:hAnsi="Arial"/>
          <w:sz w:val="22"/>
        </w:rPr>
        <w:t>vzpostavitev varnostne politike</w:t>
      </w:r>
      <w:r>
        <w:rPr>
          <w:rFonts w:ascii="Arial" w:hAnsi="Arial" w:cs="Arial"/>
          <w:sz w:val="22"/>
          <w:szCs w:val="22"/>
        </w:rPr>
        <w:t>,</w:t>
      </w:r>
    </w:p>
    <w:p w14:paraId="755F4CF6" w14:textId="77777777" w:rsidR="00561AC9" w:rsidRPr="008C5B6A" w:rsidRDefault="00561AC9" w:rsidP="00361F21">
      <w:pPr>
        <w:numPr>
          <w:ilvl w:val="0"/>
          <w:numId w:val="26"/>
        </w:numPr>
        <w:spacing w:after="120"/>
        <w:jc w:val="both"/>
        <w:rPr>
          <w:b/>
          <w:bCs/>
        </w:rPr>
      </w:pPr>
      <w:r w:rsidRPr="008C5B6A">
        <w:rPr>
          <w:rFonts w:ascii="Arial" w:hAnsi="Arial"/>
          <w:sz w:val="22"/>
        </w:rPr>
        <w:t>preskrbo potrebnih virov</w:t>
      </w:r>
      <w:r>
        <w:rPr>
          <w:rFonts w:ascii="Arial" w:hAnsi="Arial"/>
          <w:sz w:val="22"/>
        </w:rPr>
        <w:t>,</w:t>
      </w:r>
    </w:p>
    <w:p w14:paraId="641861AA" w14:textId="77777777" w:rsidR="00561AC9" w:rsidRPr="008C5B6A" w:rsidRDefault="00561AC9" w:rsidP="00361F21">
      <w:pPr>
        <w:numPr>
          <w:ilvl w:val="0"/>
          <w:numId w:val="26"/>
        </w:numPr>
        <w:spacing w:after="120"/>
        <w:jc w:val="both"/>
        <w:rPr>
          <w:b/>
          <w:bCs/>
        </w:rPr>
      </w:pPr>
      <w:r w:rsidRPr="008C5B6A">
        <w:rPr>
          <w:rFonts w:ascii="Arial" w:hAnsi="Arial"/>
          <w:sz w:val="22"/>
        </w:rPr>
        <w:t>določitev strategije organizacije, njenih dolgoročnih in kratkoročnih ciljev ter za načrte organizacije</w:t>
      </w:r>
      <w:r>
        <w:rPr>
          <w:rFonts w:ascii="Arial" w:hAnsi="Arial"/>
          <w:sz w:val="22"/>
        </w:rPr>
        <w:t>,</w:t>
      </w:r>
    </w:p>
    <w:p w14:paraId="1667B0F8" w14:textId="77777777" w:rsidR="00561AC9" w:rsidRPr="008C5B6A" w:rsidRDefault="00561AC9" w:rsidP="00361F21">
      <w:pPr>
        <w:numPr>
          <w:ilvl w:val="0"/>
          <w:numId w:val="26"/>
        </w:numPr>
        <w:spacing w:after="120"/>
        <w:jc w:val="both"/>
        <w:rPr>
          <w:b/>
          <w:bCs/>
        </w:rPr>
      </w:pPr>
      <w:r w:rsidRPr="008C5B6A">
        <w:rPr>
          <w:rFonts w:ascii="Arial" w:hAnsi="Arial"/>
          <w:sz w:val="22"/>
        </w:rPr>
        <w:t xml:space="preserve">sodelovanje z </w:t>
      </w:r>
      <w:r>
        <w:rPr>
          <w:rFonts w:ascii="Arial" w:hAnsi="Arial"/>
          <w:sz w:val="22"/>
        </w:rPr>
        <w:t xml:space="preserve">zunanjimi </w:t>
      </w:r>
      <w:r w:rsidRPr="008C5B6A">
        <w:rPr>
          <w:rFonts w:ascii="Arial" w:hAnsi="Arial"/>
          <w:sz w:val="22"/>
        </w:rPr>
        <w:t>zainteresiranimi stranmi.</w:t>
      </w:r>
    </w:p>
    <w:p w14:paraId="22FCD763" w14:textId="77777777" w:rsidR="00561AC9" w:rsidRDefault="00561AC9" w:rsidP="00561AC9">
      <w:pPr>
        <w:spacing w:after="120"/>
        <w:jc w:val="both"/>
      </w:pPr>
      <w:r>
        <w:rPr>
          <w:rFonts w:ascii="Arial" w:hAnsi="Arial" w:cs="Arial"/>
          <w:sz w:val="22"/>
          <w:szCs w:val="22"/>
        </w:rPr>
        <w:t>Letni cilji so zbrani v Letnem planu organizacije. Vodstvo organizacije je odgovorno za periodični pregled letni ciljev.</w:t>
      </w:r>
      <w:r w:rsidRPr="00DF457C">
        <w:t xml:space="preserve"> </w:t>
      </w:r>
      <w:bookmarkStart w:id="15" w:name="_Toc534896209"/>
    </w:p>
    <w:p w14:paraId="58DFBAC5" w14:textId="77777777" w:rsidR="00561AC9" w:rsidRPr="001E4BF3" w:rsidRDefault="00561AC9" w:rsidP="00561AC9">
      <w:pPr>
        <w:spacing w:after="120"/>
        <w:jc w:val="both"/>
        <w:rPr>
          <w:rFonts w:ascii="Arial" w:hAnsi="Arial" w:cs="Arial"/>
        </w:rPr>
      </w:pPr>
    </w:p>
    <w:p w14:paraId="1A0CEE30" w14:textId="77777777" w:rsidR="00561AC9" w:rsidRPr="00E05964" w:rsidRDefault="00561AC9" w:rsidP="00361F21">
      <w:pPr>
        <w:pStyle w:val="Naslov2"/>
        <w:numPr>
          <w:ilvl w:val="0"/>
          <w:numId w:val="18"/>
        </w:numPr>
        <w:jc w:val="left"/>
        <w:rPr>
          <w:rFonts w:ascii="Arial" w:hAnsi="Arial" w:cs="Arial"/>
          <w:sz w:val="22"/>
          <w:szCs w:val="22"/>
        </w:rPr>
      </w:pPr>
      <w:bookmarkStart w:id="16" w:name="_Toc39661885"/>
      <w:r w:rsidRPr="00E05964">
        <w:rPr>
          <w:rFonts w:ascii="Arial" w:hAnsi="Arial" w:cs="Arial"/>
          <w:sz w:val="22"/>
          <w:szCs w:val="22"/>
        </w:rPr>
        <w:t>Sistem vodenja</w:t>
      </w:r>
      <w:bookmarkEnd w:id="15"/>
      <w:bookmarkEnd w:id="16"/>
    </w:p>
    <w:p w14:paraId="7D1A5A03" w14:textId="77777777" w:rsidR="00561AC9" w:rsidRPr="00E05964" w:rsidRDefault="00561AC9" w:rsidP="00B01C1B">
      <w:pPr>
        <w:pStyle w:val="Naslov3"/>
        <w:spacing w:after="120"/>
        <w:rPr>
          <w:sz w:val="22"/>
          <w:szCs w:val="22"/>
        </w:rPr>
      </w:pPr>
      <w:bookmarkStart w:id="17" w:name="_Toc39661886"/>
      <w:r w:rsidRPr="00E05964">
        <w:rPr>
          <w:sz w:val="22"/>
          <w:szCs w:val="22"/>
        </w:rPr>
        <w:t>4.1</w:t>
      </w:r>
      <w:r w:rsidRPr="00E05964">
        <w:rPr>
          <w:sz w:val="22"/>
          <w:szCs w:val="22"/>
        </w:rPr>
        <w:tab/>
        <w:t>Celovit sistem vodenja</w:t>
      </w:r>
      <w:bookmarkEnd w:id="17"/>
    </w:p>
    <w:p w14:paraId="76FC163B" w14:textId="77777777" w:rsidR="00561AC9" w:rsidRPr="00C92CFB" w:rsidRDefault="00561AC9" w:rsidP="00B01C1B">
      <w:pPr>
        <w:spacing w:after="120"/>
        <w:jc w:val="both"/>
        <w:rPr>
          <w:rFonts w:ascii="Arial" w:hAnsi="Arial"/>
          <w:sz w:val="22"/>
        </w:rPr>
      </w:pPr>
      <w:r w:rsidRPr="00511784">
        <w:rPr>
          <w:rFonts w:ascii="Arial" w:hAnsi="Arial"/>
          <w:sz w:val="22"/>
        </w:rPr>
        <w:t>Celovit sistem vodenja združuje zahtev</w:t>
      </w:r>
      <w:r>
        <w:rPr>
          <w:rFonts w:ascii="Arial" w:hAnsi="Arial"/>
          <w:sz w:val="22"/>
        </w:rPr>
        <w:t>e</w:t>
      </w:r>
      <w:r w:rsidRPr="00511784">
        <w:rPr>
          <w:rFonts w:ascii="Arial" w:hAnsi="Arial"/>
          <w:sz w:val="22"/>
        </w:rPr>
        <w:t>, ki se nanašajo na obvladovanje kakovosti, varnosti</w:t>
      </w:r>
      <w:r>
        <w:rPr>
          <w:rFonts w:ascii="Arial" w:hAnsi="Arial"/>
          <w:sz w:val="22"/>
        </w:rPr>
        <w:t>, varovanja</w:t>
      </w:r>
      <w:r w:rsidRPr="00511784">
        <w:rPr>
          <w:rFonts w:ascii="Arial" w:hAnsi="Arial"/>
          <w:sz w:val="22"/>
        </w:rPr>
        <w:t>, zdravja, varovanja okolja, gospodarnosti</w:t>
      </w:r>
      <w:r>
        <w:rPr>
          <w:rFonts w:ascii="Arial" w:hAnsi="Arial"/>
          <w:sz w:val="22"/>
        </w:rPr>
        <w:t>,</w:t>
      </w:r>
      <w:r w:rsidRPr="00511784">
        <w:rPr>
          <w:rFonts w:ascii="Arial" w:hAnsi="Arial"/>
          <w:sz w:val="22"/>
        </w:rPr>
        <w:t xml:space="preserve"> obvladovanje človeškega in organizacijskega faktorja </w:t>
      </w:r>
      <w:r>
        <w:rPr>
          <w:rFonts w:ascii="Arial" w:hAnsi="Arial"/>
          <w:sz w:val="22"/>
        </w:rPr>
        <w:t>ter</w:t>
      </w:r>
      <w:r w:rsidRPr="00511784">
        <w:rPr>
          <w:rFonts w:ascii="Arial" w:hAnsi="Arial"/>
          <w:sz w:val="22"/>
        </w:rPr>
        <w:t xml:space="preserve"> socialnih vplivov.</w:t>
      </w:r>
      <w:r>
        <w:rPr>
          <w:rFonts w:ascii="Arial" w:hAnsi="Arial"/>
          <w:sz w:val="22"/>
        </w:rPr>
        <w:t xml:space="preserve"> Zagotavljanje varnosti je osnovna zahteva pri izvajanju vseh dejavnosti, ki se nanašajo na sevalno in jedrsko varnost.</w:t>
      </w:r>
    </w:p>
    <w:p w14:paraId="3FEDBA10" w14:textId="77777777" w:rsidR="00561AC9" w:rsidRPr="00E50E59" w:rsidRDefault="00561AC9" w:rsidP="00561AC9">
      <w:pPr>
        <w:spacing w:after="120"/>
        <w:jc w:val="both"/>
      </w:pPr>
      <w:r w:rsidRPr="00C81B24">
        <w:rPr>
          <w:rFonts w:ascii="Arial" w:hAnsi="Arial"/>
          <w:sz w:val="22"/>
        </w:rPr>
        <w:t xml:space="preserve">Sistem vodenja mora biti usklajen z organizacijskimi cilji, zagotavljati mora varnost in visoko stopnjo varnostne kulture. </w:t>
      </w:r>
    </w:p>
    <w:p w14:paraId="1E07CF8E" w14:textId="77777777" w:rsidR="00561AC9" w:rsidRPr="00E05964" w:rsidRDefault="00561AC9" w:rsidP="00B01C1B">
      <w:pPr>
        <w:pStyle w:val="Naslov3"/>
        <w:spacing w:after="120"/>
        <w:rPr>
          <w:sz w:val="22"/>
          <w:szCs w:val="22"/>
        </w:rPr>
      </w:pPr>
      <w:bookmarkStart w:id="18" w:name="_Toc39661887"/>
      <w:r w:rsidRPr="00E05964">
        <w:rPr>
          <w:sz w:val="22"/>
          <w:szCs w:val="22"/>
        </w:rPr>
        <w:t xml:space="preserve">4.2 </w:t>
      </w:r>
      <w:r w:rsidRPr="00E05964">
        <w:rPr>
          <w:sz w:val="22"/>
          <w:szCs w:val="22"/>
        </w:rPr>
        <w:tab/>
        <w:t>Stopenjski pristop</w:t>
      </w:r>
      <w:bookmarkEnd w:id="18"/>
    </w:p>
    <w:p w14:paraId="2CB248F6" w14:textId="77777777" w:rsidR="00561AC9" w:rsidRPr="00DF457C" w:rsidRDefault="00561AC9" w:rsidP="00B01C1B">
      <w:pPr>
        <w:spacing w:after="120"/>
        <w:jc w:val="both"/>
        <w:rPr>
          <w:rFonts w:ascii="Arial" w:hAnsi="Arial" w:cs="Arial"/>
          <w:sz w:val="22"/>
          <w:szCs w:val="22"/>
        </w:rPr>
      </w:pPr>
      <w:r w:rsidRPr="00DF457C">
        <w:rPr>
          <w:rFonts w:ascii="Arial" w:hAnsi="Arial" w:cs="Arial"/>
          <w:sz w:val="22"/>
          <w:szCs w:val="22"/>
        </w:rPr>
        <w:t>Pri vzpostavitvi in izvajanju sistema vodenja mora biti upoštevan stopenjski pristop. Načelo stopenjskega pristopa zahtev sistema vodenja je treba upoštevati za proizvode, storitve in dejavnosti vseh procesov, povezanih s sevalno ali jedrsko varnostjo.</w:t>
      </w:r>
    </w:p>
    <w:p w14:paraId="4EA5DF0E" w14:textId="77777777" w:rsidR="00561AC9" w:rsidRPr="00E05964" w:rsidRDefault="00561AC9" w:rsidP="00B01C1B">
      <w:pPr>
        <w:pStyle w:val="Naslov3"/>
        <w:spacing w:after="120"/>
        <w:rPr>
          <w:sz w:val="22"/>
          <w:szCs w:val="22"/>
        </w:rPr>
      </w:pPr>
      <w:bookmarkStart w:id="19" w:name="_Toc39661888"/>
      <w:r w:rsidRPr="00E05964">
        <w:rPr>
          <w:sz w:val="22"/>
          <w:szCs w:val="22"/>
        </w:rPr>
        <w:lastRenderedPageBreak/>
        <w:t xml:space="preserve">4.3 </w:t>
      </w:r>
      <w:r w:rsidRPr="00E05964">
        <w:rPr>
          <w:sz w:val="22"/>
          <w:szCs w:val="22"/>
        </w:rPr>
        <w:tab/>
        <w:t>Dokumentacija sistema vodenja</w:t>
      </w:r>
      <w:bookmarkEnd w:id="19"/>
    </w:p>
    <w:p w14:paraId="4C6B062F" w14:textId="77777777" w:rsidR="00561AC9" w:rsidRPr="00B01C1B" w:rsidRDefault="00561AC9" w:rsidP="00B01C1B">
      <w:pPr>
        <w:spacing w:after="120"/>
        <w:jc w:val="both"/>
        <w:rPr>
          <w:rFonts w:ascii="Arial" w:eastAsia="MS Mincho" w:hAnsi="Arial" w:cs="Arial"/>
          <w:i/>
          <w:sz w:val="22"/>
          <w:szCs w:val="22"/>
          <w:lang w:eastAsia="sl-SI"/>
        </w:rPr>
      </w:pPr>
      <w:r w:rsidRPr="00511784">
        <w:rPr>
          <w:rFonts w:ascii="Arial" w:hAnsi="Arial"/>
          <w:sz w:val="22"/>
        </w:rPr>
        <w:t>Sistem vodenja mora biti dokumentiran. Dokumentacija sistema vodenja mora biti napisana tako, da jo dobro razumejo tisti, ki jo uporabljajo. Posamezni dokumenti morajo biti obvlad</w:t>
      </w:r>
      <w:r>
        <w:rPr>
          <w:rFonts w:ascii="Arial" w:hAnsi="Arial"/>
          <w:sz w:val="22"/>
        </w:rPr>
        <w:t>ljiv</w:t>
      </w:r>
      <w:r w:rsidRPr="00511784">
        <w:rPr>
          <w:rFonts w:ascii="Arial" w:hAnsi="Arial"/>
          <w:sz w:val="22"/>
        </w:rPr>
        <w:t>i, veljavni, redno pregledani in posodobljeni, berljivi, takoj prepoznavni in enostavno dosegljivi tam, kjer se uporabljajo.</w:t>
      </w:r>
    </w:p>
    <w:p w14:paraId="40D91AB5" w14:textId="77777777" w:rsidR="00561AC9" w:rsidRPr="00511784" w:rsidRDefault="00561AC9" w:rsidP="00561AC9">
      <w:pPr>
        <w:spacing w:after="120"/>
        <w:jc w:val="both"/>
        <w:rPr>
          <w:b/>
          <w:bCs/>
        </w:rPr>
      </w:pPr>
      <w:r w:rsidRPr="00511784">
        <w:rPr>
          <w:rFonts w:ascii="Arial" w:hAnsi="Arial"/>
          <w:sz w:val="22"/>
        </w:rPr>
        <w:t>Dokumentacija sistema vodenja mora vključevati najmanj:</w:t>
      </w:r>
    </w:p>
    <w:p w14:paraId="63E25F3A" w14:textId="77777777" w:rsidR="00561AC9" w:rsidRPr="00511784" w:rsidRDefault="00561AC9" w:rsidP="00361F21">
      <w:pPr>
        <w:numPr>
          <w:ilvl w:val="0"/>
          <w:numId w:val="27"/>
        </w:numPr>
        <w:spacing w:after="120"/>
        <w:jc w:val="both"/>
        <w:rPr>
          <w:b/>
          <w:bCs/>
        </w:rPr>
      </w:pPr>
      <w:r w:rsidRPr="00511784">
        <w:rPr>
          <w:rFonts w:ascii="Arial" w:hAnsi="Arial"/>
          <w:sz w:val="22"/>
        </w:rPr>
        <w:t>izjavo o usmeritvah in ciljih, vključno z vrednotami in pričakovanji vodstva</w:t>
      </w:r>
      <w:r>
        <w:rPr>
          <w:rFonts w:ascii="Arial" w:hAnsi="Arial" w:cs="Arial"/>
          <w:sz w:val="22"/>
          <w:szCs w:val="22"/>
        </w:rPr>
        <w:t>,</w:t>
      </w:r>
    </w:p>
    <w:p w14:paraId="7E6C2D3A" w14:textId="77777777" w:rsidR="00561AC9" w:rsidRPr="00511784" w:rsidRDefault="00561AC9" w:rsidP="00361F21">
      <w:pPr>
        <w:numPr>
          <w:ilvl w:val="0"/>
          <w:numId w:val="27"/>
        </w:numPr>
        <w:spacing w:after="120"/>
        <w:jc w:val="both"/>
        <w:rPr>
          <w:b/>
          <w:bCs/>
        </w:rPr>
      </w:pPr>
      <w:r w:rsidRPr="00511784">
        <w:rPr>
          <w:rFonts w:ascii="Arial" w:hAnsi="Arial"/>
          <w:sz w:val="22"/>
        </w:rPr>
        <w:t xml:space="preserve">varnostno politiko z navedbo, da je prednostna naloga varovanje ljudi in okolja pred </w:t>
      </w:r>
      <w:r>
        <w:rPr>
          <w:rFonts w:ascii="Arial" w:hAnsi="Arial"/>
          <w:sz w:val="22"/>
        </w:rPr>
        <w:t xml:space="preserve">škodljivimi vplivi </w:t>
      </w:r>
      <w:r w:rsidRPr="00511784">
        <w:rPr>
          <w:rFonts w:ascii="Arial" w:hAnsi="Arial"/>
          <w:sz w:val="22"/>
        </w:rPr>
        <w:t>ionizirajočega sevanja</w:t>
      </w:r>
      <w:r>
        <w:rPr>
          <w:rFonts w:ascii="Arial" w:hAnsi="Arial" w:cs="Arial"/>
          <w:sz w:val="22"/>
          <w:szCs w:val="22"/>
        </w:rPr>
        <w:t>,</w:t>
      </w:r>
    </w:p>
    <w:p w14:paraId="170FFF43" w14:textId="77777777" w:rsidR="00561AC9" w:rsidRPr="00511784" w:rsidRDefault="00561AC9" w:rsidP="00361F21">
      <w:pPr>
        <w:numPr>
          <w:ilvl w:val="0"/>
          <w:numId w:val="27"/>
        </w:numPr>
        <w:spacing w:after="120"/>
        <w:jc w:val="both"/>
        <w:rPr>
          <w:b/>
          <w:bCs/>
        </w:rPr>
      </w:pPr>
      <w:r w:rsidRPr="00511784">
        <w:rPr>
          <w:rFonts w:ascii="Arial" w:hAnsi="Arial"/>
          <w:sz w:val="22"/>
        </w:rPr>
        <w:t>opis organizacijske sestave</w:t>
      </w:r>
      <w:r>
        <w:rPr>
          <w:rFonts w:ascii="Arial" w:hAnsi="Arial" w:cs="Arial"/>
          <w:sz w:val="22"/>
          <w:szCs w:val="22"/>
        </w:rPr>
        <w:t>,</w:t>
      </w:r>
    </w:p>
    <w:p w14:paraId="5BC0641C" w14:textId="77777777" w:rsidR="00561AC9" w:rsidRPr="00511784" w:rsidRDefault="00561AC9" w:rsidP="00361F21">
      <w:pPr>
        <w:numPr>
          <w:ilvl w:val="0"/>
          <w:numId w:val="27"/>
        </w:numPr>
        <w:spacing w:after="120"/>
        <w:jc w:val="both"/>
        <w:rPr>
          <w:b/>
          <w:bCs/>
        </w:rPr>
      </w:pPr>
      <w:r w:rsidRPr="00511784">
        <w:rPr>
          <w:rFonts w:ascii="Arial" w:hAnsi="Arial"/>
          <w:sz w:val="22"/>
        </w:rPr>
        <w:t>opis, kako je sistem vodenja usklajen s predpisi</w:t>
      </w:r>
      <w:r>
        <w:rPr>
          <w:rFonts w:ascii="Arial" w:hAnsi="Arial"/>
          <w:sz w:val="22"/>
        </w:rPr>
        <w:t>,</w:t>
      </w:r>
    </w:p>
    <w:p w14:paraId="7ECD7DE7" w14:textId="77777777" w:rsidR="00561AC9" w:rsidRPr="00511784" w:rsidRDefault="00561AC9" w:rsidP="00361F21">
      <w:pPr>
        <w:numPr>
          <w:ilvl w:val="0"/>
          <w:numId w:val="27"/>
        </w:numPr>
        <w:spacing w:after="120"/>
        <w:jc w:val="both"/>
        <w:rPr>
          <w:b/>
          <w:bCs/>
        </w:rPr>
      </w:pPr>
      <w:r w:rsidRPr="00511784">
        <w:rPr>
          <w:rFonts w:ascii="Arial" w:hAnsi="Arial"/>
          <w:sz w:val="22"/>
        </w:rPr>
        <w:t>opis odgovornosti, pooblastil ter medsebojnih odnosov med vodenjem, izvajanjem in vrednotenjem posameznih dejavnosti</w:t>
      </w:r>
      <w:r>
        <w:rPr>
          <w:rFonts w:ascii="Arial" w:hAnsi="Arial" w:cs="Arial"/>
          <w:sz w:val="22"/>
          <w:szCs w:val="22"/>
        </w:rPr>
        <w:t>,</w:t>
      </w:r>
    </w:p>
    <w:p w14:paraId="2C64112A" w14:textId="77777777" w:rsidR="00561AC9" w:rsidRPr="00511784" w:rsidRDefault="00561AC9" w:rsidP="00361F21">
      <w:pPr>
        <w:numPr>
          <w:ilvl w:val="0"/>
          <w:numId w:val="27"/>
        </w:numPr>
        <w:spacing w:after="120"/>
        <w:jc w:val="both"/>
        <w:rPr>
          <w:b/>
          <w:bCs/>
        </w:rPr>
      </w:pPr>
      <w:r w:rsidRPr="00511784">
        <w:rPr>
          <w:rFonts w:ascii="Arial" w:hAnsi="Arial"/>
          <w:sz w:val="22"/>
        </w:rPr>
        <w:t>določitev odgovornosti in potrebnih ureditev za zagotavljanje varnosti</w:t>
      </w:r>
      <w:r>
        <w:rPr>
          <w:rFonts w:ascii="Arial" w:hAnsi="Arial" w:cs="Arial"/>
          <w:sz w:val="22"/>
          <w:szCs w:val="22"/>
        </w:rPr>
        <w:t>,</w:t>
      </w:r>
    </w:p>
    <w:p w14:paraId="15F330AF" w14:textId="77777777" w:rsidR="00561AC9" w:rsidRPr="00511784" w:rsidRDefault="00561AC9" w:rsidP="00361F21">
      <w:pPr>
        <w:numPr>
          <w:ilvl w:val="0"/>
          <w:numId w:val="27"/>
        </w:numPr>
        <w:spacing w:after="120"/>
        <w:jc w:val="both"/>
        <w:rPr>
          <w:b/>
          <w:bCs/>
        </w:rPr>
      </w:pPr>
      <w:r w:rsidRPr="00511784">
        <w:rPr>
          <w:rFonts w:ascii="Arial" w:hAnsi="Arial"/>
          <w:sz w:val="22"/>
        </w:rPr>
        <w:t>opis glavnih procesov</w:t>
      </w:r>
      <w:r>
        <w:rPr>
          <w:rFonts w:ascii="Arial" w:hAnsi="Arial" w:cs="Arial"/>
          <w:sz w:val="22"/>
          <w:szCs w:val="22"/>
        </w:rPr>
        <w:t>,</w:t>
      </w:r>
    </w:p>
    <w:p w14:paraId="2D9F546F" w14:textId="77777777" w:rsidR="00561AC9" w:rsidRPr="00511784" w:rsidRDefault="00561AC9" w:rsidP="00361F21">
      <w:pPr>
        <w:numPr>
          <w:ilvl w:val="0"/>
          <w:numId w:val="27"/>
        </w:numPr>
        <w:spacing w:after="120"/>
        <w:jc w:val="both"/>
        <w:rPr>
          <w:b/>
          <w:bCs/>
        </w:rPr>
      </w:pPr>
      <w:r w:rsidRPr="00511784">
        <w:rPr>
          <w:rFonts w:ascii="Arial" w:hAnsi="Arial"/>
          <w:sz w:val="22"/>
        </w:rPr>
        <w:t>opis, kako se posamezne dejavnosti pripravijo, pregledajo, izvedejo, dokumentirajo, preverijo in izboljšajo</w:t>
      </w:r>
      <w:r>
        <w:rPr>
          <w:rFonts w:ascii="Arial" w:hAnsi="Arial" w:cs="Arial"/>
          <w:sz w:val="22"/>
          <w:szCs w:val="22"/>
        </w:rPr>
        <w:t>,</w:t>
      </w:r>
    </w:p>
    <w:p w14:paraId="5476FC44" w14:textId="77777777" w:rsidR="00561AC9" w:rsidRPr="00511784" w:rsidRDefault="00561AC9" w:rsidP="00361F21">
      <w:pPr>
        <w:numPr>
          <w:ilvl w:val="0"/>
          <w:numId w:val="27"/>
        </w:numPr>
        <w:spacing w:after="120"/>
        <w:jc w:val="both"/>
        <w:rPr>
          <w:b/>
          <w:bCs/>
        </w:rPr>
      </w:pPr>
      <w:r w:rsidRPr="00511784">
        <w:rPr>
          <w:rFonts w:ascii="Arial" w:hAnsi="Arial"/>
          <w:sz w:val="22"/>
        </w:rPr>
        <w:t>opis povezav z zunanjimi zainteresiranimi stranmi</w:t>
      </w:r>
      <w:r>
        <w:rPr>
          <w:rFonts w:ascii="Arial" w:hAnsi="Arial" w:cs="Arial"/>
          <w:sz w:val="22"/>
          <w:szCs w:val="22"/>
        </w:rPr>
        <w:t>,</w:t>
      </w:r>
    </w:p>
    <w:p w14:paraId="73B8A3A7" w14:textId="77777777" w:rsidR="00561AC9" w:rsidRPr="00511784" w:rsidRDefault="00561AC9" w:rsidP="00361F21">
      <w:pPr>
        <w:numPr>
          <w:ilvl w:val="0"/>
          <w:numId w:val="27"/>
        </w:numPr>
        <w:spacing w:after="120"/>
        <w:jc w:val="both"/>
        <w:rPr>
          <w:b/>
          <w:bCs/>
        </w:rPr>
      </w:pPr>
      <w:r w:rsidRPr="00511784">
        <w:rPr>
          <w:rFonts w:ascii="Arial" w:hAnsi="Arial"/>
          <w:sz w:val="22"/>
        </w:rPr>
        <w:t>opis nadzora nad delom podizvajalcev</w:t>
      </w:r>
      <w:r>
        <w:rPr>
          <w:rFonts w:ascii="Arial" w:hAnsi="Arial" w:cs="Arial"/>
          <w:sz w:val="22"/>
          <w:szCs w:val="22"/>
        </w:rPr>
        <w:t>,</w:t>
      </w:r>
    </w:p>
    <w:p w14:paraId="0D6B2D8A" w14:textId="1FC0290E" w:rsidR="00561AC9" w:rsidRPr="00511784" w:rsidRDefault="00561AC9" w:rsidP="00361F21">
      <w:pPr>
        <w:numPr>
          <w:ilvl w:val="0"/>
          <w:numId w:val="27"/>
        </w:numPr>
        <w:spacing w:after="120"/>
        <w:jc w:val="both"/>
        <w:rPr>
          <w:b/>
          <w:bCs/>
        </w:rPr>
      </w:pPr>
      <w:r w:rsidRPr="00511784">
        <w:rPr>
          <w:rFonts w:ascii="Arial" w:hAnsi="Arial"/>
          <w:sz w:val="22"/>
        </w:rPr>
        <w:t>opis beleženja in pregleda znanja, informacij in podatkov o vseh zadevah, povezanih z varnostjo ter opis načina in vodenja hrambe teh zapisov</w:t>
      </w:r>
      <w:r>
        <w:rPr>
          <w:rFonts w:ascii="Arial" w:hAnsi="Arial" w:cs="Arial"/>
          <w:sz w:val="22"/>
          <w:szCs w:val="22"/>
        </w:rPr>
        <w:t>,</w:t>
      </w:r>
    </w:p>
    <w:p w14:paraId="63BEC1F3" w14:textId="77777777" w:rsidR="00561AC9" w:rsidRPr="00511784" w:rsidRDefault="00561AC9" w:rsidP="00361F21">
      <w:pPr>
        <w:numPr>
          <w:ilvl w:val="0"/>
          <w:numId w:val="27"/>
        </w:numPr>
        <w:spacing w:after="120"/>
        <w:jc w:val="both"/>
        <w:rPr>
          <w:b/>
          <w:bCs/>
        </w:rPr>
      </w:pPr>
      <w:r w:rsidRPr="00511784">
        <w:rPr>
          <w:rFonts w:ascii="Arial" w:hAnsi="Arial"/>
          <w:sz w:val="22"/>
        </w:rPr>
        <w:t xml:space="preserve">opis zahtev za zagotavljanje prenosa znanja </w:t>
      </w:r>
      <w:r>
        <w:rPr>
          <w:rFonts w:ascii="Arial" w:hAnsi="Arial"/>
          <w:sz w:val="22"/>
        </w:rPr>
        <w:t>zaposlenim.</w:t>
      </w:r>
    </w:p>
    <w:p w14:paraId="282377AC" w14:textId="77777777" w:rsidR="00561AC9" w:rsidRDefault="00561AC9" w:rsidP="00561AC9">
      <w:pPr>
        <w:spacing w:after="120"/>
        <w:jc w:val="both"/>
        <w:rPr>
          <w:rFonts w:ascii="Arial" w:hAnsi="Arial" w:cs="Arial"/>
          <w:sz w:val="22"/>
          <w:szCs w:val="22"/>
        </w:rPr>
      </w:pPr>
    </w:p>
    <w:p w14:paraId="73B2C6A4" w14:textId="77777777" w:rsidR="00561AC9" w:rsidRPr="00511784" w:rsidRDefault="00561AC9" w:rsidP="00561AC9">
      <w:pPr>
        <w:spacing w:after="120"/>
        <w:jc w:val="both"/>
        <w:rPr>
          <w:b/>
          <w:bCs/>
        </w:rPr>
      </w:pPr>
      <w:r w:rsidRPr="00511784">
        <w:rPr>
          <w:rFonts w:ascii="Arial" w:hAnsi="Arial"/>
          <w:sz w:val="22"/>
        </w:rPr>
        <w:t xml:space="preserve">Dokumentacija sistema vodenja se običajno deli na </w:t>
      </w:r>
      <w:r>
        <w:rPr>
          <w:rFonts w:ascii="Arial" w:hAnsi="Arial"/>
          <w:sz w:val="22"/>
        </w:rPr>
        <w:t>štiri</w:t>
      </w:r>
      <w:r w:rsidRPr="00511784">
        <w:rPr>
          <w:rFonts w:ascii="Arial" w:hAnsi="Arial"/>
          <w:sz w:val="22"/>
        </w:rPr>
        <w:t xml:space="preserve"> nivoje:</w:t>
      </w:r>
    </w:p>
    <w:p w14:paraId="2C7B7485" w14:textId="77777777" w:rsidR="00561AC9" w:rsidRPr="00511784" w:rsidRDefault="00561AC9" w:rsidP="00361F21">
      <w:pPr>
        <w:numPr>
          <w:ilvl w:val="0"/>
          <w:numId w:val="17"/>
        </w:numPr>
        <w:spacing w:after="120"/>
        <w:ind w:left="714" w:hanging="357"/>
        <w:jc w:val="both"/>
        <w:rPr>
          <w:b/>
          <w:bCs/>
        </w:rPr>
      </w:pPr>
      <w:r w:rsidRPr="00511784">
        <w:rPr>
          <w:rFonts w:ascii="Arial" w:hAnsi="Arial"/>
          <w:sz w:val="22"/>
        </w:rPr>
        <w:t>nivo: poslovnik, s katerim opredeljujemo koncept celotnega sistema vodenja. Ta nivo vključuje tudi poslanstvo, vizijo, vrednote, izjavo o poslovni politiki organizacije in varnostno politiko</w:t>
      </w:r>
      <w:r>
        <w:rPr>
          <w:rFonts w:ascii="Arial" w:hAnsi="Arial"/>
          <w:sz w:val="22"/>
        </w:rPr>
        <w:t>,</w:t>
      </w:r>
    </w:p>
    <w:p w14:paraId="1731DE5F" w14:textId="5E2E7674" w:rsidR="00561AC9" w:rsidRPr="00511784" w:rsidRDefault="00561AC9" w:rsidP="00361F21">
      <w:pPr>
        <w:numPr>
          <w:ilvl w:val="0"/>
          <w:numId w:val="17"/>
        </w:numPr>
        <w:spacing w:after="120"/>
        <w:ind w:left="714" w:hanging="357"/>
        <w:jc w:val="both"/>
        <w:rPr>
          <w:b/>
          <w:bCs/>
        </w:rPr>
      </w:pPr>
      <w:r w:rsidRPr="00511784">
        <w:rPr>
          <w:rFonts w:ascii="Arial" w:hAnsi="Arial"/>
          <w:sz w:val="22"/>
        </w:rPr>
        <w:t xml:space="preserve">nivo: </w:t>
      </w:r>
      <w:r>
        <w:rPr>
          <w:rFonts w:ascii="Arial" w:hAnsi="Arial"/>
          <w:sz w:val="22"/>
        </w:rPr>
        <w:t>dokumentacija</w:t>
      </w:r>
      <w:r w:rsidRPr="00511784">
        <w:rPr>
          <w:rFonts w:ascii="Arial" w:hAnsi="Arial"/>
          <w:sz w:val="22"/>
        </w:rPr>
        <w:t>, ki podrobneje opisuje posamezne procese organizacije</w:t>
      </w:r>
      <w:r>
        <w:rPr>
          <w:rFonts w:ascii="Arial" w:hAnsi="Arial"/>
          <w:sz w:val="22"/>
        </w:rPr>
        <w:t xml:space="preserve"> (</w:t>
      </w:r>
      <w:r w:rsidRPr="00ED55ED">
        <w:rPr>
          <w:rFonts w:ascii="Arial" w:hAnsi="Arial"/>
          <w:sz w:val="22"/>
        </w:rPr>
        <w:t>notranje</w:t>
      </w:r>
      <w:r>
        <w:rPr>
          <w:rFonts w:ascii="Arial" w:hAnsi="Arial"/>
          <w:sz w:val="22"/>
        </w:rPr>
        <w:t xml:space="preserve"> organizacijski predpisi</w:t>
      </w:r>
      <w:r w:rsidR="00B01C1B">
        <w:rPr>
          <w:rFonts w:ascii="Arial" w:hAnsi="Arial"/>
          <w:sz w:val="22"/>
        </w:rPr>
        <w:t>)</w:t>
      </w:r>
      <w:r>
        <w:rPr>
          <w:rFonts w:ascii="Arial" w:hAnsi="Arial"/>
          <w:sz w:val="22"/>
        </w:rPr>
        <w:t>,</w:t>
      </w:r>
    </w:p>
    <w:p w14:paraId="6F2CA3FF" w14:textId="77777777" w:rsidR="00561AC9" w:rsidRPr="00511784" w:rsidRDefault="00561AC9" w:rsidP="00361F21">
      <w:pPr>
        <w:numPr>
          <w:ilvl w:val="0"/>
          <w:numId w:val="17"/>
        </w:numPr>
        <w:spacing w:after="120"/>
        <w:ind w:left="714" w:hanging="357"/>
        <w:jc w:val="both"/>
        <w:rPr>
          <w:b/>
          <w:bCs/>
        </w:rPr>
      </w:pPr>
      <w:r w:rsidRPr="00511784">
        <w:rPr>
          <w:rFonts w:ascii="Arial" w:hAnsi="Arial"/>
          <w:sz w:val="22"/>
        </w:rPr>
        <w:t>nivo:</w:t>
      </w:r>
      <w:r>
        <w:rPr>
          <w:rFonts w:ascii="Arial" w:hAnsi="Arial"/>
          <w:sz w:val="22"/>
        </w:rPr>
        <w:t xml:space="preserve"> dokumentacija</w:t>
      </w:r>
      <w:r w:rsidRPr="00511784">
        <w:rPr>
          <w:rFonts w:ascii="Arial" w:hAnsi="Arial"/>
          <w:sz w:val="22"/>
        </w:rPr>
        <w:t>, ki podrobneje opisujejo posamezne dejavnosti procesov</w:t>
      </w:r>
      <w:r>
        <w:rPr>
          <w:rFonts w:ascii="Arial" w:hAnsi="Arial"/>
          <w:sz w:val="22"/>
        </w:rPr>
        <w:t xml:space="preserve"> (</w:t>
      </w:r>
      <w:r w:rsidRPr="00511784">
        <w:rPr>
          <w:rFonts w:ascii="Arial" w:hAnsi="Arial"/>
          <w:sz w:val="22"/>
        </w:rPr>
        <w:t>organizacijska navodila</w:t>
      </w:r>
      <w:r>
        <w:rPr>
          <w:rFonts w:ascii="Arial" w:hAnsi="Arial"/>
          <w:sz w:val="22"/>
        </w:rPr>
        <w:t>),</w:t>
      </w:r>
    </w:p>
    <w:p w14:paraId="1E9C6467" w14:textId="37832140" w:rsidR="00561AC9" w:rsidRPr="00077F88" w:rsidRDefault="00561AC9" w:rsidP="00361F21">
      <w:pPr>
        <w:numPr>
          <w:ilvl w:val="0"/>
          <w:numId w:val="17"/>
        </w:numPr>
        <w:spacing w:after="120"/>
        <w:ind w:left="714" w:hanging="357"/>
        <w:jc w:val="both"/>
        <w:rPr>
          <w:b/>
          <w:bCs/>
        </w:rPr>
      </w:pPr>
      <w:r w:rsidRPr="00511784">
        <w:rPr>
          <w:rFonts w:ascii="Arial" w:hAnsi="Arial"/>
          <w:sz w:val="22"/>
        </w:rPr>
        <w:t>nivo: zapis</w:t>
      </w:r>
      <w:r>
        <w:rPr>
          <w:rFonts w:ascii="Arial" w:hAnsi="Arial"/>
          <w:sz w:val="22"/>
        </w:rPr>
        <w:t>i</w:t>
      </w:r>
      <w:r w:rsidRPr="00511784">
        <w:rPr>
          <w:rFonts w:ascii="Arial" w:hAnsi="Arial"/>
          <w:sz w:val="22"/>
        </w:rPr>
        <w:t>, ki nastanejo z delovanjem sistema vodenja.</w:t>
      </w:r>
    </w:p>
    <w:p w14:paraId="70C47325" w14:textId="77777777" w:rsidR="00561AC9" w:rsidRPr="00E05964" w:rsidRDefault="00561AC9" w:rsidP="00561AC9">
      <w:pPr>
        <w:spacing w:after="120"/>
        <w:ind w:right="423"/>
        <w:jc w:val="both"/>
        <w:rPr>
          <w:rFonts w:ascii="Arial" w:eastAsia="MS Mincho" w:hAnsi="Arial" w:cs="Arial"/>
          <w:i/>
          <w:sz w:val="22"/>
          <w:szCs w:val="22"/>
          <w:lang w:eastAsia="sl-SI"/>
        </w:rPr>
      </w:pPr>
    </w:p>
    <w:p w14:paraId="3B824755" w14:textId="77777777" w:rsidR="00561AC9" w:rsidRPr="00E05964" w:rsidRDefault="00561AC9" w:rsidP="00B01C1B">
      <w:pPr>
        <w:pStyle w:val="Naslov3"/>
        <w:spacing w:after="120"/>
        <w:rPr>
          <w:sz w:val="22"/>
          <w:szCs w:val="22"/>
        </w:rPr>
      </w:pPr>
      <w:bookmarkStart w:id="20" w:name="_Toc39661889"/>
      <w:r w:rsidRPr="00E05964">
        <w:rPr>
          <w:sz w:val="22"/>
          <w:szCs w:val="22"/>
        </w:rPr>
        <w:t xml:space="preserve">4.4 </w:t>
      </w:r>
      <w:r w:rsidRPr="00E05964">
        <w:rPr>
          <w:sz w:val="22"/>
          <w:szCs w:val="22"/>
        </w:rPr>
        <w:tab/>
        <w:t>Vodenje virov</w:t>
      </w:r>
      <w:bookmarkEnd w:id="20"/>
    </w:p>
    <w:p w14:paraId="0FF74925" w14:textId="77777777" w:rsidR="00561AC9" w:rsidRPr="00A70E1B" w:rsidRDefault="00561AC9" w:rsidP="00B01C1B">
      <w:pPr>
        <w:spacing w:after="120"/>
        <w:jc w:val="both"/>
        <w:rPr>
          <w:b/>
          <w:bCs/>
        </w:rPr>
      </w:pPr>
      <w:r w:rsidRPr="00A70E1B">
        <w:rPr>
          <w:rFonts w:ascii="Arial" w:hAnsi="Arial"/>
          <w:sz w:val="22"/>
        </w:rPr>
        <w:t>Za preskrbo virov je odgovorno vodstvo organizacije, ki določi kompetence in vire</w:t>
      </w:r>
      <w:r>
        <w:rPr>
          <w:rFonts w:ascii="Arial" w:hAnsi="Arial"/>
          <w:sz w:val="22"/>
        </w:rPr>
        <w:t>,</w:t>
      </w:r>
      <w:r w:rsidRPr="00A70E1B">
        <w:rPr>
          <w:rFonts w:ascii="Arial" w:hAnsi="Arial"/>
          <w:sz w:val="22"/>
        </w:rPr>
        <w:t xml:space="preserve"> potrebne za varno izvajanje vseh aktivnosti v organizaciji.</w:t>
      </w:r>
    </w:p>
    <w:p w14:paraId="1CBDCBF0" w14:textId="77777777" w:rsidR="00561AC9" w:rsidRPr="00A70E1B" w:rsidRDefault="00561AC9" w:rsidP="00561AC9">
      <w:pPr>
        <w:spacing w:after="120"/>
        <w:jc w:val="both"/>
        <w:rPr>
          <w:b/>
          <w:bCs/>
        </w:rPr>
      </w:pPr>
      <w:r w:rsidRPr="00A70E1B">
        <w:rPr>
          <w:rFonts w:ascii="Arial" w:hAnsi="Arial"/>
          <w:sz w:val="22"/>
        </w:rPr>
        <w:t>Viri vključujejo:</w:t>
      </w:r>
    </w:p>
    <w:p w14:paraId="38457235" w14:textId="77777777" w:rsidR="00561AC9" w:rsidRPr="004F6B10" w:rsidRDefault="00561AC9" w:rsidP="00361F21">
      <w:pPr>
        <w:numPr>
          <w:ilvl w:val="0"/>
          <w:numId w:val="28"/>
        </w:numPr>
        <w:spacing w:after="120"/>
        <w:jc w:val="both"/>
        <w:rPr>
          <w:rFonts w:cs="Arial"/>
          <w:szCs w:val="22"/>
        </w:rPr>
      </w:pPr>
      <w:r w:rsidRPr="004F6B10">
        <w:rPr>
          <w:rFonts w:ascii="Arial" w:hAnsi="Arial" w:cs="Arial"/>
          <w:sz w:val="22"/>
          <w:szCs w:val="22"/>
        </w:rPr>
        <w:t>zaposlene (število zaposlenih in njihove kompetence)</w:t>
      </w:r>
      <w:r>
        <w:rPr>
          <w:rFonts w:ascii="Arial" w:hAnsi="Arial" w:cs="Arial"/>
          <w:sz w:val="22"/>
          <w:szCs w:val="22"/>
        </w:rPr>
        <w:t>,</w:t>
      </w:r>
    </w:p>
    <w:p w14:paraId="5B3B21AF" w14:textId="77777777" w:rsidR="00561AC9" w:rsidRPr="004F6B10" w:rsidRDefault="00561AC9" w:rsidP="00361F21">
      <w:pPr>
        <w:numPr>
          <w:ilvl w:val="0"/>
          <w:numId w:val="28"/>
        </w:numPr>
        <w:spacing w:after="120"/>
        <w:jc w:val="both"/>
        <w:rPr>
          <w:rFonts w:ascii="Arial" w:hAnsi="Arial" w:cs="Arial"/>
          <w:sz w:val="22"/>
          <w:szCs w:val="22"/>
        </w:rPr>
      </w:pPr>
      <w:r w:rsidRPr="004F6B10">
        <w:rPr>
          <w:rFonts w:ascii="Arial" w:hAnsi="Arial" w:cs="Arial"/>
          <w:sz w:val="22"/>
          <w:szCs w:val="22"/>
        </w:rPr>
        <w:t>infrastrukturo</w:t>
      </w:r>
      <w:r>
        <w:rPr>
          <w:rFonts w:ascii="Arial" w:hAnsi="Arial" w:cs="Arial"/>
          <w:sz w:val="22"/>
          <w:szCs w:val="22"/>
        </w:rPr>
        <w:t>,</w:t>
      </w:r>
    </w:p>
    <w:p w14:paraId="06882CE4" w14:textId="77777777" w:rsidR="00561AC9" w:rsidRPr="004F6B10" w:rsidRDefault="00561AC9" w:rsidP="00361F21">
      <w:pPr>
        <w:numPr>
          <w:ilvl w:val="0"/>
          <w:numId w:val="28"/>
        </w:numPr>
        <w:spacing w:after="120"/>
        <w:jc w:val="both"/>
        <w:rPr>
          <w:rFonts w:cs="Arial"/>
          <w:szCs w:val="22"/>
        </w:rPr>
      </w:pPr>
      <w:r w:rsidRPr="004F6B10">
        <w:rPr>
          <w:rFonts w:ascii="Arial" w:hAnsi="Arial" w:cs="Arial"/>
          <w:sz w:val="22"/>
          <w:szCs w:val="22"/>
        </w:rPr>
        <w:t>delovno okolje</w:t>
      </w:r>
      <w:r>
        <w:rPr>
          <w:rFonts w:ascii="Arial" w:hAnsi="Arial" w:cs="Arial"/>
          <w:sz w:val="22"/>
          <w:szCs w:val="22"/>
        </w:rPr>
        <w:t>,</w:t>
      </w:r>
    </w:p>
    <w:p w14:paraId="312ED309" w14:textId="77777777" w:rsidR="00561AC9" w:rsidRPr="004F6B10" w:rsidRDefault="00561AC9" w:rsidP="00361F21">
      <w:pPr>
        <w:numPr>
          <w:ilvl w:val="0"/>
          <w:numId w:val="28"/>
        </w:numPr>
        <w:spacing w:after="120"/>
        <w:jc w:val="both"/>
        <w:rPr>
          <w:rFonts w:cs="Arial"/>
          <w:szCs w:val="22"/>
        </w:rPr>
      </w:pPr>
      <w:r w:rsidRPr="004F6B10">
        <w:rPr>
          <w:rFonts w:ascii="Arial" w:hAnsi="Arial" w:cs="Arial"/>
          <w:sz w:val="22"/>
          <w:szCs w:val="22"/>
        </w:rPr>
        <w:t>informacije in znanja</w:t>
      </w:r>
      <w:r>
        <w:rPr>
          <w:rFonts w:ascii="Arial" w:hAnsi="Arial" w:cs="Arial"/>
          <w:sz w:val="22"/>
          <w:szCs w:val="22"/>
        </w:rPr>
        <w:t>,</w:t>
      </w:r>
    </w:p>
    <w:p w14:paraId="6C62E08D" w14:textId="3739F1B5" w:rsidR="00561AC9" w:rsidRPr="004F6B10" w:rsidRDefault="00561AC9" w:rsidP="00361F21">
      <w:pPr>
        <w:numPr>
          <w:ilvl w:val="0"/>
          <w:numId w:val="28"/>
        </w:numPr>
        <w:spacing w:after="120"/>
        <w:jc w:val="both"/>
        <w:rPr>
          <w:rFonts w:ascii="Arial" w:hAnsi="Arial" w:cs="Arial"/>
          <w:sz w:val="22"/>
          <w:szCs w:val="22"/>
        </w:rPr>
      </w:pPr>
      <w:r w:rsidRPr="004F6B10">
        <w:rPr>
          <w:rFonts w:ascii="Arial" w:hAnsi="Arial" w:cs="Arial"/>
          <w:sz w:val="22"/>
          <w:szCs w:val="22"/>
        </w:rPr>
        <w:t>dobavitelje</w:t>
      </w:r>
      <w:r w:rsidR="00B01C1B">
        <w:rPr>
          <w:rFonts w:ascii="Arial" w:hAnsi="Arial" w:cs="Arial"/>
          <w:sz w:val="22"/>
          <w:szCs w:val="22"/>
        </w:rPr>
        <w:t xml:space="preserve"> ter</w:t>
      </w:r>
    </w:p>
    <w:p w14:paraId="284D6AB9" w14:textId="77777777" w:rsidR="00561AC9" w:rsidRPr="00AC1969" w:rsidRDefault="00561AC9" w:rsidP="00361F21">
      <w:pPr>
        <w:numPr>
          <w:ilvl w:val="0"/>
          <w:numId w:val="28"/>
        </w:numPr>
        <w:spacing w:after="120"/>
        <w:jc w:val="both"/>
        <w:rPr>
          <w:rFonts w:ascii="Arial" w:hAnsi="Arial" w:cs="Arial"/>
          <w:sz w:val="22"/>
          <w:szCs w:val="22"/>
        </w:rPr>
      </w:pPr>
      <w:r w:rsidRPr="004F6B10">
        <w:rPr>
          <w:rFonts w:ascii="Arial" w:hAnsi="Arial" w:cs="Arial"/>
          <w:sz w:val="22"/>
          <w:szCs w:val="22"/>
        </w:rPr>
        <w:t>finančne in materialne vire.</w:t>
      </w:r>
    </w:p>
    <w:p w14:paraId="3D040B75" w14:textId="2A1A9778" w:rsidR="00561AC9" w:rsidRDefault="00561AC9" w:rsidP="00561AC9">
      <w:pPr>
        <w:spacing w:after="120"/>
        <w:jc w:val="both"/>
        <w:rPr>
          <w:rFonts w:ascii="Arial" w:hAnsi="Arial"/>
          <w:sz w:val="22"/>
        </w:rPr>
      </w:pPr>
      <w:r w:rsidRPr="00DF5435">
        <w:rPr>
          <w:rFonts w:ascii="Arial" w:hAnsi="Arial"/>
          <w:sz w:val="22"/>
        </w:rPr>
        <w:lastRenderedPageBreak/>
        <w:t>Organizacija mora</w:t>
      </w:r>
      <w:r w:rsidRPr="00F2635F">
        <w:rPr>
          <w:rFonts w:ascii="Arial" w:hAnsi="Arial"/>
          <w:sz w:val="22"/>
        </w:rPr>
        <w:t xml:space="preserve"> izdelati dokument, ki ureja z</w:t>
      </w:r>
      <w:r w:rsidRPr="00FC2930">
        <w:rPr>
          <w:rFonts w:ascii="Arial" w:hAnsi="Arial"/>
          <w:sz w:val="22"/>
        </w:rPr>
        <w:t>ahtevane kompetence za zaposlene, njihova usposablja</w:t>
      </w:r>
      <w:r w:rsidR="00B01C1B">
        <w:rPr>
          <w:rFonts w:ascii="Arial" w:hAnsi="Arial"/>
          <w:sz w:val="22"/>
        </w:rPr>
        <w:t>nja</w:t>
      </w:r>
      <w:r w:rsidRPr="00FC2930">
        <w:rPr>
          <w:rFonts w:ascii="Arial" w:hAnsi="Arial"/>
          <w:sz w:val="22"/>
        </w:rPr>
        <w:t xml:space="preserve"> ter način vzdrževanja kompetenc zaposlenih.</w:t>
      </w:r>
    </w:p>
    <w:p w14:paraId="581A5CB0" w14:textId="77777777" w:rsidR="001E4BF3" w:rsidRPr="00FC2930" w:rsidRDefault="001E4BF3" w:rsidP="00561AC9">
      <w:pPr>
        <w:spacing w:after="120"/>
        <w:jc w:val="both"/>
        <w:rPr>
          <w:rFonts w:ascii="Arial" w:hAnsi="Arial"/>
          <w:sz w:val="22"/>
        </w:rPr>
      </w:pPr>
    </w:p>
    <w:p w14:paraId="5F384F95" w14:textId="77777777" w:rsidR="00561AC9" w:rsidRPr="00E05964" w:rsidRDefault="00561AC9" w:rsidP="00B01C1B">
      <w:pPr>
        <w:pStyle w:val="Naslov3"/>
        <w:spacing w:after="120"/>
        <w:rPr>
          <w:sz w:val="22"/>
          <w:szCs w:val="22"/>
        </w:rPr>
      </w:pPr>
      <w:bookmarkStart w:id="21" w:name="_Toc39661890"/>
      <w:r w:rsidRPr="00E05964">
        <w:rPr>
          <w:sz w:val="22"/>
          <w:szCs w:val="22"/>
        </w:rPr>
        <w:t xml:space="preserve">4.5 </w:t>
      </w:r>
      <w:r w:rsidRPr="00E05964">
        <w:rPr>
          <w:sz w:val="22"/>
          <w:szCs w:val="22"/>
        </w:rPr>
        <w:tab/>
        <w:t>Vodenje procesov in aktivnosti</w:t>
      </w:r>
      <w:bookmarkEnd w:id="21"/>
    </w:p>
    <w:p w14:paraId="0E51FD4B" w14:textId="77777777" w:rsidR="00561AC9" w:rsidRPr="00A70E1B" w:rsidRDefault="00561AC9" w:rsidP="00B01C1B">
      <w:pPr>
        <w:spacing w:after="120"/>
        <w:jc w:val="both"/>
        <w:rPr>
          <w:b/>
          <w:bCs/>
        </w:rPr>
      </w:pPr>
      <w:r w:rsidRPr="00A70E1B">
        <w:rPr>
          <w:rFonts w:ascii="Arial" w:hAnsi="Arial"/>
          <w:sz w:val="22"/>
        </w:rPr>
        <w:t>Sistem vodenja mora temeljiti na procesnem pristopu. Praviloma se procesi delijo na:</w:t>
      </w:r>
    </w:p>
    <w:p w14:paraId="7A6EEAE1" w14:textId="77777777" w:rsidR="00561AC9" w:rsidRPr="00A70E1B" w:rsidRDefault="00561AC9" w:rsidP="00361F21">
      <w:pPr>
        <w:numPr>
          <w:ilvl w:val="0"/>
          <w:numId w:val="29"/>
        </w:numPr>
        <w:spacing w:after="120"/>
        <w:jc w:val="both"/>
        <w:rPr>
          <w:b/>
          <w:bCs/>
        </w:rPr>
      </w:pPr>
      <w:r w:rsidRPr="00E14C4B">
        <w:rPr>
          <w:rFonts w:ascii="Arial" w:hAnsi="Arial" w:cs="Arial"/>
          <w:sz w:val="22"/>
          <w:szCs w:val="22"/>
        </w:rPr>
        <w:t>vodstvene</w:t>
      </w:r>
      <w:r>
        <w:rPr>
          <w:rFonts w:ascii="Arial" w:hAnsi="Arial"/>
          <w:sz w:val="22"/>
        </w:rPr>
        <w:t>,</w:t>
      </w:r>
    </w:p>
    <w:p w14:paraId="0C35A244" w14:textId="77777777" w:rsidR="00561AC9" w:rsidRPr="00A70E1B" w:rsidRDefault="00561AC9" w:rsidP="00361F21">
      <w:pPr>
        <w:numPr>
          <w:ilvl w:val="0"/>
          <w:numId w:val="29"/>
        </w:numPr>
        <w:spacing w:after="120"/>
        <w:jc w:val="both"/>
        <w:rPr>
          <w:b/>
          <w:bCs/>
        </w:rPr>
      </w:pPr>
      <w:r w:rsidRPr="00E14C4B">
        <w:rPr>
          <w:rFonts w:ascii="Arial" w:hAnsi="Arial" w:cs="Arial"/>
          <w:sz w:val="22"/>
          <w:szCs w:val="22"/>
        </w:rPr>
        <w:t>ključne</w:t>
      </w:r>
      <w:r w:rsidRPr="00A70E1B">
        <w:rPr>
          <w:rFonts w:ascii="Arial" w:hAnsi="Arial"/>
          <w:sz w:val="22"/>
        </w:rPr>
        <w:t xml:space="preserve"> </w:t>
      </w:r>
      <w:r>
        <w:rPr>
          <w:rFonts w:ascii="Arial" w:hAnsi="Arial"/>
          <w:sz w:val="22"/>
        </w:rPr>
        <w:t>in</w:t>
      </w:r>
    </w:p>
    <w:p w14:paraId="009ECD2B" w14:textId="77777777" w:rsidR="00561AC9" w:rsidRPr="00A70E1B" w:rsidRDefault="00561AC9" w:rsidP="00361F21">
      <w:pPr>
        <w:numPr>
          <w:ilvl w:val="0"/>
          <w:numId w:val="29"/>
        </w:numPr>
        <w:spacing w:after="120"/>
        <w:jc w:val="both"/>
        <w:rPr>
          <w:b/>
          <w:bCs/>
        </w:rPr>
      </w:pPr>
      <w:r w:rsidRPr="00E14C4B">
        <w:rPr>
          <w:rFonts w:ascii="Arial" w:hAnsi="Arial" w:cs="Arial"/>
          <w:sz w:val="22"/>
          <w:szCs w:val="22"/>
        </w:rPr>
        <w:t>podporne</w:t>
      </w:r>
      <w:r w:rsidRPr="00A70E1B">
        <w:rPr>
          <w:rFonts w:ascii="Arial" w:hAnsi="Arial"/>
          <w:sz w:val="22"/>
        </w:rPr>
        <w:t xml:space="preserve"> procese.</w:t>
      </w:r>
    </w:p>
    <w:p w14:paraId="6731A284" w14:textId="77777777" w:rsidR="00561AC9" w:rsidRDefault="00561AC9" w:rsidP="00561AC9">
      <w:pPr>
        <w:spacing w:after="120"/>
        <w:jc w:val="both"/>
        <w:rPr>
          <w:rFonts w:ascii="Arial" w:hAnsi="Arial"/>
          <w:sz w:val="22"/>
        </w:rPr>
      </w:pPr>
      <w:r w:rsidRPr="00A70E1B">
        <w:rPr>
          <w:rFonts w:ascii="Arial" w:hAnsi="Arial"/>
          <w:sz w:val="22"/>
        </w:rPr>
        <w:t>Procesi morajo biti dokumentirani.</w:t>
      </w:r>
    </w:p>
    <w:p w14:paraId="76348F1F" w14:textId="77777777" w:rsidR="00561AC9" w:rsidRPr="00A70E1B" w:rsidRDefault="00561AC9" w:rsidP="00561AC9">
      <w:pPr>
        <w:spacing w:after="120"/>
        <w:jc w:val="both"/>
        <w:rPr>
          <w:b/>
          <w:bCs/>
        </w:rPr>
      </w:pPr>
      <w:r>
        <w:rPr>
          <w:rFonts w:ascii="Arial" w:hAnsi="Arial"/>
          <w:sz w:val="22"/>
        </w:rPr>
        <w:t>Zaporedje procesov in njihove povezave morajo biti določene.</w:t>
      </w:r>
    </w:p>
    <w:p w14:paraId="59639684" w14:textId="77777777" w:rsidR="00561AC9" w:rsidRPr="00A70E1B" w:rsidRDefault="00561AC9" w:rsidP="00561AC9">
      <w:pPr>
        <w:spacing w:after="120"/>
        <w:jc w:val="both"/>
        <w:rPr>
          <w:b/>
          <w:bCs/>
        </w:rPr>
      </w:pPr>
      <w:r w:rsidRPr="00A70E1B">
        <w:rPr>
          <w:rFonts w:ascii="Arial" w:hAnsi="Arial"/>
          <w:sz w:val="22"/>
        </w:rPr>
        <w:t xml:space="preserve">Vsak proces mora imeti svojega </w:t>
      </w:r>
      <w:r>
        <w:rPr>
          <w:rFonts w:ascii="Arial" w:hAnsi="Arial"/>
          <w:sz w:val="22"/>
        </w:rPr>
        <w:t>lastnika</w:t>
      </w:r>
      <w:r w:rsidRPr="00A70E1B">
        <w:rPr>
          <w:rFonts w:ascii="Arial" w:hAnsi="Arial"/>
          <w:sz w:val="22"/>
        </w:rPr>
        <w:t>, ki je odgovoren za uvedbo</w:t>
      </w:r>
      <w:r>
        <w:rPr>
          <w:rFonts w:ascii="Arial" w:hAnsi="Arial"/>
          <w:sz w:val="22"/>
        </w:rPr>
        <w:t>,</w:t>
      </w:r>
      <w:r w:rsidRPr="00A70E1B">
        <w:rPr>
          <w:rFonts w:ascii="Arial" w:hAnsi="Arial"/>
          <w:sz w:val="22"/>
        </w:rPr>
        <w:t xml:space="preserve"> izvajanje in stalno izboljševanje procesov ter za določitev merljivih ciljev procesa (kazalniki uspešnosti / kazalniki učinkovitosti).</w:t>
      </w:r>
    </w:p>
    <w:p w14:paraId="5C922257" w14:textId="77777777" w:rsidR="00561AC9" w:rsidRPr="00A70E1B" w:rsidRDefault="00561AC9" w:rsidP="00561AC9">
      <w:pPr>
        <w:spacing w:after="120"/>
        <w:jc w:val="both"/>
        <w:rPr>
          <w:b/>
          <w:bCs/>
        </w:rPr>
      </w:pPr>
      <w:r w:rsidRPr="00A70E1B">
        <w:rPr>
          <w:rFonts w:ascii="Arial" w:hAnsi="Arial"/>
          <w:sz w:val="22"/>
        </w:rPr>
        <w:t>Vsak proces mora biti opredeljen in voden na tak način, da so upoštevane vse zahteve in da varnost ni ogrožena.</w:t>
      </w:r>
    </w:p>
    <w:p w14:paraId="6D3C3C05" w14:textId="77777777" w:rsidR="00561AC9" w:rsidRPr="00DF457C" w:rsidRDefault="00561AC9" w:rsidP="00561AC9">
      <w:pPr>
        <w:autoSpaceDE w:val="0"/>
        <w:autoSpaceDN w:val="0"/>
        <w:adjustRightInd w:val="0"/>
        <w:spacing w:after="120"/>
        <w:jc w:val="both"/>
        <w:rPr>
          <w:rFonts w:ascii="Arial" w:hAnsi="Arial" w:cs="Arial"/>
          <w:sz w:val="22"/>
          <w:szCs w:val="22"/>
        </w:rPr>
      </w:pPr>
    </w:p>
    <w:p w14:paraId="3AD7728B" w14:textId="77777777" w:rsidR="00561AC9" w:rsidRPr="00E05964" w:rsidRDefault="00561AC9" w:rsidP="00623DCF">
      <w:pPr>
        <w:pStyle w:val="Naslov3"/>
        <w:spacing w:after="120"/>
        <w:rPr>
          <w:sz w:val="22"/>
          <w:szCs w:val="22"/>
        </w:rPr>
      </w:pPr>
      <w:bookmarkStart w:id="22" w:name="_Toc39661891"/>
      <w:r w:rsidRPr="00E05964">
        <w:rPr>
          <w:sz w:val="22"/>
          <w:szCs w:val="22"/>
        </w:rPr>
        <w:t xml:space="preserve">4.6 </w:t>
      </w:r>
      <w:r w:rsidRPr="00E05964">
        <w:rPr>
          <w:sz w:val="22"/>
          <w:szCs w:val="22"/>
        </w:rPr>
        <w:tab/>
        <w:t>Varnostna kultura</w:t>
      </w:r>
      <w:bookmarkEnd w:id="22"/>
    </w:p>
    <w:p w14:paraId="76521988" w14:textId="77777777" w:rsidR="00561AC9" w:rsidRDefault="00561AC9" w:rsidP="00623DCF">
      <w:pPr>
        <w:spacing w:after="120"/>
        <w:jc w:val="both"/>
        <w:rPr>
          <w:rFonts w:ascii="Arial" w:hAnsi="Arial" w:cs="Arial"/>
          <w:sz w:val="22"/>
          <w:szCs w:val="22"/>
        </w:rPr>
      </w:pPr>
      <w:r w:rsidRPr="00DF457C">
        <w:rPr>
          <w:rFonts w:ascii="Arial" w:hAnsi="Arial" w:cs="Arial"/>
          <w:sz w:val="22"/>
          <w:szCs w:val="22"/>
        </w:rPr>
        <w:t>Varnostno kulturo predstavlja kombinacija vrednot, kompetenc, dojemanj in vzorcev obnašanja. Odraža način obnašanja organizacije in posameznikov, ko je nihče ne nadzoruje ali opazuje.</w:t>
      </w:r>
    </w:p>
    <w:p w14:paraId="46AA6AD8" w14:textId="77777777" w:rsidR="00561AC9" w:rsidRPr="00DF457C" w:rsidRDefault="00561AC9" w:rsidP="00561AC9">
      <w:pPr>
        <w:spacing w:after="120"/>
        <w:rPr>
          <w:rFonts w:ascii="Arial" w:hAnsi="Arial" w:cs="Arial"/>
          <w:sz w:val="22"/>
          <w:szCs w:val="22"/>
        </w:rPr>
      </w:pPr>
      <w:r w:rsidRPr="00DF457C">
        <w:rPr>
          <w:rFonts w:ascii="Arial" w:hAnsi="Arial" w:cs="Arial"/>
          <w:sz w:val="22"/>
          <w:szCs w:val="22"/>
        </w:rPr>
        <w:t>Vsi posamezniki v organizaciji, vodstvo in zaposleni, morajo spodbujati dejavnosti za zagotavljanje varnosti in prispevati k stalnemu vzdrževanju in izboljševanju varnostne kulture.</w:t>
      </w:r>
    </w:p>
    <w:p w14:paraId="12D1C4CD" w14:textId="77777777" w:rsidR="00561AC9" w:rsidRPr="00C92CFB" w:rsidRDefault="00561AC9" w:rsidP="00561AC9">
      <w:pPr>
        <w:spacing w:before="120" w:after="120"/>
        <w:jc w:val="both"/>
        <w:rPr>
          <w:rFonts w:ascii="Arial" w:hAnsi="Arial" w:cs="Arial"/>
          <w:sz w:val="22"/>
          <w:szCs w:val="22"/>
        </w:rPr>
      </w:pPr>
      <w:r>
        <w:rPr>
          <w:rFonts w:ascii="Arial" w:hAnsi="Arial" w:cs="Arial"/>
          <w:sz w:val="22"/>
          <w:szCs w:val="22"/>
        </w:rPr>
        <w:t xml:space="preserve">Vodstvo organizacije in vodilni v organizaciji </w:t>
      </w:r>
      <w:r w:rsidRPr="00C92CFB">
        <w:rPr>
          <w:rFonts w:ascii="Arial" w:hAnsi="Arial" w:cs="Arial"/>
          <w:sz w:val="22"/>
          <w:szCs w:val="22"/>
        </w:rPr>
        <w:t xml:space="preserve">morajo podpirati in spodbujati pozitivno varnostno kulturo: </w:t>
      </w:r>
    </w:p>
    <w:p w14:paraId="1477A845" w14:textId="77777777" w:rsidR="00561AC9" w:rsidRDefault="00561AC9" w:rsidP="00361F21">
      <w:pPr>
        <w:numPr>
          <w:ilvl w:val="0"/>
          <w:numId w:val="30"/>
        </w:numPr>
        <w:spacing w:after="120"/>
        <w:jc w:val="both"/>
        <w:rPr>
          <w:rFonts w:ascii="Arial" w:hAnsi="Arial" w:cs="Arial"/>
          <w:sz w:val="22"/>
          <w:szCs w:val="22"/>
        </w:rPr>
      </w:pPr>
      <w:r w:rsidRPr="00C92CFB">
        <w:rPr>
          <w:rFonts w:ascii="Arial" w:hAnsi="Arial" w:cs="Arial"/>
          <w:sz w:val="22"/>
          <w:szCs w:val="22"/>
        </w:rPr>
        <w:t>s krepitvijo</w:t>
      </w:r>
      <w:r w:rsidRPr="0091126F">
        <w:rPr>
          <w:rFonts w:ascii="Arial" w:hAnsi="Arial" w:cs="Arial"/>
          <w:sz w:val="22"/>
          <w:szCs w:val="22"/>
        </w:rPr>
        <w:t xml:space="preserve"> komunikacije</w:t>
      </w:r>
      <w:r w:rsidRPr="005930CA">
        <w:rPr>
          <w:rFonts w:ascii="Arial" w:hAnsi="Arial" w:cs="Arial"/>
          <w:sz w:val="22"/>
          <w:szCs w:val="22"/>
        </w:rPr>
        <w:t>, ki temelji na vzajemnem zaupanju</w:t>
      </w:r>
      <w:r>
        <w:rPr>
          <w:rFonts w:ascii="Arial" w:hAnsi="Arial" w:cs="Arial"/>
          <w:sz w:val="22"/>
          <w:szCs w:val="22"/>
        </w:rPr>
        <w:t>,</w:t>
      </w:r>
    </w:p>
    <w:p w14:paraId="4D7F1098" w14:textId="77777777" w:rsidR="00561AC9" w:rsidRDefault="00561AC9" w:rsidP="00361F21">
      <w:pPr>
        <w:numPr>
          <w:ilvl w:val="0"/>
          <w:numId w:val="30"/>
        </w:numPr>
        <w:spacing w:after="120"/>
        <w:jc w:val="both"/>
        <w:rPr>
          <w:rFonts w:ascii="Arial" w:hAnsi="Arial" w:cs="Arial"/>
          <w:sz w:val="22"/>
          <w:szCs w:val="22"/>
        </w:rPr>
      </w:pPr>
      <w:r w:rsidRPr="00C92CFB">
        <w:rPr>
          <w:rFonts w:ascii="Arial" w:hAnsi="Arial" w:cs="Arial"/>
          <w:sz w:val="22"/>
          <w:szCs w:val="22"/>
        </w:rPr>
        <w:t xml:space="preserve">s seznanjanjem sodelavcev o </w:t>
      </w:r>
      <w:r w:rsidRPr="00E13858">
        <w:rPr>
          <w:rFonts w:ascii="Arial" w:hAnsi="Arial" w:cs="Arial"/>
          <w:sz w:val="22"/>
          <w:szCs w:val="22"/>
        </w:rPr>
        <w:t>vrednotah</w:t>
      </w:r>
      <w:r>
        <w:rPr>
          <w:rFonts w:ascii="Arial" w:hAnsi="Arial" w:cs="Arial"/>
          <w:sz w:val="22"/>
          <w:szCs w:val="22"/>
        </w:rPr>
        <w:t>, poslovni politiki, varnostni politiki,</w:t>
      </w:r>
    </w:p>
    <w:p w14:paraId="1EAC7388" w14:textId="77777777" w:rsidR="00561AC9" w:rsidRDefault="00561AC9" w:rsidP="00361F21">
      <w:pPr>
        <w:numPr>
          <w:ilvl w:val="0"/>
          <w:numId w:val="30"/>
        </w:numPr>
        <w:spacing w:after="120"/>
        <w:jc w:val="both"/>
        <w:rPr>
          <w:rFonts w:ascii="Arial" w:hAnsi="Arial" w:cs="Arial"/>
          <w:sz w:val="22"/>
          <w:szCs w:val="22"/>
        </w:rPr>
      </w:pPr>
      <w:r>
        <w:rPr>
          <w:rFonts w:ascii="Arial" w:hAnsi="Arial" w:cs="Arial"/>
          <w:sz w:val="22"/>
          <w:szCs w:val="22"/>
        </w:rPr>
        <w:t>z odprtim poročanjem o napakah in vseh odstopanjih,</w:t>
      </w:r>
    </w:p>
    <w:p w14:paraId="58D8F9DA" w14:textId="77777777" w:rsidR="00561AC9" w:rsidRDefault="00561AC9" w:rsidP="00361F21">
      <w:pPr>
        <w:numPr>
          <w:ilvl w:val="0"/>
          <w:numId w:val="30"/>
        </w:numPr>
        <w:spacing w:after="120"/>
        <w:jc w:val="both"/>
        <w:rPr>
          <w:rFonts w:ascii="Arial" w:hAnsi="Arial" w:cs="Arial"/>
          <w:sz w:val="22"/>
          <w:szCs w:val="22"/>
        </w:rPr>
      </w:pPr>
      <w:r>
        <w:rPr>
          <w:rFonts w:ascii="Arial" w:hAnsi="Arial" w:cs="Arial"/>
          <w:sz w:val="22"/>
          <w:szCs w:val="22"/>
        </w:rPr>
        <w:t>z rednim usposabljanjem,</w:t>
      </w:r>
    </w:p>
    <w:p w14:paraId="16F60B0C" w14:textId="77777777" w:rsidR="00561AC9" w:rsidRDefault="00561AC9" w:rsidP="00361F21">
      <w:pPr>
        <w:numPr>
          <w:ilvl w:val="0"/>
          <w:numId w:val="30"/>
        </w:numPr>
        <w:spacing w:after="120"/>
        <w:jc w:val="both"/>
        <w:rPr>
          <w:rFonts w:ascii="Arial" w:hAnsi="Arial" w:cs="Arial"/>
          <w:sz w:val="22"/>
          <w:szCs w:val="22"/>
        </w:rPr>
      </w:pPr>
      <w:r>
        <w:rPr>
          <w:rFonts w:ascii="Arial" w:hAnsi="Arial" w:cs="Arial"/>
          <w:sz w:val="22"/>
          <w:szCs w:val="22"/>
        </w:rPr>
        <w:t>z dogovori o načinu izvedbe dela pred samim začetkom dela,</w:t>
      </w:r>
    </w:p>
    <w:p w14:paraId="78127F95" w14:textId="77777777" w:rsidR="00561AC9" w:rsidRPr="00C92CFB" w:rsidRDefault="00561AC9" w:rsidP="00361F21">
      <w:pPr>
        <w:numPr>
          <w:ilvl w:val="0"/>
          <w:numId w:val="30"/>
        </w:numPr>
        <w:spacing w:after="120"/>
        <w:jc w:val="both"/>
        <w:rPr>
          <w:rFonts w:ascii="Arial" w:hAnsi="Arial" w:cs="Arial"/>
          <w:sz w:val="22"/>
          <w:szCs w:val="22"/>
        </w:rPr>
      </w:pPr>
      <w:r>
        <w:rPr>
          <w:rFonts w:ascii="Arial" w:hAnsi="Arial" w:cs="Arial"/>
          <w:sz w:val="22"/>
          <w:szCs w:val="22"/>
        </w:rPr>
        <w:t>s sprejetjem osebne odgovornosti za varnost.</w:t>
      </w:r>
    </w:p>
    <w:p w14:paraId="78B5681E" w14:textId="77777777" w:rsidR="00561AC9" w:rsidRPr="003814A8" w:rsidRDefault="00561AC9" w:rsidP="00561AC9">
      <w:pPr>
        <w:spacing w:after="120"/>
        <w:ind w:left="360"/>
        <w:jc w:val="both"/>
        <w:rPr>
          <w:rFonts w:ascii="Arial" w:hAnsi="Arial" w:cs="Arial"/>
          <w:sz w:val="22"/>
          <w:szCs w:val="22"/>
        </w:rPr>
      </w:pPr>
    </w:p>
    <w:p w14:paraId="626843CD" w14:textId="77777777" w:rsidR="00561AC9" w:rsidRPr="00E05964" w:rsidRDefault="00561AC9" w:rsidP="00623DCF">
      <w:pPr>
        <w:pStyle w:val="Naslov3"/>
        <w:spacing w:after="120"/>
        <w:rPr>
          <w:sz w:val="22"/>
          <w:szCs w:val="22"/>
        </w:rPr>
      </w:pPr>
      <w:bookmarkStart w:id="23" w:name="_Toc39661892"/>
      <w:r w:rsidRPr="00E05964">
        <w:rPr>
          <w:sz w:val="22"/>
          <w:szCs w:val="22"/>
        </w:rPr>
        <w:t xml:space="preserve">4.7 </w:t>
      </w:r>
      <w:r w:rsidRPr="00E05964">
        <w:rPr>
          <w:sz w:val="22"/>
          <w:szCs w:val="22"/>
        </w:rPr>
        <w:tab/>
        <w:t>Merjene, izboljševanje in ocenjevanje</w:t>
      </w:r>
      <w:bookmarkEnd w:id="23"/>
    </w:p>
    <w:p w14:paraId="54FE07E2" w14:textId="77777777" w:rsidR="00561AC9" w:rsidRDefault="00561AC9" w:rsidP="00623DCF">
      <w:pPr>
        <w:spacing w:after="120"/>
        <w:jc w:val="both"/>
        <w:rPr>
          <w:rFonts w:ascii="Arial" w:hAnsi="Arial" w:cs="Arial"/>
          <w:sz w:val="22"/>
          <w:szCs w:val="22"/>
        </w:rPr>
      </w:pPr>
      <w:r w:rsidRPr="00104F04">
        <w:rPr>
          <w:rFonts w:ascii="Arial" w:hAnsi="Arial" w:cs="Arial"/>
          <w:sz w:val="22"/>
          <w:szCs w:val="22"/>
        </w:rPr>
        <w:t>Uspešnost sistema vodenja se mora m</w:t>
      </w:r>
      <w:r>
        <w:rPr>
          <w:rFonts w:ascii="Arial" w:hAnsi="Arial" w:cs="Arial"/>
          <w:sz w:val="22"/>
          <w:szCs w:val="22"/>
        </w:rPr>
        <w:t>e</w:t>
      </w:r>
      <w:r w:rsidRPr="00104F04">
        <w:rPr>
          <w:rFonts w:ascii="Arial" w:hAnsi="Arial" w:cs="Arial"/>
          <w:sz w:val="22"/>
          <w:szCs w:val="22"/>
        </w:rPr>
        <w:t>riti, ocenjevati in izboljševati z namenom, da se izboljšuje varnost in da se zmanjšujejo težave povezane z varnostjo.</w:t>
      </w:r>
      <w:r>
        <w:rPr>
          <w:rFonts w:ascii="Arial" w:hAnsi="Arial" w:cs="Arial"/>
          <w:sz w:val="22"/>
          <w:szCs w:val="22"/>
        </w:rPr>
        <w:t xml:space="preserve"> Merjenje, izboljševanje in ocenjevanje procesov se mora redno izvajati.</w:t>
      </w:r>
    </w:p>
    <w:p w14:paraId="30813EF8" w14:textId="77777777" w:rsidR="00561AC9" w:rsidRDefault="00561AC9" w:rsidP="00561AC9">
      <w:pPr>
        <w:spacing w:after="120"/>
        <w:jc w:val="both"/>
        <w:rPr>
          <w:rFonts w:ascii="Arial" w:hAnsi="Arial" w:cs="Arial"/>
          <w:sz w:val="22"/>
          <w:szCs w:val="22"/>
        </w:rPr>
      </w:pPr>
      <w:r>
        <w:rPr>
          <w:rFonts w:ascii="Arial" w:hAnsi="Arial" w:cs="Arial"/>
          <w:sz w:val="22"/>
          <w:szCs w:val="22"/>
        </w:rPr>
        <w:t>Metode za merjenje, izboljševanje in ocenjevanje sistema vodenja so npr.:</w:t>
      </w:r>
    </w:p>
    <w:p w14:paraId="69599013" w14:textId="77777777" w:rsidR="00561AC9" w:rsidRDefault="00561AC9" w:rsidP="00361F21">
      <w:pPr>
        <w:numPr>
          <w:ilvl w:val="0"/>
          <w:numId w:val="31"/>
        </w:numPr>
        <w:spacing w:after="120"/>
        <w:jc w:val="both"/>
        <w:rPr>
          <w:rFonts w:ascii="Arial" w:hAnsi="Arial" w:cs="Arial"/>
          <w:sz w:val="22"/>
          <w:szCs w:val="22"/>
        </w:rPr>
      </w:pPr>
      <w:r w:rsidRPr="003814A8">
        <w:rPr>
          <w:rFonts w:ascii="Arial" w:hAnsi="Arial" w:cs="Arial"/>
          <w:sz w:val="22"/>
          <w:szCs w:val="22"/>
        </w:rPr>
        <w:t>spremljanje</w:t>
      </w:r>
      <w:r>
        <w:rPr>
          <w:rFonts w:ascii="Arial" w:hAnsi="Arial" w:cs="Arial"/>
          <w:sz w:val="22"/>
          <w:szCs w:val="22"/>
        </w:rPr>
        <w:t xml:space="preserve"> procesov,</w:t>
      </w:r>
    </w:p>
    <w:p w14:paraId="2BF91CE5" w14:textId="77777777" w:rsidR="00561AC9" w:rsidRDefault="00561AC9" w:rsidP="00361F21">
      <w:pPr>
        <w:numPr>
          <w:ilvl w:val="0"/>
          <w:numId w:val="31"/>
        </w:numPr>
        <w:spacing w:after="120"/>
        <w:jc w:val="both"/>
        <w:rPr>
          <w:rFonts w:ascii="Arial" w:hAnsi="Arial" w:cs="Arial"/>
          <w:sz w:val="22"/>
          <w:szCs w:val="22"/>
        </w:rPr>
      </w:pPr>
      <w:r w:rsidRPr="003814A8">
        <w:rPr>
          <w:rFonts w:ascii="Arial" w:hAnsi="Arial" w:cs="Arial"/>
          <w:sz w:val="22"/>
          <w:szCs w:val="22"/>
        </w:rPr>
        <w:t>merjenje</w:t>
      </w:r>
      <w:r>
        <w:rPr>
          <w:rFonts w:ascii="Arial" w:hAnsi="Arial" w:cs="Arial"/>
          <w:sz w:val="22"/>
          <w:szCs w:val="22"/>
        </w:rPr>
        <w:t xml:space="preserve"> zadovoljstva strank, zaposlenih in ostalih zainteresiranih strani,</w:t>
      </w:r>
    </w:p>
    <w:p w14:paraId="0ED63790" w14:textId="77777777" w:rsidR="00561AC9" w:rsidRDefault="00561AC9" w:rsidP="00361F21">
      <w:pPr>
        <w:numPr>
          <w:ilvl w:val="0"/>
          <w:numId w:val="31"/>
        </w:numPr>
        <w:spacing w:after="120"/>
        <w:jc w:val="both"/>
        <w:rPr>
          <w:rFonts w:ascii="Arial" w:hAnsi="Arial" w:cs="Arial"/>
          <w:sz w:val="22"/>
          <w:szCs w:val="22"/>
        </w:rPr>
      </w:pPr>
      <w:r w:rsidRPr="003814A8">
        <w:rPr>
          <w:rFonts w:ascii="Arial" w:hAnsi="Arial" w:cs="Arial"/>
          <w:sz w:val="22"/>
          <w:szCs w:val="22"/>
        </w:rPr>
        <w:t>neodvisna</w:t>
      </w:r>
      <w:r>
        <w:rPr>
          <w:rFonts w:ascii="Arial" w:hAnsi="Arial" w:cs="Arial"/>
          <w:sz w:val="22"/>
          <w:szCs w:val="22"/>
        </w:rPr>
        <w:t xml:space="preserve"> vrednotenja (notranje in zunanje presoje),</w:t>
      </w:r>
    </w:p>
    <w:p w14:paraId="4B1E55E5" w14:textId="77777777" w:rsidR="00561AC9" w:rsidRPr="003814A8" w:rsidRDefault="00561AC9" w:rsidP="00361F21">
      <w:pPr>
        <w:numPr>
          <w:ilvl w:val="0"/>
          <w:numId w:val="31"/>
        </w:numPr>
        <w:spacing w:after="120"/>
        <w:jc w:val="both"/>
        <w:rPr>
          <w:rFonts w:ascii="Arial" w:hAnsi="Arial" w:cs="Arial"/>
          <w:sz w:val="22"/>
          <w:szCs w:val="22"/>
        </w:rPr>
      </w:pPr>
      <w:r w:rsidRPr="003814A8">
        <w:rPr>
          <w:rFonts w:ascii="Arial" w:hAnsi="Arial" w:cs="Arial"/>
          <w:sz w:val="22"/>
          <w:szCs w:val="22"/>
        </w:rPr>
        <w:t>samovrednotenje</w:t>
      </w:r>
      <w:r>
        <w:rPr>
          <w:rFonts w:ascii="Arial" w:hAnsi="Arial" w:cs="Arial"/>
          <w:sz w:val="22"/>
          <w:szCs w:val="22"/>
        </w:rPr>
        <w:t>,</w:t>
      </w:r>
    </w:p>
    <w:p w14:paraId="65D21013" w14:textId="77777777" w:rsidR="00561AC9" w:rsidRDefault="00561AC9" w:rsidP="00361F21">
      <w:pPr>
        <w:numPr>
          <w:ilvl w:val="0"/>
          <w:numId w:val="31"/>
        </w:numPr>
        <w:spacing w:after="120"/>
        <w:jc w:val="both"/>
        <w:rPr>
          <w:rFonts w:ascii="Arial" w:hAnsi="Arial" w:cs="Arial"/>
          <w:sz w:val="22"/>
          <w:szCs w:val="22"/>
        </w:rPr>
      </w:pPr>
      <w:r w:rsidRPr="003814A8">
        <w:rPr>
          <w:rFonts w:ascii="Arial" w:hAnsi="Arial" w:cs="Arial"/>
          <w:sz w:val="22"/>
          <w:szCs w:val="22"/>
        </w:rPr>
        <w:t>vodstveni</w:t>
      </w:r>
      <w:r>
        <w:rPr>
          <w:rFonts w:ascii="Arial" w:hAnsi="Arial" w:cs="Arial"/>
          <w:sz w:val="22"/>
          <w:szCs w:val="22"/>
        </w:rPr>
        <w:t xml:space="preserve"> pregledi sistema vodenja.</w:t>
      </w:r>
    </w:p>
    <w:p w14:paraId="46BF9998" w14:textId="77777777" w:rsidR="00561AC9" w:rsidRPr="00E05964" w:rsidRDefault="00561AC9" w:rsidP="00623DCF">
      <w:pPr>
        <w:pStyle w:val="Naslov4"/>
        <w:jc w:val="both"/>
        <w:rPr>
          <w:rFonts w:ascii="Arial" w:hAnsi="Arial" w:cs="Arial"/>
          <w:sz w:val="22"/>
          <w:szCs w:val="22"/>
        </w:rPr>
      </w:pPr>
      <w:bookmarkStart w:id="24" w:name="_Toc39661893"/>
      <w:r w:rsidRPr="00E05964">
        <w:rPr>
          <w:rFonts w:ascii="Arial" w:hAnsi="Arial" w:cs="Arial"/>
          <w:sz w:val="22"/>
          <w:szCs w:val="22"/>
        </w:rPr>
        <w:lastRenderedPageBreak/>
        <w:t>4.7.1</w:t>
      </w:r>
      <w:r w:rsidRPr="00E05964">
        <w:rPr>
          <w:rFonts w:ascii="Arial" w:hAnsi="Arial" w:cs="Arial"/>
          <w:sz w:val="22"/>
          <w:szCs w:val="22"/>
        </w:rPr>
        <w:tab/>
        <w:t>Merjene, izboljševanje in ocenjevanje voditeljstva usmerjenega v varnost in varnostne kulture</w:t>
      </w:r>
      <w:bookmarkEnd w:id="24"/>
    </w:p>
    <w:p w14:paraId="3F743D40" w14:textId="36D7CA14" w:rsidR="00561AC9" w:rsidRDefault="00561AC9" w:rsidP="00623DCF">
      <w:pPr>
        <w:spacing w:after="120"/>
        <w:jc w:val="both"/>
        <w:rPr>
          <w:rFonts w:ascii="Arial" w:hAnsi="Arial" w:cs="Arial"/>
          <w:sz w:val="22"/>
          <w:szCs w:val="22"/>
        </w:rPr>
      </w:pPr>
      <w:r w:rsidRPr="006B0E55">
        <w:rPr>
          <w:rFonts w:ascii="Arial" w:hAnsi="Arial" w:cs="Arial"/>
          <w:sz w:val="22"/>
          <w:szCs w:val="22"/>
        </w:rPr>
        <w:t>Vodstvo organizacije mora redno izvajati neodvisna vrednotenja in samovrednotenj</w:t>
      </w:r>
      <w:r w:rsidR="00623DCF">
        <w:rPr>
          <w:rFonts w:ascii="Arial" w:hAnsi="Arial" w:cs="Arial"/>
          <w:sz w:val="22"/>
          <w:szCs w:val="22"/>
        </w:rPr>
        <w:t>a</w:t>
      </w:r>
      <w:r w:rsidRPr="006B0E55">
        <w:rPr>
          <w:rFonts w:ascii="Arial" w:hAnsi="Arial" w:cs="Arial"/>
          <w:sz w:val="22"/>
          <w:szCs w:val="22"/>
        </w:rPr>
        <w:t xml:space="preserve"> voditeljstva usmerjenega v </w:t>
      </w:r>
      <w:r>
        <w:rPr>
          <w:rFonts w:ascii="Arial" w:hAnsi="Arial" w:cs="Arial"/>
          <w:sz w:val="22"/>
          <w:szCs w:val="22"/>
        </w:rPr>
        <w:t xml:space="preserve">kakovost dela, </w:t>
      </w:r>
      <w:r w:rsidRPr="006B0E55">
        <w:rPr>
          <w:rFonts w:ascii="Arial" w:hAnsi="Arial" w:cs="Arial"/>
          <w:sz w:val="22"/>
          <w:szCs w:val="22"/>
        </w:rPr>
        <w:t>varnost in varnostno kulturo. Vrednotenje in samovrednotenje mora zajeti vse organizacijske nivoje in vse funkcije v organizaciji. Namen neodvisnih vrednotenj in samovrednotenj</w:t>
      </w:r>
      <w:r>
        <w:rPr>
          <w:rFonts w:ascii="Arial" w:hAnsi="Arial" w:cs="Arial"/>
          <w:sz w:val="22"/>
          <w:szCs w:val="22"/>
        </w:rPr>
        <w:t xml:space="preserve"> je spodbujati, vzdrževati in stalno izboljševati kakovost izvajanja del, varnost in varnostno kulturo organizacije. O rezultatih neodvisnih vrednotenj in samovrednotenj se vodijo zapisi.</w:t>
      </w:r>
    </w:p>
    <w:p w14:paraId="695EA2B4" w14:textId="77777777" w:rsidR="00561AC9" w:rsidRDefault="00561AC9" w:rsidP="00561AC9">
      <w:pPr>
        <w:spacing w:after="120"/>
        <w:jc w:val="both"/>
        <w:rPr>
          <w:rFonts w:ascii="Arial" w:hAnsi="Arial" w:cs="Arial"/>
          <w:sz w:val="22"/>
          <w:szCs w:val="22"/>
        </w:rPr>
      </w:pPr>
      <w:r>
        <w:rPr>
          <w:rFonts w:ascii="Arial" w:hAnsi="Arial" w:cs="Arial"/>
          <w:sz w:val="22"/>
          <w:szCs w:val="22"/>
        </w:rPr>
        <w:t>O rezultatih neodvisnih vrednotenj in samovrednotenj morajo biti obveščeni vsi zaposleni v organizaciji.</w:t>
      </w:r>
    </w:p>
    <w:p w14:paraId="6E94C727" w14:textId="77777777" w:rsidR="00561AC9" w:rsidRPr="003814A8" w:rsidRDefault="00561AC9" w:rsidP="00561AC9">
      <w:pPr>
        <w:spacing w:after="120"/>
        <w:jc w:val="both"/>
        <w:rPr>
          <w:rFonts w:ascii="Arial" w:hAnsi="Arial" w:cs="Arial"/>
          <w:sz w:val="22"/>
          <w:szCs w:val="22"/>
        </w:rPr>
      </w:pPr>
    </w:p>
    <w:p w14:paraId="5CA9155B" w14:textId="77777777" w:rsidR="00561AC9" w:rsidRPr="00F67536" w:rsidRDefault="00561AC9" w:rsidP="00561AC9">
      <w:pPr>
        <w:pStyle w:val="Naslov1"/>
        <w:jc w:val="both"/>
        <w:rPr>
          <w:rFonts w:ascii="Arial" w:hAnsi="Arial" w:cs="Arial"/>
          <w:sz w:val="22"/>
          <w:szCs w:val="22"/>
        </w:rPr>
      </w:pPr>
      <w:bookmarkStart w:id="25" w:name="_Toc534896210"/>
      <w:bookmarkStart w:id="26" w:name="_Toc39661894"/>
      <w:r w:rsidRPr="00F67536">
        <w:rPr>
          <w:rFonts w:ascii="Arial" w:hAnsi="Arial" w:cs="Arial"/>
          <w:sz w:val="22"/>
          <w:szCs w:val="22"/>
        </w:rPr>
        <w:t>POSTOPEK VZPOSTAVITVE, UVEDBE, IZVAJANJA IN STALNEGA IZBOLJŠEVANJA SISTEMA VODENJA</w:t>
      </w:r>
      <w:bookmarkEnd w:id="25"/>
      <w:bookmarkEnd w:id="26"/>
    </w:p>
    <w:p w14:paraId="5DA53D5E" w14:textId="77777777" w:rsidR="00561AC9" w:rsidRPr="00C92CFB" w:rsidRDefault="00561AC9" w:rsidP="00561AC9">
      <w:pPr>
        <w:spacing w:after="120"/>
        <w:jc w:val="both"/>
        <w:rPr>
          <w:rFonts w:ascii="Arial" w:hAnsi="Arial" w:cs="Arial"/>
          <w:b/>
          <w:sz w:val="22"/>
          <w:szCs w:val="22"/>
        </w:rPr>
      </w:pPr>
      <w:r w:rsidRPr="00C92CFB">
        <w:rPr>
          <w:rFonts w:ascii="Arial" w:hAnsi="Arial" w:cs="Arial"/>
          <w:b/>
          <w:sz w:val="22"/>
          <w:szCs w:val="22"/>
        </w:rPr>
        <w:t>Za vzpostavitev, uvajanje, izvedbo in stalne izboljšave sistema vodenja je odgovorno najvišje vodstvo v organizaciji.</w:t>
      </w:r>
    </w:p>
    <w:p w14:paraId="27301BE9" w14:textId="77777777" w:rsidR="00561AC9" w:rsidRDefault="00561AC9" w:rsidP="00561AC9">
      <w:pPr>
        <w:spacing w:after="120"/>
        <w:jc w:val="both"/>
        <w:rPr>
          <w:rFonts w:ascii="Arial" w:hAnsi="Arial" w:cs="Arial"/>
          <w:sz w:val="22"/>
          <w:szCs w:val="22"/>
        </w:rPr>
      </w:pPr>
    </w:p>
    <w:p w14:paraId="7BAB8E89" w14:textId="77777777" w:rsidR="00561AC9" w:rsidRPr="007C0D29" w:rsidRDefault="00561AC9" w:rsidP="00623DCF">
      <w:pPr>
        <w:pStyle w:val="Naslov2"/>
        <w:numPr>
          <w:ilvl w:val="0"/>
          <w:numId w:val="39"/>
        </w:numPr>
        <w:jc w:val="left"/>
        <w:rPr>
          <w:rFonts w:ascii="Arial" w:hAnsi="Arial" w:cs="Arial"/>
          <w:sz w:val="22"/>
          <w:szCs w:val="22"/>
        </w:rPr>
      </w:pPr>
      <w:bookmarkStart w:id="27" w:name="_Toc534896211"/>
      <w:bookmarkStart w:id="28" w:name="_Toc39661895"/>
      <w:r w:rsidRPr="007C0D29">
        <w:rPr>
          <w:rFonts w:ascii="Arial" w:hAnsi="Arial" w:cs="Arial"/>
          <w:sz w:val="22"/>
          <w:szCs w:val="22"/>
        </w:rPr>
        <w:t>Program osnovnih aktivnosti za vzpostavitev in uvedbo sistema vodenja</w:t>
      </w:r>
      <w:bookmarkEnd w:id="27"/>
      <w:bookmarkEnd w:id="28"/>
    </w:p>
    <w:p w14:paraId="7F881640" w14:textId="77777777" w:rsidR="00561AC9" w:rsidRPr="00DF457C" w:rsidRDefault="00561AC9" w:rsidP="00623DCF">
      <w:pPr>
        <w:spacing w:after="120"/>
        <w:jc w:val="both"/>
        <w:rPr>
          <w:rFonts w:ascii="Arial" w:hAnsi="Arial" w:cs="Arial"/>
          <w:sz w:val="22"/>
          <w:szCs w:val="22"/>
        </w:rPr>
      </w:pPr>
      <w:r w:rsidRPr="00DF457C">
        <w:rPr>
          <w:rFonts w:ascii="Arial" w:hAnsi="Arial" w:cs="Arial"/>
          <w:sz w:val="22"/>
          <w:szCs w:val="22"/>
        </w:rPr>
        <w:t>V nadaljevanju so navedene potrebne aktivnosti za vzpostavitev in uveljavitev sistema vodenja, prikazane pa so tudi v</w:t>
      </w:r>
      <w:r>
        <w:rPr>
          <w:rFonts w:ascii="Arial" w:hAnsi="Arial" w:cs="Arial"/>
          <w:sz w:val="22"/>
          <w:szCs w:val="22"/>
        </w:rPr>
        <w:t xml:space="preserve"> Preglednici</w:t>
      </w:r>
      <w:r w:rsidRPr="00DF457C">
        <w:rPr>
          <w:rFonts w:ascii="Arial" w:hAnsi="Arial" w:cs="Arial"/>
          <w:sz w:val="22"/>
          <w:szCs w:val="22"/>
        </w:rPr>
        <w:t xml:space="preserve"> 1 na koncu tega dokumenta.</w:t>
      </w:r>
    </w:p>
    <w:p w14:paraId="22CA9874"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 xml:space="preserve">Pri pripravi programa aktivnosti in izvajanju dejavnosti za vzpostavitev in uvedbo sistema vodenja mora organizacija upoštevati stopenjski pristop. Izvajanje dejavnosti </w:t>
      </w:r>
      <w:r>
        <w:rPr>
          <w:rFonts w:ascii="Arial" w:hAnsi="Arial" w:cs="Arial"/>
          <w:sz w:val="22"/>
          <w:szCs w:val="22"/>
        </w:rPr>
        <w:t>je odvisno</w:t>
      </w:r>
      <w:r w:rsidRPr="00DF457C">
        <w:rPr>
          <w:rFonts w:ascii="Arial" w:hAnsi="Arial" w:cs="Arial"/>
          <w:sz w:val="22"/>
          <w:szCs w:val="22"/>
        </w:rPr>
        <w:t xml:space="preserve"> od:</w:t>
      </w:r>
    </w:p>
    <w:p w14:paraId="51474FB7" w14:textId="77777777" w:rsidR="00561AC9" w:rsidRPr="00DF457C" w:rsidRDefault="00561AC9" w:rsidP="00361F21">
      <w:pPr>
        <w:numPr>
          <w:ilvl w:val="0"/>
          <w:numId w:val="32"/>
        </w:numPr>
        <w:spacing w:after="120"/>
        <w:jc w:val="both"/>
        <w:rPr>
          <w:rFonts w:ascii="Arial" w:hAnsi="Arial" w:cs="Arial"/>
          <w:sz w:val="22"/>
          <w:szCs w:val="22"/>
        </w:rPr>
      </w:pPr>
      <w:r w:rsidRPr="00DF457C">
        <w:rPr>
          <w:rFonts w:ascii="Arial" w:hAnsi="Arial" w:cs="Arial"/>
          <w:sz w:val="22"/>
          <w:szCs w:val="22"/>
        </w:rPr>
        <w:t>velikosti in značilnosti organizacije</w:t>
      </w:r>
      <w:r>
        <w:rPr>
          <w:rFonts w:ascii="Arial" w:hAnsi="Arial" w:cs="Arial"/>
          <w:sz w:val="22"/>
          <w:szCs w:val="22"/>
        </w:rPr>
        <w:t>,</w:t>
      </w:r>
    </w:p>
    <w:p w14:paraId="37C9F473" w14:textId="77777777" w:rsidR="00561AC9" w:rsidRPr="00DF457C" w:rsidRDefault="00561AC9" w:rsidP="00361F21">
      <w:pPr>
        <w:numPr>
          <w:ilvl w:val="0"/>
          <w:numId w:val="32"/>
        </w:numPr>
        <w:autoSpaceDE w:val="0"/>
        <w:autoSpaceDN w:val="0"/>
        <w:adjustRightInd w:val="0"/>
        <w:jc w:val="both"/>
        <w:rPr>
          <w:rFonts w:ascii="Arial" w:hAnsi="Arial" w:cs="Arial"/>
          <w:sz w:val="22"/>
          <w:szCs w:val="22"/>
        </w:rPr>
      </w:pPr>
      <w:r w:rsidRPr="00DF457C">
        <w:rPr>
          <w:rFonts w:ascii="Arial" w:hAnsi="Arial" w:cs="Arial"/>
          <w:sz w:val="22"/>
          <w:szCs w:val="22"/>
        </w:rPr>
        <w:t xml:space="preserve">kompleksnosti in </w:t>
      </w:r>
      <w:r>
        <w:rPr>
          <w:rFonts w:ascii="Arial" w:hAnsi="Arial" w:cs="Arial"/>
          <w:sz w:val="22"/>
          <w:szCs w:val="22"/>
        </w:rPr>
        <w:t>odnosov med</w:t>
      </w:r>
      <w:r w:rsidRPr="00DF457C">
        <w:rPr>
          <w:rFonts w:ascii="Arial" w:hAnsi="Arial" w:cs="Arial"/>
          <w:sz w:val="22"/>
          <w:szCs w:val="22"/>
        </w:rPr>
        <w:t xml:space="preserve"> proces</w:t>
      </w:r>
      <w:r>
        <w:rPr>
          <w:rFonts w:ascii="Arial" w:hAnsi="Arial" w:cs="Arial"/>
          <w:sz w:val="22"/>
          <w:szCs w:val="22"/>
        </w:rPr>
        <w:t>i</w:t>
      </w:r>
      <w:r w:rsidRPr="00DF457C">
        <w:rPr>
          <w:rFonts w:ascii="Arial" w:hAnsi="Arial" w:cs="Arial"/>
          <w:sz w:val="22"/>
          <w:szCs w:val="22"/>
        </w:rPr>
        <w:t>, ki jih organizacija izvaja.</w:t>
      </w:r>
    </w:p>
    <w:p w14:paraId="59B3B8DE" w14:textId="77777777" w:rsidR="00561AC9" w:rsidRPr="00DF457C" w:rsidRDefault="00561AC9" w:rsidP="00561AC9">
      <w:pPr>
        <w:autoSpaceDE w:val="0"/>
        <w:autoSpaceDN w:val="0"/>
        <w:adjustRightInd w:val="0"/>
        <w:jc w:val="both"/>
        <w:rPr>
          <w:rFonts w:ascii="Arial" w:hAnsi="Arial" w:cs="Arial"/>
          <w:sz w:val="22"/>
          <w:szCs w:val="22"/>
        </w:rPr>
      </w:pPr>
    </w:p>
    <w:p w14:paraId="5EC7F55D" w14:textId="6B12F172" w:rsidR="00561AC9" w:rsidRPr="00DF457C" w:rsidRDefault="00561AC9" w:rsidP="00561AC9">
      <w:pPr>
        <w:autoSpaceDE w:val="0"/>
        <w:autoSpaceDN w:val="0"/>
        <w:adjustRightInd w:val="0"/>
        <w:spacing w:after="120"/>
        <w:jc w:val="both"/>
        <w:rPr>
          <w:rFonts w:ascii="Arial" w:hAnsi="Arial" w:cs="Arial"/>
          <w:sz w:val="22"/>
          <w:szCs w:val="22"/>
        </w:rPr>
      </w:pPr>
      <w:r w:rsidRPr="00002779">
        <w:rPr>
          <w:rFonts w:ascii="Arial" w:hAnsi="Arial" w:cs="Arial"/>
          <w:sz w:val="22"/>
          <w:szCs w:val="22"/>
        </w:rPr>
        <w:t>Večje (več kot 250 zaposlenih) in srednje velike organizacije bodo praviloma izvedle vse navedene dejavnosti, medtem ko manjše organizacije (do 20 zaposlenih) lahko posamezne elemente programa preskočijo</w:t>
      </w:r>
      <w:r w:rsidR="00623DCF">
        <w:rPr>
          <w:rFonts w:ascii="Arial" w:hAnsi="Arial" w:cs="Arial"/>
          <w:sz w:val="22"/>
          <w:szCs w:val="22"/>
        </w:rPr>
        <w:t>,</w:t>
      </w:r>
      <w:r>
        <w:rPr>
          <w:rFonts w:ascii="Arial" w:hAnsi="Arial" w:cs="Arial"/>
          <w:sz w:val="22"/>
          <w:szCs w:val="22"/>
        </w:rPr>
        <w:t xml:space="preserve"> pri čemer pri kompleksnosti izvedbe sistema vodenja ključno vlogo odigra velikost tveganja na sevalno oziroma jedrsko varnost.</w:t>
      </w:r>
    </w:p>
    <w:p w14:paraId="381CCD06" w14:textId="77777777" w:rsidR="00561AC9" w:rsidRPr="001E4BF3" w:rsidRDefault="00561AC9" w:rsidP="00561AC9">
      <w:pPr>
        <w:autoSpaceDE w:val="0"/>
        <w:autoSpaceDN w:val="0"/>
        <w:adjustRightInd w:val="0"/>
        <w:spacing w:after="120"/>
        <w:jc w:val="both"/>
        <w:rPr>
          <w:rFonts w:ascii="Arial" w:hAnsi="Arial" w:cs="Arial"/>
          <w:sz w:val="24"/>
          <w:szCs w:val="24"/>
        </w:rPr>
      </w:pPr>
    </w:p>
    <w:p w14:paraId="43F229A9" w14:textId="7AA4E46E" w:rsidR="00561AC9" w:rsidRPr="00E05964" w:rsidRDefault="00561AC9" w:rsidP="00361F21">
      <w:pPr>
        <w:pStyle w:val="Naslov3"/>
        <w:numPr>
          <w:ilvl w:val="1"/>
          <w:numId w:val="19"/>
        </w:numPr>
        <w:spacing w:before="60" w:after="120"/>
        <w:ind w:left="0" w:firstLine="0"/>
        <w:rPr>
          <w:sz w:val="22"/>
          <w:szCs w:val="22"/>
        </w:rPr>
      </w:pPr>
      <w:bookmarkStart w:id="29" w:name="_Toc39661896"/>
      <w:r w:rsidRPr="00E05964">
        <w:rPr>
          <w:sz w:val="22"/>
          <w:szCs w:val="22"/>
        </w:rPr>
        <w:t xml:space="preserve">Imenovanje </w:t>
      </w:r>
      <w:r w:rsidRPr="00E05964">
        <w:rPr>
          <w:sz w:val="22"/>
          <w:szCs w:val="22"/>
          <w:shd w:val="clear" w:color="auto" w:fill="FFFFFF" w:themeFill="background1"/>
        </w:rPr>
        <w:t>vodj</w:t>
      </w:r>
      <w:r w:rsidR="00623DCF">
        <w:rPr>
          <w:sz w:val="22"/>
          <w:szCs w:val="22"/>
          <w:shd w:val="clear" w:color="auto" w:fill="FFFFFF" w:themeFill="background1"/>
        </w:rPr>
        <w:t>e</w:t>
      </w:r>
      <w:r w:rsidRPr="00E05964">
        <w:rPr>
          <w:sz w:val="22"/>
          <w:szCs w:val="22"/>
        </w:rPr>
        <w:t xml:space="preserve"> projekta za vzpostavitev in uvedbo sistema vodenja</w:t>
      </w:r>
      <w:bookmarkEnd w:id="29"/>
    </w:p>
    <w:p w14:paraId="3C350100" w14:textId="2942C7D1" w:rsidR="00561AC9" w:rsidRDefault="00561AC9" w:rsidP="00561AC9">
      <w:pPr>
        <w:autoSpaceDE w:val="0"/>
        <w:autoSpaceDN w:val="0"/>
        <w:adjustRightInd w:val="0"/>
        <w:spacing w:after="120"/>
        <w:jc w:val="both"/>
        <w:rPr>
          <w:rFonts w:ascii="Arial" w:hAnsi="Arial" w:cs="Arial"/>
          <w:sz w:val="22"/>
          <w:szCs w:val="22"/>
        </w:rPr>
      </w:pPr>
      <w:r w:rsidRPr="00DF457C">
        <w:rPr>
          <w:rFonts w:ascii="Arial" w:hAnsi="Arial" w:cs="Arial"/>
          <w:sz w:val="22"/>
          <w:szCs w:val="22"/>
        </w:rPr>
        <w:t xml:space="preserve">Vodstvo organizacije imenuje </w:t>
      </w:r>
      <w:r>
        <w:rPr>
          <w:rFonts w:ascii="Arial" w:hAnsi="Arial" w:cs="Arial"/>
          <w:sz w:val="22"/>
          <w:szCs w:val="22"/>
        </w:rPr>
        <w:t>vodjo projekta za vzpostavitev in uvedbo sistema vodenja (v nadaljevanju vodja projekta), ki praviloma kasneje, po uvedbi sistema v organizacijo, prevzame funkcijo koordinatorja sistema vodenja. Kljub imenovanju vodj</w:t>
      </w:r>
      <w:r w:rsidR="00623DCF">
        <w:rPr>
          <w:rFonts w:ascii="Arial" w:hAnsi="Arial" w:cs="Arial"/>
          <w:sz w:val="22"/>
          <w:szCs w:val="22"/>
        </w:rPr>
        <w:t>e</w:t>
      </w:r>
      <w:r>
        <w:rPr>
          <w:rFonts w:ascii="Arial" w:hAnsi="Arial" w:cs="Arial"/>
          <w:sz w:val="22"/>
          <w:szCs w:val="22"/>
        </w:rPr>
        <w:t xml:space="preserve"> projekta, je vodstvo še vedno v celoti odgovorno za </w:t>
      </w:r>
      <w:r w:rsidRPr="00DF457C">
        <w:rPr>
          <w:rFonts w:ascii="Arial" w:hAnsi="Arial" w:cs="Arial"/>
          <w:sz w:val="22"/>
          <w:szCs w:val="22"/>
        </w:rPr>
        <w:t>vzpostavitev, uvajanje</w:t>
      </w:r>
      <w:r>
        <w:rPr>
          <w:rFonts w:ascii="Arial" w:hAnsi="Arial" w:cs="Arial"/>
          <w:sz w:val="22"/>
          <w:szCs w:val="22"/>
        </w:rPr>
        <w:t>,</w:t>
      </w:r>
      <w:r w:rsidRPr="00DF457C">
        <w:rPr>
          <w:rFonts w:ascii="Arial" w:hAnsi="Arial" w:cs="Arial"/>
          <w:sz w:val="22"/>
          <w:szCs w:val="22"/>
        </w:rPr>
        <w:t xml:space="preserve"> izvedbo in stalne izboljšave sistema vodenja</w:t>
      </w:r>
      <w:r>
        <w:rPr>
          <w:rFonts w:ascii="Arial" w:hAnsi="Arial" w:cs="Arial"/>
          <w:sz w:val="22"/>
          <w:szCs w:val="22"/>
        </w:rPr>
        <w:t>.</w:t>
      </w:r>
    </w:p>
    <w:p w14:paraId="58743736" w14:textId="77777777" w:rsidR="00561AC9" w:rsidRPr="00DF457C" w:rsidRDefault="00561AC9" w:rsidP="00561AC9">
      <w:pPr>
        <w:autoSpaceDE w:val="0"/>
        <w:autoSpaceDN w:val="0"/>
        <w:adjustRightInd w:val="0"/>
        <w:spacing w:after="120"/>
        <w:jc w:val="both"/>
        <w:rPr>
          <w:rFonts w:ascii="Arial" w:hAnsi="Arial" w:cs="Arial"/>
          <w:sz w:val="22"/>
          <w:szCs w:val="22"/>
        </w:rPr>
      </w:pPr>
    </w:p>
    <w:p w14:paraId="7D770721" w14:textId="77777777" w:rsidR="00561AC9" w:rsidRPr="00E05964" w:rsidRDefault="00561AC9" w:rsidP="00361F21">
      <w:pPr>
        <w:pStyle w:val="Naslov3"/>
        <w:numPr>
          <w:ilvl w:val="1"/>
          <w:numId w:val="19"/>
        </w:numPr>
        <w:spacing w:before="60" w:after="120"/>
        <w:ind w:left="0" w:firstLine="0"/>
        <w:rPr>
          <w:sz w:val="22"/>
          <w:szCs w:val="22"/>
        </w:rPr>
      </w:pPr>
      <w:bookmarkStart w:id="30" w:name="_Toc35503805"/>
      <w:bookmarkStart w:id="31" w:name="_Toc35530740"/>
      <w:bookmarkStart w:id="32" w:name="_Toc36024120"/>
      <w:bookmarkStart w:id="33" w:name="_Toc36024204"/>
      <w:bookmarkStart w:id="34" w:name="_Toc36136329"/>
      <w:bookmarkStart w:id="35" w:name="_Toc36142033"/>
      <w:bookmarkStart w:id="36" w:name="_Toc36190593"/>
      <w:bookmarkStart w:id="37" w:name="_Toc36192182"/>
      <w:bookmarkStart w:id="38" w:name="_Toc36192271"/>
      <w:bookmarkStart w:id="39" w:name="_Toc36192480"/>
      <w:bookmarkStart w:id="40" w:name="_Toc36192559"/>
      <w:bookmarkStart w:id="41" w:name="_Toc36192860"/>
      <w:bookmarkStart w:id="42" w:name="_Toc35503806"/>
      <w:bookmarkStart w:id="43" w:name="_Toc35530741"/>
      <w:bookmarkStart w:id="44" w:name="_Toc36024121"/>
      <w:bookmarkStart w:id="45" w:name="_Toc36024205"/>
      <w:bookmarkStart w:id="46" w:name="_Toc36136330"/>
      <w:bookmarkStart w:id="47" w:name="_Toc36142034"/>
      <w:bookmarkStart w:id="48" w:name="_Toc36190594"/>
      <w:bookmarkStart w:id="49" w:name="_Toc36192183"/>
      <w:bookmarkStart w:id="50" w:name="_Toc36192272"/>
      <w:bookmarkStart w:id="51" w:name="_Toc36192481"/>
      <w:bookmarkStart w:id="52" w:name="_Toc36192560"/>
      <w:bookmarkStart w:id="53" w:name="_Toc36192861"/>
      <w:bookmarkStart w:id="54" w:name="_Toc35503807"/>
      <w:bookmarkStart w:id="55" w:name="_Toc35530742"/>
      <w:bookmarkStart w:id="56" w:name="_Toc36024122"/>
      <w:bookmarkStart w:id="57" w:name="_Toc36024206"/>
      <w:bookmarkStart w:id="58" w:name="_Toc36136331"/>
      <w:bookmarkStart w:id="59" w:name="_Toc36142035"/>
      <w:bookmarkStart w:id="60" w:name="_Toc36190595"/>
      <w:bookmarkStart w:id="61" w:name="_Toc36192184"/>
      <w:bookmarkStart w:id="62" w:name="_Toc36192273"/>
      <w:bookmarkStart w:id="63" w:name="_Toc36192482"/>
      <w:bookmarkStart w:id="64" w:name="_Toc36192561"/>
      <w:bookmarkStart w:id="65" w:name="_Toc36192862"/>
      <w:bookmarkStart w:id="66" w:name="_Toc35503808"/>
      <w:bookmarkStart w:id="67" w:name="_Toc35530743"/>
      <w:bookmarkStart w:id="68" w:name="_Toc36024123"/>
      <w:bookmarkStart w:id="69" w:name="_Toc36024207"/>
      <w:bookmarkStart w:id="70" w:name="_Toc36136332"/>
      <w:bookmarkStart w:id="71" w:name="_Toc36142036"/>
      <w:bookmarkStart w:id="72" w:name="_Toc36190596"/>
      <w:bookmarkStart w:id="73" w:name="_Toc36192185"/>
      <w:bookmarkStart w:id="74" w:name="_Toc36192274"/>
      <w:bookmarkStart w:id="75" w:name="_Toc36192483"/>
      <w:bookmarkStart w:id="76" w:name="_Toc36192562"/>
      <w:bookmarkStart w:id="77" w:name="_Toc36192863"/>
      <w:bookmarkStart w:id="78" w:name="_Toc535230234"/>
      <w:bookmarkStart w:id="79" w:name="_Toc3966189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05964">
        <w:rPr>
          <w:sz w:val="22"/>
          <w:szCs w:val="22"/>
        </w:rPr>
        <w:t>Program dela</w:t>
      </w:r>
      <w:bookmarkEnd w:id="79"/>
    </w:p>
    <w:p w14:paraId="5A596822" w14:textId="77777777" w:rsidR="00561AC9" w:rsidRDefault="00561AC9" w:rsidP="00561AC9">
      <w:pPr>
        <w:spacing w:after="120"/>
        <w:jc w:val="both"/>
        <w:rPr>
          <w:rFonts w:ascii="Arial" w:hAnsi="Arial" w:cs="Arial"/>
          <w:sz w:val="22"/>
          <w:szCs w:val="22"/>
        </w:rPr>
      </w:pPr>
      <w:r w:rsidRPr="00B8682B">
        <w:rPr>
          <w:rFonts w:ascii="Arial" w:hAnsi="Arial" w:cs="Arial"/>
          <w:sz w:val="22"/>
          <w:szCs w:val="22"/>
        </w:rPr>
        <w:t xml:space="preserve">Vodja projekta </w:t>
      </w:r>
      <w:r>
        <w:rPr>
          <w:rFonts w:ascii="Arial" w:hAnsi="Arial" w:cs="Arial"/>
          <w:sz w:val="22"/>
          <w:szCs w:val="22"/>
        </w:rPr>
        <w:t xml:space="preserve">v sodelovanju s projektno skupino </w:t>
      </w:r>
      <w:r w:rsidRPr="00DF457C">
        <w:rPr>
          <w:rFonts w:ascii="Arial" w:hAnsi="Arial" w:cs="Arial"/>
          <w:sz w:val="22"/>
          <w:szCs w:val="22"/>
        </w:rPr>
        <w:t xml:space="preserve">izdela program za vzpostavitev, uvajanje, izvajanje in stalno izboljševanje sistema vodenja, kot je to opisano v točkah 1.1 do 1.18 </w:t>
      </w:r>
      <w:r>
        <w:rPr>
          <w:rFonts w:ascii="Arial" w:hAnsi="Arial" w:cs="Arial"/>
          <w:sz w:val="22"/>
          <w:szCs w:val="22"/>
        </w:rPr>
        <w:t xml:space="preserve">tega poglavja. </w:t>
      </w:r>
      <w:r w:rsidRPr="00DF457C">
        <w:rPr>
          <w:rFonts w:ascii="Arial" w:hAnsi="Arial" w:cs="Arial"/>
          <w:sz w:val="22"/>
          <w:szCs w:val="22"/>
        </w:rPr>
        <w:t>Vse dejavnosti, opisane v programu, morajo biti časovno opredeljene, za izvedbo posamezne dejavnosti mora biti imenovana odgovorna oseba.</w:t>
      </w:r>
    </w:p>
    <w:p w14:paraId="32FCD6F7" w14:textId="77777777" w:rsidR="00561AC9" w:rsidRPr="001E4BF3" w:rsidRDefault="00561AC9" w:rsidP="00561AC9">
      <w:pPr>
        <w:spacing w:after="120"/>
        <w:jc w:val="both"/>
        <w:rPr>
          <w:rFonts w:ascii="Arial" w:hAnsi="Arial" w:cs="Arial"/>
          <w:sz w:val="24"/>
          <w:szCs w:val="24"/>
        </w:rPr>
      </w:pPr>
    </w:p>
    <w:p w14:paraId="28CF89D0" w14:textId="77777777" w:rsidR="00561AC9" w:rsidRPr="00E05964" w:rsidRDefault="00561AC9" w:rsidP="00361F21">
      <w:pPr>
        <w:pStyle w:val="Naslov3"/>
        <w:numPr>
          <w:ilvl w:val="1"/>
          <w:numId w:val="19"/>
        </w:numPr>
        <w:spacing w:before="60" w:after="120"/>
        <w:ind w:left="0" w:firstLine="0"/>
        <w:rPr>
          <w:sz w:val="22"/>
          <w:szCs w:val="22"/>
        </w:rPr>
      </w:pPr>
      <w:bookmarkStart w:id="80" w:name="_Toc35503810"/>
      <w:bookmarkStart w:id="81" w:name="_Toc35530745"/>
      <w:bookmarkStart w:id="82" w:name="_Toc36024125"/>
      <w:bookmarkStart w:id="83" w:name="_Toc36024209"/>
      <w:bookmarkStart w:id="84" w:name="_Toc36136334"/>
      <w:bookmarkStart w:id="85" w:name="_Toc36142038"/>
      <w:bookmarkStart w:id="86" w:name="_Toc36190598"/>
      <w:bookmarkStart w:id="87" w:name="_Toc36192187"/>
      <w:bookmarkStart w:id="88" w:name="_Toc36192276"/>
      <w:bookmarkStart w:id="89" w:name="_Toc36192485"/>
      <w:bookmarkStart w:id="90" w:name="_Toc36192564"/>
      <w:bookmarkStart w:id="91" w:name="_Toc36192865"/>
      <w:bookmarkStart w:id="92" w:name="_Toc35503811"/>
      <w:bookmarkStart w:id="93" w:name="_Toc35530746"/>
      <w:bookmarkStart w:id="94" w:name="_Toc36024126"/>
      <w:bookmarkStart w:id="95" w:name="_Toc36024210"/>
      <w:bookmarkStart w:id="96" w:name="_Toc36136335"/>
      <w:bookmarkStart w:id="97" w:name="_Toc36142039"/>
      <w:bookmarkStart w:id="98" w:name="_Toc36190599"/>
      <w:bookmarkStart w:id="99" w:name="_Toc36192188"/>
      <w:bookmarkStart w:id="100" w:name="_Toc36192277"/>
      <w:bookmarkStart w:id="101" w:name="_Toc36192486"/>
      <w:bookmarkStart w:id="102" w:name="_Toc36192565"/>
      <w:bookmarkStart w:id="103" w:name="_Toc36192866"/>
      <w:bookmarkStart w:id="104" w:name="_Toc35503812"/>
      <w:bookmarkStart w:id="105" w:name="_Toc35530747"/>
      <w:bookmarkStart w:id="106" w:name="_Toc36024127"/>
      <w:bookmarkStart w:id="107" w:name="_Toc36024211"/>
      <w:bookmarkStart w:id="108" w:name="_Toc36136336"/>
      <w:bookmarkStart w:id="109" w:name="_Toc36142040"/>
      <w:bookmarkStart w:id="110" w:name="_Toc36190600"/>
      <w:bookmarkStart w:id="111" w:name="_Toc36192189"/>
      <w:bookmarkStart w:id="112" w:name="_Toc36192278"/>
      <w:bookmarkStart w:id="113" w:name="_Toc36192487"/>
      <w:bookmarkStart w:id="114" w:name="_Toc36192566"/>
      <w:bookmarkStart w:id="115" w:name="_Toc36192867"/>
      <w:bookmarkStart w:id="116" w:name="_Toc35503813"/>
      <w:bookmarkStart w:id="117" w:name="_Toc35530748"/>
      <w:bookmarkStart w:id="118" w:name="_Toc36024128"/>
      <w:bookmarkStart w:id="119" w:name="_Toc36024212"/>
      <w:bookmarkStart w:id="120" w:name="_Toc36136337"/>
      <w:bookmarkStart w:id="121" w:name="_Toc36142041"/>
      <w:bookmarkStart w:id="122" w:name="_Toc36190601"/>
      <w:bookmarkStart w:id="123" w:name="_Toc36192190"/>
      <w:bookmarkStart w:id="124" w:name="_Toc36192279"/>
      <w:bookmarkStart w:id="125" w:name="_Toc36192488"/>
      <w:bookmarkStart w:id="126" w:name="_Toc36192567"/>
      <w:bookmarkStart w:id="127" w:name="_Toc36192868"/>
      <w:bookmarkStart w:id="128" w:name="_Toc3966189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E05964">
        <w:rPr>
          <w:sz w:val="22"/>
          <w:szCs w:val="22"/>
        </w:rPr>
        <w:t>Splošno usposabljanje za sistem vodenja</w:t>
      </w:r>
      <w:bookmarkEnd w:id="128"/>
    </w:p>
    <w:p w14:paraId="3CE6C05D"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Pri vzpostavitvi, uvajanju in izvajanju sistema vodenja je ključno stalno usposabljanje članov projektne skupine in vseh ostalih zaposlenih</w:t>
      </w:r>
      <w:r>
        <w:rPr>
          <w:rFonts w:ascii="Arial" w:hAnsi="Arial" w:cs="Arial"/>
          <w:sz w:val="22"/>
          <w:szCs w:val="22"/>
        </w:rPr>
        <w:t xml:space="preserve"> o sistemu vodenja. Pri izdelavi programa usposabljanj naj se upošteva dejavnost in njeno tveganje ter stopenjski pristop. </w:t>
      </w:r>
    </w:p>
    <w:p w14:paraId="7B6E746B" w14:textId="3C8DEE3C" w:rsidR="00561AC9" w:rsidRPr="00DF457C" w:rsidRDefault="00561AC9" w:rsidP="00561AC9">
      <w:pPr>
        <w:autoSpaceDE w:val="0"/>
        <w:autoSpaceDN w:val="0"/>
        <w:adjustRightInd w:val="0"/>
        <w:spacing w:after="120"/>
        <w:jc w:val="both"/>
        <w:rPr>
          <w:rFonts w:ascii="Arial" w:hAnsi="Arial" w:cs="Arial"/>
          <w:sz w:val="22"/>
          <w:szCs w:val="22"/>
        </w:rPr>
      </w:pPr>
      <w:r w:rsidRPr="00DF457C">
        <w:rPr>
          <w:rFonts w:ascii="Arial" w:hAnsi="Arial" w:cs="Arial"/>
          <w:sz w:val="22"/>
          <w:szCs w:val="22"/>
        </w:rPr>
        <w:t xml:space="preserve">Za sestavni del usposabljanja </w:t>
      </w:r>
      <w:r>
        <w:rPr>
          <w:rFonts w:ascii="Arial" w:hAnsi="Arial" w:cs="Arial"/>
          <w:sz w:val="22"/>
          <w:szCs w:val="22"/>
        </w:rPr>
        <w:t xml:space="preserve">o sistemu vodenja </w:t>
      </w:r>
      <w:r w:rsidRPr="00DF457C">
        <w:rPr>
          <w:rFonts w:ascii="Arial" w:hAnsi="Arial" w:cs="Arial"/>
          <w:sz w:val="22"/>
          <w:szCs w:val="22"/>
        </w:rPr>
        <w:t xml:space="preserve">se </w:t>
      </w:r>
      <w:r>
        <w:rPr>
          <w:rFonts w:ascii="Arial" w:hAnsi="Arial" w:cs="Arial"/>
          <w:sz w:val="22"/>
          <w:szCs w:val="22"/>
        </w:rPr>
        <w:t xml:space="preserve">lahko </w:t>
      </w:r>
      <w:r w:rsidRPr="00DF457C">
        <w:rPr>
          <w:rFonts w:ascii="Arial" w:hAnsi="Arial" w:cs="Arial"/>
          <w:sz w:val="22"/>
          <w:szCs w:val="22"/>
        </w:rPr>
        <w:t>štejejo:</w:t>
      </w:r>
    </w:p>
    <w:p w14:paraId="57751565" w14:textId="77777777" w:rsidR="00561AC9" w:rsidRDefault="00561AC9" w:rsidP="00361F21">
      <w:pPr>
        <w:numPr>
          <w:ilvl w:val="0"/>
          <w:numId w:val="33"/>
        </w:numPr>
        <w:autoSpaceDE w:val="0"/>
        <w:autoSpaceDN w:val="0"/>
        <w:adjustRightInd w:val="0"/>
        <w:spacing w:after="120"/>
        <w:jc w:val="both"/>
        <w:rPr>
          <w:rFonts w:ascii="Arial" w:hAnsi="Arial" w:cs="Arial"/>
          <w:sz w:val="22"/>
          <w:szCs w:val="22"/>
        </w:rPr>
      </w:pPr>
      <w:r>
        <w:rPr>
          <w:rFonts w:ascii="Arial" w:hAnsi="Arial" w:cs="Arial"/>
          <w:sz w:val="22"/>
          <w:szCs w:val="22"/>
        </w:rPr>
        <w:t>u</w:t>
      </w:r>
      <w:r w:rsidRPr="003814A8">
        <w:rPr>
          <w:rFonts w:ascii="Arial" w:hAnsi="Arial" w:cs="Arial"/>
          <w:sz w:val="22"/>
          <w:szCs w:val="22"/>
        </w:rPr>
        <w:t>sposabljanja</w:t>
      </w:r>
      <w:r w:rsidRPr="00DF457C">
        <w:rPr>
          <w:rFonts w:ascii="Arial" w:hAnsi="Arial" w:cs="Arial"/>
          <w:sz w:val="22"/>
          <w:szCs w:val="22"/>
        </w:rPr>
        <w:t xml:space="preserve"> na tečajih </w:t>
      </w:r>
      <w:r>
        <w:rPr>
          <w:rFonts w:ascii="Arial" w:hAnsi="Arial" w:cs="Arial"/>
          <w:sz w:val="22"/>
          <w:szCs w:val="22"/>
        </w:rPr>
        <w:t>IAEA</w:t>
      </w:r>
      <w:r w:rsidRPr="00DF457C">
        <w:rPr>
          <w:rFonts w:ascii="Arial" w:hAnsi="Arial" w:cs="Arial"/>
          <w:sz w:val="22"/>
          <w:szCs w:val="22"/>
        </w:rPr>
        <w:t xml:space="preserve"> (npr. sodelovanje na </w:t>
      </w:r>
      <w:r>
        <w:rPr>
          <w:rFonts w:ascii="Arial" w:hAnsi="Arial" w:cs="Arial"/>
          <w:sz w:val="22"/>
          <w:szCs w:val="22"/>
        </w:rPr>
        <w:t>IAEA</w:t>
      </w:r>
      <w:r w:rsidRPr="00DF457C">
        <w:rPr>
          <w:rFonts w:ascii="Arial" w:hAnsi="Arial" w:cs="Arial"/>
          <w:sz w:val="22"/>
          <w:szCs w:val="22"/>
        </w:rPr>
        <w:t xml:space="preserve"> delavnicah ali tehničnih sestankih)</w:t>
      </w:r>
      <w:r>
        <w:rPr>
          <w:rFonts w:ascii="Arial" w:hAnsi="Arial" w:cs="Arial"/>
          <w:sz w:val="22"/>
          <w:szCs w:val="22"/>
        </w:rPr>
        <w:t>,</w:t>
      </w:r>
    </w:p>
    <w:p w14:paraId="41C2AC84" w14:textId="7983B8B1" w:rsidR="00561AC9" w:rsidRPr="00DF457C" w:rsidRDefault="00561AC9" w:rsidP="00361F21">
      <w:pPr>
        <w:numPr>
          <w:ilvl w:val="0"/>
          <w:numId w:val="33"/>
        </w:numPr>
        <w:autoSpaceDE w:val="0"/>
        <w:autoSpaceDN w:val="0"/>
        <w:adjustRightInd w:val="0"/>
        <w:spacing w:after="120"/>
        <w:jc w:val="both"/>
        <w:rPr>
          <w:rFonts w:ascii="Arial" w:hAnsi="Arial" w:cs="Arial"/>
          <w:sz w:val="22"/>
          <w:szCs w:val="22"/>
        </w:rPr>
      </w:pPr>
      <w:r>
        <w:rPr>
          <w:rFonts w:ascii="Arial" w:hAnsi="Arial" w:cs="Arial"/>
          <w:sz w:val="22"/>
          <w:szCs w:val="22"/>
        </w:rPr>
        <w:lastRenderedPageBreak/>
        <w:t>u</w:t>
      </w:r>
      <w:r w:rsidRPr="003814A8">
        <w:rPr>
          <w:rFonts w:ascii="Arial" w:hAnsi="Arial" w:cs="Arial"/>
          <w:sz w:val="22"/>
          <w:szCs w:val="22"/>
        </w:rPr>
        <w:t>sposabljanja</w:t>
      </w:r>
      <w:r w:rsidRPr="00DF457C">
        <w:rPr>
          <w:rFonts w:ascii="Arial" w:hAnsi="Arial" w:cs="Arial"/>
          <w:sz w:val="22"/>
          <w:szCs w:val="22"/>
        </w:rPr>
        <w:t>, ki se nanašajo na zahteve standardov ISO</w:t>
      </w:r>
      <w:r>
        <w:rPr>
          <w:rFonts w:ascii="Arial" w:hAnsi="Arial" w:cs="Arial"/>
          <w:sz w:val="22"/>
          <w:szCs w:val="22"/>
        </w:rPr>
        <w:t xml:space="preserve"> pri akreditiranih organizacijah</w:t>
      </w:r>
      <w:r w:rsidR="00623DCF">
        <w:rPr>
          <w:rFonts w:ascii="Arial" w:hAnsi="Arial" w:cs="Arial"/>
          <w:sz w:val="22"/>
          <w:szCs w:val="22"/>
        </w:rPr>
        <w:t xml:space="preserve"> in</w:t>
      </w:r>
    </w:p>
    <w:p w14:paraId="64612236" w14:textId="77777777" w:rsidR="00561AC9" w:rsidRPr="00DF457C" w:rsidRDefault="00561AC9" w:rsidP="00361F21">
      <w:pPr>
        <w:numPr>
          <w:ilvl w:val="0"/>
          <w:numId w:val="33"/>
        </w:numPr>
        <w:autoSpaceDE w:val="0"/>
        <w:autoSpaceDN w:val="0"/>
        <w:adjustRightInd w:val="0"/>
        <w:spacing w:after="120"/>
        <w:jc w:val="both"/>
        <w:rPr>
          <w:rFonts w:ascii="Arial" w:hAnsi="Arial" w:cs="Arial"/>
          <w:sz w:val="22"/>
          <w:szCs w:val="22"/>
        </w:rPr>
      </w:pPr>
      <w:r>
        <w:rPr>
          <w:rFonts w:ascii="Arial" w:hAnsi="Arial" w:cs="Arial"/>
          <w:sz w:val="22"/>
          <w:szCs w:val="22"/>
        </w:rPr>
        <w:t>u</w:t>
      </w:r>
      <w:r w:rsidRPr="003814A8">
        <w:rPr>
          <w:rFonts w:ascii="Arial" w:hAnsi="Arial" w:cs="Arial"/>
          <w:sz w:val="22"/>
          <w:szCs w:val="22"/>
        </w:rPr>
        <w:t>sposabljanja</w:t>
      </w:r>
      <w:r w:rsidRPr="00DF457C">
        <w:rPr>
          <w:rFonts w:ascii="Arial" w:hAnsi="Arial" w:cs="Arial"/>
          <w:sz w:val="22"/>
          <w:szCs w:val="22"/>
        </w:rPr>
        <w:t xml:space="preserve"> za notranje presojevalce.</w:t>
      </w:r>
    </w:p>
    <w:p w14:paraId="0040E488" w14:textId="03746001" w:rsidR="00561AC9" w:rsidRPr="00DF457C" w:rsidRDefault="00561AC9" w:rsidP="00561AC9">
      <w:pPr>
        <w:autoSpaceDE w:val="0"/>
        <w:autoSpaceDN w:val="0"/>
        <w:adjustRightInd w:val="0"/>
        <w:spacing w:after="120"/>
        <w:jc w:val="both"/>
        <w:rPr>
          <w:rFonts w:ascii="Arial" w:hAnsi="Arial" w:cs="Arial"/>
          <w:sz w:val="22"/>
          <w:szCs w:val="22"/>
        </w:rPr>
      </w:pPr>
      <w:r>
        <w:rPr>
          <w:rFonts w:ascii="Arial" w:hAnsi="Arial" w:cs="Arial"/>
          <w:sz w:val="22"/>
          <w:szCs w:val="22"/>
        </w:rPr>
        <w:t>Dodatno pa se člani projektne skupin</w:t>
      </w:r>
      <w:r w:rsidR="00965611">
        <w:rPr>
          <w:rFonts w:ascii="Arial" w:hAnsi="Arial" w:cs="Arial"/>
          <w:sz w:val="22"/>
          <w:szCs w:val="22"/>
        </w:rPr>
        <w:t>e</w:t>
      </w:r>
      <w:r>
        <w:rPr>
          <w:rFonts w:ascii="Arial" w:hAnsi="Arial" w:cs="Arial"/>
          <w:sz w:val="22"/>
          <w:szCs w:val="22"/>
        </w:rPr>
        <w:t xml:space="preserve"> in ostali zaposleni lahko usposabljajo in pridobivajo potrebne izkušnje z:</w:t>
      </w:r>
    </w:p>
    <w:p w14:paraId="548BF146" w14:textId="77777777" w:rsidR="00561AC9" w:rsidRPr="00DF457C" w:rsidRDefault="00561AC9" w:rsidP="00361F21">
      <w:pPr>
        <w:numPr>
          <w:ilvl w:val="0"/>
          <w:numId w:val="34"/>
        </w:numPr>
        <w:autoSpaceDE w:val="0"/>
        <w:autoSpaceDN w:val="0"/>
        <w:adjustRightInd w:val="0"/>
        <w:spacing w:after="120"/>
        <w:jc w:val="both"/>
        <w:rPr>
          <w:rFonts w:ascii="Arial" w:hAnsi="Arial" w:cs="Arial"/>
          <w:sz w:val="22"/>
          <w:szCs w:val="22"/>
        </w:rPr>
      </w:pPr>
      <w:r>
        <w:rPr>
          <w:rFonts w:ascii="Arial" w:hAnsi="Arial" w:cs="Arial"/>
          <w:sz w:val="22"/>
          <w:szCs w:val="22"/>
        </w:rPr>
        <w:t>o</w:t>
      </w:r>
      <w:r w:rsidRPr="003814A8">
        <w:rPr>
          <w:rFonts w:ascii="Arial" w:hAnsi="Arial" w:cs="Arial"/>
          <w:sz w:val="22"/>
          <w:szCs w:val="22"/>
        </w:rPr>
        <w:t>biski</w:t>
      </w:r>
      <w:r w:rsidRPr="00DF457C">
        <w:rPr>
          <w:rFonts w:ascii="Arial" w:hAnsi="Arial" w:cs="Arial"/>
          <w:sz w:val="22"/>
          <w:szCs w:val="22"/>
        </w:rPr>
        <w:t xml:space="preserve"> in razgovori s tistimi</w:t>
      </w:r>
      <w:r>
        <w:rPr>
          <w:rFonts w:ascii="Arial" w:hAnsi="Arial" w:cs="Arial"/>
          <w:sz w:val="22"/>
          <w:szCs w:val="22"/>
        </w:rPr>
        <w:t xml:space="preserve"> primerljivimi</w:t>
      </w:r>
      <w:r w:rsidRPr="00DF457C">
        <w:rPr>
          <w:rFonts w:ascii="Arial" w:hAnsi="Arial" w:cs="Arial"/>
          <w:sz w:val="22"/>
          <w:szCs w:val="22"/>
        </w:rPr>
        <w:t xml:space="preserve"> organizacijami, ki že imajo uveden sistem vodenja ali pa se pripravljajo na vzpostavitev sistema vodenja</w:t>
      </w:r>
      <w:r>
        <w:rPr>
          <w:rFonts w:ascii="Arial" w:hAnsi="Arial" w:cs="Arial"/>
          <w:sz w:val="22"/>
          <w:szCs w:val="22"/>
        </w:rPr>
        <w:t>,</w:t>
      </w:r>
    </w:p>
    <w:p w14:paraId="17B3E94B" w14:textId="2A31D5B0" w:rsidR="00561AC9" w:rsidRPr="00965611" w:rsidRDefault="00561AC9" w:rsidP="00361F21">
      <w:pPr>
        <w:numPr>
          <w:ilvl w:val="0"/>
          <w:numId w:val="34"/>
        </w:numPr>
        <w:autoSpaceDE w:val="0"/>
        <w:autoSpaceDN w:val="0"/>
        <w:adjustRightInd w:val="0"/>
        <w:spacing w:after="120"/>
        <w:jc w:val="both"/>
        <w:rPr>
          <w:rFonts w:ascii="Arial" w:hAnsi="Arial" w:cs="Arial"/>
          <w:sz w:val="22"/>
          <w:szCs w:val="22"/>
        </w:rPr>
      </w:pPr>
      <w:r>
        <w:rPr>
          <w:rFonts w:ascii="Arial" w:hAnsi="Arial" w:cs="Arial"/>
          <w:sz w:val="22"/>
          <w:szCs w:val="22"/>
        </w:rPr>
        <w:t>o</w:t>
      </w:r>
      <w:r w:rsidRPr="003814A8">
        <w:rPr>
          <w:rFonts w:ascii="Arial" w:hAnsi="Arial" w:cs="Arial"/>
          <w:sz w:val="22"/>
          <w:szCs w:val="22"/>
        </w:rPr>
        <w:t>biski</w:t>
      </w:r>
      <w:r w:rsidRPr="00DF457C">
        <w:rPr>
          <w:rFonts w:ascii="Arial" w:hAnsi="Arial" w:cs="Arial"/>
          <w:sz w:val="22"/>
          <w:szCs w:val="22"/>
        </w:rPr>
        <w:t xml:space="preserve"> in razgovori s sorodnimi </w:t>
      </w:r>
      <w:r w:rsidRPr="00965611">
        <w:rPr>
          <w:rFonts w:ascii="Arial" w:hAnsi="Arial" w:cs="Arial"/>
          <w:sz w:val="22"/>
          <w:szCs w:val="22"/>
        </w:rPr>
        <w:t>organizacijami v tujini, ki uvajajo ali pa že imajo uveden sistem vodenja</w:t>
      </w:r>
      <w:r w:rsidR="00361ECF" w:rsidRPr="00965611">
        <w:rPr>
          <w:rFonts w:ascii="Arial" w:hAnsi="Arial" w:cs="Arial"/>
          <w:sz w:val="22"/>
          <w:szCs w:val="22"/>
        </w:rPr>
        <w:t>.</w:t>
      </w:r>
    </w:p>
    <w:p w14:paraId="6C09A275" w14:textId="77777777" w:rsidR="00561AC9" w:rsidRDefault="00561AC9" w:rsidP="00561AC9">
      <w:pPr>
        <w:jc w:val="both"/>
        <w:rPr>
          <w:rFonts w:ascii="Arial" w:hAnsi="Arial" w:cs="Arial"/>
          <w:sz w:val="22"/>
          <w:szCs w:val="22"/>
        </w:rPr>
      </w:pPr>
    </w:p>
    <w:p w14:paraId="48AA55E5" w14:textId="77777777" w:rsidR="00561AC9" w:rsidRPr="00E05964" w:rsidRDefault="00561AC9" w:rsidP="00361F21">
      <w:pPr>
        <w:pStyle w:val="Naslov3"/>
        <w:numPr>
          <w:ilvl w:val="1"/>
          <w:numId w:val="19"/>
        </w:numPr>
        <w:spacing w:before="60" w:after="120"/>
        <w:ind w:left="0" w:firstLine="0"/>
        <w:rPr>
          <w:sz w:val="22"/>
          <w:szCs w:val="22"/>
        </w:rPr>
      </w:pPr>
      <w:bookmarkStart w:id="129" w:name="_Toc35503815"/>
      <w:bookmarkStart w:id="130" w:name="_Toc35530750"/>
      <w:bookmarkStart w:id="131" w:name="_Toc36024130"/>
      <w:bookmarkStart w:id="132" w:name="_Toc36024214"/>
      <w:bookmarkStart w:id="133" w:name="_Toc36136339"/>
      <w:bookmarkStart w:id="134" w:name="_Toc36142043"/>
      <w:bookmarkStart w:id="135" w:name="_Toc36190603"/>
      <w:bookmarkStart w:id="136" w:name="_Toc36192192"/>
      <w:bookmarkStart w:id="137" w:name="_Toc36192281"/>
      <w:bookmarkStart w:id="138" w:name="_Toc36192490"/>
      <w:bookmarkStart w:id="139" w:name="_Toc36192569"/>
      <w:bookmarkStart w:id="140" w:name="_Toc36192870"/>
      <w:bookmarkStart w:id="141" w:name="_Toc35503816"/>
      <w:bookmarkStart w:id="142" w:name="_Toc35530751"/>
      <w:bookmarkStart w:id="143" w:name="_Toc36024131"/>
      <w:bookmarkStart w:id="144" w:name="_Toc36024215"/>
      <w:bookmarkStart w:id="145" w:name="_Toc36136340"/>
      <w:bookmarkStart w:id="146" w:name="_Toc36142044"/>
      <w:bookmarkStart w:id="147" w:name="_Toc36190604"/>
      <w:bookmarkStart w:id="148" w:name="_Toc36192193"/>
      <w:bookmarkStart w:id="149" w:name="_Toc36192282"/>
      <w:bookmarkStart w:id="150" w:name="_Toc36192491"/>
      <w:bookmarkStart w:id="151" w:name="_Toc36192570"/>
      <w:bookmarkStart w:id="152" w:name="_Toc36192871"/>
      <w:bookmarkStart w:id="153" w:name="_Toc35503817"/>
      <w:bookmarkStart w:id="154" w:name="_Toc35530752"/>
      <w:bookmarkStart w:id="155" w:name="_Toc36024132"/>
      <w:bookmarkStart w:id="156" w:name="_Toc36024216"/>
      <w:bookmarkStart w:id="157" w:name="_Toc36136341"/>
      <w:bookmarkStart w:id="158" w:name="_Toc36142045"/>
      <w:bookmarkStart w:id="159" w:name="_Toc36190605"/>
      <w:bookmarkStart w:id="160" w:name="_Toc36192194"/>
      <w:bookmarkStart w:id="161" w:name="_Toc36192283"/>
      <w:bookmarkStart w:id="162" w:name="_Toc36192492"/>
      <w:bookmarkStart w:id="163" w:name="_Toc36192571"/>
      <w:bookmarkStart w:id="164" w:name="_Toc36192872"/>
      <w:bookmarkStart w:id="165" w:name="_Toc35503818"/>
      <w:bookmarkStart w:id="166" w:name="_Toc35530753"/>
      <w:bookmarkStart w:id="167" w:name="_Toc36024133"/>
      <w:bookmarkStart w:id="168" w:name="_Toc36024217"/>
      <w:bookmarkStart w:id="169" w:name="_Toc36136342"/>
      <w:bookmarkStart w:id="170" w:name="_Toc36142046"/>
      <w:bookmarkStart w:id="171" w:name="_Toc36190606"/>
      <w:bookmarkStart w:id="172" w:name="_Toc36192195"/>
      <w:bookmarkStart w:id="173" w:name="_Toc36192284"/>
      <w:bookmarkStart w:id="174" w:name="_Toc36192493"/>
      <w:bookmarkStart w:id="175" w:name="_Toc36192572"/>
      <w:bookmarkStart w:id="176" w:name="_Toc36192873"/>
      <w:bookmarkStart w:id="177" w:name="_Toc3966189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05964">
        <w:rPr>
          <w:sz w:val="22"/>
          <w:szCs w:val="22"/>
        </w:rPr>
        <w:t>Analiza stanja</w:t>
      </w:r>
      <w:bookmarkEnd w:id="177"/>
    </w:p>
    <w:p w14:paraId="337DF2AF" w14:textId="720DF742" w:rsidR="00561AC9" w:rsidRPr="00DF457C" w:rsidRDefault="00561AC9" w:rsidP="002227DE">
      <w:pPr>
        <w:spacing w:after="120"/>
        <w:jc w:val="both"/>
        <w:rPr>
          <w:rFonts w:ascii="Arial" w:hAnsi="Arial" w:cs="Arial"/>
          <w:sz w:val="22"/>
          <w:szCs w:val="22"/>
        </w:rPr>
      </w:pPr>
      <w:r>
        <w:rPr>
          <w:rFonts w:ascii="Arial" w:hAnsi="Arial" w:cs="Arial"/>
          <w:sz w:val="22"/>
          <w:szCs w:val="22"/>
        </w:rPr>
        <w:t>P</w:t>
      </w:r>
      <w:r w:rsidRPr="00DF457C">
        <w:rPr>
          <w:rFonts w:ascii="Arial" w:hAnsi="Arial" w:cs="Arial"/>
          <w:sz w:val="22"/>
          <w:szCs w:val="22"/>
        </w:rPr>
        <w:t xml:space="preserve">rojektna skupina izdela </w:t>
      </w:r>
      <w:r>
        <w:rPr>
          <w:rFonts w:ascii="Arial" w:hAnsi="Arial" w:cs="Arial"/>
          <w:sz w:val="22"/>
          <w:szCs w:val="22"/>
        </w:rPr>
        <w:t>p</w:t>
      </w:r>
      <w:r w:rsidRPr="00DF457C">
        <w:rPr>
          <w:rFonts w:ascii="Arial" w:hAnsi="Arial" w:cs="Arial"/>
          <w:sz w:val="22"/>
          <w:szCs w:val="22"/>
        </w:rPr>
        <w:t xml:space="preserve">red pričetkom izvajanja projekta analizo stanja, na podlagi katere ugotovi odstopanja od zahtev </w:t>
      </w:r>
      <w:r>
        <w:rPr>
          <w:rFonts w:ascii="Arial" w:hAnsi="Arial" w:cs="Arial"/>
          <w:sz w:val="22"/>
          <w:szCs w:val="22"/>
        </w:rPr>
        <w:t>ZVISJV-1</w:t>
      </w:r>
      <w:r w:rsidR="002227DE">
        <w:rPr>
          <w:rFonts w:ascii="Arial" w:hAnsi="Arial" w:cs="Arial"/>
          <w:sz w:val="22"/>
          <w:szCs w:val="22"/>
        </w:rPr>
        <w:t>,</w:t>
      </w:r>
      <w:r>
        <w:rPr>
          <w:rFonts w:ascii="Arial" w:hAnsi="Arial" w:cs="Arial"/>
          <w:sz w:val="22"/>
          <w:szCs w:val="22"/>
        </w:rPr>
        <w:t xml:space="preserve"> </w:t>
      </w:r>
      <w:r w:rsidRPr="00DF457C">
        <w:rPr>
          <w:rFonts w:ascii="Arial" w:hAnsi="Arial" w:cs="Arial"/>
          <w:sz w:val="22"/>
          <w:szCs w:val="22"/>
        </w:rPr>
        <w:t xml:space="preserve">Pravilnika o dejavnikih sevalne in jedrske varnosti </w:t>
      </w:r>
      <w:r>
        <w:rPr>
          <w:rFonts w:ascii="Arial" w:hAnsi="Arial" w:cs="Arial"/>
          <w:sz w:val="22"/>
          <w:szCs w:val="22"/>
        </w:rPr>
        <w:t>ter GSR Part 2. L</w:t>
      </w:r>
      <w:r w:rsidRPr="003814A8">
        <w:rPr>
          <w:rFonts w:ascii="Arial" w:hAnsi="Arial" w:cs="Arial"/>
          <w:sz w:val="22"/>
          <w:szCs w:val="22"/>
        </w:rPr>
        <w:t>ahko</w:t>
      </w:r>
      <w:r w:rsidRPr="00DF457C">
        <w:rPr>
          <w:rFonts w:ascii="Arial" w:hAnsi="Arial" w:cs="Arial"/>
          <w:sz w:val="22"/>
          <w:szCs w:val="22"/>
        </w:rPr>
        <w:t xml:space="preserve"> pa organizacija pri izvedbi analize uporabi tudi dodatne zahteve </w:t>
      </w:r>
      <w:r>
        <w:rPr>
          <w:rFonts w:ascii="Arial" w:hAnsi="Arial" w:cs="Arial"/>
          <w:sz w:val="22"/>
          <w:szCs w:val="22"/>
        </w:rPr>
        <w:t xml:space="preserve">veljavnih </w:t>
      </w:r>
      <w:r w:rsidRPr="00DF457C">
        <w:rPr>
          <w:rFonts w:ascii="Arial" w:hAnsi="Arial" w:cs="Arial"/>
          <w:sz w:val="22"/>
          <w:szCs w:val="22"/>
        </w:rPr>
        <w:t>standardov (</w:t>
      </w:r>
      <w:r>
        <w:rPr>
          <w:rFonts w:ascii="Arial" w:hAnsi="Arial" w:cs="Arial"/>
          <w:sz w:val="22"/>
          <w:szCs w:val="22"/>
        </w:rPr>
        <w:t xml:space="preserve">npr. </w:t>
      </w:r>
      <w:r w:rsidRPr="00DF457C">
        <w:rPr>
          <w:rFonts w:ascii="Arial" w:hAnsi="Arial" w:cs="Arial"/>
          <w:sz w:val="22"/>
          <w:szCs w:val="22"/>
        </w:rPr>
        <w:t>ISO 9001). Analiza stanja se lahko dopolnjuje med samo izvedbo projekta.</w:t>
      </w:r>
    </w:p>
    <w:p w14:paraId="3CD5DB5F" w14:textId="1CD38C39" w:rsidR="00561AC9" w:rsidRPr="00DF457C" w:rsidRDefault="00561AC9" w:rsidP="002227DE">
      <w:pPr>
        <w:spacing w:after="120"/>
        <w:jc w:val="both"/>
        <w:rPr>
          <w:rFonts w:ascii="Arial" w:hAnsi="Arial" w:cs="Arial"/>
          <w:sz w:val="22"/>
          <w:szCs w:val="22"/>
        </w:rPr>
      </w:pPr>
      <w:r w:rsidRPr="00DF457C">
        <w:rPr>
          <w:rFonts w:ascii="Arial" w:hAnsi="Arial" w:cs="Arial"/>
          <w:sz w:val="22"/>
          <w:szCs w:val="22"/>
        </w:rPr>
        <w:t>Na podlagi analize stanja organizacija definira in dokumentira posamezne že obstoječe in manjkajoče aktivnosti, ki bodo potrebne za vzpostavitev sistema vodenja.</w:t>
      </w:r>
    </w:p>
    <w:p w14:paraId="734D9192" w14:textId="77777777" w:rsidR="00561AC9" w:rsidRDefault="00561AC9" w:rsidP="002227DE">
      <w:pPr>
        <w:spacing w:after="120"/>
        <w:jc w:val="both"/>
        <w:rPr>
          <w:rFonts w:ascii="Arial" w:hAnsi="Arial" w:cs="Arial"/>
          <w:sz w:val="22"/>
          <w:szCs w:val="22"/>
        </w:rPr>
      </w:pPr>
      <w:r w:rsidRPr="00DF457C">
        <w:rPr>
          <w:rFonts w:ascii="Arial" w:hAnsi="Arial" w:cs="Arial"/>
          <w:sz w:val="22"/>
          <w:szCs w:val="22"/>
        </w:rPr>
        <w:t>Na podlagi analize stanja mora vodstvo predvideti zadostne človeške, finančne i</w:t>
      </w:r>
      <w:r>
        <w:rPr>
          <w:rFonts w:ascii="Arial" w:hAnsi="Arial" w:cs="Arial"/>
          <w:sz w:val="22"/>
          <w:szCs w:val="22"/>
        </w:rPr>
        <w:t xml:space="preserve">n druge </w:t>
      </w:r>
      <w:r w:rsidRPr="00DF457C">
        <w:rPr>
          <w:rFonts w:ascii="Arial" w:hAnsi="Arial" w:cs="Arial"/>
          <w:sz w:val="22"/>
          <w:szCs w:val="22"/>
        </w:rPr>
        <w:t>vire</w:t>
      </w:r>
      <w:r>
        <w:rPr>
          <w:rFonts w:ascii="Arial" w:hAnsi="Arial" w:cs="Arial"/>
          <w:sz w:val="22"/>
          <w:szCs w:val="22"/>
        </w:rPr>
        <w:t xml:space="preserve">, ki so potrebni </w:t>
      </w:r>
      <w:r w:rsidRPr="00DF457C">
        <w:rPr>
          <w:rFonts w:ascii="Arial" w:hAnsi="Arial" w:cs="Arial"/>
          <w:sz w:val="22"/>
          <w:szCs w:val="22"/>
        </w:rPr>
        <w:t>za izvedbo projekta.</w:t>
      </w:r>
    </w:p>
    <w:p w14:paraId="01D67884" w14:textId="77777777" w:rsidR="00561AC9" w:rsidRPr="007935E7" w:rsidRDefault="00561AC9" w:rsidP="00561AC9">
      <w:pPr>
        <w:spacing w:after="120"/>
        <w:jc w:val="both"/>
        <w:rPr>
          <w:rFonts w:ascii="Arial" w:hAnsi="Arial" w:cs="Arial"/>
          <w:sz w:val="24"/>
          <w:szCs w:val="24"/>
        </w:rPr>
      </w:pPr>
    </w:p>
    <w:p w14:paraId="1BDA17C7" w14:textId="77777777" w:rsidR="00561AC9" w:rsidRPr="00E05964" w:rsidRDefault="00561AC9" w:rsidP="00361F21">
      <w:pPr>
        <w:pStyle w:val="Naslov3"/>
        <w:numPr>
          <w:ilvl w:val="1"/>
          <w:numId w:val="19"/>
        </w:numPr>
        <w:spacing w:before="60" w:after="120"/>
        <w:ind w:left="0" w:firstLine="0"/>
        <w:rPr>
          <w:sz w:val="22"/>
          <w:szCs w:val="22"/>
        </w:rPr>
      </w:pPr>
      <w:bookmarkStart w:id="178" w:name="_Toc39661900"/>
      <w:r w:rsidRPr="00E05964">
        <w:rPr>
          <w:sz w:val="22"/>
          <w:szCs w:val="22"/>
        </w:rPr>
        <w:t>Določitev procesov</w:t>
      </w:r>
      <w:bookmarkEnd w:id="178"/>
    </w:p>
    <w:p w14:paraId="18CEED23"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Projektna skupina prepozna in določi vse procese, ki jih organizacija izvaja:</w:t>
      </w:r>
    </w:p>
    <w:p w14:paraId="556C18E7" w14:textId="77777777" w:rsidR="00561AC9" w:rsidRPr="00DF457C" w:rsidRDefault="00561AC9" w:rsidP="00361F21">
      <w:pPr>
        <w:numPr>
          <w:ilvl w:val="0"/>
          <w:numId w:val="35"/>
        </w:numPr>
        <w:spacing w:after="120"/>
        <w:jc w:val="both"/>
        <w:rPr>
          <w:rFonts w:ascii="Arial" w:hAnsi="Arial" w:cs="Arial"/>
          <w:sz w:val="22"/>
          <w:szCs w:val="22"/>
        </w:rPr>
      </w:pPr>
      <w:r>
        <w:rPr>
          <w:rFonts w:ascii="Arial" w:hAnsi="Arial" w:cs="Arial"/>
          <w:sz w:val="22"/>
          <w:szCs w:val="22"/>
        </w:rPr>
        <w:t>v</w:t>
      </w:r>
      <w:r w:rsidRPr="003814A8">
        <w:rPr>
          <w:rFonts w:ascii="Arial" w:hAnsi="Arial" w:cs="Arial"/>
          <w:sz w:val="22"/>
          <w:szCs w:val="22"/>
        </w:rPr>
        <w:t>odstvene</w:t>
      </w:r>
      <w:r>
        <w:rPr>
          <w:rFonts w:ascii="Arial" w:hAnsi="Arial" w:cs="Arial"/>
          <w:sz w:val="22"/>
          <w:szCs w:val="22"/>
        </w:rPr>
        <w:t>,</w:t>
      </w:r>
    </w:p>
    <w:p w14:paraId="2F0430CF" w14:textId="77777777" w:rsidR="00561AC9" w:rsidRPr="00DF457C" w:rsidRDefault="00561AC9" w:rsidP="00361F21">
      <w:pPr>
        <w:numPr>
          <w:ilvl w:val="0"/>
          <w:numId w:val="35"/>
        </w:numPr>
        <w:spacing w:after="120"/>
        <w:jc w:val="both"/>
        <w:rPr>
          <w:rFonts w:ascii="Arial" w:hAnsi="Arial" w:cs="Arial"/>
          <w:sz w:val="22"/>
          <w:szCs w:val="22"/>
        </w:rPr>
      </w:pPr>
      <w:r>
        <w:rPr>
          <w:rFonts w:ascii="Arial" w:hAnsi="Arial" w:cs="Arial"/>
          <w:sz w:val="22"/>
          <w:szCs w:val="22"/>
        </w:rPr>
        <w:t>k</w:t>
      </w:r>
      <w:r w:rsidRPr="003814A8">
        <w:rPr>
          <w:rFonts w:ascii="Arial" w:hAnsi="Arial" w:cs="Arial"/>
          <w:sz w:val="22"/>
          <w:szCs w:val="22"/>
        </w:rPr>
        <w:t>ljučne</w:t>
      </w:r>
      <w:r>
        <w:rPr>
          <w:rFonts w:ascii="Arial" w:hAnsi="Arial" w:cs="Arial"/>
          <w:sz w:val="22"/>
          <w:szCs w:val="22"/>
        </w:rPr>
        <w:t xml:space="preserve"> in</w:t>
      </w:r>
    </w:p>
    <w:p w14:paraId="4ED13556" w14:textId="77777777" w:rsidR="00561AC9" w:rsidRPr="00DF457C" w:rsidRDefault="00561AC9" w:rsidP="002227DE">
      <w:pPr>
        <w:numPr>
          <w:ilvl w:val="0"/>
          <w:numId w:val="35"/>
        </w:numPr>
        <w:spacing w:after="120"/>
        <w:jc w:val="both"/>
        <w:rPr>
          <w:rFonts w:ascii="Arial" w:hAnsi="Arial" w:cs="Arial"/>
          <w:sz w:val="22"/>
          <w:szCs w:val="22"/>
        </w:rPr>
      </w:pPr>
      <w:r>
        <w:rPr>
          <w:rFonts w:ascii="Arial" w:hAnsi="Arial" w:cs="Arial"/>
          <w:sz w:val="22"/>
          <w:szCs w:val="22"/>
        </w:rPr>
        <w:t>p</w:t>
      </w:r>
      <w:r w:rsidRPr="003814A8">
        <w:rPr>
          <w:rFonts w:ascii="Arial" w:hAnsi="Arial" w:cs="Arial"/>
          <w:sz w:val="22"/>
          <w:szCs w:val="22"/>
        </w:rPr>
        <w:t>odporne</w:t>
      </w:r>
      <w:r w:rsidRPr="00DF457C">
        <w:rPr>
          <w:rFonts w:ascii="Arial" w:hAnsi="Arial" w:cs="Arial"/>
          <w:sz w:val="22"/>
          <w:szCs w:val="22"/>
        </w:rPr>
        <w:t xml:space="preserve"> procese.</w:t>
      </w:r>
    </w:p>
    <w:p w14:paraId="29A41D3B" w14:textId="77777777" w:rsidR="00561AC9" w:rsidRPr="00DF457C" w:rsidRDefault="00561AC9" w:rsidP="002227DE">
      <w:pPr>
        <w:spacing w:after="120"/>
        <w:jc w:val="both"/>
        <w:rPr>
          <w:rFonts w:ascii="Arial" w:hAnsi="Arial" w:cs="Arial"/>
          <w:sz w:val="22"/>
          <w:szCs w:val="22"/>
        </w:rPr>
      </w:pPr>
      <w:r w:rsidRPr="00DF457C">
        <w:rPr>
          <w:rFonts w:ascii="Arial" w:hAnsi="Arial" w:cs="Arial"/>
          <w:sz w:val="22"/>
          <w:szCs w:val="22"/>
        </w:rPr>
        <w:t>Vodstvo organizacije procese pregleda in odobri.</w:t>
      </w:r>
    </w:p>
    <w:p w14:paraId="18022140" w14:textId="77777777" w:rsidR="00561AC9" w:rsidRPr="000E3DF2" w:rsidRDefault="00561AC9" w:rsidP="00561AC9">
      <w:pPr>
        <w:spacing w:after="120"/>
        <w:jc w:val="both"/>
        <w:rPr>
          <w:rFonts w:ascii="Arial" w:hAnsi="Arial" w:cs="Arial"/>
          <w:sz w:val="24"/>
          <w:szCs w:val="24"/>
        </w:rPr>
      </w:pPr>
    </w:p>
    <w:p w14:paraId="24C24C4C" w14:textId="77777777" w:rsidR="00561AC9" w:rsidRPr="00E05964" w:rsidRDefault="00561AC9" w:rsidP="00361F21">
      <w:pPr>
        <w:pStyle w:val="Naslov3"/>
        <w:numPr>
          <w:ilvl w:val="1"/>
          <w:numId w:val="19"/>
        </w:numPr>
        <w:spacing w:before="60" w:after="120"/>
        <w:ind w:left="0" w:firstLine="0"/>
        <w:rPr>
          <w:sz w:val="22"/>
          <w:szCs w:val="22"/>
        </w:rPr>
      </w:pPr>
      <w:bookmarkStart w:id="179" w:name="_Toc535231213"/>
      <w:bookmarkStart w:id="180" w:name="_Toc535231280"/>
      <w:bookmarkStart w:id="181" w:name="_Toc535234963"/>
      <w:bookmarkStart w:id="182" w:name="_Toc535235017"/>
      <w:bookmarkStart w:id="183" w:name="_Toc535235103"/>
      <w:bookmarkStart w:id="184" w:name="_Toc535235152"/>
      <w:bookmarkStart w:id="185" w:name="_Toc535235207"/>
      <w:bookmarkStart w:id="186" w:name="_Toc535235255"/>
      <w:bookmarkStart w:id="187" w:name="_Toc535235449"/>
      <w:bookmarkStart w:id="188" w:name="_Toc535237585"/>
      <w:bookmarkStart w:id="189" w:name="_Toc39661901"/>
      <w:bookmarkEnd w:id="179"/>
      <w:bookmarkEnd w:id="180"/>
      <w:bookmarkEnd w:id="181"/>
      <w:bookmarkEnd w:id="182"/>
      <w:bookmarkEnd w:id="183"/>
      <w:bookmarkEnd w:id="184"/>
      <w:bookmarkEnd w:id="185"/>
      <w:bookmarkEnd w:id="186"/>
      <w:bookmarkEnd w:id="187"/>
      <w:bookmarkEnd w:id="188"/>
      <w:r w:rsidRPr="00E05964">
        <w:rPr>
          <w:sz w:val="22"/>
          <w:szCs w:val="22"/>
        </w:rPr>
        <w:t>Imenovanje lastnikov procesov</w:t>
      </w:r>
      <w:bookmarkEnd w:id="189"/>
    </w:p>
    <w:p w14:paraId="4CF5D45A" w14:textId="77777777" w:rsidR="00561AC9" w:rsidRDefault="00561AC9" w:rsidP="00561AC9">
      <w:pPr>
        <w:jc w:val="both"/>
        <w:rPr>
          <w:rFonts w:ascii="Arial" w:hAnsi="Arial" w:cs="Arial"/>
          <w:sz w:val="22"/>
          <w:szCs w:val="22"/>
        </w:rPr>
      </w:pPr>
      <w:r w:rsidRPr="00DF457C">
        <w:rPr>
          <w:rFonts w:ascii="Arial" w:hAnsi="Arial" w:cs="Arial"/>
          <w:sz w:val="22"/>
          <w:szCs w:val="22"/>
        </w:rPr>
        <w:t>Projektna skupina predlaga imenovanje lastnikov posameznih procesov, ki jih nato imenuje vodstvo organizacije.</w:t>
      </w:r>
    </w:p>
    <w:p w14:paraId="0DE06B3F" w14:textId="77777777" w:rsidR="00561AC9" w:rsidRPr="00E05964" w:rsidRDefault="00561AC9" w:rsidP="00561AC9">
      <w:pPr>
        <w:ind w:right="423"/>
        <w:jc w:val="both"/>
        <w:rPr>
          <w:rFonts w:ascii="Arial" w:eastAsia="MS Mincho" w:hAnsi="Arial" w:cs="Arial"/>
          <w:i/>
          <w:sz w:val="22"/>
          <w:szCs w:val="22"/>
          <w:lang w:eastAsia="sl-SI"/>
        </w:rPr>
      </w:pPr>
    </w:p>
    <w:p w14:paraId="757F0E99" w14:textId="77777777" w:rsidR="00561AC9" w:rsidRPr="00E05964" w:rsidRDefault="00561AC9" w:rsidP="00361F21">
      <w:pPr>
        <w:pStyle w:val="Naslov3"/>
        <w:numPr>
          <w:ilvl w:val="1"/>
          <w:numId w:val="19"/>
        </w:numPr>
        <w:spacing w:before="60" w:after="120"/>
        <w:ind w:left="0" w:firstLine="0"/>
        <w:rPr>
          <w:sz w:val="22"/>
          <w:szCs w:val="22"/>
        </w:rPr>
      </w:pPr>
      <w:bookmarkStart w:id="190" w:name="_Toc535231215"/>
      <w:bookmarkStart w:id="191" w:name="_Toc535231282"/>
      <w:bookmarkStart w:id="192" w:name="_Toc535234965"/>
      <w:bookmarkStart w:id="193" w:name="_Toc535235019"/>
      <w:bookmarkStart w:id="194" w:name="_Toc535235105"/>
      <w:bookmarkStart w:id="195" w:name="_Toc535235154"/>
      <w:bookmarkStart w:id="196" w:name="_Toc535235209"/>
      <w:bookmarkStart w:id="197" w:name="_Toc535235257"/>
      <w:bookmarkStart w:id="198" w:name="_Toc535235451"/>
      <w:bookmarkStart w:id="199" w:name="_Toc535237587"/>
      <w:bookmarkStart w:id="200" w:name="_Toc39661902"/>
      <w:bookmarkEnd w:id="190"/>
      <w:bookmarkEnd w:id="191"/>
      <w:bookmarkEnd w:id="192"/>
      <w:bookmarkEnd w:id="193"/>
      <w:bookmarkEnd w:id="194"/>
      <w:bookmarkEnd w:id="195"/>
      <w:bookmarkEnd w:id="196"/>
      <w:bookmarkEnd w:id="197"/>
      <w:bookmarkEnd w:id="198"/>
      <w:bookmarkEnd w:id="199"/>
      <w:r w:rsidRPr="00E05964">
        <w:rPr>
          <w:sz w:val="22"/>
          <w:szCs w:val="22"/>
        </w:rPr>
        <w:t>Izdelava okvirnega spiska dokumentacije sistema vodenja</w:t>
      </w:r>
      <w:bookmarkEnd w:id="200"/>
    </w:p>
    <w:p w14:paraId="2660050F" w14:textId="77777777" w:rsidR="00561AC9" w:rsidRPr="00E05964" w:rsidRDefault="00561AC9" w:rsidP="00561AC9">
      <w:pPr>
        <w:spacing w:after="120"/>
        <w:jc w:val="both"/>
        <w:rPr>
          <w:rFonts w:ascii="Arial" w:hAnsi="Arial" w:cs="Arial"/>
          <w:sz w:val="22"/>
          <w:szCs w:val="22"/>
        </w:rPr>
      </w:pPr>
      <w:r w:rsidRPr="00E05964">
        <w:rPr>
          <w:rFonts w:ascii="Arial" w:hAnsi="Arial" w:cs="Arial"/>
          <w:sz w:val="22"/>
          <w:szCs w:val="22"/>
        </w:rPr>
        <w:t>Projektna skupina v sodelovanju z lastniki procesov pripravi okvirni spisek dokumentacije sistema vodenja.</w:t>
      </w:r>
    </w:p>
    <w:p w14:paraId="4CAEE57E" w14:textId="77777777" w:rsidR="00561AC9" w:rsidRPr="00E05964" w:rsidRDefault="00561AC9" w:rsidP="00361ECF">
      <w:pPr>
        <w:ind w:right="423"/>
        <w:jc w:val="both"/>
        <w:rPr>
          <w:rFonts w:ascii="Arial" w:eastAsia="MS Mincho" w:hAnsi="Arial" w:cs="Arial"/>
          <w:i/>
          <w:sz w:val="22"/>
          <w:szCs w:val="22"/>
          <w:lang w:eastAsia="sl-SI"/>
        </w:rPr>
      </w:pPr>
    </w:p>
    <w:p w14:paraId="6CA6F2D4" w14:textId="77777777" w:rsidR="00561AC9" w:rsidRPr="00E05964" w:rsidRDefault="00561AC9" w:rsidP="00361F21">
      <w:pPr>
        <w:pStyle w:val="Naslov3"/>
        <w:numPr>
          <w:ilvl w:val="1"/>
          <w:numId w:val="19"/>
        </w:numPr>
        <w:spacing w:before="60" w:after="120"/>
        <w:ind w:left="0" w:firstLine="0"/>
        <w:rPr>
          <w:sz w:val="22"/>
          <w:szCs w:val="22"/>
        </w:rPr>
      </w:pPr>
      <w:bookmarkStart w:id="201" w:name="_Toc39661903"/>
      <w:r w:rsidRPr="00E05964">
        <w:rPr>
          <w:sz w:val="22"/>
          <w:szCs w:val="22"/>
        </w:rPr>
        <w:t>Predstavitev projekta</w:t>
      </w:r>
      <w:bookmarkEnd w:id="201"/>
    </w:p>
    <w:p w14:paraId="5BBEA9F9" w14:textId="77777777" w:rsidR="00561AC9" w:rsidRPr="00E05964" w:rsidRDefault="00561AC9" w:rsidP="00561AC9">
      <w:pPr>
        <w:jc w:val="both"/>
        <w:rPr>
          <w:rFonts w:ascii="Arial" w:hAnsi="Arial" w:cs="Arial"/>
          <w:sz w:val="22"/>
          <w:szCs w:val="22"/>
        </w:rPr>
      </w:pPr>
      <w:r w:rsidRPr="00E05964">
        <w:rPr>
          <w:rFonts w:ascii="Arial" w:hAnsi="Arial" w:cs="Arial"/>
          <w:sz w:val="22"/>
          <w:szCs w:val="22"/>
        </w:rPr>
        <w:t>Projektna skupina seznani z uvedbo projekta vse zaposlene.</w:t>
      </w:r>
    </w:p>
    <w:p w14:paraId="3C8B9225" w14:textId="77777777" w:rsidR="00561AC9" w:rsidRPr="00E05964" w:rsidRDefault="00561AC9" w:rsidP="00561AC9">
      <w:pPr>
        <w:ind w:right="423"/>
        <w:jc w:val="both"/>
        <w:rPr>
          <w:rFonts w:ascii="Arial" w:eastAsia="MS Mincho" w:hAnsi="Arial" w:cs="Arial"/>
          <w:i/>
          <w:sz w:val="22"/>
          <w:szCs w:val="22"/>
          <w:lang w:eastAsia="sl-SI"/>
        </w:rPr>
      </w:pPr>
    </w:p>
    <w:p w14:paraId="5172635E" w14:textId="77777777" w:rsidR="00561AC9" w:rsidRPr="00E05964" w:rsidRDefault="00561AC9" w:rsidP="00361F21">
      <w:pPr>
        <w:pStyle w:val="Naslov3"/>
        <w:numPr>
          <w:ilvl w:val="1"/>
          <w:numId w:val="19"/>
        </w:numPr>
        <w:spacing w:before="60" w:after="120"/>
        <w:ind w:left="0" w:firstLine="0"/>
        <w:rPr>
          <w:sz w:val="22"/>
          <w:szCs w:val="22"/>
        </w:rPr>
      </w:pPr>
      <w:bookmarkStart w:id="202" w:name="_Toc535231217"/>
      <w:bookmarkStart w:id="203" w:name="_Toc535231284"/>
      <w:bookmarkStart w:id="204" w:name="_Toc535234967"/>
      <w:bookmarkStart w:id="205" w:name="_Toc535235021"/>
      <w:bookmarkStart w:id="206" w:name="_Toc535235107"/>
      <w:bookmarkStart w:id="207" w:name="_Toc535235156"/>
      <w:bookmarkStart w:id="208" w:name="_Toc535235211"/>
      <w:bookmarkStart w:id="209" w:name="_Toc535235259"/>
      <w:bookmarkStart w:id="210" w:name="_Toc535235453"/>
      <w:bookmarkStart w:id="211" w:name="_Toc535237589"/>
      <w:bookmarkStart w:id="212" w:name="_Toc39661904"/>
      <w:bookmarkEnd w:id="202"/>
      <w:bookmarkEnd w:id="203"/>
      <w:bookmarkEnd w:id="204"/>
      <w:bookmarkEnd w:id="205"/>
      <w:bookmarkEnd w:id="206"/>
      <w:bookmarkEnd w:id="207"/>
      <w:bookmarkEnd w:id="208"/>
      <w:bookmarkEnd w:id="209"/>
      <w:bookmarkEnd w:id="210"/>
      <w:bookmarkEnd w:id="211"/>
      <w:r w:rsidRPr="00E05964">
        <w:rPr>
          <w:sz w:val="22"/>
          <w:szCs w:val="22"/>
        </w:rPr>
        <w:t>Izdelava poslovnika sistema vodenja</w:t>
      </w:r>
      <w:bookmarkEnd w:id="212"/>
    </w:p>
    <w:p w14:paraId="2C5AE364" w14:textId="77777777" w:rsidR="00561AC9" w:rsidRDefault="00561AC9" w:rsidP="00561AC9">
      <w:pPr>
        <w:jc w:val="both"/>
        <w:rPr>
          <w:rFonts w:ascii="Arial" w:hAnsi="Arial" w:cs="Arial"/>
          <w:sz w:val="22"/>
          <w:szCs w:val="22"/>
        </w:rPr>
      </w:pPr>
      <w:r w:rsidRPr="00DF457C">
        <w:rPr>
          <w:rFonts w:ascii="Arial" w:hAnsi="Arial" w:cs="Arial"/>
          <w:sz w:val="22"/>
          <w:szCs w:val="22"/>
        </w:rPr>
        <w:t>Projektna skupina v sodelovanju z lastniki procesov pripravi prvi osnutek Poslovnika sistema vodenja</w:t>
      </w:r>
      <w:r>
        <w:rPr>
          <w:rFonts w:ascii="Arial" w:hAnsi="Arial" w:cs="Arial"/>
          <w:sz w:val="22"/>
          <w:szCs w:val="22"/>
        </w:rPr>
        <w:t xml:space="preserve"> (1. nivo dokumentacije)</w:t>
      </w:r>
      <w:r w:rsidRPr="00DF457C">
        <w:rPr>
          <w:rFonts w:ascii="Arial" w:hAnsi="Arial" w:cs="Arial"/>
          <w:sz w:val="22"/>
          <w:szCs w:val="22"/>
        </w:rPr>
        <w:t>. Poslovnik odobri najvišje vodstvo organizacije.</w:t>
      </w:r>
    </w:p>
    <w:p w14:paraId="35D24FCA" w14:textId="77777777" w:rsidR="00561AC9" w:rsidRPr="00DF457C" w:rsidRDefault="00561AC9" w:rsidP="00561AC9">
      <w:pPr>
        <w:spacing w:after="120"/>
        <w:jc w:val="both"/>
        <w:rPr>
          <w:rFonts w:ascii="Arial" w:hAnsi="Arial" w:cs="Arial"/>
          <w:sz w:val="22"/>
          <w:szCs w:val="22"/>
        </w:rPr>
      </w:pPr>
      <w:bookmarkStart w:id="213" w:name="_Toc535231219"/>
      <w:bookmarkStart w:id="214" w:name="_Toc535231286"/>
      <w:bookmarkStart w:id="215" w:name="_Toc535234969"/>
      <w:bookmarkStart w:id="216" w:name="_Toc535235023"/>
      <w:bookmarkStart w:id="217" w:name="_Toc535235109"/>
      <w:bookmarkStart w:id="218" w:name="_Toc535235158"/>
      <w:bookmarkStart w:id="219" w:name="_Toc535235213"/>
      <w:bookmarkStart w:id="220" w:name="_Toc535235261"/>
      <w:bookmarkStart w:id="221" w:name="_Toc535235455"/>
      <w:bookmarkStart w:id="222" w:name="_Toc535237591"/>
      <w:bookmarkEnd w:id="213"/>
      <w:bookmarkEnd w:id="214"/>
      <w:bookmarkEnd w:id="215"/>
      <w:bookmarkEnd w:id="216"/>
      <w:bookmarkEnd w:id="217"/>
      <w:bookmarkEnd w:id="218"/>
      <w:bookmarkEnd w:id="219"/>
      <w:bookmarkEnd w:id="220"/>
      <w:bookmarkEnd w:id="221"/>
      <w:bookmarkEnd w:id="222"/>
    </w:p>
    <w:p w14:paraId="604BD7C4" w14:textId="77777777" w:rsidR="00561AC9" w:rsidRPr="00E05964" w:rsidRDefault="00561AC9" w:rsidP="00361F21">
      <w:pPr>
        <w:pStyle w:val="Naslov3"/>
        <w:numPr>
          <w:ilvl w:val="1"/>
          <w:numId w:val="19"/>
        </w:numPr>
        <w:spacing w:before="60" w:after="120"/>
        <w:ind w:left="0" w:firstLine="0"/>
        <w:rPr>
          <w:sz w:val="22"/>
          <w:szCs w:val="22"/>
        </w:rPr>
      </w:pPr>
      <w:bookmarkStart w:id="223" w:name="_Toc39661905"/>
      <w:r w:rsidRPr="00E05964">
        <w:rPr>
          <w:sz w:val="22"/>
          <w:szCs w:val="22"/>
        </w:rPr>
        <w:lastRenderedPageBreak/>
        <w:t>Dokumentiranje procesov</w:t>
      </w:r>
      <w:bookmarkEnd w:id="223"/>
    </w:p>
    <w:p w14:paraId="58A15CCF" w14:textId="77777777" w:rsidR="00561AC9" w:rsidRDefault="00561AC9" w:rsidP="00561AC9">
      <w:pPr>
        <w:jc w:val="both"/>
        <w:rPr>
          <w:rFonts w:ascii="Arial" w:hAnsi="Arial" w:cs="Arial"/>
          <w:sz w:val="22"/>
          <w:szCs w:val="22"/>
        </w:rPr>
      </w:pPr>
      <w:r w:rsidRPr="00DF457C">
        <w:rPr>
          <w:rFonts w:ascii="Arial" w:hAnsi="Arial" w:cs="Arial"/>
          <w:sz w:val="22"/>
          <w:szCs w:val="22"/>
        </w:rPr>
        <w:t>Lastniki procesov opišejo in dokumentirajo svoje procese</w:t>
      </w:r>
      <w:r>
        <w:rPr>
          <w:rFonts w:ascii="Arial" w:hAnsi="Arial" w:cs="Arial"/>
          <w:sz w:val="22"/>
          <w:szCs w:val="22"/>
        </w:rPr>
        <w:t xml:space="preserve"> v internih organizacijskih predpisih (2. nivo dokumentacije)</w:t>
      </w:r>
      <w:r w:rsidRPr="00DF457C">
        <w:rPr>
          <w:rFonts w:ascii="Arial" w:hAnsi="Arial" w:cs="Arial"/>
          <w:sz w:val="22"/>
          <w:szCs w:val="22"/>
        </w:rPr>
        <w:t>. Opise procesov pregleda projektna skupina, vodstvo organizacije in izvajalci procesov. Lastniki procesov dopolnijo procese v skladu s pripombami.</w:t>
      </w:r>
    </w:p>
    <w:p w14:paraId="41724C89" w14:textId="77777777" w:rsidR="00561AC9" w:rsidRPr="00E05964" w:rsidRDefault="00561AC9" w:rsidP="00561AC9">
      <w:pPr>
        <w:ind w:right="423"/>
        <w:jc w:val="both"/>
        <w:rPr>
          <w:rFonts w:ascii="Arial" w:eastAsia="MS Mincho" w:hAnsi="Arial" w:cs="Arial"/>
          <w:i/>
          <w:sz w:val="22"/>
          <w:szCs w:val="22"/>
          <w:lang w:eastAsia="sl-SI"/>
        </w:rPr>
      </w:pPr>
    </w:p>
    <w:p w14:paraId="58EF0DB8" w14:textId="77777777" w:rsidR="00561AC9" w:rsidRPr="00E05964" w:rsidRDefault="00561AC9" w:rsidP="00361F21">
      <w:pPr>
        <w:pStyle w:val="Naslov3"/>
        <w:numPr>
          <w:ilvl w:val="1"/>
          <w:numId w:val="19"/>
        </w:numPr>
        <w:spacing w:before="60" w:after="120"/>
        <w:ind w:left="0" w:firstLine="0"/>
        <w:rPr>
          <w:sz w:val="22"/>
          <w:szCs w:val="22"/>
        </w:rPr>
      </w:pPr>
      <w:bookmarkStart w:id="224" w:name="_Toc39661906"/>
      <w:r w:rsidRPr="00E05964">
        <w:rPr>
          <w:sz w:val="22"/>
          <w:szCs w:val="22"/>
        </w:rPr>
        <w:t>Uvajanje procesov</w:t>
      </w:r>
      <w:bookmarkEnd w:id="224"/>
    </w:p>
    <w:p w14:paraId="65EE1F89" w14:textId="77777777" w:rsidR="00561AC9" w:rsidRDefault="00561AC9" w:rsidP="00561AC9">
      <w:pPr>
        <w:jc w:val="both"/>
        <w:rPr>
          <w:rFonts w:ascii="Arial" w:hAnsi="Arial" w:cs="Arial"/>
          <w:sz w:val="22"/>
          <w:szCs w:val="22"/>
        </w:rPr>
      </w:pPr>
      <w:r w:rsidRPr="006B0E55">
        <w:rPr>
          <w:rFonts w:ascii="Arial" w:hAnsi="Arial" w:cs="Arial"/>
          <w:sz w:val="22"/>
          <w:szCs w:val="22"/>
        </w:rPr>
        <w:t>Lastniki procesov predstavijo procese zaposlenim</w:t>
      </w:r>
      <w:r>
        <w:rPr>
          <w:rFonts w:ascii="Arial" w:hAnsi="Arial" w:cs="Arial"/>
          <w:sz w:val="22"/>
          <w:szCs w:val="22"/>
        </w:rPr>
        <w:t>.</w:t>
      </w:r>
    </w:p>
    <w:p w14:paraId="7B3CC6D9" w14:textId="77777777" w:rsidR="00561AC9" w:rsidRDefault="00561AC9" w:rsidP="00561AC9">
      <w:pPr>
        <w:jc w:val="both"/>
        <w:rPr>
          <w:rFonts w:ascii="Arial" w:hAnsi="Arial" w:cs="Arial"/>
          <w:sz w:val="22"/>
          <w:szCs w:val="22"/>
        </w:rPr>
      </w:pPr>
    </w:p>
    <w:p w14:paraId="65A56B3D" w14:textId="77777777" w:rsidR="00561AC9" w:rsidRPr="00E05964" w:rsidRDefault="00561AC9" w:rsidP="00361F21">
      <w:pPr>
        <w:pStyle w:val="Naslov3"/>
        <w:numPr>
          <w:ilvl w:val="1"/>
          <w:numId w:val="19"/>
        </w:numPr>
        <w:spacing w:before="60" w:after="120"/>
        <w:ind w:left="0" w:firstLine="0"/>
        <w:rPr>
          <w:sz w:val="22"/>
          <w:szCs w:val="22"/>
        </w:rPr>
      </w:pPr>
      <w:bookmarkStart w:id="225" w:name="_Toc36024142"/>
      <w:bookmarkStart w:id="226" w:name="_Toc36024226"/>
      <w:bookmarkStart w:id="227" w:name="_Toc36136351"/>
      <w:bookmarkStart w:id="228" w:name="_Toc36142055"/>
      <w:bookmarkStart w:id="229" w:name="_Toc36190615"/>
      <w:bookmarkStart w:id="230" w:name="_Toc36192204"/>
      <w:bookmarkStart w:id="231" w:name="_Toc36192293"/>
      <w:bookmarkStart w:id="232" w:name="_Toc36192502"/>
      <w:bookmarkStart w:id="233" w:name="_Toc36192581"/>
      <w:bookmarkStart w:id="234" w:name="_Toc36192882"/>
      <w:bookmarkStart w:id="235" w:name="_Toc36024143"/>
      <w:bookmarkStart w:id="236" w:name="_Toc36024227"/>
      <w:bookmarkStart w:id="237" w:name="_Toc36136352"/>
      <w:bookmarkStart w:id="238" w:name="_Toc36142056"/>
      <w:bookmarkStart w:id="239" w:name="_Toc36190616"/>
      <w:bookmarkStart w:id="240" w:name="_Toc36192205"/>
      <w:bookmarkStart w:id="241" w:name="_Toc36192294"/>
      <w:bookmarkStart w:id="242" w:name="_Toc36192503"/>
      <w:bookmarkStart w:id="243" w:name="_Toc36192582"/>
      <w:bookmarkStart w:id="244" w:name="_Toc36192883"/>
      <w:bookmarkStart w:id="245" w:name="_Toc36024144"/>
      <w:bookmarkStart w:id="246" w:name="_Toc36024228"/>
      <w:bookmarkStart w:id="247" w:name="_Toc36136353"/>
      <w:bookmarkStart w:id="248" w:name="_Toc36142057"/>
      <w:bookmarkStart w:id="249" w:name="_Toc36190617"/>
      <w:bookmarkStart w:id="250" w:name="_Toc36192206"/>
      <w:bookmarkStart w:id="251" w:name="_Toc36192295"/>
      <w:bookmarkStart w:id="252" w:name="_Toc36192504"/>
      <w:bookmarkStart w:id="253" w:name="_Toc36192583"/>
      <w:bookmarkStart w:id="254" w:name="_Toc36192884"/>
      <w:bookmarkStart w:id="255" w:name="_Toc36024145"/>
      <w:bookmarkStart w:id="256" w:name="_Toc36024229"/>
      <w:bookmarkStart w:id="257" w:name="_Toc36136354"/>
      <w:bookmarkStart w:id="258" w:name="_Toc36142058"/>
      <w:bookmarkStart w:id="259" w:name="_Toc36190618"/>
      <w:bookmarkStart w:id="260" w:name="_Toc36192207"/>
      <w:bookmarkStart w:id="261" w:name="_Toc36192296"/>
      <w:bookmarkStart w:id="262" w:name="_Toc36192505"/>
      <w:bookmarkStart w:id="263" w:name="_Toc36192584"/>
      <w:bookmarkStart w:id="264" w:name="_Toc36192885"/>
      <w:bookmarkStart w:id="265" w:name="_Toc3966190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E05964">
        <w:rPr>
          <w:sz w:val="22"/>
          <w:szCs w:val="22"/>
        </w:rPr>
        <w:t>Izdelava navodil</w:t>
      </w:r>
      <w:bookmarkEnd w:id="265"/>
    </w:p>
    <w:p w14:paraId="160FFF78" w14:textId="77777777" w:rsidR="00561AC9" w:rsidRDefault="00561AC9" w:rsidP="00561AC9">
      <w:pPr>
        <w:jc w:val="both"/>
        <w:rPr>
          <w:rFonts w:ascii="Arial" w:hAnsi="Arial" w:cs="Arial"/>
          <w:sz w:val="22"/>
          <w:szCs w:val="22"/>
        </w:rPr>
      </w:pPr>
      <w:r w:rsidRPr="00DF457C">
        <w:rPr>
          <w:rFonts w:ascii="Arial" w:hAnsi="Arial" w:cs="Arial"/>
          <w:sz w:val="22"/>
          <w:szCs w:val="22"/>
        </w:rPr>
        <w:t xml:space="preserve">Lastniki procesov izdelajo spisek </w:t>
      </w:r>
      <w:r>
        <w:rPr>
          <w:rFonts w:ascii="Arial" w:hAnsi="Arial" w:cs="Arial"/>
          <w:sz w:val="22"/>
          <w:szCs w:val="22"/>
        </w:rPr>
        <w:t xml:space="preserve">organizacijskih </w:t>
      </w:r>
      <w:r w:rsidRPr="00DF457C">
        <w:rPr>
          <w:rFonts w:ascii="Arial" w:hAnsi="Arial" w:cs="Arial"/>
          <w:sz w:val="22"/>
          <w:szCs w:val="22"/>
        </w:rPr>
        <w:t>navodil</w:t>
      </w:r>
      <w:r>
        <w:rPr>
          <w:rFonts w:ascii="Arial" w:hAnsi="Arial" w:cs="Arial"/>
          <w:sz w:val="22"/>
          <w:szCs w:val="22"/>
        </w:rPr>
        <w:t xml:space="preserve"> (3. nivo dokumentacije)</w:t>
      </w:r>
      <w:r w:rsidRPr="00DF457C">
        <w:rPr>
          <w:rFonts w:ascii="Arial" w:hAnsi="Arial" w:cs="Arial"/>
          <w:sz w:val="22"/>
          <w:szCs w:val="22"/>
        </w:rPr>
        <w:t xml:space="preserve">, ki podrobneje opisujejo posamezne aktivnosti procesa. S spiskom </w:t>
      </w:r>
      <w:r>
        <w:rPr>
          <w:rFonts w:ascii="Arial" w:hAnsi="Arial" w:cs="Arial"/>
          <w:sz w:val="22"/>
          <w:szCs w:val="22"/>
        </w:rPr>
        <w:t xml:space="preserve">organizacijskih </w:t>
      </w:r>
      <w:r w:rsidRPr="00DF457C">
        <w:rPr>
          <w:rFonts w:ascii="Arial" w:hAnsi="Arial" w:cs="Arial"/>
          <w:sz w:val="22"/>
          <w:szCs w:val="22"/>
        </w:rPr>
        <w:t xml:space="preserve">navodil seznanijo izvajalce navodil, ki kasneje navodila pripravijo. Izdelana navodila odobri </w:t>
      </w:r>
      <w:r>
        <w:rPr>
          <w:rFonts w:ascii="Arial" w:hAnsi="Arial" w:cs="Arial"/>
          <w:sz w:val="22"/>
          <w:szCs w:val="22"/>
        </w:rPr>
        <w:t>lastnik</w:t>
      </w:r>
      <w:r w:rsidRPr="00DF457C">
        <w:rPr>
          <w:rFonts w:ascii="Arial" w:hAnsi="Arial" w:cs="Arial"/>
          <w:sz w:val="22"/>
          <w:szCs w:val="22"/>
        </w:rPr>
        <w:t xml:space="preserve"> procesa</w:t>
      </w:r>
      <w:r>
        <w:rPr>
          <w:rFonts w:ascii="Arial" w:hAnsi="Arial" w:cs="Arial"/>
          <w:sz w:val="22"/>
          <w:szCs w:val="22"/>
        </w:rPr>
        <w:t xml:space="preserve"> oziroma oseba, ki je imenovana za odobritev organizacijskih navodil.</w:t>
      </w:r>
    </w:p>
    <w:p w14:paraId="7EC85F2E" w14:textId="77777777" w:rsidR="00561AC9" w:rsidRPr="000E3DF2" w:rsidRDefault="00561AC9" w:rsidP="00561AC9">
      <w:pPr>
        <w:jc w:val="both"/>
        <w:rPr>
          <w:rFonts w:ascii="Arial" w:hAnsi="Arial" w:cs="Arial"/>
          <w:sz w:val="24"/>
          <w:szCs w:val="24"/>
        </w:rPr>
      </w:pPr>
    </w:p>
    <w:p w14:paraId="67F85794" w14:textId="77777777" w:rsidR="00561AC9" w:rsidRPr="00E05964" w:rsidRDefault="00561AC9" w:rsidP="00361F21">
      <w:pPr>
        <w:pStyle w:val="Naslov3"/>
        <w:numPr>
          <w:ilvl w:val="1"/>
          <w:numId w:val="19"/>
        </w:numPr>
        <w:spacing w:before="60" w:after="120"/>
        <w:ind w:left="0" w:firstLine="0"/>
        <w:rPr>
          <w:sz w:val="22"/>
          <w:szCs w:val="22"/>
        </w:rPr>
      </w:pPr>
      <w:bookmarkStart w:id="266" w:name="_Toc35503828"/>
      <w:bookmarkStart w:id="267" w:name="_Toc35530763"/>
      <w:bookmarkStart w:id="268" w:name="_Toc36024147"/>
      <w:bookmarkStart w:id="269" w:name="_Toc36024231"/>
      <w:bookmarkStart w:id="270" w:name="_Toc36136356"/>
      <w:bookmarkStart w:id="271" w:name="_Toc36142060"/>
      <w:bookmarkStart w:id="272" w:name="_Toc36190620"/>
      <w:bookmarkStart w:id="273" w:name="_Toc36192209"/>
      <w:bookmarkStart w:id="274" w:name="_Toc36192298"/>
      <w:bookmarkStart w:id="275" w:name="_Toc36192507"/>
      <w:bookmarkStart w:id="276" w:name="_Toc36192586"/>
      <w:bookmarkStart w:id="277" w:name="_Toc36192887"/>
      <w:bookmarkStart w:id="278" w:name="_Toc35503829"/>
      <w:bookmarkStart w:id="279" w:name="_Toc35530764"/>
      <w:bookmarkStart w:id="280" w:name="_Toc36024148"/>
      <w:bookmarkStart w:id="281" w:name="_Toc36024232"/>
      <w:bookmarkStart w:id="282" w:name="_Toc36136357"/>
      <w:bookmarkStart w:id="283" w:name="_Toc36142061"/>
      <w:bookmarkStart w:id="284" w:name="_Toc36190621"/>
      <w:bookmarkStart w:id="285" w:name="_Toc36192210"/>
      <w:bookmarkStart w:id="286" w:name="_Toc36192299"/>
      <w:bookmarkStart w:id="287" w:name="_Toc36192508"/>
      <w:bookmarkStart w:id="288" w:name="_Toc36192587"/>
      <w:bookmarkStart w:id="289" w:name="_Toc36192888"/>
      <w:bookmarkStart w:id="290" w:name="_Toc35503830"/>
      <w:bookmarkStart w:id="291" w:name="_Toc35530765"/>
      <w:bookmarkStart w:id="292" w:name="_Toc36024149"/>
      <w:bookmarkStart w:id="293" w:name="_Toc36024233"/>
      <w:bookmarkStart w:id="294" w:name="_Toc36136358"/>
      <w:bookmarkStart w:id="295" w:name="_Toc36142062"/>
      <w:bookmarkStart w:id="296" w:name="_Toc36190622"/>
      <w:bookmarkStart w:id="297" w:name="_Toc36192211"/>
      <w:bookmarkStart w:id="298" w:name="_Toc36192300"/>
      <w:bookmarkStart w:id="299" w:name="_Toc36192509"/>
      <w:bookmarkStart w:id="300" w:name="_Toc36192588"/>
      <w:bookmarkStart w:id="301" w:name="_Toc36192889"/>
      <w:bookmarkStart w:id="302" w:name="_Toc35503831"/>
      <w:bookmarkStart w:id="303" w:name="_Toc35530766"/>
      <w:bookmarkStart w:id="304" w:name="_Toc36024150"/>
      <w:bookmarkStart w:id="305" w:name="_Toc36024234"/>
      <w:bookmarkStart w:id="306" w:name="_Toc36136359"/>
      <w:bookmarkStart w:id="307" w:name="_Toc36142063"/>
      <w:bookmarkStart w:id="308" w:name="_Toc36190623"/>
      <w:bookmarkStart w:id="309" w:name="_Toc36192212"/>
      <w:bookmarkStart w:id="310" w:name="_Toc36192301"/>
      <w:bookmarkStart w:id="311" w:name="_Toc36192510"/>
      <w:bookmarkStart w:id="312" w:name="_Toc36192589"/>
      <w:bookmarkStart w:id="313" w:name="_Toc36192890"/>
      <w:bookmarkStart w:id="314" w:name="_Toc39661908"/>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E05964">
        <w:rPr>
          <w:sz w:val="22"/>
          <w:szCs w:val="22"/>
        </w:rPr>
        <w:t>Uvajanje navodil</w:t>
      </w:r>
      <w:bookmarkEnd w:id="314"/>
    </w:p>
    <w:p w14:paraId="3D44A9F3" w14:textId="77777777" w:rsidR="00561AC9" w:rsidRDefault="00561AC9" w:rsidP="00561AC9">
      <w:pPr>
        <w:jc w:val="both"/>
        <w:rPr>
          <w:rFonts w:ascii="Arial" w:hAnsi="Arial" w:cs="Arial"/>
          <w:sz w:val="22"/>
          <w:szCs w:val="22"/>
        </w:rPr>
      </w:pPr>
      <w:r w:rsidRPr="00DF457C">
        <w:rPr>
          <w:rFonts w:ascii="Arial" w:hAnsi="Arial" w:cs="Arial"/>
          <w:sz w:val="22"/>
          <w:szCs w:val="22"/>
        </w:rPr>
        <w:t>Lastniki procesov predstavijo navodila zaposlenim.</w:t>
      </w:r>
    </w:p>
    <w:p w14:paraId="0E38994F" w14:textId="77777777" w:rsidR="00561AC9" w:rsidRPr="00DF457C" w:rsidRDefault="00561AC9" w:rsidP="00561AC9">
      <w:pPr>
        <w:spacing w:after="120"/>
        <w:ind w:left="567" w:right="425"/>
        <w:jc w:val="both"/>
        <w:rPr>
          <w:rFonts w:ascii="Arial" w:hAnsi="Arial" w:cs="Arial"/>
          <w:sz w:val="22"/>
          <w:szCs w:val="22"/>
        </w:rPr>
      </w:pPr>
    </w:p>
    <w:p w14:paraId="2C5E30DC" w14:textId="77777777" w:rsidR="00561AC9" w:rsidRPr="00E05964" w:rsidRDefault="00561AC9" w:rsidP="00361F21">
      <w:pPr>
        <w:pStyle w:val="Naslov3"/>
        <w:numPr>
          <w:ilvl w:val="1"/>
          <w:numId w:val="19"/>
        </w:numPr>
        <w:spacing w:before="60" w:after="120"/>
        <w:ind w:left="0" w:firstLine="0"/>
        <w:rPr>
          <w:sz w:val="22"/>
          <w:szCs w:val="22"/>
        </w:rPr>
      </w:pPr>
      <w:bookmarkStart w:id="315" w:name="_Toc535231225"/>
      <w:bookmarkStart w:id="316" w:name="_Toc535231292"/>
      <w:bookmarkStart w:id="317" w:name="_Toc535234975"/>
      <w:bookmarkStart w:id="318" w:name="_Toc535235029"/>
      <w:bookmarkStart w:id="319" w:name="_Toc535235115"/>
      <w:bookmarkStart w:id="320" w:name="_Toc535235164"/>
      <w:bookmarkStart w:id="321" w:name="_Toc535235219"/>
      <w:bookmarkStart w:id="322" w:name="_Toc535235267"/>
      <w:bookmarkStart w:id="323" w:name="_Toc535235461"/>
      <w:bookmarkStart w:id="324" w:name="_Toc535237597"/>
      <w:bookmarkStart w:id="325" w:name="_Toc39661909"/>
      <w:bookmarkEnd w:id="315"/>
      <w:bookmarkEnd w:id="316"/>
      <w:bookmarkEnd w:id="317"/>
      <w:bookmarkEnd w:id="318"/>
      <w:bookmarkEnd w:id="319"/>
      <w:bookmarkEnd w:id="320"/>
      <w:bookmarkEnd w:id="321"/>
      <w:bookmarkEnd w:id="322"/>
      <w:bookmarkEnd w:id="323"/>
      <w:bookmarkEnd w:id="324"/>
      <w:r w:rsidRPr="00E05964">
        <w:rPr>
          <w:sz w:val="22"/>
          <w:szCs w:val="22"/>
        </w:rPr>
        <w:t>Prva notranja presoja</w:t>
      </w:r>
      <w:bookmarkEnd w:id="325"/>
    </w:p>
    <w:p w14:paraId="753BDE66" w14:textId="70298E3D" w:rsidR="00561AC9" w:rsidRPr="00DF457C" w:rsidRDefault="00561AC9" w:rsidP="002227DE">
      <w:pPr>
        <w:spacing w:after="120"/>
        <w:jc w:val="both"/>
        <w:rPr>
          <w:rFonts w:ascii="Arial" w:hAnsi="Arial" w:cs="Arial"/>
          <w:sz w:val="22"/>
          <w:szCs w:val="22"/>
        </w:rPr>
      </w:pPr>
      <w:r w:rsidRPr="00DF457C">
        <w:rPr>
          <w:rFonts w:ascii="Arial" w:hAnsi="Arial" w:cs="Arial"/>
          <w:sz w:val="22"/>
          <w:szCs w:val="22"/>
        </w:rPr>
        <w:t>Notranjo presojo lahko izvedejo le usposobljeni neodvisni notranji presojevalci. Notranji presojevalci ne smejo presojati aktivnosti, ki jih sami izvajajo oziroma aktivnosti, ki jih izvaja organizacijska enota, v okviru katere delajo. V primeru manjših organizacij, ko na tak način notranje presoje ni možno izvesti, se lahko posamezne organizacije dogovorijo za medsebojno izvedbo neodvisnih presoj.</w:t>
      </w:r>
    </w:p>
    <w:p w14:paraId="14CFEF56" w14:textId="77777777" w:rsidR="00561AC9" w:rsidRPr="00DF457C" w:rsidRDefault="00561AC9" w:rsidP="002227DE">
      <w:pPr>
        <w:spacing w:after="120"/>
        <w:jc w:val="both"/>
        <w:rPr>
          <w:rFonts w:ascii="Arial" w:hAnsi="Arial" w:cs="Arial"/>
          <w:sz w:val="22"/>
          <w:szCs w:val="22"/>
        </w:rPr>
      </w:pPr>
      <w:r w:rsidRPr="00DF457C">
        <w:rPr>
          <w:rFonts w:ascii="Arial" w:hAnsi="Arial" w:cs="Arial"/>
          <w:sz w:val="22"/>
          <w:szCs w:val="22"/>
        </w:rPr>
        <w:t xml:space="preserve">Namen presoj je: </w:t>
      </w:r>
    </w:p>
    <w:p w14:paraId="081D6886" w14:textId="77777777" w:rsidR="00561AC9" w:rsidRPr="00DF457C" w:rsidRDefault="00561AC9" w:rsidP="00361F21">
      <w:pPr>
        <w:numPr>
          <w:ilvl w:val="0"/>
          <w:numId w:val="36"/>
        </w:numPr>
        <w:spacing w:after="120"/>
        <w:jc w:val="both"/>
        <w:rPr>
          <w:rFonts w:ascii="Arial" w:hAnsi="Arial" w:cs="Arial"/>
          <w:sz w:val="22"/>
          <w:szCs w:val="22"/>
        </w:rPr>
      </w:pPr>
      <w:r w:rsidRPr="00DF457C">
        <w:rPr>
          <w:rFonts w:ascii="Arial" w:hAnsi="Arial" w:cs="Arial"/>
          <w:sz w:val="22"/>
          <w:szCs w:val="22"/>
        </w:rPr>
        <w:t>ugotoviti, ali se vsi procesi v sistemu vodenja ustrezno izvajajo in ali so učinkoviti pri doseganju zastavljenih strategij, planov in ciljev</w:t>
      </w:r>
      <w:r>
        <w:rPr>
          <w:rFonts w:ascii="Arial" w:hAnsi="Arial" w:cs="Arial"/>
          <w:sz w:val="22"/>
          <w:szCs w:val="22"/>
        </w:rPr>
        <w:t>,</w:t>
      </w:r>
    </w:p>
    <w:p w14:paraId="6B3F8B95" w14:textId="77777777" w:rsidR="00561AC9" w:rsidRPr="00DF457C" w:rsidRDefault="00561AC9" w:rsidP="00361F21">
      <w:pPr>
        <w:numPr>
          <w:ilvl w:val="0"/>
          <w:numId w:val="36"/>
        </w:numPr>
        <w:spacing w:after="120"/>
        <w:jc w:val="both"/>
        <w:rPr>
          <w:rFonts w:ascii="Arial" w:hAnsi="Arial" w:cs="Arial"/>
          <w:sz w:val="22"/>
          <w:szCs w:val="22"/>
        </w:rPr>
      </w:pPr>
      <w:r w:rsidRPr="00DF457C">
        <w:rPr>
          <w:rFonts w:ascii="Arial" w:hAnsi="Arial" w:cs="Arial"/>
          <w:sz w:val="22"/>
          <w:szCs w:val="22"/>
        </w:rPr>
        <w:t>ugotoviti primernost vodenja in izvajanja dejavnosti</w:t>
      </w:r>
      <w:r>
        <w:rPr>
          <w:rFonts w:ascii="Arial" w:hAnsi="Arial" w:cs="Arial"/>
          <w:sz w:val="22"/>
          <w:szCs w:val="22"/>
        </w:rPr>
        <w:t>,</w:t>
      </w:r>
    </w:p>
    <w:p w14:paraId="7FDAC817" w14:textId="77777777" w:rsidR="00561AC9" w:rsidRPr="00DF457C" w:rsidRDefault="00561AC9" w:rsidP="00361F21">
      <w:pPr>
        <w:numPr>
          <w:ilvl w:val="0"/>
          <w:numId w:val="36"/>
        </w:numPr>
        <w:spacing w:after="120"/>
        <w:jc w:val="both"/>
        <w:rPr>
          <w:rFonts w:ascii="Arial" w:hAnsi="Arial" w:cs="Arial"/>
          <w:sz w:val="22"/>
          <w:szCs w:val="22"/>
        </w:rPr>
      </w:pPr>
      <w:r w:rsidRPr="00DF457C">
        <w:rPr>
          <w:rFonts w:ascii="Arial" w:hAnsi="Arial" w:cs="Arial"/>
          <w:sz w:val="22"/>
          <w:szCs w:val="22"/>
        </w:rPr>
        <w:t>prepoznavanje in zahteva</w:t>
      </w:r>
      <w:r>
        <w:rPr>
          <w:rFonts w:ascii="Arial" w:hAnsi="Arial" w:cs="Arial"/>
          <w:sz w:val="22"/>
          <w:szCs w:val="22"/>
        </w:rPr>
        <w:t xml:space="preserve"> po</w:t>
      </w:r>
      <w:r w:rsidRPr="00DF457C">
        <w:rPr>
          <w:rFonts w:ascii="Arial" w:hAnsi="Arial" w:cs="Arial"/>
          <w:sz w:val="22"/>
          <w:szCs w:val="22"/>
        </w:rPr>
        <w:t xml:space="preserve"> odprav</w:t>
      </w:r>
      <w:r>
        <w:rPr>
          <w:rFonts w:ascii="Arial" w:hAnsi="Arial" w:cs="Arial"/>
          <w:sz w:val="22"/>
          <w:szCs w:val="22"/>
        </w:rPr>
        <w:t>i</w:t>
      </w:r>
      <w:r w:rsidRPr="00DF457C">
        <w:rPr>
          <w:rFonts w:ascii="Arial" w:hAnsi="Arial" w:cs="Arial"/>
          <w:sz w:val="22"/>
          <w:szCs w:val="22"/>
        </w:rPr>
        <w:t xml:space="preserve"> neskladij v primeru:</w:t>
      </w:r>
    </w:p>
    <w:p w14:paraId="073B0907" w14:textId="77777777" w:rsidR="00561AC9" w:rsidRPr="00DF457C" w:rsidRDefault="00561AC9" w:rsidP="00361F21">
      <w:pPr>
        <w:numPr>
          <w:ilvl w:val="0"/>
          <w:numId w:val="37"/>
        </w:numPr>
        <w:spacing w:after="120"/>
        <w:jc w:val="both"/>
        <w:rPr>
          <w:rFonts w:ascii="Arial" w:hAnsi="Arial" w:cs="Arial"/>
          <w:sz w:val="22"/>
          <w:szCs w:val="22"/>
        </w:rPr>
      </w:pPr>
      <w:r w:rsidRPr="00DF457C">
        <w:rPr>
          <w:rFonts w:ascii="Arial" w:hAnsi="Arial" w:cs="Arial"/>
          <w:sz w:val="22"/>
          <w:szCs w:val="22"/>
        </w:rPr>
        <w:t>odstopanj od zahtev predpisov,</w:t>
      </w:r>
    </w:p>
    <w:p w14:paraId="7ED60FF4" w14:textId="77777777" w:rsidR="00561AC9" w:rsidRPr="00DF457C" w:rsidRDefault="00561AC9" w:rsidP="00361F21">
      <w:pPr>
        <w:numPr>
          <w:ilvl w:val="0"/>
          <w:numId w:val="37"/>
        </w:numPr>
        <w:spacing w:after="120"/>
        <w:jc w:val="both"/>
        <w:rPr>
          <w:rFonts w:ascii="Arial" w:hAnsi="Arial" w:cs="Arial"/>
          <w:sz w:val="22"/>
          <w:szCs w:val="22"/>
        </w:rPr>
      </w:pPr>
      <w:r w:rsidRPr="00DF457C">
        <w:rPr>
          <w:rFonts w:ascii="Arial" w:hAnsi="Arial" w:cs="Arial"/>
          <w:sz w:val="22"/>
          <w:szCs w:val="22"/>
        </w:rPr>
        <w:t>odstopanj od dokumentacije sistema vodenja</w:t>
      </w:r>
      <w:r>
        <w:rPr>
          <w:rFonts w:ascii="Arial" w:hAnsi="Arial" w:cs="Arial"/>
          <w:sz w:val="22"/>
          <w:szCs w:val="22"/>
        </w:rPr>
        <w:t>,</w:t>
      </w:r>
    </w:p>
    <w:p w14:paraId="752F0F9B" w14:textId="77777777" w:rsidR="00561AC9" w:rsidRPr="00DF457C" w:rsidRDefault="00561AC9" w:rsidP="00361F21">
      <w:pPr>
        <w:numPr>
          <w:ilvl w:val="0"/>
          <w:numId w:val="36"/>
        </w:numPr>
        <w:jc w:val="both"/>
        <w:rPr>
          <w:rFonts w:ascii="Arial" w:hAnsi="Arial" w:cs="Arial"/>
          <w:sz w:val="22"/>
          <w:szCs w:val="22"/>
        </w:rPr>
      </w:pPr>
      <w:r w:rsidRPr="00DF457C">
        <w:rPr>
          <w:rFonts w:ascii="Arial" w:hAnsi="Arial" w:cs="Arial"/>
          <w:sz w:val="22"/>
          <w:szCs w:val="22"/>
        </w:rPr>
        <w:t>predlagati preventivne, korektivne ukrepe in izboljšave ter zagotoviti njihovo realizacijo.</w:t>
      </w:r>
    </w:p>
    <w:p w14:paraId="297692D7" w14:textId="77777777" w:rsidR="00561AC9" w:rsidRPr="000E3DF2" w:rsidRDefault="00561AC9" w:rsidP="00561AC9">
      <w:pPr>
        <w:spacing w:after="120"/>
        <w:jc w:val="both"/>
        <w:rPr>
          <w:rFonts w:ascii="Arial" w:hAnsi="Arial" w:cs="Arial"/>
          <w:sz w:val="24"/>
          <w:szCs w:val="24"/>
        </w:rPr>
      </w:pPr>
    </w:p>
    <w:p w14:paraId="44EBFA60" w14:textId="77777777" w:rsidR="00561AC9" w:rsidRPr="000E3DF2" w:rsidRDefault="00561AC9" w:rsidP="00361F21">
      <w:pPr>
        <w:pStyle w:val="Naslov3"/>
        <w:numPr>
          <w:ilvl w:val="1"/>
          <w:numId w:val="19"/>
        </w:numPr>
        <w:spacing w:before="60" w:after="120"/>
        <w:ind w:left="0" w:firstLine="0"/>
        <w:rPr>
          <w:sz w:val="24"/>
          <w:szCs w:val="24"/>
        </w:rPr>
      </w:pPr>
      <w:bookmarkStart w:id="326" w:name="_Toc39661910"/>
      <w:r w:rsidRPr="000E3DF2">
        <w:rPr>
          <w:sz w:val="24"/>
          <w:szCs w:val="24"/>
        </w:rPr>
        <w:t>Izvedba dopolnitev po prvi notranji presoji</w:t>
      </w:r>
      <w:bookmarkEnd w:id="326"/>
    </w:p>
    <w:p w14:paraId="2BF11E87" w14:textId="77777777" w:rsidR="00561AC9" w:rsidRPr="00DF457C" w:rsidRDefault="00561AC9" w:rsidP="00561AC9">
      <w:pPr>
        <w:spacing w:after="120"/>
        <w:jc w:val="both"/>
        <w:rPr>
          <w:rFonts w:ascii="Arial" w:hAnsi="Arial" w:cs="Arial"/>
          <w:sz w:val="22"/>
          <w:szCs w:val="22"/>
        </w:rPr>
      </w:pPr>
      <w:r>
        <w:rPr>
          <w:rFonts w:ascii="Arial" w:hAnsi="Arial" w:cs="Arial"/>
          <w:sz w:val="22"/>
          <w:szCs w:val="22"/>
        </w:rPr>
        <w:t>Vodja projekta</w:t>
      </w:r>
      <w:r w:rsidRPr="00DF457C">
        <w:rPr>
          <w:rFonts w:ascii="Arial" w:hAnsi="Arial" w:cs="Arial"/>
          <w:sz w:val="22"/>
          <w:szCs w:val="22"/>
        </w:rPr>
        <w:t xml:space="preserve"> in lastniki </w:t>
      </w:r>
      <w:r>
        <w:rPr>
          <w:rFonts w:ascii="Arial" w:hAnsi="Arial" w:cs="Arial"/>
          <w:sz w:val="22"/>
          <w:szCs w:val="22"/>
        </w:rPr>
        <w:t xml:space="preserve">procesov </w:t>
      </w:r>
      <w:r w:rsidRPr="00DF457C">
        <w:rPr>
          <w:rFonts w:ascii="Arial" w:hAnsi="Arial" w:cs="Arial"/>
          <w:sz w:val="22"/>
          <w:szCs w:val="22"/>
        </w:rPr>
        <w:t>odpravijo najdene pomanjkljivosti in dopolnijo dokumentacijo sistema vodenja.</w:t>
      </w:r>
    </w:p>
    <w:p w14:paraId="5C2CD8DD" w14:textId="77777777" w:rsidR="00561AC9" w:rsidRPr="000E3DF2" w:rsidRDefault="00561AC9" w:rsidP="00561AC9">
      <w:pPr>
        <w:spacing w:after="120"/>
        <w:jc w:val="both"/>
        <w:rPr>
          <w:rFonts w:ascii="Arial" w:hAnsi="Arial" w:cs="Arial"/>
          <w:sz w:val="24"/>
          <w:szCs w:val="24"/>
        </w:rPr>
      </w:pPr>
    </w:p>
    <w:p w14:paraId="3F887C7D" w14:textId="77777777" w:rsidR="00561AC9" w:rsidRPr="00F67536" w:rsidRDefault="00561AC9" w:rsidP="00361F21">
      <w:pPr>
        <w:pStyle w:val="Naslov3"/>
        <w:numPr>
          <w:ilvl w:val="1"/>
          <w:numId w:val="19"/>
        </w:numPr>
        <w:spacing w:before="60" w:after="120"/>
        <w:ind w:left="0" w:firstLine="0"/>
        <w:rPr>
          <w:sz w:val="22"/>
          <w:szCs w:val="22"/>
        </w:rPr>
      </w:pPr>
      <w:bookmarkStart w:id="327" w:name="_Toc535231228"/>
      <w:bookmarkStart w:id="328" w:name="_Toc535231295"/>
      <w:bookmarkStart w:id="329" w:name="_Toc535234978"/>
      <w:bookmarkStart w:id="330" w:name="_Toc535235032"/>
      <w:bookmarkStart w:id="331" w:name="_Toc535235118"/>
      <w:bookmarkStart w:id="332" w:name="_Toc535235167"/>
      <w:bookmarkStart w:id="333" w:name="_Toc535235222"/>
      <w:bookmarkStart w:id="334" w:name="_Toc535235270"/>
      <w:bookmarkStart w:id="335" w:name="_Toc535235464"/>
      <w:bookmarkStart w:id="336" w:name="_Toc535237600"/>
      <w:bookmarkStart w:id="337" w:name="_Toc39661911"/>
      <w:bookmarkEnd w:id="327"/>
      <w:bookmarkEnd w:id="328"/>
      <w:bookmarkEnd w:id="329"/>
      <w:bookmarkEnd w:id="330"/>
      <w:bookmarkEnd w:id="331"/>
      <w:bookmarkEnd w:id="332"/>
      <w:bookmarkEnd w:id="333"/>
      <w:bookmarkEnd w:id="334"/>
      <w:bookmarkEnd w:id="335"/>
      <w:bookmarkEnd w:id="336"/>
      <w:r w:rsidRPr="00F67536">
        <w:rPr>
          <w:sz w:val="22"/>
          <w:szCs w:val="22"/>
        </w:rPr>
        <w:t>Druga notranja presoja</w:t>
      </w:r>
      <w:bookmarkEnd w:id="337"/>
    </w:p>
    <w:p w14:paraId="721C97F5"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Druga notranja presoja se nanaša na pregled dopolnitev</w:t>
      </w:r>
      <w:r>
        <w:rPr>
          <w:rFonts w:ascii="Arial" w:hAnsi="Arial" w:cs="Arial"/>
          <w:sz w:val="22"/>
          <w:szCs w:val="22"/>
        </w:rPr>
        <w:t xml:space="preserve"> dokumentacije</w:t>
      </w:r>
      <w:r w:rsidRPr="00DF457C">
        <w:rPr>
          <w:rFonts w:ascii="Arial" w:hAnsi="Arial" w:cs="Arial"/>
          <w:sz w:val="22"/>
          <w:szCs w:val="22"/>
        </w:rPr>
        <w:t xml:space="preserve">, ki so jih </w:t>
      </w:r>
      <w:r>
        <w:rPr>
          <w:rFonts w:ascii="Arial" w:hAnsi="Arial" w:cs="Arial"/>
          <w:sz w:val="22"/>
          <w:szCs w:val="22"/>
        </w:rPr>
        <w:t>vodja projekta</w:t>
      </w:r>
      <w:r w:rsidRPr="00DF457C">
        <w:rPr>
          <w:rFonts w:ascii="Arial" w:hAnsi="Arial" w:cs="Arial"/>
          <w:sz w:val="22"/>
          <w:szCs w:val="22"/>
        </w:rPr>
        <w:t xml:space="preserve"> vodenja in lastniki procesov izvedli po prvi notranji presoji.</w:t>
      </w:r>
    </w:p>
    <w:p w14:paraId="4DFE75F5" w14:textId="77777777" w:rsidR="00561AC9" w:rsidRPr="000E3DF2" w:rsidRDefault="00561AC9" w:rsidP="00561AC9">
      <w:pPr>
        <w:spacing w:after="120"/>
        <w:jc w:val="both"/>
        <w:rPr>
          <w:rFonts w:ascii="Arial" w:hAnsi="Arial" w:cs="Arial"/>
          <w:sz w:val="24"/>
          <w:szCs w:val="24"/>
        </w:rPr>
      </w:pPr>
    </w:p>
    <w:p w14:paraId="36001DD5" w14:textId="77777777" w:rsidR="00561AC9" w:rsidRPr="00F67536" w:rsidRDefault="00561AC9" w:rsidP="00361F21">
      <w:pPr>
        <w:pStyle w:val="Naslov3"/>
        <w:numPr>
          <w:ilvl w:val="1"/>
          <w:numId w:val="19"/>
        </w:numPr>
        <w:spacing w:before="60" w:after="120"/>
        <w:ind w:left="0" w:firstLine="0"/>
        <w:rPr>
          <w:sz w:val="22"/>
          <w:szCs w:val="22"/>
        </w:rPr>
      </w:pPr>
      <w:bookmarkStart w:id="338" w:name="_Toc535231230"/>
      <w:bookmarkStart w:id="339" w:name="_Toc535231297"/>
      <w:bookmarkStart w:id="340" w:name="_Toc535234980"/>
      <w:bookmarkStart w:id="341" w:name="_Toc535235034"/>
      <w:bookmarkStart w:id="342" w:name="_Toc535235120"/>
      <w:bookmarkStart w:id="343" w:name="_Toc535235169"/>
      <w:bookmarkStart w:id="344" w:name="_Toc535235224"/>
      <w:bookmarkStart w:id="345" w:name="_Toc535235272"/>
      <w:bookmarkStart w:id="346" w:name="_Toc535235466"/>
      <w:bookmarkStart w:id="347" w:name="_Toc535237602"/>
      <w:bookmarkStart w:id="348" w:name="_Toc39661912"/>
      <w:bookmarkEnd w:id="338"/>
      <w:bookmarkEnd w:id="339"/>
      <w:bookmarkEnd w:id="340"/>
      <w:bookmarkEnd w:id="341"/>
      <w:bookmarkEnd w:id="342"/>
      <w:bookmarkEnd w:id="343"/>
      <w:bookmarkEnd w:id="344"/>
      <w:bookmarkEnd w:id="345"/>
      <w:bookmarkEnd w:id="346"/>
      <w:bookmarkEnd w:id="347"/>
      <w:r w:rsidRPr="00F67536">
        <w:rPr>
          <w:sz w:val="22"/>
          <w:szCs w:val="22"/>
        </w:rPr>
        <w:t>Izvedba dopolnitev po drugi notranji presoji</w:t>
      </w:r>
      <w:bookmarkEnd w:id="348"/>
    </w:p>
    <w:p w14:paraId="3D854873" w14:textId="77777777" w:rsidR="00561AC9" w:rsidRPr="00DF457C" w:rsidRDefault="00561AC9" w:rsidP="00561AC9">
      <w:pPr>
        <w:spacing w:after="120"/>
        <w:jc w:val="both"/>
        <w:rPr>
          <w:rFonts w:ascii="Arial" w:hAnsi="Arial" w:cs="Arial"/>
          <w:sz w:val="22"/>
          <w:szCs w:val="22"/>
        </w:rPr>
      </w:pPr>
      <w:r>
        <w:rPr>
          <w:rFonts w:ascii="Arial" w:hAnsi="Arial" w:cs="Arial"/>
          <w:sz w:val="22"/>
          <w:szCs w:val="22"/>
        </w:rPr>
        <w:t>Vodja projekta</w:t>
      </w:r>
      <w:r w:rsidRPr="00DF457C">
        <w:rPr>
          <w:rFonts w:ascii="Arial" w:hAnsi="Arial" w:cs="Arial"/>
          <w:sz w:val="22"/>
          <w:szCs w:val="22"/>
        </w:rPr>
        <w:t xml:space="preserve"> in lastniki </w:t>
      </w:r>
      <w:r>
        <w:rPr>
          <w:rFonts w:ascii="Arial" w:hAnsi="Arial" w:cs="Arial"/>
          <w:sz w:val="22"/>
          <w:szCs w:val="22"/>
        </w:rPr>
        <w:t xml:space="preserve">procesov </w:t>
      </w:r>
      <w:r w:rsidRPr="00DF457C">
        <w:rPr>
          <w:rFonts w:ascii="Arial" w:hAnsi="Arial" w:cs="Arial"/>
          <w:sz w:val="22"/>
          <w:szCs w:val="22"/>
        </w:rPr>
        <w:t>odpravijo ugotovljene pomanjkljivosti in dopolnijo dokumentacijo sistema vodenja.</w:t>
      </w:r>
    </w:p>
    <w:p w14:paraId="3D3935F9" w14:textId="77777777" w:rsidR="00561AC9" w:rsidRPr="000E3DF2" w:rsidRDefault="00561AC9" w:rsidP="00561AC9">
      <w:pPr>
        <w:pStyle w:val="Naslov3"/>
        <w:rPr>
          <w:sz w:val="24"/>
          <w:szCs w:val="24"/>
        </w:rPr>
      </w:pPr>
    </w:p>
    <w:p w14:paraId="56D87543" w14:textId="77777777" w:rsidR="00561AC9" w:rsidRPr="00F67536" w:rsidRDefault="00561AC9" w:rsidP="00361F21">
      <w:pPr>
        <w:pStyle w:val="Naslov3"/>
        <w:numPr>
          <w:ilvl w:val="1"/>
          <w:numId w:val="19"/>
        </w:numPr>
        <w:spacing w:before="60" w:after="120"/>
        <w:ind w:left="0" w:firstLine="0"/>
        <w:rPr>
          <w:sz w:val="22"/>
          <w:szCs w:val="22"/>
        </w:rPr>
      </w:pPr>
      <w:bookmarkStart w:id="349" w:name="_Toc535231232"/>
      <w:bookmarkStart w:id="350" w:name="_Toc535231299"/>
      <w:bookmarkStart w:id="351" w:name="_Toc535234982"/>
      <w:bookmarkStart w:id="352" w:name="_Toc535235036"/>
      <w:bookmarkStart w:id="353" w:name="_Toc535235122"/>
      <w:bookmarkStart w:id="354" w:name="_Toc535235171"/>
      <w:bookmarkStart w:id="355" w:name="_Toc535235226"/>
      <w:bookmarkStart w:id="356" w:name="_Toc535235274"/>
      <w:bookmarkStart w:id="357" w:name="_Toc535235468"/>
      <w:bookmarkStart w:id="358" w:name="_Toc535237604"/>
      <w:bookmarkStart w:id="359" w:name="_Toc39661913"/>
      <w:bookmarkEnd w:id="349"/>
      <w:bookmarkEnd w:id="350"/>
      <w:bookmarkEnd w:id="351"/>
      <w:bookmarkEnd w:id="352"/>
      <w:bookmarkEnd w:id="353"/>
      <w:bookmarkEnd w:id="354"/>
      <w:bookmarkEnd w:id="355"/>
      <w:bookmarkEnd w:id="356"/>
      <w:bookmarkEnd w:id="357"/>
      <w:bookmarkEnd w:id="358"/>
      <w:r w:rsidRPr="00F67536">
        <w:rPr>
          <w:sz w:val="22"/>
          <w:szCs w:val="22"/>
        </w:rPr>
        <w:t>Vodstveni pregled</w:t>
      </w:r>
      <w:bookmarkEnd w:id="359"/>
    </w:p>
    <w:p w14:paraId="49176315"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Vodstveni pregled se izvaja v skladu z zahtevami 73. člena Pravilnika o dejavnikih sevalne in jedrske varnosti, standarda</w:t>
      </w:r>
      <w:r>
        <w:rPr>
          <w:rFonts w:ascii="Arial" w:hAnsi="Arial" w:cs="Arial"/>
          <w:sz w:val="22"/>
          <w:szCs w:val="22"/>
        </w:rPr>
        <w:t>,</w:t>
      </w:r>
      <w:r w:rsidRPr="00DF457C">
        <w:rPr>
          <w:rFonts w:ascii="Arial" w:hAnsi="Arial" w:cs="Arial"/>
          <w:sz w:val="22"/>
          <w:szCs w:val="22"/>
        </w:rPr>
        <w:t xml:space="preserve"> GSR Part 2 ter v skladu s standardom ISO 9001:2015, če se tako odloči organizacija.</w:t>
      </w:r>
    </w:p>
    <w:p w14:paraId="2140EB02" w14:textId="77777777" w:rsidR="00561AC9" w:rsidRPr="00DF457C" w:rsidRDefault="00561AC9" w:rsidP="00561AC9">
      <w:pPr>
        <w:spacing w:after="120"/>
        <w:jc w:val="both"/>
        <w:rPr>
          <w:rFonts w:ascii="Arial" w:hAnsi="Arial" w:cs="Arial"/>
          <w:sz w:val="22"/>
          <w:szCs w:val="22"/>
        </w:rPr>
      </w:pPr>
    </w:p>
    <w:p w14:paraId="52845F0D" w14:textId="77777777" w:rsidR="00561AC9" w:rsidRPr="00F67536" w:rsidRDefault="00561AC9" w:rsidP="00361F21">
      <w:pPr>
        <w:pStyle w:val="Naslov3"/>
        <w:numPr>
          <w:ilvl w:val="1"/>
          <w:numId w:val="19"/>
        </w:numPr>
        <w:spacing w:before="60" w:after="120"/>
        <w:ind w:left="0" w:firstLine="0"/>
        <w:rPr>
          <w:sz w:val="22"/>
          <w:szCs w:val="22"/>
        </w:rPr>
      </w:pPr>
      <w:bookmarkStart w:id="360" w:name="_Toc39661914"/>
      <w:r w:rsidRPr="00F67536">
        <w:rPr>
          <w:sz w:val="22"/>
          <w:szCs w:val="22"/>
        </w:rPr>
        <w:t>Zaključek projekta uvedba sistema vodenja</w:t>
      </w:r>
      <w:bookmarkEnd w:id="360"/>
    </w:p>
    <w:p w14:paraId="3B3F5FD2"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 xml:space="preserve">Z vodstvenim pregledom se zaključi projekt vzpostavitve in uvedbe sistema vodenja. Po vzpostavitvi in uvedbi sistema vodenja mora organizacija sistem vodenja </w:t>
      </w:r>
      <w:r>
        <w:rPr>
          <w:rFonts w:ascii="Arial" w:hAnsi="Arial" w:cs="Arial"/>
          <w:sz w:val="22"/>
          <w:szCs w:val="22"/>
        </w:rPr>
        <w:t xml:space="preserve">uporabljati, </w:t>
      </w:r>
      <w:r w:rsidRPr="00DF457C">
        <w:rPr>
          <w:rFonts w:ascii="Arial" w:hAnsi="Arial" w:cs="Arial"/>
          <w:sz w:val="22"/>
          <w:szCs w:val="22"/>
        </w:rPr>
        <w:t xml:space="preserve">izvajati in vzdrževati. Vodstvo organizacije mora spodbujati prepoznavanje </w:t>
      </w:r>
      <w:r>
        <w:rPr>
          <w:rFonts w:ascii="Arial" w:hAnsi="Arial" w:cs="Arial"/>
          <w:sz w:val="22"/>
          <w:szCs w:val="22"/>
        </w:rPr>
        <w:t>izboljšav</w:t>
      </w:r>
      <w:r w:rsidRPr="00DF457C">
        <w:rPr>
          <w:rFonts w:ascii="Arial" w:hAnsi="Arial" w:cs="Arial"/>
          <w:sz w:val="22"/>
          <w:szCs w:val="22"/>
        </w:rPr>
        <w:t xml:space="preserve"> sistema vodenja.</w:t>
      </w:r>
    </w:p>
    <w:p w14:paraId="094BDCED" w14:textId="77777777" w:rsidR="00561AC9" w:rsidRPr="00DF457C" w:rsidRDefault="00561AC9" w:rsidP="00561AC9">
      <w:pPr>
        <w:spacing w:after="120"/>
        <w:jc w:val="both"/>
        <w:rPr>
          <w:rFonts w:ascii="Arial" w:hAnsi="Arial" w:cs="Arial"/>
          <w:sz w:val="22"/>
          <w:szCs w:val="22"/>
        </w:rPr>
      </w:pPr>
      <w:r w:rsidRPr="00DF457C">
        <w:rPr>
          <w:rFonts w:ascii="Arial" w:hAnsi="Arial" w:cs="Arial"/>
          <w:sz w:val="22"/>
          <w:szCs w:val="22"/>
        </w:rPr>
        <w:t>Vodstvo organizacije mora redno izvajati:</w:t>
      </w:r>
    </w:p>
    <w:p w14:paraId="3E671736" w14:textId="125C0397" w:rsidR="00561AC9" w:rsidRPr="00DF457C" w:rsidRDefault="00561AC9" w:rsidP="00361F21">
      <w:pPr>
        <w:numPr>
          <w:ilvl w:val="0"/>
          <w:numId w:val="38"/>
        </w:numPr>
        <w:spacing w:after="120"/>
        <w:jc w:val="both"/>
        <w:rPr>
          <w:rFonts w:ascii="Arial" w:hAnsi="Arial" w:cs="Arial"/>
          <w:sz w:val="22"/>
          <w:szCs w:val="22"/>
        </w:rPr>
      </w:pPr>
      <w:r w:rsidRPr="00DF457C">
        <w:rPr>
          <w:rFonts w:ascii="Arial" w:hAnsi="Arial" w:cs="Arial"/>
          <w:sz w:val="22"/>
          <w:szCs w:val="22"/>
        </w:rPr>
        <w:t xml:space="preserve">neodvisna </w:t>
      </w:r>
      <w:r w:rsidRPr="000F6F37">
        <w:rPr>
          <w:rFonts w:ascii="Arial" w:hAnsi="Arial" w:cs="Arial"/>
          <w:sz w:val="22"/>
          <w:szCs w:val="22"/>
        </w:rPr>
        <w:t>vrednotenja</w:t>
      </w:r>
      <w:r w:rsidRPr="00362C77">
        <w:rPr>
          <w:rStyle w:val="Sprotnaopomba-sklic"/>
          <w:rFonts w:ascii="Arial" w:hAnsi="Arial" w:cs="Arial"/>
          <w:b w:val="0"/>
          <w:bCs/>
          <w:color w:val="auto"/>
          <w:sz w:val="18"/>
          <w:szCs w:val="18"/>
        </w:rPr>
        <w:footnoteReference w:id="3"/>
      </w:r>
      <w:r w:rsidRPr="000F6F37">
        <w:rPr>
          <w:rFonts w:ascii="Arial" w:hAnsi="Arial" w:cs="Arial"/>
          <w:sz w:val="22"/>
          <w:szCs w:val="22"/>
        </w:rPr>
        <w:t xml:space="preserve"> (kot npr</w:t>
      </w:r>
      <w:r w:rsidRPr="00DF457C">
        <w:rPr>
          <w:rFonts w:ascii="Arial" w:hAnsi="Arial" w:cs="Arial"/>
          <w:sz w:val="22"/>
          <w:szCs w:val="22"/>
        </w:rPr>
        <w:t>. notranje in zunanje presoje</w:t>
      </w:r>
      <w:r>
        <w:rPr>
          <w:rFonts w:ascii="Arial" w:hAnsi="Arial" w:cs="Arial"/>
          <w:sz w:val="22"/>
          <w:szCs w:val="22"/>
        </w:rPr>
        <w:t>)</w:t>
      </w:r>
      <w:r w:rsidR="002227DE">
        <w:rPr>
          <w:rFonts w:ascii="Arial" w:hAnsi="Arial" w:cs="Arial"/>
          <w:sz w:val="22"/>
          <w:szCs w:val="22"/>
        </w:rPr>
        <w:t>,</w:t>
      </w:r>
    </w:p>
    <w:p w14:paraId="13F2456A" w14:textId="77777777" w:rsidR="00561AC9" w:rsidRPr="000F6F37" w:rsidRDefault="00561AC9" w:rsidP="00361F21">
      <w:pPr>
        <w:numPr>
          <w:ilvl w:val="0"/>
          <w:numId w:val="38"/>
        </w:numPr>
        <w:spacing w:after="120"/>
        <w:jc w:val="both"/>
        <w:rPr>
          <w:rFonts w:ascii="Arial" w:hAnsi="Arial" w:cs="Arial"/>
          <w:sz w:val="22"/>
          <w:szCs w:val="22"/>
        </w:rPr>
      </w:pPr>
      <w:r w:rsidRPr="000F6F37">
        <w:rPr>
          <w:rFonts w:ascii="Arial" w:hAnsi="Arial" w:cs="Arial"/>
          <w:sz w:val="22"/>
          <w:szCs w:val="22"/>
        </w:rPr>
        <w:t>samovrednotenja</w:t>
      </w:r>
      <w:r w:rsidRPr="00362C77">
        <w:rPr>
          <w:rStyle w:val="Sprotnaopomba-sklic"/>
          <w:rFonts w:ascii="Arial" w:hAnsi="Arial" w:cs="Arial"/>
          <w:b w:val="0"/>
          <w:bCs/>
          <w:color w:val="auto"/>
          <w:sz w:val="18"/>
          <w:szCs w:val="18"/>
        </w:rPr>
        <w:footnoteReference w:id="4"/>
      </w:r>
      <w:r w:rsidRPr="000F6F37">
        <w:rPr>
          <w:rFonts w:ascii="Arial" w:hAnsi="Arial" w:cs="Arial"/>
          <w:sz w:val="22"/>
          <w:szCs w:val="22"/>
        </w:rPr>
        <w:t xml:space="preserve"> in</w:t>
      </w:r>
    </w:p>
    <w:p w14:paraId="37F51404" w14:textId="1B9C4AC7" w:rsidR="00561AC9" w:rsidRPr="002227DE" w:rsidRDefault="00561AC9" w:rsidP="002227DE">
      <w:pPr>
        <w:numPr>
          <w:ilvl w:val="0"/>
          <w:numId w:val="38"/>
        </w:numPr>
        <w:spacing w:after="120"/>
        <w:jc w:val="both"/>
        <w:rPr>
          <w:rFonts w:ascii="Arial" w:hAnsi="Arial" w:cs="Arial"/>
          <w:sz w:val="22"/>
          <w:szCs w:val="22"/>
        </w:rPr>
      </w:pPr>
      <w:r w:rsidRPr="00DF457C">
        <w:rPr>
          <w:rFonts w:ascii="Arial" w:hAnsi="Arial" w:cs="Arial"/>
          <w:sz w:val="22"/>
          <w:szCs w:val="22"/>
        </w:rPr>
        <w:t>vodstvene preglede.</w:t>
      </w:r>
    </w:p>
    <w:p w14:paraId="500DAED3" w14:textId="77777777" w:rsidR="00561AC9" w:rsidRDefault="00561AC9" w:rsidP="002227DE">
      <w:pPr>
        <w:spacing w:after="120"/>
        <w:jc w:val="both"/>
        <w:rPr>
          <w:rFonts w:ascii="Arial" w:hAnsi="Arial" w:cs="Arial"/>
          <w:sz w:val="22"/>
          <w:szCs w:val="22"/>
        </w:rPr>
      </w:pPr>
      <w:r w:rsidRPr="00DF457C">
        <w:rPr>
          <w:rFonts w:ascii="Arial" w:hAnsi="Arial" w:cs="Arial"/>
          <w:sz w:val="22"/>
          <w:szCs w:val="22"/>
        </w:rPr>
        <w:t>Vodstvo organizacije mora spodbujati prepoznavanje priložnosti za izboljševanje sistema vodenja.</w:t>
      </w:r>
    </w:p>
    <w:p w14:paraId="37F8B888" w14:textId="77777777" w:rsidR="00561AC9" w:rsidRPr="00DF457C" w:rsidRDefault="00561AC9" w:rsidP="00561AC9">
      <w:pPr>
        <w:spacing w:after="120"/>
        <w:jc w:val="both"/>
        <w:rPr>
          <w:rFonts w:ascii="Arial" w:hAnsi="Arial" w:cs="Arial"/>
          <w:sz w:val="22"/>
          <w:szCs w:val="22"/>
        </w:rPr>
      </w:pPr>
    </w:p>
    <w:p w14:paraId="5BCC181D" w14:textId="77777777" w:rsidR="00561AC9" w:rsidRPr="00F67536" w:rsidRDefault="00561AC9" w:rsidP="00561AC9">
      <w:pPr>
        <w:pStyle w:val="Naslov1"/>
        <w:jc w:val="both"/>
        <w:rPr>
          <w:rFonts w:ascii="Arial" w:hAnsi="Arial" w:cs="Arial"/>
          <w:sz w:val="22"/>
          <w:szCs w:val="22"/>
        </w:rPr>
      </w:pPr>
      <w:bookmarkStart w:id="361" w:name="_Toc534982265"/>
      <w:bookmarkStart w:id="362" w:name="_Toc535229532"/>
      <w:bookmarkStart w:id="363" w:name="_Toc535229678"/>
      <w:bookmarkStart w:id="364" w:name="_Toc535229752"/>
      <w:bookmarkStart w:id="365" w:name="_Toc535229914"/>
      <w:bookmarkStart w:id="366" w:name="_Toc535230236"/>
      <w:bookmarkStart w:id="367" w:name="_Toc535231235"/>
      <w:bookmarkStart w:id="368" w:name="_Toc535231302"/>
      <w:bookmarkStart w:id="369" w:name="_Toc535234985"/>
      <w:bookmarkStart w:id="370" w:name="_Toc535235039"/>
      <w:bookmarkStart w:id="371" w:name="_Toc535235125"/>
      <w:bookmarkStart w:id="372" w:name="_Toc535235174"/>
      <w:bookmarkStart w:id="373" w:name="_Toc535235229"/>
      <w:bookmarkStart w:id="374" w:name="_Toc535235277"/>
      <w:bookmarkStart w:id="375" w:name="_Toc535235471"/>
      <w:bookmarkStart w:id="376" w:name="_Toc535237607"/>
      <w:bookmarkStart w:id="377" w:name="_Toc534896212"/>
      <w:bookmarkStart w:id="378" w:name="_Toc39661915"/>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F67536">
        <w:rPr>
          <w:rFonts w:ascii="Arial" w:hAnsi="Arial" w:cs="Arial"/>
          <w:sz w:val="22"/>
          <w:szCs w:val="22"/>
        </w:rPr>
        <w:t>ZAKLJUČEK</w:t>
      </w:r>
      <w:bookmarkEnd w:id="377"/>
      <w:bookmarkEnd w:id="378"/>
    </w:p>
    <w:p w14:paraId="3FC60127" w14:textId="77777777" w:rsidR="00561AC9" w:rsidRPr="00DF457C" w:rsidRDefault="00561AC9" w:rsidP="00561AC9">
      <w:pPr>
        <w:spacing w:after="120"/>
        <w:jc w:val="both"/>
        <w:rPr>
          <w:rFonts w:ascii="Arial" w:hAnsi="Arial" w:cs="Arial"/>
          <w:sz w:val="22"/>
          <w:szCs w:val="22"/>
          <w:lang w:eastAsia="sl-SI"/>
        </w:rPr>
      </w:pPr>
      <w:r w:rsidRPr="003814A8">
        <w:rPr>
          <w:rFonts w:ascii="Arial" w:hAnsi="Arial" w:cs="Arial"/>
          <w:sz w:val="22"/>
          <w:szCs w:val="22"/>
          <w:lang w:eastAsia="sl-SI"/>
        </w:rPr>
        <w:t>Smernic</w:t>
      </w:r>
      <w:r>
        <w:rPr>
          <w:rFonts w:ascii="Arial" w:hAnsi="Arial" w:cs="Arial"/>
          <w:sz w:val="22"/>
          <w:szCs w:val="22"/>
          <w:lang w:eastAsia="sl-SI"/>
        </w:rPr>
        <w:t>e</w:t>
      </w:r>
      <w:r w:rsidRPr="003814A8">
        <w:rPr>
          <w:rFonts w:ascii="Arial" w:hAnsi="Arial" w:cs="Arial"/>
          <w:sz w:val="22"/>
          <w:szCs w:val="22"/>
          <w:lang w:eastAsia="sl-SI"/>
        </w:rPr>
        <w:t xml:space="preserve"> predstavlja</w:t>
      </w:r>
      <w:r>
        <w:rPr>
          <w:rFonts w:ascii="Arial" w:hAnsi="Arial" w:cs="Arial"/>
          <w:sz w:val="22"/>
          <w:szCs w:val="22"/>
          <w:lang w:eastAsia="sl-SI"/>
        </w:rPr>
        <w:t>jo</w:t>
      </w:r>
      <w:r w:rsidRPr="00DF457C">
        <w:rPr>
          <w:rFonts w:ascii="Arial" w:hAnsi="Arial" w:cs="Arial"/>
          <w:sz w:val="22"/>
          <w:szCs w:val="22"/>
          <w:lang w:eastAsia="sl-SI"/>
        </w:rPr>
        <w:t xml:space="preserve"> vodilo za vzpostavitev, uvajanje, izvajanje in stalno izboljševanje sistema vodenja. Slovenska zakonodaja zahteva, da imajo vzpostavljen sistem vodenja le investitorji in upravlja</w:t>
      </w:r>
      <w:r>
        <w:rPr>
          <w:rFonts w:ascii="Arial" w:hAnsi="Arial" w:cs="Arial"/>
          <w:sz w:val="22"/>
          <w:szCs w:val="22"/>
          <w:lang w:eastAsia="sl-SI"/>
        </w:rPr>
        <w:t>v</w:t>
      </w:r>
      <w:r w:rsidRPr="00DF457C">
        <w:rPr>
          <w:rFonts w:ascii="Arial" w:hAnsi="Arial" w:cs="Arial"/>
          <w:sz w:val="22"/>
          <w:szCs w:val="22"/>
          <w:lang w:eastAsia="sl-SI"/>
        </w:rPr>
        <w:t>ci sevalnih in jedrskih objektov</w:t>
      </w:r>
      <w:r>
        <w:rPr>
          <w:rFonts w:ascii="Arial" w:hAnsi="Arial" w:cs="Arial"/>
          <w:sz w:val="22"/>
          <w:szCs w:val="22"/>
          <w:lang w:eastAsia="sl-SI"/>
        </w:rPr>
        <w:t xml:space="preserve"> ter organ, pristojen za jedrsko varnost. Izvajanje</w:t>
      </w:r>
      <w:r w:rsidRPr="00DF457C">
        <w:rPr>
          <w:rFonts w:ascii="Arial" w:hAnsi="Arial" w:cs="Arial"/>
          <w:sz w:val="22"/>
          <w:szCs w:val="22"/>
          <w:lang w:eastAsia="sl-SI"/>
        </w:rPr>
        <w:t xml:space="preserve"> sistema vodenja tudi v </w:t>
      </w:r>
      <w:r>
        <w:rPr>
          <w:rFonts w:ascii="Arial" w:hAnsi="Arial" w:cs="Arial"/>
          <w:sz w:val="22"/>
          <w:szCs w:val="22"/>
          <w:lang w:eastAsia="sl-SI"/>
        </w:rPr>
        <w:t>drugih</w:t>
      </w:r>
      <w:r w:rsidRPr="00DF457C">
        <w:rPr>
          <w:rFonts w:ascii="Arial" w:hAnsi="Arial" w:cs="Arial"/>
          <w:sz w:val="22"/>
          <w:szCs w:val="22"/>
          <w:lang w:eastAsia="sl-SI"/>
        </w:rPr>
        <w:t xml:space="preserve"> organizacijah</w:t>
      </w:r>
      <w:r>
        <w:rPr>
          <w:rFonts w:ascii="Arial" w:hAnsi="Arial" w:cs="Arial"/>
          <w:sz w:val="22"/>
          <w:szCs w:val="22"/>
          <w:lang w:eastAsia="sl-SI"/>
        </w:rPr>
        <w:t xml:space="preserve">, </w:t>
      </w:r>
      <w:r>
        <w:rPr>
          <w:rFonts w:ascii="Arial" w:hAnsi="Arial" w:cs="Arial"/>
          <w:sz w:val="22"/>
          <w:szCs w:val="22"/>
        </w:rPr>
        <w:t>ki imajo določene pristojnosti ali naloge na najširšem področju jedrske in sevalne varnosti,</w:t>
      </w:r>
      <w:r w:rsidRPr="00DF457C">
        <w:rPr>
          <w:rFonts w:ascii="Arial" w:hAnsi="Arial" w:cs="Arial"/>
          <w:sz w:val="22"/>
          <w:szCs w:val="22"/>
          <w:lang w:eastAsia="sl-SI"/>
        </w:rPr>
        <w:t xml:space="preserve"> </w:t>
      </w:r>
      <w:r>
        <w:rPr>
          <w:rFonts w:ascii="Arial" w:hAnsi="Arial" w:cs="Arial"/>
          <w:sz w:val="22"/>
          <w:szCs w:val="22"/>
          <w:lang w:eastAsia="sl-SI"/>
        </w:rPr>
        <w:t>prispeva k</w:t>
      </w:r>
      <w:r w:rsidRPr="00DF457C">
        <w:rPr>
          <w:rFonts w:ascii="Arial" w:hAnsi="Arial" w:cs="Arial"/>
          <w:sz w:val="22"/>
          <w:szCs w:val="22"/>
          <w:lang w:eastAsia="sl-SI"/>
        </w:rPr>
        <w:t xml:space="preserve"> uspešnejše</w:t>
      </w:r>
      <w:r>
        <w:rPr>
          <w:rFonts w:ascii="Arial" w:hAnsi="Arial" w:cs="Arial"/>
          <w:sz w:val="22"/>
          <w:szCs w:val="22"/>
          <w:lang w:eastAsia="sl-SI"/>
        </w:rPr>
        <w:t>mu</w:t>
      </w:r>
      <w:r w:rsidRPr="00DF457C">
        <w:rPr>
          <w:rFonts w:ascii="Arial" w:hAnsi="Arial" w:cs="Arial"/>
          <w:sz w:val="22"/>
          <w:szCs w:val="22"/>
          <w:lang w:eastAsia="sl-SI"/>
        </w:rPr>
        <w:t xml:space="preserve"> in učinkovitejše</w:t>
      </w:r>
      <w:r>
        <w:rPr>
          <w:rFonts w:ascii="Arial" w:hAnsi="Arial" w:cs="Arial"/>
          <w:sz w:val="22"/>
          <w:szCs w:val="22"/>
          <w:lang w:eastAsia="sl-SI"/>
        </w:rPr>
        <w:t>mu</w:t>
      </w:r>
      <w:r w:rsidRPr="00DF457C">
        <w:rPr>
          <w:rFonts w:ascii="Arial" w:hAnsi="Arial" w:cs="Arial"/>
          <w:sz w:val="22"/>
          <w:szCs w:val="22"/>
          <w:lang w:eastAsia="sl-SI"/>
        </w:rPr>
        <w:t xml:space="preserve"> delovanj</w:t>
      </w:r>
      <w:r>
        <w:rPr>
          <w:rFonts w:ascii="Arial" w:hAnsi="Arial" w:cs="Arial"/>
          <w:sz w:val="22"/>
          <w:szCs w:val="22"/>
          <w:lang w:eastAsia="sl-SI"/>
        </w:rPr>
        <w:t>u</w:t>
      </w:r>
      <w:r w:rsidRPr="00DF457C">
        <w:rPr>
          <w:rFonts w:ascii="Arial" w:hAnsi="Arial" w:cs="Arial"/>
          <w:sz w:val="22"/>
          <w:szCs w:val="22"/>
          <w:lang w:eastAsia="sl-SI"/>
        </w:rPr>
        <w:t xml:space="preserve"> organizacije.</w:t>
      </w:r>
    </w:p>
    <w:p w14:paraId="2A270F3C" w14:textId="77777777" w:rsidR="00561AC9" w:rsidRPr="00DF457C" w:rsidRDefault="00561AC9" w:rsidP="00561AC9">
      <w:pPr>
        <w:spacing w:after="120"/>
        <w:jc w:val="both"/>
        <w:rPr>
          <w:rFonts w:ascii="Arial" w:hAnsi="Arial" w:cs="Arial"/>
          <w:sz w:val="22"/>
          <w:szCs w:val="22"/>
          <w:lang w:eastAsia="sl-SI"/>
        </w:rPr>
      </w:pPr>
      <w:r w:rsidRPr="00DF457C">
        <w:rPr>
          <w:rFonts w:ascii="Arial" w:hAnsi="Arial" w:cs="Arial"/>
          <w:sz w:val="22"/>
          <w:szCs w:val="22"/>
          <w:lang w:eastAsia="sl-SI"/>
        </w:rPr>
        <w:t>Pri vzpostavitvi, uvajanju in izvajanju sistema vodenja moramo vedno imeti v mislih, da je sevalna in jedrska varnost najpomembnejši del sistema vodenja.</w:t>
      </w:r>
    </w:p>
    <w:p w14:paraId="37803103" w14:textId="77777777" w:rsidR="00561AC9" w:rsidRDefault="00561AC9" w:rsidP="00561AC9">
      <w:pPr>
        <w:rPr>
          <w:rFonts w:cs="Arial"/>
          <w:sz w:val="22"/>
          <w:szCs w:val="22"/>
        </w:rPr>
      </w:pPr>
    </w:p>
    <w:p w14:paraId="4BE50D1E" w14:textId="77777777" w:rsidR="00561AC9" w:rsidRDefault="00561AC9" w:rsidP="00561AC9">
      <w:pPr>
        <w:rPr>
          <w:rFonts w:cs="Arial"/>
          <w:sz w:val="22"/>
          <w:szCs w:val="22"/>
        </w:rPr>
      </w:pPr>
      <w:r>
        <w:rPr>
          <w:rFonts w:cs="Arial"/>
          <w:sz w:val="22"/>
          <w:szCs w:val="22"/>
        </w:rPr>
        <w:br w:type="page"/>
      </w:r>
    </w:p>
    <w:p w14:paraId="24CEA92B" w14:textId="77777777" w:rsidR="00300CDB" w:rsidRDefault="00300CDB" w:rsidP="00300CDB">
      <w:pPr>
        <w:pStyle w:val="Naslov1"/>
        <w:numPr>
          <w:ilvl w:val="0"/>
          <w:numId w:val="0"/>
        </w:numPr>
        <w:ind w:left="720" w:hanging="720"/>
        <w:jc w:val="both"/>
        <w:rPr>
          <w:rFonts w:ascii="Arial" w:hAnsi="Arial" w:cs="Arial"/>
        </w:rPr>
      </w:pPr>
      <w:bookmarkStart w:id="379" w:name="_Toc534896213"/>
    </w:p>
    <w:p w14:paraId="2D350740" w14:textId="1B4AEF65" w:rsidR="00561AC9" w:rsidRPr="00F67536" w:rsidRDefault="00561AC9" w:rsidP="00300CDB">
      <w:pPr>
        <w:pStyle w:val="Naslov1"/>
        <w:numPr>
          <w:ilvl w:val="0"/>
          <w:numId w:val="0"/>
        </w:numPr>
        <w:ind w:left="720" w:hanging="720"/>
        <w:jc w:val="both"/>
        <w:rPr>
          <w:rFonts w:ascii="Arial" w:hAnsi="Arial" w:cs="Arial"/>
          <w:sz w:val="22"/>
          <w:szCs w:val="22"/>
        </w:rPr>
      </w:pPr>
      <w:bookmarkStart w:id="380" w:name="_Toc39661916"/>
      <w:r w:rsidRPr="00F67536">
        <w:rPr>
          <w:rFonts w:ascii="Arial" w:hAnsi="Arial" w:cs="Arial"/>
          <w:sz w:val="22"/>
          <w:szCs w:val="22"/>
        </w:rPr>
        <w:t>REFERENCE</w:t>
      </w:r>
      <w:bookmarkEnd w:id="379"/>
      <w:bookmarkEnd w:id="380"/>
    </w:p>
    <w:p w14:paraId="6663E370" w14:textId="77777777" w:rsidR="00561AC9" w:rsidRPr="00DF457C" w:rsidRDefault="00561AC9" w:rsidP="00561AC9">
      <w:pPr>
        <w:spacing w:after="120"/>
        <w:jc w:val="both"/>
        <w:rPr>
          <w:rFonts w:ascii="Arial" w:hAnsi="Arial" w:cs="Arial"/>
          <w:sz w:val="22"/>
          <w:szCs w:val="22"/>
        </w:rPr>
      </w:pPr>
    </w:p>
    <w:p w14:paraId="21191A94" w14:textId="77777777" w:rsidR="00561AC9" w:rsidRPr="00247C72" w:rsidRDefault="00561AC9" w:rsidP="00361F21">
      <w:pPr>
        <w:numPr>
          <w:ilvl w:val="0"/>
          <w:numId w:val="20"/>
        </w:numPr>
        <w:tabs>
          <w:tab w:val="num" w:pos="454"/>
        </w:tabs>
        <w:spacing w:before="60"/>
        <w:ind w:left="454" w:hanging="454"/>
        <w:jc w:val="both"/>
        <w:rPr>
          <w:rFonts w:ascii="Arial" w:hAnsi="Arial" w:cs="Arial"/>
          <w:sz w:val="22"/>
          <w:szCs w:val="22"/>
        </w:rPr>
      </w:pPr>
      <w:r w:rsidRPr="00247C72">
        <w:rPr>
          <w:rFonts w:ascii="Arial" w:hAnsi="Arial" w:cs="Arial"/>
          <w:sz w:val="22"/>
          <w:szCs w:val="22"/>
        </w:rPr>
        <w:t>Zakon o varstvu pred ionizirajočimi sevanji in jedrski varnosti (ZVISJV-1; Ur. l. RS, št. 76/17 in 26/19)</w:t>
      </w:r>
    </w:p>
    <w:p w14:paraId="5B1D5FE7" w14:textId="0BFFDE40" w:rsidR="00561AC9" w:rsidRPr="00247C72" w:rsidRDefault="00561AC9" w:rsidP="00361F21">
      <w:pPr>
        <w:numPr>
          <w:ilvl w:val="0"/>
          <w:numId w:val="20"/>
        </w:numPr>
        <w:tabs>
          <w:tab w:val="num" w:pos="454"/>
        </w:tabs>
        <w:spacing w:before="60"/>
        <w:ind w:left="454" w:hanging="454"/>
        <w:jc w:val="both"/>
        <w:rPr>
          <w:rFonts w:ascii="Arial" w:hAnsi="Arial" w:cs="Arial"/>
          <w:sz w:val="22"/>
          <w:szCs w:val="22"/>
        </w:rPr>
      </w:pPr>
      <w:r w:rsidRPr="00247C72">
        <w:rPr>
          <w:rFonts w:ascii="Arial" w:hAnsi="Arial" w:cs="Arial"/>
          <w:sz w:val="22"/>
          <w:szCs w:val="22"/>
        </w:rPr>
        <w:t>Pravilnik o dejavnikih sevalne in jedrske varnosti (JV5; Ur. l. RS, št. 74/16 in 76/17-</w:t>
      </w:r>
      <w:r w:rsidR="000573BB" w:rsidRPr="00247C72">
        <w:rPr>
          <w:rFonts w:ascii="Arial" w:hAnsi="Arial" w:cs="Arial"/>
          <w:sz w:val="22"/>
          <w:szCs w:val="22"/>
        </w:rPr>
        <w:t xml:space="preserve"> </w:t>
      </w:r>
      <w:r w:rsidRPr="00247C72">
        <w:rPr>
          <w:rFonts w:ascii="Arial" w:hAnsi="Arial" w:cs="Arial"/>
          <w:sz w:val="22"/>
          <w:szCs w:val="22"/>
        </w:rPr>
        <w:t>ZVISJV-1)</w:t>
      </w:r>
    </w:p>
    <w:p w14:paraId="10F50D58" w14:textId="77777777" w:rsidR="00561AC9" w:rsidRPr="00247C72" w:rsidRDefault="00561AC9" w:rsidP="00361F21">
      <w:pPr>
        <w:numPr>
          <w:ilvl w:val="0"/>
          <w:numId w:val="20"/>
        </w:numPr>
        <w:tabs>
          <w:tab w:val="num" w:pos="454"/>
        </w:tabs>
        <w:spacing w:before="60"/>
        <w:ind w:left="454" w:hanging="454"/>
        <w:jc w:val="both"/>
        <w:rPr>
          <w:rFonts w:ascii="Arial" w:hAnsi="Arial" w:cs="Arial"/>
          <w:sz w:val="22"/>
          <w:szCs w:val="22"/>
        </w:rPr>
      </w:pPr>
      <w:r w:rsidRPr="00247C72">
        <w:rPr>
          <w:rFonts w:ascii="Arial" w:hAnsi="Arial" w:cs="Arial"/>
          <w:sz w:val="22"/>
          <w:szCs w:val="22"/>
        </w:rPr>
        <w:t>Pravilnik o posebnih zahtevah varstva pred sevanji in načinu ocene doz (SV5; Ur. l. RS, št. 47/18)</w:t>
      </w:r>
    </w:p>
    <w:p w14:paraId="240D9614" w14:textId="77777777" w:rsidR="00561AC9" w:rsidRPr="00247C72" w:rsidRDefault="00561AC9" w:rsidP="00361F21">
      <w:pPr>
        <w:numPr>
          <w:ilvl w:val="0"/>
          <w:numId w:val="20"/>
        </w:numPr>
        <w:tabs>
          <w:tab w:val="num" w:pos="454"/>
        </w:tabs>
        <w:spacing w:before="60"/>
        <w:ind w:left="454" w:hanging="454"/>
        <w:jc w:val="both"/>
        <w:rPr>
          <w:rFonts w:ascii="Arial" w:hAnsi="Arial" w:cs="Arial"/>
          <w:sz w:val="22"/>
          <w:szCs w:val="22"/>
        </w:rPr>
      </w:pPr>
      <w:r w:rsidRPr="00247C72">
        <w:rPr>
          <w:rFonts w:ascii="Arial" w:hAnsi="Arial" w:cs="Arial"/>
          <w:sz w:val="22"/>
          <w:szCs w:val="22"/>
        </w:rPr>
        <w:t>Pravilnik o pooblaščenih izvedencih za sevalno in jedrsko varnost (JV3; Ur. l. RS, št. 50/16 in 76/17 – ZVISJV-1)</w:t>
      </w:r>
    </w:p>
    <w:p w14:paraId="38433E14" w14:textId="77777777" w:rsidR="00561AC9" w:rsidRPr="00300CDB" w:rsidRDefault="00561AC9" w:rsidP="00361F21">
      <w:pPr>
        <w:numPr>
          <w:ilvl w:val="0"/>
          <w:numId w:val="20"/>
        </w:numPr>
        <w:tabs>
          <w:tab w:val="num" w:pos="454"/>
        </w:tabs>
        <w:spacing w:before="60"/>
        <w:ind w:left="454" w:hanging="454"/>
        <w:jc w:val="both"/>
        <w:rPr>
          <w:rFonts w:ascii="Arial" w:hAnsi="Arial" w:cs="Arial"/>
          <w:sz w:val="22"/>
          <w:szCs w:val="22"/>
          <w:lang w:val="en-US"/>
        </w:rPr>
      </w:pPr>
      <w:r w:rsidRPr="00300CDB">
        <w:rPr>
          <w:rFonts w:ascii="Arial" w:hAnsi="Arial" w:cs="Arial"/>
          <w:sz w:val="22"/>
          <w:szCs w:val="22"/>
          <w:lang w:val="en-US"/>
        </w:rPr>
        <w:t>Leadership and Management for Safety, GSR Part 2, IAEA, Dunaj, 2016</w:t>
      </w:r>
    </w:p>
    <w:p w14:paraId="06B163AE" w14:textId="77777777" w:rsidR="00561AC9" w:rsidRPr="00300CDB" w:rsidRDefault="00561AC9" w:rsidP="00361F21">
      <w:pPr>
        <w:numPr>
          <w:ilvl w:val="0"/>
          <w:numId w:val="20"/>
        </w:numPr>
        <w:tabs>
          <w:tab w:val="num" w:pos="454"/>
        </w:tabs>
        <w:spacing w:before="60"/>
        <w:ind w:left="454" w:hanging="454"/>
        <w:jc w:val="both"/>
        <w:rPr>
          <w:rFonts w:ascii="Arial" w:hAnsi="Arial" w:cs="Arial"/>
          <w:sz w:val="22"/>
          <w:szCs w:val="22"/>
          <w:lang w:val="en-US"/>
        </w:rPr>
      </w:pPr>
      <w:r w:rsidRPr="00300CDB">
        <w:rPr>
          <w:rFonts w:ascii="Arial" w:hAnsi="Arial" w:cs="Arial"/>
          <w:sz w:val="22"/>
          <w:szCs w:val="22"/>
          <w:lang w:val="en-US"/>
        </w:rPr>
        <w:t xml:space="preserve">Application of the Management System for Facilities and Activities, GS-G-3.1, IAEA, </w:t>
      </w:r>
      <w:proofErr w:type="spellStart"/>
      <w:r w:rsidRPr="00300CDB">
        <w:rPr>
          <w:rFonts w:ascii="Arial" w:hAnsi="Arial" w:cs="Arial"/>
          <w:sz w:val="22"/>
          <w:szCs w:val="22"/>
          <w:lang w:val="en-US"/>
        </w:rPr>
        <w:t>Dunaj</w:t>
      </w:r>
      <w:proofErr w:type="spellEnd"/>
      <w:r w:rsidRPr="00300CDB">
        <w:rPr>
          <w:rFonts w:ascii="Arial" w:hAnsi="Arial" w:cs="Arial"/>
          <w:sz w:val="22"/>
          <w:szCs w:val="22"/>
          <w:lang w:val="en-US"/>
        </w:rPr>
        <w:t>, 2006</w:t>
      </w:r>
    </w:p>
    <w:p w14:paraId="5E49B897" w14:textId="77777777" w:rsidR="00561AC9" w:rsidRPr="00300CDB" w:rsidRDefault="00561AC9" w:rsidP="00361F21">
      <w:pPr>
        <w:numPr>
          <w:ilvl w:val="0"/>
          <w:numId w:val="20"/>
        </w:numPr>
        <w:tabs>
          <w:tab w:val="num" w:pos="454"/>
        </w:tabs>
        <w:spacing w:before="60"/>
        <w:ind w:left="454" w:hanging="454"/>
        <w:jc w:val="both"/>
        <w:rPr>
          <w:rFonts w:ascii="Arial" w:hAnsi="Arial" w:cs="Arial"/>
          <w:sz w:val="22"/>
          <w:szCs w:val="22"/>
          <w:lang w:val="en-US"/>
        </w:rPr>
      </w:pPr>
      <w:r w:rsidRPr="00300CDB">
        <w:rPr>
          <w:rFonts w:ascii="Arial" w:hAnsi="Arial" w:cs="Arial"/>
          <w:sz w:val="22"/>
          <w:szCs w:val="22"/>
          <w:lang w:val="en-US"/>
        </w:rPr>
        <w:t xml:space="preserve">Organization, Management and Staffing of the Regulatory Body for Safety, GSG-12, IAEA, </w:t>
      </w:r>
      <w:proofErr w:type="spellStart"/>
      <w:r w:rsidRPr="00300CDB">
        <w:rPr>
          <w:rFonts w:ascii="Arial" w:hAnsi="Arial" w:cs="Arial"/>
          <w:sz w:val="22"/>
          <w:szCs w:val="22"/>
          <w:lang w:val="en-US"/>
        </w:rPr>
        <w:t>Dunaj</w:t>
      </w:r>
      <w:proofErr w:type="spellEnd"/>
      <w:r w:rsidRPr="00300CDB">
        <w:rPr>
          <w:rFonts w:ascii="Arial" w:hAnsi="Arial" w:cs="Arial"/>
          <w:sz w:val="22"/>
          <w:szCs w:val="22"/>
          <w:lang w:val="en-US"/>
        </w:rPr>
        <w:t>, 2018</w:t>
      </w:r>
    </w:p>
    <w:p w14:paraId="4D3B6367" w14:textId="77777777" w:rsidR="00561AC9" w:rsidRPr="00300CDB" w:rsidRDefault="00561AC9" w:rsidP="00361F21">
      <w:pPr>
        <w:numPr>
          <w:ilvl w:val="0"/>
          <w:numId w:val="20"/>
        </w:numPr>
        <w:tabs>
          <w:tab w:val="num" w:pos="454"/>
        </w:tabs>
        <w:spacing w:before="60"/>
        <w:ind w:left="454" w:hanging="454"/>
        <w:jc w:val="both"/>
        <w:rPr>
          <w:rFonts w:ascii="Arial" w:hAnsi="Arial" w:cs="Arial"/>
          <w:sz w:val="22"/>
          <w:szCs w:val="22"/>
          <w:lang w:val="en-US"/>
        </w:rPr>
      </w:pPr>
      <w:r w:rsidRPr="00300CDB">
        <w:rPr>
          <w:rFonts w:ascii="Arial" w:hAnsi="Arial" w:cs="Arial"/>
          <w:sz w:val="22"/>
          <w:szCs w:val="22"/>
          <w:lang w:val="en-US"/>
        </w:rPr>
        <w:t xml:space="preserve">Functions and Processes of the Regulatory Body for Safety, GSG-13, IAEA, </w:t>
      </w:r>
      <w:proofErr w:type="spellStart"/>
      <w:r w:rsidRPr="00300CDB">
        <w:rPr>
          <w:rFonts w:ascii="Arial" w:hAnsi="Arial" w:cs="Arial"/>
          <w:sz w:val="22"/>
          <w:szCs w:val="22"/>
          <w:lang w:val="en-US"/>
        </w:rPr>
        <w:t>Dunaj</w:t>
      </w:r>
      <w:proofErr w:type="spellEnd"/>
      <w:r w:rsidRPr="00300CDB">
        <w:rPr>
          <w:rFonts w:ascii="Arial" w:hAnsi="Arial" w:cs="Arial"/>
          <w:sz w:val="22"/>
          <w:szCs w:val="22"/>
          <w:lang w:val="en-US"/>
        </w:rPr>
        <w:t>, 2018</w:t>
      </w:r>
    </w:p>
    <w:p w14:paraId="7A614B7E" w14:textId="77777777" w:rsidR="00561AC9" w:rsidRPr="00300CDB" w:rsidRDefault="00561AC9" w:rsidP="00361F21">
      <w:pPr>
        <w:numPr>
          <w:ilvl w:val="0"/>
          <w:numId w:val="20"/>
        </w:numPr>
        <w:tabs>
          <w:tab w:val="num" w:pos="454"/>
        </w:tabs>
        <w:spacing w:before="60"/>
        <w:ind w:left="454" w:hanging="454"/>
        <w:jc w:val="both"/>
        <w:rPr>
          <w:rFonts w:ascii="Arial" w:hAnsi="Arial" w:cs="Arial"/>
          <w:sz w:val="22"/>
          <w:szCs w:val="22"/>
          <w:lang w:val="en-US"/>
        </w:rPr>
      </w:pPr>
      <w:r w:rsidRPr="00300CDB">
        <w:rPr>
          <w:rFonts w:ascii="Arial" w:hAnsi="Arial" w:cs="Arial"/>
          <w:sz w:val="22"/>
          <w:szCs w:val="22"/>
          <w:lang w:val="en-US"/>
        </w:rPr>
        <w:t>The Management System for Nuclear Installations, GS-G-3.5, IAEA, Dunaj, 2009</w:t>
      </w:r>
    </w:p>
    <w:p w14:paraId="019A2241" w14:textId="77777777" w:rsidR="00561AC9" w:rsidRPr="00247C72" w:rsidRDefault="00561AC9" w:rsidP="00361F21">
      <w:pPr>
        <w:numPr>
          <w:ilvl w:val="0"/>
          <w:numId w:val="20"/>
        </w:numPr>
        <w:tabs>
          <w:tab w:val="num" w:pos="454"/>
        </w:tabs>
        <w:spacing w:before="60"/>
        <w:ind w:left="454" w:hanging="454"/>
        <w:jc w:val="both"/>
        <w:rPr>
          <w:rFonts w:ascii="Arial" w:hAnsi="Arial" w:cs="Arial"/>
          <w:sz w:val="22"/>
          <w:szCs w:val="22"/>
          <w:lang w:val="it-IT"/>
        </w:rPr>
      </w:pPr>
      <w:r w:rsidRPr="00247C72">
        <w:rPr>
          <w:rFonts w:ascii="Arial" w:hAnsi="Arial" w:cs="Arial"/>
          <w:sz w:val="22"/>
          <w:szCs w:val="22"/>
          <w:lang w:val="it-IT"/>
        </w:rPr>
        <w:t xml:space="preserve">Sistemi </w:t>
      </w:r>
      <w:proofErr w:type="spellStart"/>
      <w:r w:rsidRPr="00247C72">
        <w:rPr>
          <w:rFonts w:ascii="Arial" w:hAnsi="Arial" w:cs="Arial"/>
          <w:sz w:val="22"/>
          <w:szCs w:val="22"/>
          <w:lang w:val="it-IT"/>
        </w:rPr>
        <w:t>vodenja</w:t>
      </w:r>
      <w:proofErr w:type="spellEnd"/>
      <w:r w:rsidRPr="00247C72">
        <w:rPr>
          <w:rFonts w:ascii="Arial" w:hAnsi="Arial" w:cs="Arial"/>
          <w:sz w:val="22"/>
          <w:szCs w:val="22"/>
          <w:lang w:val="it-IT"/>
        </w:rPr>
        <w:t xml:space="preserve"> </w:t>
      </w:r>
      <w:proofErr w:type="spellStart"/>
      <w:r w:rsidRPr="00247C72">
        <w:rPr>
          <w:rFonts w:ascii="Arial" w:hAnsi="Arial" w:cs="Arial"/>
          <w:sz w:val="22"/>
          <w:szCs w:val="22"/>
          <w:lang w:val="it-IT"/>
        </w:rPr>
        <w:t>kakovosti</w:t>
      </w:r>
      <w:proofErr w:type="spellEnd"/>
      <w:r w:rsidRPr="00247C72">
        <w:rPr>
          <w:rFonts w:ascii="Arial" w:hAnsi="Arial" w:cs="Arial"/>
          <w:sz w:val="22"/>
          <w:szCs w:val="22"/>
          <w:lang w:val="it-IT"/>
        </w:rPr>
        <w:t>, SIST EN ISO 9001:2015</w:t>
      </w:r>
    </w:p>
    <w:p w14:paraId="1120C64C" w14:textId="77777777" w:rsidR="00561AC9" w:rsidRDefault="00561AC9" w:rsidP="00561AC9">
      <w:pPr>
        <w:spacing w:after="120"/>
        <w:jc w:val="both"/>
        <w:rPr>
          <w:rFonts w:ascii="Arial" w:hAnsi="Arial" w:cs="Arial"/>
          <w:sz w:val="22"/>
          <w:szCs w:val="22"/>
        </w:rPr>
      </w:pPr>
    </w:p>
    <w:p w14:paraId="31640B4E" w14:textId="77777777" w:rsidR="00561AC9" w:rsidRPr="00B40816" w:rsidRDefault="00561AC9" w:rsidP="00561AC9">
      <w:pPr>
        <w:spacing w:after="120"/>
        <w:jc w:val="both"/>
        <w:rPr>
          <w:rFonts w:ascii="Arial" w:hAnsi="Arial"/>
          <w:sz w:val="22"/>
        </w:rPr>
        <w:sectPr w:rsidR="00561AC9" w:rsidRPr="00B40816" w:rsidSect="004E46D4">
          <w:headerReference w:type="even" r:id="rId13"/>
          <w:headerReference w:type="default" r:id="rId14"/>
          <w:headerReference w:type="first" r:id="rId15"/>
          <w:type w:val="continuous"/>
          <w:pgSz w:w="11906" w:h="16838" w:code="9"/>
          <w:pgMar w:top="1134" w:right="1106" w:bottom="1134" w:left="1080" w:header="709" w:footer="709" w:gutter="0"/>
          <w:cols w:space="708"/>
        </w:sectPr>
      </w:pPr>
    </w:p>
    <w:p w14:paraId="66128F6E" w14:textId="77777777" w:rsidR="00561AC9" w:rsidRPr="00B40816" w:rsidRDefault="00561AC9" w:rsidP="00561AC9">
      <w:pPr>
        <w:spacing w:before="120" w:after="120"/>
        <w:ind w:left="720"/>
        <w:rPr>
          <w:rFonts w:ascii="Arial" w:hAnsi="Arial"/>
        </w:rPr>
      </w:pPr>
    </w:p>
    <w:p w14:paraId="5B33040A" w14:textId="47ED1D6A" w:rsidR="00561AC9" w:rsidRPr="00721C7A" w:rsidRDefault="00561AC9" w:rsidP="00561AC9">
      <w:pPr>
        <w:spacing w:before="120" w:after="120"/>
        <w:rPr>
          <w:rFonts w:ascii="Arial" w:hAnsi="Arial" w:cs="Arial"/>
          <w:sz w:val="22"/>
          <w:szCs w:val="22"/>
        </w:rPr>
      </w:pPr>
      <w:r>
        <w:rPr>
          <w:rFonts w:ascii="Arial" w:hAnsi="Arial" w:cs="Arial"/>
          <w:sz w:val="22"/>
          <w:szCs w:val="22"/>
        </w:rPr>
        <w:t>Preglednica</w:t>
      </w:r>
      <w:r w:rsidRPr="00721C7A">
        <w:rPr>
          <w:rFonts w:ascii="Arial" w:hAnsi="Arial" w:cs="Arial"/>
          <w:sz w:val="22"/>
          <w:szCs w:val="22"/>
        </w:rPr>
        <w:t xml:space="preserve"> 1: Ključne aktivnosti, potrebne za vzpostavitev sistema vodenja</w:t>
      </w:r>
      <w:bookmarkStart w:id="381" w:name="_GoBack"/>
      <w:bookmarkEnd w:id="381"/>
    </w:p>
    <w:p w14:paraId="4F2ECA79" w14:textId="77777777" w:rsidR="00561AC9" w:rsidRPr="00B40816" w:rsidRDefault="00561AC9" w:rsidP="00561AC9">
      <w:pPr>
        <w:spacing w:before="120" w:after="120"/>
        <w:rPr>
          <w:rFonts w:ascii="Arial" w:hAnsi="Arial"/>
        </w:rPr>
      </w:pPr>
    </w:p>
    <w:tbl>
      <w:tblPr>
        <w:tblW w:w="13857" w:type="dxa"/>
        <w:tblInd w:w="13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777"/>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561AC9" w:rsidRPr="00721C7A" w14:paraId="159F95F7" w14:textId="77777777" w:rsidTr="0003776E">
        <w:trPr>
          <w:trHeight w:val="274"/>
        </w:trPr>
        <w:tc>
          <w:tcPr>
            <w:tcW w:w="3777" w:type="dxa"/>
            <w:tcBorders>
              <w:bottom w:val="single" w:sz="12" w:space="0" w:color="8EAADB"/>
            </w:tcBorders>
            <w:shd w:val="clear" w:color="auto" w:fill="99CCFF"/>
          </w:tcPr>
          <w:p w14:paraId="511A71CD" w14:textId="77777777" w:rsidR="00561AC9" w:rsidRPr="00BD3ED8" w:rsidRDefault="00561AC9" w:rsidP="0003776E">
            <w:pPr>
              <w:jc w:val="center"/>
              <w:rPr>
                <w:rFonts w:ascii="Arial" w:eastAsia="Calibri" w:hAnsi="Arial" w:cs="Arial"/>
                <w:b/>
                <w:bCs/>
                <w:sz w:val="22"/>
                <w:szCs w:val="22"/>
              </w:rPr>
            </w:pPr>
            <w:r w:rsidRPr="00BD3ED8">
              <w:rPr>
                <w:rFonts w:ascii="Arial" w:eastAsia="Calibri" w:hAnsi="Arial" w:cs="Arial"/>
                <w:b/>
                <w:bCs/>
                <w:sz w:val="22"/>
                <w:szCs w:val="22"/>
              </w:rPr>
              <w:t>AKTIVNOST</w:t>
            </w:r>
          </w:p>
        </w:tc>
        <w:tc>
          <w:tcPr>
            <w:tcW w:w="420" w:type="dxa"/>
            <w:tcBorders>
              <w:bottom w:val="single" w:sz="12" w:space="0" w:color="8EAADB"/>
            </w:tcBorders>
            <w:shd w:val="clear" w:color="auto" w:fill="99CCFF"/>
          </w:tcPr>
          <w:p w14:paraId="7E8CAA3F" w14:textId="77777777" w:rsidR="00561AC9" w:rsidRPr="003A5E96" w:rsidRDefault="00561AC9" w:rsidP="0003776E">
            <w:pPr>
              <w:jc w:val="center"/>
              <w:rPr>
                <w:rFonts w:ascii="Arial" w:eastAsia="Calibri" w:hAnsi="Arial" w:cs="Arial"/>
                <w:b/>
                <w:bCs/>
                <w:sz w:val="10"/>
                <w:szCs w:val="10"/>
              </w:rPr>
            </w:pPr>
            <w:r w:rsidRPr="003A5E96">
              <w:rPr>
                <w:rFonts w:ascii="Arial" w:eastAsia="Calibri" w:hAnsi="Arial" w:cs="Arial"/>
                <w:b/>
                <w:bCs/>
                <w:sz w:val="10"/>
                <w:szCs w:val="10"/>
              </w:rPr>
              <w:t>MM/ LL</w:t>
            </w:r>
          </w:p>
        </w:tc>
        <w:tc>
          <w:tcPr>
            <w:tcW w:w="420" w:type="dxa"/>
            <w:tcBorders>
              <w:bottom w:val="single" w:sz="12" w:space="0" w:color="8EAADB"/>
            </w:tcBorders>
            <w:shd w:val="clear" w:color="auto" w:fill="99CCFF"/>
          </w:tcPr>
          <w:p w14:paraId="756C3EDA" w14:textId="77777777" w:rsidR="00561AC9" w:rsidRPr="008265F7" w:rsidRDefault="00561AC9" w:rsidP="0003776E">
            <w:pPr>
              <w:jc w:val="center"/>
              <w:rPr>
                <w:rFonts w:ascii="Arial" w:eastAsia="Calibri" w:hAnsi="Arial" w:cs="Arial"/>
                <w:b/>
                <w:bCs/>
                <w:sz w:val="10"/>
                <w:szCs w:val="10"/>
              </w:rPr>
            </w:pPr>
            <w:r w:rsidRPr="008265F7">
              <w:rPr>
                <w:rFonts w:ascii="Arial" w:eastAsia="Calibri" w:hAnsi="Arial" w:cs="Arial"/>
                <w:b/>
                <w:bCs/>
                <w:sz w:val="10"/>
                <w:szCs w:val="10"/>
              </w:rPr>
              <w:t>MM/ LL</w:t>
            </w:r>
          </w:p>
        </w:tc>
        <w:tc>
          <w:tcPr>
            <w:tcW w:w="420" w:type="dxa"/>
            <w:tcBorders>
              <w:bottom w:val="single" w:sz="12" w:space="0" w:color="8EAADB"/>
            </w:tcBorders>
            <w:shd w:val="clear" w:color="auto" w:fill="99CCFF"/>
          </w:tcPr>
          <w:p w14:paraId="54B416B9" w14:textId="77777777" w:rsidR="00561AC9" w:rsidRPr="008265F7" w:rsidRDefault="00561AC9" w:rsidP="0003776E">
            <w:pPr>
              <w:jc w:val="center"/>
              <w:rPr>
                <w:rFonts w:ascii="Arial" w:eastAsia="Calibri" w:hAnsi="Arial" w:cs="Arial"/>
                <w:b/>
                <w:bCs/>
                <w:sz w:val="10"/>
                <w:szCs w:val="10"/>
              </w:rPr>
            </w:pPr>
            <w:r w:rsidRPr="008265F7">
              <w:rPr>
                <w:rFonts w:ascii="Arial" w:eastAsia="Calibri" w:hAnsi="Arial" w:cs="Arial"/>
                <w:b/>
                <w:bCs/>
                <w:sz w:val="10"/>
                <w:szCs w:val="10"/>
              </w:rPr>
              <w:t>MM/ LL</w:t>
            </w:r>
          </w:p>
        </w:tc>
        <w:tc>
          <w:tcPr>
            <w:tcW w:w="420" w:type="dxa"/>
            <w:tcBorders>
              <w:bottom w:val="single" w:sz="12" w:space="0" w:color="8EAADB"/>
            </w:tcBorders>
            <w:shd w:val="clear" w:color="auto" w:fill="99CCFF"/>
          </w:tcPr>
          <w:p w14:paraId="1BD895D8" w14:textId="77777777" w:rsidR="00561AC9" w:rsidRPr="008265F7" w:rsidRDefault="00561AC9" w:rsidP="0003776E">
            <w:pPr>
              <w:jc w:val="center"/>
              <w:rPr>
                <w:rFonts w:ascii="Arial" w:eastAsia="Calibri" w:hAnsi="Arial" w:cs="Arial"/>
                <w:b/>
                <w:bCs/>
                <w:sz w:val="10"/>
                <w:szCs w:val="10"/>
              </w:rPr>
            </w:pPr>
            <w:r w:rsidRPr="008265F7">
              <w:rPr>
                <w:rFonts w:ascii="Arial" w:eastAsia="Calibri" w:hAnsi="Arial" w:cs="Arial"/>
                <w:b/>
                <w:bCs/>
                <w:sz w:val="10"/>
                <w:szCs w:val="10"/>
              </w:rPr>
              <w:t>MM/ LL</w:t>
            </w:r>
          </w:p>
        </w:tc>
        <w:tc>
          <w:tcPr>
            <w:tcW w:w="420" w:type="dxa"/>
            <w:tcBorders>
              <w:bottom w:val="single" w:sz="12" w:space="0" w:color="8EAADB"/>
            </w:tcBorders>
            <w:shd w:val="clear" w:color="auto" w:fill="99CCFF"/>
          </w:tcPr>
          <w:p w14:paraId="5EF942C1" w14:textId="77777777" w:rsidR="00561AC9" w:rsidRPr="00C84E7C" w:rsidRDefault="00561AC9" w:rsidP="0003776E">
            <w:pPr>
              <w:jc w:val="center"/>
              <w:rPr>
                <w:rFonts w:ascii="Arial" w:eastAsia="Calibri" w:hAnsi="Arial" w:cs="Arial"/>
                <w:b/>
                <w:bCs/>
                <w:sz w:val="10"/>
                <w:szCs w:val="10"/>
              </w:rPr>
            </w:pPr>
            <w:r w:rsidRPr="00C84E7C">
              <w:rPr>
                <w:rFonts w:ascii="Arial" w:eastAsia="Calibri" w:hAnsi="Arial" w:cs="Arial"/>
                <w:b/>
                <w:bCs/>
                <w:sz w:val="10"/>
                <w:szCs w:val="10"/>
              </w:rPr>
              <w:t>MM/ LL</w:t>
            </w:r>
          </w:p>
        </w:tc>
        <w:tc>
          <w:tcPr>
            <w:tcW w:w="420" w:type="dxa"/>
            <w:tcBorders>
              <w:bottom w:val="single" w:sz="12" w:space="0" w:color="8EAADB"/>
            </w:tcBorders>
            <w:shd w:val="clear" w:color="auto" w:fill="99CCFF"/>
          </w:tcPr>
          <w:p w14:paraId="1B82C44D" w14:textId="77777777" w:rsidR="00561AC9" w:rsidRPr="00EB6C20" w:rsidRDefault="00561AC9" w:rsidP="0003776E">
            <w:pPr>
              <w:jc w:val="center"/>
              <w:rPr>
                <w:rFonts w:ascii="Arial" w:eastAsia="Calibri" w:hAnsi="Arial" w:cs="Arial"/>
                <w:b/>
                <w:bCs/>
                <w:sz w:val="10"/>
                <w:szCs w:val="10"/>
              </w:rPr>
            </w:pPr>
            <w:r w:rsidRPr="00EB6C20">
              <w:rPr>
                <w:rFonts w:ascii="Arial" w:eastAsia="Calibri" w:hAnsi="Arial" w:cs="Arial"/>
                <w:b/>
                <w:bCs/>
                <w:sz w:val="10"/>
                <w:szCs w:val="10"/>
              </w:rPr>
              <w:t>MM/ LL</w:t>
            </w:r>
          </w:p>
        </w:tc>
        <w:tc>
          <w:tcPr>
            <w:tcW w:w="420" w:type="dxa"/>
            <w:tcBorders>
              <w:bottom w:val="single" w:sz="12" w:space="0" w:color="8EAADB"/>
            </w:tcBorders>
            <w:shd w:val="clear" w:color="auto" w:fill="99CCFF"/>
          </w:tcPr>
          <w:p w14:paraId="02B17DD1" w14:textId="77777777" w:rsidR="00561AC9" w:rsidRPr="00EB6C20" w:rsidRDefault="00561AC9" w:rsidP="0003776E">
            <w:pPr>
              <w:jc w:val="center"/>
              <w:rPr>
                <w:rFonts w:ascii="Arial" w:eastAsia="Calibri" w:hAnsi="Arial" w:cs="Arial"/>
                <w:b/>
                <w:bCs/>
                <w:sz w:val="10"/>
                <w:szCs w:val="10"/>
              </w:rPr>
            </w:pPr>
            <w:r w:rsidRPr="00EB6C20">
              <w:rPr>
                <w:rFonts w:ascii="Arial" w:eastAsia="Calibri" w:hAnsi="Arial" w:cs="Arial"/>
                <w:b/>
                <w:bCs/>
                <w:sz w:val="10"/>
                <w:szCs w:val="10"/>
              </w:rPr>
              <w:t>MM/ LL</w:t>
            </w:r>
          </w:p>
        </w:tc>
        <w:tc>
          <w:tcPr>
            <w:tcW w:w="420" w:type="dxa"/>
            <w:tcBorders>
              <w:bottom w:val="single" w:sz="12" w:space="0" w:color="8EAADB"/>
            </w:tcBorders>
            <w:shd w:val="clear" w:color="auto" w:fill="99CCFF"/>
          </w:tcPr>
          <w:p w14:paraId="6E34651C" w14:textId="77777777" w:rsidR="00561AC9" w:rsidRPr="00EB6C20" w:rsidRDefault="00561AC9" w:rsidP="0003776E">
            <w:pPr>
              <w:jc w:val="center"/>
              <w:rPr>
                <w:rFonts w:ascii="Arial" w:eastAsia="Calibri" w:hAnsi="Arial" w:cs="Arial"/>
                <w:b/>
                <w:bCs/>
                <w:sz w:val="10"/>
                <w:szCs w:val="10"/>
              </w:rPr>
            </w:pPr>
            <w:r w:rsidRPr="00EB6C20">
              <w:rPr>
                <w:rFonts w:ascii="Arial" w:eastAsia="Calibri" w:hAnsi="Arial" w:cs="Arial"/>
                <w:b/>
                <w:bCs/>
                <w:sz w:val="10"/>
                <w:szCs w:val="10"/>
              </w:rPr>
              <w:t>MM/ LL</w:t>
            </w:r>
          </w:p>
        </w:tc>
        <w:tc>
          <w:tcPr>
            <w:tcW w:w="420" w:type="dxa"/>
            <w:tcBorders>
              <w:bottom w:val="single" w:sz="12" w:space="0" w:color="8EAADB"/>
            </w:tcBorders>
            <w:shd w:val="clear" w:color="auto" w:fill="99CCFF"/>
          </w:tcPr>
          <w:p w14:paraId="6B17C720"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0A3F1362"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30D75AB6"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50BFD63A"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6A8A4E4D"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56EADB01"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0AE098F2" w14:textId="77777777" w:rsidR="00561AC9" w:rsidRPr="00FD2D09" w:rsidRDefault="00561AC9" w:rsidP="0003776E">
            <w:pPr>
              <w:jc w:val="center"/>
              <w:rPr>
                <w:rFonts w:ascii="Arial" w:eastAsia="Calibri" w:hAnsi="Arial" w:cs="Arial"/>
                <w:b/>
                <w:bCs/>
                <w:sz w:val="10"/>
                <w:szCs w:val="10"/>
              </w:rPr>
            </w:pPr>
            <w:r w:rsidRPr="00FD2D09">
              <w:rPr>
                <w:rFonts w:ascii="Arial" w:eastAsia="Calibri" w:hAnsi="Arial" w:cs="Arial"/>
                <w:b/>
                <w:bCs/>
                <w:sz w:val="10"/>
                <w:szCs w:val="10"/>
              </w:rPr>
              <w:t>MM/ LL</w:t>
            </w:r>
          </w:p>
        </w:tc>
        <w:tc>
          <w:tcPr>
            <w:tcW w:w="420" w:type="dxa"/>
            <w:tcBorders>
              <w:bottom w:val="single" w:sz="12" w:space="0" w:color="8EAADB"/>
            </w:tcBorders>
            <w:shd w:val="clear" w:color="auto" w:fill="99CCFF"/>
          </w:tcPr>
          <w:p w14:paraId="65583EC0"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056C267E"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210D61FA"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19748220"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25B0B1FC"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06A8D868"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1682C8AE"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325965D9"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c>
          <w:tcPr>
            <w:tcW w:w="420" w:type="dxa"/>
            <w:tcBorders>
              <w:bottom w:val="single" w:sz="12" w:space="0" w:color="8EAADB"/>
            </w:tcBorders>
            <w:shd w:val="clear" w:color="auto" w:fill="99CCFF"/>
          </w:tcPr>
          <w:p w14:paraId="2AA4F6DF" w14:textId="77777777" w:rsidR="00561AC9" w:rsidRPr="00721C7A" w:rsidRDefault="00561AC9" w:rsidP="0003776E">
            <w:pPr>
              <w:jc w:val="center"/>
              <w:rPr>
                <w:rFonts w:ascii="Arial" w:eastAsia="Calibri" w:hAnsi="Arial" w:cs="Arial"/>
                <w:b/>
                <w:bCs/>
                <w:sz w:val="10"/>
                <w:szCs w:val="10"/>
              </w:rPr>
            </w:pPr>
            <w:r w:rsidRPr="00721C7A">
              <w:rPr>
                <w:rFonts w:ascii="Arial" w:eastAsia="Calibri" w:hAnsi="Arial" w:cs="Arial"/>
                <w:b/>
                <w:bCs/>
                <w:sz w:val="10"/>
                <w:szCs w:val="10"/>
              </w:rPr>
              <w:t>MM/ LL</w:t>
            </w:r>
          </w:p>
        </w:tc>
      </w:tr>
      <w:tr w:rsidR="00561AC9" w:rsidRPr="00721C7A" w14:paraId="70F5F800" w14:textId="77777777" w:rsidTr="0003776E">
        <w:tc>
          <w:tcPr>
            <w:tcW w:w="3777" w:type="dxa"/>
            <w:shd w:val="clear" w:color="auto" w:fill="auto"/>
          </w:tcPr>
          <w:p w14:paraId="2648ED1D" w14:textId="7745E79D" w:rsidR="00561AC9" w:rsidRPr="00362C77" w:rsidRDefault="003D19C3" w:rsidP="003D19C3">
            <w:pPr>
              <w:spacing w:before="40" w:after="40"/>
              <w:rPr>
                <w:rFonts w:ascii="Arial" w:eastAsia="Calibri" w:hAnsi="Arial" w:cs="Arial"/>
                <w:b/>
                <w:bCs/>
                <w:sz w:val="16"/>
                <w:szCs w:val="16"/>
              </w:rPr>
            </w:pPr>
            <w:r>
              <w:rPr>
                <w:rFonts w:ascii="Arial" w:eastAsia="Calibri" w:hAnsi="Arial" w:cs="Arial"/>
                <w:b/>
                <w:bCs/>
                <w:sz w:val="16"/>
                <w:szCs w:val="16"/>
              </w:rPr>
              <w:t xml:space="preserve">1. </w:t>
            </w:r>
            <w:r w:rsidR="00561AC9" w:rsidRPr="00721C7A">
              <w:rPr>
                <w:rFonts w:ascii="Arial" w:eastAsia="Calibri" w:hAnsi="Arial" w:cs="Arial"/>
                <w:b/>
                <w:bCs/>
                <w:sz w:val="16"/>
                <w:szCs w:val="16"/>
              </w:rPr>
              <w:t xml:space="preserve">Imenovanje </w:t>
            </w:r>
            <w:r w:rsidR="00623DCF">
              <w:rPr>
                <w:rFonts w:ascii="Arial" w:eastAsia="Calibri" w:hAnsi="Arial" w:cs="Arial"/>
                <w:b/>
                <w:bCs/>
                <w:sz w:val="16"/>
                <w:szCs w:val="16"/>
              </w:rPr>
              <w:t xml:space="preserve">vodje projekta </w:t>
            </w:r>
            <w:r w:rsidR="00561AC9" w:rsidRPr="00721C7A">
              <w:rPr>
                <w:rFonts w:ascii="Arial" w:eastAsia="Calibri" w:hAnsi="Arial" w:cs="Arial"/>
                <w:b/>
                <w:bCs/>
                <w:sz w:val="16"/>
                <w:szCs w:val="16"/>
              </w:rPr>
              <w:t>za vzpostavitev in uvedbo sistema vodenja</w:t>
            </w:r>
          </w:p>
        </w:tc>
        <w:tc>
          <w:tcPr>
            <w:tcW w:w="420" w:type="dxa"/>
            <w:shd w:val="clear" w:color="auto" w:fill="auto"/>
          </w:tcPr>
          <w:p w14:paraId="56BD36D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3EDD6F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5D453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334DCE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0BF4F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BC1A08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E37D14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655FA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21333A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5B0768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DC057C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F58B9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F8451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3806B0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096272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68236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52347B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583FA4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325166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D8AE5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3A4A8C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EABEA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EA175B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32D03C3" w14:textId="77777777" w:rsidR="00561AC9" w:rsidRPr="00721C7A" w:rsidRDefault="00561AC9" w:rsidP="0003776E">
            <w:pPr>
              <w:spacing w:before="40" w:after="40"/>
              <w:rPr>
                <w:rFonts w:ascii="Arial" w:eastAsia="Calibri" w:hAnsi="Arial" w:cs="Arial"/>
                <w:b/>
              </w:rPr>
            </w:pPr>
          </w:p>
        </w:tc>
      </w:tr>
      <w:tr w:rsidR="00561AC9" w:rsidRPr="00721C7A" w14:paraId="36BE5F5C" w14:textId="77777777" w:rsidTr="0003776E">
        <w:trPr>
          <w:trHeight w:val="70"/>
        </w:trPr>
        <w:tc>
          <w:tcPr>
            <w:tcW w:w="3777" w:type="dxa"/>
            <w:shd w:val="clear" w:color="auto" w:fill="auto"/>
          </w:tcPr>
          <w:p w14:paraId="2737FFA1"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2. Izdelava programa dela</w:t>
            </w:r>
          </w:p>
        </w:tc>
        <w:tc>
          <w:tcPr>
            <w:tcW w:w="420" w:type="dxa"/>
            <w:shd w:val="clear" w:color="auto" w:fill="auto"/>
          </w:tcPr>
          <w:p w14:paraId="2A5695F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C4BDD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B48E8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DCD3A5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5451A1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707AEF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CCF165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F97CED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DE69E1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34AC02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5BB5B8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FB4554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38EEA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72805F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7975E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FADCA7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3DB22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EE8DB3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2F6EE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4BD7EA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B0F9D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46D0B2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52193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9ED782" w14:textId="77777777" w:rsidR="00561AC9" w:rsidRPr="00721C7A" w:rsidRDefault="00561AC9" w:rsidP="0003776E">
            <w:pPr>
              <w:spacing w:before="40" w:after="40"/>
              <w:rPr>
                <w:rFonts w:ascii="Arial" w:eastAsia="Calibri" w:hAnsi="Arial" w:cs="Arial"/>
                <w:b/>
              </w:rPr>
            </w:pPr>
          </w:p>
        </w:tc>
      </w:tr>
      <w:tr w:rsidR="00561AC9" w:rsidRPr="00721C7A" w14:paraId="5F859386" w14:textId="77777777" w:rsidTr="0003776E">
        <w:tc>
          <w:tcPr>
            <w:tcW w:w="3777" w:type="dxa"/>
            <w:shd w:val="clear" w:color="auto" w:fill="auto"/>
          </w:tcPr>
          <w:p w14:paraId="405D0AB0" w14:textId="77777777" w:rsidR="00561AC9" w:rsidRPr="00362C77"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3. Splošno usposabljanje za sistem vodenja</w:t>
            </w:r>
          </w:p>
        </w:tc>
        <w:tc>
          <w:tcPr>
            <w:tcW w:w="420" w:type="dxa"/>
            <w:shd w:val="clear" w:color="auto" w:fill="auto"/>
          </w:tcPr>
          <w:p w14:paraId="4C6FD99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FBD6B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69084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6FE89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3B67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AFCFBF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5A6A3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5A906F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07CDC7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121A30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2793F4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7D75E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2153C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987F2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253681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4CD218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C8C3CD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B05F2A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E3B74A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9F7A95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D28A46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B37106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A7D203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D4A1E9F" w14:textId="77777777" w:rsidR="00561AC9" w:rsidRPr="00721C7A" w:rsidRDefault="00561AC9" w:rsidP="0003776E">
            <w:pPr>
              <w:spacing w:before="40" w:after="40"/>
              <w:rPr>
                <w:rFonts w:ascii="Arial" w:eastAsia="Calibri" w:hAnsi="Arial" w:cs="Arial"/>
                <w:b/>
              </w:rPr>
            </w:pPr>
          </w:p>
        </w:tc>
      </w:tr>
      <w:tr w:rsidR="00561AC9" w:rsidRPr="00721C7A" w14:paraId="71BFC694" w14:textId="77777777" w:rsidTr="0003776E">
        <w:tc>
          <w:tcPr>
            <w:tcW w:w="3777" w:type="dxa"/>
            <w:shd w:val="clear" w:color="auto" w:fill="auto"/>
          </w:tcPr>
          <w:p w14:paraId="22796CC0"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4. Analiza stanja</w:t>
            </w:r>
          </w:p>
        </w:tc>
        <w:tc>
          <w:tcPr>
            <w:tcW w:w="420" w:type="dxa"/>
            <w:shd w:val="clear" w:color="auto" w:fill="auto"/>
          </w:tcPr>
          <w:p w14:paraId="274DB8E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BBB1D6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463EE0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8B06FD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3BE91D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EEF5E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A5C42F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81991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6DA799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6769FB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FD9385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53692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F5C74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4EA94A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654DA4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469DF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0264A0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7F36EE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0F149E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3AD54E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9DD81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176AA9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07C29D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5E1105" w14:textId="77777777" w:rsidR="00561AC9" w:rsidRPr="00721C7A" w:rsidRDefault="00561AC9" w:rsidP="0003776E">
            <w:pPr>
              <w:spacing w:before="40" w:after="40"/>
              <w:rPr>
                <w:rFonts w:ascii="Arial" w:eastAsia="Calibri" w:hAnsi="Arial" w:cs="Arial"/>
                <w:b/>
              </w:rPr>
            </w:pPr>
          </w:p>
        </w:tc>
      </w:tr>
      <w:tr w:rsidR="00561AC9" w:rsidRPr="00721C7A" w14:paraId="54211B40" w14:textId="77777777" w:rsidTr="0003776E">
        <w:tc>
          <w:tcPr>
            <w:tcW w:w="3777" w:type="dxa"/>
            <w:shd w:val="clear" w:color="auto" w:fill="auto"/>
          </w:tcPr>
          <w:p w14:paraId="65320CD5"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5. Določitev procesov</w:t>
            </w:r>
          </w:p>
        </w:tc>
        <w:tc>
          <w:tcPr>
            <w:tcW w:w="420" w:type="dxa"/>
            <w:shd w:val="clear" w:color="auto" w:fill="auto"/>
          </w:tcPr>
          <w:p w14:paraId="4C2324F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4DEC8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778A85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AE04BE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CCE5D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499310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3F9E86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555869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D1A350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70973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66251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A9FD2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62CA6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0FB41C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2168AB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D557A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490066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452260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E89FCD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EB5883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37841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DD3459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D21868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A32A643" w14:textId="77777777" w:rsidR="00561AC9" w:rsidRPr="00721C7A" w:rsidRDefault="00561AC9" w:rsidP="0003776E">
            <w:pPr>
              <w:spacing w:before="40" w:after="40"/>
              <w:rPr>
                <w:rFonts w:ascii="Arial" w:eastAsia="Calibri" w:hAnsi="Arial" w:cs="Arial"/>
                <w:b/>
              </w:rPr>
            </w:pPr>
          </w:p>
        </w:tc>
      </w:tr>
      <w:tr w:rsidR="00561AC9" w:rsidRPr="00721C7A" w14:paraId="2BF05F46" w14:textId="77777777" w:rsidTr="0003776E">
        <w:tc>
          <w:tcPr>
            <w:tcW w:w="3777" w:type="dxa"/>
            <w:shd w:val="clear" w:color="auto" w:fill="auto"/>
          </w:tcPr>
          <w:p w14:paraId="151F47F6"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6. Imenovanje lastnikov procesov</w:t>
            </w:r>
          </w:p>
        </w:tc>
        <w:tc>
          <w:tcPr>
            <w:tcW w:w="420" w:type="dxa"/>
            <w:shd w:val="clear" w:color="auto" w:fill="auto"/>
          </w:tcPr>
          <w:p w14:paraId="6C18567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B9487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B1D597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FFEF80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37E533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04AB4E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D09DE0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E98690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802C06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C9C47D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27C2ED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11CAE2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5166F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1E8851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046E8B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5AD67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E2D4E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70F29F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C9C6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6CFA5F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1F9DF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2FC22B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DCD78D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EA285B6" w14:textId="77777777" w:rsidR="00561AC9" w:rsidRPr="00721C7A" w:rsidRDefault="00561AC9" w:rsidP="0003776E">
            <w:pPr>
              <w:spacing w:before="40" w:after="40"/>
              <w:rPr>
                <w:rFonts w:ascii="Arial" w:eastAsia="Calibri" w:hAnsi="Arial" w:cs="Arial"/>
                <w:b/>
              </w:rPr>
            </w:pPr>
          </w:p>
        </w:tc>
      </w:tr>
      <w:tr w:rsidR="00561AC9" w:rsidRPr="00721C7A" w14:paraId="55D2765A" w14:textId="77777777" w:rsidTr="0003776E">
        <w:tc>
          <w:tcPr>
            <w:tcW w:w="3777" w:type="dxa"/>
            <w:shd w:val="clear" w:color="auto" w:fill="auto"/>
          </w:tcPr>
          <w:p w14:paraId="3F83D732"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7. Izdelava okvirnega seznama dokumentacije</w:t>
            </w:r>
            <w:r>
              <w:rPr>
                <w:rFonts w:ascii="Arial" w:eastAsia="Calibri" w:hAnsi="Arial" w:cs="Arial"/>
                <w:b/>
                <w:bCs/>
                <w:sz w:val="16"/>
                <w:szCs w:val="16"/>
              </w:rPr>
              <w:t xml:space="preserve"> </w:t>
            </w:r>
            <w:r w:rsidRPr="00721C7A">
              <w:rPr>
                <w:rFonts w:ascii="Arial" w:eastAsia="Calibri" w:hAnsi="Arial" w:cs="Arial"/>
                <w:b/>
                <w:bCs/>
                <w:sz w:val="16"/>
                <w:szCs w:val="16"/>
              </w:rPr>
              <w:t>sistema vodenja</w:t>
            </w:r>
          </w:p>
        </w:tc>
        <w:tc>
          <w:tcPr>
            <w:tcW w:w="420" w:type="dxa"/>
            <w:shd w:val="clear" w:color="auto" w:fill="auto"/>
          </w:tcPr>
          <w:p w14:paraId="3FE3800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B3E88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1EC8EA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B28C5E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3CFBB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C91A2A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A19AE3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63D741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E9C20E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6A60EF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B98C83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F44A49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76B15D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230A80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FABCC3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CC7585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94EF1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AA4943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6D662B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96A9F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02BF7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774F1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4229EB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F2FBF81" w14:textId="77777777" w:rsidR="00561AC9" w:rsidRPr="00721C7A" w:rsidRDefault="00561AC9" w:rsidP="0003776E">
            <w:pPr>
              <w:spacing w:before="40" w:after="40"/>
              <w:rPr>
                <w:rFonts w:ascii="Arial" w:eastAsia="Calibri" w:hAnsi="Arial" w:cs="Arial"/>
                <w:b/>
              </w:rPr>
            </w:pPr>
          </w:p>
        </w:tc>
      </w:tr>
      <w:tr w:rsidR="00561AC9" w:rsidRPr="00721C7A" w14:paraId="70E6A1A0" w14:textId="77777777" w:rsidTr="0003776E">
        <w:tc>
          <w:tcPr>
            <w:tcW w:w="3777" w:type="dxa"/>
            <w:shd w:val="clear" w:color="auto" w:fill="auto"/>
          </w:tcPr>
          <w:p w14:paraId="2CA1DD1D" w14:textId="0D1777DD" w:rsidR="00561AC9" w:rsidRPr="00721C7A" w:rsidRDefault="00561AC9" w:rsidP="003D19C3">
            <w:pPr>
              <w:spacing w:before="40" w:after="40"/>
              <w:rPr>
                <w:rFonts w:ascii="Arial" w:eastAsia="Calibri" w:hAnsi="Arial" w:cs="Arial"/>
                <w:b/>
                <w:bCs/>
                <w:sz w:val="16"/>
                <w:szCs w:val="16"/>
              </w:rPr>
            </w:pPr>
            <w:r w:rsidRPr="00B40816">
              <w:rPr>
                <w:rFonts w:ascii="Arial" w:eastAsia="Calibri" w:hAnsi="Arial" w:cs="Arial"/>
                <w:b/>
                <w:bCs/>
                <w:sz w:val="16"/>
                <w:szCs w:val="16"/>
              </w:rPr>
              <w:t>8. Predstavitev projekta zaposlenim</w:t>
            </w:r>
          </w:p>
        </w:tc>
        <w:tc>
          <w:tcPr>
            <w:tcW w:w="420" w:type="dxa"/>
            <w:shd w:val="clear" w:color="auto" w:fill="auto"/>
          </w:tcPr>
          <w:p w14:paraId="58AC5A1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099CF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6D7A3C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B38A7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D3203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88A26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9CBD00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AF9026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DDECD8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80EF7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86FA6A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E587F1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410D1A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447B8E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E8D49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D48220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34DA76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51B095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42CF1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30F4F7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68655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05988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B90A3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3C8FEE0" w14:textId="77777777" w:rsidR="00561AC9" w:rsidRPr="00721C7A" w:rsidRDefault="00561AC9" w:rsidP="0003776E">
            <w:pPr>
              <w:spacing w:before="40" w:after="40"/>
              <w:rPr>
                <w:rFonts w:ascii="Arial" w:eastAsia="Calibri" w:hAnsi="Arial" w:cs="Arial"/>
                <w:b/>
              </w:rPr>
            </w:pPr>
          </w:p>
        </w:tc>
      </w:tr>
      <w:tr w:rsidR="00561AC9" w:rsidRPr="00721C7A" w14:paraId="5963D536" w14:textId="77777777" w:rsidTr="0003776E">
        <w:tc>
          <w:tcPr>
            <w:tcW w:w="3777" w:type="dxa"/>
            <w:shd w:val="clear" w:color="auto" w:fill="auto"/>
          </w:tcPr>
          <w:p w14:paraId="5AD3778D" w14:textId="4C1D72D8" w:rsidR="00561AC9" w:rsidRPr="00B40816" w:rsidRDefault="00561AC9" w:rsidP="003D19C3">
            <w:pPr>
              <w:spacing w:before="40" w:after="40"/>
              <w:rPr>
                <w:rFonts w:ascii="Arial" w:eastAsia="Calibri" w:hAnsi="Arial" w:cs="Arial"/>
                <w:b/>
                <w:bCs/>
                <w:sz w:val="16"/>
                <w:szCs w:val="16"/>
              </w:rPr>
            </w:pPr>
            <w:r>
              <w:rPr>
                <w:rFonts w:ascii="Arial" w:eastAsia="Calibri" w:hAnsi="Arial" w:cs="Arial"/>
                <w:b/>
                <w:bCs/>
                <w:sz w:val="16"/>
                <w:szCs w:val="16"/>
              </w:rPr>
              <w:t xml:space="preserve">9. </w:t>
            </w:r>
            <w:r w:rsidR="00362C77">
              <w:rPr>
                <w:rFonts w:ascii="Arial" w:eastAsia="Calibri" w:hAnsi="Arial" w:cs="Arial"/>
                <w:b/>
                <w:bCs/>
                <w:sz w:val="16"/>
                <w:szCs w:val="16"/>
              </w:rPr>
              <w:t>I</w:t>
            </w:r>
            <w:r w:rsidRPr="00B40816">
              <w:rPr>
                <w:rFonts w:ascii="Arial" w:eastAsia="Calibri" w:hAnsi="Arial" w:cs="Arial"/>
                <w:b/>
                <w:bCs/>
                <w:sz w:val="16"/>
                <w:szCs w:val="16"/>
              </w:rPr>
              <w:t>zdelava poslovnika sistema vodenja</w:t>
            </w:r>
          </w:p>
        </w:tc>
        <w:tc>
          <w:tcPr>
            <w:tcW w:w="420" w:type="dxa"/>
            <w:shd w:val="clear" w:color="auto" w:fill="auto"/>
          </w:tcPr>
          <w:p w14:paraId="7D9E42F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B7B3F3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235F4C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AFC6C8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DC690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2B56D2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28917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0621D9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F16C22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238C9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D553B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F8C18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D247D2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E234B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00CE13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927DBA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239BF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623594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525C18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47D463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4FC33A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A566EE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0EA4B1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74FBF1F" w14:textId="77777777" w:rsidR="00561AC9" w:rsidRPr="00721C7A" w:rsidRDefault="00561AC9" w:rsidP="0003776E">
            <w:pPr>
              <w:spacing w:before="40" w:after="40"/>
              <w:rPr>
                <w:rFonts w:ascii="Arial" w:eastAsia="Calibri" w:hAnsi="Arial" w:cs="Arial"/>
                <w:b/>
              </w:rPr>
            </w:pPr>
          </w:p>
        </w:tc>
      </w:tr>
      <w:tr w:rsidR="00561AC9" w:rsidRPr="00721C7A" w14:paraId="44806561" w14:textId="77777777" w:rsidTr="0003776E">
        <w:tc>
          <w:tcPr>
            <w:tcW w:w="3777" w:type="dxa"/>
            <w:shd w:val="clear" w:color="auto" w:fill="auto"/>
          </w:tcPr>
          <w:p w14:paraId="65F7675C"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10. Izdelava organizacijskih predpisov (OP), v katerih so opisani procesi</w:t>
            </w:r>
          </w:p>
        </w:tc>
        <w:tc>
          <w:tcPr>
            <w:tcW w:w="420" w:type="dxa"/>
            <w:shd w:val="clear" w:color="auto" w:fill="auto"/>
          </w:tcPr>
          <w:p w14:paraId="5F45201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ED133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707A8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BD66B3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BDD021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8A5FAA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28DD1C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5B4A0F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D902B5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EDBECB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61429B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90AB5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F0A175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12E9D0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44A09E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69C06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F06E3B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5ADB7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A1508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59BE42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8D599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1B35F3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95759A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182642" w14:textId="77777777" w:rsidR="00561AC9" w:rsidRPr="00721C7A" w:rsidRDefault="00561AC9" w:rsidP="0003776E">
            <w:pPr>
              <w:spacing w:before="40" w:after="40"/>
              <w:rPr>
                <w:rFonts w:ascii="Arial" w:eastAsia="Calibri" w:hAnsi="Arial" w:cs="Arial"/>
                <w:b/>
              </w:rPr>
            </w:pPr>
          </w:p>
        </w:tc>
      </w:tr>
      <w:tr w:rsidR="00561AC9" w:rsidRPr="00721C7A" w14:paraId="4B031B15" w14:textId="77777777" w:rsidTr="0003776E">
        <w:tc>
          <w:tcPr>
            <w:tcW w:w="3777" w:type="dxa"/>
            <w:shd w:val="clear" w:color="auto" w:fill="auto"/>
          </w:tcPr>
          <w:p w14:paraId="0CBE04F2"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11. Predstavitev OP drugim zaposlenim in pričetek njihovega izvajanja</w:t>
            </w:r>
          </w:p>
        </w:tc>
        <w:tc>
          <w:tcPr>
            <w:tcW w:w="420" w:type="dxa"/>
            <w:shd w:val="clear" w:color="auto" w:fill="auto"/>
          </w:tcPr>
          <w:p w14:paraId="70D06F0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74186A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7D7F71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32FAE5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740DA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09AEF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48937B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F2BD52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F9D194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8E07A8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C9B24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2C87BA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03D4C5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AA5F9F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74906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D5181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0ACFB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9CEE49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124315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85070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6B9B7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139059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398636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8291479" w14:textId="77777777" w:rsidR="00561AC9" w:rsidRPr="00721C7A" w:rsidRDefault="00561AC9" w:rsidP="0003776E">
            <w:pPr>
              <w:spacing w:before="40" w:after="40"/>
              <w:rPr>
                <w:rFonts w:ascii="Arial" w:eastAsia="Calibri" w:hAnsi="Arial" w:cs="Arial"/>
                <w:b/>
              </w:rPr>
            </w:pPr>
          </w:p>
        </w:tc>
      </w:tr>
      <w:tr w:rsidR="00561AC9" w:rsidRPr="00721C7A" w14:paraId="00DB7672" w14:textId="77777777" w:rsidTr="0003776E">
        <w:tc>
          <w:tcPr>
            <w:tcW w:w="3777" w:type="dxa"/>
            <w:shd w:val="clear" w:color="auto" w:fill="auto"/>
          </w:tcPr>
          <w:p w14:paraId="5132C626"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12. Izdelava organizacijskih navodil (ON)</w:t>
            </w:r>
          </w:p>
        </w:tc>
        <w:tc>
          <w:tcPr>
            <w:tcW w:w="420" w:type="dxa"/>
            <w:shd w:val="clear" w:color="auto" w:fill="auto"/>
          </w:tcPr>
          <w:p w14:paraId="23E8919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C27573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4A3D6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723C4B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23E377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E360D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9062AC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CA43A5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35EBC7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4724A6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F9C107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30FCB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F5C2E5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E6A46A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E252AF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2EF204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AB5FAB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2601DD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C6689E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C4CB2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CB2F43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4F68F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7A07F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99193B0" w14:textId="77777777" w:rsidR="00561AC9" w:rsidRPr="00721C7A" w:rsidRDefault="00561AC9" w:rsidP="0003776E">
            <w:pPr>
              <w:spacing w:before="40" w:after="40"/>
              <w:rPr>
                <w:rFonts w:ascii="Arial" w:eastAsia="Calibri" w:hAnsi="Arial" w:cs="Arial"/>
                <w:b/>
              </w:rPr>
            </w:pPr>
          </w:p>
        </w:tc>
      </w:tr>
      <w:tr w:rsidR="00561AC9" w:rsidRPr="00721C7A" w14:paraId="7058E76F" w14:textId="77777777" w:rsidTr="0003776E">
        <w:tc>
          <w:tcPr>
            <w:tcW w:w="3777" w:type="dxa"/>
            <w:shd w:val="clear" w:color="auto" w:fill="auto"/>
          </w:tcPr>
          <w:p w14:paraId="7E5BAD08"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13. Predstavitev ON drugim zaposlenim in pričetek njihovega izvajanja</w:t>
            </w:r>
          </w:p>
        </w:tc>
        <w:tc>
          <w:tcPr>
            <w:tcW w:w="420" w:type="dxa"/>
            <w:shd w:val="clear" w:color="auto" w:fill="auto"/>
          </w:tcPr>
          <w:p w14:paraId="1E09FFE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0AAE07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671FAC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ADFA4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669F1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F27C3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69426A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C9C3C0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0B86E9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E77E66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8CF032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8B9505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84B79D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28DDFF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7D686D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FF93B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6D384F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BA0C05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FF7D7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47CBFA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0D154E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B285E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C77E9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4FCC2E" w14:textId="77777777" w:rsidR="00561AC9" w:rsidRPr="00721C7A" w:rsidRDefault="00561AC9" w:rsidP="0003776E">
            <w:pPr>
              <w:spacing w:before="40" w:after="40"/>
              <w:rPr>
                <w:rFonts w:ascii="Arial" w:eastAsia="Calibri" w:hAnsi="Arial" w:cs="Arial"/>
                <w:b/>
              </w:rPr>
            </w:pPr>
          </w:p>
        </w:tc>
      </w:tr>
      <w:tr w:rsidR="00561AC9" w:rsidRPr="00721C7A" w14:paraId="30FAA068" w14:textId="77777777" w:rsidTr="0003776E">
        <w:tc>
          <w:tcPr>
            <w:tcW w:w="3777" w:type="dxa"/>
            <w:shd w:val="clear" w:color="auto" w:fill="auto"/>
          </w:tcPr>
          <w:p w14:paraId="1DB38EA7"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14. Izvedba prve notranje presoje</w:t>
            </w:r>
          </w:p>
        </w:tc>
        <w:tc>
          <w:tcPr>
            <w:tcW w:w="420" w:type="dxa"/>
            <w:shd w:val="clear" w:color="auto" w:fill="auto"/>
          </w:tcPr>
          <w:p w14:paraId="0C7463E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82A4AF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8AFE0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4169D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86B95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780528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0EC14C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E63EE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B07324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E1FAC6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025952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D7D9A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FC699E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10A83C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B6EACA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FE18AE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A9BCE1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3F74E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B74D14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B8C96D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82682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E1872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B0B33B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7CAFA8C" w14:textId="77777777" w:rsidR="00561AC9" w:rsidRPr="00721C7A" w:rsidRDefault="00561AC9" w:rsidP="0003776E">
            <w:pPr>
              <w:spacing w:before="40" w:after="40"/>
              <w:rPr>
                <w:rFonts w:ascii="Arial" w:eastAsia="Calibri" w:hAnsi="Arial" w:cs="Arial"/>
                <w:b/>
              </w:rPr>
            </w:pPr>
          </w:p>
        </w:tc>
      </w:tr>
      <w:tr w:rsidR="00561AC9" w:rsidRPr="00721C7A" w14:paraId="2549BDE6" w14:textId="77777777" w:rsidTr="0003776E">
        <w:tc>
          <w:tcPr>
            <w:tcW w:w="3777" w:type="dxa"/>
            <w:shd w:val="clear" w:color="auto" w:fill="auto"/>
          </w:tcPr>
          <w:p w14:paraId="19E87D91"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15. Izvedba dopolnitev sistema vodenja glede na ugotovitve prve notranje presoje</w:t>
            </w:r>
          </w:p>
        </w:tc>
        <w:tc>
          <w:tcPr>
            <w:tcW w:w="420" w:type="dxa"/>
            <w:shd w:val="clear" w:color="auto" w:fill="auto"/>
          </w:tcPr>
          <w:p w14:paraId="0725D79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CD041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121C0D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6EFC89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7EEB2C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B4C598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B143BF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24DEA2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21C5EB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56B559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1BEA4D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9C7C8E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072B06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AE6A75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DAE0CA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28DD1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FB623C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8674A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6355CA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830E29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671860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C2EDBC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CB183E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11F353B" w14:textId="77777777" w:rsidR="00561AC9" w:rsidRPr="00721C7A" w:rsidRDefault="00561AC9" w:rsidP="0003776E">
            <w:pPr>
              <w:spacing w:before="40" w:after="40"/>
              <w:rPr>
                <w:rFonts w:ascii="Arial" w:eastAsia="Calibri" w:hAnsi="Arial" w:cs="Arial"/>
                <w:b/>
              </w:rPr>
            </w:pPr>
          </w:p>
        </w:tc>
      </w:tr>
      <w:tr w:rsidR="00561AC9" w:rsidRPr="00721C7A" w14:paraId="40EC153C" w14:textId="77777777" w:rsidTr="0003776E">
        <w:tc>
          <w:tcPr>
            <w:tcW w:w="3777" w:type="dxa"/>
            <w:shd w:val="clear" w:color="auto" w:fill="auto"/>
          </w:tcPr>
          <w:p w14:paraId="1906F381"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16. Izvedba druge notranje presoje</w:t>
            </w:r>
          </w:p>
        </w:tc>
        <w:tc>
          <w:tcPr>
            <w:tcW w:w="420" w:type="dxa"/>
            <w:shd w:val="clear" w:color="auto" w:fill="auto"/>
          </w:tcPr>
          <w:p w14:paraId="3AB85DC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F1E56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3F9B32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D5B7F4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A2E3D3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AEEC42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4E7612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B8731B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C8A3E4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E84D22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87E4B1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13FBB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AD4C9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86008E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742943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03C8CA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DEB81A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ED9F85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B187EC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5C3ED4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872D95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07E36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EAC8EC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CED914C" w14:textId="77777777" w:rsidR="00561AC9" w:rsidRPr="00721C7A" w:rsidRDefault="00561AC9" w:rsidP="0003776E">
            <w:pPr>
              <w:spacing w:before="40" w:after="40"/>
              <w:rPr>
                <w:rFonts w:ascii="Arial" w:eastAsia="Calibri" w:hAnsi="Arial" w:cs="Arial"/>
                <w:b/>
              </w:rPr>
            </w:pPr>
          </w:p>
        </w:tc>
      </w:tr>
      <w:tr w:rsidR="00561AC9" w:rsidRPr="00721C7A" w14:paraId="21BACFB8" w14:textId="77777777" w:rsidTr="0003776E">
        <w:tc>
          <w:tcPr>
            <w:tcW w:w="3777" w:type="dxa"/>
            <w:shd w:val="clear" w:color="auto" w:fill="auto"/>
          </w:tcPr>
          <w:p w14:paraId="3BF765C1"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17. Izvedba vodstvenega pregleda</w:t>
            </w:r>
          </w:p>
        </w:tc>
        <w:tc>
          <w:tcPr>
            <w:tcW w:w="420" w:type="dxa"/>
            <w:shd w:val="clear" w:color="auto" w:fill="auto"/>
          </w:tcPr>
          <w:p w14:paraId="1D07777B"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27F5F6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7BFBB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E735FC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B2E7B7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144193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C89272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4AFF5E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D78C7F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D9C1D4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91C9E2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9ECF0F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1E65FE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DF8C3F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B824E97"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10DE6B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D592850"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606C6E7C"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AD77AC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78D845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B1C222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158075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1D88A4"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D0FC9BB" w14:textId="77777777" w:rsidR="00561AC9" w:rsidRPr="00721C7A" w:rsidRDefault="00561AC9" w:rsidP="0003776E">
            <w:pPr>
              <w:spacing w:before="40" w:after="40"/>
              <w:rPr>
                <w:rFonts w:ascii="Arial" w:eastAsia="Calibri" w:hAnsi="Arial" w:cs="Arial"/>
                <w:b/>
              </w:rPr>
            </w:pPr>
          </w:p>
        </w:tc>
      </w:tr>
      <w:tr w:rsidR="00561AC9" w:rsidRPr="00721C7A" w14:paraId="27310BE2" w14:textId="77777777" w:rsidTr="0003776E">
        <w:tc>
          <w:tcPr>
            <w:tcW w:w="3777" w:type="dxa"/>
            <w:shd w:val="clear" w:color="auto" w:fill="auto"/>
          </w:tcPr>
          <w:p w14:paraId="16BF95F2" w14:textId="77777777" w:rsidR="00561AC9" w:rsidRPr="00721C7A" w:rsidRDefault="00561AC9" w:rsidP="003D19C3">
            <w:pPr>
              <w:spacing w:before="40" w:after="40"/>
              <w:rPr>
                <w:rFonts w:ascii="Arial" w:eastAsia="Calibri" w:hAnsi="Arial" w:cs="Arial"/>
                <w:b/>
                <w:bCs/>
                <w:sz w:val="16"/>
                <w:szCs w:val="16"/>
              </w:rPr>
            </w:pPr>
            <w:r w:rsidRPr="00721C7A">
              <w:rPr>
                <w:rFonts w:ascii="Arial" w:eastAsia="Calibri" w:hAnsi="Arial" w:cs="Arial"/>
                <w:b/>
                <w:bCs/>
                <w:sz w:val="16"/>
                <w:szCs w:val="16"/>
              </w:rPr>
              <w:t>18. Zaključek projekta uvedbe sistema vodenja</w:t>
            </w:r>
          </w:p>
        </w:tc>
        <w:tc>
          <w:tcPr>
            <w:tcW w:w="420" w:type="dxa"/>
            <w:shd w:val="clear" w:color="auto" w:fill="auto"/>
          </w:tcPr>
          <w:p w14:paraId="4EE81F0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39FC5A7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12857A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3B7B79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A0B542E"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FA93C4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1A7977C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0F427EA"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1AC1F0F"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3308798"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7CEC9E2"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32399B9"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7CD380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6EA6A7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A03F50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DB1F0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542061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00F0833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5E59265"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732DEAE1"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4398BC4D"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57CB043"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2B82CF76" w14:textId="77777777" w:rsidR="00561AC9" w:rsidRPr="00721C7A" w:rsidRDefault="00561AC9" w:rsidP="0003776E">
            <w:pPr>
              <w:spacing w:before="40" w:after="40"/>
              <w:rPr>
                <w:rFonts w:ascii="Arial" w:eastAsia="Calibri" w:hAnsi="Arial" w:cs="Arial"/>
                <w:b/>
              </w:rPr>
            </w:pPr>
          </w:p>
        </w:tc>
        <w:tc>
          <w:tcPr>
            <w:tcW w:w="420" w:type="dxa"/>
            <w:shd w:val="clear" w:color="auto" w:fill="auto"/>
          </w:tcPr>
          <w:p w14:paraId="545DA288" w14:textId="77777777" w:rsidR="00561AC9" w:rsidRPr="00721C7A" w:rsidRDefault="00561AC9" w:rsidP="0003776E">
            <w:pPr>
              <w:spacing w:before="40" w:after="40"/>
              <w:rPr>
                <w:rFonts w:ascii="Arial" w:eastAsia="Calibri" w:hAnsi="Arial" w:cs="Arial"/>
                <w:b/>
              </w:rPr>
            </w:pPr>
          </w:p>
        </w:tc>
      </w:tr>
    </w:tbl>
    <w:p w14:paraId="1FA193BA" w14:textId="77777777" w:rsidR="004E46D4" w:rsidRPr="0096761B" w:rsidRDefault="004E46D4" w:rsidP="00561AC9">
      <w:pPr>
        <w:jc w:val="both"/>
        <w:rPr>
          <w:rFonts w:ascii="Arial" w:hAnsi="Arial" w:cs="Arial"/>
          <w:sz w:val="22"/>
          <w:szCs w:val="22"/>
          <w:lang w:val="en-US"/>
        </w:rPr>
      </w:pPr>
      <w:bookmarkStart w:id="382" w:name="priloga10"/>
      <w:bookmarkStart w:id="383" w:name="_Toc226185097"/>
      <w:bookmarkStart w:id="384" w:name="_Toc158196237"/>
      <w:bookmarkStart w:id="385" w:name="_Toc158196281"/>
      <w:bookmarkStart w:id="386" w:name="_Toc158196404"/>
      <w:bookmarkStart w:id="387" w:name="_Toc158196446"/>
      <w:bookmarkStart w:id="388" w:name="_Toc158455870"/>
      <w:bookmarkStart w:id="389" w:name="_Toc158457386"/>
      <w:bookmarkStart w:id="390" w:name="_Toc158457427"/>
      <w:bookmarkStart w:id="391" w:name="_Toc158457980"/>
      <w:bookmarkStart w:id="392" w:name="_Toc158460008"/>
      <w:bookmarkStart w:id="393" w:name="_Toc158527043"/>
      <w:bookmarkStart w:id="394" w:name="_Toc158532324"/>
      <w:bookmarkStart w:id="395" w:name="_Toc158532365"/>
      <w:bookmarkStart w:id="396" w:name="_Toc160342753"/>
      <w:bookmarkStart w:id="397" w:name="_Toc160343841"/>
      <w:bookmarkStart w:id="398" w:name="_Toc160343887"/>
      <w:bookmarkStart w:id="399" w:name="_Toc160419362"/>
      <w:bookmarkStart w:id="400" w:name="_Toc160434955"/>
      <w:bookmarkStart w:id="401" w:name="_Toc158196238"/>
      <w:bookmarkStart w:id="402" w:name="_Toc158196282"/>
      <w:bookmarkStart w:id="403" w:name="_Toc158196405"/>
      <w:bookmarkStart w:id="404" w:name="_Toc158196447"/>
      <w:bookmarkStart w:id="405" w:name="_Toc158455871"/>
      <w:bookmarkStart w:id="406" w:name="_Toc158457387"/>
      <w:bookmarkStart w:id="407" w:name="_Toc158457428"/>
      <w:bookmarkStart w:id="408" w:name="_Toc158457981"/>
      <w:bookmarkStart w:id="409" w:name="_Toc158460009"/>
      <w:bookmarkStart w:id="410" w:name="_Toc158527044"/>
      <w:bookmarkStart w:id="411" w:name="_Toc158532325"/>
      <w:bookmarkStart w:id="412" w:name="_Toc158532366"/>
      <w:bookmarkStart w:id="413" w:name="_Toc160342754"/>
      <w:bookmarkStart w:id="414" w:name="_Toc160343842"/>
      <w:bookmarkStart w:id="415" w:name="_Toc160343888"/>
      <w:bookmarkStart w:id="416" w:name="_Toc160419363"/>
      <w:bookmarkStart w:id="417" w:name="_Toc160434956"/>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sectPr w:rsidR="004E46D4" w:rsidRPr="0096761B" w:rsidSect="00300CDB">
      <w:headerReference w:type="default" r:id="rId16"/>
      <w:pgSz w:w="16838" w:h="11906" w:orient="landscape" w:code="9"/>
      <w:pgMar w:top="1080" w:right="1134" w:bottom="1106"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C68A" w14:textId="77777777" w:rsidR="009D1F19" w:rsidRDefault="009D1F19">
      <w:r>
        <w:separator/>
      </w:r>
    </w:p>
  </w:endnote>
  <w:endnote w:type="continuationSeparator" w:id="0">
    <w:p w14:paraId="16C408F5" w14:textId="77777777" w:rsidR="009D1F19" w:rsidRDefault="009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30C1" w14:textId="10A74EAA" w:rsidR="00B01C1B" w:rsidRPr="00646A36" w:rsidRDefault="00B01C1B" w:rsidP="00362C77">
    <w:pPr>
      <w:pStyle w:val="Noga"/>
      <w:pBdr>
        <w:top w:val="single" w:sz="2" w:space="1" w:color="000000"/>
      </w:pBdr>
      <w:tabs>
        <w:tab w:val="clear" w:pos="9072"/>
        <w:tab w:val="right" w:pos="9720"/>
      </w:tabs>
      <w:jc w:val="center"/>
      <w:rPr>
        <w:rFonts w:ascii="Arial" w:hAnsi="Arial" w:cs="Arial"/>
        <w:sz w:val="16"/>
        <w:szCs w:val="16"/>
      </w:rPr>
    </w:pPr>
    <w:r>
      <w:rPr>
        <w:rStyle w:val="tevilkastrani"/>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Pr>
        <w:rStyle w:val="tevilkastrani"/>
        <w:rFonts w:ascii="Arial" w:hAnsi="Arial" w:cs="Arial"/>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Pr>
        <w:rStyle w:val="tevilkastrani"/>
        <w:rFonts w:ascii="Arial" w:hAnsi="Arial" w:cs="Arial"/>
        <w:sz w:val="16"/>
        <w:szCs w:val="16"/>
      </w:rPr>
      <w:t>14</w:t>
    </w:r>
    <w:r w:rsidRPr="00646A36">
      <w:rPr>
        <w:rStyle w:val="tevilkastrani"/>
        <w:rFonts w:ascii="Arial" w:hAnsi="Arial" w:cs="Arial"/>
        <w:sz w:val="16"/>
        <w:szCs w:val="16"/>
      </w:rPr>
      <w:fldChar w:fldCharType="end"/>
    </w:r>
    <w:r>
      <w:rPr>
        <w:rStyle w:val="tevilkastrani"/>
        <w:rFonts w:ascii="Arial" w:hAnsi="Arial"/>
      </w:rPr>
      <w:tab/>
    </w:r>
    <w:r w:rsidRPr="00646A36">
      <w:rPr>
        <w:rStyle w:val="tevilkastrani"/>
        <w:rFonts w:ascii="Arial" w:hAnsi="Arial" w:cs="Arial"/>
        <w:sz w:val="16"/>
        <w:szCs w:val="16"/>
      </w:rPr>
      <w:t xml:space="preserve">Izdaja </w:t>
    </w:r>
    <w:r>
      <w:rPr>
        <w:rStyle w:val="tevilkastrani"/>
        <w:rFonts w:ascii="Arial" w:hAnsi="Arial" w:cs="Arial"/>
        <w:sz w:val="16"/>
        <w:szCs w:val="16"/>
      </w:rPr>
      <w:t>1</w:t>
    </w:r>
    <w:r w:rsidRPr="00646A36">
      <w:rPr>
        <w:rStyle w:val="tevilkastrani"/>
        <w:rFonts w:ascii="Arial" w:hAnsi="Arial" w:cs="Arial"/>
        <w:sz w:val="16"/>
        <w:szCs w:val="16"/>
      </w:rPr>
      <w:t>,</w:t>
    </w:r>
    <w:r>
      <w:rPr>
        <w:rStyle w:val="tevilkastrani"/>
        <w:rFonts w:ascii="Arial" w:hAnsi="Arial" w:cs="Arial"/>
        <w:sz w:val="16"/>
        <w:szCs w:val="16"/>
      </w:rPr>
      <w:t xml:space="preserve"> 7. 5. 2020</w:t>
    </w:r>
  </w:p>
  <w:p w14:paraId="060EDF29" w14:textId="5F37B2FB" w:rsidR="00B01C1B" w:rsidRPr="003A456E" w:rsidRDefault="00B01C1B" w:rsidP="0003776E">
    <w:pPr>
      <w:pStyle w:val="Noga"/>
      <w:pBdr>
        <w:top w:val="single" w:sz="2" w:space="1" w:color="000000"/>
      </w:pBdr>
      <w:tabs>
        <w:tab w:val="clear" w:pos="9072"/>
        <w:tab w:val="left" w:pos="1530"/>
        <w:tab w:val="right" w:pos="9720"/>
      </w:tabs>
      <w:jc w:val="center"/>
      <w:rPr>
        <w:rFonts w:ascii="Arial" w:hAnsi="Arial"/>
      </w:rPr>
    </w:pPr>
    <w:r>
      <w:rPr>
        <w:rStyle w:val="tevilkastrani"/>
        <w:rFonts w:ascii="Arial" w:hAnsi="Arial"/>
      </w:rPr>
      <w:tab/>
    </w:r>
    <w:r>
      <w:rPr>
        <w:rStyle w:val="tevilkastrani"/>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1602" w14:textId="77777777" w:rsidR="009D1F19" w:rsidRDefault="009D1F19">
      <w:r>
        <w:separator/>
      </w:r>
    </w:p>
  </w:footnote>
  <w:footnote w:type="continuationSeparator" w:id="0">
    <w:p w14:paraId="1D7CD73E" w14:textId="77777777" w:rsidR="009D1F19" w:rsidRDefault="009D1F19">
      <w:r>
        <w:continuationSeparator/>
      </w:r>
    </w:p>
  </w:footnote>
  <w:footnote w:id="1">
    <w:p w14:paraId="51EA0587" w14:textId="77777777" w:rsidR="00B01C1B" w:rsidRDefault="00B01C1B" w:rsidP="00561AC9">
      <w:pPr>
        <w:pStyle w:val="Sprotnaopomba-besedilo"/>
        <w:jc w:val="both"/>
        <w:rPr>
          <w:rFonts w:ascii="Arial" w:hAnsi="Arial"/>
          <w:sz w:val="22"/>
        </w:rPr>
      </w:pPr>
      <w:r w:rsidRPr="00362C77">
        <w:rPr>
          <w:rStyle w:val="Sprotnaopomba-sklic"/>
          <w:rFonts w:ascii="Arial" w:hAnsi="Arial" w:cs="Arial"/>
          <w:b w:val="0"/>
          <w:bCs/>
          <w:color w:val="auto"/>
          <w:sz w:val="22"/>
          <w:szCs w:val="22"/>
        </w:rPr>
        <w:footnoteRef/>
      </w:r>
      <w:r>
        <w:t xml:space="preserve"> </w:t>
      </w:r>
      <w:r w:rsidRPr="0093789A">
        <w:rPr>
          <w:rFonts w:ascii="Arial" w:hAnsi="Arial"/>
          <w:sz w:val="22"/>
        </w:rPr>
        <w:t>Poslovna politika opisuje srednje in dolgoročne cilje podjetja ter zavezanost vodstva za izpolnjevanje teh ciljev.</w:t>
      </w:r>
    </w:p>
    <w:p w14:paraId="19E2F804" w14:textId="77777777" w:rsidR="00B01C1B" w:rsidRPr="00C92CFB" w:rsidRDefault="00B01C1B" w:rsidP="00561AC9">
      <w:pPr>
        <w:pStyle w:val="Sprotnaopomba-besedilo"/>
        <w:jc w:val="both"/>
        <w:rPr>
          <w:rFonts w:ascii="Arial" w:hAnsi="Arial"/>
          <w:sz w:val="22"/>
        </w:rPr>
      </w:pPr>
      <w:r w:rsidRPr="00362C77">
        <w:rPr>
          <w:rStyle w:val="Sprotnaopomba-sklic"/>
          <w:rFonts w:ascii="Arial" w:hAnsi="Arial" w:cs="Arial"/>
          <w:b w:val="0"/>
          <w:bCs/>
          <w:color w:val="auto"/>
          <w:sz w:val="22"/>
          <w:szCs w:val="22"/>
        </w:rPr>
        <w:t>2</w:t>
      </w:r>
      <w:r>
        <w:t xml:space="preserve"> </w:t>
      </w:r>
      <w:r w:rsidRPr="00C92CFB">
        <w:rPr>
          <w:rFonts w:ascii="Arial" w:hAnsi="Arial"/>
          <w:sz w:val="22"/>
        </w:rPr>
        <w:t>Varnostna politika postavlja na prvo mesto varnost zaposlenih, varnost vseh uporabnikov njihovih proizvodov ter varnost predstavnikov javnosti zaradi uporabe njihovih proizvodov.</w:t>
      </w:r>
    </w:p>
    <w:p w14:paraId="3351817A" w14:textId="77777777" w:rsidR="00B01C1B" w:rsidRPr="00920EC0" w:rsidRDefault="00B01C1B" w:rsidP="00561AC9">
      <w:pPr>
        <w:pStyle w:val="Sprotnaopomba-besedilo"/>
        <w:jc w:val="both"/>
      </w:pPr>
    </w:p>
  </w:footnote>
  <w:footnote w:id="2">
    <w:p w14:paraId="58E0FEDC" w14:textId="77777777" w:rsidR="00B01C1B" w:rsidRPr="00C92CFB" w:rsidRDefault="00B01C1B" w:rsidP="00561AC9">
      <w:pPr>
        <w:pStyle w:val="Sprotnaopomba-besedilo"/>
        <w:jc w:val="both"/>
        <w:rPr>
          <w:rFonts w:ascii="Arial" w:hAnsi="Arial"/>
          <w:sz w:val="22"/>
        </w:rPr>
      </w:pPr>
    </w:p>
  </w:footnote>
  <w:footnote w:id="3">
    <w:p w14:paraId="4A9E1A15" w14:textId="77777777" w:rsidR="00B01C1B" w:rsidRDefault="00B01C1B" w:rsidP="00561AC9">
      <w:pPr>
        <w:pStyle w:val="Sprotnaopomba-besedilo"/>
      </w:pPr>
      <w:r w:rsidRPr="00362C77">
        <w:rPr>
          <w:rStyle w:val="Sprotnaopomba-sklic"/>
          <w:rFonts w:ascii="Arial" w:hAnsi="Arial" w:cs="Arial"/>
          <w:b w:val="0"/>
          <w:bCs/>
          <w:color w:val="auto"/>
          <w:sz w:val="22"/>
          <w:szCs w:val="22"/>
        </w:rPr>
        <w:footnoteRef/>
      </w:r>
      <w:r w:rsidRPr="003D78C5">
        <w:t xml:space="preserve"> </w:t>
      </w:r>
      <w:r w:rsidRPr="003D78C5">
        <w:rPr>
          <w:rFonts w:ascii="Arial" w:hAnsi="Arial" w:cs="Arial"/>
          <w:sz w:val="22"/>
          <w:szCs w:val="22"/>
        </w:rPr>
        <w:t xml:space="preserve">Neodvisna </w:t>
      </w:r>
      <w:r w:rsidRPr="00B40816">
        <w:rPr>
          <w:rFonts w:ascii="Arial" w:hAnsi="Arial" w:cs="Arial"/>
          <w:sz w:val="22"/>
          <w:szCs w:val="22"/>
        </w:rPr>
        <w:t>vrednotenja izvaja vedno neodvisni presojevalec, ki ni vključen v izvajanje presojanega procesa.</w:t>
      </w:r>
    </w:p>
  </w:footnote>
  <w:footnote w:id="4">
    <w:p w14:paraId="2E5B8181" w14:textId="77777777" w:rsidR="00B01C1B" w:rsidRDefault="00B01C1B" w:rsidP="00561AC9">
      <w:pPr>
        <w:spacing w:after="120"/>
        <w:jc w:val="both"/>
        <w:rPr>
          <w:rFonts w:ascii="Arial" w:hAnsi="Arial" w:cs="Arial"/>
          <w:sz w:val="22"/>
          <w:szCs w:val="22"/>
        </w:rPr>
      </w:pPr>
      <w:r w:rsidRPr="00362C77">
        <w:rPr>
          <w:rStyle w:val="Sprotnaopomba-sklic"/>
          <w:rFonts w:ascii="Arial" w:hAnsi="Arial" w:cs="Arial"/>
          <w:b w:val="0"/>
          <w:bCs/>
          <w:color w:val="auto"/>
          <w:sz w:val="22"/>
          <w:szCs w:val="22"/>
        </w:rPr>
        <w:footnoteRef/>
      </w:r>
      <w:r w:rsidRPr="008E723F">
        <w:t xml:space="preserve"> </w:t>
      </w:r>
      <w:r w:rsidRPr="008E723F">
        <w:rPr>
          <w:rFonts w:ascii="Arial" w:hAnsi="Arial" w:cs="Arial"/>
          <w:sz w:val="22"/>
          <w:szCs w:val="22"/>
        </w:rPr>
        <w:t xml:space="preserve">Samovrednotenje </w:t>
      </w:r>
      <w:r>
        <w:rPr>
          <w:rFonts w:ascii="Arial" w:hAnsi="Arial" w:cs="Arial"/>
          <w:sz w:val="22"/>
          <w:szCs w:val="22"/>
        </w:rPr>
        <w:t>se izvaja s pomočjo v naprej pripravljenih vprašalnikov. Poročila lastnikov procesov so prav tako element samovrednotenja.</w:t>
      </w:r>
    </w:p>
    <w:p w14:paraId="0783FE98" w14:textId="77777777" w:rsidR="00B01C1B" w:rsidRDefault="00B01C1B" w:rsidP="00561AC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29F" w14:textId="77777777" w:rsidR="00B01C1B" w:rsidRPr="00A00165" w:rsidRDefault="00B01C1B" w:rsidP="00947881">
    <w:pPr>
      <w:ind w:firstLine="708"/>
      <w:rPr>
        <w:sz w:val="18"/>
        <w:szCs w:val="18"/>
      </w:rPr>
    </w:pPr>
    <w:r w:rsidRPr="00A00165">
      <w:rPr>
        <w:noProof/>
        <w:sz w:val="18"/>
        <w:szCs w:val="18"/>
        <w:lang w:eastAsia="sl-SI"/>
      </w:rPr>
      <w:drawing>
        <wp:anchor distT="0" distB="0" distL="114300" distR="114300" simplePos="0" relativeHeight="251673088" behindDoc="0" locked="0" layoutInCell="1" allowOverlap="1" wp14:anchorId="16AF393C" wp14:editId="26849260">
          <wp:simplePos x="0" y="0"/>
          <wp:positionH relativeFrom="page">
            <wp:posOffset>-144780</wp:posOffset>
          </wp:positionH>
          <wp:positionV relativeFrom="page">
            <wp:posOffset>-327025</wp:posOffset>
          </wp:positionV>
          <wp:extent cx="1049655" cy="1483995"/>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0"/>
                  <pic:cNvPicPr>
                    <a:picLocks noChangeAspect="1" noChangeArrowheads="1"/>
                  </pic:cNvPicPr>
                </pic:nvPicPr>
                <pic:blipFill>
                  <a:blip r:embed="rId1">
                    <a:extLst>
                      <a:ext uri="{28A0092B-C50C-407E-A947-70E740481C1C}">
                        <a14:useLocalDpi xmlns:a14="http://schemas.microsoft.com/office/drawing/2010/main" val="0"/>
                      </a:ext>
                    </a:extLst>
                  </a:blip>
                  <a:srcRect r="75713" b="-10130"/>
                  <a:stretch>
                    <a:fillRect/>
                  </a:stretch>
                </pic:blipFill>
                <pic:spPr bwMode="auto">
                  <a:xfrm>
                    <a:off x="0" y="0"/>
                    <a:ext cx="10496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65">
      <w:rPr>
        <w:sz w:val="18"/>
        <w:szCs w:val="18"/>
      </w:rPr>
      <w:t>REPUBLIKA SLOVENIJA</w:t>
    </w:r>
  </w:p>
  <w:p w14:paraId="709D7678" w14:textId="77777777" w:rsidR="00B01C1B" w:rsidRPr="00A00165" w:rsidRDefault="00B01C1B" w:rsidP="00947881">
    <w:pPr>
      <w:ind w:firstLine="708"/>
      <w:rPr>
        <w:b/>
        <w:sz w:val="18"/>
        <w:szCs w:val="18"/>
      </w:rPr>
    </w:pPr>
    <w:r w:rsidRPr="00A00165">
      <w:rPr>
        <w:b/>
        <w:sz w:val="18"/>
        <w:szCs w:val="18"/>
      </w:rPr>
      <w:t>MINISTRSTVO ZA OKOLJE</w:t>
    </w:r>
    <w:r>
      <w:rPr>
        <w:b/>
        <w:sz w:val="18"/>
        <w:szCs w:val="18"/>
      </w:rPr>
      <w:t xml:space="preserve"> IN PROSTOR</w:t>
    </w:r>
  </w:p>
  <w:p w14:paraId="63D6CB55" w14:textId="77777777" w:rsidR="00B01C1B" w:rsidRPr="00A00165" w:rsidRDefault="00B01C1B" w:rsidP="00947881">
    <w:pPr>
      <w:rPr>
        <w:b/>
        <w:sz w:val="18"/>
        <w:szCs w:val="18"/>
      </w:rPr>
    </w:pPr>
  </w:p>
  <w:p w14:paraId="424371E4" w14:textId="77777777" w:rsidR="00B01C1B" w:rsidRDefault="00B01C1B" w:rsidP="00947881">
    <w:pPr>
      <w:spacing w:before="40"/>
      <w:ind w:right="-3" w:firstLine="708"/>
      <w:rPr>
        <w:sz w:val="18"/>
        <w:szCs w:val="18"/>
      </w:rPr>
    </w:pPr>
    <w:r w:rsidRPr="00A00165">
      <w:rPr>
        <w:sz w:val="18"/>
        <w:szCs w:val="18"/>
      </w:rPr>
      <w:t xml:space="preserve">UPRAVA REPUBLIKE SLOVENIJE </w:t>
    </w:r>
  </w:p>
  <w:p w14:paraId="307514E4" w14:textId="77777777" w:rsidR="00B01C1B" w:rsidRPr="005D63E8" w:rsidRDefault="00B01C1B" w:rsidP="00947881">
    <w:pPr>
      <w:spacing w:before="40"/>
      <w:ind w:right="-3" w:firstLine="708"/>
      <w:rPr>
        <w:sz w:val="18"/>
        <w:szCs w:val="18"/>
      </w:rPr>
    </w:pPr>
    <w:r>
      <w:rPr>
        <w:sz w:val="18"/>
        <w:szCs w:val="18"/>
      </w:rPr>
      <w:t>ZA JEDRSKO VARNOST</w:t>
    </w: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7119"/>
      <w:gridCol w:w="2493"/>
    </w:tblGrid>
    <w:tr w:rsidR="00B01C1B" w:rsidRPr="00821A70" w14:paraId="727AFA08" w14:textId="77777777" w:rsidTr="00947881">
      <w:trPr>
        <w:trHeight w:val="256"/>
      </w:trPr>
      <w:tc>
        <w:tcPr>
          <w:tcW w:w="7200" w:type="dxa"/>
          <w:vMerge w:val="restart"/>
          <w:shd w:val="clear" w:color="auto" w:fill="auto"/>
          <w:vAlign w:val="center"/>
        </w:tcPr>
        <w:p w14:paraId="6F4AEA94" w14:textId="77777777" w:rsidR="00B01C1B" w:rsidRPr="00821A70" w:rsidRDefault="00B01C1B" w:rsidP="00947881">
          <w:pPr>
            <w:pStyle w:val="Glava"/>
            <w:spacing w:before="120" w:after="120"/>
            <w:rPr>
              <w:rFonts w:ascii="Arial" w:hAnsi="Arial" w:cs="Arial"/>
              <w:b/>
              <w:sz w:val="36"/>
              <w:szCs w:val="36"/>
            </w:rPr>
          </w:pPr>
          <w:r w:rsidRPr="00821A70">
            <w:rPr>
              <w:rFonts w:ascii="Arial" w:hAnsi="Arial" w:cs="Arial"/>
              <w:b/>
              <w:sz w:val="36"/>
              <w:szCs w:val="36"/>
            </w:rPr>
            <w:t>PRAKTIČNE SMERNICE</w:t>
          </w:r>
        </w:p>
      </w:tc>
      <w:tc>
        <w:tcPr>
          <w:tcW w:w="2520" w:type="dxa"/>
          <w:shd w:val="clear" w:color="auto" w:fill="auto"/>
        </w:tcPr>
        <w:p w14:paraId="281616F2" w14:textId="4CEF551A" w:rsidR="00B01C1B" w:rsidRPr="00821A70" w:rsidRDefault="00B01C1B" w:rsidP="00947881">
          <w:pPr>
            <w:pStyle w:val="Glava"/>
            <w:jc w:val="right"/>
            <w:rPr>
              <w:rFonts w:ascii="Arial" w:hAnsi="Arial" w:cs="Arial"/>
              <w:b/>
              <w:sz w:val="36"/>
              <w:szCs w:val="36"/>
            </w:rPr>
          </w:pPr>
          <w:r w:rsidRPr="00821A70">
            <w:rPr>
              <w:rFonts w:ascii="Arial" w:hAnsi="Arial" w:cs="Arial"/>
              <w:b/>
              <w:sz w:val="36"/>
              <w:szCs w:val="36"/>
            </w:rPr>
            <w:t>PS 1.0</w:t>
          </w:r>
          <w:r>
            <w:rPr>
              <w:rFonts w:ascii="Arial" w:hAnsi="Arial" w:cs="Arial"/>
              <w:b/>
              <w:sz w:val="36"/>
              <w:szCs w:val="36"/>
            </w:rPr>
            <w:t>7</w:t>
          </w:r>
        </w:p>
      </w:tc>
    </w:tr>
    <w:tr w:rsidR="00B01C1B" w:rsidRPr="00821A70" w14:paraId="60319333" w14:textId="77777777" w:rsidTr="00947881">
      <w:trPr>
        <w:trHeight w:val="256"/>
      </w:trPr>
      <w:tc>
        <w:tcPr>
          <w:tcW w:w="7200" w:type="dxa"/>
          <w:vMerge/>
          <w:shd w:val="clear" w:color="auto" w:fill="auto"/>
          <w:vAlign w:val="center"/>
        </w:tcPr>
        <w:p w14:paraId="72D706FB" w14:textId="77777777" w:rsidR="00B01C1B" w:rsidRPr="00821A70" w:rsidRDefault="00B01C1B" w:rsidP="00947881">
          <w:pPr>
            <w:pStyle w:val="Glava"/>
            <w:spacing w:before="120" w:after="120"/>
            <w:rPr>
              <w:rFonts w:ascii="Arial" w:hAnsi="Arial" w:cs="Arial"/>
              <w:b/>
              <w:sz w:val="36"/>
              <w:szCs w:val="36"/>
            </w:rPr>
          </w:pPr>
        </w:p>
      </w:tc>
      <w:tc>
        <w:tcPr>
          <w:tcW w:w="2520" w:type="dxa"/>
          <w:shd w:val="clear" w:color="auto" w:fill="auto"/>
        </w:tcPr>
        <w:p w14:paraId="3E33B19C" w14:textId="74903B64" w:rsidR="00B01C1B" w:rsidRPr="00821A70" w:rsidRDefault="00B01C1B" w:rsidP="00947881">
          <w:pPr>
            <w:pStyle w:val="Glava"/>
            <w:jc w:val="right"/>
            <w:rPr>
              <w:rFonts w:ascii="Arial" w:hAnsi="Arial" w:cs="Arial"/>
              <w:sz w:val="24"/>
              <w:szCs w:val="24"/>
            </w:rPr>
          </w:pPr>
          <w:r w:rsidRPr="00821A70">
            <w:rPr>
              <w:rFonts w:ascii="Arial" w:hAnsi="Arial" w:cs="Arial"/>
              <w:sz w:val="24"/>
              <w:szCs w:val="24"/>
            </w:rPr>
            <w:t xml:space="preserve">Izdaja </w:t>
          </w:r>
          <w:r>
            <w:rPr>
              <w:rFonts w:ascii="Arial" w:hAnsi="Arial" w:cs="Arial"/>
              <w:sz w:val="24"/>
              <w:szCs w:val="24"/>
            </w:rPr>
            <w:t>1</w:t>
          </w:r>
        </w:p>
      </w:tc>
    </w:tr>
    <w:tr w:rsidR="00B01C1B" w:rsidRPr="00821A70" w14:paraId="407D18CA" w14:textId="77777777" w:rsidTr="00947881">
      <w:trPr>
        <w:trHeight w:val="256"/>
      </w:trPr>
      <w:tc>
        <w:tcPr>
          <w:tcW w:w="7200" w:type="dxa"/>
          <w:vMerge/>
          <w:shd w:val="clear" w:color="auto" w:fill="auto"/>
          <w:vAlign w:val="center"/>
        </w:tcPr>
        <w:p w14:paraId="68E8EA16" w14:textId="77777777" w:rsidR="00B01C1B" w:rsidRPr="00821A70" w:rsidRDefault="00B01C1B" w:rsidP="00947881">
          <w:pPr>
            <w:pStyle w:val="Glava"/>
            <w:spacing w:before="120" w:after="120"/>
            <w:rPr>
              <w:rFonts w:ascii="Arial" w:hAnsi="Arial" w:cs="Arial"/>
              <w:b/>
              <w:sz w:val="36"/>
              <w:szCs w:val="36"/>
            </w:rPr>
          </w:pPr>
        </w:p>
      </w:tc>
      <w:tc>
        <w:tcPr>
          <w:tcW w:w="2520" w:type="dxa"/>
          <w:shd w:val="clear" w:color="auto" w:fill="auto"/>
        </w:tcPr>
        <w:p w14:paraId="4A6930AC" w14:textId="53F1B897" w:rsidR="00B01C1B" w:rsidRPr="00821A70" w:rsidRDefault="00B01C1B" w:rsidP="00947881">
          <w:pPr>
            <w:pStyle w:val="Glava"/>
            <w:jc w:val="right"/>
            <w:rPr>
              <w:rFonts w:ascii="Arial" w:hAnsi="Arial" w:cs="Arial"/>
              <w:b/>
              <w:sz w:val="36"/>
              <w:szCs w:val="36"/>
            </w:rPr>
          </w:pPr>
          <w:r>
            <w:rPr>
              <w:rFonts w:ascii="Arial" w:hAnsi="Arial" w:cs="Arial"/>
              <w:sz w:val="24"/>
              <w:szCs w:val="24"/>
            </w:rPr>
            <w:t>7</w:t>
          </w:r>
          <w:r w:rsidRPr="00821A70">
            <w:rPr>
              <w:rFonts w:ascii="Arial" w:hAnsi="Arial" w:cs="Arial"/>
              <w:sz w:val="24"/>
              <w:szCs w:val="24"/>
            </w:rPr>
            <w:t xml:space="preserve">. </w:t>
          </w:r>
          <w:r>
            <w:rPr>
              <w:rFonts w:ascii="Arial" w:hAnsi="Arial" w:cs="Arial"/>
              <w:sz w:val="24"/>
              <w:szCs w:val="24"/>
            </w:rPr>
            <w:t>5</w:t>
          </w:r>
          <w:r w:rsidRPr="00821A70">
            <w:rPr>
              <w:rFonts w:ascii="Arial" w:hAnsi="Arial" w:cs="Arial"/>
              <w:sz w:val="24"/>
              <w:szCs w:val="24"/>
            </w:rPr>
            <w:t>. 20</w:t>
          </w:r>
          <w:r>
            <w:rPr>
              <w:rFonts w:ascii="Arial" w:hAnsi="Arial" w:cs="Arial"/>
              <w:sz w:val="24"/>
              <w:szCs w:val="24"/>
            </w:rPr>
            <w:t>20</w:t>
          </w:r>
        </w:p>
      </w:tc>
    </w:tr>
    <w:tr w:rsidR="00B01C1B" w:rsidRPr="00821A70" w14:paraId="1A77CC23" w14:textId="77777777" w:rsidTr="00947881">
      <w:trPr>
        <w:trHeight w:val="256"/>
      </w:trPr>
      <w:tc>
        <w:tcPr>
          <w:tcW w:w="7200" w:type="dxa"/>
          <w:vMerge/>
          <w:shd w:val="clear" w:color="auto" w:fill="auto"/>
          <w:vAlign w:val="center"/>
        </w:tcPr>
        <w:p w14:paraId="1A2CE337" w14:textId="77777777" w:rsidR="00B01C1B" w:rsidRPr="00821A70" w:rsidRDefault="00B01C1B" w:rsidP="00947881">
          <w:pPr>
            <w:pStyle w:val="Glava"/>
            <w:spacing w:before="120" w:after="120"/>
            <w:rPr>
              <w:rFonts w:ascii="Arial" w:hAnsi="Arial" w:cs="Arial"/>
              <w:b/>
              <w:sz w:val="36"/>
              <w:szCs w:val="36"/>
            </w:rPr>
          </w:pPr>
        </w:p>
      </w:tc>
      <w:tc>
        <w:tcPr>
          <w:tcW w:w="2520" w:type="dxa"/>
          <w:shd w:val="clear" w:color="auto" w:fill="auto"/>
        </w:tcPr>
        <w:p w14:paraId="471562B0" w14:textId="77777777" w:rsidR="00B01C1B" w:rsidRPr="00821A70" w:rsidRDefault="00B01C1B" w:rsidP="00947881">
          <w:pPr>
            <w:pStyle w:val="Glava"/>
            <w:spacing w:before="120" w:after="120"/>
            <w:rPr>
              <w:rFonts w:ascii="Arial" w:hAnsi="Arial" w:cs="Arial"/>
            </w:rPr>
          </w:pPr>
          <w:r w:rsidRPr="00821A70">
            <w:rPr>
              <w:rFonts w:ascii="Arial" w:hAnsi="Arial" w:cs="Arial"/>
            </w:rPr>
            <w:t>Odobril:</w:t>
          </w:r>
        </w:p>
      </w:tc>
    </w:tr>
  </w:tbl>
  <w:p w14:paraId="098FC0AA" w14:textId="77777777" w:rsidR="00B01C1B" w:rsidRDefault="00B01C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1738" w14:textId="755865B6" w:rsidR="00B01C1B" w:rsidRDefault="00B01C1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4F9A" w14:textId="5B42E556" w:rsidR="00B01C1B" w:rsidRPr="00B40816" w:rsidRDefault="00B01C1B" w:rsidP="00CA5C08">
    <w:pPr>
      <w:pStyle w:val="Glava"/>
      <w:pBdr>
        <w:bottom w:val="single" w:sz="4" w:space="1" w:color="auto"/>
      </w:pBdr>
      <w:jc w:val="center"/>
      <w:rPr>
        <w:rFonts w:ascii="Arial" w:hAnsi="Arial"/>
      </w:rPr>
    </w:pPr>
    <w:r w:rsidRPr="00B40816">
      <w:rPr>
        <w:rFonts w:ascii="Arial" w:hAnsi="Arial"/>
      </w:rPr>
      <w:t>PS 1.07: Vzpostavitev, uvedba, izvajanje in stalno izboljševanje celovitega sistema vodenja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66CA" w14:textId="6D231137" w:rsidR="00B01C1B" w:rsidRDefault="00B01C1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E58" w14:textId="77777777" w:rsidR="00B01C1B" w:rsidRPr="00B40816" w:rsidRDefault="00B01C1B" w:rsidP="00362C77">
    <w:pPr>
      <w:pStyle w:val="Glava"/>
      <w:pBdr>
        <w:bottom w:val="single" w:sz="4" w:space="1" w:color="auto"/>
      </w:pBdr>
      <w:jc w:val="center"/>
      <w:rPr>
        <w:rFonts w:ascii="Arial" w:hAnsi="Arial"/>
      </w:rPr>
    </w:pPr>
    <w:r w:rsidRPr="00B40816">
      <w:rPr>
        <w:rFonts w:ascii="Arial" w:hAnsi="Arial"/>
      </w:rPr>
      <w:t>PS 1.07: Vzpostavitev, uvedba, izvajanje in stalno izboljševanje celovitega sistema vodenja</w:t>
    </w:r>
  </w:p>
  <w:p w14:paraId="56D3E939" w14:textId="6AFE40C1" w:rsidR="00B01C1B" w:rsidRPr="00362C77" w:rsidRDefault="00B01C1B" w:rsidP="00362C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81272C"/>
    <w:multiLevelType w:val="hybridMultilevel"/>
    <w:tmpl w:val="B6880618"/>
    <w:lvl w:ilvl="0" w:tplc="216C7F78">
      <w:start w:val="1"/>
      <w:numFmt w:val="decimal"/>
      <w:lvlText w:val="%1"/>
      <w:lvlJc w:val="left"/>
      <w:pPr>
        <w:ind w:left="36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852F97"/>
    <w:multiLevelType w:val="singleLevel"/>
    <w:tmpl w:val="B7664C34"/>
    <w:lvl w:ilvl="0">
      <w:start w:val="1"/>
      <w:numFmt w:val="decimal"/>
      <w:pStyle w:val="Legal1"/>
      <w:lvlText w:val="(%1)"/>
      <w:lvlJc w:val="left"/>
      <w:pPr>
        <w:tabs>
          <w:tab w:val="num" w:pos="360"/>
        </w:tabs>
        <w:ind w:left="360" w:hanging="360"/>
      </w:pPr>
      <w:rPr>
        <w:rFonts w:hint="default"/>
      </w:rPr>
    </w:lvl>
  </w:abstractNum>
  <w:abstractNum w:abstractNumId="3" w15:restartNumberingAfterBreak="0">
    <w:nsid w:val="093431E8"/>
    <w:multiLevelType w:val="hybridMultilevel"/>
    <w:tmpl w:val="C1DE17FC"/>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A1627"/>
    <w:multiLevelType w:val="hybridMultilevel"/>
    <w:tmpl w:val="F3BC2016"/>
    <w:lvl w:ilvl="0" w:tplc="48DEECC6">
      <w:start w:val="1"/>
      <w:numFmt w:val="bullet"/>
      <w:lvlText w:val="-"/>
      <w:lvlJc w:val="left"/>
      <w:pPr>
        <w:ind w:left="1440" w:hanging="360"/>
      </w:pPr>
      <w:rPr>
        <w:rFonts w:ascii="Times New Roman" w:hAnsi="Times New Roman" w:cs="Times New Roman" w:hint="default"/>
        <w:b/>
        <w:i w:val="0"/>
        <w:color w:val="auto"/>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DE94328"/>
    <w:multiLevelType w:val="hybridMultilevel"/>
    <w:tmpl w:val="6CBE428E"/>
    <w:lvl w:ilvl="0" w:tplc="9B14CA82">
      <w:start w:val="1"/>
      <w:numFmt w:val="decimal"/>
      <w:pStyle w:val="tevilenje"/>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556F8F"/>
    <w:multiLevelType w:val="hybridMultilevel"/>
    <w:tmpl w:val="2330483C"/>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544CC1"/>
    <w:multiLevelType w:val="singleLevel"/>
    <w:tmpl w:val="EEFA7DEA"/>
    <w:lvl w:ilvl="0">
      <w:start w:val="1"/>
      <w:numFmt w:val="upperRoman"/>
      <w:pStyle w:val="Naslov1"/>
      <w:lvlText w:val="%1."/>
      <w:lvlJc w:val="left"/>
      <w:pPr>
        <w:tabs>
          <w:tab w:val="num" w:pos="720"/>
        </w:tabs>
        <w:ind w:left="720" w:hanging="720"/>
      </w:pPr>
    </w:lvl>
  </w:abstractNum>
  <w:abstractNum w:abstractNumId="8"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9" w15:restartNumberingAfterBreak="0">
    <w:nsid w:val="1A381841"/>
    <w:multiLevelType w:val="hybridMultilevel"/>
    <w:tmpl w:val="701C5C7C"/>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EA386A"/>
    <w:multiLevelType w:val="hybridMultilevel"/>
    <w:tmpl w:val="D09CAB68"/>
    <w:lvl w:ilvl="0" w:tplc="58BEDE6A">
      <w:start w:val="1"/>
      <w:numFmt w:val="upperRoman"/>
      <w:pStyle w:val="SlogNaslov1Arial11ptObojestransko"/>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7E53D7"/>
    <w:multiLevelType w:val="hybridMultilevel"/>
    <w:tmpl w:val="D5D4D502"/>
    <w:lvl w:ilvl="0" w:tplc="09E271B0">
      <w:start w:val="1"/>
      <w:numFmt w:val="decimal"/>
      <w:pStyle w:val="SlogNaslov2Arial11ptObojestransko"/>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FB4A66"/>
    <w:multiLevelType w:val="hybridMultilevel"/>
    <w:tmpl w:val="E8521C22"/>
    <w:lvl w:ilvl="0" w:tplc="48DEECC6">
      <w:start w:val="1"/>
      <w:numFmt w:val="bullet"/>
      <w:lvlText w:val="-"/>
      <w:lvlJc w:val="left"/>
      <w:pPr>
        <w:ind w:left="1440" w:hanging="360"/>
      </w:pPr>
      <w:rPr>
        <w:rFonts w:ascii="Times New Roman" w:hAnsi="Times New Roman" w:cs="Times New Roman" w:hint="default"/>
        <w:b/>
        <w:i w:val="0"/>
        <w:color w:val="auto"/>
        <w:sz w:val="24"/>
        <w:szCs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43531FA"/>
    <w:multiLevelType w:val="hybridMultilevel"/>
    <w:tmpl w:val="0A26D5F0"/>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206B27"/>
    <w:multiLevelType w:val="hybridMultilevel"/>
    <w:tmpl w:val="F0FEC912"/>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095A80"/>
    <w:multiLevelType w:val="hybridMultilevel"/>
    <w:tmpl w:val="44CEDE00"/>
    <w:lvl w:ilvl="0" w:tplc="617C3AB8">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436A8624">
      <w:start w:val="1"/>
      <w:numFmt w:val="upperRoman"/>
      <w:pStyle w:val="alineja"/>
      <w:lvlText w:val="%2."/>
      <w:lvlJc w:val="left"/>
      <w:pPr>
        <w:tabs>
          <w:tab w:val="num" w:pos="1080"/>
        </w:tabs>
        <w:ind w:left="1080" w:hanging="360"/>
      </w:pPr>
      <w:rPr>
        <w:rFonts w:hint="default"/>
        <w:b w:val="0"/>
        <w:i/>
        <w:color w:val="auto"/>
        <w:sz w:val="24"/>
        <w:szCs w:val="24"/>
      </w:rPr>
    </w:lvl>
    <w:lvl w:ilvl="2" w:tplc="8A8240C4" w:tentative="1">
      <w:start w:val="1"/>
      <w:numFmt w:val="bullet"/>
      <w:lvlText w:val=""/>
      <w:lvlJc w:val="left"/>
      <w:pPr>
        <w:tabs>
          <w:tab w:val="num" w:pos="1800"/>
        </w:tabs>
        <w:ind w:left="1800" w:hanging="360"/>
      </w:pPr>
      <w:rPr>
        <w:rFonts w:ascii="Wingdings" w:hAnsi="Wingdings" w:hint="default"/>
      </w:rPr>
    </w:lvl>
    <w:lvl w:ilvl="3" w:tplc="473A0524"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54947"/>
    <w:multiLevelType w:val="multilevel"/>
    <w:tmpl w:val="4C3C0BF6"/>
    <w:lvl w:ilvl="0">
      <w:start w:val="1"/>
      <w:numFmt w:val="upperRoman"/>
      <w:lvlText w:val="%1."/>
      <w:lvlJc w:val="left"/>
      <w:pPr>
        <w:tabs>
          <w:tab w:val="num" w:pos="360"/>
        </w:tabs>
        <w:ind w:left="360" w:hanging="360"/>
      </w:pPr>
      <w:rPr>
        <w:rFonts w:hint="default"/>
        <w:b/>
        <w:i w:val="0"/>
        <w:sz w:val="24"/>
        <w:szCs w:val="24"/>
      </w:rPr>
    </w:lvl>
    <w:lvl w:ilvl="1">
      <w:start w:val="1"/>
      <w:numFmt w:val="decimal"/>
      <w:pStyle w:val="NumberedPara"/>
      <w:lvlText w:val="%1.%2."/>
      <w:lvlJc w:val="left"/>
      <w:pPr>
        <w:tabs>
          <w:tab w:val="num" w:pos="720"/>
        </w:tabs>
        <w:ind w:left="720" w:hanging="720"/>
      </w:pPr>
      <w:rPr>
        <w:rFonts w:hint="default"/>
      </w:rPr>
    </w:lvl>
    <w:lvl w:ilvl="2">
      <w:start w:val="1"/>
      <w:numFmt w:val="decimal"/>
      <w:pStyle w:val="IAEARef"/>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4024CB"/>
    <w:multiLevelType w:val="hybridMultilevel"/>
    <w:tmpl w:val="921CC444"/>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640A95"/>
    <w:multiLevelType w:val="hybridMultilevel"/>
    <w:tmpl w:val="2FEA874A"/>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BE7896"/>
    <w:multiLevelType w:val="hybridMultilevel"/>
    <w:tmpl w:val="D302A012"/>
    <w:lvl w:ilvl="0" w:tplc="CC6AB544">
      <w:start w:val="1"/>
      <w:numFmt w:val="lowerLetter"/>
      <w:pStyle w:val="SlogNaslov2Arial"/>
      <w:lvlText w:val="%1."/>
      <w:lvlJc w:val="left"/>
      <w:pPr>
        <w:tabs>
          <w:tab w:val="num" w:pos="360"/>
        </w:tabs>
        <w:ind w:left="360" w:hanging="360"/>
      </w:pPr>
      <w:rPr>
        <w:rFonts w:hint="default"/>
        <w:b w:val="0"/>
        <w:i w:val="0"/>
        <w:cap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4E03E9C"/>
    <w:multiLevelType w:val="hybridMultilevel"/>
    <w:tmpl w:val="3FC03A08"/>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E95C00"/>
    <w:multiLevelType w:val="hybridMultilevel"/>
    <w:tmpl w:val="DEEC80EE"/>
    <w:lvl w:ilvl="0" w:tplc="D3A86776">
      <w:start w:val="1"/>
      <w:numFmt w:val="decimal"/>
      <w:lvlText w:val="%1."/>
      <w:lvlJc w:val="left"/>
      <w:pPr>
        <w:ind w:left="644" w:hanging="360"/>
      </w:pPr>
      <w:rPr>
        <w:rFonts w:ascii="Arial" w:hAnsi="Arial" w:cs="Arial" w:hint="default"/>
        <w:b w:val="0"/>
        <w:sz w:val="22"/>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23" w15:restartNumberingAfterBreak="0">
    <w:nsid w:val="460A411B"/>
    <w:multiLevelType w:val="hybridMultilevel"/>
    <w:tmpl w:val="C038A296"/>
    <w:lvl w:ilvl="0" w:tplc="A6B4DD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8A3609"/>
    <w:multiLevelType w:val="hybridMultilevel"/>
    <w:tmpl w:val="87DEFB22"/>
    <w:lvl w:ilvl="0" w:tplc="3474D442">
      <w:start w:val="1"/>
      <w:numFmt w:val="decimal"/>
      <w:lvlText w:val="%1"/>
      <w:lvlJc w:val="left"/>
      <w:pPr>
        <w:ind w:left="36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4D3737"/>
    <w:multiLevelType w:val="hybridMultilevel"/>
    <w:tmpl w:val="E7123A88"/>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3B4090"/>
    <w:multiLevelType w:val="hybridMultilevel"/>
    <w:tmpl w:val="A19C609C"/>
    <w:lvl w:ilvl="0" w:tplc="0424000F">
      <w:start w:val="1"/>
      <w:numFmt w:val="decimal"/>
      <w:lvlText w:val="%1."/>
      <w:lvlJc w:val="left"/>
      <w:pPr>
        <w:tabs>
          <w:tab w:val="num" w:pos="360"/>
        </w:tabs>
        <w:ind w:left="360" w:hanging="360"/>
      </w:pPr>
    </w:lvl>
    <w:lvl w:ilvl="1" w:tplc="0CD4A116">
      <w:start w:val="6"/>
      <w:numFmt w:val="decimal"/>
      <w:pStyle w:val="Legal2"/>
      <w:lvlText w:val="%2."/>
      <w:lvlJc w:val="left"/>
      <w:pPr>
        <w:tabs>
          <w:tab w:val="num" w:pos="1080"/>
        </w:tabs>
        <w:ind w:left="1080" w:hanging="360"/>
      </w:pPr>
      <w:rPr>
        <w:rFonts w:hint="default"/>
      </w:rPr>
    </w:lvl>
    <w:lvl w:ilvl="2" w:tplc="0CD4A116"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2D90ABC"/>
    <w:multiLevelType w:val="hybridMultilevel"/>
    <w:tmpl w:val="E5E28CF8"/>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07876"/>
    <w:multiLevelType w:val="hybridMultilevel"/>
    <w:tmpl w:val="23862858"/>
    <w:lvl w:ilvl="0" w:tplc="FFFFFFFF">
      <w:start w:val="1"/>
      <w:numFmt w:val="decimal"/>
      <w:lvlText w:val="(%1)"/>
      <w:lvlJc w:val="left"/>
      <w:pPr>
        <w:tabs>
          <w:tab w:val="num" w:pos="360"/>
        </w:tabs>
        <w:ind w:left="360" w:hanging="360"/>
      </w:pPr>
      <w:rPr>
        <w:rFonts w:hint="default"/>
        <w:b w:val="0"/>
        <w:i w:val="0"/>
      </w:rPr>
    </w:lvl>
    <w:lvl w:ilvl="1" w:tplc="04240019">
      <w:start w:val="1"/>
      <w:numFmt w:val="decimal"/>
      <w:lvlText w:val="%2."/>
      <w:lvlJc w:val="left"/>
      <w:pPr>
        <w:tabs>
          <w:tab w:val="num" w:pos="1440"/>
        </w:tabs>
        <w:ind w:left="1440" w:hanging="360"/>
      </w:pPr>
      <w:rPr>
        <w:rFonts w:hint="default"/>
        <w:b w:val="0"/>
        <w:i w:val="0"/>
      </w:rPr>
    </w:lvl>
    <w:lvl w:ilvl="2" w:tplc="0424001B" w:tentative="1">
      <w:start w:val="1"/>
      <w:numFmt w:val="lowerRoman"/>
      <w:pStyle w:val="Legal3"/>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FB31EE4"/>
    <w:multiLevelType w:val="multilevel"/>
    <w:tmpl w:val="1CECE1FE"/>
    <w:lvl w:ilvl="0">
      <w:start w:val="1"/>
      <w:numFmt w:val="decimal"/>
      <w:pStyle w:val="Zgradbadokumenta"/>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30" w15:restartNumberingAfterBreak="0">
    <w:nsid w:val="5FF92B20"/>
    <w:multiLevelType w:val="multilevel"/>
    <w:tmpl w:val="9A44926A"/>
    <w:lvl w:ilvl="0">
      <w:start w:val="1"/>
      <w:numFmt w:val="upperRoman"/>
      <w:pStyle w:val="Head1"/>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706527"/>
    <w:multiLevelType w:val="multilevel"/>
    <w:tmpl w:val="CC9E5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33" w15:restartNumberingAfterBreak="0">
    <w:nsid w:val="68060579"/>
    <w:multiLevelType w:val="hybridMultilevel"/>
    <w:tmpl w:val="605AB18A"/>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F50D68"/>
    <w:multiLevelType w:val="hybridMultilevel"/>
    <w:tmpl w:val="1BC6DE26"/>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553DB8"/>
    <w:multiLevelType w:val="hybridMultilevel"/>
    <w:tmpl w:val="E96692C6"/>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C30EB0"/>
    <w:multiLevelType w:val="hybridMultilevel"/>
    <w:tmpl w:val="705274D6"/>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7F3406"/>
    <w:multiLevelType w:val="hybridMultilevel"/>
    <w:tmpl w:val="12A0CB00"/>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D2F4575"/>
    <w:multiLevelType w:val="hybridMultilevel"/>
    <w:tmpl w:val="A8706C06"/>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B60068"/>
    <w:multiLevelType w:val="hybridMultilevel"/>
    <w:tmpl w:val="74E040AE"/>
    <w:lvl w:ilvl="0" w:tplc="7676EE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28"/>
  </w:num>
  <w:num w:numId="5">
    <w:abstractNumId w:val="26"/>
  </w:num>
  <w:num w:numId="6">
    <w:abstractNumId w:val="19"/>
  </w:num>
  <w:num w:numId="7">
    <w:abstractNumId w:val="16"/>
  </w:num>
  <w:num w:numId="8">
    <w:abstractNumId w:val="8"/>
  </w:num>
  <w:num w:numId="9">
    <w:abstractNumId w:val="32"/>
    <w:lvlOverride w:ilvl="0">
      <w:startOverride w:val="1"/>
    </w:lvlOverride>
  </w:num>
  <w:num w:numId="10">
    <w:abstractNumId w:val="22"/>
    <w:lvlOverride w:ilvl="0">
      <w:startOverride w:val="1"/>
    </w:lvlOverride>
  </w:num>
  <w:num w:numId="11">
    <w:abstractNumId w:val="30"/>
  </w:num>
  <w:num w:numId="12">
    <w:abstractNumId w:val="2"/>
  </w:num>
  <w:num w:numId="13">
    <w:abstractNumId w:val="0"/>
    <w:lvlOverride w:ilvl="0">
      <w:lvl w:ilvl="0">
        <w:start w:val="4"/>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4">
    <w:abstractNumId w:val="29"/>
  </w:num>
  <w:num w:numId="15">
    <w:abstractNumId w:val="10"/>
  </w:num>
  <w:num w:numId="16">
    <w:abstractNumId w:val="11"/>
  </w:num>
  <w:num w:numId="17">
    <w:abstractNumId w:val="21"/>
  </w:num>
  <w:num w:numId="18">
    <w:abstractNumId w:val="1"/>
  </w:num>
  <w:num w:numId="19">
    <w:abstractNumId w:val="31"/>
  </w:num>
  <w:num w:numId="20">
    <w:abstractNumId w:val="23"/>
  </w:num>
  <w:num w:numId="21">
    <w:abstractNumId w:val="13"/>
  </w:num>
  <w:num w:numId="22">
    <w:abstractNumId w:val="9"/>
  </w:num>
  <w:num w:numId="23">
    <w:abstractNumId w:val="34"/>
  </w:num>
  <w:num w:numId="24">
    <w:abstractNumId w:val="20"/>
  </w:num>
  <w:num w:numId="25">
    <w:abstractNumId w:val="37"/>
  </w:num>
  <w:num w:numId="26">
    <w:abstractNumId w:val="39"/>
  </w:num>
  <w:num w:numId="27">
    <w:abstractNumId w:val="36"/>
  </w:num>
  <w:num w:numId="28">
    <w:abstractNumId w:val="33"/>
  </w:num>
  <w:num w:numId="29">
    <w:abstractNumId w:val="17"/>
  </w:num>
  <w:num w:numId="30">
    <w:abstractNumId w:val="27"/>
  </w:num>
  <w:num w:numId="31">
    <w:abstractNumId w:val="25"/>
  </w:num>
  <w:num w:numId="32">
    <w:abstractNumId w:val="3"/>
  </w:num>
  <w:num w:numId="33">
    <w:abstractNumId w:val="6"/>
  </w:num>
  <w:num w:numId="34">
    <w:abstractNumId w:val="38"/>
  </w:num>
  <w:num w:numId="35">
    <w:abstractNumId w:val="35"/>
  </w:num>
  <w:num w:numId="36">
    <w:abstractNumId w:val="18"/>
  </w:num>
  <w:num w:numId="37">
    <w:abstractNumId w:val="12"/>
  </w:num>
  <w:num w:numId="38">
    <w:abstractNumId w:val="14"/>
  </w:num>
  <w:num w:numId="39">
    <w:abstractNumId w:val="24"/>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C5"/>
    <w:rsid w:val="000009B9"/>
    <w:rsid w:val="0000120D"/>
    <w:rsid w:val="000024AF"/>
    <w:rsid w:val="00002F25"/>
    <w:rsid w:val="00003522"/>
    <w:rsid w:val="00005CDC"/>
    <w:rsid w:val="00015531"/>
    <w:rsid w:val="000208EE"/>
    <w:rsid w:val="00026291"/>
    <w:rsid w:val="00026726"/>
    <w:rsid w:val="000344C3"/>
    <w:rsid w:val="00034613"/>
    <w:rsid w:val="00036175"/>
    <w:rsid w:val="000372AA"/>
    <w:rsid w:val="0003776E"/>
    <w:rsid w:val="00042F4D"/>
    <w:rsid w:val="00044B6E"/>
    <w:rsid w:val="000459C0"/>
    <w:rsid w:val="00050824"/>
    <w:rsid w:val="000508AE"/>
    <w:rsid w:val="00052236"/>
    <w:rsid w:val="00053064"/>
    <w:rsid w:val="00053878"/>
    <w:rsid w:val="000573BB"/>
    <w:rsid w:val="0006416E"/>
    <w:rsid w:val="000659F5"/>
    <w:rsid w:val="000669C0"/>
    <w:rsid w:val="0007288E"/>
    <w:rsid w:val="000737AC"/>
    <w:rsid w:val="00077D97"/>
    <w:rsid w:val="000825B6"/>
    <w:rsid w:val="0008417C"/>
    <w:rsid w:val="00087624"/>
    <w:rsid w:val="000915BE"/>
    <w:rsid w:val="00096659"/>
    <w:rsid w:val="000A014A"/>
    <w:rsid w:val="000A24E6"/>
    <w:rsid w:val="000A4943"/>
    <w:rsid w:val="000A7C65"/>
    <w:rsid w:val="000B4CD5"/>
    <w:rsid w:val="000B4EEC"/>
    <w:rsid w:val="000C2BBC"/>
    <w:rsid w:val="000D1F5D"/>
    <w:rsid w:val="000D7AEA"/>
    <w:rsid w:val="000D7DD9"/>
    <w:rsid w:val="000E216B"/>
    <w:rsid w:val="000E3DF2"/>
    <w:rsid w:val="000F4832"/>
    <w:rsid w:val="000F65D8"/>
    <w:rsid w:val="000F6B32"/>
    <w:rsid w:val="00101090"/>
    <w:rsid w:val="0011073C"/>
    <w:rsid w:val="0012533D"/>
    <w:rsid w:val="00126091"/>
    <w:rsid w:val="00134479"/>
    <w:rsid w:val="0014155D"/>
    <w:rsid w:val="00156342"/>
    <w:rsid w:val="0015666F"/>
    <w:rsid w:val="001673BE"/>
    <w:rsid w:val="00175696"/>
    <w:rsid w:val="00187013"/>
    <w:rsid w:val="00191FB5"/>
    <w:rsid w:val="00192CAC"/>
    <w:rsid w:val="00194F6C"/>
    <w:rsid w:val="00196DBD"/>
    <w:rsid w:val="001A1F77"/>
    <w:rsid w:val="001A3B0B"/>
    <w:rsid w:val="001A583A"/>
    <w:rsid w:val="001A71DE"/>
    <w:rsid w:val="001B1650"/>
    <w:rsid w:val="001B27FC"/>
    <w:rsid w:val="001B4CB4"/>
    <w:rsid w:val="001B6743"/>
    <w:rsid w:val="001B722A"/>
    <w:rsid w:val="001D22B5"/>
    <w:rsid w:val="001D2449"/>
    <w:rsid w:val="001D45DD"/>
    <w:rsid w:val="001D51F0"/>
    <w:rsid w:val="001E42CC"/>
    <w:rsid w:val="001E462D"/>
    <w:rsid w:val="001E4BF3"/>
    <w:rsid w:val="001E714A"/>
    <w:rsid w:val="001E7C54"/>
    <w:rsid w:val="001F1691"/>
    <w:rsid w:val="001F718E"/>
    <w:rsid w:val="001F7F99"/>
    <w:rsid w:val="0020214D"/>
    <w:rsid w:val="00204126"/>
    <w:rsid w:val="002046A3"/>
    <w:rsid w:val="00205E96"/>
    <w:rsid w:val="00214AEC"/>
    <w:rsid w:val="00215C34"/>
    <w:rsid w:val="00217843"/>
    <w:rsid w:val="002227DE"/>
    <w:rsid w:val="00222D6C"/>
    <w:rsid w:val="00222D9C"/>
    <w:rsid w:val="00230DA1"/>
    <w:rsid w:val="00231812"/>
    <w:rsid w:val="00233D30"/>
    <w:rsid w:val="00236BE5"/>
    <w:rsid w:val="00241A67"/>
    <w:rsid w:val="00245AE2"/>
    <w:rsid w:val="00245E7E"/>
    <w:rsid w:val="00247C72"/>
    <w:rsid w:val="00253373"/>
    <w:rsid w:val="00254C61"/>
    <w:rsid w:val="00255A5A"/>
    <w:rsid w:val="0026261B"/>
    <w:rsid w:val="00263DB6"/>
    <w:rsid w:val="00264C57"/>
    <w:rsid w:val="00266AB4"/>
    <w:rsid w:val="002676C7"/>
    <w:rsid w:val="00276325"/>
    <w:rsid w:val="0028345D"/>
    <w:rsid w:val="002835D8"/>
    <w:rsid w:val="0028563A"/>
    <w:rsid w:val="002905D5"/>
    <w:rsid w:val="002A24FB"/>
    <w:rsid w:val="002A2538"/>
    <w:rsid w:val="002A2701"/>
    <w:rsid w:val="002A5AC9"/>
    <w:rsid w:val="002B2EAB"/>
    <w:rsid w:val="002B3064"/>
    <w:rsid w:val="002B4B69"/>
    <w:rsid w:val="002B513D"/>
    <w:rsid w:val="002B62C6"/>
    <w:rsid w:val="002B62D4"/>
    <w:rsid w:val="002C2A33"/>
    <w:rsid w:val="002E0E58"/>
    <w:rsid w:val="002F0789"/>
    <w:rsid w:val="002F1881"/>
    <w:rsid w:val="00300CDB"/>
    <w:rsid w:val="00307B01"/>
    <w:rsid w:val="0031033F"/>
    <w:rsid w:val="003150E1"/>
    <w:rsid w:val="00321A16"/>
    <w:rsid w:val="00321EA5"/>
    <w:rsid w:val="0032384E"/>
    <w:rsid w:val="003304E4"/>
    <w:rsid w:val="0033222A"/>
    <w:rsid w:val="003405EC"/>
    <w:rsid w:val="003408F4"/>
    <w:rsid w:val="003441D1"/>
    <w:rsid w:val="00350C6B"/>
    <w:rsid w:val="003536B7"/>
    <w:rsid w:val="00354E69"/>
    <w:rsid w:val="00355791"/>
    <w:rsid w:val="00356C47"/>
    <w:rsid w:val="00361ECF"/>
    <w:rsid w:val="00361F21"/>
    <w:rsid w:val="0036222F"/>
    <w:rsid w:val="00362C77"/>
    <w:rsid w:val="0036674F"/>
    <w:rsid w:val="0037018F"/>
    <w:rsid w:val="003818BF"/>
    <w:rsid w:val="00383326"/>
    <w:rsid w:val="00387CD5"/>
    <w:rsid w:val="00393D1B"/>
    <w:rsid w:val="00395CF2"/>
    <w:rsid w:val="00397D80"/>
    <w:rsid w:val="003A173B"/>
    <w:rsid w:val="003A426F"/>
    <w:rsid w:val="003A6780"/>
    <w:rsid w:val="003B1F5D"/>
    <w:rsid w:val="003B3464"/>
    <w:rsid w:val="003B3AD5"/>
    <w:rsid w:val="003B6DB8"/>
    <w:rsid w:val="003C3750"/>
    <w:rsid w:val="003C7540"/>
    <w:rsid w:val="003D19C3"/>
    <w:rsid w:val="003D61A7"/>
    <w:rsid w:val="003D6A84"/>
    <w:rsid w:val="003E09A4"/>
    <w:rsid w:val="003E1437"/>
    <w:rsid w:val="003E18B8"/>
    <w:rsid w:val="003E4BC7"/>
    <w:rsid w:val="003E6C04"/>
    <w:rsid w:val="003E771F"/>
    <w:rsid w:val="003E7E43"/>
    <w:rsid w:val="003F49FF"/>
    <w:rsid w:val="003F50D0"/>
    <w:rsid w:val="00402870"/>
    <w:rsid w:val="00403EFC"/>
    <w:rsid w:val="00410136"/>
    <w:rsid w:val="004124DB"/>
    <w:rsid w:val="00416B92"/>
    <w:rsid w:val="00424C7B"/>
    <w:rsid w:val="0042533C"/>
    <w:rsid w:val="00426D8B"/>
    <w:rsid w:val="00433009"/>
    <w:rsid w:val="004350FC"/>
    <w:rsid w:val="00444504"/>
    <w:rsid w:val="00450681"/>
    <w:rsid w:val="004548C5"/>
    <w:rsid w:val="00456871"/>
    <w:rsid w:val="00477F2A"/>
    <w:rsid w:val="00481320"/>
    <w:rsid w:val="004814A8"/>
    <w:rsid w:val="0048373F"/>
    <w:rsid w:val="00484DAD"/>
    <w:rsid w:val="0048690C"/>
    <w:rsid w:val="00487507"/>
    <w:rsid w:val="00490347"/>
    <w:rsid w:val="00491B1A"/>
    <w:rsid w:val="00491E75"/>
    <w:rsid w:val="004A01C2"/>
    <w:rsid w:val="004A1B1C"/>
    <w:rsid w:val="004A1F30"/>
    <w:rsid w:val="004A353C"/>
    <w:rsid w:val="004A4793"/>
    <w:rsid w:val="004A603E"/>
    <w:rsid w:val="004B2416"/>
    <w:rsid w:val="004C0551"/>
    <w:rsid w:val="004C6669"/>
    <w:rsid w:val="004D0CA8"/>
    <w:rsid w:val="004D2C89"/>
    <w:rsid w:val="004D3286"/>
    <w:rsid w:val="004D431F"/>
    <w:rsid w:val="004D6363"/>
    <w:rsid w:val="004E0E18"/>
    <w:rsid w:val="004E1157"/>
    <w:rsid w:val="004E3ABB"/>
    <w:rsid w:val="004E41B6"/>
    <w:rsid w:val="004E46D4"/>
    <w:rsid w:val="004E47CD"/>
    <w:rsid w:val="004E58F0"/>
    <w:rsid w:val="004F433C"/>
    <w:rsid w:val="004F4B64"/>
    <w:rsid w:val="004F6E97"/>
    <w:rsid w:val="005029D7"/>
    <w:rsid w:val="00503608"/>
    <w:rsid w:val="00505FE4"/>
    <w:rsid w:val="005137A8"/>
    <w:rsid w:val="00514161"/>
    <w:rsid w:val="005216E9"/>
    <w:rsid w:val="00521F91"/>
    <w:rsid w:val="0052259F"/>
    <w:rsid w:val="00524D78"/>
    <w:rsid w:val="0052565A"/>
    <w:rsid w:val="00533550"/>
    <w:rsid w:val="0053408D"/>
    <w:rsid w:val="005446F0"/>
    <w:rsid w:val="005464DB"/>
    <w:rsid w:val="005515E2"/>
    <w:rsid w:val="00553BFC"/>
    <w:rsid w:val="005548A7"/>
    <w:rsid w:val="00557C61"/>
    <w:rsid w:val="00557DF8"/>
    <w:rsid w:val="00561AC9"/>
    <w:rsid w:val="00562059"/>
    <w:rsid w:val="005629FD"/>
    <w:rsid w:val="00566D95"/>
    <w:rsid w:val="00567DC4"/>
    <w:rsid w:val="0057591A"/>
    <w:rsid w:val="00577A51"/>
    <w:rsid w:val="005842CB"/>
    <w:rsid w:val="005912C2"/>
    <w:rsid w:val="00591FF8"/>
    <w:rsid w:val="00593A76"/>
    <w:rsid w:val="0059551C"/>
    <w:rsid w:val="00596A0D"/>
    <w:rsid w:val="005A3020"/>
    <w:rsid w:val="005A430F"/>
    <w:rsid w:val="005A51AA"/>
    <w:rsid w:val="005B13C7"/>
    <w:rsid w:val="005B416C"/>
    <w:rsid w:val="005C05DD"/>
    <w:rsid w:val="005C6530"/>
    <w:rsid w:val="005C722A"/>
    <w:rsid w:val="005D03BE"/>
    <w:rsid w:val="005D1147"/>
    <w:rsid w:val="005D1174"/>
    <w:rsid w:val="005D63E8"/>
    <w:rsid w:val="005E3BFB"/>
    <w:rsid w:val="005F2030"/>
    <w:rsid w:val="005F3962"/>
    <w:rsid w:val="005F3B07"/>
    <w:rsid w:val="0060443D"/>
    <w:rsid w:val="0061163D"/>
    <w:rsid w:val="00612C0E"/>
    <w:rsid w:val="00623DCF"/>
    <w:rsid w:val="0062744A"/>
    <w:rsid w:val="006314DF"/>
    <w:rsid w:val="00632859"/>
    <w:rsid w:val="00633BFC"/>
    <w:rsid w:val="0064048C"/>
    <w:rsid w:val="00641623"/>
    <w:rsid w:val="006429BC"/>
    <w:rsid w:val="006439F5"/>
    <w:rsid w:val="006449CA"/>
    <w:rsid w:val="00646A36"/>
    <w:rsid w:val="00647D93"/>
    <w:rsid w:val="00654CCD"/>
    <w:rsid w:val="00655771"/>
    <w:rsid w:val="00657A36"/>
    <w:rsid w:val="006606C8"/>
    <w:rsid w:val="006611F3"/>
    <w:rsid w:val="00661291"/>
    <w:rsid w:val="006637D1"/>
    <w:rsid w:val="00670C30"/>
    <w:rsid w:val="0067180D"/>
    <w:rsid w:val="00677389"/>
    <w:rsid w:val="00685159"/>
    <w:rsid w:val="00692F16"/>
    <w:rsid w:val="00693580"/>
    <w:rsid w:val="006936A3"/>
    <w:rsid w:val="00693D47"/>
    <w:rsid w:val="00695C03"/>
    <w:rsid w:val="006A0261"/>
    <w:rsid w:val="006A1786"/>
    <w:rsid w:val="006A6F99"/>
    <w:rsid w:val="006B06F8"/>
    <w:rsid w:val="006B2202"/>
    <w:rsid w:val="006B3011"/>
    <w:rsid w:val="006B3519"/>
    <w:rsid w:val="006B393B"/>
    <w:rsid w:val="006B439A"/>
    <w:rsid w:val="006C2CF7"/>
    <w:rsid w:val="006C4924"/>
    <w:rsid w:val="006D5B36"/>
    <w:rsid w:val="006D635E"/>
    <w:rsid w:val="006E0039"/>
    <w:rsid w:val="006E436E"/>
    <w:rsid w:val="006F1B52"/>
    <w:rsid w:val="006F783A"/>
    <w:rsid w:val="007021AF"/>
    <w:rsid w:val="007070DA"/>
    <w:rsid w:val="007115B1"/>
    <w:rsid w:val="00712860"/>
    <w:rsid w:val="0071354C"/>
    <w:rsid w:val="007273BE"/>
    <w:rsid w:val="0073067F"/>
    <w:rsid w:val="00730B3C"/>
    <w:rsid w:val="00730E2E"/>
    <w:rsid w:val="00740F0F"/>
    <w:rsid w:val="0074263D"/>
    <w:rsid w:val="00744222"/>
    <w:rsid w:val="00750EEF"/>
    <w:rsid w:val="00751678"/>
    <w:rsid w:val="00756D8E"/>
    <w:rsid w:val="00761B1C"/>
    <w:rsid w:val="00767787"/>
    <w:rsid w:val="00770FF0"/>
    <w:rsid w:val="0077255A"/>
    <w:rsid w:val="007734AC"/>
    <w:rsid w:val="00774ED8"/>
    <w:rsid w:val="0077555D"/>
    <w:rsid w:val="00784943"/>
    <w:rsid w:val="0078572B"/>
    <w:rsid w:val="0079001C"/>
    <w:rsid w:val="007935E7"/>
    <w:rsid w:val="00793B57"/>
    <w:rsid w:val="00793DE5"/>
    <w:rsid w:val="00795803"/>
    <w:rsid w:val="00795DFE"/>
    <w:rsid w:val="00796FF3"/>
    <w:rsid w:val="00797E72"/>
    <w:rsid w:val="007A115A"/>
    <w:rsid w:val="007A672A"/>
    <w:rsid w:val="007B0C42"/>
    <w:rsid w:val="007B6224"/>
    <w:rsid w:val="007B7D5B"/>
    <w:rsid w:val="007C0D29"/>
    <w:rsid w:val="007C17B1"/>
    <w:rsid w:val="007C25A8"/>
    <w:rsid w:val="007C6ECD"/>
    <w:rsid w:val="007D3945"/>
    <w:rsid w:val="007E1643"/>
    <w:rsid w:val="007E1E64"/>
    <w:rsid w:val="0080788C"/>
    <w:rsid w:val="0081135C"/>
    <w:rsid w:val="008146E1"/>
    <w:rsid w:val="008216A5"/>
    <w:rsid w:val="00821899"/>
    <w:rsid w:val="00821A70"/>
    <w:rsid w:val="008227FE"/>
    <w:rsid w:val="00822F07"/>
    <w:rsid w:val="00823DC7"/>
    <w:rsid w:val="0083406C"/>
    <w:rsid w:val="008478DC"/>
    <w:rsid w:val="00853D8E"/>
    <w:rsid w:val="00853E91"/>
    <w:rsid w:val="00860574"/>
    <w:rsid w:val="008620E4"/>
    <w:rsid w:val="0087613D"/>
    <w:rsid w:val="0087734D"/>
    <w:rsid w:val="00887C2C"/>
    <w:rsid w:val="00891601"/>
    <w:rsid w:val="008919F6"/>
    <w:rsid w:val="00894F4A"/>
    <w:rsid w:val="0089570C"/>
    <w:rsid w:val="0089687C"/>
    <w:rsid w:val="008A02D2"/>
    <w:rsid w:val="008A0362"/>
    <w:rsid w:val="008A0FC7"/>
    <w:rsid w:val="008A397E"/>
    <w:rsid w:val="008A3F09"/>
    <w:rsid w:val="008A5155"/>
    <w:rsid w:val="008B1D77"/>
    <w:rsid w:val="008B37F3"/>
    <w:rsid w:val="008B5758"/>
    <w:rsid w:val="008C5888"/>
    <w:rsid w:val="008D3C84"/>
    <w:rsid w:val="008D529E"/>
    <w:rsid w:val="008D6EC1"/>
    <w:rsid w:val="008E06F5"/>
    <w:rsid w:val="008E0DB8"/>
    <w:rsid w:val="008E3130"/>
    <w:rsid w:val="008E4682"/>
    <w:rsid w:val="008E4795"/>
    <w:rsid w:val="008E529A"/>
    <w:rsid w:val="008E7719"/>
    <w:rsid w:val="008F2E17"/>
    <w:rsid w:val="008F3104"/>
    <w:rsid w:val="008F404E"/>
    <w:rsid w:val="008F5D50"/>
    <w:rsid w:val="009011EC"/>
    <w:rsid w:val="009040FB"/>
    <w:rsid w:val="009051C9"/>
    <w:rsid w:val="0090712B"/>
    <w:rsid w:val="00911C7E"/>
    <w:rsid w:val="00912025"/>
    <w:rsid w:val="00912356"/>
    <w:rsid w:val="009124AF"/>
    <w:rsid w:val="009142DB"/>
    <w:rsid w:val="00921E86"/>
    <w:rsid w:val="00922149"/>
    <w:rsid w:val="0092629E"/>
    <w:rsid w:val="00930AF7"/>
    <w:rsid w:val="00930E43"/>
    <w:rsid w:val="00932218"/>
    <w:rsid w:val="00933C54"/>
    <w:rsid w:val="00936C9D"/>
    <w:rsid w:val="00937B7C"/>
    <w:rsid w:val="00940BAA"/>
    <w:rsid w:val="00944EB8"/>
    <w:rsid w:val="009450DF"/>
    <w:rsid w:val="00947881"/>
    <w:rsid w:val="009542C9"/>
    <w:rsid w:val="00954D6E"/>
    <w:rsid w:val="00954FD0"/>
    <w:rsid w:val="0095529B"/>
    <w:rsid w:val="00956D0A"/>
    <w:rsid w:val="00960D77"/>
    <w:rsid w:val="009647D8"/>
    <w:rsid w:val="00964BF3"/>
    <w:rsid w:val="00965611"/>
    <w:rsid w:val="0096761B"/>
    <w:rsid w:val="0096798D"/>
    <w:rsid w:val="00967EDF"/>
    <w:rsid w:val="0097044D"/>
    <w:rsid w:val="009760C4"/>
    <w:rsid w:val="0097748A"/>
    <w:rsid w:val="00977558"/>
    <w:rsid w:val="00977798"/>
    <w:rsid w:val="00990DDD"/>
    <w:rsid w:val="009A671C"/>
    <w:rsid w:val="009A759B"/>
    <w:rsid w:val="009B15BE"/>
    <w:rsid w:val="009B3007"/>
    <w:rsid w:val="009B7E82"/>
    <w:rsid w:val="009C2124"/>
    <w:rsid w:val="009C3A50"/>
    <w:rsid w:val="009C3ECB"/>
    <w:rsid w:val="009D105B"/>
    <w:rsid w:val="009D1F19"/>
    <w:rsid w:val="009D225E"/>
    <w:rsid w:val="009D3158"/>
    <w:rsid w:val="009D7E5F"/>
    <w:rsid w:val="009E19E3"/>
    <w:rsid w:val="009E2628"/>
    <w:rsid w:val="009E391C"/>
    <w:rsid w:val="009E630A"/>
    <w:rsid w:val="009F2879"/>
    <w:rsid w:val="009F4802"/>
    <w:rsid w:val="00A02D7C"/>
    <w:rsid w:val="00A02EAB"/>
    <w:rsid w:val="00A112DA"/>
    <w:rsid w:val="00A149DB"/>
    <w:rsid w:val="00A14E54"/>
    <w:rsid w:val="00A17BC7"/>
    <w:rsid w:val="00A20A70"/>
    <w:rsid w:val="00A21621"/>
    <w:rsid w:val="00A23964"/>
    <w:rsid w:val="00A26510"/>
    <w:rsid w:val="00A27F76"/>
    <w:rsid w:val="00A32CAD"/>
    <w:rsid w:val="00A33820"/>
    <w:rsid w:val="00A35FF0"/>
    <w:rsid w:val="00A37E95"/>
    <w:rsid w:val="00A430C4"/>
    <w:rsid w:val="00A44298"/>
    <w:rsid w:val="00A44AEA"/>
    <w:rsid w:val="00A5264E"/>
    <w:rsid w:val="00A54AC6"/>
    <w:rsid w:val="00A6006F"/>
    <w:rsid w:val="00A64F02"/>
    <w:rsid w:val="00A67122"/>
    <w:rsid w:val="00A676A8"/>
    <w:rsid w:val="00A71F9E"/>
    <w:rsid w:val="00A76C0B"/>
    <w:rsid w:val="00A76E6F"/>
    <w:rsid w:val="00A7771F"/>
    <w:rsid w:val="00A77934"/>
    <w:rsid w:val="00A847D2"/>
    <w:rsid w:val="00A90B05"/>
    <w:rsid w:val="00A91D75"/>
    <w:rsid w:val="00A92835"/>
    <w:rsid w:val="00A93D38"/>
    <w:rsid w:val="00A9440F"/>
    <w:rsid w:val="00A95841"/>
    <w:rsid w:val="00AA1F0A"/>
    <w:rsid w:val="00AA24C5"/>
    <w:rsid w:val="00AA67BE"/>
    <w:rsid w:val="00AB065A"/>
    <w:rsid w:val="00AB0A2D"/>
    <w:rsid w:val="00AB1570"/>
    <w:rsid w:val="00AB2ABB"/>
    <w:rsid w:val="00AB60C3"/>
    <w:rsid w:val="00AB64C5"/>
    <w:rsid w:val="00AD095F"/>
    <w:rsid w:val="00AD186B"/>
    <w:rsid w:val="00AD587C"/>
    <w:rsid w:val="00AD5CB7"/>
    <w:rsid w:val="00AD7BBE"/>
    <w:rsid w:val="00AE7D67"/>
    <w:rsid w:val="00AF2A70"/>
    <w:rsid w:val="00AF3A2F"/>
    <w:rsid w:val="00AF5380"/>
    <w:rsid w:val="00AF5C13"/>
    <w:rsid w:val="00AF63A5"/>
    <w:rsid w:val="00AF7197"/>
    <w:rsid w:val="00B000A0"/>
    <w:rsid w:val="00B01C1B"/>
    <w:rsid w:val="00B02071"/>
    <w:rsid w:val="00B070C9"/>
    <w:rsid w:val="00B10298"/>
    <w:rsid w:val="00B1029A"/>
    <w:rsid w:val="00B111D1"/>
    <w:rsid w:val="00B1236E"/>
    <w:rsid w:val="00B151B4"/>
    <w:rsid w:val="00B22605"/>
    <w:rsid w:val="00B23452"/>
    <w:rsid w:val="00B2571B"/>
    <w:rsid w:val="00B25D7C"/>
    <w:rsid w:val="00B27F51"/>
    <w:rsid w:val="00B37958"/>
    <w:rsid w:val="00B40E22"/>
    <w:rsid w:val="00B41051"/>
    <w:rsid w:val="00B425BA"/>
    <w:rsid w:val="00B51C2A"/>
    <w:rsid w:val="00B62BE1"/>
    <w:rsid w:val="00B65889"/>
    <w:rsid w:val="00B74453"/>
    <w:rsid w:val="00B76EC0"/>
    <w:rsid w:val="00B819C2"/>
    <w:rsid w:val="00B84257"/>
    <w:rsid w:val="00B85E9A"/>
    <w:rsid w:val="00B86971"/>
    <w:rsid w:val="00B87E5B"/>
    <w:rsid w:val="00B9231F"/>
    <w:rsid w:val="00B9304F"/>
    <w:rsid w:val="00B95709"/>
    <w:rsid w:val="00BA2CCA"/>
    <w:rsid w:val="00BA740A"/>
    <w:rsid w:val="00BA7989"/>
    <w:rsid w:val="00BA7CC5"/>
    <w:rsid w:val="00BB0312"/>
    <w:rsid w:val="00BB10AE"/>
    <w:rsid w:val="00BB2918"/>
    <w:rsid w:val="00BB3802"/>
    <w:rsid w:val="00BB5FC8"/>
    <w:rsid w:val="00BC10CF"/>
    <w:rsid w:val="00BC323F"/>
    <w:rsid w:val="00BD0529"/>
    <w:rsid w:val="00BE1EA9"/>
    <w:rsid w:val="00BE20AE"/>
    <w:rsid w:val="00BE485D"/>
    <w:rsid w:val="00BE680F"/>
    <w:rsid w:val="00BE79B5"/>
    <w:rsid w:val="00BF377E"/>
    <w:rsid w:val="00BF4300"/>
    <w:rsid w:val="00BF5C99"/>
    <w:rsid w:val="00C03A26"/>
    <w:rsid w:val="00C05234"/>
    <w:rsid w:val="00C13647"/>
    <w:rsid w:val="00C17F35"/>
    <w:rsid w:val="00C24A45"/>
    <w:rsid w:val="00C34343"/>
    <w:rsid w:val="00C3436D"/>
    <w:rsid w:val="00C36F1E"/>
    <w:rsid w:val="00C41737"/>
    <w:rsid w:val="00C45090"/>
    <w:rsid w:val="00C4769D"/>
    <w:rsid w:val="00C50FF6"/>
    <w:rsid w:val="00C513E0"/>
    <w:rsid w:val="00C55C92"/>
    <w:rsid w:val="00C56A84"/>
    <w:rsid w:val="00C62FF0"/>
    <w:rsid w:val="00C640AC"/>
    <w:rsid w:val="00C64905"/>
    <w:rsid w:val="00C64DD7"/>
    <w:rsid w:val="00C7119C"/>
    <w:rsid w:val="00C80741"/>
    <w:rsid w:val="00C80DF9"/>
    <w:rsid w:val="00C810AE"/>
    <w:rsid w:val="00C84A29"/>
    <w:rsid w:val="00C86A2A"/>
    <w:rsid w:val="00C913F1"/>
    <w:rsid w:val="00C9505D"/>
    <w:rsid w:val="00CA49FE"/>
    <w:rsid w:val="00CA5C08"/>
    <w:rsid w:val="00CA79C0"/>
    <w:rsid w:val="00CC3DF4"/>
    <w:rsid w:val="00CD3385"/>
    <w:rsid w:val="00CD4095"/>
    <w:rsid w:val="00CD5810"/>
    <w:rsid w:val="00CD5BB7"/>
    <w:rsid w:val="00CD7D68"/>
    <w:rsid w:val="00CE6356"/>
    <w:rsid w:val="00CF11D6"/>
    <w:rsid w:val="00CF6C57"/>
    <w:rsid w:val="00D00385"/>
    <w:rsid w:val="00D01AAB"/>
    <w:rsid w:val="00D06C1D"/>
    <w:rsid w:val="00D10F45"/>
    <w:rsid w:val="00D15512"/>
    <w:rsid w:val="00D15517"/>
    <w:rsid w:val="00D17A1D"/>
    <w:rsid w:val="00D24C6F"/>
    <w:rsid w:val="00D25361"/>
    <w:rsid w:val="00D26B6E"/>
    <w:rsid w:val="00D34963"/>
    <w:rsid w:val="00D37DBB"/>
    <w:rsid w:val="00D41487"/>
    <w:rsid w:val="00D41884"/>
    <w:rsid w:val="00D42923"/>
    <w:rsid w:val="00D442BE"/>
    <w:rsid w:val="00D45300"/>
    <w:rsid w:val="00D45604"/>
    <w:rsid w:val="00D469CE"/>
    <w:rsid w:val="00D47C3A"/>
    <w:rsid w:val="00D501C4"/>
    <w:rsid w:val="00D50E5F"/>
    <w:rsid w:val="00D604F0"/>
    <w:rsid w:val="00D60AD4"/>
    <w:rsid w:val="00D735F3"/>
    <w:rsid w:val="00D80B9C"/>
    <w:rsid w:val="00D82265"/>
    <w:rsid w:val="00D846A3"/>
    <w:rsid w:val="00D85D3C"/>
    <w:rsid w:val="00D86588"/>
    <w:rsid w:val="00D86999"/>
    <w:rsid w:val="00D93F5C"/>
    <w:rsid w:val="00D957F7"/>
    <w:rsid w:val="00DA52ED"/>
    <w:rsid w:val="00DC27FD"/>
    <w:rsid w:val="00DC2CFF"/>
    <w:rsid w:val="00DC31D6"/>
    <w:rsid w:val="00DC4FD2"/>
    <w:rsid w:val="00DC6254"/>
    <w:rsid w:val="00DC6668"/>
    <w:rsid w:val="00DD03F6"/>
    <w:rsid w:val="00DD4212"/>
    <w:rsid w:val="00DE2F9F"/>
    <w:rsid w:val="00DE3311"/>
    <w:rsid w:val="00DE37D1"/>
    <w:rsid w:val="00DE4C66"/>
    <w:rsid w:val="00DF3CBA"/>
    <w:rsid w:val="00DF3F47"/>
    <w:rsid w:val="00DF45A4"/>
    <w:rsid w:val="00DF4F35"/>
    <w:rsid w:val="00DF7BF3"/>
    <w:rsid w:val="00DF7E87"/>
    <w:rsid w:val="00E0112D"/>
    <w:rsid w:val="00E01BBF"/>
    <w:rsid w:val="00E03CC1"/>
    <w:rsid w:val="00E05964"/>
    <w:rsid w:val="00E05B29"/>
    <w:rsid w:val="00E11197"/>
    <w:rsid w:val="00E178C3"/>
    <w:rsid w:val="00E24BE7"/>
    <w:rsid w:val="00E26C2D"/>
    <w:rsid w:val="00E27724"/>
    <w:rsid w:val="00E2780A"/>
    <w:rsid w:val="00E27C20"/>
    <w:rsid w:val="00E30340"/>
    <w:rsid w:val="00E31500"/>
    <w:rsid w:val="00E32166"/>
    <w:rsid w:val="00E33544"/>
    <w:rsid w:val="00E36D0A"/>
    <w:rsid w:val="00E454E2"/>
    <w:rsid w:val="00E60966"/>
    <w:rsid w:val="00E644E7"/>
    <w:rsid w:val="00E70FA1"/>
    <w:rsid w:val="00E77800"/>
    <w:rsid w:val="00E949F6"/>
    <w:rsid w:val="00E966DA"/>
    <w:rsid w:val="00E9742C"/>
    <w:rsid w:val="00EA2E0A"/>
    <w:rsid w:val="00EA61DA"/>
    <w:rsid w:val="00EB3348"/>
    <w:rsid w:val="00EB5A20"/>
    <w:rsid w:val="00EB636A"/>
    <w:rsid w:val="00EB672E"/>
    <w:rsid w:val="00EC040D"/>
    <w:rsid w:val="00EC0E4A"/>
    <w:rsid w:val="00EC460F"/>
    <w:rsid w:val="00ED139F"/>
    <w:rsid w:val="00ED32F8"/>
    <w:rsid w:val="00ED55ED"/>
    <w:rsid w:val="00ED5642"/>
    <w:rsid w:val="00EE4632"/>
    <w:rsid w:val="00EF3FD0"/>
    <w:rsid w:val="00EF7C5C"/>
    <w:rsid w:val="00F0671B"/>
    <w:rsid w:val="00F07EF3"/>
    <w:rsid w:val="00F1140B"/>
    <w:rsid w:val="00F14956"/>
    <w:rsid w:val="00F21137"/>
    <w:rsid w:val="00F21F11"/>
    <w:rsid w:val="00F2321D"/>
    <w:rsid w:val="00F25779"/>
    <w:rsid w:val="00F26844"/>
    <w:rsid w:val="00F27EC5"/>
    <w:rsid w:val="00F32957"/>
    <w:rsid w:val="00F3355A"/>
    <w:rsid w:val="00F42424"/>
    <w:rsid w:val="00F42C41"/>
    <w:rsid w:val="00F46D85"/>
    <w:rsid w:val="00F52013"/>
    <w:rsid w:val="00F538A0"/>
    <w:rsid w:val="00F579CC"/>
    <w:rsid w:val="00F67536"/>
    <w:rsid w:val="00F72C98"/>
    <w:rsid w:val="00F73535"/>
    <w:rsid w:val="00F74EAF"/>
    <w:rsid w:val="00F75D7B"/>
    <w:rsid w:val="00F80DAC"/>
    <w:rsid w:val="00F818C1"/>
    <w:rsid w:val="00F836D1"/>
    <w:rsid w:val="00F93732"/>
    <w:rsid w:val="00F97A2C"/>
    <w:rsid w:val="00FA048B"/>
    <w:rsid w:val="00FA2D6B"/>
    <w:rsid w:val="00FA6BC0"/>
    <w:rsid w:val="00FB00AA"/>
    <w:rsid w:val="00FB0B0B"/>
    <w:rsid w:val="00FB4472"/>
    <w:rsid w:val="00FB60AA"/>
    <w:rsid w:val="00FB6B93"/>
    <w:rsid w:val="00FB70A4"/>
    <w:rsid w:val="00FB72A9"/>
    <w:rsid w:val="00FC45FE"/>
    <w:rsid w:val="00FD0C6B"/>
    <w:rsid w:val="00FD0EC3"/>
    <w:rsid w:val="00FD4A38"/>
    <w:rsid w:val="00FE1C72"/>
    <w:rsid w:val="00FE27A3"/>
    <w:rsid w:val="00FE58E1"/>
    <w:rsid w:val="00FF0FDB"/>
    <w:rsid w:val="00FF15FD"/>
    <w:rsid w:val="00FF6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959FCB"/>
  <w15:chartTrackingRefBased/>
  <w15:docId w15:val="{983F042D-5E40-45CF-8D9C-CAB7187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846A3"/>
    <w:rPr>
      <w:lang w:eastAsia="en-US"/>
    </w:rPr>
  </w:style>
  <w:style w:type="paragraph" w:styleId="Naslov1">
    <w:name w:val="heading 1"/>
    <w:basedOn w:val="Navaden"/>
    <w:next w:val="Navaden"/>
    <w:qFormat/>
    <w:rsid w:val="00BA7CC5"/>
    <w:pPr>
      <w:keepNext/>
      <w:numPr>
        <w:numId w:val="3"/>
      </w:numPr>
      <w:spacing w:after="120"/>
      <w:outlineLvl w:val="0"/>
    </w:pPr>
    <w:rPr>
      <w:b/>
      <w:sz w:val="24"/>
    </w:rPr>
  </w:style>
  <w:style w:type="paragraph" w:styleId="Naslov2">
    <w:name w:val="heading 2"/>
    <w:basedOn w:val="Navaden"/>
    <w:next w:val="Navaden"/>
    <w:qFormat/>
    <w:rsid w:val="00BA7CC5"/>
    <w:pPr>
      <w:keepNext/>
      <w:spacing w:after="120"/>
      <w:jc w:val="center"/>
      <w:outlineLvl w:val="1"/>
    </w:pPr>
    <w:rPr>
      <w:b/>
      <w:sz w:val="24"/>
    </w:rPr>
  </w:style>
  <w:style w:type="paragraph" w:styleId="Naslov3">
    <w:name w:val="heading 3"/>
    <w:basedOn w:val="Navaden"/>
    <w:next w:val="Navaden"/>
    <w:qFormat/>
    <w:rsid w:val="00BA7CC5"/>
    <w:pPr>
      <w:keepNext/>
      <w:spacing w:before="240" w:after="60"/>
      <w:outlineLvl w:val="2"/>
    </w:pPr>
    <w:rPr>
      <w:rFonts w:ascii="Arial" w:hAnsi="Arial" w:cs="Arial"/>
      <w:b/>
      <w:bCs/>
      <w:sz w:val="26"/>
      <w:szCs w:val="26"/>
    </w:rPr>
  </w:style>
  <w:style w:type="paragraph" w:styleId="Naslov4">
    <w:name w:val="heading 4"/>
    <w:basedOn w:val="Navaden"/>
    <w:next w:val="Navaden"/>
    <w:qFormat/>
    <w:rsid w:val="00BA7CC5"/>
    <w:pPr>
      <w:keepNext/>
      <w:spacing w:after="120"/>
      <w:jc w:val="center"/>
      <w:outlineLvl w:val="3"/>
    </w:pPr>
    <w:rPr>
      <w:b/>
      <w:sz w:val="32"/>
    </w:rPr>
  </w:style>
  <w:style w:type="paragraph" w:styleId="Naslov5">
    <w:name w:val="heading 5"/>
    <w:basedOn w:val="Navaden"/>
    <w:next w:val="Navaden"/>
    <w:qFormat/>
    <w:rsid w:val="00BA7CC5"/>
    <w:pPr>
      <w:keepNext/>
      <w:spacing w:after="120"/>
      <w:outlineLvl w:val="4"/>
    </w:pPr>
    <w:rPr>
      <w:b/>
      <w:bCs/>
      <w:sz w:val="22"/>
    </w:rPr>
  </w:style>
  <w:style w:type="paragraph" w:styleId="Naslov6">
    <w:name w:val="heading 6"/>
    <w:basedOn w:val="Navaden"/>
    <w:next w:val="Navaden"/>
    <w:qFormat/>
    <w:rsid w:val="00BA7CC5"/>
    <w:pPr>
      <w:spacing w:before="240" w:after="60"/>
      <w:outlineLvl w:val="5"/>
    </w:pPr>
    <w:rPr>
      <w:b/>
      <w:bCs/>
      <w:sz w:val="22"/>
      <w:szCs w:val="22"/>
    </w:rPr>
  </w:style>
  <w:style w:type="paragraph" w:styleId="Naslov7">
    <w:name w:val="heading 7"/>
    <w:basedOn w:val="Navaden"/>
    <w:next w:val="Navaden"/>
    <w:qFormat/>
    <w:rsid w:val="00BA7CC5"/>
    <w:pPr>
      <w:keepNext/>
      <w:spacing w:after="120"/>
      <w:outlineLvl w:val="6"/>
    </w:pPr>
    <w:rPr>
      <w:b/>
      <w:color w:val="FF0000"/>
      <w:sz w:val="22"/>
    </w:rPr>
  </w:style>
  <w:style w:type="paragraph" w:styleId="Naslov8">
    <w:name w:val="heading 8"/>
    <w:basedOn w:val="Navaden"/>
    <w:next w:val="Navaden"/>
    <w:qFormat/>
    <w:rsid w:val="00BA7CC5"/>
    <w:pPr>
      <w:spacing w:before="240" w:after="60"/>
      <w:outlineLvl w:val="7"/>
    </w:pPr>
    <w:rPr>
      <w:i/>
      <w:iCs/>
      <w:sz w:val="24"/>
      <w:szCs w:val="24"/>
    </w:rPr>
  </w:style>
  <w:style w:type="paragraph" w:styleId="Naslov9">
    <w:name w:val="heading 9"/>
    <w:basedOn w:val="Navaden"/>
    <w:next w:val="Navaden"/>
    <w:qFormat/>
    <w:rsid w:val="00BA7CC5"/>
    <w:pPr>
      <w:keepNext/>
      <w:pBdr>
        <w:bottom w:val="single" w:sz="4" w:space="1" w:color="auto"/>
      </w:pBdr>
      <w:jc w:val="center"/>
      <w:outlineLvl w:val="8"/>
    </w:pPr>
    <w:rPr>
      <w:i/>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3776E"/>
    <w:pPr>
      <w:tabs>
        <w:tab w:val="left" w:pos="510"/>
        <w:tab w:val="left" w:pos="567"/>
        <w:tab w:val="right" w:leader="dot" w:pos="9639"/>
      </w:tabs>
      <w:spacing w:before="120" w:after="60"/>
      <w:ind w:left="510" w:right="81" w:hanging="510"/>
    </w:pPr>
    <w:rPr>
      <w:rFonts w:ascii="Arial" w:hAnsi="Arial" w:cs="Arial"/>
      <w:b/>
      <w:noProof/>
    </w:rPr>
  </w:style>
  <w:style w:type="character" w:styleId="Hiperpovezava">
    <w:name w:val="Hyperlink"/>
    <w:uiPriority w:val="99"/>
    <w:rsid w:val="00BA7CC5"/>
    <w:rPr>
      <w:color w:val="000080"/>
      <w:sz w:val="22"/>
      <w:u w:val="dotted" w:color="000080"/>
    </w:rPr>
  </w:style>
  <w:style w:type="character" w:styleId="Sprotnaopomba-sklic">
    <w:name w:val="footnote reference"/>
    <w:semiHidden/>
    <w:rsid w:val="00BA7CC5"/>
    <w:rPr>
      <w:b/>
      <w:color w:val="FF0000"/>
      <w:sz w:val="28"/>
      <w:effect w:val="none"/>
      <w:vertAlign w:val="superscript"/>
    </w:rPr>
  </w:style>
  <w:style w:type="table" w:styleId="Tabelamrea">
    <w:name w:val="Table Grid"/>
    <w:basedOn w:val="Navadnatabela"/>
    <w:rsid w:val="00B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BA7CC5"/>
    <w:pPr>
      <w:ind w:firstLine="113"/>
      <w:jc w:val="both"/>
    </w:pPr>
  </w:style>
  <w:style w:type="paragraph" w:customStyle="1" w:styleId="tevilenje">
    <w:name w:val="Številčenje"/>
    <w:basedOn w:val="Navaden"/>
    <w:rsid w:val="00BA7CC5"/>
    <w:pPr>
      <w:numPr>
        <w:numId w:val="1"/>
      </w:numPr>
      <w:tabs>
        <w:tab w:val="clear" w:pos="720"/>
        <w:tab w:val="left" w:pos="357"/>
      </w:tabs>
      <w:ind w:left="470" w:hanging="357"/>
    </w:pPr>
  </w:style>
  <w:style w:type="paragraph" w:styleId="Sprotnaopomba-besedilo">
    <w:name w:val="footnote text"/>
    <w:basedOn w:val="Navaden"/>
    <w:semiHidden/>
    <w:rsid w:val="00BA7CC5"/>
  </w:style>
  <w:style w:type="paragraph" w:styleId="Glava">
    <w:name w:val="header"/>
    <w:basedOn w:val="Navaden"/>
    <w:rsid w:val="00BA7CC5"/>
    <w:pPr>
      <w:tabs>
        <w:tab w:val="center" w:pos="4536"/>
        <w:tab w:val="right" w:pos="9072"/>
      </w:tabs>
    </w:pPr>
  </w:style>
  <w:style w:type="paragraph" w:styleId="Telobesedila2">
    <w:name w:val="Body Text 2"/>
    <w:basedOn w:val="Navaden"/>
    <w:rsid w:val="00BA7CC5"/>
    <w:rPr>
      <w:sz w:val="24"/>
    </w:rPr>
  </w:style>
  <w:style w:type="paragraph" w:styleId="Golobesedilo">
    <w:name w:val="Plain Text"/>
    <w:basedOn w:val="Navaden"/>
    <w:rsid w:val="00BA7CC5"/>
    <w:rPr>
      <w:rFonts w:ascii="Courier New" w:hAnsi="Courier New" w:cs="Courier New"/>
      <w:lang w:eastAsia="sl-SI"/>
    </w:rPr>
  </w:style>
  <w:style w:type="paragraph" w:styleId="Telobesedila-zamik2">
    <w:name w:val="Body Text Indent 2"/>
    <w:basedOn w:val="Navaden"/>
    <w:rsid w:val="00BA7CC5"/>
    <w:pPr>
      <w:spacing w:after="120" w:line="480" w:lineRule="auto"/>
      <w:ind w:left="283"/>
    </w:pPr>
  </w:style>
  <w:style w:type="paragraph" w:customStyle="1" w:styleId="Navadenangleski">
    <w:name w:val="Navaden angleski"/>
    <w:basedOn w:val="Navaden"/>
    <w:rsid w:val="00BA7CC5"/>
    <w:pPr>
      <w:ind w:firstLine="567"/>
      <w:jc w:val="both"/>
    </w:pPr>
    <w:rPr>
      <w:rFonts w:ascii="Arial" w:hAnsi="Arial"/>
      <w:sz w:val="22"/>
      <w:lang w:val="en-US"/>
    </w:rPr>
  </w:style>
  <w:style w:type="paragraph" w:customStyle="1" w:styleId="NumberList">
    <w:name w:val="Number List"/>
    <w:basedOn w:val="Navaden"/>
    <w:rsid w:val="00BA7CC5"/>
    <w:pPr>
      <w:spacing w:after="120"/>
      <w:jc w:val="both"/>
    </w:pPr>
    <w:rPr>
      <w:rFonts w:ascii="Arial" w:hAnsi="Arial"/>
      <w:sz w:val="24"/>
      <w:lang w:val="en-GB"/>
    </w:rPr>
  </w:style>
  <w:style w:type="paragraph" w:styleId="Telobesedila-zamik">
    <w:name w:val="Body Text Indent"/>
    <w:basedOn w:val="Navaden"/>
    <w:rsid w:val="00BA7CC5"/>
    <w:pPr>
      <w:spacing w:after="120"/>
      <w:ind w:left="283"/>
    </w:pPr>
  </w:style>
  <w:style w:type="paragraph" w:styleId="Telobesedila3">
    <w:name w:val="Body Text 3"/>
    <w:basedOn w:val="Navaden"/>
    <w:rsid w:val="00BA7CC5"/>
    <w:pPr>
      <w:spacing w:after="120"/>
    </w:pPr>
    <w:rPr>
      <w:sz w:val="16"/>
      <w:szCs w:val="16"/>
    </w:rPr>
  </w:style>
  <w:style w:type="paragraph" w:customStyle="1" w:styleId="NumberedPara">
    <w:name w:val="Numbered Para"/>
    <w:basedOn w:val="Navaden"/>
    <w:rsid w:val="00BA7CC5"/>
    <w:pPr>
      <w:numPr>
        <w:ilvl w:val="1"/>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sz w:val="24"/>
      <w:lang w:val="en-GB"/>
    </w:rPr>
  </w:style>
  <w:style w:type="paragraph" w:customStyle="1" w:styleId="BodySingle">
    <w:name w:val="Body Single"/>
    <w:basedOn w:val="Navaden"/>
    <w:rsid w:val="00BA7CC5"/>
    <w:pPr>
      <w:keepLines/>
      <w:tabs>
        <w:tab w:val="left" w:pos="720"/>
        <w:tab w:val="left" w:pos="1440"/>
        <w:tab w:val="left" w:pos="2160"/>
        <w:tab w:val="left" w:pos="2880"/>
        <w:tab w:val="left" w:pos="3600"/>
        <w:tab w:val="left" w:pos="4320"/>
        <w:tab w:val="left" w:pos="5760"/>
        <w:tab w:val="left" w:pos="7200"/>
        <w:tab w:val="right" w:pos="9029"/>
      </w:tabs>
      <w:suppressAutoHyphens/>
      <w:overflowPunct w:val="0"/>
      <w:autoSpaceDE w:val="0"/>
      <w:autoSpaceDN w:val="0"/>
      <w:adjustRightInd w:val="0"/>
      <w:jc w:val="both"/>
      <w:textAlignment w:val="baseline"/>
    </w:pPr>
    <w:rPr>
      <w:sz w:val="24"/>
      <w:lang w:val="en-GB"/>
    </w:rPr>
  </w:style>
  <w:style w:type="paragraph" w:customStyle="1" w:styleId="LetterList">
    <w:name w:val="Letter List"/>
    <w:basedOn w:val="Navaden"/>
    <w:rsid w:val="00BA7CC5"/>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 w:val="24"/>
      <w:lang w:val="en-GB"/>
    </w:rPr>
  </w:style>
  <w:style w:type="paragraph" w:customStyle="1" w:styleId="Head1">
    <w:name w:val="Head 1"/>
    <w:basedOn w:val="Navaden"/>
    <w:next w:val="NumberedPara"/>
    <w:rsid w:val="00BA7CC5"/>
    <w:pPr>
      <w:keepNext/>
      <w:keepLines/>
      <w:numPr>
        <w:numId w:val="11"/>
      </w:numPr>
      <w:tabs>
        <w:tab w:val="left" w:pos="720"/>
        <w:tab w:val="left" w:pos="1440"/>
        <w:tab w:val="left" w:pos="2160"/>
        <w:tab w:val="left" w:pos="2880"/>
        <w:tab w:val="left" w:pos="3600"/>
        <w:tab w:val="left" w:pos="4320"/>
        <w:tab w:val="left" w:pos="5760"/>
        <w:tab w:val="left" w:pos="7200"/>
        <w:tab w:val="right" w:pos="9029"/>
      </w:tabs>
      <w:suppressAutoHyphens/>
      <w:spacing w:before="240" w:after="120"/>
      <w:outlineLvl w:val="0"/>
    </w:pPr>
    <w:rPr>
      <w:b/>
      <w:sz w:val="28"/>
      <w:lang w:val="en-GB"/>
    </w:rPr>
  </w:style>
  <w:style w:type="paragraph" w:customStyle="1" w:styleId="Head3">
    <w:name w:val="Head 3"/>
    <w:basedOn w:val="Naslov3"/>
    <w:next w:val="NumberedPara"/>
    <w:rsid w:val="00BA7CC5"/>
    <w:pPr>
      <w:keepLines/>
      <w:tabs>
        <w:tab w:val="left" w:pos="720"/>
        <w:tab w:val="left" w:pos="1440"/>
        <w:tab w:val="left" w:pos="2160"/>
        <w:tab w:val="left" w:pos="2880"/>
        <w:tab w:val="left" w:pos="3600"/>
        <w:tab w:val="left" w:pos="4320"/>
        <w:tab w:val="left" w:pos="5760"/>
        <w:tab w:val="left" w:pos="7200"/>
        <w:tab w:val="right" w:pos="9029"/>
      </w:tabs>
      <w:suppressAutoHyphens/>
      <w:spacing w:before="120" w:after="120"/>
      <w:jc w:val="both"/>
    </w:pPr>
    <w:rPr>
      <w:rFonts w:ascii="Times New Roman" w:hAnsi="Times New Roman" w:cs="Times New Roman"/>
      <w:b w:val="0"/>
      <w:bCs w:val="0"/>
      <w:i/>
      <w:sz w:val="24"/>
      <w:szCs w:val="20"/>
      <w:u w:val="single"/>
      <w:lang w:val="en-GB"/>
    </w:rPr>
  </w:style>
  <w:style w:type="paragraph" w:customStyle="1" w:styleId="IAEARef">
    <w:name w:val="IAEA Ref"/>
    <w:basedOn w:val="Navaden"/>
    <w:rsid w:val="00BA7CC5"/>
    <w:pPr>
      <w:numPr>
        <w:ilvl w:val="2"/>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i/>
      <w:lang w:val="en-GB"/>
    </w:rPr>
  </w:style>
  <w:style w:type="paragraph" w:styleId="Noga">
    <w:name w:val="footer"/>
    <w:basedOn w:val="Navaden"/>
    <w:rsid w:val="00BA7CC5"/>
    <w:pPr>
      <w:tabs>
        <w:tab w:val="center" w:pos="4536"/>
        <w:tab w:val="right" w:pos="9072"/>
      </w:tabs>
    </w:pPr>
  </w:style>
  <w:style w:type="character" w:styleId="tevilkastrani">
    <w:name w:val="page number"/>
    <w:basedOn w:val="Privzetapisavaodstavka"/>
    <w:rsid w:val="00BA7CC5"/>
  </w:style>
  <w:style w:type="paragraph" w:customStyle="1" w:styleId="alineja">
    <w:name w:val="alineja"/>
    <w:basedOn w:val="Navaden"/>
    <w:rsid w:val="00BA7CC5"/>
    <w:pPr>
      <w:numPr>
        <w:ilvl w:val="1"/>
        <w:numId w:val="2"/>
      </w:numPr>
    </w:pPr>
  </w:style>
  <w:style w:type="paragraph" w:styleId="Kazalovsebine2">
    <w:name w:val="toc 2"/>
    <w:basedOn w:val="Navaden"/>
    <w:next w:val="Navaden"/>
    <w:autoRedefine/>
    <w:uiPriority w:val="39"/>
    <w:rsid w:val="0003776E"/>
    <w:pPr>
      <w:tabs>
        <w:tab w:val="left" w:pos="900"/>
        <w:tab w:val="right" w:leader="dot" w:pos="9639"/>
      </w:tabs>
      <w:ind w:left="900" w:right="81" w:hanging="360"/>
    </w:pPr>
    <w:rPr>
      <w:rFonts w:ascii="Arial" w:hAnsi="Arial" w:cs="Arial"/>
      <w:noProof/>
    </w:rPr>
  </w:style>
  <w:style w:type="paragraph" w:styleId="Kazalovsebine3">
    <w:name w:val="toc 3"/>
    <w:basedOn w:val="Navaden"/>
    <w:next w:val="Navaden"/>
    <w:autoRedefine/>
    <w:uiPriority w:val="39"/>
    <w:rsid w:val="00ED55ED"/>
    <w:pPr>
      <w:tabs>
        <w:tab w:val="left" w:pos="1200"/>
        <w:tab w:val="right" w:leader="dot" w:pos="9710"/>
      </w:tabs>
      <w:spacing w:before="120"/>
      <w:ind w:left="482"/>
      <w:jc w:val="both"/>
    </w:pPr>
    <w:rPr>
      <w:rFonts w:ascii="Arial" w:hAnsi="Arial" w:cs="Arial"/>
      <w:bCs/>
      <w:noProof/>
      <w:sz w:val="22"/>
      <w:szCs w:val="22"/>
    </w:rPr>
  </w:style>
  <w:style w:type="paragraph" w:styleId="Kazalovsebine4">
    <w:name w:val="toc 4"/>
    <w:basedOn w:val="Navaden"/>
    <w:next w:val="Navaden"/>
    <w:autoRedefine/>
    <w:uiPriority w:val="39"/>
    <w:rsid w:val="00BA7CC5"/>
    <w:pPr>
      <w:spacing w:after="120"/>
      <w:ind w:left="720"/>
      <w:jc w:val="both"/>
    </w:pPr>
    <w:rPr>
      <w:sz w:val="22"/>
    </w:rPr>
  </w:style>
  <w:style w:type="paragraph" w:styleId="Kazalovsebine5">
    <w:name w:val="toc 5"/>
    <w:basedOn w:val="Navaden"/>
    <w:next w:val="Navaden"/>
    <w:autoRedefine/>
    <w:semiHidden/>
    <w:rsid w:val="00BA7CC5"/>
    <w:pPr>
      <w:spacing w:after="120"/>
      <w:ind w:left="960"/>
      <w:jc w:val="both"/>
    </w:pPr>
    <w:rPr>
      <w:sz w:val="22"/>
    </w:rPr>
  </w:style>
  <w:style w:type="paragraph" w:styleId="Kazalovsebine6">
    <w:name w:val="toc 6"/>
    <w:basedOn w:val="Navaden"/>
    <w:next w:val="Navaden"/>
    <w:autoRedefine/>
    <w:semiHidden/>
    <w:rsid w:val="00BA7CC5"/>
    <w:pPr>
      <w:spacing w:after="120"/>
      <w:ind w:left="1200"/>
      <w:jc w:val="both"/>
    </w:pPr>
    <w:rPr>
      <w:sz w:val="22"/>
    </w:rPr>
  </w:style>
  <w:style w:type="paragraph" w:styleId="Kazalovsebine7">
    <w:name w:val="toc 7"/>
    <w:basedOn w:val="Navaden"/>
    <w:next w:val="Navaden"/>
    <w:autoRedefine/>
    <w:semiHidden/>
    <w:rsid w:val="00BA7CC5"/>
    <w:pPr>
      <w:spacing w:after="120"/>
      <w:ind w:left="1440"/>
      <w:jc w:val="both"/>
    </w:pPr>
    <w:rPr>
      <w:sz w:val="22"/>
    </w:rPr>
  </w:style>
  <w:style w:type="paragraph" w:styleId="Kazalovsebine8">
    <w:name w:val="toc 8"/>
    <w:basedOn w:val="Navaden"/>
    <w:next w:val="Navaden"/>
    <w:autoRedefine/>
    <w:semiHidden/>
    <w:rsid w:val="00BA7CC5"/>
    <w:pPr>
      <w:spacing w:after="120"/>
      <w:ind w:left="1680"/>
      <w:jc w:val="both"/>
    </w:pPr>
    <w:rPr>
      <w:sz w:val="22"/>
    </w:rPr>
  </w:style>
  <w:style w:type="paragraph" w:styleId="Kazalovsebine9">
    <w:name w:val="toc 9"/>
    <w:basedOn w:val="Navaden"/>
    <w:next w:val="Navaden"/>
    <w:autoRedefine/>
    <w:semiHidden/>
    <w:rsid w:val="00BA7CC5"/>
    <w:pPr>
      <w:spacing w:after="120"/>
      <w:ind w:left="1920"/>
      <w:jc w:val="both"/>
    </w:pPr>
    <w:rPr>
      <w:sz w:val="22"/>
    </w:rPr>
  </w:style>
  <w:style w:type="paragraph" w:styleId="Stvarnokazalo1">
    <w:name w:val="index 1"/>
    <w:basedOn w:val="Navaden"/>
    <w:next w:val="Navaden"/>
    <w:autoRedefine/>
    <w:uiPriority w:val="99"/>
    <w:semiHidden/>
    <w:rsid w:val="00BA7CC5"/>
    <w:pPr>
      <w:ind w:left="238" w:hanging="238"/>
    </w:pPr>
    <w:rPr>
      <w:noProof/>
      <w:sz w:val="18"/>
    </w:rPr>
  </w:style>
  <w:style w:type="character" w:styleId="SledenaHiperpovezava">
    <w:name w:val="FollowedHyperlink"/>
    <w:rsid w:val="00BA7CC5"/>
    <w:rPr>
      <w:color w:val="800080"/>
      <w:u w:val="dotted"/>
    </w:rPr>
  </w:style>
  <w:style w:type="paragraph" w:styleId="Naslov">
    <w:name w:val="Title"/>
    <w:basedOn w:val="Navaden"/>
    <w:qFormat/>
    <w:rsid w:val="00BA7CC5"/>
    <w:pPr>
      <w:spacing w:after="120"/>
      <w:jc w:val="center"/>
    </w:pPr>
    <w:rPr>
      <w:b/>
      <w:sz w:val="32"/>
    </w:rPr>
  </w:style>
  <w:style w:type="paragraph" w:customStyle="1" w:styleId="AlinejeSt">
    <w:name w:val="AlinejeSt"/>
    <w:basedOn w:val="Navaden"/>
    <w:rsid w:val="00BA7CC5"/>
    <w:pPr>
      <w:numPr>
        <w:numId w:val="10"/>
      </w:numPr>
      <w:spacing w:after="120"/>
      <w:jc w:val="both"/>
    </w:pPr>
    <w:rPr>
      <w:sz w:val="22"/>
    </w:rPr>
  </w:style>
  <w:style w:type="paragraph" w:customStyle="1" w:styleId="bulet">
    <w:name w:val="bulet"/>
    <w:basedOn w:val="Navaden"/>
    <w:rsid w:val="00BA7CC5"/>
    <w:pPr>
      <w:numPr>
        <w:numId w:val="8"/>
      </w:numPr>
      <w:tabs>
        <w:tab w:val="clear" w:pos="360"/>
        <w:tab w:val="num" w:pos="709"/>
      </w:tabs>
      <w:spacing w:after="120"/>
      <w:ind w:left="717"/>
      <w:jc w:val="both"/>
    </w:pPr>
    <w:rPr>
      <w:sz w:val="22"/>
    </w:rPr>
  </w:style>
  <w:style w:type="paragraph" w:customStyle="1" w:styleId="OdstavekSt">
    <w:name w:val="OdstavekSt"/>
    <w:basedOn w:val="Navaden"/>
    <w:rsid w:val="00BA7CC5"/>
    <w:pPr>
      <w:numPr>
        <w:numId w:val="9"/>
      </w:numPr>
      <w:spacing w:after="120"/>
      <w:jc w:val="both"/>
    </w:pPr>
    <w:rPr>
      <w:sz w:val="22"/>
    </w:rPr>
  </w:style>
  <w:style w:type="paragraph" w:customStyle="1" w:styleId="n">
    <w:name w:val="n"/>
    <w:basedOn w:val="Navaden"/>
    <w:rsid w:val="00BA7CC5"/>
    <w:pPr>
      <w:spacing w:after="120"/>
      <w:jc w:val="both"/>
    </w:pPr>
    <w:rPr>
      <w:b/>
      <w:bCs/>
      <w:sz w:val="22"/>
    </w:rPr>
  </w:style>
  <w:style w:type="paragraph" w:styleId="Pripombabesedilo">
    <w:name w:val="annotation text"/>
    <w:basedOn w:val="Navaden"/>
    <w:link w:val="PripombabesediloZnak"/>
    <w:rsid w:val="00BA7CC5"/>
  </w:style>
  <w:style w:type="paragraph" w:styleId="Zadevapripombe">
    <w:name w:val="annotation subject"/>
    <w:basedOn w:val="Pripombabesedilo"/>
    <w:next w:val="Pripombabesedilo"/>
    <w:semiHidden/>
    <w:rsid w:val="00BA7CC5"/>
    <w:rPr>
      <w:b/>
      <w:bCs/>
    </w:rPr>
  </w:style>
  <w:style w:type="paragraph" w:styleId="Besedilooblaka">
    <w:name w:val="Balloon Text"/>
    <w:basedOn w:val="Navaden"/>
    <w:rsid w:val="00BA7CC5"/>
    <w:rPr>
      <w:rFonts w:ascii="Tahoma" w:hAnsi="Tahoma" w:cs="Tahoma"/>
      <w:sz w:val="16"/>
      <w:szCs w:val="16"/>
    </w:rPr>
  </w:style>
  <w:style w:type="paragraph" w:customStyle="1" w:styleId="H2">
    <w:name w:val="H2"/>
    <w:basedOn w:val="Navaden"/>
    <w:next w:val="Navaden"/>
    <w:rsid w:val="00BA7CC5"/>
    <w:pPr>
      <w:keepNext/>
      <w:spacing w:before="100" w:after="100"/>
      <w:outlineLvl w:val="2"/>
    </w:pPr>
    <w:rPr>
      <w:b/>
      <w:snapToGrid w:val="0"/>
      <w:sz w:val="36"/>
      <w:lang w:eastAsia="sl-SI"/>
    </w:rPr>
  </w:style>
  <w:style w:type="paragraph" w:customStyle="1" w:styleId="Preformatted">
    <w:name w:val="Preformatted"/>
    <w:basedOn w:val="Navaden"/>
    <w:rsid w:val="00BA7C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onnaopomba-besedilo">
    <w:name w:val="endnote text"/>
    <w:basedOn w:val="Navaden"/>
    <w:semiHidden/>
    <w:rsid w:val="00BA7CC5"/>
    <w:rPr>
      <w:lang w:eastAsia="sl-SI"/>
    </w:rPr>
  </w:style>
  <w:style w:type="character" w:styleId="Konnaopomba-sklic">
    <w:name w:val="endnote reference"/>
    <w:semiHidden/>
    <w:rsid w:val="00BA7CC5"/>
    <w:rPr>
      <w:vertAlign w:val="superscript"/>
    </w:rPr>
  </w:style>
  <w:style w:type="paragraph" w:customStyle="1" w:styleId="Legal1">
    <w:name w:val="Legal 1"/>
    <w:basedOn w:val="Navaden"/>
    <w:rsid w:val="00BA7CC5"/>
    <w:pPr>
      <w:widowControl w:val="0"/>
      <w:numPr>
        <w:numId w:val="12"/>
      </w:numPr>
      <w:autoSpaceDE w:val="0"/>
      <w:autoSpaceDN w:val="0"/>
      <w:adjustRightInd w:val="0"/>
      <w:outlineLvl w:val="0"/>
    </w:pPr>
    <w:rPr>
      <w:sz w:val="24"/>
      <w:szCs w:val="24"/>
      <w:lang w:eastAsia="sl-SI"/>
    </w:rPr>
  </w:style>
  <w:style w:type="paragraph" w:customStyle="1" w:styleId="SlogNaslov2Arial">
    <w:name w:val="Slog Naslov 2 + Arial"/>
    <w:basedOn w:val="Naslov2"/>
    <w:link w:val="SlogNaslov2ArialZnakZnak"/>
    <w:rsid w:val="00BA7CC5"/>
    <w:pPr>
      <w:numPr>
        <w:numId w:val="6"/>
      </w:numPr>
      <w:tabs>
        <w:tab w:val="left" w:pos="1134"/>
      </w:tabs>
      <w:spacing w:before="240" w:after="240"/>
      <w:jc w:val="left"/>
    </w:pPr>
    <w:rPr>
      <w:rFonts w:ascii="Arial" w:hAnsi="Arial"/>
      <w:bCs/>
      <w:sz w:val="22"/>
      <w:lang w:eastAsia="sl-SI"/>
    </w:rPr>
  </w:style>
  <w:style w:type="character" w:customStyle="1" w:styleId="SlogNaslov2ArialZnakZnak">
    <w:name w:val="Slog Naslov 2 + Arial Znak Znak"/>
    <w:link w:val="SlogNaslov2Arial"/>
    <w:rsid w:val="00BA7CC5"/>
    <w:rPr>
      <w:rFonts w:ascii="Arial" w:hAnsi="Arial"/>
      <w:b/>
      <w:bCs/>
      <w:sz w:val="22"/>
    </w:rPr>
  </w:style>
  <w:style w:type="paragraph" w:customStyle="1" w:styleId="Slog1">
    <w:name w:val="Slog1"/>
    <w:basedOn w:val="SlogNaslov2Arial"/>
    <w:rsid w:val="00BA7CC5"/>
    <w:pPr>
      <w:numPr>
        <w:numId w:val="0"/>
      </w:numPr>
      <w:tabs>
        <w:tab w:val="num" w:pos="360"/>
        <w:tab w:val="left" w:pos="680"/>
      </w:tabs>
      <w:ind w:left="360" w:hanging="360"/>
    </w:pPr>
  </w:style>
  <w:style w:type="paragraph" w:styleId="Telobesedila-zamik3">
    <w:name w:val="Body Text Indent 3"/>
    <w:basedOn w:val="Navaden"/>
    <w:rsid w:val="00BA7CC5"/>
    <w:pPr>
      <w:spacing w:after="120"/>
      <w:ind w:left="283"/>
    </w:pPr>
    <w:rPr>
      <w:sz w:val="16"/>
      <w:szCs w:val="16"/>
    </w:rPr>
  </w:style>
  <w:style w:type="paragraph" w:customStyle="1" w:styleId="Level1">
    <w:name w:val="Level 1"/>
    <w:basedOn w:val="Navaden"/>
    <w:rsid w:val="00BA7CC5"/>
    <w:pPr>
      <w:widowControl w:val="0"/>
      <w:numPr>
        <w:numId w:val="13"/>
      </w:numPr>
      <w:autoSpaceDE w:val="0"/>
      <w:autoSpaceDN w:val="0"/>
      <w:adjustRightInd w:val="0"/>
      <w:outlineLvl w:val="0"/>
    </w:pPr>
    <w:rPr>
      <w:sz w:val="24"/>
      <w:szCs w:val="24"/>
      <w:lang w:eastAsia="sl-SI"/>
    </w:rPr>
  </w:style>
  <w:style w:type="paragraph" w:customStyle="1" w:styleId="Level2">
    <w:name w:val="Level 2"/>
    <w:basedOn w:val="Navaden"/>
    <w:rsid w:val="00BA7CC5"/>
    <w:pPr>
      <w:widowControl w:val="0"/>
      <w:tabs>
        <w:tab w:val="num" w:pos="1080"/>
      </w:tabs>
      <w:autoSpaceDE w:val="0"/>
      <w:autoSpaceDN w:val="0"/>
      <w:adjustRightInd w:val="0"/>
      <w:ind w:left="1080" w:hanging="360"/>
      <w:outlineLvl w:val="1"/>
    </w:pPr>
    <w:rPr>
      <w:sz w:val="24"/>
      <w:szCs w:val="24"/>
      <w:lang w:eastAsia="sl-SI"/>
    </w:rPr>
  </w:style>
  <w:style w:type="paragraph" w:customStyle="1" w:styleId="Legal2">
    <w:name w:val="Legal 2"/>
    <w:basedOn w:val="Navaden"/>
    <w:rsid w:val="00BA7CC5"/>
    <w:pPr>
      <w:widowControl w:val="0"/>
      <w:numPr>
        <w:ilvl w:val="1"/>
        <w:numId w:val="5"/>
      </w:numPr>
      <w:autoSpaceDE w:val="0"/>
      <w:autoSpaceDN w:val="0"/>
      <w:adjustRightInd w:val="0"/>
      <w:ind w:left="288" w:hanging="288"/>
      <w:outlineLvl w:val="1"/>
    </w:pPr>
    <w:rPr>
      <w:sz w:val="24"/>
      <w:szCs w:val="24"/>
      <w:lang w:eastAsia="sl-SI"/>
    </w:rPr>
  </w:style>
  <w:style w:type="paragraph" w:customStyle="1" w:styleId="Legal3">
    <w:name w:val="Legal 3"/>
    <w:basedOn w:val="Navaden"/>
    <w:rsid w:val="00BA7CC5"/>
    <w:pPr>
      <w:widowControl w:val="0"/>
      <w:numPr>
        <w:ilvl w:val="2"/>
        <w:numId w:val="4"/>
      </w:numPr>
      <w:autoSpaceDE w:val="0"/>
      <w:autoSpaceDN w:val="0"/>
      <w:adjustRightInd w:val="0"/>
      <w:ind w:left="288" w:hanging="288"/>
      <w:outlineLvl w:val="2"/>
    </w:pPr>
    <w:rPr>
      <w:sz w:val="24"/>
      <w:szCs w:val="24"/>
      <w:lang w:eastAsia="sl-SI"/>
    </w:rPr>
  </w:style>
  <w:style w:type="paragraph" w:customStyle="1" w:styleId="stevilcenje">
    <w:name w:val="stevilcenje"/>
    <w:basedOn w:val="Navaden"/>
    <w:rsid w:val="00BA7CC5"/>
    <w:pPr>
      <w:tabs>
        <w:tab w:val="num" w:pos="567"/>
      </w:tabs>
      <w:spacing w:after="120"/>
      <w:ind w:left="567" w:hanging="567"/>
      <w:jc w:val="both"/>
    </w:pPr>
    <w:rPr>
      <w:sz w:val="22"/>
      <w:lang w:eastAsia="sl-SI"/>
    </w:rPr>
  </w:style>
  <w:style w:type="paragraph" w:customStyle="1" w:styleId="priloga">
    <w:name w:val="priloga"/>
    <w:basedOn w:val="Navaden"/>
    <w:rsid w:val="00BA7CC5"/>
    <w:pPr>
      <w:tabs>
        <w:tab w:val="num" w:pos="992"/>
      </w:tabs>
      <w:suppressAutoHyphens/>
      <w:spacing w:before="720" w:after="120" w:line="312" w:lineRule="atLeast"/>
      <w:ind w:left="992" w:hanging="992"/>
      <w:jc w:val="both"/>
    </w:pPr>
    <w:rPr>
      <w:rFonts w:ascii="Arial Narrow" w:hAnsi="Arial Narrow"/>
      <w:spacing w:val="-3"/>
      <w:sz w:val="24"/>
      <w:lang w:val="en-GB" w:eastAsia="sl-SI"/>
    </w:rPr>
  </w:style>
  <w:style w:type="paragraph" w:customStyle="1" w:styleId="stevilcenje2">
    <w:name w:val="stevilcenje2"/>
    <w:basedOn w:val="Navaden"/>
    <w:rsid w:val="00BA7CC5"/>
    <w:pPr>
      <w:tabs>
        <w:tab w:val="num" w:pos="360"/>
      </w:tabs>
      <w:spacing w:after="60"/>
      <w:ind w:left="360" w:hanging="360"/>
      <w:jc w:val="both"/>
    </w:pPr>
    <w:rPr>
      <w:sz w:val="22"/>
      <w:lang w:eastAsia="sl-SI"/>
    </w:rPr>
  </w:style>
  <w:style w:type="paragraph" w:customStyle="1" w:styleId="StyleBodyTextBold">
    <w:name w:val="Style Body Text + Bold"/>
    <w:basedOn w:val="Telobesedila"/>
    <w:semiHidden/>
    <w:rsid w:val="00BA7CC5"/>
    <w:pPr>
      <w:tabs>
        <w:tab w:val="num" w:pos="720"/>
      </w:tabs>
      <w:ind w:left="720" w:hanging="360"/>
    </w:pPr>
    <w:rPr>
      <w:rFonts w:ascii="Arial" w:hAnsi="Arial"/>
      <w:b/>
      <w:sz w:val="22"/>
      <w:lang w:eastAsia="sl-SI"/>
    </w:rPr>
  </w:style>
  <w:style w:type="paragraph" w:customStyle="1" w:styleId="zamaknjeno">
    <w:name w:val="zamaknjeno"/>
    <w:basedOn w:val="Navaden"/>
    <w:rsid w:val="00BA7CC5"/>
    <w:pPr>
      <w:spacing w:after="120"/>
      <w:ind w:left="357"/>
      <w:jc w:val="both"/>
    </w:pPr>
    <w:rPr>
      <w:sz w:val="22"/>
      <w:lang w:eastAsia="sl-SI"/>
    </w:rPr>
  </w:style>
  <w:style w:type="character" w:customStyle="1" w:styleId="SlogSprotnaopomba-sklic14ptKrepkordea">
    <w:name w:val="Slog Sprotna opomba - sklic + 14 pt Krepko rdeča"/>
    <w:autoRedefine/>
    <w:rsid w:val="00BA7CC5"/>
    <w:rPr>
      <w:b/>
      <w:bCs/>
      <w:color w:val="FF0000"/>
      <w:sz w:val="28"/>
      <w:szCs w:val="24"/>
      <w:effect w:val="none"/>
      <w:vertAlign w:val="superscript"/>
    </w:rPr>
  </w:style>
  <w:style w:type="paragraph" w:customStyle="1" w:styleId="paragraf">
    <w:name w:val="paragraf"/>
    <w:basedOn w:val="Navaden"/>
    <w:link w:val="paragrafZnak"/>
    <w:rsid w:val="00BA7CC5"/>
    <w:pPr>
      <w:jc w:val="both"/>
    </w:pPr>
    <w:rPr>
      <w:rFonts w:ascii="Arial" w:hAnsi="Arial"/>
      <w:sz w:val="18"/>
      <w:lang w:eastAsia="sl-SI"/>
    </w:rPr>
  </w:style>
  <w:style w:type="character" w:customStyle="1" w:styleId="paragrafZnak">
    <w:name w:val="paragraf Znak"/>
    <w:link w:val="paragraf"/>
    <w:rsid w:val="00BA7CC5"/>
    <w:rPr>
      <w:rFonts w:ascii="Arial" w:hAnsi="Arial"/>
      <w:sz w:val="18"/>
      <w:lang w:val="sl-SI" w:eastAsia="sl-SI" w:bidi="ar-SA"/>
    </w:rPr>
  </w:style>
  <w:style w:type="paragraph" w:styleId="Navadensplet">
    <w:name w:val="Normal (Web)"/>
    <w:basedOn w:val="Navaden"/>
    <w:rsid w:val="00BA7CC5"/>
    <w:pPr>
      <w:spacing w:before="100" w:beforeAutospacing="1" w:after="100" w:afterAutospacing="1"/>
    </w:pPr>
    <w:rPr>
      <w:sz w:val="24"/>
      <w:szCs w:val="24"/>
      <w:lang w:eastAsia="sl-SI"/>
    </w:rPr>
  </w:style>
  <w:style w:type="character" w:styleId="Poudarek">
    <w:name w:val="Emphasis"/>
    <w:qFormat/>
    <w:rsid w:val="00BA7CC5"/>
    <w:rPr>
      <w:i/>
      <w:iCs/>
    </w:rPr>
  </w:style>
  <w:style w:type="character" w:styleId="Krepko">
    <w:name w:val="Strong"/>
    <w:qFormat/>
    <w:rsid w:val="00BA7CC5"/>
    <w:rPr>
      <w:b/>
      <w:bCs/>
    </w:rPr>
  </w:style>
  <w:style w:type="paragraph" w:customStyle="1" w:styleId="PodNaslov2">
    <w:name w:val="PodNaslov 2"/>
    <w:basedOn w:val="Naslov1"/>
    <w:rsid w:val="00BA7CC5"/>
    <w:pPr>
      <w:numPr>
        <w:numId w:val="0"/>
      </w:numPr>
      <w:tabs>
        <w:tab w:val="left" w:pos="-1985"/>
      </w:tabs>
      <w:spacing w:before="240" w:after="240"/>
      <w:jc w:val="center"/>
    </w:pPr>
    <w:rPr>
      <w:rFonts w:ascii="Arial" w:hAnsi="Arial" w:cs="Arial"/>
      <w:sz w:val="22"/>
      <w:szCs w:val="22"/>
      <w:lang w:eastAsia="sl-SI"/>
    </w:rPr>
  </w:style>
  <w:style w:type="paragraph" w:styleId="Zgradbadokumenta">
    <w:name w:val="Document Map"/>
    <w:basedOn w:val="Navaden"/>
    <w:semiHidden/>
    <w:rsid w:val="00BA7CC5"/>
    <w:pPr>
      <w:numPr>
        <w:numId w:val="14"/>
      </w:numPr>
      <w:shd w:val="clear" w:color="auto" w:fill="000080"/>
      <w:ind w:left="0" w:firstLine="0"/>
    </w:pPr>
    <w:rPr>
      <w:rFonts w:ascii="Tahoma" w:hAnsi="Tahoma" w:cs="Tahoma"/>
      <w:lang w:eastAsia="sl-SI"/>
    </w:rPr>
  </w:style>
  <w:style w:type="paragraph" w:customStyle="1" w:styleId="Slog4">
    <w:name w:val="Slog4"/>
    <w:basedOn w:val="Navaden"/>
    <w:rsid w:val="00BA7CC5"/>
    <w:pPr>
      <w:numPr>
        <w:ilvl w:val="2"/>
      </w:numPr>
      <w:tabs>
        <w:tab w:val="num" w:pos="1211"/>
      </w:tabs>
      <w:ind w:left="927" w:hanging="567"/>
    </w:pPr>
    <w:rPr>
      <w:lang w:eastAsia="sl-SI"/>
    </w:rPr>
  </w:style>
  <w:style w:type="character" w:customStyle="1" w:styleId="SlogKonnaopomba-sklicArial">
    <w:name w:val="Slog Končna opomba - sklic + Arial"/>
    <w:rsid w:val="00BA7CC5"/>
    <w:rPr>
      <w:rFonts w:ascii="Arial" w:hAnsi="Arial"/>
      <w:b/>
      <w:color w:val="FF0000"/>
      <w:sz w:val="28"/>
      <w:szCs w:val="28"/>
      <w:vertAlign w:val="superscript"/>
    </w:rPr>
  </w:style>
  <w:style w:type="paragraph" w:customStyle="1" w:styleId="DefinitionTerm">
    <w:name w:val="Definition Term"/>
    <w:basedOn w:val="Navaden"/>
    <w:next w:val="Navaden"/>
    <w:rsid w:val="00BA7CC5"/>
    <w:pPr>
      <w:overflowPunct w:val="0"/>
      <w:autoSpaceDE w:val="0"/>
      <w:autoSpaceDN w:val="0"/>
      <w:adjustRightInd w:val="0"/>
      <w:textAlignment w:val="baseline"/>
    </w:pPr>
    <w:rPr>
      <w:sz w:val="24"/>
    </w:rPr>
  </w:style>
  <w:style w:type="paragraph" w:styleId="Uvodnipozdrav">
    <w:name w:val="Salutation"/>
    <w:basedOn w:val="Navaden"/>
    <w:next w:val="Navaden"/>
    <w:rsid w:val="00BA7CC5"/>
    <w:pPr>
      <w:overflowPunct w:val="0"/>
      <w:autoSpaceDE w:val="0"/>
      <w:autoSpaceDN w:val="0"/>
      <w:adjustRightInd w:val="0"/>
      <w:jc w:val="both"/>
      <w:textAlignment w:val="baseline"/>
    </w:pPr>
    <w:rPr>
      <w:sz w:val="24"/>
    </w:rPr>
  </w:style>
  <w:style w:type="paragraph" w:customStyle="1" w:styleId="SlogHead1Arial12ptLevo0cmVisee25cm">
    <w:name w:val="Slog Head 1 + Arial 12 pt Levo:  0 cm Viseče:  25 cm"/>
    <w:basedOn w:val="Head1"/>
    <w:rsid w:val="00BA7CC5"/>
    <w:pPr>
      <w:numPr>
        <w:numId w:val="0"/>
      </w:numPr>
      <w:tabs>
        <w:tab w:val="clear" w:pos="720"/>
        <w:tab w:val="clear" w:pos="1440"/>
        <w:tab w:val="clear" w:pos="2160"/>
        <w:tab w:val="clear" w:pos="2880"/>
        <w:tab w:val="clear" w:pos="3600"/>
        <w:tab w:val="clear" w:pos="4320"/>
        <w:tab w:val="clear" w:pos="5760"/>
        <w:tab w:val="clear" w:pos="7200"/>
        <w:tab w:val="clear" w:pos="9029"/>
        <w:tab w:val="left" w:pos="567"/>
      </w:tabs>
      <w:ind w:left="567" w:hanging="567"/>
    </w:pPr>
    <w:rPr>
      <w:rFonts w:ascii="Arial" w:hAnsi="Arial"/>
      <w:bCs/>
      <w:sz w:val="24"/>
    </w:rPr>
  </w:style>
  <w:style w:type="paragraph" w:customStyle="1" w:styleId="Default">
    <w:name w:val="Default"/>
    <w:rsid w:val="00383326"/>
    <w:pPr>
      <w:autoSpaceDE w:val="0"/>
      <w:autoSpaceDN w:val="0"/>
      <w:adjustRightInd w:val="0"/>
    </w:pPr>
    <w:rPr>
      <w:rFonts w:eastAsia="Batang"/>
      <w:color w:val="000000"/>
      <w:sz w:val="24"/>
      <w:szCs w:val="24"/>
      <w:lang w:eastAsia="ko-KR"/>
    </w:rPr>
  </w:style>
  <w:style w:type="character" w:styleId="Pripombasklic">
    <w:name w:val="annotation reference"/>
    <w:rsid w:val="0037018F"/>
    <w:rPr>
      <w:sz w:val="16"/>
      <w:szCs w:val="16"/>
    </w:rPr>
  </w:style>
  <w:style w:type="paragraph" w:styleId="NaslovTOC">
    <w:name w:val="TOC Heading"/>
    <w:basedOn w:val="Naslov1"/>
    <w:next w:val="Navaden"/>
    <w:uiPriority w:val="39"/>
    <w:unhideWhenUsed/>
    <w:qFormat/>
    <w:rsid w:val="00561AC9"/>
    <w:pPr>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customStyle="1" w:styleId="SlogNaslov1Arial11ptObojestransko">
    <w:name w:val="Slog Naslov 1 + Arial 11 pt Obojestransko"/>
    <w:basedOn w:val="Naslov1"/>
    <w:rsid w:val="00561AC9"/>
    <w:pPr>
      <w:numPr>
        <w:numId w:val="15"/>
      </w:numPr>
      <w:spacing w:before="120"/>
      <w:jc w:val="both"/>
    </w:pPr>
    <w:rPr>
      <w:rFonts w:ascii="Arial" w:hAnsi="Arial"/>
      <w:bCs/>
      <w:sz w:val="22"/>
    </w:rPr>
  </w:style>
  <w:style w:type="paragraph" w:customStyle="1" w:styleId="SlogNaslov2Arial11ptObojestransko">
    <w:name w:val="Slog Naslov 2 + Arial 11 pt Obojestransko"/>
    <w:basedOn w:val="Naslov2"/>
    <w:rsid w:val="00561AC9"/>
    <w:pPr>
      <w:numPr>
        <w:numId w:val="16"/>
      </w:numPr>
      <w:spacing w:before="120"/>
      <w:jc w:val="both"/>
    </w:pPr>
    <w:rPr>
      <w:rFonts w:ascii="Arial" w:hAnsi="Arial"/>
      <w:bCs/>
      <w:sz w:val="22"/>
    </w:rPr>
  </w:style>
  <w:style w:type="table" w:styleId="Tabelasvetlamrea1poudarek1">
    <w:name w:val="Grid Table 1 Light Accent 1"/>
    <w:basedOn w:val="Navadnatabela"/>
    <w:uiPriority w:val="46"/>
    <w:rsid w:val="00561AC9"/>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evilnatoka1">
    <w:name w:val="tevilnatoka1"/>
    <w:basedOn w:val="Navaden"/>
    <w:rsid w:val="00561AC9"/>
    <w:pPr>
      <w:ind w:left="425" w:hanging="425"/>
      <w:jc w:val="both"/>
    </w:pPr>
    <w:rPr>
      <w:rFonts w:ascii="Arial" w:hAnsi="Arial" w:cs="Arial"/>
      <w:sz w:val="22"/>
      <w:szCs w:val="22"/>
      <w:lang w:eastAsia="sl-SI"/>
    </w:rPr>
  </w:style>
  <w:style w:type="paragraph" w:styleId="Odstavekseznama">
    <w:name w:val="List Paragraph"/>
    <w:basedOn w:val="Navaden"/>
    <w:uiPriority w:val="34"/>
    <w:qFormat/>
    <w:rsid w:val="00561AC9"/>
    <w:pPr>
      <w:ind w:left="720"/>
      <w:contextualSpacing/>
    </w:pPr>
  </w:style>
  <w:style w:type="paragraph" w:customStyle="1" w:styleId="SlogNaslov3Arial12ptPred6ptPo6pt">
    <w:name w:val="Slog Naslov 3 + Arial 12 pt Pred:  6 pt Po:  6 pt"/>
    <w:basedOn w:val="Naslov3"/>
    <w:rsid w:val="00561AC9"/>
    <w:pPr>
      <w:keepNext w:val="0"/>
      <w:spacing w:before="120" w:after="120"/>
      <w:ind w:left="720" w:hanging="360"/>
      <w:jc w:val="both"/>
    </w:pPr>
    <w:rPr>
      <w:sz w:val="22"/>
      <w:szCs w:val="20"/>
      <w:lang w:eastAsia="sl-SI"/>
    </w:rPr>
  </w:style>
  <w:style w:type="paragraph" w:customStyle="1" w:styleId="SlogNaslov3Prvavrstica0cm">
    <w:name w:val="Slog Naslov 3 + Prva vrstica:  0 cm"/>
    <w:basedOn w:val="Naslov3"/>
    <w:rsid w:val="00561AC9"/>
    <w:pPr>
      <w:spacing w:before="60" w:after="120"/>
      <w:ind w:left="720" w:hanging="360"/>
    </w:pPr>
    <w:rPr>
      <w:rFonts w:cs="Times New Roman"/>
      <w:sz w:val="22"/>
      <w:szCs w:val="20"/>
    </w:rPr>
  </w:style>
  <w:style w:type="character" w:customStyle="1" w:styleId="st1">
    <w:name w:val="st1"/>
    <w:basedOn w:val="Privzetapisavaodstavka"/>
    <w:rsid w:val="00561AC9"/>
  </w:style>
  <w:style w:type="paragraph" w:styleId="Revizija">
    <w:name w:val="Revision"/>
    <w:hidden/>
    <w:uiPriority w:val="99"/>
    <w:semiHidden/>
    <w:rsid w:val="00561AC9"/>
    <w:rPr>
      <w:lang w:eastAsia="en-US"/>
    </w:rPr>
  </w:style>
  <w:style w:type="character" w:customStyle="1" w:styleId="PripombabesediloZnak">
    <w:name w:val="Pripomba – besedilo Znak"/>
    <w:basedOn w:val="Privzetapisavaodstavka"/>
    <w:link w:val="Pripombabesedilo"/>
    <w:rsid w:val="00561AC9"/>
    <w:rPr>
      <w:lang w:eastAsia="en-US"/>
    </w:rPr>
  </w:style>
  <w:style w:type="character" w:styleId="Nerazreenaomemba">
    <w:name w:val="Unresolved Mention"/>
    <w:basedOn w:val="Privzetapisavaodstavka"/>
    <w:uiPriority w:val="99"/>
    <w:semiHidden/>
    <w:unhideWhenUsed/>
    <w:rsid w:val="00FA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36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31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isrs.si/Pis.web/pregledPredpisa?id=ZAKO73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989DB2-8E15-4850-B7E2-C46285E8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3469</Words>
  <Characters>24944</Characters>
  <Application>Microsoft Office Word</Application>
  <DocSecurity>0</DocSecurity>
  <Lines>207</Lines>
  <Paragraphs>56</Paragraphs>
  <ScaleCrop>false</ScaleCrop>
  <HeadingPairs>
    <vt:vector size="2" baseType="variant">
      <vt:variant>
        <vt:lpstr>Naslov</vt:lpstr>
      </vt:variant>
      <vt:variant>
        <vt:i4>1</vt:i4>
      </vt:variant>
    </vt:vector>
  </HeadingPairs>
  <TitlesOfParts>
    <vt:vector size="1" baseType="lpstr">
      <vt:lpstr>Na podlagi 71</vt:lpstr>
    </vt:vector>
  </TitlesOfParts>
  <Manager/>
  <Company/>
  <LinksUpToDate>false</LinksUpToDate>
  <CharactersWithSpaces>28357</CharactersWithSpaces>
  <SharedDoc>false</SharedDoc>
  <HLinks>
    <vt:vector size="144" baseType="variant">
      <vt:variant>
        <vt:i4>1572921</vt:i4>
      </vt:variant>
      <vt:variant>
        <vt:i4>140</vt:i4>
      </vt:variant>
      <vt:variant>
        <vt:i4>0</vt:i4>
      </vt:variant>
      <vt:variant>
        <vt:i4>5</vt:i4>
      </vt:variant>
      <vt:variant>
        <vt:lpwstr/>
      </vt:variant>
      <vt:variant>
        <vt:lpwstr>_Toc492366935</vt:lpwstr>
      </vt:variant>
      <vt:variant>
        <vt:i4>1572921</vt:i4>
      </vt:variant>
      <vt:variant>
        <vt:i4>134</vt:i4>
      </vt:variant>
      <vt:variant>
        <vt:i4>0</vt:i4>
      </vt:variant>
      <vt:variant>
        <vt:i4>5</vt:i4>
      </vt:variant>
      <vt:variant>
        <vt:lpwstr/>
      </vt:variant>
      <vt:variant>
        <vt:lpwstr>_Toc492366934</vt:lpwstr>
      </vt:variant>
      <vt:variant>
        <vt:i4>1572921</vt:i4>
      </vt:variant>
      <vt:variant>
        <vt:i4>128</vt:i4>
      </vt:variant>
      <vt:variant>
        <vt:i4>0</vt:i4>
      </vt:variant>
      <vt:variant>
        <vt:i4>5</vt:i4>
      </vt:variant>
      <vt:variant>
        <vt:lpwstr/>
      </vt:variant>
      <vt:variant>
        <vt:lpwstr>_Toc492366933</vt:lpwstr>
      </vt:variant>
      <vt:variant>
        <vt:i4>1572921</vt:i4>
      </vt:variant>
      <vt:variant>
        <vt:i4>122</vt:i4>
      </vt:variant>
      <vt:variant>
        <vt:i4>0</vt:i4>
      </vt:variant>
      <vt:variant>
        <vt:i4>5</vt:i4>
      </vt:variant>
      <vt:variant>
        <vt:lpwstr/>
      </vt:variant>
      <vt:variant>
        <vt:lpwstr>_Toc492366932</vt:lpwstr>
      </vt:variant>
      <vt:variant>
        <vt:i4>1572921</vt:i4>
      </vt:variant>
      <vt:variant>
        <vt:i4>116</vt:i4>
      </vt:variant>
      <vt:variant>
        <vt:i4>0</vt:i4>
      </vt:variant>
      <vt:variant>
        <vt:i4>5</vt:i4>
      </vt:variant>
      <vt:variant>
        <vt:lpwstr/>
      </vt:variant>
      <vt:variant>
        <vt:lpwstr>_Toc492366931</vt:lpwstr>
      </vt:variant>
      <vt:variant>
        <vt:i4>1572921</vt:i4>
      </vt:variant>
      <vt:variant>
        <vt:i4>110</vt:i4>
      </vt:variant>
      <vt:variant>
        <vt:i4>0</vt:i4>
      </vt:variant>
      <vt:variant>
        <vt:i4>5</vt:i4>
      </vt:variant>
      <vt:variant>
        <vt:lpwstr/>
      </vt:variant>
      <vt:variant>
        <vt:lpwstr>_Toc492366930</vt:lpwstr>
      </vt:variant>
      <vt:variant>
        <vt:i4>1638457</vt:i4>
      </vt:variant>
      <vt:variant>
        <vt:i4>104</vt:i4>
      </vt:variant>
      <vt:variant>
        <vt:i4>0</vt:i4>
      </vt:variant>
      <vt:variant>
        <vt:i4>5</vt:i4>
      </vt:variant>
      <vt:variant>
        <vt:lpwstr/>
      </vt:variant>
      <vt:variant>
        <vt:lpwstr>_Toc492366929</vt:lpwstr>
      </vt:variant>
      <vt:variant>
        <vt:i4>1638457</vt:i4>
      </vt:variant>
      <vt:variant>
        <vt:i4>98</vt:i4>
      </vt:variant>
      <vt:variant>
        <vt:i4>0</vt:i4>
      </vt:variant>
      <vt:variant>
        <vt:i4>5</vt:i4>
      </vt:variant>
      <vt:variant>
        <vt:lpwstr/>
      </vt:variant>
      <vt:variant>
        <vt:lpwstr>_Toc492366928</vt:lpwstr>
      </vt:variant>
      <vt:variant>
        <vt:i4>1638457</vt:i4>
      </vt:variant>
      <vt:variant>
        <vt:i4>92</vt:i4>
      </vt:variant>
      <vt:variant>
        <vt:i4>0</vt:i4>
      </vt:variant>
      <vt:variant>
        <vt:i4>5</vt:i4>
      </vt:variant>
      <vt:variant>
        <vt:lpwstr/>
      </vt:variant>
      <vt:variant>
        <vt:lpwstr>_Toc492366927</vt:lpwstr>
      </vt:variant>
      <vt:variant>
        <vt:i4>1638457</vt:i4>
      </vt:variant>
      <vt:variant>
        <vt:i4>86</vt:i4>
      </vt:variant>
      <vt:variant>
        <vt:i4>0</vt:i4>
      </vt:variant>
      <vt:variant>
        <vt:i4>5</vt:i4>
      </vt:variant>
      <vt:variant>
        <vt:lpwstr/>
      </vt:variant>
      <vt:variant>
        <vt:lpwstr>_Toc492366926</vt:lpwstr>
      </vt:variant>
      <vt:variant>
        <vt:i4>1638457</vt:i4>
      </vt:variant>
      <vt:variant>
        <vt:i4>80</vt:i4>
      </vt:variant>
      <vt:variant>
        <vt:i4>0</vt:i4>
      </vt:variant>
      <vt:variant>
        <vt:i4>5</vt:i4>
      </vt:variant>
      <vt:variant>
        <vt:lpwstr/>
      </vt:variant>
      <vt:variant>
        <vt:lpwstr>_Toc492366925</vt:lpwstr>
      </vt:variant>
      <vt:variant>
        <vt:i4>1638457</vt:i4>
      </vt:variant>
      <vt:variant>
        <vt:i4>74</vt:i4>
      </vt:variant>
      <vt:variant>
        <vt:i4>0</vt:i4>
      </vt:variant>
      <vt:variant>
        <vt:i4>5</vt:i4>
      </vt:variant>
      <vt:variant>
        <vt:lpwstr/>
      </vt:variant>
      <vt:variant>
        <vt:lpwstr>_Toc492366924</vt:lpwstr>
      </vt:variant>
      <vt:variant>
        <vt:i4>1638457</vt:i4>
      </vt:variant>
      <vt:variant>
        <vt:i4>68</vt:i4>
      </vt:variant>
      <vt:variant>
        <vt:i4>0</vt:i4>
      </vt:variant>
      <vt:variant>
        <vt:i4>5</vt:i4>
      </vt:variant>
      <vt:variant>
        <vt:lpwstr/>
      </vt:variant>
      <vt:variant>
        <vt:lpwstr>_Toc492366923</vt:lpwstr>
      </vt:variant>
      <vt:variant>
        <vt:i4>1638457</vt:i4>
      </vt:variant>
      <vt:variant>
        <vt:i4>62</vt:i4>
      </vt:variant>
      <vt:variant>
        <vt:i4>0</vt:i4>
      </vt:variant>
      <vt:variant>
        <vt:i4>5</vt:i4>
      </vt:variant>
      <vt:variant>
        <vt:lpwstr/>
      </vt:variant>
      <vt:variant>
        <vt:lpwstr>_Toc492366922</vt:lpwstr>
      </vt:variant>
      <vt:variant>
        <vt:i4>1638457</vt:i4>
      </vt:variant>
      <vt:variant>
        <vt:i4>56</vt:i4>
      </vt:variant>
      <vt:variant>
        <vt:i4>0</vt:i4>
      </vt:variant>
      <vt:variant>
        <vt:i4>5</vt:i4>
      </vt:variant>
      <vt:variant>
        <vt:lpwstr/>
      </vt:variant>
      <vt:variant>
        <vt:lpwstr>_Toc492366921</vt:lpwstr>
      </vt:variant>
      <vt:variant>
        <vt:i4>1638457</vt:i4>
      </vt:variant>
      <vt:variant>
        <vt:i4>50</vt:i4>
      </vt:variant>
      <vt:variant>
        <vt:i4>0</vt:i4>
      </vt:variant>
      <vt:variant>
        <vt:i4>5</vt:i4>
      </vt:variant>
      <vt:variant>
        <vt:lpwstr/>
      </vt:variant>
      <vt:variant>
        <vt:lpwstr>_Toc492366920</vt:lpwstr>
      </vt:variant>
      <vt:variant>
        <vt:i4>1703993</vt:i4>
      </vt:variant>
      <vt:variant>
        <vt:i4>44</vt:i4>
      </vt:variant>
      <vt:variant>
        <vt:i4>0</vt:i4>
      </vt:variant>
      <vt:variant>
        <vt:i4>5</vt:i4>
      </vt:variant>
      <vt:variant>
        <vt:lpwstr/>
      </vt:variant>
      <vt:variant>
        <vt:lpwstr>_Toc492366919</vt:lpwstr>
      </vt:variant>
      <vt:variant>
        <vt:i4>1703993</vt:i4>
      </vt:variant>
      <vt:variant>
        <vt:i4>38</vt:i4>
      </vt:variant>
      <vt:variant>
        <vt:i4>0</vt:i4>
      </vt:variant>
      <vt:variant>
        <vt:i4>5</vt:i4>
      </vt:variant>
      <vt:variant>
        <vt:lpwstr/>
      </vt:variant>
      <vt:variant>
        <vt:lpwstr>_Toc492366918</vt:lpwstr>
      </vt:variant>
      <vt:variant>
        <vt:i4>1703993</vt:i4>
      </vt:variant>
      <vt:variant>
        <vt:i4>32</vt:i4>
      </vt:variant>
      <vt:variant>
        <vt:i4>0</vt:i4>
      </vt:variant>
      <vt:variant>
        <vt:i4>5</vt:i4>
      </vt:variant>
      <vt:variant>
        <vt:lpwstr/>
      </vt:variant>
      <vt:variant>
        <vt:lpwstr>_Toc492366917</vt:lpwstr>
      </vt:variant>
      <vt:variant>
        <vt:i4>1703993</vt:i4>
      </vt:variant>
      <vt:variant>
        <vt:i4>26</vt:i4>
      </vt:variant>
      <vt:variant>
        <vt:i4>0</vt:i4>
      </vt:variant>
      <vt:variant>
        <vt:i4>5</vt:i4>
      </vt:variant>
      <vt:variant>
        <vt:lpwstr/>
      </vt:variant>
      <vt:variant>
        <vt:lpwstr>_Toc492366916</vt:lpwstr>
      </vt:variant>
      <vt:variant>
        <vt:i4>1703993</vt:i4>
      </vt:variant>
      <vt:variant>
        <vt:i4>20</vt:i4>
      </vt:variant>
      <vt:variant>
        <vt:i4>0</vt:i4>
      </vt:variant>
      <vt:variant>
        <vt:i4>5</vt:i4>
      </vt:variant>
      <vt:variant>
        <vt:lpwstr/>
      </vt:variant>
      <vt:variant>
        <vt:lpwstr>_Toc492366915</vt:lpwstr>
      </vt:variant>
      <vt:variant>
        <vt:i4>1703993</vt:i4>
      </vt:variant>
      <vt:variant>
        <vt:i4>14</vt:i4>
      </vt:variant>
      <vt:variant>
        <vt:i4>0</vt:i4>
      </vt:variant>
      <vt:variant>
        <vt:i4>5</vt:i4>
      </vt:variant>
      <vt:variant>
        <vt:lpwstr/>
      </vt:variant>
      <vt:variant>
        <vt:lpwstr>_Toc492366914</vt:lpwstr>
      </vt:variant>
      <vt:variant>
        <vt:i4>1703993</vt:i4>
      </vt:variant>
      <vt:variant>
        <vt:i4>8</vt:i4>
      </vt:variant>
      <vt:variant>
        <vt:i4>0</vt:i4>
      </vt:variant>
      <vt:variant>
        <vt:i4>5</vt:i4>
      </vt:variant>
      <vt:variant>
        <vt:lpwstr/>
      </vt:variant>
      <vt:variant>
        <vt:lpwstr>_Toc492366913</vt:lpwstr>
      </vt:variant>
      <vt:variant>
        <vt:i4>1703993</vt:i4>
      </vt:variant>
      <vt:variant>
        <vt:i4>2</vt:i4>
      </vt:variant>
      <vt:variant>
        <vt:i4>0</vt:i4>
      </vt:variant>
      <vt:variant>
        <vt:i4>5</vt:i4>
      </vt:variant>
      <vt:variant>
        <vt:lpwstr/>
      </vt:variant>
      <vt:variant>
        <vt:lpwstr>_Toc492366912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71</dc:title>
  <dc:subject/>
  <dc:creator>Darja.Slokan-Dusic@gov.si</dc:creator>
  <cp:keywords/>
  <dc:description/>
  <cp:lastModifiedBy>Barbara Vokal Nemec</cp:lastModifiedBy>
  <cp:revision>4</cp:revision>
  <cp:lastPrinted>2018-05-31T09:20:00Z</cp:lastPrinted>
  <dcterms:created xsi:type="dcterms:W3CDTF">2020-09-18T10:53:00Z</dcterms:created>
  <dcterms:modified xsi:type="dcterms:W3CDTF">2020-09-18T10:54:00Z</dcterms:modified>
</cp:coreProperties>
</file>