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Spec="right" w:tblpY="1"/>
        <w:tblOverlap w:val="never"/>
        <w:tblW w:w="0" w:type="auto"/>
        <w:tblLayout w:type="fixed"/>
        <w:tblCellMar>
          <w:left w:w="91" w:type="dxa"/>
          <w:right w:w="85" w:type="dxa"/>
        </w:tblCellMar>
        <w:tblLook w:val="0000" w:firstRow="0" w:lastRow="0" w:firstColumn="0" w:lastColumn="0" w:noHBand="0" w:noVBand="0"/>
      </w:tblPr>
      <w:tblGrid>
        <w:gridCol w:w="5812"/>
        <w:gridCol w:w="5387"/>
        <w:gridCol w:w="256"/>
        <w:gridCol w:w="70"/>
      </w:tblGrid>
      <w:tr w:rsidR="00CE2315" w14:paraId="5B13CC78" w14:textId="77777777" w:rsidTr="00B452DA">
        <w:trPr>
          <w:trHeight w:val="997"/>
        </w:trPr>
        <w:tc>
          <w:tcPr>
            <w:tcW w:w="11525" w:type="dxa"/>
            <w:gridSpan w:val="4"/>
            <w:vAlign w:val="center"/>
          </w:tcPr>
          <w:p w14:paraId="20904E2D" w14:textId="77777777" w:rsidR="00CE2315" w:rsidRDefault="00876971" w:rsidP="00C41978">
            <w:pPr>
              <w:jc w:val="center"/>
              <w:rPr>
                <w:rFonts w:ascii="Arial Unicode MS" w:eastAsia="Arial Unicode MS" w:hAnsi="Arial Unicode MS" w:cs="Arial Unicode MS"/>
                <w:b/>
                <w:color w:val="FFFFFF"/>
                <w:sz w:val="4"/>
                <w:szCs w:val="4"/>
              </w:rPr>
            </w:pPr>
            <w:r>
              <w:rPr>
                <w:rFonts w:ascii="Arial" w:eastAsia="Arial Unicode MS" w:hAnsi="Arial" w:cs="Arial"/>
                <w:b/>
                <w:bCs/>
                <w:noProof/>
                <w:color w:val="FFFFFF"/>
                <w:sz w:val="36"/>
                <w:szCs w:val="36"/>
                <w:lang w:bidi="ar-SA"/>
              </w:rPr>
              <mc:AlternateContent>
                <mc:Choice Requires="wps">
                  <w:drawing>
                    <wp:anchor distT="72390" distB="72390" distL="72390" distR="72390" simplePos="0" relativeHeight="251656192" behindDoc="0" locked="0" layoutInCell="1" allowOverlap="1" wp14:anchorId="328E64A1" wp14:editId="06FB808A">
                      <wp:simplePos x="0" y="0"/>
                      <wp:positionH relativeFrom="column">
                        <wp:posOffset>-91440</wp:posOffset>
                      </wp:positionH>
                      <wp:positionV relativeFrom="paragraph">
                        <wp:posOffset>-1370330</wp:posOffset>
                      </wp:positionV>
                      <wp:extent cx="7088400" cy="914400"/>
                      <wp:effectExtent l="0" t="0" r="0" b="0"/>
                      <wp:wrapSquare wrapText="bothSides"/>
                      <wp:docPr id="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914400"/>
                              </a:xfrm>
                              <a:prstGeom prst="rect">
                                <a:avLst/>
                              </a:prstGeom>
                              <a:blipFill dpi="0" rotWithShape="0">
                                <a:blip r:embed="rId8"/>
                                <a:srcRect/>
                                <a:stretch>
                                  <a:fillRect/>
                                </a:stretch>
                              </a:blip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03AD61" w14:textId="77777777" w:rsidR="000179C6" w:rsidRDefault="000179C6" w:rsidP="00C95F43">
                                  <w:pPr>
                                    <w:spacing w:before="240" w:after="480"/>
                                    <w:ind w:left="-228" w:right="3"/>
                                    <w:jc w:val="center"/>
                                    <w:rPr>
                                      <w:rFonts w:ascii="Arial" w:eastAsia="Arial Unicode MS" w:hAnsi="Arial" w:cs="Arial"/>
                                      <w:b/>
                                      <w:bCs/>
                                      <w:color w:val="FFFFFF"/>
                                      <w:sz w:val="108"/>
                                      <w:szCs w:val="108"/>
                                    </w:rPr>
                                  </w:pPr>
                                  <w:r>
                                    <w:rPr>
                                      <w:rFonts w:ascii="Arial" w:eastAsia="Arial Unicode MS" w:hAnsi="Arial" w:cs="Arial"/>
                                      <w:b/>
                                      <w:bCs/>
                                      <w:color w:val="FFFFFF"/>
                                      <w:sz w:val="108"/>
                                      <w:szCs w:val="108"/>
                                    </w:rPr>
                                    <w:t>Sevalne novice</w:t>
                                  </w:r>
                                </w:p>
                                <w:p w14:paraId="001F43E0" w14:textId="77777777" w:rsidR="000179C6" w:rsidRDefault="000179C6" w:rsidP="00C95F43">
                                  <w:pPr>
                                    <w:pStyle w:val="Vsebinatabele"/>
                                    <w:ind w:right="3"/>
                                    <w:jc w:val="center"/>
                                    <w:rPr>
                                      <w:rFonts w:ascii="Arial" w:hAnsi="Arial"/>
                                      <w:b/>
                                      <w:bCs/>
                                      <w:color w:val="FFFFFF"/>
                                      <w:sz w:val="108"/>
                                      <w:szCs w:val="108"/>
                                    </w:rPr>
                                  </w:pPr>
                                </w:p>
                                <w:p w14:paraId="4A7B8F7D" w14:textId="77777777" w:rsidR="000179C6" w:rsidRDefault="000179C6" w:rsidP="00C95F43">
                                  <w:pPr>
                                    <w:pStyle w:val="Vsebinatabele"/>
                                    <w:ind w:right="3"/>
                                    <w:jc w:val="center"/>
                                    <w:rPr>
                                      <w:rFonts w:ascii="Arial" w:hAnsi="Arial"/>
                                      <w:b/>
                                      <w:bCs/>
                                      <w:color w:val="FFFFFF"/>
                                      <w:sz w:val="108"/>
                                      <w:szCs w:val="10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E64A1" id="_x0000_t202" coordsize="21600,21600" o:spt="202" path="m,l,21600r21600,l21600,xe">
                      <v:stroke joinstyle="miter"/>
                      <v:path gradientshapeok="t" o:connecttype="rect"/>
                    </v:shapetype>
                    <v:shape id="Text Box 17" o:spid="_x0000_s1026" type="#_x0000_t202" style="position:absolute;left:0;text-align:left;margin-left:-7.2pt;margin-top:-107.9pt;width:558.15pt;height:1in;z-index:25165619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" stroked="f">
                      <v:fill r:id="rId9" o:title="" recolor="t" type="frame"/>
                      <v:textbox inset="0,0,0,0">
                        <w:txbxContent>
                          <w:p w14:paraId="3803AD61" w14:textId="77777777" w:rsidR="000179C6" w:rsidRDefault="000179C6" w:rsidP="00C95F43">
                            <w:pPr>
                              <w:spacing w:before="240" w:after="480"/>
                              <w:ind w:left="-228" w:right="3"/>
                              <w:jc w:val="center"/>
                              <w:rPr>
                                <w:rFonts w:ascii="Arial" w:eastAsia="Arial Unicode MS" w:hAnsi="Arial" w:cs="Arial"/>
                                <w:b/>
                                <w:bCs/>
                                <w:color w:val="FFFFFF"/>
                                <w:sz w:val="108"/>
                                <w:szCs w:val="108"/>
                              </w:rPr>
                            </w:pPr>
                            <w:r>
                              <w:rPr>
                                <w:rFonts w:ascii="Arial" w:eastAsia="Arial Unicode MS" w:hAnsi="Arial" w:cs="Arial"/>
                                <w:b/>
                                <w:bCs/>
                                <w:color w:val="FFFFFF"/>
                                <w:sz w:val="108"/>
                                <w:szCs w:val="108"/>
                              </w:rPr>
                              <w:t>Sevalne novice</w:t>
                            </w:r>
                          </w:p>
                          <w:p w14:paraId="001F43E0" w14:textId="77777777" w:rsidR="000179C6" w:rsidRDefault="000179C6" w:rsidP="00C95F43">
                            <w:pPr>
                              <w:pStyle w:val="Vsebinatabele"/>
                              <w:ind w:right="3"/>
                              <w:jc w:val="center"/>
                              <w:rPr>
                                <w:rFonts w:ascii="Arial" w:hAnsi="Arial"/>
                                <w:b/>
                                <w:bCs/>
                                <w:color w:val="FFFFFF"/>
                                <w:sz w:val="108"/>
                                <w:szCs w:val="108"/>
                              </w:rPr>
                            </w:pPr>
                          </w:p>
                          <w:p w14:paraId="4A7B8F7D" w14:textId="77777777" w:rsidR="000179C6" w:rsidRDefault="000179C6" w:rsidP="00C95F43">
                            <w:pPr>
                              <w:pStyle w:val="Vsebinatabele"/>
                              <w:ind w:right="3"/>
                              <w:jc w:val="center"/>
                              <w:rPr>
                                <w:rFonts w:ascii="Arial" w:hAnsi="Arial"/>
                                <w:b/>
                                <w:bCs/>
                                <w:color w:val="FFFFFF"/>
                                <w:sz w:val="108"/>
                                <w:szCs w:val="108"/>
                              </w:rPr>
                            </w:pPr>
                          </w:p>
                        </w:txbxContent>
                      </v:textbox>
                      <w10:wrap type="square"/>
                    </v:shape>
                  </w:pict>
                </mc:Fallback>
              </mc:AlternateContent>
            </w:r>
            <w:r w:rsidR="00F61B73">
              <w:rPr>
                <w:rFonts w:ascii="Arial" w:eastAsia="Arial Unicode MS" w:hAnsi="Arial" w:cs="Arial"/>
                <w:b/>
                <w:bCs/>
                <w:noProof/>
                <w:color w:val="FFFFFF"/>
                <w:sz w:val="36"/>
                <w:szCs w:val="36"/>
                <w:lang w:bidi="ar-SA"/>
              </w:rPr>
              <mc:AlternateContent>
                <mc:Choice Requires="wps">
                  <w:drawing>
                    <wp:anchor distT="0" distB="0" distL="114300" distR="114300" simplePos="0" relativeHeight="251677696" behindDoc="0" locked="0" layoutInCell="1" allowOverlap="0" wp14:anchorId="6216C041" wp14:editId="01A3006F">
                      <wp:simplePos x="0" y="0"/>
                      <wp:positionH relativeFrom="column">
                        <wp:posOffset>-90170</wp:posOffset>
                      </wp:positionH>
                      <wp:positionV relativeFrom="paragraph">
                        <wp:posOffset>-1371600</wp:posOffset>
                      </wp:positionV>
                      <wp:extent cx="7088400" cy="432000"/>
                      <wp:effectExtent l="0" t="0" r="17780" b="25400"/>
                      <wp:wrapSquare wrapText="bothSides"/>
                      <wp:docPr id="8"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432000"/>
                              </a:xfrm>
                              <a:prstGeom prst="rect">
                                <a:avLst/>
                              </a:prstGeom>
                              <a:solidFill>
                                <a:srgbClr val="333399"/>
                              </a:solidFill>
                              <a:ln w="9525">
                                <a:solidFill>
                                  <a:srgbClr val="333399"/>
                                </a:solidFill>
                                <a:miter lim="800000"/>
                                <a:headEnd/>
                                <a:tailEnd/>
                              </a:ln>
                            </wps:spPr>
                            <wps:txbx>
                              <w:txbxContent>
                                <w:p w14:paraId="0935AB78" w14:textId="77777777" w:rsidR="000179C6" w:rsidRDefault="000179C6" w:rsidP="00AC3B85">
                                  <w:pPr>
                                    <w:spacing w:before="60" w:after="60"/>
                                    <w:jc w:val="center"/>
                                    <w:rPr>
                                      <w:rFonts w:ascii="Arial" w:hAnsi="Arial" w:cs="Arial"/>
                                      <w:color w:val="FFFFFF"/>
                                      <w:sz w:val="36"/>
                                      <w:szCs w:val="36"/>
                                    </w:rPr>
                                  </w:pPr>
                                  <w:r>
                                    <w:rPr>
                                      <w:rFonts w:ascii="Arial" w:hAnsi="Arial" w:cs="Arial"/>
                                      <w:b/>
                                      <w:color w:val="FFFFFF"/>
                                      <w:sz w:val="36"/>
                                      <w:szCs w:val="36"/>
                                    </w:rPr>
                                    <w:t>Š</w:t>
                                  </w:r>
                                  <w:r w:rsidR="00393F66">
                                    <w:rPr>
                                      <w:rFonts w:ascii="Arial" w:hAnsi="Arial" w:cs="Arial"/>
                                      <w:b/>
                                      <w:color w:val="FFFFFF"/>
                                      <w:sz w:val="36"/>
                                      <w:szCs w:val="36"/>
                                    </w:rPr>
                                    <w:t xml:space="preserve">tevilka </w:t>
                                  </w:r>
                                  <w:r w:rsidR="00E46852">
                                    <w:rPr>
                                      <w:rFonts w:ascii="Arial" w:hAnsi="Arial" w:cs="Arial"/>
                                      <w:b/>
                                      <w:color w:val="FFFFFF"/>
                                      <w:sz w:val="36"/>
                                      <w:szCs w:val="36"/>
                                    </w:rPr>
                                    <w:t>5</w:t>
                                  </w:r>
                                  <w:r w:rsidR="00393A3F">
                                    <w:rPr>
                                      <w:rFonts w:ascii="Arial" w:hAnsi="Arial" w:cs="Arial"/>
                                      <w:b/>
                                      <w:color w:val="FFFFFF"/>
                                      <w:sz w:val="36"/>
                                      <w:szCs w:val="36"/>
                                    </w:rPr>
                                    <w:t>1</w:t>
                                  </w:r>
                                  <w:r>
                                    <w:rPr>
                                      <w:rFonts w:ascii="Arial" w:hAnsi="Arial" w:cs="Arial"/>
                                      <w:sz w:val="36"/>
                                      <w:szCs w:val="36"/>
                                    </w:rPr>
                                    <w:tab/>
                                  </w:r>
                                  <w:r>
                                    <w:rPr>
                                      <w:rFonts w:ascii="Arial" w:hAnsi="Arial" w:cs="Arial"/>
                                      <w:sz w:val="36"/>
                                      <w:szCs w:val="36"/>
                                    </w:rPr>
                                    <w:tab/>
                                  </w:r>
                                  <w:r w:rsidR="00370CB7">
                                    <w:rPr>
                                      <w:rFonts w:ascii="Arial" w:hAnsi="Arial" w:cs="Arial"/>
                                      <w:sz w:val="36"/>
                                      <w:szCs w:val="36"/>
                                    </w:rPr>
                                    <w:tab/>
                                  </w:r>
                                  <w:r w:rsidR="009253DE">
                                    <w:rPr>
                                      <w:rFonts w:ascii="Arial" w:hAnsi="Arial" w:cs="Arial"/>
                                      <w:sz w:val="36"/>
                                      <w:szCs w:val="36"/>
                                    </w:rPr>
                                    <w:t xml:space="preserve">              </w:t>
                                  </w:r>
                                  <w:r>
                                    <w:rPr>
                                      <w:rFonts w:ascii="Arial" w:hAnsi="Arial" w:cs="Arial"/>
                                      <w:sz w:val="36"/>
                                      <w:szCs w:val="36"/>
                                    </w:rPr>
                                    <w:tab/>
                                  </w:r>
                                  <w:r w:rsidR="00393F66">
                                    <w:rPr>
                                      <w:rFonts w:ascii="Arial" w:hAnsi="Arial" w:cs="Arial"/>
                                      <w:sz w:val="36"/>
                                      <w:szCs w:val="36"/>
                                    </w:rPr>
                                    <w:tab/>
                                  </w:r>
                                  <w:r>
                                    <w:rPr>
                                      <w:rFonts w:ascii="Arial" w:hAnsi="Arial" w:cs="Arial"/>
                                      <w:sz w:val="36"/>
                                      <w:szCs w:val="36"/>
                                    </w:rPr>
                                    <w:tab/>
                                  </w:r>
                                  <w:r w:rsidR="009F1A83">
                                    <w:rPr>
                                      <w:rFonts w:ascii="Arial" w:hAnsi="Arial" w:cs="Arial"/>
                                      <w:sz w:val="36"/>
                                      <w:szCs w:val="36"/>
                                    </w:rPr>
                                    <w:tab/>
                                  </w:r>
                                  <w:r>
                                    <w:rPr>
                                      <w:rFonts w:ascii="Arial" w:hAnsi="Arial" w:cs="Arial"/>
                                      <w:sz w:val="36"/>
                                      <w:szCs w:val="36"/>
                                    </w:rPr>
                                    <w:tab/>
                                  </w:r>
                                  <w:r w:rsidR="00393A3F">
                                    <w:rPr>
                                      <w:rFonts w:ascii="Arial" w:hAnsi="Arial" w:cs="Arial"/>
                                      <w:b/>
                                      <w:color w:val="FFFFFF"/>
                                      <w:sz w:val="36"/>
                                      <w:szCs w:val="36"/>
                                    </w:rPr>
                                    <w:t>november</w:t>
                                  </w:r>
                                  <w:r>
                                    <w:rPr>
                                      <w:rFonts w:ascii="Arial" w:hAnsi="Arial" w:cs="Arial"/>
                                      <w:b/>
                                      <w:color w:val="FFFFFF"/>
                                      <w:sz w:val="36"/>
                                      <w:szCs w:val="36"/>
                                    </w:rPr>
                                    <w:t xml:space="preserve"> 201</w:t>
                                  </w:r>
                                  <w:r w:rsidR="00BE7D7B">
                                    <w:rPr>
                                      <w:rFonts w:ascii="Arial" w:hAnsi="Arial" w:cs="Arial"/>
                                      <w:b/>
                                      <w:color w:val="FFFFFF"/>
                                      <w:sz w:val="36"/>
                                      <w:szCs w:val="3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C041" id="Text Box 16" o:spid="_x0000_s1027" type="#_x0000_t202" style="position:absolute;left:0;text-align:left;margin-left:-7.1pt;margin-top:-108pt;width:558.15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" o:allowoverlap="f" fillcolor="#339" strokecolor="#339">
                      <v:textbox>
                        <w:txbxContent>
                          <w:p w14:paraId="0935AB78" w14:textId="77777777" w:rsidR="000179C6" w:rsidRDefault="000179C6" w:rsidP="00AC3B85">
                            <w:pPr>
                              <w:spacing w:before="60" w:after="60"/>
                              <w:jc w:val="center"/>
                              <w:rPr>
                                <w:rFonts w:ascii="Arial" w:hAnsi="Arial" w:cs="Arial"/>
                                <w:color w:val="FFFFFF"/>
                                <w:sz w:val="36"/>
                                <w:szCs w:val="36"/>
                              </w:rPr>
                            </w:pPr>
                            <w:r>
                              <w:rPr>
                                <w:rFonts w:ascii="Arial" w:hAnsi="Arial" w:cs="Arial"/>
                                <w:b/>
                                <w:color w:val="FFFFFF"/>
                                <w:sz w:val="36"/>
                                <w:szCs w:val="36"/>
                              </w:rPr>
                              <w:t>Š</w:t>
                            </w:r>
                            <w:r w:rsidR="00393F66">
                              <w:rPr>
                                <w:rFonts w:ascii="Arial" w:hAnsi="Arial" w:cs="Arial"/>
                                <w:b/>
                                <w:color w:val="FFFFFF"/>
                                <w:sz w:val="36"/>
                                <w:szCs w:val="36"/>
                              </w:rPr>
                              <w:t xml:space="preserve">tevilka </w:t>
                            </w:r>
                            <w:r w:rsidR="00E46852">
                              <w:rPr>
                                <w:rFonts w:ascii="Arial" w:hAnsi="Arial" w:cs="Arial"/>
                                <w:b/>
                                <w:color w:val="FFFFFF"/>
                                <w:sz w:val="36"/>
                                <w:szCs w:val="36"/>
                              </w:rPr>
                              <w:t>5</w:t>
                            </w:r>
                            <w:r w:rsidR="00393A3F">
                              <w:rPr>
                                <w:rFonts w:ascii="Arial" w:hAnsi="Arial" w:cs="Arial"/>
                                <w:b/>
                                <w:color w:val="FFFFFF"/>
                                <w:sz w:val="36"/>
                                <w:szCs w:val="36"/>
                              </w:rPr>
                              <w:t>1</w:t>
                            </w:r>
                            <w:r>
                              <w:rPr>
                                <w:rFonts w:ascii="Arial" w:hAnsi="Arial" w:cs="Arial"/>
                                <w:sz w:val="36"/>
                                <w:szCs w:val="36"/>
                              </w:rPr>
                              <w:tab/>
                            </w:r>
                            <w:r>
                              <w:rPr>
                                <w:rFonts w:ascii="Arial" w:hAnsi="Arial" w:cs="Arial"/>
                                <w:sz w:val="36"/>
                                <w:szCs w:val="36"/>
                              </w:rPr>
                              <w:tab/>
                            </w:r>
                            <w:r w:rsidR="00370CB7">
                              <w:rPr>
                                <w:rFonts w:ascii="Arial" w:hAnsi="Arial" w:cs="Arial"/>
                                <w:sz w:val="36"/>
                                <w:szCs w:val="36"/>
                              </w:rPr>
                              <w:tab/>
                            </w:r>
                            <w:r w:rsidR="009253DE">
                              <w:rPr>
                                <w:rFonts w:ascii="Arial" w:hAnsi="Arial" w:cs="Arial"/>
                                <w:sz w:val="36"/>
                                <w:szCs w:val="36"/>
                              </w:rPr>
                              <w:t xml:space="preserve">              </w:t>
                            </w:r>
                            <w:r>
                              <w:rPr>
                                <w:rFonts w:ascii="Arial" w:hAnsi="Arial" w:cs="Arial"/>
                                <w:sz w:val="36"/>
                                <w:szCs w:val="36"/>
                              </w:rPr>
                              <w:tab/>
                            </w:r>
                            <w:r w:rsidR="00393F66">
                              <w:rPr>
                                <w:rFonts w:ascii="Arial" w:hAnsi="Arial" w:cs="Arial"/>
                                <w:sz w:val="36"/>
                                <w:szCs w:val="36"/>
                              </w:rPr>
                              <w:tab/>
                            </w:r>
                            <w:r>
                              <w:rPr>
                                <w:rFonts w:ascii="Arial" w:hAnsi="Arial" w:cs="Arial"/>
                                <w:sz w:val="36"/>
                                <w:szCs w:val="36"/>
                              </w:rPr>
                              <w:tab/>
                            </w:r>
                            <w:r w:rsidR="009F1A83">
                              <w:rPr>
                                <w:rFonts w:ascii="Arial" w:hAnsi="Arial" w:cs="Arial"/>
                                <w:sz w:val="36"/>
                                <w:szCs w:val="36"/>
                              </w:rPr>
                              <w:tab/>
                            </w:r>
                            <w:r>
                              <w:rPr>
                                <w:rFonts w:ascii="Arial" w:hAnsi="Arial" w:cs="Arial"/>
                                <w:sz w:val="36"/>
                                <w:szCs w:val="36"/>
                              </w:rPr>
                              <w:tab/>
                            </w:r>
                            <w:r w:rsidR="00393A3F">
                              <w:rPr>
                                <w:rFonts w:ascii="Arial" w:hAnsi="Arial" w:cs="Arial"/>
                                <w:b/>
                                <w:color w:val="FFFFFF"/>
                                <w:sz w:val="36"/>
                                <w:szCs w:val="36"/>
                              </w:rPr>
                              <w:t>november</w:t>
                            </w:r>
                            <w:r>
                              <w:rPr>
                                <w:rFonts w:ascii="Arial" w:hAnsi="Arial" w:cs="Arial"/>
                                <w:b/>
                                <w:color w:val="FFFFFF"/>
                                <w:sz w:val="36"/>
                                <w:szCs w:val="36"/>
                              </w:rPr>
                              <w:t xml:space="preserve"> 201</w:t>
                            </w:r>
                            <w:r w:rsidR="00BE7D7B">
                              <w:rPr>
                                <w:rFonts w:ascii="Arial" w:hAnsi="Arial" w:cs="Arial"/>
                                <w:b/>
                                <w:color w:val="FFFFFF"/>
                                <w:sz w:val="36"/>
                                <w:szCs w:val="36"/>
                              </w:rPr>
                              <w:t>9</w:t>
                            </w:r>
                          </w:p>
                        </w:txbxContent>
                      </v:textbox>
                      <w10:wrap type="square"/>
                    </v:shape>
                  </w:pict>
                </mc:Fallback>
              </mc:AlternateContent>
            </w:r>
          </w:p>
        </w:tc>
      </w:tr>
      <w:tr w:rsidR="000B716F" w14:paraId="03F8DCED" w14:textId="77777777" w:rsidTr="00B452DA">
        <w:trPr>
          <w:gridAfter w:val="1"/>
          <w:wAfter w:w="70" w:type="dxa"/>
          <w:trHeight w:val="6129"/>
        </w:trPr>
        <w:tc>
          <w:tcPr>
            <w:tcW w:w="5812" w:type="dxa"/>
          </w:tcPr>
          <w:p w14:paraId="2197F34F" w14:textId="77777777" w:rsidR="00CD1B59" w:rsidRDefault="00CD1B59" w:rsidP="00171859">
            <w:pPr>
              <w:spacing w:before="120"/>
              <w:ind w:right="340"/>
              <w:jc w:val="both"/>
              <w:outlineLvl w:val="2"/>
              <w:rPr>
                <w:rFonts w:ascii="Arial" w:hAnsi="Arial" w:cs="Arial"/>
                <w:i/>
                <w:sz w:val="6"/>
                <w:szCs w:val="6"/>
              </w:rPr>
            </w:pPr>
          </w:p>
          <w:p w14:paraId="5D5DDDC3" w14:textId="77777777" w:rsidR="00CE61C8" w:rsidRDefault="00CE61C8" w:rsidP="003C5900">
            <w:pPr>
              <w:spacing w:before="100"/>
              <w:ind w:right="340"/>
              <w:jc w:val="both"/>
              <w:outlineLvl w:val="2"/>
              <w:rPr>
                <w:rFonts w:ascii="Arial" w:hAnsi="Arial" w:cs="Arial"/>
                <w:i/>
                <w:sz w:val="6"/>
                <w:szCs w:val="6"/>
              </w:rPr>
            </w:pPr>
          </w:p>
          <w:p w14:paraId="7511674A" w14:textId="77777777" w:rsidR="00CE61C8" w:rsidRDefault="00CE61C8" w:rsidP="003C5900">
            <w:pPr>
              <w:spacing w:before="100"/>
              <w:ind w:right="340"/>
              <w:jc w:val="both"/>
              <w:outlineLvl w:val="2"/>
              <w:rPr>
                <w:rFonts w:ascii="Arial" w:hAnsi="Arial" w:cs="Arial"/>
                <w:i/>
                <w:sz w:val="6"/>
                <w:szCs w:val="6"/>
              </w:rPr>
            </w:pPr>
          </w:p>
          <w:p w14:paraId="37B47FD7" w14:textId="77777777" w:rsidR="003F1B27" w:rsidRDefault="003F1B27" w:rsidP="003C5900">
            <w:pPr>
              <w:spacing w:before="100"/>
              <w:ind w:right="340"/>
              <w:jc w:val="both"/>
              <w:outlineLvl w:val="2"/>
              <w:rPr>
                <w:rFonts w:ascii="Arial" w:hAnsi="Arial" w:cs="Arial"/>
                <w:i/>
                <w:sz w:val="6"/>
                <w:szCs w:val="6"/>
              </w:rPr>
            </w:pPr>
          </w:p>
          <w:p w14:paraId="22991B9F" w14:textId="77777777" w:rsidR="003C5900" w:rsidRDefault="003C5900" w:rsidP="003C5900">
            <w:pPr>
              <w:spacing w:before="100"/>
              <w:ind w:right="340"/>
              <w:jc w:val="both"/>
              <w:outlineLvl w:val="2"/>
              <w:rPr>
                <w:rFonts w:ascii="Arial" w:hAnsi="Arial" w:cs="Arial"/>
                <w:i/>
                <w:sz w:val="6"/>
                <w:szCs w:val="6"/>
              </w:rPr>
            </w:pPr>
          </w:p>
          <w:p w14:paraId="66C5654C" w14:textId="77777777" w:rsidR="00BC175C" w:rsidRDefault="00BC175C" w:rsidP="003C5900">
            <w:pPr>
              <w:spacing w:before="100"/>
              <w:ind w:right="340"/>
              <w:jc w:val="both"/>
              <w:outlineLvl w:val="2"/>
              <w:rPr>
                <w:rFonts w:ascii="Arial" w:hAnsi="Arial" w:cs="Arial"/>
                <w:i/>
                <w:sz w:val="6"/>
                <w:szCs w:val="6"/>
              </w:rPr>
            </w:pPr>
          </w:p>
          <w:p w14:paraId="3DCBF9D7" w14:textId="77777777" w:rsidR="0099299D" w:rsidRDefault="00F90111" w:rsidP="00BC175C">
            <w:pPr>
              <w:spacing w:after="60"/>
              <w:ind w:left="45" w:right="176"/>
              <w:jc w:val="both"/>
              <w:rPr>
                <w:rFonts w:ascii="Arial" w:hAnsi="Arial" w:cs="Arial"/>
                <w:sz w:val="22"/>
                <w:szCs w:val="22"/>
              </w:rPr>
            </w:pPr>
            <w:r w:rsidRPr="004024E7">
              <w:rPr>
                <w:rFonts w:ascii="Arial" w:hAnsi="Arial" w:cs="Arial"/>
                <w:sz w:val="22"/>
                <w:szCs w:val="22"/>
              </w:rPr>
              <w:t xml:space="preserve">V letu 2018 je inšpekcija URSJV obravnavala skupno </w:t>
            </w:r>
            <w:r w:rsidR="00BC175C">
              <w:rPr>
                <w:rFonts w:ascii="Arial" w:hAnsi="Arial" w:cs="Arial"/>
                <w:sz w:val="22"/>
                <w:szCs w:val="22"/>
              </w:rPr>
              <w:t>8</w:t>
            </w:r>
            <w:r w:rsidRPr="004024E7">
              <w:rPr>
                <w:rFonts w:ascii="Arial" w:hAnsi="Arial" w:cs="Arial"/>
                <w:sz w:val="22"/>
                <w:szCs w:val="22"/>
              </w:rPr>
              <w:t xml:space="preserve"> interventnih inšpekcijskih zadev. Intervencij je bilo neko</w:t>
            </w:r>
            <w:r w:rsidR="00021664">
              <w:rPr>
                <w:rFonts w:ascii="Arial" w:hAnsi="Arial" w:cs="Arial"/>
                <w:sz w:val="22"/>
                <w:szCs w:val="22"/>
              </w:rPr>
              <w:softHyphen/>
            </w:r>
            <w:r w:rsidRPr="004024E7">
              <w:rPr>
                <w:rFonts w:ascii="Arial" w:hAnsi="Arial" w:cs="Arial"/>
                <w:sz w:val="22"/>
                <w:szCs w:val="22"/>
              </w:rPr>
              <w:t xml:space="preserve">liko manj kot v </w:t>
            </w:r>
            <w:r w:rsidR="005700B7" w:rsidRPr="004024E7">
              <w:rPr>
                <w:rFonts w:ascii="Arial" w:hAnsi="Arial" w:cs="Arial"/>
                <w:sz w:val="22"/>
                <w:szCs w:val="22"/>
              </w:rPr>
              <w:t xml:space="preserve">preteklih </w:t>
            </w:r>
            <w:r w:rsidRPr="004024E7">
              <w:rPr>
                <w:rFonts w:ascii="Arial" w:hAnsi="Arial" w:cs="Arial"/>
                <w:sz w:val="22"/>
                <w:szCs w:val="22"/>
              </w:rPr>
              <w:t>letih</w:t>
            </w:r>
            <w:r w:rsidR="005700B7" w:rsidRPr="004024E7">
              <w:rPr>
                <w:rFonts w:ascii="Arial" w:hAnsi="Arial" w:cs="Arial"/>
                <w:sz w:val="22"/>
                <w:szCs w:val="22"/>
              </w:rPr>
              <w:t xml:space="preserve">. </w:t>
            </w:r>
          </w:p>
          <w:p w14:paraId="0A998B8D" w14:textId="57961466" w:rsidR="00DE5E36" w:rsidRPr="001E031B" w:rsidRDefault="000D4A0C" w:rsidP="00840FB9">
            <w:pPr>
              <w:spacing w:after="180"/>
              <w:ind w:left="45" w:right="176"/>
              <w:jc w:val="both"/>
              <w:rPr>
                <w:rFonts w:ascii="Arial" w:hAnsi="Arial" w:cs="Arial"/>
                <w:sz w:val="22"/>
                <w:szCs w:val="22"/>
              </w:rPr>
            </w:pPr>
            <w:r>
              <w:rPr>
                <w:rFonts w:ascii="Arial" w:hAnsi="Arial" w:cs="Arial"/>
                <w:sz w:val="22"/>
                <w:szCs w:val="22"/>
              </w:rPr>
              <w:t>I</w:t>
            </w:r>
            <w:r w:rsidR="00DE5E36" w:rsidRPr="001E031B">
              <w:rPr>
                <w:rFonts w:ascii="Arial" w:hAnsi="Arial" w:cs="Arial"/>
                <w:sz w:val="22"/>
                <w:szCs w:val="22"/>
              </w:rPr>
              <w:t>ntervencij</w:t>
            </w:r>
            <w:r>
              <w:rPr>
                <w:rFonts w:ascii="Arial" w:hAnsi="Arial" w:cs="Arial"/>
                <w:sz w:val="22"/>
                <w:szCs w:val="22"/>
              </w:rPr>
              <w:t>e so bile predvsem</w:t>
            </w:r>
            <w:r w:rsidR="00DE5E36" w:rsidRPr="001E031B">
              <w:rPr>
                <w:rFonts w:ascii="Arial" w:hAnsi="Arial" w:cs="Arial"/>
                <w:sz w:val="22"/>
                <w:szCs w:val="22"/>
              </w:rPr>
              <w:t xml:space="preserve"> povezan</w:t>
            </w:r>
            <w:r>
              <w:rPr>
                <w:rFonts w:ascii="Arial" w:hAnsi="Arial" w:cs="Arial"/>
                <w:sz w:val="22"/>
                <w:szCs w:val="22"/>
              </w:rPr>
              <w:t>e</w:t>
            </w:r>
            <w:r w:rsidR="00DE5E36" w:rsidRPr="001E031B">
              <w:rPr>
                <w:rFonts w:ascii="Arial" w:hAnsi="Arial" w:cs="Arial"/>
                <w:sz w:val="22"/>
                <w:szCs w:val="22"/>
              </w:rPr>
              <w:t xml:space="preserve"> z identifikacijo povišanega doznega polja pri prevozu virov sevanj ali RAO, ki so zahtevale intervencijo URSJV.</w:t>
            </w:r>
          </w:p>
          <w:p w14:paraId="3F8B5AAB" w14:textId="77777777" w:rsidR="00DE5E36" w:rsidRPr="00840FB9" w:rsidRDefault="00DE5E36" w:rsidP="00840FB9">
            <w:pPr>
              <w:pStyle w:val="LPnavaden"/>
              <w:spacing w:after="180"/>
              <w:ind w:firstLine="45"/>
              <w:rPr>
                <w:rFonts w:ascii="Arial" w:hAnsi="Arial" w:cs="Arial"/>
                <w:b/>
                <w:sz w:val="22"/>
                <w:szCs w:val="22"/>
                <w:u w:val="single"/>
              </w:rPr>
            </w:pPr>
            <w:r w:rsidRPr="00840FB9">
              <w:rPr>
                <w:rFonts w:ascii="Arial" w:hAnsi="Arial" w:cs="Arial"/>
                <w:b/>
                <w:sz w:val="22"/>
                <w:szCs w:val="22"/>
                <w:u w:val="single"/>
              </w:rPr>
              <w:t>Vrnitev tovora v državo izvora</w:t>
            </w:r>
          </w:p>
          <w:p w14:paraId="60221FAC" w14:textId="77777777" w:rsidR="00DE5E36" w:rsidRPr="001E031B" w:rsidRDefault="00DE5E36" w:rsidP="00840FB9">
            <w:pPr>
              <w:spacing w:after="180"/>
              <w:ind w:left="45" w:right="176"/>
              <w:jc w:val="both"/>
              <w:rPr>
                <w:rFonts w:ascii="Arial" w:hAnsi="Arial" w:cs="Arial"/>
                <w:sz w:val="22"/>
                <w:szCs w:val="22"/>
              </w:rPr>
            </w:pPr>
            <w:r w:rsidRPr="001E031B">
              <w:rPr>
                <w:rFonts w:ascii="Arial" w:hAnsi="Arial" w:cs="Arial"/>
                <w:sz w:val="22"/>
                <w:szCs w:val="22"/>
              </w:rPr>
              <w:t xml:space="preserve">Detektorji v Italiji so pri meritvi doznih polj na tovoru iz tujine dvakrat zaznali povišano sevanje. </w:t>
            </w:r>
            <w:r w:rsidR="00104045">
              <w:rPr>
                <w:rFonts w:ascii="Arial" w:hAnsi="Arial" w:cs="Arial"/>
                <w:sz w:val="22"/>
                <w:szCs w:val="22"/>
              </w:rPr>
              <w:t>V prvem primeru je bil tovor,</w:t>
            </w:r>
            <w:r w:rsidRPr="001E031B">
              <w:rPr>
                <w:rFonts w:ascii="Arial" w:hAnsi="Arial" w:cs="Arial"/>
                <w:sz w:val="22"/>
                <w:szCs w:val="22"/>
              </w:rPr>
              <w:t xml:space="preserve"> sekundarne kovinske surovine</w:t>
            </w:r>
            <w:r w:rsidR="00104045">
              <w:rPr>
                <w:rFonts w:ascii="Arial" w:hAnsi="Arial" w:cs="Arial"/>
                <w:sz w:val="22"/>
                <w:szCs w:val="22"/>
              </w:rPr>
              <w:t>,</w:t>
            </w:r>
            <w:r w:rsidRPr="001E031B">
              <w:rPr>
                <w:rFonts w:ascii="Arial" w:hAnsi="Arial" w:cs="Arial"/>
                <w:sz w:val="22"/>
                <w:szCs w:val="22"/>
              </w:rPr>
              <w:t xml:space="preserve"> preko Slovenije vrnjen v državo izvora, to je na Hrvaško in </w:t>
            </w:r>
            <w:r w:rsidR="006D456B">
              <w:rPr>
                <w:rFonts w:ascii="Arial" w:hAnsi="Arial" w:cs="Arial"/>
                <w:sz w:val="22"/>
                <w:szCs w:val="22"/>
              </w:rPr>
              <w:t xml:space="preserve">v drugem primeru </w:t>
            </w:r>
            <w:r w:rsidRPr="001E031B">
              <w:rPr>
                <w:rFonts w:ascii="Arial" w:hAnsi="Arial" w:cs="Arial"/>
                <w:sz w:val="22"/>
                <w:szCs w:val="22"/>
              </w:rPr>
              <w:t xml:space="preserve">na Madžarsko. </w:t>
            </w:r>
            <w:r w:rsidR="00104045">
              <w:rPr>
                <w:rFonts w:ascii="Arial" w:hAnsi="Arial" w:cs="Arial"/>
                <w:sz w:val="22"/>
                <w:szCs w:val="22"/>
              </w:rPr>
              <w:t xml:space="preserve">V </w:t>
            </w:r>
            <w:r w:rsidR="006D456B">
              <w:rPr>
                <w:rFonts w:ascii="Arial" w:hAnsi="Arial" w:cs="Arial"/>
                <w:sz w:val="22"/>
                <w:szCs w:val="22"/>
              </w:rPr>
              <w:t>tretjem</w:t>
            </w:r>
            <w:r w:rsidR="00104045">
              <w:rPr>
                <w:rFonts w:ascii="Arial" w:hAnsi="Arial" w:cs="Arial"/>
                <w:sz w:val="22"/>
                <w:szCs w:val="22"/>
              </w:rPr>
              <w:t xml:space="preserve"> primeru je </w:t>
            </w:r>
            <w:r w:rsidRPr="001E031B">
              <w:rPr>
                <w:rFonts w:ascii="Arial" w:hAnsi="Arial" w:cs="Arial"/>
                <w:sz w:val="22"/>
                <w:szCs w:val="22"/>
              </w:rPr>
              <w:t>bil tovor</w:t>
            </w:r>
            <w:r w:rsidR="00104045">
              <w:rPr>
                <w:rFonts w:ascii="Arial" w:hAnsi="Arial" w:cs="Arial"/>
                <w:sz w:val="22"/>
                <w:szCs w:val="22"/>
              </w:rPr>
              <w:t xml:space="preserve">, </w:t>
            </w:r>
            <w:r w:rsidRPr="001E031B">
              <w:rPr>
                <w:rFonts w:ascii="Arial" w:hAnsi="Arial" w:cs="Arial"/>
                <w:sz w:val="22"/>
                <w:szCs w:val="22"/>
              </w:rPr>
              <w:t xml:space="preserve">sekundarne kovinske surovine, vrnjen </w:t>
            </w:r>
            <w:r w:rsidR="00104045" w:rsidRPr="001E031B">
              <w:rPr>
                <w:rFonts w:ascii="Arial" w:hAnsi="Arial" w:cs="Arial"/>
                <w:sz w:val="22"/>
                <w:szCs w:val="22"/>
              </w:rPr>
              <w:t xml:space="preserve">v Nemčijo </w:t>
            </w:r>
            <w:r w:rsidRPr="001E031B">
              <w:rPr>
                <w:rFonts w:ascii="Arial" w:hAnsi="Arial" w:cs="Arial"/>
                <w:sz w:val="22"/>
                <w:szCs w:val="22"/>
              </w:rPr>
              <w:t xml:space="preserve">iz podjetja SIJ Acroni d. o. o., kjer je bilo izmerjeno povišano dozno polje. </w:t>
            </w:r>
          </w:p>
          <w:p w14:paraId="1825E340" w14:textId="28621754" w:rsidR="00DE5E36" w:rsidRPr="00840FB9" w:rsidRDefault="00DE5E36" w:rsidP="00B928EB">
            <w:pPr>
              <w:pStyle w:val="LPnavaden"/>
              <w:spacing w:after="180"/>
              <w:ind w:firstLine="45"/>
              <w:rPr>
                <w:rFonts w:ascii="Arial" w:hAnsi="Arial" w:cs="Arial"/>
                <w:b/>
                <w:sz w:val="22"/>
                <w:szCs w:val="22"/>
                <w:u w:val="single"/>
              </w:rPr>
            </w:pPr>
            <w:r w:rsidRPr="00840FB9">
              <w:rPr>
                <w:rFonts w:ascii="Arial" w:hAnsi="Arial" w:cs="Arial"/>
                <w:b/>
                <w:sz w:val="22"/>
                <w:szCs w:val="22"/>
                <w:u w:val="single"/>
              </w:rPr>
              <w:t>Povišana dozna polja na vagonih</w:t>
            </w:r>
          </w:p>
          <w:p w14:paraId="008BD8F5" w14:textId="77777777" w:rsidR="00171859" w:rsidRPr="00FD081D" w:rsidRDefault="00DE5E36" w:rsidP="00FD081D">
            <w:pPr>
              <w:spacing w:after="60"/>
              <w:ind w:left="45" w:right="176"/>
              <w:jc w:val="both"/>
              <w:rPr>
                <w:rFonts w:ascii="Arial" w:hAnsi="Arial" w:cs="Arial"/>
                <w:sz w:val="22"/>
                <w:szCs w:val="22"/>
              </w:rPr>
            </w:pPr>
            <w:r w:rsidRPr="001E031B">
              <w:rPr>
                <w:rFonts w:ascii="Arial" w:hAnsi="Arial" w:cs="Arial"/>
                <w:sz w:val="22"/>
                <w:szCs w:val="22"/>
              </w:rPr>
              <w:t>Štirikrat so povišana dozna polja zahtevala natančno analizo vzroka. V vseh primerih je povišana dozna polja izmerilo podjetje SIJ Acroni d. o. o. Pooblaščeni izvedenec je opravil meritve ter podal mnenje o ustreznem ravnanju s predmeti, ki so povišana dozna polja povzročal</w:t>
            </w:r>
            <w:r w:rsidR="009B0198">
              <w:rPr>
                <w:rFonts w:ascii="Arial" w:hAnsi="Arial" w:cs="Arial"/>
                <w:sz w:val="22"/>
                <w:szCs w:val="22"/>
              </w:rPr>
              <w:t>i</w:t>
            </w:r>
            <w:r w:rsidRPr="001E031B">
              <w:rPr>
                <w:rFonts w:ascii="Arial" w:hAnsi="Arial" w:cs="Arial"/>
                <w:sz w:val="22"/>
                <w:szCs w:val="22"/>
              </w:rPr>
              <w:t>.</w:t>
            </w:r>
            <w:r w:rsidRPr="00FD081D">
              <w:rPr>
                <w:rFonts w:ascii="Arial" w:hAnsi="Arial" w:cs="Arial"/>
                <w:sz w:val="22"/>
                <w:szCs w:val="22"/>
              </w:rPr>
              <w:t xml:space="preserve"> </w:t>
            </w:r>
          </w:p>
          <w:p w14:paraId="100EE628" w14:textId="77777777" w:rsidR="00FD081D" w:rsidRDefault="00FD081D" w:rsidP="00B928EB">
            <w:pPr>
              <w:pStyle w:val="LPnavaden"/>
              <w:spacing w:before="240" w:after="0"/>
              <w:jc w:val="center"/>
              <w:rPr>
                <w:sz w:val="22"/>
                <w:szCs w:val="22"/>
              </w:rPr>
            </w:pPr>
            <w:r>
              <w:rPr>
                <w:noProof/>
                <w:sz w:val="22"/>
                <w:szCs w:val="22"/>
              </w:rPr>
              <w:drawing>
                <wp:inline distT="0" distB="0" distL="0" distR="0" wp14:anchorId="30792AC8" wp14:editId="0F12DBCD">
                  <wp:extent cx="2801302" cy="2133600"/>
                  <wp:effectExtent l="0" t="0" r="0" b="0"/>
                  <wp:docPr id="7" name="Slika 7" descr="Vagon na katerem so kosi odpadnega že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agon.jpg"/>
                          <pic:cNvPicPr/>
                        </pic:nvPicPr>
                        <pic:blipFill>
                          <a:blip r:embed="rId10">
                            <a:extLst>
                              <a:ext uri="{28A0092B-C50C-407E-A947-70E740481C1C}">
                                <a14:useLocalDpi xmlns:a14="http://schemas.microsoft.com/office/drawing/2010/main" val="0"/>
                              </a:ext>
                            </a:extLst>
                          </a:blip>
                          <a:stretch>
                            <a:fillRect/>
                          </a:stretch>
                        </pic:blipFill>
                        <pic:spPr>
                          <a:xfrm>
                            <a:off x="0" y="0"/>
                            <a:ext cx="2817824" cy="2146184"/>
                          </a:xfrm>
                          <a:prstGeom prst="rect">
                            <a:avLst/>
                          </a:prstGeom>
                        </pic:spPr>
                      </pic:pic>
                    </a:graphicData>
                  </a:graphic>
                </wp:inline>
              </w:drawing>
            </w:r>
          </w:p>
          <w:p w14:paraId="26A03406" w14:textId="77777777" w:rsidR="00E255FF" w:rsidRPr="00E255FF" w:rsidRDefault="00E255FF" w:rsidP="00B928EB">
            <w:pPr>
              <w:pStyle w:val="LPnavaden"/>
              <w:spacing w:after="240"/>
              <w:jc w:val="center"/>
              <w:rPr>
                <w:rFonts w:ascii="Arial" w:hAnsi="Arial" w:cs="Arial"/>
                <w:sz w:val="16"/>
                <w:szCs w:val="16"/>
              </w:rPr>
            </w:pPr>
            <w:r w:rsidRPr="00E255FF">
              <w:rPr>
                <w:rFonts w:ascii="Arial" w:hAnsi="Arial" w:cs="Arial"/>
                <w:sz w:val="16"/>
                <w:szCs w:val="16"/>
              </w:rPr>
              <w:t>Vagon s kontaminiranim odpadnim železom</w:t>
            </w:r>
            <w:r w:rsidR="006D456B">
              <w:rPr>
                <w:rFonts w:ascii="Arial" w:hAnsi="Arial" w:cs="Arial"/>
                <w:sz w:val="16"/>
                <w:szCs w:val="16"/>
              </w:rPr>
              <w:t xml:space="preserve"> (Foto: ZVD d.o.o.)</w:t>
            </w:r>
          </w:p>
          <w:p w14:paraId="6AF87E97" w14:textId="77777777" w:rsidR="006D456B" w:rsidRPr="00FD081D" w:rsidRDefault="00BC175C" w:rsidP="00FD081D">
            <w:pPr>
              <w:pStyle w:val="LPnavaden"/>
              <w:numPr>
                <w:ilvl w:val="0"/>
                <w:numId w:val="41"/>
              </w:numPr>
              <w:ind w:left="330" w:right="195" w:hanging="284"/>
              <w:rPr>
                <w:sz w:val="22"/>
                <w:szCs w:val="22"/>
              </w:rPr>
            </w:pPr>
            <w:r w:rsidRPr="00FD081D">
              <w:rPr>
                <w:rFonts w:ascii="Arial" w:hAnsi="Arial" w:cs="Arial"/>
                <w:noProof/>
                <w:sz w:val="22"/>
                <w:szCs w:val="22"/>
              </w:rPr>
              <mc:AlternateContent>
                <mc:Choice Requires="wps">
                  <w:drawing>
                    <wp:anchor distT="0" distB="0" distL="0" distR="0" simplePos="0" relativeHeight="251694080" behindDoc="0" locked="0" layoutInCell="1" allowOverlap="1" wp14:anchorId="2EAD75EC" wp14:editId="655441B8">
                      <wp:simplePos x="0" y="0"/>
                      <wp:positionH relativeFrom="column">
                        <wp:posOffset>1203960</wp:posOffset>
                      </wp:positionH>
                      <wp:positionV relativeFrom="paragraph">
                        <wp:posOffset>1445260</wp:posOffset>
                      </wp:positionV>
                      <wp:extent cx="4685665" cy="159385"/>
                      <wp:effectExtent l="0" t="0" r="0" b="0"/>
                      <wp:wrapNone/>
                      <wp:docPr id="14" name="Polje z besedilo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159385"/>
                              </a:xfrm>
                              <a:prstGeom prst="rect">
                                <a:avLst/>
                              </a:prstGeom>
                              <a:noFill/>
                              <a:ln>
                                <a:noFill/>
                              </a:ln>
                              <a:effectLst/>
                              <a:extLst>
                                <a:ext uri="{909E8E84-426E-40DD-AFC4-6F175D3DCCD1}">
                                  <a14:hiddenFill xmlns:a14="http://schemas.microsoft.com/office/drawing/2010/main">
                                    <a:solidFill>
                                      <a:srgbClr val="DF134D"/>
                                    </a:solidFill>
                                  </a14:hiddenFill>
                                </a:ext>
                                <a:ext uri="{91240B29-F687-4F45-9708-019B960494DF}">
                                  <a14:hiddenLine xmlns:a14="http://schemas.microsoft.com/office/drawing/2010/main" w="952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443FC1F" w14:textId="77777777" w:rsidR="003C5900" w:rsidRPr="00FD081D" w:rsidRDefault="003C5900" w:rsidP="003C5900">
                                  <w:pPr>
                                    <w:jc w:val="center"/>
                                    <w:rPr>
                                      <w:b/>
                                    </w:rPr>
                                  </w:pPr>
                                  <w:r w:rsidRPr="00FD081D">
                                    <w:rPr>
                                      <w:rFonts w:ascii="Arial" w:hAnsi="Arial" w:cs="Arial"/>
                                      <w:b/>
                                      <w:color w:val="4700B8"/>
                                      <w:sz w:val="18"/>
                                      <w:szCs w:val="18"/>
                                    </w:rPr>
                                    <w:t>FOTOKOPIRANJE IN RAZMNOŽEVANJE JE DOVOLJENO IN ZAŽELENO!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D75EC" id="Polje z besedilom 14" o:spid="_x0000_s1028" type="#_x0000_t202" style="position:absolute;left:0;text-align:left;margin-left:94.8pt;margin-top:113.8pt;width:368.95pt;height:12.55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" filled="f" fillcolor="#df134d" stroked="f" strokecolor="red">
                      <v:textbox inset="0,0,0,0">
                        <w:txbxContent>
                          <w:p w14:paraId="5443FC1F" w14:textId="77777777" w:rsidR="003C5900" w:rsidRPr="00FD081D" w:rsidRDefault="003C5900" w:rsidP="003C5900">
                            <w:pPr>
                              <w:jc w:val="center"/>
                              <w:rPr>
                                <w:b/>
                              </w:rPr>
                            </w:pPr>
                            <w:r w:rsidRPr="00FD081D">
                              <w:rPr>
                                <w:rFonts w:ascii="Arial" w:hAnsi="Arial" w:cs="Arial"/>
                                <w:b/>
                                <w:color w:val="4700B8"/>
                                <w:sz w:val="18"/>
                                <w:szCs w:val="18"/>
                              </w:rPr>
                              <w:t>FOTOKOPIRANJE IN RAZMNOŽEVANJE JE DOVOLJENO IN ZAŽELENO!</w:t>
                            </w:r>
                          </w:p>
                        </w:txbxContent>
                      </v:textbox>
                    </v:shape>
                  </w:pict>
                </mc:Fallback>
              </mc:AlternateContent>
            </w:r>
            <w:r w:rsidRPr="001E031B">
              <w:rPr>
                <w:rFonts w:ascii="Arial" w:hAnsi="Arial" w:cs="Arial"/>
                <w:sz w:val="22"/>
                <w:szCs w:val="22"/>
              </w:rPr>
              <w:t>Enkrat je bil sum, da gre za radioaktivne odpadke, ovržen. Čeprav je bilo največje kontaktno dozno polje približno 0,5 μSv/h, nadzor nad materialom ni bil potreben.</w:t>
            </w:r>
          </w:p>
        </w:tc>
        <w:tc>
          <w:tcPr>
            <w:tcW w:w="5643" w:type="dxa"/>
            <w:gridSpan w:val="2"/>
          </w:tcPr>
          <w:p w14:paraId="5A1D5616" w14:textId="77777777" w:rsidR="00BC175C" w:rsidRDefault="00B928EB" w:rsidP="00BC175C">
            <w:pPr>
              <w:spacing w:before="120"/>
              <w:ind w:right="340"/>
              <w:jc w:val="both"/>
              <w:outlineLvl w:val="2"/>
              <w:rPr>
                <w:rFonts w:ascii="Arial" w:hAnsi="Arial" w:cs="Arial"/>
                <w:i/>
                <w:sz w:val="6"/>
                <w:szCs w:val="6"/>
              </w:rPr>
            </w:pPr>
            <w:r w:rsidRPr="00B62E38">
              <w:rPr>
                <w:rFonts w:ascii="Arial" w:hAnsi="Arial" w:cs="Arial"/>
                <w:noProof/>
                <w:sz w:val="22"/>
                <w:szCs w:val="22"/>
                <w:lang w:bidi="ar-SA"/>
              </w:rPr>
              <mc:AlternateContent>
                <mc:Choice Requires="wps">
                  <w:drawing>
                    <wp:anchor distT="0" distB="0" distL="114300" distR="114300" simplePos="0" relativeHeight="251683840" behindDoc="0" locked="0" layoutInCell="1" allowOverlap="1" wp14:anchorId="6BC5ED7B" wp14:editId="15A5E6A1">
                      <wp:simplePos x="0" y="0"/>
                      <wp:positionH relativeFrom="column">
                        <wp:posOffset>-3683000</wp:posOffset>
                      </wp:positionH>
                      <wp:positionV relativeFrom="paragraph">
                        <wp:posOffset>101600</wp:posOffset>
                      </wp:positionV>
                      <wp:extent cx="6705600" cy="426720"/>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26720"/>
                              </a:xfrm>
                              <a:prstGeom prst="rect">
                                <a:avLst/>
                              </a:prstGeom>
                              <a:solidFill>
                                <a:schemeClr val="bg1"/>
                              </a:solidFill>
                              <a:ln w="9525">
                                <a:noFill/>
                                <a:miter lim="800000"/>
                                <a:headEnd/>
                                <a:tailEnd/>
                              </a:ln>
                            </wps:spPr>
                            <wps:txbx>
                              <w:txbxContent>
                                <w:p w14:paraId="7257E84C" w14:textId="77777777" w:rsidR="00E734CC" w:rsidRPr="00F90111" w:rsidRDefault="00F90111" w:rsidP="00F90111">
                                  <w:pPr>
                                    <w:tabs>
                                      <w:tab w:val="left" w:pos="0"/>
                                    </w:tabs>
                                    <w:suppressOverlap/>
                                    <w:jc w:val="center"/>
                                    <w:outlineLvl w:val="2"/>
                                    <w:rPr>
                                      <w:rFonts w:ascii="Arial" w:hAnsi="Arial" w:cs="Arial"/>
                                      <w:b/>
                                      <w:color w:val="4700B8"/>
                                      <w:sz w:val="40"/>
                                      <w:szCs w:val="40"/>
                                    </w:rPr>
                                  </w:pPr>
                                  <w:r>
                                    <w:rPr>
                                      <w:rFonts w:ascii="Arial" w:hAnsi="Arial" w:cs="Arial"/>
                                      <w:b/>
                                      <w:color w:val="4700B8"/>
                                      <w:sz w:val="40"/>
                                      <w:szCs w:val="40"/>
                                    </w:rPr>
                                    <w:t>INTERVENCIJE INŠPEKCIJE V LETU 2018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ED7B" id="Polje z besedilom 2" o:spid="_x0000_s1029" type="#_x0000_t202" style="position:absolute;left:0;text-align:left;margin-left:-290pt;margin-top:8pt;width:528pt;height:3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" fillcolor="white [3212]" stroked="f">
                      <v:textbox inset="0,,0">
                        <w:txbxContent>
                          <w:p w14:paraId="7257E84C" w14:textId="77777777" w:rsidR="00E734CC" w:rsidRPr="00F90111" w:rsidRDefault="00F90111" w:rsidP="00F90111">
                            <w:pPr>
                              <w:tabs>
                                <w:tab w:val="left" w:pos="0"/>
                              </w:tabs>
                              <w:suppressOverlap/>
                              <w:jc w:val="center"/>
                              <w:outlineLvl w:val="2"/>
                              <w:rPr>
                                <w:rFonts w:ascii="Arial" w:hAnsi="Arial" w:cs="Arial"/>
                                <w:b/>
                                <w:color w:val="4700B8"/>
                                <w:sz w:val="40"/>
                                <w:szCs w:val="40"/>
                              </w:rPr>
                            </w:pPr>
                            <w:r>
                              <w:rPr>
                                <w:rFonts w:ascii="Arial" w:hAnsi="Arial" w:cs="Arial"/>
                                <w:b/>
                                <w:color w:val="4700B8"/>
                                <w:sz w:val="40"/>
                                <w:szCs w:val="40"/>
                              </w:rPr>
                              <w:t>INTERVENCIJE INŠPEKCIJE V LETU 2018</w:t>
                            </w:r>
                          </w:p>
                        </w:txbxContent>
                      </v:textbox>
                    </v:shape>
                  </w:pict>
                </mc:Fallback>
              </mc:AlternateContent>
            </w:r>
          </w:p>
          <w:p w14:paraId="327C6987" w14:textId="77777777" w:rsidR="00BC175C" w:rsidRDefault="00BC175C" w:rsidP="00BC175C">
            <w:pPr>
              <w:spacing w:before="100"/>
              <w:ind w:right="340"/>
              <w:jc w:val="both"/>
              <w:outlineLvl w:val="2"/>
              <w:rPr>
                <w:rFonts w:ascii="Arial" w:hAnsi="Arial" w:cs="Arial"/>
                <w:i/>
                <w:sz w:val="6"/>
                <w:szCs w:val="6"/>
              </w:rPr>
            </w:pPr>
          </w:p>
          <w:p w14:paraId="69E92A38" w14:textId="77777777" w:rsidR="00BC175C" w:rsidRDefault="00BC175C" w:rsidP="00BC175C">
            <w:pPr>
              <w:spacing w:before="100"/>
              <w:ind w:right="340"/>
              <w:jc w:val="both"/>
              <w:outlineLvl w:val="2"/>
              <w:rPr>
                <w:rFonts w:ascii="Arial" w:hAnsi="Arial" w:cs="Arial"/>
                <w:i/>
                <w:sz w:val="6"/>
                <w:szCs w:val="6"/>
              </w:rPr>
            </w:pPr>
          </w:p>
          <w:p w14:paraId="31059FCE" w14:textId="77777777" w:rsidR="00BC175C" w:rsidRDefault="00BC175C" w:rsidP="00BC175C">
            <w:pPr>
              <w:spacing w:before="100"/>
              <w:ind w:right="340"/>
              <w:jc w:val="both"/>
              <w:outlineLvl w:val="2"/>
              <w:rPr>
                <w:rFonts w:ascii="Arial" w:hAnsi="Arial" w:cs="Arial"/>
                <w:i/>
                <w:sz w:val="6"/>
                <w:szCs w:val="6"/>
              </w:rPr>
            </w:pPr>
          </w:p>
          <w:p w14:paraId="3FD0662C" w14:textId="77777777" w:rsidR="00BC175C" w:rsidRDefault="00BC175C" w:rsidP="00BC175C">
            <w:pPr>
              <w:spacing w:before="100"/>
              <w:ind w:right="340"/>
              <w:jc w:val="both"/>
              <w:outlineLvl w:val="2"/>
              <w:rPr>
                <w:rFonts w:ascii="Arial" w:hAnsi="Arial" w:cs="Arial"/>
                <w:i/>
                <w:sz w:val="6"/>
                <w:szCs w:val="6"/>
              </w:rPr>
            </w:pPr>
          </w:p>
          <w:p w14:paraId="38EC72A3" w14:textId="77777777" w:rsidR="00BC175C" w:rsidRDefault="00BC175C" w:rsidP="00BC175C">
            <w:pPr>
              <w:spacing w:before="100"/>
              <w:ind w:right="340"/>
              <w:jc w:val="both"/>
              <w:outlineLvl w:val="2"/>
              <w:rPr>
                <w:rFonts w:ascii="Arial" w:hAnsi="Arial" w:cs="Arial"/>
                <w:i/>
                <w:sz w:val="6"/>
                <w:szCs w:val="6"/>
              </w:rPr>
            </w:pPr>
          </w:p>
          <w:p w14:paraId="61F6AA15" w14:textId="77777777" w:rsidR="00BC175C" w:rsidRPr="00BC175C" w:rsidRDefault="00BC175C" w:rsidP="00BC175C">
            <w:pPr>
              <w:pStyle w:val="LPnavaden"/>
              <w:numPr>
                <w:ilvl w:val="0"/>
                <w:numId w:val="41"/>
              </w:numPr>
              <w:ind w:left="330" w:right="195" w:hanging="284"/>
              <w:rPr>
                <w:rFonts w:ascii="Arial" w:hAnsi="Arial" w:cs="Arial"/>
                <w:sz w:val="22"/>
                <w:szCs w:val="22"/>
              </w:rPr>
            </w:pPr>
            <w:r w:rsidRPr="001E031B">
              <w:rPr>
                <w:rFonts w:ascii="Arial" w:hAnsi="Arial" w:cs="Arial"/>
                <w:sz w:val="22"/>
                <w:szCs w:val="22"/>
              </w:rPr>
              <w:t xml:space="preserve">V enem primeru je </w:t>
            </w:r>
            <w:r>
              <w:rPr>
                <w:rFonts w:ascii="Arial" w:hAnsi="Arial" w:cs="Arial"/>
                <w:sz w:val="22"/>
                <w:szCs w:val="22"/>
              </w:rPr>
              <w:t>pooblaščeni izvedenec</w:t>
            </w:r>
            <w:r w:rsidRPr="001E031B">
              <w:rPr>
                <w:rFonts w:ascii="Arial" w:hAnsi="Arial" w:cs="Arial"/>
                <w:sz w:val="22"/>
                <w:szCs w:val="22"/>
              </w:rPr>
              <w:t xml:space="preserve"> identificiral številčnico z </w:t>
            </w:r>
            <w:r w:rsidRPr="00B928EB">
              <w:rPr>
                <w:rFonts w:ascii="Arial" w:hAnsi="Arial" w:cs="Arial"/>
                <w:sz w:val="22"/>
                <w:szCs w:val="22"/>
                <w:vertAlign w:val="superscript"/>
              </w:rPr>
              <w:t>226</w:t>
            </w:r>
            <w:r w:rsidRPr="001E031B">
              <w:rPr>
                <w:rFonts w:ascii="Arial" w:hAnsi="Arial" w:cs="Arial"/>
                <w:sz w:val="22"/>
                <w:szCs w:val="22"/>
              </w:rPr>
              <w:t>Ra s kontaktno dozno hitrostjo približno 2 μSv/h, ki jo je zbiratelj Dinos d. d. naložil med sekundarne kovinske surovine.</w:t>
            </w:r>
          </w:p>
          <w:p w14:paraId="4EE7E3C9" w14:textId="77777777" w:rsidR="002A2B0A" w:rsidRDefault="006D456B" w:rsidP="00B928EB">
            <w:pPr>
              <w:pStyle w:val="LPnavaden"/>
              <w:spacing w:before="240" w:after="60"/>
              <w:ind w:left="329" w:right="318"/>
              <w:jc w:val="center"/>
              <w:rPr>
                <w:sz w:val="22"/>
                <w:szCs w:val="22"/>
              </w:rPr>
            </w:pPr>
            <w:r>
              <w:rPr>
                <w:rFonts w:ascii="Arial" w:hAnsi="Arial" w:cs="Arial"/>
                <w:noProof/>
                <w:sz w:val="22"/>
                <w:szCs w:val="22"/>
              </w:rPr>
              <mc:AlternateContent>
                <mc:Choice Requires="wps">
                  <w:drawing>
                    <wp:anchor distT="0" distB="0" distL="114300" distR="114300" simplePos="0" relativeHeight="251703296" behindDoc="0" locked="0" layoutInCell="1" allowOverlap="1" wp14:anchorId="483084AE" wp14:editId="188D6830">
                      <wp:simplePos x="0" y="0"/>
                      <wp:positionH relativeFrom="column">
                        <wp:posOffset>1155700</wp:posOffset>
                      </wp:positionH>
                      <wp:positionV relativeFrom="paragraph">
                        <wp:posOffset>969645</wp:posOffset>
                      </wp:positionV>
                      <wp:extent cx="438150" cy="327660"/>
                      <wp:effectExtent l="19050" t="19050" r="57150" b="53340"/>
                      <wp:wrapNone/>
                      <wp:docPr id="1" name="Raven puščični povezovaln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8150" cy="327660"/>
                              </a:xfrm>
                              <a:prstGeom prst="straightConnector1">
                                <a:avLst/>
                              </a:prstGeom>
                              <a:ln w="47625">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F95C29" id="_x0000_t32" coordsize="21600,21600" o:spt="32" o:oned="t" path="m,l21600,21600e" filled="f">
                      <v:path arrowok="t" fillok="f" o:connecttype="none"/>
                      <o:lock v:ext="edit" shapetype="t"/>
                    </v:shapetype>
                    <v:shape id="Raven puščični povezovalnik 1" o:spid="_x0000_s1026" type="#_x0000_t32" style="position:absolute;margin-left:91pt;margin-top:76.35pt;width:34.5pt;height:2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" strokecolor="white [3212]" strokeweight="3.75pt">
                      <v:stroke endarrow="block" joinstyle="miter"/>
                    </v:shape>
                  </w:pict>
                </mc:Fallback>
              </mc:AlternateContent>
            </w:r>
            <w:r w:rsidR="002A2B0A">
              <w:rPr>
                <w:rFonts w:ascii="Arial" w:hAnsi="Arial" w:cs="Arial"/>
                <w:noProof/>
                <w:sz w:val="22"/>
                <w:szCs w:val="22"/>
              </w:rPr>
              <w:drawing>
                <wp:inline distT="0" distB="0" distL="0" distR="0" wp14:anchorId="3BD836CA" wp14:editId="28D32622">
                  <wp:extent cx="2202180" cy="2232766"/>
                  <wp:effectExtent l="0" t="0" r="7620" b="0"/>
                  <wp:docPr id="10" name="Slika 10" descr="Kos kovine, na katerem je s puščico označena številčnica z radijem-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številčnica.jpg"/>
                          <pic:cNvPicPr/>
                        </pic:nvPicPr>
                        <pic:blipFill>
                          <a:blip r:embed="rId11">
                            <a:extLst>
                              <a:ext uri="{28A0092B-C50C-407E-A947-70E740481C1C}">
                                <a14:useLocalDpi xmlns:a14="http://schemas.microsoft.com/office/drawing/2010/main" val="0"/>
                              </a:ext>
                            </a:extLst>
                          </a:blip>
                          <a:stretch>
                            <a:fillRect/>
                          </a:stretch>
                        </pic:blipFill>
                        <pic:spPr>
                          <a:xfrm>
                            <a:off x="0" y="0"/>
                            <a:ext cx="2207160" cy="2237815"/>
                          </a:xfrm>
                          <a:prstGeom prst="rect">
                            <a:avLst/>
                          </a:prstGeom>
                        </pic:spPr>
                      </pic:pic>
                    </a:graphicData>
                  </a:graphic>
                </wp:inline>
              </w:drawing>
            </w:r>
          </w:p>
          <w:p w14:paraId="311A6F09" w14:textId="21C1F1B3" w:rsidR="002A2B0A" w:rsidRPr="002A2B0A" w:rsidRDefault="002A2B0A" w:rsidP="00B928EB">
            <w:pPr>
              <w:pStyle w:val="LPnavaden"/>
              <w:spacing w:after="240"/>
              <w:ind w:right="176"/>
              <w:jc w:val="center"/>
              <w:rPr>
                <w:rFonts w:ascii="Arial" w:hAnsi="Arial" w:cs="Arial"/>
                <w:sz w:val="16"/>
                <w:szCs w:val="16"/>
              </w:rPr>
            </w:pPr>
            <w:r w:rsidRPr="00E255FF">
              <w:rPr>
                <w:rFonts w:ascii="Arial" w:hAnsi="Arial" w:cs="Arial"/>
                <w:sz w:val="16"/>
                <w:szCs w:val="16"/>
              </w:rPr>
              <w:t xml:space="preserve">Številčnica z </w:t>
            </w:r>
            <w:r w:rsidRPr="00E255FF">
              <w:rPr>
                <w:rFonts w:ascii="Arial" w:hAnsi="Arial" w:cs="Arial"/>
                <w:sz w:val="16"/>
                <w:szCs w:val="16"/>
                <w:vertAlign w:val="superscript"/>
              </w:rPr>
              <w:t>226</w:t>
            </w:r>
            <w:r w:rsidRPr="00E255FF">
              <w:rPr>
                <w:rFonts w:ascii="Arial" w:hAnsi="Arial" w:cs="Arial"/>
                <w:sz w:val="16"/>
                <w:szCs w:val="16"/>
              </w:rPr>
              <w:t>Ra</w:t>
            </w:r>
            <w:r w:rsidR="006D456B">
              <w:rPr>
                <w:rFonts w:ascii="Arial" w:hAnsi="Arial" w:cs="Arial"/>
                <w:sz w:val="16"/>
                <w:szCs w:val="16"/>
              </w:rPr>
              <w:t xml:space="preserve"> (Foto</w:t>
            </w:r>
            <w:r w:rsidR="00840FB9">
              <w:rPr>
                <w:rFonts w:ascii="Arial" w:hAnsi="Arial" w:cs="Arial"/>
                <w:sz w:val="16"/>
                <w:szCs w:val="16"/>
              </w:rPr>
              <w:t>:</w:t>
            </w:r>
            <w:r w:rsidR="006D456B">
              <w:rPr>
                <w:rFonts w:ascii="Arial" w:hAnsi="Arial" w:cs="Arial"/>
                <w:sz w:val="16"/>
                <w:szCs w:val="16"/>
              </w:rPr>
              <w:t xml:space="preserve"> ZVD </w:t>
            </w:r>
            <w:proofErr w:type="spellStart"/>
            <w:r w:rsidR="006D456B">
              <w:rPr>
                <w:rFonts w:ascii="Arial" w:hAnsi="Arial" w:cs="Arial"/>
                <w:sz w:val="16"/>
                <w:szCs w:val="16"/>
              </w:rPr>
              <w:t>d.o.o</w:t>
            </w:r>
            <w:proofErr w:type="spellEnd"/>
            <w:r w:rsidR="006D456B">
              <w:rPr>
                <w:rFonts w:ascii="Arial" w:hAnsi="Arial" w:cs="Arial"/>
                <w:sz w:val="16"/>
                <w:szCs w:val="16"/>
              </w:rPr>
              <w:t>.)</w:t>
            </w:r>
          </w:p>
          <w:p w14:paraId="5E227E04" w14:textId="77777777" w:rsidR="00FD081D" w:rsidRDefault="00FD081D" w:rsidP="00FD081D">
            <w:pPr>
              <w:pStyle w:val="LPnavaden"/>
              <w:numPr>
                <w:ilvl w:val="0"/>
                <w:numId w:val="41"/>
              </w:numPr>
              <w:spacing w:after="60"/>
              <w:ind w:left="329" w:right="318" w:hanging="284"/>
              <w:rPr>
                <w:rFonts w:ascii="Arial" w:hAnsi="Arial" w:cs="Arial"/>
                <w:sz w:val="22"/>
                <w:szCs w:val="22"/>
              </w:rPr>
            </w:pPr>
            <w:r w:rsidRPr="00FD081D">
              <w:rPr>
                <w:rFonts w:ascii="Arial" w:hAnsi="Arial" w:cs="Arial"/>
                <w:noProof/>
                <w:sz w:val="22"/>
                <w:szCs w:val="22"/>
              </w:rPr>
              <w:drawing>
                <wp:anchor distT="0" distB="0" distL="114935" distR="114935" simplePos="0" relativeHeight="251700224" behindDoc="0" locked="0" layoutInCell="1" allowOverlap="1" wp14:anchorId="4802797B" wp14:editId="55ADA515">
                  <wp:simplePos x="0" y="0"/>
                  <wp:positionH relativeFrom="column">
                    <wp:posOffset>6316980</wp:posOffset>
                  </wp:positionH>
                  <wp:positionV relativeFrom="paragraph">
                    <wp:posOffset>1049655</wp:posOffset>
                  </wp:positionV>
                  <wp:extent cx="567690" cy="668655"/>
                  <wp:effectExtent l="0" t="0" r="0" b="0"/>
                  <wp:wrapNone/>
                  <wp:docPr id="15" name="Slika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Pooblaščeni izvedenec</w:t>
            </w:r>
            <w:r w:rsidRPr="001E031B">
              <w:rPr>
                <w:rFonts w:ascii="Arial" w:hAnsi="Arial" w:cs="Arial"/>
                <w:sz w:val="22"/>
                <w:szCs w:val="22"/>
              </w:rPr>
              <w:t xml:space="preserve"> je analiz</w:t>
            </w:r>
            <w:r w:rsidR="00EC17DA">
              <w:rPr>
                <w:rFonts w:ascii="Arial" w:hAnsi="Arial" w:cs="Arial"/>
                <w:sz w:val="22"/>
                <w:szCs w:val="22"/>
              </w:rPr>
              <w:t>ir</w:t>
            </w:r>
            <w:r w:rsidRPr="001E031B">
              <w:rPr>
                <w:rFonts w:ascii="Arial" w:hAnsi="Arial" w:cs="Arial"/>
                <w:sz w:val="22"/>
                <w:szCs w:val="22"/>
              </w:rPr>
              <w:t xml:space="preserve">al tudi tovor s povišano vrednostjo doznega polja, ki je bil vrnjen dobavitelju Gorenje Surovina d. o. o. Najvišje dozno polje je znašalo 1,9 μSv/h. Kontaminacijo je povzročil </w:t>
            </w:r>
            <w:r w:rsidRPr="00E255FF">
              <w:rPr>
                <w:rFonts w:ascii="Arial" w:hAnsi="Arial" w:cs="Arial"/>
                <w:sz w:val="22"/>
                <w:szCs w:val="22"/>
                <w:vertAlign w:val="superscript"/>
              </w:rPr>
              <w:t>60</w:t>
            </w:r>
            <w:r w:rsidRPr="001E031B">
              <w:rPr>
                <w:rFonts w:ascii="Arial" w:hAnsi="Arial" w:cs="Arial"/>
                <w:sz w:val="22"/>
                <w:szCs w:val="22"/>
              </w:rPr>
              <w:t xml:space="preserve">Co. Tovor je bil nato pod nadzorom </w:t>
            </w:r>
            <w:r>
              <w:rPr>
                <w:rFonts w:ascii="Arial" w:hAnsi="Arial" w:cs="Arial"/>
                <w:sz w:val="22"/>
                <w:szCs w:val="22"/>
              </w:rPr>
              <w:t>pooblaščenega izvedenca</w:t>
            </w:r>
            <w:r w:rsidRPr="001E031B">
              <w:rPr>
                <w:rFonts w:ascii="Arial" w:hAnsi="Arial" w:cs="Arial"/>
                <w:sz w:val="22"/>
                <w:szCs w:val="22"/>
              </w:rPr>
              <w:t xml:space="preserve"> raztaljen v več šaržah v SIJ Acroni d. o. o.</w:t>
            </w:r>
          </w:p>
          <w:p w14:paraId="6C493FCF" w14:textId="77777777" w:rsidR="00DE5E36" w:rsidRDefault="00BC175C" w:rsidP="00840FB9">
            <w:pPr>
              <w:pStyle w:val="LPnavaden"/>
              <w:numPr>
                <w:ilvl w:val="0"/>
                <w:numId w:val="41"/>
              </w:numPr>
              <w:tabs>
                <w:tab w:val="left" w:pos="5124"/>
              </w:tabs>
              <w:spacing w:after="180"/>
              <w:ind w:left="329" w:right="318" w:hanging="284"/>
              <w:rPr>
                <w:rFonts w:ascii="Arial" w:hAnsi="Arial" w:cs="Arial"/>
                <w:sz w:val="22"/>
                <w:szCs w:val="22"/>
              </w:rPr>
            </w:pPr>
            <w:r w:rsidRPr="001E031B">
              <w:rPr>
                <w:rFonts w:ascii="Arial" w:hAnsi="Arial" w:cs="Arial"/>
                <w:sz w:val="22"/>
                <w:szCs w:val="22"/>
              </w:rPr>
              <w:t xml:space="preserve">Dinos d. d. </w:t>
            </w:r>
            <w:r>
              <w:rPr>
                <w:rFonts w:ascii="Arial" w:hAnsi="Arial" w:cs="Arial"/>
                <w:sz w:val="22"/>
                <w:szCs w:val="22"/>
              </w:rPr>
              <w:t xml:space="preserve">je </w:t>
            </w:r>
            <w:r w:rsidRPr="001E031B">
              <w:rPr>
                <w:rFonts w:ascii="Arial" w:hAnsi="Arial" w:cs="Arial"/>
                <w:sz w:val="22"/>
                <w:szCs w:val="22"/>
              </w:rPr>
              <w:t xml:space="preserve">med sekundarne kovinske surovine naložil žlindro s povišano vsebnostjo umetnega radionuklida </w:t>
            </w:r>
            <w:r w:rsidRPr="00E255FF">
              <w:rPr>
                <w:rFonts w:ascii="Arial" w:hAnsi="Arial" w:cs="Arial"/>
                <w:sz w:val="22"/>
                <w:szCs w:val="22"/>
                <w:vertAlign w:val="superscript"/>
              </w:rPr>
              <w:t>241</w:t>
            </w:r>
            <w:r w:rsidRPr="001E031B">
              <w:rPr>
                <w:rFonts w:ascii="Arial" w:hAnsi="Arial" w:cs="Arial"/>
                <w:sz w:val="22"/>
                <w:szCs w:val="22"/>
              </w:rPr>
              <w:t xml:space="preserve">Am in naravnih radionuklidov in sicer </w:t>
            </w:r>
            <w:r w:rsidRPr="00E255FF">
              <w:rPr>
                <w:rFonts w:ascii="Arial" w:hAnsi="Arial" w:cs="Arial"/>
                <w:sz w:val="22"/>
                <w:szCs w:val="22"/>
                <w:vertAlign w:val="superscript"/>
              </w:rPr>
              <w:t>226</w:t>
            </w:r>
            <w:r w:rsidRPr="001E031B">
              <w:rPr>
                <w:rFonts w:ascii="Arial" w:hAnsi="Arial" w:cs="Arial"/>
                <w:sz w:val="22"/>
                <w:szCs w:val="22"/>
              </w:rPr>
              <w:t xml:space="preserve">Ra in </w:t>
            </w:r>
            <w:r w:rsidRPr="00E255FF">
              <w:rPr>
                <w:rFonts w:ascii="Arial" w:hAnsi="Arial" w:cs="Arial"/>
                <w:sz w:val="22"/>
                <w:szCs w:val="22"/>
                <w:vertAlign w:val="superscript"/>
              </w:rPr>
              <w:t>210</w:t>
            </w:r>
            <w:r w:rsidRPr="001E031B">
              <w:rPr>
                <w:rFonts w:ascii="Arial" w:hAnsi="Arial" w:cs="Arial"/>
                <w:sz w:val="22"/>
                <w:szCs w:val="22"/>
              </w:rPr>
              <w:t xml:space="preserve">Pb. To je prvi primer, da je bil </w:t>
            </w:r>
            <w:r w:rsidRPr="00E255FF">
              <w:rPr>
                <w:rFonts w:ascii="Arial" w:hAnsi="Arial" w:cs="Arial"/>
                <w:sz w:val="22"/>
                <w:szCs w:val="22"/>
                <w:vertAlign w:val="superscript"/>
              </w:rPr>
              <w:t>241</w:t>
            </w:r>
            <w:r w:rsidRPr="001E031B">
              <w:rPr>
                <w:rFonts w:ascii="Arial" w:hAnsi="Arial" w:cs="Arial"/>
                <w:sz w:val="22"/>
                <w:szCs w:val="22"/>
              </w:rPr>
              <w:t xml:space="preserve">Am identificiran v Sloveniji med sekundarnimi surovinami, ki izhajajo, kot kažejo podatki, iz procesa v livarni. Kontaktne meritve doznega polja so bile do 0,7 μSv/h. </w:t>
            </w:r>
            <w:r>
              <w:rPr>
                <w:rFonts w:ascii="Arial" w:hAnsi="Arial" w:cs="Arial"/>
                <w:sz w:val="22"/>
                <w:szCs w:val="22"/>
              </w:rPr>
              <w:t>Pooblaščeni izvedenec je m</w:t>
            </w:r>
            <w:r w:rsidRPr="001E031B">
              <w:rPr>
                <w:rFonts w:ascii="Arial" w:hAnsi="Arial" w:cs="Arial"/>
                <w:sz w:val="22"/>
                <w:szCs w:val="22"/>
              </w:rPr>
              <w:t xml:space="preserve">eritve opravil na lokaciji podjetja v Ljubljani. </w:t>
            </w:r>
            <w:r>
              <w:rPr>
                <w:rFonts w:ascii="Arial" w:hAnsi="Arial" w:cs="Arial"/>
                <w:sz w:val="22"/>
                <w:szCs w:val="22"/>
              </w:rPr>
              <w:t>M</w:t>
            </w:r>
            <w:r w:rsidRPr="001E031B">
              <w:rPr>
                <w:rFonts w:ascii="Arial" w:hAnsi="Arial" w:cs="Arial"/>
                <w:sz w:val="22"/>
                <w:szCs w:val="22"/>
              </w:rPr>
              <w:t>aterial</w:t>
            </w:r>
            <w:r>
              <w:rPr>
                <w:rFonts w:ascii="Arial" w:hAnsi="Arial" w:cs="Arial"/>
                <w:sz w:val="22"/>
                <w:szCs w:val="22"/>
              </w:rPr>
              <w:t xml:space="preserve"> je kot</w:t>
            </w:r>
            <w:r w:rsidRPr="001E031B">
              <w:rPr>
                <w:rFonts w:ascii="Arial" w:hAnsi="Arial" w:cs="Arial"/>
                <w:sz w:val="22"/>
                <w:szCs w:val="22"/>
              </w:rPr>
              <w:t xml:space="preserve"> radioaktivni odpadek prevzel</w:t>
            </w:r>
            <w:r>
              <w:rPr>
                <w:rFonts w:ascii="Arial" w:hAnsi="Arial" w:cs="Arial"/>
                <w:sz w:val="22"/>
                <w:szCs w:val="22"/>
              </w:rPr>
              <w:t>a</w:t>
            </w:r>
            <w:r w:rsidRPr="001E031B">
              <w:rPr>
                <w:rFonts w:ascii="Arial" w:hAnsi="Arial" w:cs="Arial"/>
                <w:sz w:val="22"/>
                <w:szCs w:val="22"/>
              </w:rPr>
              <w:t xml:space="preserve"> A</w:t>
            </w:r>
            <w:r>
              <w:rPr>
                <w:rFonts w:ascii="Arial" w:hAnsi="Arial" w:cs="Arial"/>
                <w:sz w:val="22"/>
                <w:szCs w:val="22"/>
              </w:rPr>
              <w:t>gencija za radioaktivne odpadke</w:t>
            </w:r>
            <w:r w:rsidRPr="001E031B">
              <w:rPr>
                <w:rFonts w:ascii="Arial" w:hAnsi="Arial" w:cs="Arial"/>
                <w:sz w:val="22"/>
                <w:szCs w:val="22"/>
              </w:rPr>
              <w:t>.</w:t>
            </w:r>
          </w:p>
          <w:p w14:paraId="49225943" w14:textId="4CBC61B6" w:rsidR="000D4A0C" w:rsidRPr="00840FB9" w:rsidRDefault="000D4A0C" w:rsidP="00840FB9">
            <w:pPr>
              <w:pStyle w:val="LPnavaden"/>
              <w:spacing w:after="180"/>
              <w:ind w:firstLine="45"/>
              <w:rPr>
                <w:rFonts w:ascii="Arial" w:hAnsi="Arial" w:cs="Arial"/>
                <w:b/>
                <w:sz w:val="22"/>
                <w:szCs w:val="22"/>
                <w:u w:val="single"/>
              </w:rPr>
            </w:pPr>
            <w:r w:rsidRPr="00840FB9">
              <w:rPr>
                <w:rFonts w:ascii="Arial" w:hAnsi="Arial" w:cs="Arial"/>
                <w:b/>
                <w:sz w:val="22"/>
                <w:szCs w:val="22"/>
                <w:u w:val="single"/>
              </w:rPr>
              <w:t>Okvarjena rentgenska naprava</w:t>
            </w:r>
          </w:p>
          <w:p w14:paraId="04211395" w14:textId="790D735C" w:rsidR="00BC175C" w:rsidRPr="00840FB9" w:rsidRDefault="00840FB9" w:rsidP="00840FB9">
            <w:pPr>
              <w:pStyle w:val="LPnaslovkrepko"/>
              <w:spacing w:before="120" w:after="60"/>
              <w:ind w:left="45" w:right="319"/>
              <w:rPr>
                <w:rFonts w:ascii="Arial" w:eastAsia="Lucida Sans Unicode" w:hAnsi="Arial" w:cs="Arial"/>
                <w:b w:val="0"/>
                <w:sz w:val="22"/>
                <w:szCs w:val="22"/>
                <w:lang w:eastAsia="sl-SI" w:bidi="sl-SI"/>
              </w:rPr>
            </w:pPr>
            <w:r w:rsidRPr="00171859">
              <w:rPr>
                <w:noProof/>
              </w:rPr>
              <w:drawing>
                <wp:anchor distT="0" distB="0" distL="114935" distR="114935" simplePos="0" relativeHeight="251702272" behindDoc="0" locked="0" layoutInCell="1" allowOverlap="1" wp14:anchorId="3F15081C" wp14:editId="476AA704">
                  <wp:simplePos x="0" y="0"/>
                  <wp:positionH relativeFrom="column">
                    <wp:posOffset>2653030</wp:posOffset>
                  </wp:positionH>
                  <wp:positionV relativeFrom="paragraph">
                    <wp:posOffset>802640</wp:posOffset>
                  </wp:positionV>
                  <wp:extent cx="567690" cy="668655"/>
                  <wp:effectExtent l="0" t="0" r="0" b="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D456B" w:rsidRPr="006D456B">
              <w:rPr>
                <w:rFonts w:ascii="Arial" w:eastAsia="Lucida Sans Unicode" w:hAnsi="Arial" w:cs="Arial"/>
                <w:b w:val="0"/>
                <w:sz w:val="22"/>
                <w:szCs w:val="22"/>
                <w:lang w:eastAsia="sl-SI" w:bidi="sl-SI"/>
              </w:rPr>
              <w:t xml:space="preserve">URSJV je prejela informacijo, da se je na mejnem prehodu pokvarila rentgenska naprava. </w:t>
            </w:r>
            <w:r w:rsidR="000D4A0C">
              <w:rPr>
                <w:rFonts w:ascii="Arial" w:eastAsia="Lucida Sans Unicode" w:hAnsi="Arial" w:cs="Arial"/>
                <w:b w:val="0"/>
                <w:sz w:val="22"/>
                <w:szCs w:val="22"/>
                <w:lang w:eastAsia="sl-SI" w:bidi="sl-SI"/>
              </w:rPr>
              <w:t>URSJV je podala navodila</w:t>
            </w:r>
            <w:r w:rsidR="006D456B" w:rsidRPr="006D456B">
              <w:rPr>
                <w:rFonts w:ascii="Arial" w:eastAsia="Lucida Sans Unicode" w:hAnsi="Arial" w:cs="Arial"/>
                <w:b w:val="0"/>
                <w:sz w:val="22"/>
                <w:szCs w:val="22"/>
                <w:lang w:eastAsia="sl-SI" w:bidi="sl-SI"/>
              </w:rPr>
              <w:t>, kako je potrebno pravilno ravnati z okvarjeno rentgensko napravo.</w:t>
            </w:r>
          </w:p>
        </w:tc>
      </w:tr>
      <w:tr w:rsidR="00B2228C" w:rsidRPr="00B2228C" w14:paraId="1DC3FCEE" w14:textId="77777777" w:rsidTr="00B452DA">
        <w:trPr>
          <w:gridAfter w:val="2"/>
          <w:wAfter w:w="326" w:type="dxa"/>
          <w:trHeight w:val="15451"/>
        </w:trPr>
        <w:tc>
          <w:tcPr>
            <w:tcW w:w="5812" w:type="dxa"/>
          </w:tcPr>
          <w:p w14:paraId="7D40207F" w14:textId="77777777" w:rsidR="0034412F" w:rsidRDefault="0034412F" w:rsidP="0034412F">
            <w:pPr>
              <w:ind w:right="340"/>
              <w:jc w:val="both"/>
              <w:outlineLvl w:val="2"/>
              <w:rPr>
                <w:rFonts w:ascii="Arial" w:eastAsia="Times New Roman" w:hAnsi="Arial" w:cs="Arial"/>
                <w:b/>
                <w:color w:val="333399"/>
                <w:lang w:bidi="ar-SA"/>
              </w:rPr>
            </w:pPr>
          </w:p>
          <w:p w14:paraId="202BB561" w14:textId="77777777" w:rsidR="0034412F" w:rsidRPr="00CD3813" w:rsidRDefault="0034412F" w:rsidP="0034412F">
            <w:pPr>
              <w:ind w:right="340"/>
              <w:jc w:val="both"/>
              <w:outlineLvl w:val="2"/>
              <w:rPr>
                <w:rFonts w:ascii="Arial" w:eastAsia="Times New Roman" w:hAnsi="Arial" w:cs="Arial"/>
                <w:b/>
                <w:color w:val="333399"/>
                <w:lang w:bidi="ar-SA"/>
              </w:rPr>
            </w:pPr>
            <w:r w:rsidRPr="00B62E38">
              <w:rPr>
                <w:rFonts w:ascii="Arial" w:hAnsi="Arial" w:cs="Arial"/>
                <w:noProof/>
                <w:sz w:val="22"/>
                <w:szCs w:val="22"/>
                <w:lang w:bidi="ar-SA"/>
              </w:rPr>
              <mc:AlternateContent>
                <mc:Choice Requires="wps">
                  <w:drawing>
                    <wp:anchor distT="0" distB="0" distL="114300" distR="114300" simplePos="0" relativeHeight="251698176" behindDoc="0" locked="0" layoutInCell="1" allowOverlap="1" wp14:anchorId="36FFFED4" wp14:editId="03E2A7AC">
                      <wp:simplePos x="0" y="0"/>
                      <wp:positionH relativeFrom="column">
                        <wp:posOffset>15240</wp:posOffset>
                      </wp:positionH>
                      <wp:positionV relativeFrom="paragraph">
                        <wp:posOffset>118110</wp:posOffset>
                      </wp:positionV>
                      <wp:extent cx="6941820" cy="678180"/>
                      <wp:effectExtent l="0" t="0" r="0" b="7620"/>
                      <wp:wrapNone/>
                      <wp:docPr id="17" name="Polje z besedilom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678180"/>
                              </a:xfrm>
                              <a:prstGeom prst="rect">
                                <a:avLst/>
                              </a:prstGeom>
                              <a:solidFill>
                                <a:srgbClr val="4700B8"/>
                              </a:solidFill>
                              <a:ln w="9525">
                                <a:noFill/>
                                <a:miter lim="800000"/>
                                <a:headEnd/>
                                <a:tailEnd/>
                              </a:ln>
                            </wps:spPr>
                            <wps:txbx>
                              <w:txbxContent>
                                <w:p w14:paraId="6B1F6EAC" w14:textId="77777777" w:rsidR="00EF611D" w:rsidRPr="00EF611D" w:rsidRDefault="00EF611D" w:rsidP="00EF611D">
                                  <w:pPr>
                                    <w:tabs>
                                      <w:tab w:val="left" w:pos="0"/>
                                    </w:tabs>
                                    <w:suppressOverlap/>
                                    <w:jc w:val="center"/>
                                    <w:outlineLvl w:val="2"/>
                                    <w:rPr>
                                      <w:rFonts w:ascii="Arial" w:hAnsi="Arial" w:cs="Arial"/>
                                      <w:b/>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 xml:space="preserve">DOGODKI IZ TUJINE, OBJAVLJENI V </w:t>
                                  </w:r>
                                </w:p>
                                <w:p w14:paraId="2FE59EF1" w14:textId="77777777" w:rsidR="00EF611D" w:rsidRPr="00EF611D" w:rsidRDefault="00EF611D" w:rsidP="00EF611D">
                                  <w:pPr>
                                    <w:tabs>
                                      <w:tab w:val="left" w:pos="0"/>
                                    </w:tabs>
                                    <w:suppressOverlap/>
                                    <w:jc w:val="center"/>
                                    <w:outlineLvl w:val="2"/>
                                    <w:rPr>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SISTEMU NEWS V LETU 2018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FFED4" id="Polje z besedilom 17" o:spid="_x0000_s1030" type="#_x0000_t202" style="position:absolute;left:0;text-align:left;margin-left:1.2pt;margin-top:9.3pt;width:546.6pt;height:5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" fillcolor="#4700b8" stroked="f">
                      <v:textbox inset="0,,0">
                        <w:txbxContent>
                          <w:p w14:paraId="6B1F6EAC" w14:textId="77777777" w:rsidR="00EF611D" w:rsidRPr="00EF611D" w:rsidRDefault="00EF611D" w:rsidP="00EF611D">
                            <w:pPr>
                              <w:tabs>
                                <w:tab w:val="left" w:pos="0"/>
                              </w:tabs>
                              <w:suppressOverlap/>
                              <w:jc w:val="center"/>
                              <w:outlineLvl w:val="2"/>
                              <w:rPr>
                                <w:rFonts w:ascii="Arial" w:hAnsi="Arial" w:cs="Arial"/>
                                <w:b/>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 xml:space="preserve">DOGODKI IZ TUJINE, OBJAVLJENI V </w:t>
                            </w:r>
                          </w:p>
                          <w:p w14:paraId="2FE59EF1" w14:textId="77777777" w:rsidR="00EF611D" w:rsidRPr="00EF611D" w:rsidRDefault="00EF611D" w:rsidP="00EF611D">
                            <w:pPr>
                              <w:tabs>
                                <w:tab w:val="left" w:pos="0"/>
                              </w:tabs>
                              <w:suppressOverlap/>
                              <w:jc w:val="center"/>
                              <w:outlineLvl w:val="2"/>
                              <w:rPr>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SISTEMU NEWS V LETU 2018</w:t>
                            </w:r>
                          </w:p>
                        </w:txbxContent>
                      </v:textbox>
                    </v:shape>
                  </w:pict>
                </mc:Fallback>
              </mc:AlternateContent>
            </w:r>
          </w:p>
          <w:p w14:paraId="47DA0CD9" w14:textId="77777777" w:rsidR="0034412F" w:rsidRPr="00CD3813" w:rsidRDefault="0034412F" w:rsidP="0034412F">
            <w:pPr>
              <w:ind w:right="340"/>
              <w:jc w:val="both"/>
              <w:outlineLvl w:val="2"/>
              <w:rPr>
                <w:rFonts w:ascii="Arial" w:eastAsia="Times New Roman" w:hAnsi="Arial" w:cs="Arial"/>
                <w:b/>
                <w:color w:val="333399"/>
                <w:lang w:bidi="ar-SA"/>
              </w:rPr>
            </w:pPr>
          </w:p>
          <w:p w14:paraId="132BCD08" w14:textId="77777777" w:rsidR="0034412F" w:rsidRPr="00CD3813" w:rsidRDefault="0034412F" w:rsidP="0034412F">
            <w:pPr>
              <w:ind w:right="340"/>
              <w:jc w:val="both"/>
              <w:outlineLvl w:val="2"/>
              <w:rPr>
                <w:rFonts w:ascii="Arial" w:eastAsia="Times New Roman" w:hAnsi="Arial" w:cs="Arial"/>
                <w:b/>
                <w:color w:val="333399"/>
                <w:lang w:bidi="ar-SA"/>
              </w:rPr>
            </w:pPr>
          </w:p>
          <w:p w14:paraId="12656A79" w14:textId="77777777" w:rsidR="0034412F" w:rsidRDefault="0034412F" w:rsidP="0034412F">
            <w:pPr>
              <w:ind w:right="340"/>
              <w:jc w:val="both"/>
              <w:outlineLvl w:val="2"/>
              <w:rPr>
                <w:rFonts w:ascii="Arial" w:eastAsia="Times New Roman" w:hAnsi="Arial" w:cs="Arial"/>
                <w:b/>
                <w:color w:val="333399"/>
                <w:lang w:bidi="ar-SA"/>
              </w:rPr>
            </w:pPr>
          </w:p>
          <w:p w14:paraId="57B27122" w14:textId="77777777" w:rsidR="0034412F" w:rsidRPr="0035121F" w:rsidRDefault="0034412F" w:rsidP="0034412F">
            <w:pPr>
              <w:ind w:right="340"/>
              <w:jc w:val="both"/>
              <w:outlineLvl w:val="2"/>
              <w:rPr>
                <w:rFonts w:ascii="Arial" w:eastAsia="Times New Roman" w:hAnsi="Arial" w:cs="Arial"/>
                <w:b/>
                <w:color w:val="333399"/>
                <w:sz w:val="16"/>
                <w:szCs w:val="16"/>
                <w:lang w:bidi="ar-SA"/>
              </w:rPr>
            </w:pPr>
          </w:p>
          <w:p w14:paraId="73AB02A2" w14:textId="77777777" w:rsidR="0034412F" w:rsidRDefault="0034412F" w:rsidP="0034412F">
            <w:pPr>
              <w:ind w:right="340"/>
              <w:jc w:val="both"/>
              <w:outlineLvl w:val="2"/>
              <w:rPr>
                <w:rFonts w:ascii="Arial" w:eastAsia="Times New Roman" w:hAnsi="Arial" w:cs="Arial"/>
                <w:b/>
                <w:color w:val="333399"/>
                <w:sz w:val="16"/>
                <w:szCs w:val="16"/>
                <w:lang w:bidi="ar-SA"/>
              </w:rPr>
            </w:pPr>
          </w:p>
          <w:p w14:paraId="02910687" w14:textId="77777777" w:rsidR="0034412F" w:rsidRPr="0035121F" w:rsidRDefault="0034412F" w:rsidP="0034412F">
            <w:pPr>
              <w:ind w:right="340"/>
              <w:jc w:val="both"/>
              <w:outlineLvl w:val="2"/>
              <w:rPr>
                <w:rFonts w:ascii="Arial" w:eastAsia="Times New Roman" w:hAnsi="Arial" w:cs="Arial"/>
                <w:b/>
                <w:color w:val="333399"/>
                <w:sz w:val="16"/>
                <w:szCs w:val="16"/>
                <w:lang w:bidi="ar-SA"/>
              </w:rPr>
            </w:pPr>
          </w:p>
          <w:p w14:paraId="10B41E52" w14:textId="77777777" w:rsidR="00AA081D" w:rsidRPr="00E85301" w:rsidRDefault="00AA081D" w:rsidP="00C66CDF">
            <w:pPr>
              <w:spacing w:after="60"/>
              <w:ind w:right="340"/>
              <w:jc w:val="both"/>
              <w:outlineLvl w:val="2"/>
              <w:rPr>
                <w:rFonts w:ascii="Arial" w:hAnsi="Arial" w:cs="Arial"/>
                <w:sz w:val="22"/>
                <w:szCs w:val="22"/>
              </w:rPr>
            </w:pPr>
            <w:r w:rsidRPr="00E85301">
              <w:rPr>
                <w:rFonts w:ascii="Arial" w:eastAsia="Times New Roman" w:hAnsi="Arial" w:cs="Arial"/>
                <w:sz w:val="22"/>
                <w:szCs w:val="22"/>
              </w:rPr>
              <w:t xml:space="preserve">Povzemamo dogodke iz tujine, o katerih so države poročale preko spletnega informacijskega sistema NEWS. Dogodki so povezani s </w:t>
            </w:r>
            <w:r w:rsidR="00C66CDF" w:rsidRPr="00E85301">
              <w:rPr>
                <w:rFonts w:ascii="Arial" w:eastAsia="Times New Roman" w:hAnsi="Arial" w:cs="Arial"/>
                <w:sz w:val="22"/>
                <w:szCs w:val="22"/>
              </w:rPr>
              <w:t>prevozom</w:t>
            </w:r>
            <w:r w:rsidRPr="00E85301">
              <w:rPr>
                <w:rFonts w:ascii="Arial" w:eastAsia="Times New Roman" w:hAnsi="Arial" w:cs="Arial"/>
                <w:sz w:val="22"/>
                <w:szCs w:val="22"/>
              </w:rPr>
              <w:t xml:space="preserve"> radioaktivnih snovi,</w:t>
            </w:r>
            <w:r w:rsidR="00C66CDF" w:rsidRPr="00E85301">
              <w:rPr>
                <w:rFonts w:ascii="Arial" w:eastAsia="Times New Roman" w:hAnsi="Arial" w:cs="Arial"/>
                <w:sz w:val="22"/>
                <w:szCs w:val="22"/>
              </w:rPr>
              <w:t xml:space="preserve"> s krajo virov sevanja, z viri sevanja neznanega izvora</w:t>
            </w:r>
            <w:r w:rsidRPr="00E85301">
              <w:rPr>
                <w:rFonts w:ascii="Arial" w:eastAsia="Times New Roman" w:hAnsi="Arial" w:cs="Arial"/>
                <w:sz w:val="22"/>
                <w:szCs w:val="22"/>
              </w:rPr>
              <w:t xml:space="preserve"> in s prekomernim obsevanjem delavcev pri delu z viri sevanja. Podrobnejši opis dogodkov najdete na </w:t>
            </w:r>
            <w:hyperlink r:id="rId13" w:history="1">
              <w:r w:rsidRPr="00E85301">
                <w:rPr>
                  <w:rStyle w:val="Hiperpovezava"/>
                  <w:rFonts w:ascii="Arial" w:eastAsia="Times New Roman" w:hAnsi="Arial" w:cs="Arial"/>
                  <w:sz w:val="22"/>
                  <w:szCs w:val="22"/>
                </w:rPr>
                <w:t>spletni strani NEWS</w:t>
              </w:r>
            </w:hyperlink>
            <w:r w:rsidRPr="00E85301">
              <w:rPr>
                <w:rFonts w:ascii="Arial" w:eastAsia="Times New Roman" w:hAnsi="Arial" w:cs="Arial"/>
                <w:sz w:val="22"/>
                <w:szCs w:val="22"/>
              </w:rPr>
              <w:t>.</w:t>
            </w:r>
            <w:r w:rsidRPr="00E85301">
              <w:rPr>
                <w:rFonts w:ascii="Arial" w:hAnsi="Arial" w:cs="Arial"/>
                <w:sz w:val="22"/>
                <w:szCs w:val="22"/>
              </w:rPr>
              <w:t xml:space="preserve"> </w:t>
            </w:r>
          </w:p>
          <w:p w14:paraId="68FBE8E2" w14:textId="77777777" w:rsidR="00C66CDF" w:rsidRPr="00E85301" w:rsidRDefault="00C66CDF" w:rsidP="00C66CDF">
            <w:pPr>
              <w:spacing w:after="60"/>
              <w:ind w:right="340"/>
              <w:jc w:val="both"/>
              <w:outlineLvl w:val="2"/>
              <w:rPr>
                <w:rFonts w:ascii="Arial" w:eastAsia="Times New Roman" w:hAnsi="Arial" w:cs="Arial"/>
                <w:sz w:val="22"/>
                <w:szCs w:val="22"/>
              </w:rPr>
            </w:pPr>
            <w:r w:rsidRPr="00E85301">
              <w:rPr>
                <w:rFonts w:ascii="Arial" w:eastAsia="Times New Roman" w:hAnsi="Arial" w:cs="Arial"/>
                <w:sz w:val="22"/>
                <w:szCs w:val="22"/>
              </w:rPr>
              <w:t xml:space="preserve">Dogodek stopnje 3 se je zgodil pri izvajanju </w:t>
            </w:r>
            <w:r w:rsidR="003B6191" w:rsidRPr="00E85301">
              <w:rPr>
                <w:rFonts w:ascii="Arial" w:eastAsia="Times New Roman" w:hAnsi="Arial" w:cs="Arial"/>
                <w:sz w:val="22"/>
                <w:szCs w:val="22"/>
              </w:rPr>
              <w:t xml:space="preserve">industrijske </w:t>
            </w:r>
            <w:r w:rsidRPr="00E85301">
              <w:rPr>
                <w:rFonts w:ascii="Arial" w:eastAsia="Times New Roman" w:hAnsi="Arial" w:cs="Arial"/>
                <w:sz w:val="22"/>
                <w:szCs w:val="22"/>
              </w:rPr>
              <w:t>radiografije v Iranu. Delavca zasebnega podjetja sta opazila, da nosilec z virom</w:t>
            </w:r>
            <w:r w:rsidR="00C76AB0" w:rsidRPr="00E85301">
              <w:rPr>
                <w:rFonts w:ascii="Arial" w:eastAsia="Times New Roman" w:hAnsi="Arial" w:cs="Arial"/>
                <w:sz w:val="22"/>
                <w:szCs w:val="22"/>
              </w:rPr>
              <w:t xml:space="preserve"> sevanja</w:t>
            </w:r>
            <w:r w:rsidRPr="00E85301">
              <w:rPr>
                <w:rFonts w:ascii="Arial" w:eastAsia="Times New Roman" w:hAnsi="Arial" w:cs="Arial"/>
                <w:sz w:val="22"/>
                <w:szCs w:val="22"/>
              </w:rPr>
              <w:t xml:space="preserve"> </w:t>
            </w:r>
            <w:r w:rsidRPr="00E85301">
              <w:rPr>
                <w:rFonts w:ascii="Arial" w:eastAsia="Times New Roman" w:hAnsi="Arial" w:cs="Arial"/>
                <w:sz w:val="22"/>
                <w:szCs w:val="22"/>
                <w:vertAlign w:val="superscript"/>
              </w:rPr>
              <w:t>192</w:t>
            </w:r>
            <w:r w:rsidRPr="00E85301">
              <w:rPr>
                <w:rFonts w:ascii="Arial" w:eastAsia="Times New Roman" w:hAnsi="Arial" w:cs="Arial"/>
                <w:sz w:val="22"/>
                <w:szCs w:val="22"/>
              </w:rPr>
              <w:t>Ir z aktivnostjo 2,2 TBq po izvedbi radiografije ni bil ustrezno povlečen nazaj v radiografsko kamero. Z uporabo klešč in drugih pripomočkov sta delavca prestavila vir sevanja v zaščito radiografske kamere. Pri tem delavca nista nosila dozimetrov. Sčasoma so se pojavili znaki lokalnih determinističnih učinkov obsevanja. Na osnovi rezultatov citogenetske analize so ocenili, da je prvi delavec prejel celotelesno dozo pod 400 mSv in lokalno dozo na roki 50 Gy oz. 40 Gy. Ocena doz za drugega delavca pa je celotelesna doza pod 280 mSv in lokalna doza na desni roki 15 Gy. Delavca sta prejela ustrezno zdravstveno oskrbo.</w:t>
            </w:r>
          </w:p>
          <w:p w14:paraId="232226AE" w14:textId="77777777" w:rsidR="00C76AB0" w:rsidRPr="00E85301" w:rsidRDefault="00C76AB0" w:rsidP="00C66CDF">
            <w:pPr>
              <w:spacing w:after="60"/>
              <w:ind w:right="340"/>
              <w:jc w:val="both"/>
              <w:outlineLvl w:val="2"/>
              <w:rPr>
                <w:rFonts w:ascii="Arial" w:eastAsia="Times New Roman" w:hAnsi="Arial" w:cs="Arial"/>
                <w:sz w:val="22"/>
                <w:szCs w:val="22"/>
              </w:rPr>
            </w:pPr>
            <w:r w:rsidRPr="00E85301">
              <w:rPr>
                <w:rFonts w:ascii="Arial" w:hAnsi="Arial" w:cs="Arial"/>
                <w:sz w:val="22"/>
                <w:szCs w:val="22"/>
              </w:rPr>
              <w:t xml:space="preserve">Poročali so še o </w:t>
            </w:r>
            <w:r w:rsidR="00701F35">
              <w:rPr>
                <w:rFonts w:ascii="Arial" w:hAnsi="Arial" w:cs="Arial"/>
                <w:sz w:val="22"/>
                <w:szCs w:val="22"/>
              </w:rPr>
              <w:t>dveh</w:t>
            </w:r>
            <w:r w:rsidRPr="00E85301">
              <w:rPr>
                <w:rFonts w:ascii="Arial" w:hAnsi="Arial" w:cs="Arial"/>
                <w:sz w:val="22"/>
                <w:szCs w:val="22"/>
              </w:rPr>
              <w:t xml:space="preserve"> dogodkih stopnje 2, pri katerih je prišlo do prekomerne izpostavljenosti delavcev med izvajanjem industrijske radiografije, ker vir sevanja </w:t>
            </w:r>
            <w:r w:rsidRPr="00E85301">
              <w:rPr>
                <w:rFonts w:ascii="Arial" w:hAnsi="Arial" w:cs="Arial"/>
                <w:sz w:val="22"/>
                <w:szCs w:val="22"/>
                <w:vertAlign w:val="superscript"/>
              </w:rPr>
              <w:t>192</w:t>
            </w:r>
            <w:r w:rsidRPr="00E85301">
              <w:rPr>
                <w:rFonts w:ascii="Arial" w:hAnsi="Arial" w:cs="Arial"/>
                <w:sz w:val="22"/>
                <w:szCs w:val="22"/>
              </w:rPr>
              <w:t xml:space="preserve">Ir ni bil ustrezno povlečen nazaj v radiografsko kamero. V </w:t>
            </w:r>
            <w:r w:rsidR="00701F35">
              <w:rPr>
                <w:rFonts w:ascii="Arial" w:hAnsi="Arial" w:cs="Arial"/>
                <w:sz w:val="22"/>
                <w:szCs w:val="22"/>
              </w:rPr>
              <w:t>obeh</w:t>
            </w:r>
            <w:r w:rsidRPr="00E85301">
              <w:rPr>
                <w:rFonts w:ascii="Arial" w:hAnsi="Arial" w:cs="Arial"/>
                <w:sz w:val="22"/>
                <w:szCs w:val="22"/>
              </w:rPr>
              <w:t xml:space="preserve"> primerih so izvajalci radiografije prejeli doze, ki so presegale letno dozno omejitev za delavce</w:t>
            </w:r>
            <w:r w:rsidR="0035121F" w:rsidRPr="00E85301">
              <w:rPr>
                <w:rFonts w:ascii="Arial" w:hAnsi="Arial" w:cs="Arial"/>
                <w:sz w:val="22"/>
                <w:szCs w:val="22"/>
              </w:rPr>
              <w:t xml:space="preserve"> </w:t>
            </w:r>
            <w:r w:rsidR="007D0B65" w:rsidRPr="00E85301">
              <w:rPr>
                <w:rFonts w:ascii="Arial" w:hAnsi="Arial" w:cs="Arial"/>
                <w:sz w:val="22"/>
                <w:szCs w:val="22"/>
              </w:rPr>
              <w:t>(46 mSv, 58 mSv in 60 mSv)</w:t>
            </w:r>
            <w:r w:rsidRPr="00E85301">
              <w:rPr>
                <w:rFonts w:ascii="Arial" w:hAnsi="Arial" w:cs="Arial"/>
                <w:sz w:val="22"/>
                <w:szCs w:val="22"/>
              </w:rPr>
              <w:t>, determinističnih učinkov obsevanja pa ni bilo opaziti. Razloga za prvi dogodek sta bila hrupno okolje in napaka delavca, pri drugem dogodku pa je šlo za neustrezno ravnanje delavcev</w:t>
            </w:r>
            <w:r w:rsidR="007D0B65" w:rsidRPr="00E85301">
              <w:rPr>
                <w:rFonts w:ascii="Arial" w:hAnsi="Arial" w:cs="Arial"/>
                <w:sz w:val="22"/>
                <w:szCs w:val="22"/>
              </w:rPr>
              <w:t xml:space="preserve"> (nepravilna uporaba dozimetrov</w:t>
            </w:r>
            <w:r w:rsidR="0035121F" w:rsidRPr="00E85301">
              <w:rPr>
                <w:rFonts w:ascii="Arial" w:hAnsi="Arial" w:cs="Arial"/>
                <w:sz w:val="22"/>
                <w:szCs w:val="22"/>
              </w:rPr>
              <w:t>, po opravljeni meritvi ni bilo preverjeno, če je bil vir sevanja povlečen nazaj v radiografsko kamero)</w:t>
            </w:r>
            <w:r w:rsidR="004E6B75" w:rsidRPr="00E85301">
              <w:rPr>
                <w:rFonts w:ascii="Arial" w:hAnsi="Arial" w:cs="Arial"/>
                <w:sz w:val="22"/>
                <w:szCs w:val="22"/>
              </w:rPr>
              <w:t>.</w:t>
            </w:r>
            <w:r w:rsidR="0035121F" w:rsidRPr="00E85301">
              <w:rPr>
                <w:rFonts w:ascii="Arial" w:hAnsi="Arial" w:cs="Arial"/>
                <w:sz w:val="22"/>
                <w:szCs w:val="22"/>
              </w:rPr>
              <w:t xml:space="preserve"> </w:t>
            </w:r>
          </w:p>
          <w:p w14:paraId="7032AF5C" w14:textId="77777777" w:rsidR="00CB2040" w:rsidRPr="00E85301" w:rsidRDefault="00C66CDF" w:rsidP="00C66CDF">
            <w:pPr>
              <w:spacing w:after="60"/>
              <w:ind w:right="340"/>
              <w:jc w:val="both"/>
              <w:outlineLvl w:val="2"/>
              <w:rPr>
                <w:rFonts w:ascii="Arial" w:hAnsi="Arial" w:cs="Arial"/>
                <w:sz w:val="22"/>
                <w:szCs w:val="22"/>
              </w:rPr>
            </w:pPr>
            <w:r w:rsidRPr="00E85301">
              <w:rPr>
                <w:rFonts w:ascii="Arial" w:eastAsia="Times New Roman" w:hAnsi="Arial" w:cs="Arial"/>
                <w:sz w:val="22"/>
                <w:szCs w:val="22"/>
              </w:rPr>
              <w:t xml:space="preserve">Dva vira sevanja </w:t>
            </w:r>
            <w:r w:rsidRPr="00E85301">
              <w:rPr>
                <w:rFonts w:ascii="Arial" w:eastAsia="Times New Roman" w:hAnsi="Arial" w:cs="Arial"/>
                <w:sz w:val="22"/>
                <w:szCs w:val="22"/>
                <w:vertAlign w:val="superscript"/>
              </w:rPr>
              <w:t>241</w:t>
            </w:r>
            <w:r w:rsidRPr="00E85301">
              <w:rPr>
                <w:rFonts w:ascii="Arial" w:eastAsia="Times New Roman" w:hAnsi="Arial" w:cs="Arial"/>
                <w:sz w:val="22"/>
                <w:szCs w:val="22"/>
              </w:rPr>
              <w:t xml:space="preserve">Am/Be </w:t>
            </w:r>
            <w:r w:rsidR="003B6191" w:rsidRPr="00E85301">
              <w:rPr>
                <w:rFonts w:ascii="Arial" w:eastAsia="Times New Roman" w:hAnsi="Arial" w:cs="Arial"/>
                <w:sz w:val="22"/>
                <w:szCs w:val="22"/>
              </w:rPr>
              <w:t>so pri tranzitu preko</w:t>
            </w:r>
            <w:r w:rsidRPr="00E85301">
              <w:rPr>
                <w:rFonts w:ascii="Arial" w:eastAsia="Times New Roman" w:hAnsi="Arial" w:cs="Arial"/>
                <w:sz w:val="22"/>
                <w:szCs w:val="22"/>
              </w:rPr>
              <w:t xml:space="preserve"> mednarodn</w:t>
            </w:r>
            <w:r w:rsidR="003B6191" w:rsidRPr="00E85301">
              <w:rPr>
                <w:rFonts w:ascii="Arial" w:eastAsia="Times New Roman" w:hAnsi="Arial" w:cs="Arial"/>
                <w:sz w:val="22"/>
                <w:szCs w:val="22"/>
              </w:rPr>
              <w:t>ega</w:t>
            </w:r>
            <w:r w:rsidRPr="00E85301">
              <w:rPr>
                <w:rFonts w:ascii="Arial" w:eastAsia="Times New Roman" w:hAnsi="Arial" w:cs="Arial"/>
                <w:sz w:val="22"/>
                <w:szCs w:val="22"/>
              </w:rPr>
              <w:t xml:space="preserve"> letališč</w:t>
            </w:r>
            <w:r w:rsidR="003B6191" w:rsidRPr="00E85301">
              <w:rPr>
                <w:rFonts w:ascii="Arial" w:eastAsia="Times New Roman" w:hAnsi="Arial" w:cs="Arial"/>
                <w:sz w:val="22"/>
                <w:szCs w:val="22"/>
              </w:rPr>
              <w:t>a</w:t>
            </w:r>
            <w:r w:rsidRPr="00E85301">
              <w:rPr>
                <w:rFonts w:ascii="Arial" w:eastAsia="Times New Roman" w:hAnsi="Arial" w:cs="Arial"/>
                <w:sz w:val="22"/>
                <w:szCs w:val="22"/>
              </w:rPr>
              <w:t xml:space="preserve"> izločili iz nadaljnjega prevoza in ju dostavili v podjetje, ki </w:t>
            </w:r>
            <w:r w:rsidR="003B6191" w:rsidRPr="00E85301">
              <w:rPr>
                <w:rFonts w:ascii="Arial" w:eastAsia="Times New Roman" w:hAnsi="Arial" w:cs="Arial"/>
                <w:sz w:val="22"/>
                <w:szCs w:val="22"/>
              </w:rPr>
              <w:t>ni imelo</w:t>
            </w:r>
            <w:r w:rsidRPr="00E85301">
              <w:rPr>
                <w:rFonts w:ascii="Arial" w:eastAsia="Times New Roman" w:hAnsi="Arial" w:cs="Arial"/>
                <w:sz w:val="22"/>
                <w:szCs w:val="22"/>
              </w:rPr>
              <w:t xml:space="preserve"> dovoljenja za </w:t>
            </w:r>
            <w:r w:rsidR="003B6191" w:rsidRPr="00E85301">
              <w:rPr>
                <w:rFonts w:ascii="Arial" w:eastAsia="Times New Roman" w:hAnsi="Arial" w:cs="Arial"/>
                <w:sz w:val="22"/>
                <w:szCs w:val="22"/>
              </w:rPr>
              <w:t>s</w:t>
            </w:r>
            <w:r w:rsidRPr="00E85301">
              <w:rPr>
                <w:rFonts w:ascii="Arial" w:eastAsia="Times New Roman" w:hAnsi="Arial" w:cs="Arial"/>
                <w:sz w:val="22"/>
                <w:szCs w:val="22"/>
              </w:rPr>
              <w:t xml:space="preserve">hrambo radioaktivnih snovi </w:t>
            </w:r>
            <w:r w:rsidR="003B6191" w:rsidRPr="00E85301">
              <w:rPr>
                <w:rFonts w:ascii="Arial" w:eastAsia="Times New Roman" w:hAnsi="Arial" w:cs="Arial"/>
                <w:sz w:val="22"/>
                <w:szCs w:val="22"/>
              </w:rPr>
              <w:t>in</w:t>
            </w:r>
            <w:r w:rsidRPr="00E85301">
              <w:rPr>
                <w:rFonts w:ascii="Arial" w:eastAsia="Times New Roman" w:hAnsi="Arial" w:cs="Arial"/>
                <w:sz w:val="22"/>
                <w:szCs w:val="22"/>
              </w:rPr>
              <w:t xml:space="preserve"> tudi n</w:t>
            </w:r>
            <w:r w:rsidR="003B6191" w:rsidRPr="00E85301">
              <w:rPr>
                <w:rFonts w:ascii="Arial" w:eastAsia="Times New Roman" w:hAnsi="Arial" w:cs="Arial"/>
                <w:sz w:val="22"/>
                <w:szCs w:val="22"/>
              </w:rPr>
              <w:t>e</w:t>
            </w:r>
            <w:r w:rsidRPr="00E85301">
              <w:rPr>
                <w:rFonts w:ascii="Arial" w:eastAsia="Times New Roman" w:hAnsi="Arial" w:cs="Arial"/>
                <w:sz w:val="22"/>
                <w:szCs w:val="22"/>
              </w:rPr>
              <w:t xml:space="preserve"> </w:t>
            </w:r>
            <w:r w:rsidR="003B6191" w:rsidRPr="00E85301">
              <w:rPr>
                <w:rFonts w:ascii="Arial" w:eastAsia="Times New Roman" w:hAnsi="Arial" w:cs="Arial"/>
                <w:sz w:val="22"/>
                <w:szCs w:val="22"/>
              </w:rPr>
              <w:t>navodil glede</w:t>
            </w:r>
            <w:r w:rsidRPr="00E85301">
              <w:rPr>
                <w:rFonts w:ascii="Arial" w:eastAsia="Times New Roman" w:hAnsi="Arial" w:cs="Arial"/>
                <w:sz w:val="22"/>
                <w:szCs w:val="22"/>
              </w:rPr>
              <w:t xml:space="preserve"> varstv</w:t>
            </w:r>
            <w:r w:rsidR="003B6191" w:rsidRPr="00E85301">
              <w:rPr>
                <w:rFonts w:ascii="Arial" w:eastAsia="Times New Roman" w:hAnsi="Arial" w:cs="Arial"/>
                <w:sz w:val="22"/>
                <w:szCs w:val="22"/>
              </w:rPr>
              <w:t>a</w:t>
            </w:r>
            <w:r w:rsidRPr="00E85301">
              <w:rPr>
                <w:rFonts w:ascii="Arial" w:eastAsia="Times New Roman" w:hAnsi="Arial" w:cs="Arial"/>
                <w:sz w:val="22"/>
                <w:szCs w:val="22"/>
              </w:rPr>
              <w:t xml:space="preserve"> pred sevanji. Dogodek ni imel posledic za varnost prebivalcev ali okolje. INES ocena dogodka je stopnja 2, saj gre za vira </w:t>
            </w:r>
            <w:r w:rsidR="00217E23">
              <w:rPr>
                <w:rFonts w:ascii="Arial" w:eastAsia="Times New Roman" w:hAnsi="Arial" w:cs="Arial"/>
                <w:sz w:val="22"/>
                <w:szCs w:val="22"/>
              </w:rPr>
              <w:t xml:space="preserve">sevanja </w:t>
            </w:r>
            <w:r w:rsidRPr="00E85301">
              <w:rPr>
                <w:rFonts w:ascii="Arial" w:eastAsia="Times New Roman" w:hAnsi="Arial" w:cs="Arial"/>
                <w:sz w:val="22"/>
                <w:szCs w:val="22"/>
              </w:rPr>
              <w:t xml:space="preserve">kategorije 2, ki sta bila med transportom dostavljena podjetju, ki </w:t>
            </w:r>
            <w:r w:rsidR="003B6191" w:rsidRPr="00E85301">
              <w:rPr>
                <w:rFonts w:ascii="Arial" w:eastAsia="Times New Roman" w:hAnsi="Arial" w:cs="Arial"/>
                <w:sz w:val="22"/>
                <w:szCs w:val="22"/>
              </w:rPr>
              <w:t>ni imelo</w:t>
            </w:r>
            <w:r w:rsidRPr="00E85301">
              <w:rPr>
                <w:rFonts w:ascii="Arial" w:eastAsia="Times New Roman" w:hAnsi="Arial" w:cs="Arial"/>
                <w:sz w:val="22"/>
                <w:szCs w:val="22"/>
              </w:rPr>
              <w:t xml:space="preserve"> postopkov za varno ravnanje z viri sevanja</w:t>
            </w:r>
            <w:r w:rsidRPr="00E85301">
              <w:rPr>
                <w:rFonts w:ascii="Arial" w:hAnsi="Arial" w:cs="Arial"/>
                <w:sz w:val="22"/>
                <w:szCs w:val="22"/>
              </w:rPr>
              <w:t>.</w:t>
            </w:r>
            <w:r w:rsidR="00CB2040" w:rsidRPr="00E85301">
              <w:rPr>
                <w:rFonts w:ascii="Arial" w:hAnsi="Arial" w:cs="Arial"/>
                <w:sz w:val="22"/>
                <w:szCs w:val="22"/>
              </w:rPr>
              <w:t xml:space="preserve"> </w:t>
            </w:r>
          </w:p>
          <w:p w14:paraId="637E4791" w14:textId="77777777" w:rsidR="00C06406" w:rsidRPr="0035121F" w:rsidRDefault="00CB2040" w:rsidP="00487A08">
            <w:pPr>
              <w:spacing w:after="60"/>
              <w:ind w:right="340"/>
              <w:jc w:val="both"/>
              <w:outlineLvl w:val="2"/>
            </w:pPr>
            <w:r w:rsidRPr="00E85301">
              <w:rPr>
                <w:rFonts w:ascii="Arial" w:hAnsi="Arial" w:cs="Arial"/>
                <w:sz w:val="22"/>
                <w:szCs w:val="22"/>
              </w:rPr>
              <w:t xml:space="preserve">Dogodek z oceno INES stopnje 2 se je zgodil </w:t>
            </w:r>
            <w:r w:rsidR="00104045">
              <w:rPr>
                <w:rFonts w:ascii="Arial" w:hAnsi="Arial" w:cs="Arial"/>
                <w:sz w:val="22"/>
                <w:szCs w:val="22"/>
              </w:rPr>
              <w:t>na</w:t>
            </w:r>
            <w:r w:rsidRPr="00E85301">
              <w:rPr>
                <w:rFonts w:ascii="Arial" w:hAnsi="Arial" w:cs="Arial"/>
                <w:sz w:val="22"/>
                <w:szCs w:val="22"/>
              </w:rPr>
              <w:t xml:space="preserve"> veterinarski kliniki. Čuvajka živali se je kontaminirala z </w:t>
            </w:r>
            <w:r w:rsidRPr="00E85301">
              <w:rPr>
                <w:rFonts w:ascii="Arial" w:hAnsi="Arial" w:cs="Arial"/>
                <w:sz w:val="22"/>
                <w:szCs w:val="22"/>
                <w:vertAlign w:val="superscript"/>
              </w:rPr>
              <w:t>131</w:t>
            </w:r>
            <w:r w:rsidRPr="00E85301">
              <w:rPr>
                <w:rFonts w:ascii="Arial" w:hAnsi="Arial" w:cs="Arial"/>
                <w:sz w:val="22"/>
                <w:szCs w:val="22"/>
              </w:rPr>
              <w:t xml:space="preserve">I, ki se uporablja za zdravljenje ščitnice. Veterinar je pod kožo živali vbrizgal </w:t>
            </w:r>
            <w:r w:rsidR="001E3599" w:rsidRPr="00E85301">
              <w:rPr>
                <w:rFonts w:ascii="Arial" w:hAnsi="Arial" w:cs="Arial"/>
                <w:sz w:val="22"/>
                <w:szCs w:val="22"/>
                <w:vertAlign w:val="superscript"/>
              </w:rPr>
              <w:t>131</w:t>
            </w:r>
            <w:r w:rsidR="001E3599" w:rsidRPr="00E85301">
              <w:rPr>
                <w:rFonts w:ascii="Arial" w:hAnsi="Arial" w:cs="Arial"/>
                <w:sz w:val="22"/>
                <w:szCs w:val="22"/>
              </w:rPr>
              <w:t xml:space="preserve">I </w:t>
            </w:r>
            <w:r w:rsidRPr="00E85301">
              <w:rPr>
                <w:rFonts w:ascii="Arial" w:hAnsi="Arial" w:cs="Arial"/>
                <w:sz w:val="22"/>
                <w:szCs w:val="22"/>
              </w:rPr>
              <w:t xml:space="preserve">in ga nekaj polil tudi po njenem kožuhu. </w:t>
            </w:r>
            <w:r w:rsidR="00701F35" w:rsidRPr="00E85301">
              <w:rPr>
                <w:rFonts w:ascii="Arial" w:hAnsi="Arial" w:cs="Arial"/>
                <w:sz w:val="22"/>
                <w:szCs w:val="22"/>
              </w:rPr>
              <w:t>Čuvajka živali se je pri tem kontaminirala po vratu, kar so opazili po dveh dneh.</w:t>
            </w:r>
          </w:p>
        </w:tc>
        <w:tc>
          <w:tcPr>
            <w:tcW w:w="5387" w:type="dxa"/>
          </w:tcPr>
          <w:p w14:paraId="7E8C7C49" w14:textId="77777777" w:rsidR="00EF611D" w:rsidRDefault="00EF611D" w:rsidP="00E255FF">
            <w:pPr>
              <w:tabs>
                <w:tab w:val="left" w:pos="360"/>
                <w:tab w:val="left" w:pos="4868"/>
              </w:tabs>
              <w:ind w:right="340"/>
              <w:jc w:val="both"/>
              <w:outlineLvl w:val="2"/>
              <w:rPr>
                <w:rFonts w:ascii="Arial" w:eastAsia="Times New Roman" w:hAnsi="Arial" w:cs="Arial"/>
                <w:b/>
                <w:color w:val="333399"/>
                <w:lang w:bidi="ar-SA"/>
              </w:rPr>
            </w:pPr>
          </w:p>
          <w:p w14:paraId="6E88EAF6" w14:textId="77777777" w:rsidR="004E6B75" w:rsidRPr="00CD3813" w:rsidRDefault="004E6B75" w:rsidP="00EF611D">
            <w:pPr>
              <w:ind w:right="340"/>
              <w:jc w:val="both"/>
              <w:outlineLvl w:val="2"/>
              <w:rPr>
                <w:rFonts w:ascii="Arial" w:eastAsia="Times New Roman" w:hAnsi="Arial" w:cs="Arial"/>
                <w:b/>
                <w:color w:val="333399"/>
                <w:lang w:bidi="ar-SA"/>
              </w:rPr>
            </w:pPr>
          </w:p>
          <w:p w14:paraId="15AAD5AF" w14:textId="77777777" w:rsidR="00EF611D" w:rsidRPr="00CD3813" w:rsidRDefault="00EF611D" w:rsidP="00EF611D">
            <w:pPr>
              <w:ind w:right="340"/>
              <w:jc w:val="both"/>
              <w:outlineLvl w:val="2"/>
              <w:rPr>
                <w:rFonts w:ascii="Arial" w:eastAsia="Times New Roman" w:hAnsi="Arial" w:cs="Arial"/>
                <w:b/>
                <w:color w:val="333399"/>
                <w:lang w:bidi="ar-SA"/>
              </w:rPr>
            </w:pPr>
          </w:p>
          <w:p w14:paraId="55D446DB" w14:textId="77777777" w:rsidR="00EF611D" w:rsidRPr="00CD3813" w:rsidRDefault="00EF611D" w:rsidP="00EF611D">
            <w:pPr>
              <w:ind w:right="340"/>
              <w:jc w:val="both"/>
              <w:outlineLvl w:val="2"/>
              <w:rPr>
                <w:rFonts w:ascii="Arial" w:eastAsia="Times New Roman" w:hAnsi="Arial" w:cs="Arial"/>
                <w:b/>
                <w:color w:val="333399"/>
                <w:lang w:bidi="ar-SA"/>
              </w:rPr>
            </w:pPr>
          </w:p>
          <w:p w14:paraId="4BAF26CF" w14:textId="77777777" w:rsidR="00EF611D" w:rsidRDefault="00EF611D" w:rsidP="00EF611D">
            <w:pPr>
              <w:ind w:right="340"/>
              <w:jc w:val="both"/>
              <w:outlineLvl w:val="2"/>
              <w:rPr>
                <w:rFonts w:ascii="Arial" w:eastAsia="Times New Roman" w:hAnsi="Arial" w:cs="Arial"/>
                <w:b/>
                <w:color w:val="333399"/>
                <w:lang w:bidi="ar-SA"/>
              </w:rPr>
            </w:pPr>
          </w:p>
          <w:p w14:paraId="1970B894" w14:textId="77777777" w:rsidR="00C06406" w:rsidRPr="0035121F" w:rsidRDefault="00C06406" w:rsidP="00EF611D">
            <w:pPr>
              <w:ind w:right="340"/>
              <w:jc w:val="both"/>
              <w:outlineLvl w:val="2"/>
              <w:rPr>
                <w:rFonts w:ascii="Arial" w:eastAsia="Times New Roman" w:hAnsi="Arial" w:cs="Arial"/>
                <w:b/>
                <w:color w:val="333399"/>
                <w:sz w:val="16"/>
                <w:szCs w:val="16"/>
                <w:lang w:bidi="ar-SA"/>
              </w:rPr>
            </w:pPr>
          </w:p>
          <w:p w14:paraId="1465D664" w14:textId="77777777" w:rsidR="00C06406" w:rsidRDefault="00C06406" w:rsidP="00EF611D">
            <w:pPr>
              <w:ind w:right="340"/>
              <w:jc w:val="both"/>
              <w:outlineLvl w:val="2"/>
              <w:rPr>
                <w:rFonts w:ascii="Arial" w:eastAsia="Times New Roman" w:hAnsi="Arial" w:cs="Arial"/>
                <w:b/>
                <w:color w:val="333399"/>
                <w:sz w:val="16"/>
                <w:szCs w:val="16"/>
                <w:lang w:bidi="ar-SA"/>
              </w:rPr>
            </w:pPr>
          </w:p>
          <w:p w14:paraId="21DE7EE4" w14:textId="77777777" w:rsidR="00701F35" w:rsidRPr="0035121F" w:rsidRDefault="00701F35" w:rsidP="00EF611D">
            <w:pPr>
              <w:ind w:right="340"/>
              <w:jc w:val="both"/>
              <w:outlineLvl w:val="2"/>
              <w:rPr>
                <w:rFonts w:ascii="Arial" w:eastAsia="Times New Roman" w:hAnsi="Arial" w:cs="Arial"/>
                <w:b/>
                <w:color w:val="333399"/>
                <w:sz w:val="16"/>
                <w:szCs w:val="16"/>
                <w:lang w:bidi="ar-SA"/>
              </w:rPr>
            </w:pPr>
          </w:p>
          <w:p w14:paraId="6FB6AC05" w14:textId="77777777" w:rsidR="0035121F" w:rsidRPr="00E85301" w:rsidRDefault="00E85301" w:rsidP="00FA348B">
            <w:pPr>
              <w:pStyle w:val="LPnavaden"/>
              <w:ind w:right="151"/>
              <w:rPr>
                <w:rFonts w:ascii="Arial" w:hAnsi="Arial" w:cs="Arial"/>
                <w:sz w:val="22"/>
                <w:szCs w:val="22"/>
              </w:rPr>
            </w:pPr>
            <w:r w:rsidRPr="00E85301">
              <w:rPr>
                <w:rFonts w:ascii="Arial" w:hAnsi="Arial" w:cs="Arial"/>
                <w:sz w:val="22"/>
                <w:szCs w:val="22"/>
              </w:rPr>
              <w:t>Aktivnost 360 kBq je bila izmerjena na 4 cm</w:t>
            </w:r>
            <w:r w:rsidRPr="00E85301">
              <w:rPr>
                <w:rFonts w:ascii="Arial" w:hAnsi="Arial" w:cs="Arial"/>
                <w:sz w:val="22"/>
                <w:szCs w:val="22"/>
                <w:vertAlign w:val="superscript"/>
              </w:rPr>
              <w:t>2</w:t>
            </w:r>
            <w:r w:rsidRPr="00E85301">
              <w:rPr>
                <w:rFonts w:ascii="Arial" w:hAnsi="Arial" w:cs="Arial"/>
                <w:sz w:val="22"/>
                <w:szCs w:val="22"/>
              </w:rPr>
              <w:t xml:space="preserve"> kože in ocena prejete doze je bila 2 Sv, kar presega letno dozno omejitev.</w:t>
            </w:r>
            <w:r>
              <w:rPr>
                <w:rFonts w:ascii="Arial" w:hAnsi="Arial" w:cs="Arial"/>
                <w:sz w:val="22"/>
                <w:szCs w:val="22"/>
              </w:rPr>
              <w:t xml:space="preserve"> </w:t>
            </w:r>
            <w:r w:rsidR="0035121F" w:rsidRPr="00E85301">
              <w:rPr>
                <w:rFonts w:ascii="Arial" w:hAnsi="Arial" w:cs="Arial"/>
                <w:sz w:val="22"/>
                <w:szCs w:val="22"/>
              </w:rPr>
              <w:t xml:space="preserve">V ščitnici čuvajke so izmerili aktivnost </w:t>
            </w:r>
            <w:r w:rsidR="0035121F" w:rsidRPr="00E85301">
              <w:rPr>
                <w:rFonts w:ascii="Arial" w:hAnsi="Arial" w:cs="Arial"/>
                <w:sz w:val="22"/>
                <w:szCs w:val="22"/>
                <w:vertAlign w:val="superscript"/>
              </w:rPr>
              <w:t>131</w:t>
            </w:r>
            <w:r w:rsidR="0035121F" w:rsidRPr="00E85301">
              <w:rPr>
                <w:rFonts w:ascii="Arial" w:hAnsi="Arial" w:cs="Arial"/>
                <w:sz w:val="22"/>
                <w:szCs w:val="22"/>
              </w:rPr>
              <w:t>I in določili, da je bila ta ob kontaminaciji 18 kBq, kar pomeni dozo 1,4 mSv na ščitnico. Determinističnih učinkov obsevanja ni bilo.</w:t>
            </w:r>
          </w:p>
          <w:p w14:paraId="4DF228B0" w14:textId="77777777" w:rsidR="00160856" w:rsidRPr="00E85301" w:rsidRDefault="00C66CDF" w:rsidP="00FA348B">
            <w:pPr>
              <w:pStyle w:val="LPnavaden"/>
              <w:ind w:right="151"/>
              <w:rPr>
                <w:rFonts w:ascii="Arial" w:hAnsi="Arial" w:cs="Arial"/>
                <w:sz w:val="22"/>
                <w:szCs w:val="22"/>
              </w:rPr>
            </w:pPr>
            <w:r w:rsidRPr="00E85301">
              <w:rPr>
                <w:rFonts w:ascii="Arial" w:hAnsi="Arial" w:cs="Arial"/>
                <w:sz w:val="22"/>
                <w:szCs w:val="22"/>
              </w:rPr>
              <w:t xml:space="preserve">Trije dogodki z oceno INES stopnje 1 so bili povezani s krajo virov sevanja. Pri prvem dogodku je bil pogrešan vir </w:t>
            </w:r>
            <w:r w:rsidRPr="00E85301">
              <w:rPr>
                <w:rFonts w:ascii="Arial" w:hAnsi="Arial" w:cs="Arial"/>
                <w:sz w:val="22"/>
                <w:szCs w:val="22"/>
                <w:vertAlign w:val="superscript"/>
              </w:rPr>
              <w:t>99m</w:t>
            </w:r>
            <w:r w:rsidRPr="00E85301">
              <w:rPr>
                <w:rFonts w:ascii="Arial" w:hAnsi="Arial" w:cs="Arial"/>
                <w:sz w:val="22"/>
                <w:szCs w:val="22"/>
              </w:rPr>
              <w:t>Tc po dostavi na inštitut nuklearne medicine. Vira</w:t>
            </w:r>
            <w:r w:rsidR="00C76AB0" w:rsidRPr="00E85301">
              <w:rPr>
                <w:rFonts w:ascii="Arial" w:hAnsi="Arial" w:cs="Arial"/>
                <w:sz w:val="22"/>
                <w:szCs w:val="22"/>
              </w:rPr>
              <w:t xml:space="preserve"> sevanja</w:t>
            </w:r>
            <w:r w:rsidRPr="00E85301">
              <w:rPr>
                <w:rFonts w:ascii="Arial" w:hAnsi="Arial" w:cs="Arial"/>
                <w:sz w:val="22"/>
                <w:szCs w:val="22"/>
              </w:rPr>
              <w:t xml:space="preserve"> niso našli, saj ga je tat odvrgel v vsebnik z odpadnim steklom, ki je bil odpeljan v tujino. Po mesecu dni so tat</w:t>
            </w:r>
            <w:r w:rsidR="00087280" w:rsidRPr="00E85301">
              <w:rPr>
                <w:rFonts w:ascii="Arial" w:hAnsi="Arial" w:cs="Arial"/>
                <w:sz w:val="22"/>
                <w:szCs w:val="22"/>
              </w:rPr>
              <w:t>u</w:t>
            </w:r>
            <w:r w:rsidRPr="00E85301">
              <w:rPr>
                <w:rFonts w:ascii="Arial" w:hAnsi="Arial" w:cs="Arial"/>
                <w:sz w:val="22"/>
                <w:szCs w:val="22"/>
              </w:rPr>
              <w:t xml:space="preserve"> našli in ga aretirali, medtem pa je vir sevanja že razpadel, posledic za prebivalce pa ni bilo. Drugi dogodek je </w:t>
            </w:r>
            <w:r w:rsidR="00C76AB0" w:rsidRPr="00E85301">
              <w:rPr>
                <w:rFonts w:ascii="Arial" w:hAnsi="Arial" w:cs="Arial"/>
                <w:sz w:val="22"/>
                <w:szCs w:val="22"/>
              </w:rPr>
              <w:t>bila</w:t>
            </w:r>
            <w:r w:rsidRPr="00E85301">
              <w:rPr>
                <w:rFonts w:ascii="Arial" w:hAnsi="Arial" w:cs="Arial"/>
                <w:sz w:val="22"/>
                <w:szCs w:val="22"/>
              </w:rPr>
              <w:t xml:space="preserve"> kraj</w:t>
            </w:r>
            <w:r w:rsidR="00C76AB0" w:rsidRPr="00E85301">
              <w:rPr>
                <w:rFonts w:ascii="Arial" w:hAnsi="Arial" w:cs="Arial"/>
                <w:sz w:val="22"/>
                <w:szCs w:val="22"/>
              </w:rPr>
              <w:t>a</w:t>
            </w:r>
            <w:r w:rsidRPr="00E85301">
              <w:rPr>
                <w:rFonts w:ascii="Arial" w:hAnsi="Arial" w:cs="Arial"/>
                <w:sz w:val="22"/>
                <w:szCs w:val="22"/>
              </w:rPr>
              <w:t xml:space="preserve"> radiografske naprave z virom </w:t>
            </w:r>
            <w:r w:rsidR="001E3599" w:rsidRPr="00E85301">
              <w:rPr>
                <w:rFonts w:ascii="Arial" w:hAnsi="Arial" w:cs="Arial"/>
                <w:sz w:val="22"/>
                <w:szCs w:val="22"/>
              </w:rPr>
              <w:t xml:space="preserve">sevanja </w:t>
            </w:r>
            <w:r w:rsidRPr="00E85301">
              <w:rPr>
                <w:rFonts w:ascii="Arial" w:hAnsi="Arial" w:cs="Arial"/>
                <w:sz w:val="22"/>
                <w:szCs w:val="22"/>
                <w:vertAlign w:val="superscript"/>
              </w:rPr>
              <w:t>192</w:t>
            </w:r>
            <w:r w:rsidRPr="00E85301">
              <w:rPr>
                <w:rFonts w:ascii="Arial" w:hAnsi="Arial" w:cs="Arial"/>
                <w:sz w:val="22"/>
                <w:szCs w:val="22"/>
              </w:rPr>
              <w:t xml:space="preserve">Ir, ki je bil postavljen ob vozilo. Sprožili so iskalno akcijo in vir </w:t>
            </w:r>
            <w:r w:rsidR="00C76AB0" w:rsidRPr="00E85301">
              <w:rPr>
                <w:rFonts w:ascii="Arial" w:hAnsi="Arial" w:cs="Arial"/>
                <w:sz w:val="22"/>
                <w:szCs w:val="22"/>
              </w:rPr>
              <w:t xml:space="preserve">sevanja </w:t>
            </w:r>
            <w:r w:rsidRPr="00E85301">
              <w:rPr>
                <w:rFonts w:ascii="Arial" w:hAnsi="Arial" w:cs="Arial"/>
                <w:sz w:val="22"/>
                <w:szCs w:val="22"/>
              </w:rPr>
              <w:t>po 10 dneh našli nepoškodovan</w:t>
            </w:r>
            <w:r w:rsidR="00C76AB0" w:rsidRPr="00E85301">
              <w:rPr>
                <w:rFonts w:ascii="Arial" w:hAnsi="Arial" w:cs="Arial"/>
                <w:sz w:val="22"/>
                <w:szCs w:val="22"/>
              </w:rPr>
              <w:t>.</w:t>
            </w:r>
            <w:r w:rsidRPr="00E85301">
              <w:rPr>
                <w:rFonts w:ascii="Arial" w:hAnsi="Arial" w:cs="Arial"/>
                <w:sz w:val="22"/>
                <w:szCs w:val="22"/>
              </w:rPr>
              <w:t xml:space="preserve"> Tretji dogodek je bil</w:t>
            </w:r>
            <w:r w:rsidR="00C76AB0" w:rsidRPr="00E85301">
              <w:rPr>
                <w:rFonts w:ascii="Arial" w:hAnsi="Arial" w:cs="Arial"/>
                <w:sz w:val="22"/>
                <w:szCs w:val="22"/>
              </w:rPr>
              <w:t>a</w:t>
            </w:r>
            <w:r w:rsidRPr="00E85301">
              <w:rPr>
                <w:rFonts w:ascii="Arial" w:hAnsi="Arial" w:cs="Arial"/>
                <w:sz w:val="22"/>
                <w:szCs w:val="22"/>
              </w:rPr>
              <w:t xml:space="preserve"> kraja merilnika vlage oz. gostote z dvema viroma </w:t>
            </w:r>
            <w:r w:rsidR="00C76AB0" w:rsidRPr="00E85301">
              <w:rPr>
                <w:rFonts w:ascii="Arial" w:hAnsi="Arial" w:cs="Arial"/>
                <w:sz w:val="22"/>
                <w:szCs w:val="22"/>
              </w:rPr>
              <w:t xml:space="preserve">sevanja </w:t>
            </w:r>
            <w:r w:rsidRPr="00E85301">
              <w:rPr>
                <w:rFonts w:ascii="Arial" w:hAnsi="Arial" w:cs="Arial"/>
                <w:sz w:val="22"/>
                <w:szCs w:val="22"/>
                <w:vertAlign w:val="superscript"/>
              </w:rPr>
              <w:t>241</w:t>
            </w:r>
            <w:r w:rsidRPr="00E85301">
              <w:rPr>
                <w:rFonts w:ascii="Arial" w:hAnsi="Arial" w:cs="Arial"/>
                <w:sz w:val="22"/>
                <w:szCs w:val="22"/>
              </w:rPr>
              <w:t>Am/Be kategorije 4. Merilnik so ukradli iz tovornjaka. Naslednji dan so na mestni ulici našli odložen merilnik z viroma sevanja, ki je bil nepoškodovan in tako ni povzročil posledic za prebivalce.</w:t>
            </w:r>
          </w:p>
          <w:p w14:paraId="5E0FBEEE" w14:textId="77777777" w:rsidR="001E3599" w:rsidRPr="00E85301" w:rsidRDefault="001E3599" w:rsidP="00FA348B">
            <w:pPr>
              <w:pStyle w:val="LPnavaden"/>
              <w:ind w:right="151"/>
              <w:rPr>
                <w:rFonts w:ascii="Arial" w:hAnsi="Arial" w:cs="Arial"/>
                <w:sz w:val="22"/>
                <w:szCs w:val="22"/>
              </w:rPr>
            </w:pPr>
            <w:r w:rsidRPr="00E85301">
              <w:rPr>
                <w:rFonts w:ascii="Arial" w:hAnsi="Arial" w:cs="Arial"/>
                <w:sz w:val="22"/>
                <w:szCs w:val="22"/>
              </w:rPr>
              <w:t xml:space="preserve">Trije dogodki z oceno INES stopnje 1 so bili povezani z viri sevanja neznanega izvora, ki so bili pomešani med odpadnimi kovinami in so jih skupaj z odpadnimi kovinami stalili v jeklarnah (vse tri v isti državi). V vseh primerih je bil vir sevanja </w:t>
            </w:r>
            <w:r w:rsidRPr="00E85301">
              <w:rPr>
                <w:rFonts w:ascii="Arial" w:hAnsi="Arial" w:cs="Arial"/>
                <w:sz w:val="22"/>
                <w:szCs w:val="22"/>
                <w:vertAlign w:val="superscript"/>
              </w:rPr>
              <w:t>241</w:t>
            </w:r>
            <w:r w:rsidRPr="00E85301">
              <w:rPr>
                <w:rFonts w:ascii="Arial" w:hAnsi="Arial" w:cs="Arial"/>
                <w:sz w:val="22"/>
                <w:szCs w:val="22"/>
              </w:rPr>
              <w:t>Am, ki se je ujel na filtre z drugimi prašnimi delci in tako ni povzročil onesnaženja okolja. Jeklo ni bilo kontaminirano. Poreklo virov sevanja za vse tri dogodke ni znano.</w:t>
            </w:r>
          </w:p>
          <w:p w14:paraId="1D1C85E2" w14:textId="77777777" w:rsidR="00356697" w:rsidRDefault="001039CA" w:rsidP="00FA348B">
            <w:pPr>
              <w:pStyle w:val="LPnavaden"/>
              <w:spacing w:after="0"/>
              <w:ind w:right="151"/>
            </w:pPr>
            <w:r w:rsidRPr="00E85301">
              <w:rPr>
                <w:rFonts w:ascii="Arial" w:hAnsi="Arial" w:cs="Arial"/>
                <w:sz w:val="22"/>
                <w:szCs w:val="22"/>
              </w:rPr>
              <w:t>Na spletni strani IAEA so poročali še o treh dogodkih v letu 2018, ki niso bili vključeni v poročanje v sistem NEWS za INES dogodke. Prvi dogodek je obvestilo o pripravah v ameriških</w:t>
            </w:r>
            <w:r w:rsidR="00104045">
              <w:rPr>
                <w:rFonts w:ascii="Arial" w:hAnsi="Arial" w:cs="Arial"/>
                <w:sz w:val="22"/>
                <w:szCs w:val="22"/>
              </w:rPr>
              <w:t xml:space="preserve"> jedrskih</w:t>
            </w:r>
            <w:r w:rsidRPr="00E85301">
              <w:rPr>
                <w:rFonts w:ascii="Arial" w:hAnsi="Arial" w:cs="Arial"/>
                <w:sz w:val="22"/>
                <w:szCs w:val="22"/>
              </w:rPr>
              <w:t xml:space="preserve"> elektrarnah na atlantski obali na prihod orkana Florence. Drugi dogodek je bil požar v oddelku nuklearne medicine v bolnišnici azijske države. Zagorel</w:t>
            </w:r>
            <w:r w:rsidR="00C06406" w:rsidRPr="00E85301">
              <w:rPr>
                <w:rFonts w:ascii="Arial" w:hAnsi="Arial" w:cs="Arial"/>
                <w:sz w:val="22"/>
                <w:szCs w:val="22"/>
              </w:rPr>
              <w:t>a</w:t>
            </w:r>
            <w:r w:rsidRPr="00E85301">
              <w:rPr>
                <w:rFonts w:ascii="Arial" w:hAnsi="Arial" w:cs="Arial"/>
                <w:sz w:val="22"/>
                <w:szCs w:val="22"/>
              </w:rPr>
              <w:t xml:space="preserve"> </w:t>
            </w:r>
            <w:r w:rsidR="00C06406" w:rsidRPr="00E85301">
              <w:rPr>
                <w:rFonts w:ascii="Arial" w:hAnsi="Arial" w:cs="Arial"/>
                <w:sz w:val="22"/>
                <w:szCs w:val="22"/>
              </w:rPr>
              <w:t>sta</w:t>
            </w:r>
            <w:r w:rsidRPr="00E85301">
              <w:rPr>
                <w:rFonts w:ascii="Arial" w:hAnsi="Arial" w:cs="Arial"/>
                <w:sz w:val="22"/>
                <w:szCs w:val="22"/>
              </w:rPr>
              <w:t xml:space="preserve"> strop in električna napeljava v manjši operacijski sobi</w:t>
            </w:r>
            <w:r w:rsidR="00C06406" w:rsidRPr="00E85301">
              <w:rPr>
                <w:rFonts w:ascii="Arial" w:hAnsi="Arial" w:cs="Arial"/>
                <w:sz w:val="22"/>
                <w:szCs w:val="22"/>
              </w:rPr>
              <w:t>. Požar</w:t>
            </w:r>
            <w:r w:rsidRPr="00E85301">
              <w:rPr>
                <w:rFonts w:ascii="Arial" w:hAnsi="Arial" w:cs="Arial"/>
                <w:sz w:val="22"/>
                <w:szCs w:val="22"/>
              </w:rPr>
              <w:t xml:space="preserve"> so pogasili v nekaj urah. Tretji dogodek je bila najdba radioaktivnih snovi neznanega izvora na ulicah južnoameriškega velemesta. V paketu sta bili kovinski plošči iz osiromašenega urana, ki se uporablja</w:t>
            </w:r>
            <w:r w:rsidR="005D2A0E" w:rsidRPr="00E85301">
              <w:rPr>
                <w:rFonts w:ascii="Arial" w:hAnsi="Arial" w:cs="Arial"/>
                <w:sz w:val="22"/>
                <w:szCs w:val="22"/>
              </w:rPr>
              <w:t>ta</w:t>
            </w:r>
            <w:r w:rsidRPr="00E85301">
              <w:rPr>
                <w:rFonts w:ascii="Arial" w:hAnsi="Arial" w:cs="Arial"/>
                <w:sz w:val="22"/>
                <w:szCs w:val="22"/>
              </w:rPr>
              <w:t xml:space="preserve"> kot kolimator. Kontaminacije prebivalcev ni bilo.</w:t>
            </w:r>
            <w:r w:rsidRPr="00E85301">
              <w:rPr>
                <w:sz w:val="22"/>
                <w:szCs w:val="22"/>
              </w:rPr>
              <w:t xml:space="preserve"> </w:t>
            </w:r>
          </w:p>
          <w:p w14:paraId="6A48E546" w14:textId="77777777" w:rsidR="00726955" w:rsidRPr="00726955" w:rsidRDefault="00726955" w:rsidP="005D2A0E">
            <w:pPr>
              <w:pStyle w:val="LPnavaden"/>
              <w:rPr>
                <w:sz w:val="20"/>
              </w:rPr>
            </w:pPr>
          </w:p>
          <w:p w14:paraId="099094C9" w14:textId="77777777" w:rsidR="00726955" w:rsidRPr="00726955" w:rsidRDefault="00E85301" w:rsidP="005D2A0E">
            <w:pPr>
              <w:pStyle w:val="LPnavaden"/>
              <w:rPr>
                <w:sz w:val="20"/>
              </w:rPr>
            </w:pPr>
            <w:r w:rsidRPr="009748E7">
              <w:rPr>
                <w:rFonts w:ascii="Arial" w:hAnsi="Arial" w:cs="Arial"/>
                <w:noProof/>
                <w:sz w:val="22"/>
                <w:szCs w:val="22"/>
              </w:rPr>
              <mc:AlternateContent>
                <mc:Choice Requires="wps">
                  <w:drawing>
                    <wp:anchor distT="0" distB="0" distL="114300" distR="114300" simplePos="0" relativeHeight="251685888" behindDoc="0" locked="0" layoutInCell="1" allowOverlap="1" wp14:anchorId="67E4D423" wp14:editId="294727BC">
                      <wp:simplePos x="0" y="0"/>
                      <wp:positionH relativeFrom="column">
                        <wp:posOffset>-2540</wp:posOffset>
                      </wp:positionH>
                      <wp:positionV relativeFrom="paragraph">
                        <wp:posOffset>9525</wp:posOffset>
                      </wp:positionV>
                      <wp:extent cx="3131820" cy="723900"/>
                      <wp:effectExtent l="0" t="0" r="0" b="0"/>
                      <wp:wrapNone/>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23900"/>
                              </a:xfrm>
                              <a:prstGeom prst="rect">
                                <a:avLst/>
                              </a:prstGeom>
                              <a:solidFill>
                                <a:schemeClr val="bg1"/>
                              </a:solidFill>
                              <a:ln w="9525">
                                <a:noFill/>
                                <a:miter lim="800000"/>
                                <a:headEnd/>
                                <a:tailEnd/>
                              </a:ln>
                            </wps:spPr>
                            <wps:txbx>
                              <w:txbxContent>
                                <w:p w14:paraId="41A72C36" w14:textId="77777777" w:rsidR="009748E7" w:rsidRPr="00E85301" w:rsidRDefault="009748E7" w:rsidP="009748E7">
                                  <w:pPr>
                                    <w:suppressOverlap/>
                                    <w:jc w:val="center"/>
                                    <w:rPr>
                                      <w:rFonts w:ascii="Arial" w:hAnsi="Arial" w:cs="Arial"/>
                                      <w:b/>
                                      <w:color w:val="FF0000"/>
                                      <w:sz w:val="22"/>
                                      <w:szCs w:val="22"/>
                                    </w:rPr>
                                  </w:pPr>
                                  <w:bookmarkStart w:id="0" w:name="_GoBack"/>
                                  <w:r w:rsidRPr="00E85301">
                                    <w:rPr>
                                      <w:rFonts w:ascii="Arial" w:hAnsi="Arial" w:cs="Arial"/>
                                      <w:b/>
                                      <w:color w:val="FF0000"/>
                                      <w:sz w:val="22"/>
                                      <w:szCs w:val="22"/>
                                    </w:rPr>
                                    <w:t xml:space="preserve">Če najdete vir sevanja neznanega izvora ali </w:t>
                                  </w:r>
                                </w:p>
                                <w:p w14:paraId="4557DE52"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če sumite, da gre za vir sevanja,</w:t>
                                  </w:r>
                                </w:p>
                                <w:p w14:paraId="56F8CD4C"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pokličite dežurnega URSJV:</w:t>
                                  </w:r>
                                </w:p>
                                <w:p w14:paraId="21E8D0D3" w14:textId="77777777" w:rsidR="00983803" w:rsidRPr="00E85301" w:rsidRDefault="009748E7" w:rsidP="009748E7">
                                  <w:pPr>
                                    <w:jc w:val="center"/>
                                    <w:rPr>
                                      <w:sz w:val="22"/>
                                      <w:szCs w:val="22"/>
                                    </w:rPr>
                                  </w:pPr>
                                  <w:r w:rsidRPr="00E85301">
                                    <w:rPr>
                                      <w:rFonts w:ascii="Arial" w:hAnsi="Arial" w:cs="Arial"/>
                                      <w:b/>
                                      <w:color w:val="FF0000"/>
                                      <w:sz w:val="22"/>
                                      <w:szCs w:val="22"/>
                                    </w:rPr>
                                    <w:t>tel. št. 041 982 713</w:t>
                                  </w:r>
                                  <w:bookmarkEnd w:id="0"/>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D423" id="Polje z besedilom 3" o:spid="_x0000_s1031" type="#_x0000_t202" style="position:absolute;left:0;text-align:left;margin-left:-.2pt;margin-top:.75pt;width:246.6pt;height: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" fillcolor="white [3212]" stroked="f">
                      <v:textbox inset="0,,0">
                        <w:txbxContent>
                          <w:p w14:paraId="41A72C36" w14:textId="77777777" w:rsidR="009748E7" w:rsidRPr="00E85301" w:rsidRDefault="009748E7" w:rsidP="009748E7">
                            <w:pPr>
                              <w:suppressOverlap/>
                              <w:jc w:val="center"/>
                              <w:rPr>
                                <w:rFonts w:ascii="Arial" w:hAnsi="Arial" w:cs="Arial"/>
                                <w:b/>
                                <w:color w:val="FF0000"/>
                                <w:sz w:val="22"/>
                                <w:szCs w:val="22"/>
                              </w:rPr>
                            </w:pPr>
                            <w:bookmarkStart w:id="1" w:name="_GoBack"/>
                            <w:r w:rsidRPr="00E85301">
                              <w:rPr>
                                <w:rFonts w:ascii="Arial" w:hAnsi="Arial" w:cs="Arial"/>
                                <w:b/>
                                <w:color w:val="FF0000"/>
                                <w:sz w:val="22"/>
                                <w:szCs w:val="22"/>
                              </w:rPr>
                              <w:t xml:space="preserve">Če najdete vir sevanja neznanega izvora ali </w:t>
                            </w:r>
                          </w:p>
                          <w:p w14:paraId="4557DE52"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če sumite, da gre za vir sevanja,</w:t>
                            </w:r>
                          </w:p>
                          <w:p w14:paraId="56F8CD4C"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pokličite dežurnega URSJV:</w:t>
                            </w:r>
                          </w:p>
                          <w:p w14:paraId="21E8D0D3" w14:textId="77777777" w:rsidR="00983803" w:rsidRPr="00E85301" w:rsidRDefault="009748E7" w:rsidP="009748E7">
                            <w:pPr>
                              <w:jc w:val="center"/>
                              <w:rPr>
                                <w:sz w:val="22"/>
                                <w:szCs w:val="22"/>
                              </w:rPr>
                            </w:pPr>
                            <w:r w:rsidRPr="00E85301">
                              <w:rPr>
                                <w:rFonts w:ascii="Arial" w:hAnsi="Arial" w:cs="Arial"/>
                                <w:b/>
                                <w:color w:val="FF0000"/>
                                <w:sz w:val="22"/>
                                <w:szCs w:val="22"/>
                              </w:rPr>
                              <w:t>tel. št. 041 982 713</w:t>
                            </w:r>
                            <w:bookmarkEnd w:id="1"/>
                          </w:p>
                        </w:txbxContent>
                      </v:textbox>
                    </v:shape>
                  </w:pict>
                </mc:Fallback>
              </mc:AlternateContent>
            </w:r>
          </w:p>
          <w:p w14:paraId="0AA89B25" w14:textId="77777777" w:rsidR="00726955" w:rsidRPr="00726955" w:rsidRDefault="00726955" w:rsidP="005D2A0E">
            <w:pPr>
              <w:pStyle w:val="LPnavaden"/>
              <w:rPr>
                <w:sz w:val="20"/>
              </w:rPr>
            </w:pPr>
          </w:p>
          <w:p w14:paraId="01548FCB" w14:textId="77777777" w:rsidR="00726955" w:rsidRPr="0035121F" w:rsidRDefault="00726955" w:rsidP="0035121F">
            <w:pPr>
              <w:pStyle w:val="LPnavaden"/>
              <w:spacing w:after="60"/>
              <w:rPr>
                <w:sz w:val="16"/>
                <w:szCs w:val="16"/>
              </w:rPr>
            </w:pPr>
          </w:p>
          <w:p w14:paraId="241D1ED0" w14:textId="2F01C4A8" w:rsidR="00726955" w:rsidRPr="0035121F" w:rsidRDefault="00726955" w:rsidP="0035121F">
            <w:pPr>
              <w:pStyle w:val="LPnavaden"/>
              <w:spacing w:after="60"/>
              <w:rPr>
                <w:sz w:val="16"/>
                <w:szCs w:val="16"/>
              </w:rPr>
            </w:pPr>
          </w:p>
          <w:p w14:paraId="0C33D0A8" w14:textId="71E2353F" w:rsidR="0035121F" w:rsidRPr="0035121F" w:rsidRDefault="00D9413F" w:rsidP="0035121F">
            <w:pPr>
              <w:pStyle w:val="LPnavaden"/>
              <w:spacing w:after="60"/>
              <w:rPr>
                <w:sz w:val="16"/>
                <w:szCs w:val="16"/>
              </w:rPr>
            </w:pPr>
            <w:r w:rsidRPr="00171859">
              <w:rPr>
                <w:rFonts w:ascii="Arial" w:hAnsi="Arial" w:cs="Arial"/>
                <w:i/>
                <w:noProof/>
                <w:color w:val="FF0000"/>
                <w:sz w:val="22"/>
                <w:szCs w:val="22"/>
              </w:rPr>
              <w:drawing>
                <wp:anchor distT="0" distB="0" distL="114935" distR="114935" simplePos="0" relativeHeight="251693056" behindDoc="0" locked="0" layoutInCell="1" allowOverlap="1" wp14:anchorId="52EE5D2A" wp14:editId="619614ED">
                  <wp:simplePos x="0" y="0"/>
                  <wp:positionH relativeFrom="column">
                    <wp:posOffset>2602230</wp:posOffset>
                  </wp:positionH>
                  <wp:positionV relativeFrom="paragraph">
                    <wp:posOffset>29210</wp:posOffset>
                  </wp:positionV>
                  <wp:extent cx="567690" cy="66865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D879C3" w14:textId="77777777" w:rsidR="00C76AB0" w:rsidRPr="005D2A0E" w:rsidRDefault="00C76AB0" w:rsidP="005D2A0E">
            <w:pPr>
              <w:pStyle w:val="LPnavaden"/>
            </w:pPr>
          </w:p>
        </w:tc>
      </w:tr>
    </w:tbl>
    <w:p w14:paraId="02CAF268" w14:textId="64F0E784" w:rsidR="00941B40" w:rsidRDefault="00941B40" w:rsidP="0034412F">
      <w:pPr>
        <w:tabs>
          <w:tab w:val="left" w:pos="275"/>
          <w:tab w:val="left" w:pos="920"/>
        </w:tabs>
        <w:spacing w:before="240"/>
        <w:ind w:right="113"/>
        <w:jc w:val="center"/>
        <w:outlineLvl w:val="0"/>
        <w:rPr>
          <w:rFonts w:ascii="Arial" w:hAnsi="Arial" w:cs="Arial"/>
          <w:b/>
          <w:color w:val="4700B8"/>
          <w:sz w:val="15"/>
          <w:szCs w:val="15"/>
        </w:rPr>
      </w:pPr>
      <w:r w:rsidRPr="006A5C4A">
        <w:rPr>
          <w:rFonts w:ascii="Arial" w:hAnsi="Arial" w:cs="Arial"/>
          <w:b/>
          <w:color w:val="4700B8"/>
          <w:sz w:val="15"/>
          <w:szCs w:val="15"/>
        </w:rPr>
        <w:t>Sevalne novice so namenjene predvsem obveščanju izvajalcev sevalnih dejavnosti.</w:t>
      </w:r>
    </w:p>
    <w:p w14:paraId="3EC23F3F" w14:textId="77777777" w:rsidR="00CE2315" w:rsidRDefault="00FE7813" w:rsidP="00522C21">
      <w:pPr>
        <w:tabs>
          <w:tab w:val="left" w:pos="275"/>
          <w:tab w:val="left" w:pos="920"/>
        </w:tabs>
        <w:ind w:right="113"/>
        <w:jc w:val="center"/>
        <w:outlineLvl w:val="0"/>
        <w:rPr>
          <w:rFonts w:ascii="Arial" w:hAnsi="Arial" w:cs="Arial"/>
          <w:b/>
          <w:color w:val="4700B8"/>
          <w:sz w:val="15"/>
          <w:szCs w:val="15"/>
        </w:rPr>
      </w:pPr>
      <w:r w:rsidRPr="006A5C4A">
        <w:rPr>
          <w:rFonts w:ascii="Arial" w:hAnsi="Arial" w:cs="Arial"/>
          <w:b/>
          <w:color w:val="4700B8"/>
          <w:sz w:val="15"/>
          <w:szCs w:val="15"/>
        </w:rPr>
        <w:t>Sevalne novice p</w:t>
      </w:r>
      <w:r w:rsidR="00CE2315" w:rsidRPr="006A5C4A">
        <w:rPr>
          <w:rFonts w:ascii="Arial" w:hAnsi="Arial" w:cs="Arial"/>
          <w:b/>
          <w:color w:val="4700B8"/>
          <w:sz w:val="15"/>
          <w:szCs w:val="15"/>
        </w:rPr>
        <w:t xml:space="preserve">ripravlja in razpošilja Uprava Republike Slovenije za jedrsko varnost, Litostrojska cesta 54, 1000 Ljubljana. </w:t>
      </w:r>
    </w:p>
    <w:p w14:paraId="3D0127F6" w14:textId="3D4894CF" w:rsidR="001D571C" w:rsidRPr="006A5C4A" w:rsidRDefault="00AF6A23" w:rsidP="00522C21">
      <w:pPr>
        <w:tabs>
          <w:tab w:val="left" w:pos="275"/>
          <w:tab w:val="left" w:pos="920"/>
        </w:tabs>
        <w:ind w:right="113"/>
        <w:jc w:val="center"/>
        <w:outlineLvl w:val="0"/>
        <w:rPr>
          <w:rFonts w:ascii="Arial" w:hAnsi="Arial" w:cs="Arial"/>
          <w:b/>
          <w:color w:val="4700B8"/>
          <w:sz w:val="15"/>
          <w:szCs w:val="15"/>
        </w:rPr>
      </w:pPr>
      <w:r>
        <w:rPr>
          <w:rFonts w:ascii="Arial" w:hAnsi="Arial" w:cs="Arial"/>
          <w:b/>
          <w:color w:val="4700B8"/>
          <w:sz w:val="15"/>
          <w:szCs w:val="15"/>
        </w:rPr>
        <w:t>Pri pripravi</w:t>
      </w:r>
      <w:r w:rsidR="001D571C">
        <w:rPr>
          <w:rFonts w:ascii="Arial" w:hAnsi="Arial" w:cs="Arial"/>
          <w:b/>
          <w:color w:val="4700B8"/>
          <w:sz w:val="15"/>
          <w:szCs w:val="15"/>
        </w:rPr>
        <w:t xml:space="preserve"> </w:t>
      </w:r>
      <w:r>
        <w:rPr>
          <w:rFonts w:ascii="Arial" w:hAnsi="Arial" w:cs="Arial"/>
          <w:b/>
          <w:color w:val="4700B8"/>
          <w:sz w:val="15"/>
          <w:szCs w:val="15"/>
        </w:rPr>
        <w:t>5</w:t>
      </w:r>
      <w:r w:rsidR="00217E23">
        <w:rPr>
          <w:rFonts w:ascii="Arial" w:hAnsi="Arial" w:cs="Arial"/>
          <w:b/>
          <w:color w:val="4700B8"/>
          <w:sz w:val="15"/>
          <w:szCs w:val="15"/>
        </w:rPr>
        <w:t>1</w:t>
      </w:r>
      <w:r w:rsidR="001D571C">
        <w:rPr>
          <w:rFonts w:ascii="Arial" w:hAnsi="Arial" w:cs="Arial"/>
          <w:b/>
          <w:color w:val="4700B8"/>
          <w:sz w:val="15"/>
          <w:szCs w:val="15"/>
        </w:rPr>
        <w:t xml:space="preserve">. številke Sevalnih novic </w:t>
      </w:r>
      <w:r w:rsidR="00737B1C">
        <w:rPr>
          <w:rFonts w:ascii="Arial" w:hAnsi="Arial" w:cs="Arial"/>
          <w:b/>
          <w:color w:val="4700B8"/>
          <w:sz w:val="15"/>
          <w:szCs w:val="15"/>
        </w:rPr>
        <w:t>sta</w:t>
      </w:r>
      <w:r w:rsidR="001D571C">
        <w:rPr>
          <w:rFonts w:ascii="Arial" w:hAnsi="Arial" w:cs="Arial"/>
          <w:b/>
          <w:color w:val="4700B8"/>
          <w:sz w:val="15"/>
          <w:szCs w:val="15"/>
        </w:rPr>
        <w:t xml:space="preserve"> </w:t>
      </w:r>
      <w:r>
        <w:rPr>
          <w:rFonts w:ascii="Arial" w:hAnsi="Arial" w:cs="Arial"/>
          <w:b/>
          <w:color w:val="4700B8"/>
          <w:sz w:val="15"/>
          <w:szCs w:val="15"/>
        </w:rPr>
        <w:t>sodeloval</w:t>
      </w:r>
      <w:r w:rsidR="00737B1C">
        <w:rPr>
          <w:rFonts w:ascii="Arial" w:hAnsi="Arial" w:cs="Arial"/>
          <w:b/>
          <w:color w:val="4700B8"/>
          <w:sz w:val="15"/>
          <w:szCs w:val="15"/>
        </w:rPr>
        <w:t>a</w:t>
      </w:r>
      <w:r>
        <w:rPr>
          <w:rFonts w:ascii="Arial" w:hAnsi="Arial" w:cs="Arial"/>
          <w:b/>
          <w:color w:val="4700B8"/>
          <w:sz w:val="15"/>
          <w:szCs w:val="15"/>
        </w:rPr>
        <w:t xml:space="preserve"> </w:t>
      </w:r>
      <w:r w:rsidR="00217E23">
        <w:rPr>
          <w:rFonts w:ascii="Arial" w:hAnsi="Arial" w:cs="Arial"/>
          <w:b/>
          <w:color w:val="4700B8"/>
          <w:sz w:val="15"/>
          <w:szCs w:val="15"/>
        </w:rPr>
        <w:t>dr. Helena Janžekovič</w:t>
      </w:r>
      <w:r w:rsidR="00737B1C">
        <w:rPr>
          <w:rFonts w:ascii="Arial" w:hAnsi="Arial" w:cs="Arial"/>
          <w:b/>
          <w:color w:val="4700B8"/>
          <w:sz w:val="15"/>
          <w:szCs w:val="15"/>
        </w:rPr>
        <w:t xml:space="preserve"> in dr. Tomaž Nemec</w:t>
      </w:r>
      <w:r w:rsidR="001D571C">
        <w:rPr>
          <w:rFonts w:ascii="Arial" w:hAnsi="Arial" w:cs="Arial"/>
          <w:b/>
          <w:color w:val="4700B8"/>
          <w:sz w:val="15"/>
          <w:szCs w:val="15"/>
        </w:rPr>
        <w:t>.</w:t>
      </w:r>
      <w:r w:rsidR="00840FB9" w:rsidRPr="00840FB9">
        <w:rPr>
          <w:rFonts w:ascii="Arial" w:hAnsi="Arial" w:cs="Arial"/>
          <w:b/>
          <w:color w:val="4700B8"/>
          <w:sz w:val="15"/>
          <w:szCs w:val="15"/>
        </w:rPr>
        <w:t xml:space="preserve"> </w:t>
      </w:r>
      <w:r w:rsidR="00840FB9" w:rsidRPr="006A5C4A">
        <w:rPr>
          <w:rFonts w:ascii="Arial" w:hAnsi="Arial" w:cs="Arial"/>
          <w:b/>
          <w:color w:val="4700B8"/>
          <w:sz w:val="15"/>
          <w:szCs w:val="15"/>
        </w:rPr>
        <w:t>Ureja: mag. Tatjana Frelih Kovačič.</w:t>
      </w:r>
    </w:p>
    <w:p w14:paraId="7066CB33" w14:textId="1B5A0EAB" w:rsidR="003448E8" w:rsidRPr="006A5C4A" w:rsidRDefault="00C00989" w:rsidP="00E609C7">
      <w:pPr>
        <w:tabs>
          <w:tab w:val="left" w:pos="275"/>
          <w:tab w:val="left" w:pos="920"/>
        </w:tabs>
        <w:ind w:right="113"/>
        <w:jc w:val="center"/>
        <w:outlineLvl w:val="0"/>
        <w:rPr>
          <w:rFonts w:ascii="Arial" w:hAnsi="Arial" w:cs="Arial"/>
          <w:b/>
          <w:color w:val="4700B8"/>
          <w:sz w:val="15"/>
          <w:szCs w:val="15"/>
        </w:rPr>
      </w:pPr>
      <w:hyperlink r:id="rId14" w:history="1">
        <w:r w:rsidR="00840FB9" w:rsidRPr="00840FB9">
          <w:rPr>
            <w:rFonts w:ascii="Arial" w:hAnsi="Arial" w:cs="Arial"/>
            <w:b/>
            <w:color w:val="4700B8"/>
            <w:sz w:val="15"/>
            <w:szCs w:val="15"/>
          </w:rPr>
          <w:t>https://www.gov.si/drzavni-organi/organi-v-sestavi/uprava-za-jedrsko-varnost</w:t>
        </w:r>
      </w:hyperlink>
      <w:r w:rsidR="00CE2315" w:rsidRPr="006A5C4A">
        <w:rPr>
          <w:rFonts w:ascii="Arial" w:hAnsi="Arial" w:cs="Arial"/>
          <w:b/>
          <w:color w:val="4700B8"/>
          <w:sz w:val="15"/>
          <w:szCs w:val="15"/>
        </w:rPr>
        <w:t xml:space="preserve">, e-naslov: </w:t>
      </w:r>
      <w:hyperlink r:id="rId15" w:history="1">
        <w:r w:rsidR="00CE2315" w:rsidRPr="006A5C4A">
          <w:rPr>
            <w:rFonts w:ascii="Arial" w:hAnsi="Arial" w:cs="Arial"/>
            <w:b/>
            <w:color w:val="4700B8"/>
            <w:sz w:val="15"/>
            <w:szCs w:val="15"/>
          </w:rPr>
          <w:t>gp.ursjv@gov.si</w:t>
        </w:r>
      </w:hyperlink>
    </w:p>
    <w:sectPr w:rsidR="003448E8" w:rsidRPr="006A5C4A" w:rsidSect="002E6A11">
      <w:footnotePr>
        <w:pos w:val="beneathText"/>
      </w:footnotePr>
      <w:pgSz w:w="11905" w:h="16837" w:code="9"/>
      <w:pgMar w:top="57" w:right="0" w:bottom="284"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9E3ED" w14:textId="77777777" w:rsidR="00883E58" w:rsidRDefault="00883E58">
      <w:r>
        <w:separator/>
      </w:r>
    </w:p>
  </w:endnote>
  <w:endnote w:type="continuationSeparator" w:id="0">
    <w:p w14:paraId="426A507B" w14:textId="77777777" w:rsidR="00883E58" w:rsidRDefault="0088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F019" w14:textId="77777777" w:rsidR="00883E58" w:rsidRDefault="00883E58">
      <w:r>
        <w:separator/>
      </w:r>
    </w:p>
  </w:footnote>
  <w:footnote w:type="continuationSeparator" w:id="0">
    <w:p w14:paraId="59FB4ECC" w14:textId="77777777" w:rsidR="00883E58" w:rsidRDefault="0088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4FA"/>
    <w:multiLevelType w:val="hybridMultilevel"/>
    <w:tmpl w:val="22A43CE0"/>
    <w:lvl w:ilvl="0" w:tplc="7676EE9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653D98"/>
    <w:multiLevelType w:val="hybridMultilevel"/>
    <w:tmpl w:val="DECA670E"/>
    <w:lvl w:ilvl="0" w:tplc="0916F20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700E88"/>
    <w:multiLevelType w:val="hybridMultilevel"/>
    <w:tmpl w:val="F3FA83DC"/>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3" w15:restartNumberingAfterBreak="0">
    <w:nsid w:val="0BB30CCC"/>
    <w:multiLevelType w:val="hybridMultilevel"/>
    <w:tmpl w:val="AD205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07E28"/>
    <w:multiLevelType w:val="hybridMultilevel"/>
    <w:tmpl w:val="D5ACC174"/>
    <w:lvl w:ilvl="0" w:tplc="E67CD41C">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77B07"/>
    <w:multiLevelType w:val="hybridMultilevel"/>
    <w:tmpl w:val="30F20990"/>
    <w:lvl w:ilvl="0" w:tplc="B86ED97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3CB0928"/>
    <w:multiLevelType w:val="hybridMultilevel"/>
    <w:tmpl w:val="ECCE2AB0"/>
    <w:lvl w:ilvl="0" w:tplc="04240001">
      <w:start w:val="1"/>
      <w:numFmt w:val="bullet"/>
      <w:lvlText w:val=""/>
      <w:lvlJc w:val="left"/>
      <w:pPr>
        <w:ind w:left="794" w:hanging="360"/>
      </w:pPr>
      <w:rPr>
        <w:rFonts w:ascii="Symbol" w:hAnsi="Symbol" w:hint="default"/>
      </w:rPr>
    </w:lvl>
    <w:lvl w:ilvl="1" w:tplc="04240003" w:tentative="1">
      <w:start w:val="1"/>
      <w:numFmt w:val="bullet"/>
      <w:lvlText w:val="o"/>
      <w:lvlJc w:val="left"/>
      <w:pPr>
        <w:ind w:left="1514" w:hanging="360"/>
      </w:pPr>
      <w:rPr>
        <w:rFonts w:ascii="Courier New" w:hAnsi="Courier New" w:cs="Courier New" w:hint="default"/>
      </w:rPr>
    </w:lvl>
    <w:lvl w:ilvl="2" w:tplc="04240005" w:tentative="1">
      <w:start w:val="1"/>
      <w:numFmt w:val="bullet"/>
      <w:lvlText w:val=""/>
      <w:lvlJc w:val="left"/>
      <w:pPr>
        <w:ind w:left="2234" w:hanging="360"/>
      </w:pPr>
      <w:rPr>
        <w:rFonts w:ascii="Wingdings" w:hAnsi="Wingdings" w:hint="default"/>
      </w:rPr>
    </w:lvl>
    <w:lvl w:ilvl="3" w:tplc="04240001" w:tentative="1">
      <w:start w:val="1"/>
      <w:numFmt w:val="bullet"/>
      <w:lvlText w:val=""/>
      <w:lvlJc w:val="left"/>
      <w:pPr>
        <w:ind w:left="2954" w:hanging="360"/>
      </w:pPr>
      <w:rPr>
        <w:rFonts w:ascii="Symbol" w:hAnsi="Symbol" w:hint="default"/>
      </w:rPr>
    </w:lvl>
    <w:lvl w:ilvl="4" w:tplc="04240003" w:tentative="1">
      <w:start w:val="1"/>
      <w:numFmt w:val="bullet"/>
      <w:lvlText w:val="o"/>
      <w:lvlJc w:val="left"/>
      <w:pPr>
        <w:ind w:left="3674" w:hanging="360"/>
      </w:pPr>
      <w:rPr>
        <w:rFonts w:ascii="Courier New" w:hAnsi="Courier New" w:cs="Courier New" w:hint="default"/>
      </w:rPr>
    </w:lvl>
    <w:lvl w:ilvl="5" w:tplc="04240005" w:tentative="1">
      <w:start w:val="1"/>
      <w:numFmt w:val="bullet"/>
      <w:lvlText w:val=""/>
      <w:lvlJc w:val="left"/>
      <w:pPr>
        <w:ind w:left="4394" w:hanging="360"/>
      </w:pPr>
      <w:rPr>
        <w:rFonts w:ascii="Wingdings" w:hAnsi="Wingdings" w:hint="default"/>
      </w:rPr>
    </w:lvl>
    <w:lvl w:ilvl="6" w:tplc="04240001" w:tentative="1">
      <w:start w:val="1"/>
      <w:numFmt w:val="bullet"/>
      <w:lvlText w:val=""/>
      <w:lvlJc w:val="left"/>
      <w:pPr>
        <w:ind w:left="5114" w:hanging="360"/>
      </w:pPr>
      <w:rPr>
        <w:rFonts w:ascii="Symbol" w:hAnsi="Symbol" w:hint="default"/>
      </w:rPr>
    </w:lvl>
    <w:lvl w:ilvl="7" w:tplc="04240003" w:tentative="1">
      <w:start w:val="1"/>
      <w:numFmt w:val="bullet"/>
      <w:lvlText w:val="o"/>
      <w:lvlJc w:val="left"/>
      <w:pPr>
        <w:ind w:left="5834" w:hanging="360"/>
      </w:pPr>
      <w:rPr>
        <w:rFonts w:ascii="Courier New" w:hAnsi="Courier New" w:cs="Courier New" w:hint="default"/>
      </w:rPr>
    </w:lvl>
    <w:lvl w:ilvl="8" w:tplc="04240005" w:tentative="1">
      <w:start w:val="1"/>
      <w:numFmt w:val="bullet"/>
      <w:lvlText w:val=""/>
      <w:lvlJc w:val="left"/>
      <w:pPr>
        <w:ind w:left="6554" w:hanging="360"/>
      </w:pPr>
      <w:rPr>
        <w:rFonts w:ascii="Wingdings" w:hAnsi="Wingdings" w:hint="default"/>
      </w:rPr>
    </w:lvl>
  </w:abstractNum>
  <w:abstractNum w:abstractNumId="7" w15:restartNumberingAfterBreak="0">
    <w:nsid w:val="16DE71ED"/>
    <w:multiLevelType w:val="singleLevel"/>
    <w:tmpl w:val="0CA20A42"/>
    <w:lvl w:ilvl="0">
      <w:start w:val="1"/>
      <w:numFmt w:val="bullet"/>
      <w:pStyle w:val="bulet"/>
      <w:lvlText w:val=""/>
      <w:lvlJc w:val="left"/>
      <w:pPr>
        <w:tabs>
          <w:tab w:val="num" w:pos="360"/>
        </w:tabs>
        <w:ind w:left="360" w:hanging="360"/>
      </w:pPr>
      <w:rPr>
        <w:rFonts w:ascii="Symbol" w:hAnsi="Symbol" w:hint="default"/>
      </w:rPr>
    </w:lvl>
  </w:abstractNum>
  <w:abstractNum w:abstractNumId="8" w15:restartNumberingAfterBreak="0">
    <w:nsid w:val="178324EE"/>
    <w:multiLevelType w:val="hybridMultilevel"/>
    <w:tmpl w:val="13642414"/>
    <w:lvl w:ilvl="0" w:tplc="B86ED97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913A92"/>
    <w:multiLevelType w:val="hybridMultilevel"/>
    <w:tmpl w:val="13F649D0"/>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4C333A"/>
    <w:multiLevelType w:val="hybridMultilevel"/>
    <w:tmpl w:val="00D08C6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B7C29F1"/>
    <w:multiLevelType w:val="hybridMultilevel"/>
    <w:tmpl w:val="65421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A837AB"/>
    <w:multiLevelType w:val="hybridMultilevel"/>
    <w:tmpl w:val="8F32F93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22025976"/>
    <w:multiLevelType w:val="hybridMultilevel"/>
    <w:tmpl w:val="7EEEEBA4"/>
    <w:lvl w:ilvl="0" w:tplc="B86ED97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913C71"/>
    <w:multiLevelType w:val="hybridMultilevel"/>
    <w:tmpl w:val="D7F8F596"/>
    <w:lvl w:ilvl="0" w:tplc="1CC4F9B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BD5639"/>
    <w:multiLevelType w:val="hybridMultilevel"/>
    <w:tmpl w:val="142E9CCC"/>
    <w:lvl w:ilvl="0" w:tplc="0424000B">
      <w:start w:val="1"/>
      <w:numFmt w:val="bullet"/>
      <w:lvlText w:val=""/>
      <w:lvlJc w:val="left"/>
      <w:pPr>
        <w:ind w:left="800" w:hanging="360"/>
      </w:pPr>
      <w:rPr>
        <w:rFonts w:ascii="Wingdings" w:hAnsi="Wingdings"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16" w15:restartNumberingAfterBreak="0">
    <w:nsid w:val="28C70BD8"/>
    <w:multiLevelType w:val="hybridMultilevel"/>
    <w:tmpl w:val="338012B4"/>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D6DC5"/>
    <w:multiLevelType w:val="hybridMultilevel"/>
    <w:tmpl w:val="B2F63294"/>
    <w:lvl w:ilvl="0" w:tplc="63D455D8">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65B8F"/>
    <w:multiLevelType w:val="hybridMultilevel"/>
    <w:tmpl w:val="68842C44"/>
    <w:lvl w:ilvl="0" w:tplc="2116B1B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40725D"/>
    <w:multiLevelType w:val="hybridMultilevel"/>
    <w:tmpl w:val="5AC8273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3ABF0094"/>
    <w:multiLevelType w:val="hybridMultilevel"/>
    <w:tmpl w:val="BCBE7C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BBF4893"/>
    <w:multiLevelType w:val="hybridMultilevel"/>
    <w:tmpl w:val="185E4056"/>
    <w:lvl w:ilvl="0" w:tplc="8EF28528">
      <w:start w:val="1"/>
      <w:numFmt w:val="bullet"/>
      <w:lvlText w:val=""/>
      <w:lvlJc w:val="left"/>
      <w:pPr>
        <w:tabs>
          <w:tab w:val="num" w:pos="357"/>
        </w:tabs>
        <w:ind w:left="357" w:hanging="357"/>
      </w:pPr>
      <w:rPr>
        <w:rFonts w:ascii="Symbol" w:hAnsi="Symbol" w:hint="default"/>
        <w:color w:val="4700B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E72AC"/>
    <w:multiLevelType w:val="hybridMultilevel"/>
    <w:tmpl w:val="0776B50A"/>
    <w:lvl w:ilvl="0" w:tplc="FFFFFFFF">
      <w:start w:val="1"/>
      <w:numFmt w:val="decimal"/>
      <w:lvlText w:val="(%1)"/>
      <w:lvlJc w:val="left"/>
      <w:pPr>
        <w:tabs>
          <w:tab w:val="num" w:pos="420"/>
        </w:tabs>
        <w:ind w:left="420" w:hanging="420"/>
      </w:pPr>
      <w:rPr>
        <w:rFonts w:hint="default"/>
      </w:rPr>
    </w:lvl>
    <w:lvl w:ilvl="1" w:tplc="FFFFFFFF">
      <w:start w:val="1"/>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3943833"/>
    <w:multiLevelType w:val="hybridMultilevel"/>
    <w:tmpl w:val="9BDE29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C1109E"/>
    <w:multiLevelType w:val="hybridMultilevel"/>
    <w:tmpl w:val="42CCDBAA"/>
    <w:lvl w:ilvl="0" w:tplc="91D2CAEA">
      <w:numFmt w:val="bullet"/>
      <w:lvlText w:val="~"/>
      <w:lvlJc w:val="left"/>
      <w:pPr>
        <w:ind w:left="1068" w:hanging="360"/>
      </w:pPr>
      <w:rPr>
        <w:rFonts w:ascii="Arial" w:hAnsi="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4ABB1E8D"/>
    <w:multiLevelType w:val="hybridMultilevel"/>
    <w:tmpl w:val="7B1C66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52802EA4"/>
    <w:multiLevelType w:val="hybridMultilevel"/>
    <w:tmpl w:val="F482A676"/>
    <w:lvl w:ilvl="0" w:tplc="0C5EB416">
      <w:start w:val="1"/>
      <w:numFmt w:val="bullet"/>
      <w:lvlText w:val=""/>
      <w:lvlJc w:val="left"/>
      <w:pPr>
        <w:tabs>
          <w:tab w:val="num" w:pos="871"/>
        </w:tabs>
        <w:ind w:left="871"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65726"/>
    <w:multiLevelType w:val="hybridMultilevel"/>
    <w:tmpl w:val="1BB08572"/>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28" w15:restartNumberingAfterBreak="0">
    <w:nsid w:val="563318FA"/>
    <w:multiLevelType w:val="multilevel"/>
    <w:tmpl w:val="AA4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BD1015"/>
    <w:multiLevelType w:val="hybridMultilevel"/>
    <w:tmpl w:val="A6A82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C629C4"/>
    <w:multiLevelType w:val="hybridMultilevel"/>
    <w:tmpl w:val="ACF6FBA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15:restartNumberingAfterBreak="0">
    <w:nsid w:val="5B410EDB"/>
    <w:multiLevelType w:val="hybridMultilevel"/>
    <w:tmpl w:val="36C24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112EEA"/>
    <w:multiLevelType w:val="hybridMultilevel"/>
    <w:tmpl w:val="BFEC337A"/>
    <w:lvl w:ilvl="0" w:tplc="AF247580">
      <w:start w:val="1"/>
      <w:numFmt w:val="decimal"/>
      <w:pStyle w:val="LPviri"/>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CAB56D0"/>
    <w:multiLevelType w:val="hybridMultilevel"/>
    <w:tmpl w:val="76E6D6D2"/>
    <w:lvl w:ilvl="0" w:tplc="A3161296">
      <w:start w:val="1"/>
      <w:numFmt w:val="bullet"/>
      <w:pStyle w:val="LPalineje"/>
      <w:lvlText w:val="-"/>
      <w:lvlJc w:val="left"/>
      <w:pPr>
        <w:tabs>
          <w:tab w:val="num" w:pos="510"/>
        </w:tabs>
        <w:ind w:left="510" w:hanging="510"/>
      </w:pPr>
      <w:rPr>
        <w:rFonts w:ascii="Verdana" w:hAnsi="Verdana" w:hint="default"/>
        <w:color w:val="0099FF"/>
      </w:rPr>
    </w:lvl>
    <w:lvl w:ilvl="1" w:tplc="04240003">
      <w:start w:val="1"/>
      <w:numFmt w:val="bullet"/>
      <w:lvlText w:val="o"/>
      <w:lvlJc w:val="left"/>
      <w:pPr>
        <w:tabs>
          <w:tab w:val="num" w:pos="1440"/>
        </w:tabs>
        <w:ind w:left="1440" w:hanging="360"/>
      </w:pPr>
      <w:rPr>
        <w:rFonts w:ascii="Courier New" w:hAnsi="Courier New" w:cs="Courier New" w:hint="default"/>
        <w:color w:val="0099FF"/>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4308FE"/>
    <w:multiLevelType w:val="hybridMultilevel"/>
    <w:tmpl w:val="B03ECFB6"/>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35" w15:restartNumberingAfterBreak="0">
    <w:nsid w:val="68706FE3"/>
    <w:multiLevelType w:val="hybridMultilevel"/>
    <w:tmpl w:val="5A004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B8D4411"/>
    <w:multiLevelType w:val="hybridMultilevel"/>
    <w:tmpl w:val="183CFC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DB056C4"/>
    <w:multiLevelType w:val="hybridMultilevel"/>
    <w:tmpl w:val="D5025404"/>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38" w15:restartNumberingAfterBreak="0">
    <w:nsid w:val="733B6FC4"/>
    <w:multiLevelType w:val="hybridMultilevel"/>
    <w:tmpl w:val="B4383A90"/>
    <w:lvl w:ilvl="0" w:tplc="0C465D1E">
      <w:start w:val="41"/>
      <w:numFmt w:val="bullet"/>
      <w:lvlText w:val="-"/>
      <w:lvlJc w:val="left"/>
      <w:pPr>
        <w:tabs>
          <w:tab w:val="num" w:pos="720"/>
        </w:tabs>
        <w:ind w:left="720" w:hanging="360"/>
      </w:pPr>
      <w:rPr>
        <w:rFonts w:ascii="Arial" w:eastAsia="Lucida Sans Unicode"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F34F2"/>
    <w:multiLevelType w:val="hybridMultilevel"/>
    <w:tmpl w:val="B986DE7E"/>
    <w:lvl w:ilvl="0" w:tplc="1CC4F9B6">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0" w15:restartNumberingAfterBreak="0">
    <w:nsid w:val="7D574C4F"/>
    <w:multiLevelType w:val="hybridMultilevel"/>
    <w:tmpl w:val="70665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6"/>
  </w:num>
  <w:num w:numId="4">
    <w:abstractNumId w:val="1"/>
  </w:num>
  <w:num w:numId="5">
    <w:abstractNumId w:val="21"/>
  </w:num>
  <w:num w:numId="6">
    <w:abstractNumId w:val="30"/>
  </w:num>
  <w:num w:numId="7">
    <w:abstractNumId w:val="28"/>
  </w:num>
  <w:num w:numId="8">
    <w:abstractNumId w:val="7"/>
  </w:num>
  <w:num w:numId="9">
    <w:abstractNumId w:val="2"/>
  </w:num>
  <w:num w:numId="10">
    <w:abstractNumId w:val="37"/>
  </w:num>
  <w:num w:numId="11">
    <w:abstractNumId w:val="22"/>
  </w:num>
  <w:num w:numId="12">
    <w:abstractNumId w:val="38"/>
  </w:num>
  <w:num w:numId="13">
    <w:abstractNumId w:val="27"/>
  </w:num>
  <w:num w:numId="14">
    <w:abstractNumId w:val="15"/>
  </w:num>
  <w:num w:numId="15">
    <w:abstractNumId w:val="20"/>
  </w:num>
  <w:num w:numId="16">
    <w:abstractNumId w:val="33"/>
  </w:num>
  <w:num w:numId="17">
    <w:abstractNumId w:val="32"/>
  </w:num>
  <w:num w:numId="18">
    <w:abstractNumId w:val="12"/>
  </w:num>
  <w:num w:numId="19">
    <w:abstractNumId w:val="25"/>
  </w:num>
  <w:num w:numId="20">
    <w:abstractNumId w:val="19"/>
  </w:num>
  <w:num w:numId="21">
    <w:abstractNumId w:val="4"/>
  </w:num>
  <w:num w:numId="22">
    <w:abstractNumId w:val="17"/>
  </w:num>
  <w:num w:numId="23">
    <w:abstractNumId w:val="6"/>
  </w:num>
  <w:num w:numId="24">
    <w:abstractNumId w:val="0"/>
  </w:num>
  <w:num w:numId="25">
    <w:abstractNumId w:val="8"/>
  </w:num>
  <w:num w:numId="26">
    <w:abstractNumId w:val="24"/>
  </w:num>
  <w:num w:numId="27">
    <w:abstractNumId w:val="13"/>
  </w:num>
  <w:num w:numId="28">
    <w:abstractNumId w:val="11"/>
  </w:num>
  <w:num w:numId="29">
    <w:abstractNumId w:val="40"/>
  </w:num>
  <w:num w:numId="30">
    <w:abstractNumId w:val="14"/>
  </w:num>
  <w:num w:numId="31">
    <w:abstractNumId w:val="39"/>
  </w:num>
  <w:num w:numId="32">
    <w:abstractNumId w:val="5"/>
  </w:num>
  <w:num w:numId="33">
    <w:abstractNumId w:val="23"/>
  </w:num>
  <w:num w:numId="34">
    <w:abstractNumId w:val="35"/>
  </w:num>
  <w:num w:numId="35">
    <w:abstractNumId w:val="29"/>
  </w:num>
  <w:num w:numId="36">
    <w:abstractNumId w:val="36"/>
  </w:num>
  <w:num w:numId="37">
    <w:abstractNumId w:val="3"/>
  </w:num>
  <w:num w:numId="38">
    <w:abstractNumId w:val="31"/>
  </w:num>
  <w:num w:numId="39">
    <w:abstractNumId w:val="10"/>
  </w:num>
  <w:num w:numId="40">
    <w:abstractNumId w:val="3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57"/>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5"/>
    <w:rsid w:val="00000D8C"/>
    <w:rsid w:val="00003FB2"/>
    <w:rsid w:val="00006465"/>
    <w:rsid w:val="00013EDC"/>
    <w:rsid w:val="0001529D"/>
    <w:rsid w:val="000154E3"/>
    <w:rsid w:val="000179C6"/>
    <w:rsid w:val="00021664"/>
    <w:rsid w:val="000216BC"/>
    <w:rsid w:val="00022CB2"/>
    <w:rsid w:val="000236AF"/>
    <w:rsid w:val="00036964"/>
    <w:rsid w:val="0004206C"/>
    <w:rsid w:val="00045B18"/>
    <w:rsid w:val="000475E9"/>
    <w:rsid w:val="00047693"/>
    <w:rsid w:val="00052475"/>
    <w:rsid w:val="00056528"/>
    <w:rsid w:val="00061796"/>
    <w:rsid w:val="00063B13"/>
    <w:rsid w:val="00067C0B"/>
    <w:rsid w:val="000722E6"/>
    <w:rsid w:val="00080E82"/>
    <w:rsid w:val="00086040"/>
    <w:rsid w:val="00087280"/>
    <w:rsid w:val="000906DB"/>
    <w:rsid w:val="00092221"/>
    <w:rsid w:val="000929CF"/>
    <w:rsid w:val="000954DC"/>
    <w:rsid w:val="00096AD7"/>
    <w:rsid w:val="000A1A91"/>
    <w:rsid w:val="000A2F3E"/>
    <w:rsid w:val="000A3D5E"/>
    <w:rsid w:val="000A432D"/>
    <w:rsid w:val="000A5EC4"/>
    <w:rsid w:val="000A7078"/>
    <w:rsid w:val="000B0AF3"/>
    <w:rsid w:val="000B12C0"/>
    <w:rsid w:val="000B30B4"/>
    <w:rsid w:val="000B716F"/>
    <w:rsid w:val="000C0087"/>
    <w:rsid w:val="000C1412"/>
    <w:rsid w:val="000C2C77"/>
    <w:rsid w:val="000D0031"/>
    <w:rsid w:val="000D4A0C"/>
    <w:rsid w:val="000D53F1"/>
    <w:rsid w:val="000D6BA1"/>
    <w:rsid w:val="000E02EA"/>
    <w:rsid w:val="000E0702"/>
    <w:rsid w:val="000E2A88"/>
    <w:rsid w:val="000E41F2"/>
    <w:rsid w:val="000F25B0"/>
    <w:rsid w:val="000F31CB"/>
    <w:rsid w:val="00101D42"/>
    <w:rsid w:val="001039CA"/>
    <w:rsid w:val="00104045"/>
    <w:rsid w:val="001047E0"/>
    <w:rsid w:val="00105B4A"/>
    <w:rsid w:val="00110825"/>
    <w:rsid w:val="00112235"/>
    <w:rsid w:val="00114B8B"/>
    <w:rsid w:val="00116257"/>
    <w:rsid w:val="0012173B"/>
    <w:rsid w:val="001223B8"/>
    <w:rsid w:val="00123B2C"/>
    <w:rsid w:val="00126ADD"/>
    <w:rsid w:val="001317DA"/>
    <w:rsid w:val="001337F3"/>
    <w:rsid w:val="00135358"/>
    <w:rsid w:val="001413CD"/>
    <w:rsid w:val="00143253"/>
    <w:rsid w:val="0014466C"/>
    <w:rsid w:val="00145298"/>
    <w:rsid w:val="00147613"/>
    <w:rsid w:val="00151B06"/>
    <w:rsid w:val="001545FA"/>
    <w:rsid w:val="001546DC"/>
    <w:rsid w:val="0016028C"/>
    <w:rsid w:val="00160856"/>
    <w:rsid w:val="00165BC0"/>
    <w:rsid w:val="00170AAB"/>
    <w:rsid w:val="00171859"/>
    <w:rsid w:val="00172069"/>
    <w:rsid w:val="00173857"/>
    <w:rsid w:val="0017456F"/>
    <w:rsid w:val="00174D09"/>
    <w:rsid w:val="00187962"/>
    <w:rsid w:val="001917D1"/>
    <w:rsid w:val="0019346A"/>
    <w:rsid w:val="00195355"/>
    <w:rsid w:val="00197696"/>
    <w:rsid w:val="00197D0C"/>
    <w:rsid w:val="001A52DB"/>
    <w:rsid w:val="001A5486"/>
    <w:rsid w:val="001B2448"/>
    <w:rsid w:val="001B534F"/>
    <w:rsid w:val="001B5831"/>
    <w:rsid w:val="001B61F5"/>
    <w:rsid w:val="001B72D5"/>
    <w:rsid w:val="001C16D1"/>
    <w:rsid w:val="001C1AE1"/>
    <w:rsid w:val="001C7B3F"/>
    <w:rsid w:val="001D11AF"/>
    <w:rsid w:val="001D3D79"/>
    <w:rsid w:val="001D571C"/>
    <w:rsid w:val="001E031B"/>
    <w:rsid w:val="001E1A07"/>
    <w:rsid w:val="001E325D"/>
    <w:rsid w:val="001E3599"/>
    <w:rsid w:val="001E7817"/>
    <w:rsid w:val="001F2B0A"/>
    <w:rsid w:val="001F4ED5"/>
    <w:rsid w:val="001F7506"/>
    <w:rsid w:val="00201B68"/>
    <w:rsid w:val="00203A8E"/>
    <w:rsid w:val="00204AF4"/>
    <w:rsid w:val="002060DF"/>
    <w:rsid w:val="00217E23"/>
    <w:rsid w:val="00224890"/>
    <w:rsid w:val="002255C1"/>
    <w:rsid w:val="002260D3"/>
    <w:rsid w:val="00226EB8"/>
    <w:rsid w:val="00232AE2"/>
    <w:rsid w:val="00240670"/>
    <w:rsid w:val="00247377"/>
    <w:rsid w:val="00247CD5"/>
    <w:rsid w:val="002519F3"/>
    <w:rsid w:val="00253C66"/>
    <w:rsid w:val="00254BF7"/>
    <w:rsid w:val="0026366F"/>
    <w:rsid w:val="002654B9"/>
    <w:rsid w:val="002659FA"/>
    <w:rsid w:val="00274646"/>
    <w:rsid w:val="002773F9"/>
    <w:rsid w:val="0027788B"/>
    <w:rsid w:val="00280DD7"/>
    <w:rsid w:val="00282C02"/>
    <w:rsid w:val="00282CD0"/>
    <w:rsid w:val="002834C5"/>
    <w:rsid w:val="00285A69"/>
    <w:rsid w:val="002866F2"/>
    <w:rsid w:val="00287890"/>
    <w:rsid w:val="00290FC4"/>
    <w:rsid w:val="00291F99"/>
    <w:rsid w:val="00294F07"/>
    <w:rsid w:val="002969FB"/>
    <w:rsid w:val="002A2B0A"/>
    <w:rsid w:val="002A30EC"/>
    <w:rsid w:val="002A6427"/>
    <w:rsid w:val="002A768C"/>
    <w:rsid w:val="002A7E65"/>
    <w:rsid w:val="002A7F83"/>
    <w:rsid w:val="002B0D95"/>
    <w:rsid w:val="002B17D9"/>
    <w:rsid w:val="002B55C4"/>
    <w:rsid w:val="002B72A7"/>
    <w:rsid w:val="002B77B2"/>
    <w:rsid w:val="002B7BC1"/>
    <w:rsid w:val="002C1FD1"/>
    <w:rsid w:val="002C2BAD"/>
    <w:rsid w:val="002C4E99"/>
    <w:rsid w:val="002C7247"/>
    <w:rsid w:val="002D3C1C"/>
    <w:rsid w:val="002D590D"/>
    <w:rsid w:val="002E5D01"/>
    <w:rsid w:val="002E6A11"/>
    <w:rsid w:val="002E72BF"/>
    <w:rsid w:val="002F4AA5"/>
    <w:rsid w:val="002F629A"/>
    <w:rsid w:val="00307211"/>
    <w:rsid w:val="00307FC3"/>
    <w:rsid w:val="0031149F"/>
    <w:rsid w:val="003118C6"/>
    <w:rsid w:val="00313633"/>
    <w:rsid w:val="00316E18"/>
    <w:rsid w:val="00320B07"/>
    <w:rsid w:val="003210F5"/>
    <w:rsid w:val="00321319"/>
    <w:rsid w:val="0032147A"/>
    <w:rsid w:val="00330115"/>
    <w:rsid w:val="003307BE"/>
    <w:rsid w:val="00332331"/>
    <w:rsid w:val="003323B3"/>
    <w:rsid w:val="0033613A"/>
    <w:rsid w:val="003407D0"/>
    <w:rsid w:val="0034359B"/>
    <w:rsid w:val="00343BD2"/>
    <w:rsid w:val="0034412F"/>
    <w:rsid w:val="003448E8"/>
    <w:rsid w:val="0035121F"/>
    <w:rsid w:val="00356697"/>
    <w:rsid w:val="00362D24"/>
    <w:rsid w:val="003669B2"/>
    <w:rsid w:val="0037009A"/>
    <w:rsid w:val="00370CB7"/>
    <w:rsid w:val="0037396C"/>
    <w:rsid w:val="00374E89"/>
    <w:rsid w:val="00376E3F"/>
    <w:rsid w:val="003803B9"/>
    <w:rsid w:val="00380C7B"/>
    <w:rsid w:val="00384BDA"/>
    <w:rsid w:val="00390FA7"/>
    <w:rsid w:val="00391613"/>
    <w:rsid w:val="00391DB0"/>
    <w:rsid w:val="00393A3F"/>
    <w:rsid w:val="00393F66"/>
    <w:rsid w:val="00394C4B"/>
    <w:rsid w:val="003A1372"/>
    <w:rsid w:val="003A2267"/>
    <w:rsid w:val="003A2CF5"/>
    <w:rsid w:val="003A7118"/>
    <w:rsid w:val="003B0878"/>
    <w:rsid w:val="003B2A14"/>
    <w:rsid w:val="003B3FFA"/>
    <w:rsid w:val="003B455C"/>
    <w:rsid w:val="003B4CFA"/>
    <w:rsid w:val="003B6191"/>
    <w:rsid w:val="003B6BC1"/>
    <w:rsid w:val="003C1528"/>
    <w:rsid w:val="003C3939"/>
    <w:rsid w:val="003C5900"/>
    <w:rsid w:val="003C5F40"/>
    <w:rsid w:val="003C702B"/>
    <w:rsid w:val="003C73C3"/>
    <w:rsid w:val="003C7E1D"/>
    <w:rsid w:val="003D0B6C"/>
    <w:rsid w:val="003D0F11"/>
    <w:rsid w:val="003D1915"/>
    <w:rsid w:val="003D1ACA"/>
    <w:rsid w:val="003D3BA7"/>
    <w:rsid w:val="003D3C8F"/>
    <w:rsid w:val="003D53A8"/>
    <w:rsid w:val="003D591D"/>
    <w:rsid w:val="003E2328"/>
    <w:rsid w:val="003E4603"/>
    <w:rsid w:val="003E7254"/>
    <w:rsid w:val="003F1B27"/>
    <w:rsid w:val="003F6816"/>
    <w:rsid w:val="003F6BE7"/>
    <w:rsid w:val="003F7659"/>
    <w:rsid w:val="004003B5"/>
    <w:rsid w:val="004024E7"/>
    <w:rsid w:val="00403CDD"/>
    <w:rsid w:val="004045CC"/>
    <w:rsid w:val="00413C83"/>
    <w:rsid w:val="00416841"/>
    <w:rsid w:val="00416F10"/>
    <w:rsid w:val="00421AFE"/>
    <w:rsid w:val="00422D64"/>
    <w:rsid w:val="0042328E"/>
    <w:rsid w:val="00423464"/>
    <w:rsid w:val="00424812"/>
    <w:rsid w:val="00436168"/>
    <w:rsid w:val="00437872"/>
    <w:rsid w:val="004400BF"/>
    <w:rsid w:val="00443F53"/>
    <w:rsid w:val="00444153"/>
    <w:rsid w:val="004507E3"/>
    <w:rsid w:val="00452156"/>
    <w:rsid w:val="00453441"/>
    <w:rsid w:val="004567AB"/>
    <w:rsid w:val="004607F5"/>
    <w:rsid w:val="004622F1"/>
    <w:rsid w:val="00465DFC"/>
    <w:rsid w:val="0047234C"/>
    <w:rsid w:val="00477F6C"/>
    <w:rsid w:val="0048254C"/>
    <w:rsid w:val="00483E04"/>
    <w:rsid w:val="00487A08"/>
    <w:rsid w:val="00487A60"/>
    <w:rsid w:val="004929B9"/>
    <w:rsid w:val="00495571"/>
    <w:rsid w:val="004A3193"/>
    <w:rsid w:val="004A3428"/>
    <w:rsid w:val="004A3916"/>
    <w:rsid w:val="004A5727"/>
    <w:rsid w:val="004A6A43"/>
    <w:rsid w:val="004B5348"/>
    <w:rsid w:val="004C4514"/>
    <w:rsid w:val="004C6282"/>
    <w:rsid w:val="004C73F3"/>
    <w:rsid w:val="004C7633"/>
    <w:rsid w:val="004D691C"/>
    <w:rsid w:val="004E1BB1"/>
    <w:rsid w:val="004E3751"/>
    <w:rsid w:val="004E54D9"/>
    <w:rsid w:val="004E6B75"/>
    <w:rsid w:val="004F1CE9"/>
    <w:rsid w:val="004F5FE3"/>
    <w:rsid w:val="00504CB7"/>
    <w:rsid w:val="00505C45"/>
    <w:rsid w:val="00512DFD"/>
    <w:rsid w:val="00514D74"/>
    <w:rsid w:val="00515873"/>
    <w:rsid w:val="00517119"/>
    <w:rsid w:val="00522410"/>
    <w:rsid w:val="00522C21"/>
    <w:rsid w:val="00525F72"/>
    <w:rsid w:val="0053037B"/>
    <w:rsid w:val="005315C1"/>
    <w:rsid w:val="005371C3"/>
    <w:rsid w:val="0054099E"/>
    <w:rsid w:val="00540EC2"/>
    <w:rsid w:val="005431FB"/>
    <w:rsid w:val="00543F98"/>
    <w:rsid w:val="00543FC0"/>
    <w:rsid w:val="00544EF8"/>
    <w:rsid w:val="00545D6A"/>
    <w:rsid w:val="0055105A"/>
    <w:rsid w:val="00551DC0"/>
    <w:rsid w:val="00552F2A"/>
    <w:rsid w:val="00555426"/>
    <w:rsid w:val="00556DD8"/>
    <w:rsid w:val="005620F0"/>
    <w:rsid w:val="005700B7"/>
    <w:rsid w:val="00570D59"/>
    <w:rsid w:val="00571BFB"/>
    <w:rsid w:val="00575C7F"/>
    <w:rsid w:val="00577145"/>
    <w:rsid w:val="00577357"/>
    <w:rsid w:val="00585174"/>
    <w:rsid w:val="005859AE"/>
    <w:rsid w:val="00586CEB"/>
    <w:rsid w:val="005916ED"/>
    <w:rsid w:val="00596651"/>
    <w:rsid w:val="005A3611"/>
    <w:rsid w:val="005A5AB2"/>
    <w:rsid w:val="005A6B91"/>
    <w:rsid w:val="005A76FA"/>
    <w:rsid w:val="005B5203"/>
    <w:rsid w:val="005B5536"/>
    <w:rsid w:val="005C00CF"/>
    <w:rsid w:val="005C0FD4"/>
    <w:rsid w:val="005C2C7D"/>
    <w:rsid w:val="005C4667"/>
    <w:rsid w:val="005C4EFD"/>
    <w:rsid w:val="005C5A93"/>
    <w:rsid w:val="005C72B5"/>
    <w:rsid w:val="005D2A0E"/>
    <w:rsid w:val="005D3254"/>
    <w:rsid w:val="005D45E1"/>
    <w:rsid w:val="005D6BF2"/>
    <w:rsid w:val="005E0AA4"/>
    <w:rsid w:val="005E4FF1"/>
    <w:rsid w:val="005E664B"/>
    <w:rsid w:val="005F1894"/>
    <w:rsid w:val="005F2FC9"/>
    <w:rsid w:val="005F4DC0"/>
    <w:rsid w:val="005F51AD"/>
    <w:rsid w:val="00600B27"/>
    <w:rsid w:val="00604F73"/>
    <w:rsid w:val="00610D94"/>
    <w:rsid w:val="00610F91"/>
    <w:rsid w:val="00611281"/>
    <w:rsid w:val="00612D7F"/>
    <w:rsid w:val="00614B74"/>
    <w:rsid w:val="00616E51"/>
    <w:rsid w:val="00620587"/>
    <w:rsid w:val="00620B5B"/>
    <w:rsid w:val="00620C0F"/>
    <w:rsid w:val="006222EC"/>
    <w:rsid w:val="0063495C"/>
    <w:rsid w:val="00636EA3"/>
    <w:rsid w:val="006429DF"/>
    <w:rsid w:val="00643509"/>
    <w:rsid w:val="00644F90"/>
    <w:rsid w:val="00646360"/>
    <w:rsid w:val="00647E68"/>
    <w:rsid w:val="006501CC"/>
    <w:rsid w:val="00650850"/>
    <w:rsid w:val="00661896"/>
    <w:rsid w:val="00663669"/>
    <w:rsid w:val="00664677"/>
    <w:rsid w:val="00670B93"/>
    <w:rsid w:val="00670F5F"/>
    <w:rsid w:val="00675D4E"/>
    <w:rsid w:val="00680C13"/>
    <w:rsid w:val="0068334D"/>
    <w:rsid w:val="00690707"/>
    <w:rsid w:val="00691457"/>
    <w:rsid w:val="006914DF"/>
    <w:rsid w:val="006920A7"/>
    <w:rsid w:val="00693471"/>
    <w:rsid w:val="00693B18"/>
    <w:rsid w:val="006A5C4A"/>
    <w:rsid w:val="006A776E"/>
    <w:rsid w:val="006B17E1"/>
    <w:rsid w:val="006B2DD3"/>
    <w:rsid w:val="006B46F0"/>
    <w:rsid w:val="006C0422"/>
    <w:rsid w:val="006C231D"/>
    <w:rsid w:val="006C5D58"/>
    <w:rsid w:val="006C6156"/>
    <w:rsid w:val="006D0C40"/>
    <w:rsid w:val="006D456B"/>
    <w:rsid w:val="006D614D"/>
    <w:rsid w:val="006D64E6"/>
    <w:rsid w:val="006E1036"/>
    <w:rsid w:val="006E2982"/>
    <w:rsid w:val="006E57F4"/>
    <w:rsid w:val="006E76A1"/>
    <w:rsid w:val="006F5041"/>
    <w:rsid w:val="006F5BB4"/>
    <w:rsid w:val="006F7A31"/>
    <w:rsid w:val="007000BA"/>
    <w:rsid w:val="00701F35"/>
    <w:rsid w:val="00713670"/>
    <w:rsid w:val="00720579"/>
    <w:rsid w:val="00721F8D"/>
    <w:rsid w:val="007224CD"/>
    <w:rsid w:val="00725B6F"/>
    <w:rsid w:val="00726955"/>
    <w:rsid w:val="00733BC8"/>
    <w:rsid w:val="00733CBF"/>
    <w:rsid w:val="00736B54"/>
    <w:rsid w:val="00737B1C"/>
    <w:rsid w:val="00740A0B"/>
    <w:rsid w:val="00743CCB"/>
    <w:rsid w:val="007451E9"/>
    <w:rsid w:val="007453B2"/>
    <w:rsid w:val="00746B02"/>
    <w:rsid w:val="00747D66"/>
    <w:rsid w:val="00751EBE"/>
    <w:rsid w:val="00755538"/>
    <w:rsid w:val="00755826"/>
    <w:rsid w:val="0076245A"/>
    <w:rsid w:val="00770042"/>
    <w:rsid w:val="0077218B"/>
    <w:rsid w:val="00774459"/>
    <w:rsid w:val="007767C9"/>
    <w:rsid w:val="00780F51"/>
    <w:rsid w:val="007814FB"/>
    <w:rsid w:val="0078400E"/>
    <w:rsid w:val="00785AF8"/>
    <w:rsid w:val="00786317"/>
    <w:rsid w:val="00790724"/>
    <w:rsid w:val="00790C23"/>
    <w:rsid w:val="00791B80"/>
    <w:rsid w:val="00793C2C"/>
    <w:rsid w:val="0079675A"/>
    <w:rsid w:val="007A0A75"/>
    <w:rsid w:val="007A147A"/>
    <w:rsid w:val="007A2ADC"/>
    <w:rsid w:val="007A4753"/>
    <w:rsid w:val="007B25B9"/>
    <w:rsid w:val="007B3829"/>
    <w:rsid w:val="007C56F8"/>
    <w:rsid w:val="007D0B65"/>
    <w:rsid w:val="007E4A52"/>
    <w:rsid w:val="007E5BF3"/>
    <w:rsid w:val="007F02EF"/>
    <w:rsid w:val="007F02FA"/>
    <w:rsid w:val="007F67F5"/>
    <w:rsid w:val="007F6B05"/>
    <w:rsid w:val="00800B2D"/>
    <w:rsid w:val="00800E3F"/>
    <w:rsid w:val="00812148"/>
    <w:rsid w:val="0081797F"/>
    <w:rsid w:val="00823C1F"/>
    <w:rsid w:val="00826517"/>
    <w:rsid w:val="00834013"/>
    <w:rsid w:val="00840FB9"/>
    <w:rsid w:val="00842E13"/>
    <w:rsid w:val="00845967"/>
    <w:rsid w:val="00852D06"/>
    <w:rsid w:val="00854884"/>
    <w:rsid w:val="008558D2"/>
    <w:rsid w:val="00856F75"/>
    <w:rsid w:val="00860B38"/>
    <w:rsid w:val="00862A8A"/>
    <w:rsid w:val="008664E7"/>
    <w:rsid w:val="00870DE7"/>
    <w:rsid w:val="00876971"/>
    <w:rsid w:val="008772D9"/>
    <w:rsid w:val="00877728"/>
    <w:rsid w:val="008822EB"/>
    <w:rsid w:val="00883E58"/>
    <w:rsid w:val="00892D7B"/>
    <w:rsid w:val="00893676"/>
    <w:rsid w:val="008937FE"/>
    <w:rsid w:val="008A1135"/>
    <w:rsid w:val="008A42FF"/>
    <w:rsid w:val="008A6286"/>
    <w:rsid w:val="008B71C1"/>
    <w:rsid w:val="008C1074"/>
    <w:rsid w:val="008C1AD0"/>
    <w:rsid w:val="008D293E"/>
    <w:rsid w:val="008D2FE3"/>
    <w:rsid w:val="008D5E23"/>
    <w:rsid w:val="008D6A87"/>
    <w:rsid w:val="008E0C79"/>
    <w:rsid w:val="008E1896"/>
    <w:rsid w:val="008E4D77"/>
    <w:rsid w:val="008F1AE6"/>
    <w:rsid w:val="008F3162"/>
    <w:rsid w:val="008F4A57"/>
    <w:rsid w:val="008F55F4"/>
    <w:rsid w:val="0090464D"/>
    <w:rsid w:val="00906CD1"/>
    <w:rsid w:val="00915835"/>
    <w:rsid w:val="00916063"/>
    <w:rsid w:val="009168AA"/>
    <w:rsid w:val="009212B2"/>
    <w:rsid w:val="00924058"/>
    <w:rsid w:val="009253DE"/>
    <w:rsid w:val="00926038"/>
    <w:rsid w:val="00926D6E"/>
    <w:rsid w:val="0093027B"/>
    <w:rsid w:val="00930D89"/>
    <w:rsid w:val="00931DFB"/>
    <w:rsid w:val="00932AF1"/>
    <w:rsid w:val="00933119"/>
    <w:rsid w:val="009342B1"/>
    <w:rsid w:val="00941B40"/>
    <w:rsid w:val="009429BD"/>
    <w:rsid w:val="009518BA"/>
    <w:rsid w:val="0096317A"/>
    <w:rsid w:val="00963CA7"/>
    <w:rsid w:val="00965D85"/>
    <w:rsid w:val="009669C4"/>
    <w:rsid w:val="009719F2"/>
    <w:rsid w:val="009748E7"/>
    <w:rsid w:val="00974E42"/>
    <w:rsid w:val="00977247"/>
    <w:rsid w:val="00983803"/>
    <w:rsid w:val="009877C0"/>
    <w:rsid w:val="00987D1E"/>
    <w:rsid w:val="009900BB"/>
    <w:rsid w:val="00992131"/>
    <w:rsid w:val="00992646"/>
    <w:rsid w:val="0099299D"/>
    <w:rsid w:val="00996585"/>
    <w:rsid w:val="00997659"/>
    <w:rsid w:val="00997802"/>
    <w:rsid w:val="00997880"/>
    <w:rsid w:val="00997B47"/>
    <w:rsid w:val="009A3612"/>
    <w:rsid w:val="009A363A"/>
    <w:rsid w:val="009A3F0C"/>
    <w:rsid w:val="009A6768"/>
    <w:rsid w:val="009A79A9"/>
    <w:rsid w:val="009B0198"/>
    <w:rsid w:val="009B2B5A"/>
    <w:rsid w:val="009B6E2A"/>
    <w:rsid w:val="009B6F3D"/>
    <w:rsid w:val="009B755B"/>
    <w:rsid w:val="009C3C51"/>
    <w:rsid w:val="009C43F5"/>
    <w:rsid w:val="009C4DA4"/>
    <w:rsid w:val="009C7A4C"/>
    <w:rsid w:val="009E3C61"/>
    <w:rsid w:val="009E5128"/>
    <w:rsid w:val="009F1A83"/>
    <w:rsid w:val="009F5D5D"/>
    <w:rsid w:val="00A01DA6"/>
    <w:rsid w:val="00A03AC2"/>
    <w:rsid w:val="00A13C17"/>
    <w:rsid w:val="00A14CC4"/>
    <w:rsid w:val="00A16213"/>
    <w:rsid w:val="00A25656"/>
    <w:rsid w:val="00A30757"/>
    <w:rsid w:val="00A31206"/>
    <w:rsid w:val="00A32338"/>
    <w:rsid w:val="00A365F3"/>
    <w:rsid w:val="00A4220D"/>
    <w:rsid w:val="00A4544D"/>
    <w:rsid w:val="00A52363"/>
    <w:rsid w:val="00A523B8"/>
    <w:rsid w:val="00A535FE"/>
    <w:rsid w:val="00A5636F"/>
    <w:rsid w:val="00A56CEF"/>
    <w:rsid w:val="00A601F7"/>
    <w:rsid w:val="00A63F58"/>
    <w:rsid w:val="00A65224"/>
    <w:rsid w:val="00A657FF"/>
    <w:rsid w:val="00A67DA1"/>
    <w:rsid w:val="00A82436"/>
    <w:rsid w:val="00A91C42"/>
    <w:rsid w:val="00A93B1B"/>
    <w:rsid w:val="00A93BA7"/>
    <w:rsid w:val="00A96241"/>
    <w:rsid w:val="00A962D1"/>
    <w:rsid w:val="00AA081D"/>
    <w:rsid w:val="00AA1B37"/>
    <w:rsid w:val="00AA27FB"/>
    <w:rsid w:val="00AA30CA"/>
    <w:rsid w:val="00AA42B9"/>
    <w:rsid w:val="00AA4C63"/>
    <w:rsid w:val="00AA7B52"/>
    <w:rsid w:val="00AB3F82"/>
    <w:rsid w:val="00AB5A90"/>
    <w:rsid w:val="00AB70D7"/>
    <w:rsid w:val="00AB7A0B"/>
    <w:rsid w:val="00AC1623"/>
    <w:rsid w:val="00AC3B85"/>
    <w:rsid w:val="00AC6CBA"/>
    <w:rsid w:val="00AD1C2F"/>
    <w:rsid w:val="00AE05DB"/>
    <w:rsid w:val="00AE1290"/>
    <w:rsid w:val="00AE4339"/>
    <w:rsid w:val="00AE466D"/>
    <w:rsid w:val="00AF244F"/>
    <w:rsid w:val="00AF6A23"/>
    <w:rsid w:val="00AF7567"/>
    <w:rsid w:val="00B0294E"/>
    <w:rsid w:val="00B03093"/>
    <w:rsid w:val="00B03DF1"/>
    <w:rsid w:val="00B0477E"/>
    <w:rsid w:val="00B06E56"/>
    <w:rsid w:val="00B1060C"/>
    <w:rsid w:val="00B107CA"/>
    <w:rsid w:val="00B14857"/>
    <w:rsid w:val="00B16599"/>
    <w:rsid w:val="00B16E8D"/>
    <w:rsid w:val="00B17468"/>
    <w:rsid w:val="00B217A1"/>
    <w:rsid w:val="00B2228C"/>
    <w:rsid w:val="00B23A1F"/>
    <w:rsid w:val="00B24C61"/>
    <w:rsid w:val="00B428DB"/>
    <w:rsid w:val="00B42CD8"/>
    <w:rsid w:val="00B42F43"/>
    <w:rsid w:val="00B43735"/>
    <w:rsid w:val="00B4439C"/>
    <w:rsid w:val="00B44671"/>
    <w:rsid w:val="00B452DA"/>
    <w:rsid w:val="00B460B7"/>
    <w:rsid w:val="00B50A78"/>
    <w:rsid w:val="00B53AA9"/>
    <w:rsid w:val="00B54642"/>
    <w:rsid w:val="00B5611D"/>
    <w:rsid w:val="00B5724E"/>
    <w:rsid w:val="00B6251C"/>
    <w:rsid w:val="00B62E38"/>
    <w:rsid w:val="00B65FA0"/>
    <w:rsid w:val="00B751AD"/>
    <w:rsid w:val="00B77196"/>
    <w:rsid w:val="00B80906"/>
    <w:rsid w:val="00B80AFC"/>
    <w:rsid w:val="00B821F6"/>
    <w:rsid w:val="00B85857"/>
    <w:rsid w:val="00B85D90"/>
    <w:rsid w:val="00B91F48"/>
    <w:rsid w:val="00B928EB"/>
    <w:rsid w:val="00B92EA5"/>
    <w:rsid w:val="00B93715"/>
    <w:rsid w:val="00B96C92"/>
    <w:rsid w:val="00BA2492"/>
    <w:rsid w:val="00BA46F9"/>
    <w:rsid w:val="00BB1A51"/>
    <w:rsid w:val="00BB1A82"/>
    <w:rsid w:val="00BB32FC"/>
    <w:rsid w:val="00BB5775"/>
    <w:rsid w:val="00BC0F77"/>
    <w:rsid w:val="00BC105E"/>
    <w:rsid w:val="00BC175C"/>
    <w:rsid w:val="00BC2553"/>
    <w:rsid w:val="00BC49C9"/>
    <w:rsid w:val="00BD3828"/>
    <w:rsid w:val="00BD7408"/>
    <w:rsid w:val="00BE271F"/>
    <w:rsid w:val="00BE3ADA"/>
    <w:rsid w:val="00BE5573"/>
    <w:rsid w:val="00BE65B4"/>
    <w:rsid w:val="00BE7D7B"/>
    <w:rsid w:val="00BF0421"/>
    <w:rsid w:val="00BF577D"/>
    <w:rsid w:val="00BF799A"/>
    <w:rsid w:val="00BF7BD2"/>
    <w:rsid w:val="00C00989"/>
    <w:rsid w:val="00C00CF7"/>
    <w:rsid w:val="00C06406"/>
    <w:rsid w:val="00C10192"/>
    <w:rsid w:val="00C11E66"/>
    <w:rsid w:val="00C11F4C"/>
    <w:rsid w:val="00C12529"/>
    <w:rsid w:val="00C1321A"/>
    <w:rsid w:val="00C168F8"/>
    <w:rsid w:val="00C17F19"/>
    <w:rsid w:val="00C21603"/>
    <w:rsid w:val="00C25843"/>
    <w:rsid w:val="00C2639F"/>
    <w:rsid w:val="00C26743"/>
    <w:rsid w:val="00C3039B"/>
    <w:rsid w:val="00C31FAC"/>
    <w:rsid w:val="00C344BC"/>
    <w:rsid w:val="00C345B1"/>
    <w:rsid w:val="00C369AF"/>
    <w:rsid w:val="00C41978"/>
    <w:rsid w:val="00C42BC2"/>
    <w:rsid w:val="00C42DE2"/>
    <w:rsid w:val="00C46732"/>
    <w:rsid w:val="00C511A7"/>
    <w:rsid w:val="00C60F33"/>
    <w:rsid w:val="00C66CDF"/>
    <w:rsid w:val="00C66F54"/>
    <w:rsid w:val="00C76AB0"/>
    <w:rsid w:val="00C76ED4"/>
    <w:rsid w:val="00C80318"/>
    <w:rsid w:val="00C85BC6"/>
    <w:rsid w:val="00C86EED"/>
    <w:rsid w:val="00C87E76"/>
    <w:rsid w:val="00C913E5"/>
    <w:rsid w:val="00C91BA6"/>
    <w:rsid w:val="00C9485D"/>
    <w:rsid w:val="00C95F43"/>
    <w:rsid w:val="00CA215D"/>
    <w:rsid w:val="00CA4AE3"/>
    <w:rsid w:val="00CB2040"/>
    <w:rsid w:val="00CB2302"/>
    <w:rsid w:val="00CC035F"/>
    <w:rsid w:val="00CC1E72"/>
    <w:rsid w:val="00CC62AF"/>
    <w:rsid w:val="00CD0FFB"/>
    <w:rsid w:val="00CD1B59"/>
    <w:rsid w:val="00CD3813"/>
    <w:rsid w:val="00CE2315"/>
    <w:rsid w:val="00CE31B3"/>
    <w:rsid w:val="00CE3C30"/>
    <w:rsid w:val="00CE3CC4"/>
    <w:rsid w:val="00CE50DA"/>
    <w:rsid w:val="00CE61C8"/>
    <w:rsid w:val="00CE7980"/>
    <w:rsid w:val="00CF15AF"/>
    <w:rsid w:val="00D17A50"/>
    <w:rsid w:val="00D30C9E"/>
    <w:rsid w:val="00D30FB3"/>
    <w:rsid w:val="00D324AE"/>
    <w:rsid w:val="00D34849"/>
    <w:rsid w:val="00D435C5"/>
    <w:rsid w:val="00D52CD7"/>
    <w:rsid w:val="00D55254"/>
    <w:rsid w:val="00D556A1"/>
    <w:rsid w:val="00D57726"/>
    <w:rsid w:val="00D613C9"/>
    <w:rsid w:val="00D67931"/>
    <w:rsid w:val="00D70E60"/>
    <w:rsid w:val="00D776B0"/>
    <w:rsid w:val="00D77C9C"/>
    <w:rsid w:val="00D77E94"/>
    <w:rsid w:val="00D85DE6"/>
    <w:rsid w:val="00D86FBA"/>
    <w:rsid w:val="00D87F91"/>
    <w:rsid w:val="00D90582"/>
    <w:rsid w:val="00D9277A"/>
    <w:rsid w:val="00D92C95"/>
    <w:rsid w:val="00D9413F"/>
    <w:rsid w:val="00D95E49"/>
    <w:rsid w:val="00DA0E4C"/>
    <w:rsid w:val="00DA125D"/>
    <w:rsid w:val="00DA6080"/>
    <w:rsid w:val="00DA6CBA"/>
    <w:rsid w:val="00DA7EF4"/>
    <w:rsid w:val="00DB1094"/>
    <w:rsid w:val="00DB6A79"/>
    <w:rsid w:val="00DB73B3"/>
    <w:rsid w:val="00DC41F2"/>
    <w:rsid w:val="00DC56DF"/>
    <w:rsid w:val="00DD33A0"/>
    <w:rsid w:val="00DD54BD"/>
    <w:rsid w:val="00DE5E36"/>
    <w:rsid w:val="00E03927"/>
    <w:rsid w:val="00E05E3A"/>
    <w:rsid w:val="00E0658B"/>
    <w:rsid w:val="00E11B7D"/>
    <w:rsid w:val="00E13557"/>
    <w:rsid w:val="00E2157B"/>
    <w:rsid w:val="00E255FF"/>
    <w:rsid w:val="00E31F6F"/>
    <w:rsid w:val="00E3427E"/>
    <w:rsid w:val="00E3522A"/>
    <w:rsid w:val="00E35BC5"/>
    <w:rsid w:val="00E3625F"/>
    <w:rsid w:val="00E37931"/>
    <w:rsid w:val="00E37AEE"/>
    <w:rsid w:val="00E420B6"/>
    <w:rsid w:val="00E4280A"/>
    <w:rsid w:val="00E42997"/>
    <w:rsid w:val="00E42E0A"/>
    <w:rsid w:val="00E43FFF"/>
    <w:rsid w:val="00E45E8A"/>
    <w:rsid w:val="00E45F51"/>
    <w:rsid w:val="00E46852"/>
    <w:rsid w:val="00E601AE"/>
    <w:rsid w:val="00E609C7"/>
    <w:rsid w:val="00E65FC4"/>
    <w:rsid w:val="00E66674"/>
    <w:rsid w:val="00E67649"/>
    <w:rsid w:val="00E7139A"/>
    <w:rsid w:val="00E723EB"/>
    <w:rsid w:val="00E734CC"/>
    <w:rsid w:val="00E7359F"/>
    <w:rsid w:val="00E73FD0"/>
    <w:rsid w:val="00E752F6"/>
    <w:rsid w:val="00E8381D"/>
    <w:rsid w:val="00E846BD"/>
    <w:rsid w:val="00E85301"/>
    <w:rsid w:val="00E9017E"/>
    <w:rsid w:val="00E9111E"/>
    <w:rsid w:val="00E9244F"/>
    <w:rsid w:val="00E93F3C"/>
    <w:rsid w:val="00E96C86"/>
    <w:rsid w:val="00EA19EA"/>
    <w:rsid w:val="00EA29D6"/>
    <w:rsid w:val="00EA4D87"/>
    <w:rsid w:val="00EA6441"/>
    <w:rsid w:val="00EC17DA"/>
    <w:rsid w:val="00EC450B"/>
    <w:rsid w:val="00EC7A9E"/>
    <w:rsid w:val="00ED08B1"/>
    <w:rsid w:val="00ED7CB2"/>
    <w:rsid w:val="00EE0EC5"/>
    <w:rsid w:val="00EE2B97"/>
    <w:rsid w:val="00EE371D"/>
    <w:rsid w:val="00EE46DA"/>
    <w:rsid w:val="00EE520B"/>
    <w:rsid w:val="00EF1B9C"/>
    <w:rsid w:val="00EF611D"/>
    <w:rsid w:val="00EF6227"/>
    <w:rsid w:val="00F02771"/>
    <w:rsid w:val="00F05F00"/>
    <w:rsid w:val="00F07793"/>
    <w:rsid w:val="00F13EE1"/>
    <w:rsid w:val="00F141F6"/>
    <w:rsid w:val="00F1608A"/>
    <w:rsid w:val="00F16AEE"/>
    <w:rsid w:val="00F17102"/>
    <w:rsid w:val="00F17970"/>
    <w:rsid w:val="00F31F0D"/>
    <w:rsid w:val="00F33AB2"/>
    <w:rsid w:val="00F3481E"/>
    <w:rsid w:val="00F34A67"/>
    <w:rsid w:val="00F34BB5"/>
    <w:rsid w:val="00F40130"/>
    <w:rsid w:val="00F45BD4"/>
    <w:rsid w:val="00F50D46"/>
    <w:rsid w:val="00F520C4"/>
    <w:rsid w:val="00F534E3"/>
    <w:rsid w:val="00F56E6A"/>
    <w:rsid w:val="00F619C8"/>
    <w:rsid w:val="00F61B73"/>
    <w:rsid w:val="00F64E3F"/>
    <w:rsid w:val="00F655CD"/>
    <w:rsid w:val="00F66798"/>
    <w:rsid w:val="00F7144A"/>
    <w:rsid w:val="00F73ECB"/>
    <w:rsid w:val="00F76F1A"/>
    <w:rsid w:val="00F8027F"/>
    <w:rsid w:val="00F85685"/>
    <w:rsid w:val="00F90111"/>
    <w:rsid w:val="00F90E6A"/>
    <w:rsid w:val="00F93E3D"/>
    <w:rsid w:val="00FA03CF"/>
    <w:rsid w:val="00FA26D8"/>
    <w:rsid w:val="00FA348B"/>
    <w:rsid w:val="00FA3BCF"/>
    <w:rsid w:val="00FA71E9"/>
    <w:rsid w:val="00FA721F"/>
    <w:rsid w:val="00FB5169"/>
    <w:rsid w:val="00FB682F"/>
    <w:rsid w:val="00FB74D3"/>
    <w:rsid w:val="00FC021C"/>
    <w:rsid w:val="00FC0640"/>
    <w:rsid w:val="00FC0916"/>
    <w:rsid w:val="00FC0AA4"/>
    <w:rsid w:val="00FC3242"/>
    <w:rsid w:val="00FC4597"/>
    <w:rsid w:val="00FC5FDA"/>
    <w:rsid w:val="00FC7758"/>
    <w:rsid w:val="00FD06E0"/>
    <w:rsid w:val="00FD081D"/>
    <w:rsid w:val="00FD1182"/>
    <w:rsid w:val="00FE0D5B"/>
    <w:rsid w:val="00FE257C"/>
    <w:rsid w:val="00FE5097"/>
    <w:rsid w:val="00FE6BB9"/>
    <w:rsid w:val="00FE7771"/>
    <w:rsid w:val="00FE7813"/>
    <w:rsid w:val="00FF34A0"/>
    <w:rsid w:val="00FF351E"/>
    <w:rsid w:val="00FF4CF3"/>
    <w:rsid w:val="00FF79EC"/>
    <w:rsid w:val="00FF7C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7B7BC9AF"/>
  <w15:chartTrackingRefBased/>
  <w15:docId w15:val="{4064CE48-3E67-4781-A3D7-BFB70A4C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CE2315"/>
    <w:pPr>
      <w:widowControl w:val="0"/>
      <w:suppressAutoHyphens/>
    </w:pPr>
    <w:rPr>
      <w:rFonts w:eastAsia="Lucida Sans Unicode" w:cs="Tahoma"/>
      <w:sz w:val="24"/>
      <w:szCs w:val="24"/>
      <w:lang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CE2315"/>
    <w:rPr>
      <w:color w:val="0000FF"/>
      <w:u w:val="single"/>
    </w:rPr>
  </w:style>
  <w:style w:type="paragraph" w:customStyle="1" w:styleId="Vsebinatabele">
    <w:name w:val="Vsebina tabele"/>
    <w:basedOn w:val="Navaden"/>
    <w:rsid w:val="00CE2315"/>
    <w:pPr>
      <w:suppressLineNumbers/>
    </w:pPr>
  </w:style>
  <w:style w:type="paragraph" w:customStyle="1" w:styleId="CharChar">
    <w:name w:val="Char Char"/>
    <w:basedOn w:val="Navaden"/>
    <w:rsid w:val="00CE2315"/>
    <w:pPr>
      <w:widowControl/>
      <w:suppressAutoHyphens w:val="0"/>
      <w:spacing w:after="120"/>
    </w:pPr>
    <w:rPr>
      <w:rFonts w:ascii="Tahoma" w:eastAsia="Times New Roman" w:hAnsi="Tahoma" w:cs="Times New Roman"/>
      <w:sz w:val="20"/>
      <w:szCs w:val="20"/>
      <w:lang w:val="en-US" w:eastAsia="en-US" w:bidi="ar-SA"/>
    </w:rPr>
  </w:style>
  <w:style w:type="paragraph" w:customStyle="1" w:styleId="Slognapis1">
    <w:name w:val="Slog napis + +1"/>
    <w:basedOn w:val="Navaden"/>
    <w:link w:val="Slognapis1Znak"/>
    <w:rsid w:val="00CE2315"/>
    <w:pPr>
      <w:keepLines/>
      <w:widowControl/>
      <w:suppressAutoHyphens w:val="0"/>
      <w:spacing w:before="360" w:after="240"/>
      <w:jc w:val="both"/>
    </w:pPr>
    <w:rPr>
      <w:rFonts w:ascii="Verdana" w:eastAsia="Times New Roman" w:hAnsi="Verdana" w:cs="Times New Roman"/>
      <w:sz w:val="18"/>
      <w:szCs w:val="20"/>
      <w:lang w:eastAsia="en-US" w:bidi="ar-SA"/>
    </w:rPr>
  </w:style>
  <w:style w:type="character" w:customStyle="1" w:styleId="Slognapis1Znak">
    <w:name w:val="Slog napis + +1 Znak"/>
    <w:link w:val="Slognapis1"/>
    <w:rsid w:val="00CE2315"/>
    <w:rPr>
      <w:rFonts w:ascii="Verdana" w:hAnsi="Verdana"/>
      <w:sz w:val="18"/>
      <w:lang w:val="sl-SI" w:eastAsia="en-US" w:bidi="ar-SA"/>
    </w:rPr>
  </w:style>
  <w:style w:type="paragraph" w:customStyle="1" w:styleId="CharChar0">
    <w:name w:val="Char Char"/>
    <w:basedOn w:val="Navaden"/>
    <w:rsid w:val="00391613"/>
    <w:pPr>
      <w:widowControl/>
      <w:suppressAutoHyphens w:val="0"/>
      <w:spacing w:after="160" w:line="240" w:lineRule="exact"/>
    </w:pPr>
    <w:rPr>
      <w:rFonts w:ascii="Tahoma" w:eastAsia="Times New Roman" w:hAnsi="Tahoma" w:cs="Times New Roman"/>
      <w:sz w:val="20"/>
      <w:szCs w:val="20"/>
      <w:lang w:val="en-US" w:eastAsia="en-US" w:bidi="ar-SA"/>
    </w:rPr>
  </w:style>
  <w:style w:type="table" w:styleId="Tabelamrea">
    <w:name w:val="Table Grid"/>
    <w:basedOn w:val="Navadnatabela"/>
    <w:rsid w:val="00FB516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522C21"/>
    <w:pPr>
      <w:shd w:val="clear" w:color="auto" w:fill="000080"/>
    </w:pPr>
    <w:rPr>
      <w:rFonts w:ascii="Tahoma" w:hAnsi="Tahoma"/>
      <w:sz w:val="20"/>
      <w:szCs w:val="20"/>
    </w:rPr>
  </w:style>
  <w:style w:type="paragraph" w:styleId="Besedilooblaka">
    <w:name w:val="Balloon Text"/>
    <w:basedOn w:val="Navaden"/>
    <w:link w:val="BesedilooblakaZnak"/>
    <w:uiPriority w:val="99"/>
    <w:semiHidden/>
    <w:rsid w:val="000B716F"/>
    <w:rPr>
      <w:rFonts w:ascii="Tahoma" w:hAnsi="Tahoma"/>
      <w:sz w:val="16"/>
      <w:szCs w:val="16"/>
    </w:rPr>
  </w:style>
  <w:style w:type="paragraph" w:styleId="Glava">
    <w:name w:val="header"/>
    <w:basedOn w:val="Navaden"/>
    <w:link w:val="GlavaZnak"/>
    <w:rsid w:val="00B0294E"/>
    <w:pPr>
      <w:widowControl/>
      <w:tabs>
        <w:tab w:val="center" w:pos="4536"/>
        <w:tab w:val="right" w:pos="9072"/>
      </w:tabs>
      <w:suppressAutoHyphens w:val="0"/>
    </w:pPr>
    <w:rPr>
      <w:rFonts w:eastAsia="Times New Roman" w:cs="Times New Roman"/>
      <w:lang w:bidi="ar-SA"/>
    </w:rPr>
  </w:style>
  <w:style w:type="character" w:customStyle="1" w:styleId="GlavaZnak">
    <w:name w:val="Glava Znak"/>
    <w:link w:val="Glava"/>
    <w:rsid w:val="00B0294E"/>
    <w:rPr>
      <w:sz w:val="24"/>
      <w:szCs w:val="24"/>
      <w:lang w:val="sl-SI" w:eastAsia="sl-SI" w:bidi="ar-SA"/>
    </w:rPr>
  </w:style>
  <w:style w:type="paragraph" w:styleId="Noga">
    <w:name w:val="footer"/>
    <w:basedOn w:val="Navaden"/>
    <w:rsid w:val="00693471"/>
    <w:pPr>
      <w:tabs>
        <w:tab w:val="center" w:pos="4536"/>
        <w:tab w:val="right" w:pos="9072"/>
      </w:tabs>
    </w:pPr>
  </w:style>
  <w:style w:type="character" w:styleId="SledenaHiperpovezava">
    <w:name w:val="FollowedHyperlink"/>
    <w:rsid w:val="007000BA"/>
    <w:rPr>
      <w:color w:val="800080"/>
      <w:u w:val="single"/>
    </w:rPr>
  </w:style>
  <w:style w:type="character" w:styleId="Krepko">
    <w:name w:val="Strong"/>
    <w:qFormat/>
    <w:rsid w:val="002B55C4"/>
    <w:rPr>
      <w:b/>
      <w:bCs/>
    </w:rPr>
  </w:style>
  <w:style w:type="paragraph" w:customStyle="1" w:styleId="bulet">
    <w:name w:val="bulet"/>
    <w:basedOn w:val="Navaden"/>
    <w:rsid w:val="008F4A57"/>
    <w:pPr>
      <w:widowControl/>
      <w:numPr>
        <w:numId w:val="8"/>
      </w:numPr>
      <w:suppressAutoHyphens w:val="0"/>
      <w:spacing w:after="120"/>
      <w:jc w:val="both"/>
    </w:pPr>
    <w:rPr>
      <w:rFonts w:eastAsia="Times New Roman" w:cs="Times New Roman"/>
      <w:sz w:val="22"/>
      <w:szCs w:val="20"/>
      <w:lang w:eastAsia="en-US" w:bidi="ar-SA"/>
    </w:rPr>
  </w:style>
  <w:style w:type="character" w:customStyle="1" w:styleId="LPpreglednicanadpisano">
    <w:name w:val="LP_preglednica nadpisano"/>
    <w:rsid w:val="009F5D5D"/>
    <w:rPr>
      <w:rFonts w:ascii="Garamond" w:hAnsi="Garamond"/>
      <w:sz w:val="22"/>
      <w:vertAlign w:val="superscript"/>
    </w:rPr>
  </w:style>
  <w:style w:type="character" w:customStyle="1" w:styleId="LPnadpisano">
    <w:name w:val="LP_nadpisano"/>
    <w:rsid w:val="003C73C3"/>
    <w:rPr>
      <w:rFonts w:ascii="Garamond" w:hAnsi="Garamond"/>
      <w:sz w:val="24"/>
      <w:szCs w:val="20"/>
      <w:vertAlign w:val="superscript"/>
    </w:rPr>
  </w:style>
  <w:style w:type="paragraph" w:customStyle="1" w:styleId="LPnavaden">
    <w:name w:val="LP_navaden"/>
    <w:basedOn w:val="Navaden"/>
    <w:link w:val="LPnavadenZnak"/>
    <w:rsid w:val="00720579"/>
    <w:pPr>
      <w:widowControl/>
      <w:suppressAutoHyphens w:val="0"/>
      <w:spacing w:after="120"/>
      <w:jc w:val="both"/>
    </w:pPr>
    <w:rPr>
      <w:rFonts w:ascii="Garamond" w:eastAsia="Times New Roman" w:hAnsi="Garamond" w:cs="Times New Roman"/>
      <w:szCs w:val="20"/>
      <w:lang w:eastAsia="en-US" w:bidi="ar-SA"/>
    </w:rPr>
  </w:style>
  <w:style w:type="character" w:customStyle="1" w:styleId="LPnavadenZnak">
    <w:name w:val="LP_navaden Znak"/>
    <w:link w:val="LPnavaden"/>
    <w:rsid w:val="00720579"/>
    <w:rPr>
      <w:rFonts w:ascii="Garamond" w:hAnsi="Garamond"/>
      <w:sz w:val="24"/>
      <w:lang w:eastAsia="en-US"/>
    </w:rPr>
  </w:style>
  <w:style w:type="character" w:styleId="Poudarek">
    <w:name w:val="Emphasis"/>
    <w:uiPriority w:val="20"/>
    <w:qFormat/>
    <w:rsid w:val="0014466C"/>
    <w:rPr>
      <w:i/>
      <w:iCs/>
    </w:rPr>
  </w:style>
  <w:style w:type="paragraph" w:customStyle="1" w:styleId="LPalineje">
    <w:name w:val="LP_alineje"/>
    <w:basedOn w:val="Navaden"/>
    <w:next w:val="Navaden"/>
    <w:link w:val="LPalinejeZnakZnak"/>
    <w:rsid w:val="00CA215D"/>
    <w:pPr>
      <w:widowControl/>
      <w:numPr>
        <w:numId w:val="16"/>
      </w:numPr>
      <w:shd w:val="clear" w:color="auto" w:fill="FFFFFF"/>
      <w:suppressAutoHyphens w:val="0"/>
      <w:spacing w:after="120"/>
      <w:jc w:val="both"/>
    </w:pPr>
    <w:rPr>
      <w:rFonts w:ascii="Garamond" w:eastAsia="Times New Roman" w:hAnsi="Garamond" w:cs="Times New Roman"/>
      <w:szCs w:val="20"/>
      <w:lang w:eastAsia="en-US" w:bidi="ar-SA"/>
    </w:rPr>
  </w:style>
  <w:style w:type="character" w:customStyle="1" w:styleId="LPalinejeZnakZnak">
    <w:name w:val="LP_alineje Znak Znak"/>
    <w:link w:val="LPalineje"/>
    <w:rsid w:val="00CA215D"/>
    <w:rPr>
      <w:rFonts w:ascii="Garamond" w:hAnsi="Garamond"/>
      <w:sz w:val="24"/>
      <w:shd w:val="clear" w:color="auto" w:fill="FFFFFF"/>
      <w:lang w:eastAsia="en-US"/>
    </w:rPr>
  </w:style>
  <w:style w:type="paragraph" w:customStyle="1" w:styleId="LPnaslovkrepko">
    <w:name w:val="LP_naslov krepko"/>
    <w:basedOn w:val="Navaden"/>
    <w:next w:val="Navaden"/>
    <w:link w:val="LPnaslovkrepkoZnak"/>
    <w:rsid w:val="00CA215D"/>
    <w:pPr>
      <w:widowControl/>
      <w:suppressAutoHyphens w:val="0"/>
      <w:spacing w:before="240" w:after="120"/>
      <w:jc w:val="both"/>
    </w:pPr>
    <w:rPr>
      <w:rFonts w:ascii="Garamond" w:eastAsia="Times New Roman" w:hAnsi="Garamond" w:cs="Times New Roman"/>
      <w:b/>
      <w:szCs w:val="20"/>
      <w:lang w:eastAsia="en-US" w:bidi="ar-SA"/>
    </w:rPr>
  </w:style>
  <w:style w:type="character" w:customStyle="1" w:styleId="LPnaslovkrepkoZnak">
    <w:name w:val="LP_naslov krepko Znak"/>
    <w:link w:val="LPnaslovkrepko"/>
    <w:rsid w:val="00CA215D"/>
    <w:rPr>
      <w:rFonts w:ascii="Garamond" w:hAnsi="Garamond"/>
      <w:b/>
      <w:sz w:val="24"/>
      <w:lang w:eastAsia="en-US"/>
    </w:rPr>
  </w:style>
  <w:style w:type="paragraph" w:customStyle="1" w:styleId="LPviri">
    <w:name w:val="LP_viri"/>
    <w:basedOn w:val="Navaden"/>
    <w:next w:val="LPnavaden"/>
    <w:rsid w:val="00CA215D"/>
    <w:pPr>
      <w:widowControl/>
      <w:numPr>
        <w:numId w:val="17"/>
      </w:numPr>
      <w:suppressAutoHyphens w:val="0"/>
    </w:pPr>
    <w:rPr>
      <w:rFonts w:ascii="Garamond" w:eastAsia="Times New Roman" w:hAnsi="Garamond" w:cs="Times New Roman"/>
      <w:sz w:val="16"/>
      <w:lang w:bidi="ar-SA"/>
    </w:rPr>
  </w:style>
  <w:style w:type="paragraph" w:styleId="Odstavekseznama">
    <w:name w:val="List Paragraph"/>
    <w:basedOn w:val="Navaden"/>
    <w:uiPriority w:val="34"/>
    <w:qFormat/>
    <w:rsid w:val="005C2C7D"/>
    <w:pPr>
      <w:widowControl/>
      <w:suppressAutoHyphens w:val="0"/>
      <w:spacing w:after="120"/>
      <w:ind w:left="720"/>
      <w:contextualSpacing/>
      <w:jc w:val="both"/>
    </w:pPr>
    <w:rPr>
      <w:rFonts w:ascii="Garamond" w:eastAsia="Times New Roman" w:hAnsi="Garamond" w:cs="Times New Roman"/>
      <w:sz w:val="22"/>
      <w:lang w:bidi="ar-SA"/>
    </w:rPr>
  </w:style>
  <w:style w:type="character" w:customStyle="1" w:styleId="Nerazreenaomemba1">
    <w:name w:val="Nerazrešena omemba1"/>
    <w:basedOn w:val="Privzetapisavaodstavka"/>
    <w:uiPriority w:val="99"/>
    <w:semiHidden/>
    <w:unhideWhenUsed/>
    <w:rsid w:val="00693B18"/>
    <w:rPr>
      <w:color w:val="808080"/>
      <w:shd w:val="clear" w:color="auto" w:fill="E6E6E6"/>
    </w:rPr>
  </w:style>
  <w:style w:type="character" w:customStyle="1" w:styleId="Nerazreenaomemba2">
    <w:name w:val="Nerazrešena omemba2"/>
    <w:basedOn w:val="Privzetapisavaodstavka"/>
    <w:uiPriority w:val="99"/>
    <w:semiHidden/>
    <w:unhideWhenUsed/>
    <w:rsid w:val="004400BF"/>
    <w:rPr>
      <w:color w:val="808080"/>
      <w:shd w:val="clear" w:color="auto" w:fill="E6E6E6"/>
    </w:rPr>
  </w:style>
  <w:style w:type="character" w:styleId="Pripombasklic">
    <w:name w:val="annotation reference"/>
    <w:basedOn w:val="Privzetapisavaodstavka"/>
    <w:rsid w:val="002866F2"/>
    <w:rPr>
      <w:sz w:val="16"/>
      <w:szCs w:val="16"/>
    </w:rPr>
  </w:style>
  <w:style w:type="paragraph" w:styleId="Pripombabesedilo">
    <w:name w:val="annotation text"/>
    <w:basedOn w:val="Navaden"/>
    <w:link w:val="PripombabesediloZnak"/>
    <w:rsid w:val="002866F2"/>
    <w:rPr>
      <w:sz w:val="20"/>
      <w:szCs w:val="20"/>
    </w:rPr>
  </w:style>
  <w:style w:type="character" w:customStyle="1" w:styleId="PripombabesediloZnak">
    <w:name w:val="Pripomba – besedilo Znak"/>
    <w:basedOn w:val="Privzetapisavaodstavka"/>
    <w:link w:val="Pripombabesedilo"/>
    <w:rsid w:val="002866F2"/>
    <w:rPr>
      <w:rFonts w:eastAsia="Lucida Sans Unicode" w:cs="Tahoma"/>
      <w:lang w:bidi="sl-SI"/>
    </w:rPr>
  </w:style>
  <w:style w:type="paragraph" w:styleId="Zadevapripombe">
    <w:name w:val="annotation subject"/>
    <w:basedOn w:val="Pripombabesedilo"/>
    <w:next w:val="Pripombabesedilo"/>
    <w:link w:val="ZadevapripombeZnak"/>
    <w:rsid w:val="002866F2"/>
    <w:rPr>
      <w:b/>
      <w:bCs/>
    </w:rPr>
  </w:style>
  <w:style w:type="character" w:customStyle="1" w:styleId="ZadevapripombeZnak">
    <w:name w:val="Zadeva pripombe Znak"/>
    <w:basedOn w:val="PripombabesediloZnak"/>
    <w:link w:val="Zadevapripombe"/>
    <w:rsid w:val="002866F2"/>
    <w:rPr>
      <w:rFonts w:eastAsia="Lucida Sans Unicode" w:cs="Tahoma"/>
      <w:b/>
      <w:bCs/>
      <w:lang w:bidi="sl-SI"/>
    </w:rPr>
  </w:style>
  <w:style w:type="character" w:customStyle="1" w:styleId="Nerazreenaomemba3">
    <w:name w:val="Nerazrešena omemba3"/>
    <w:basedOn w:val="Privzetapisavaodstavka"/>
    <w:uiPriority w:val="99"/>
    <w:semiHidden/>
    <w:unhideWhenUsed/>
    <w:rsid w:val="00171859"/>
    <w:rPr>
      <w:color w:val="808080"/>
      <w:shd w:val="clear" w:color="auto" w:fill="E6E6E6"/>
    </w:rPr>
  </w:style>
  <w:style w:type="character" w:customStyle="1" w:styleId="Nerazreenaomemba4">
    <w:name w:val="Nerazrešena omemba4"/>
    <w:basedOn w:val="Privzetapisavaodstavka"/>
    <w:uiPriority w:val="99"/>
    <w:semiHidden/>
    <w:unhideWhenUsed/>
    <w:rsid w:val="00AA4C63"/>
    <w:rPr>
      <w:color w:val="808080"/>
      <w:shd w:val="clear" w:color="auto" w:fill="E6E6E6"/>
    </w:rPr>
  </w:style>
  <w:style w:type="paragraph" w:customStyle="1" w:styleId="Default">
    <w:name w:val="Default"/>
    <w:rsid w:val="00FC3242"/>
    <w:pPr>
      <w:autoSpaceDE w:val="0"/>
      <w:autoSpaceDN w:val="0"/>
      <w:adjustRightInd w:val="0"/>
    </w:pPr>
    <w:rPr>
      <w:color w:val="000000"/>
      <w:sz w:val="24"/>
      <w:szCs w:val="24"/>
    </w:rPr>
  </w:style>
  <w:style w:type="character" w:styleId="Nerazreenaomemba">
    <w:name w:val="Unresolved Mention"/>
    <w:basedOn w:val="Privzetapisavaodstavka"/>
    <w:uiPriority w:val="99"/>
    <w:semiHidden/>
    <w:unhideWhenUsed/>
    <w:rsid w:val="00380C7B"/>
    <w:rPr>
      <w:color w:val="605E5C"/>
      <w:shd w:val="clear" w:color="auto" w:fill="E1DFDD"/>
    </w:rPr>
  </w:style>
  <w:style w:type="character" w:customStyle="1" w:styleId="BesedilooblakaZnak">
    <w:name w:val="Besedilo oblačka Znak"/>
    <w:basedOn w:val="Privzetapisavaodstavka"/>
    <w:link w:val="Besedilooblaka"/>
    <w:uiPriority w:val="99"/>
    <w:semiHidden/>
    <w:rsid w:val="00DE5E36"/>
    <w:rPr>
      <w:rFonts w:ascii="Tahoma" w:eastAsia="Lucida Sans Unicode" w:hAnsi="Tahoma" w:cs="Tahoma"/>
      <w:sz w:val="16"/>
      <w:szCs w:val="16"/>
      <w:lang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4270">
      <w:bodyDiv w:val="1"/>
      <w:marLeft w:val="0"/>
      <w:marRight w:val="0"/>
      <w:marTop w:val="0"/>
      <w:marBottom w:val="0"/>
      <w:divBdr>
        <w:top w:val="none" w:sz="0" w:space="0" w:color="auto"/>
        <w:left w:val="none" w:sz="0" w:space="0" w:color="auto"/>
        <w:bottom w:val="none" w:sz="0" w:space="0" w:color="auto"/>
        <w:right w:val="none" w:sz="0" w:space="0" w:color="auto"/>
      </w:divBdr>
      <w:divsChild>
        <w:div w:id="1909613145">
          <w:marLeft w:val="0"/>
          <w:marRight w:val="0"/>
          <w:marTop w:val="0"/>
          <w:marBottom w:val="0"/>
          <w:divBdr>
            <w:top w:val="none" w:sz="0" w:space="0" w:color="auto"/>
            <w:left w:val="none" w:sz="0" w:space="0" w:color="auto"/>
            <w:bottom w:val="none" w:sz="0" w:space="0" w:color="auto"/>
            <w:right w:val="none" w:sz="0" w:space="0" w:color="auto"/>
          </w:divBdr>
          <w:divsChild>
            <w:div w:id="1795247566">
              <w:marLeft w:val="0"/>
              <w:marRight w:val="0"/>
              <w:marTop w:val="0"/>
              <w:marBottom w:val="0"/>
              <w:divBdr>
                <w:top w:val="none" w:sz="0" w:space="0" w:color="auto"/>
                <w:left w:val="none" w:sz="0" w:space="0" w:color="auto"/>
                <w:bottom w:val="none" w:sz="0" w:space="0" w:color="auto"/>
                <w:right w:val="none" w:sz="0" w:space="0" w:color="auto"/>
              </w:divBdr>
              <w:divsChild>
                <w:div w:id="1889101220">
                  <w:marLeft w:val="0"/>
                  <w:marRight w:val="0"/>
                  <w:marTop w:val="0"/>
                  <w:marBottom w:val="0"/>
                  <w:divBdr>
                    <w:top w:val="none" w:sz="0" w:space="0" w:color="auto"/>
                    <w:left w:val="none" w:sz="0" w:space="0" w:color="auto"/>
                    <w:bottom w:val="none" w:sz="0" w:space="0" w:color="auto"/>
                    <w:right w:val="none" w:sz="0" w:space="0" w:color="auto"/>
                  </w:divBdr>
                  <w:divsChild>
                    <w:div w:id="10883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s.iae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gp.ursjv@gov.si"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si/drzavni-organi/organi-v-sestavi/uprava-za-jedrsko-varnos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0BA64C-0738-4046-B486-1380E21F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1208</Words>
  <Characters>6816</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G</vt:lpstr>
    </vt:vector>
  </TitlesOfParts>
  <Company>URSJV</Company>
  <LinksUpToDate>false</LinksUpToDate>
  <CharactersWithSpaces>8008</CharactersWithSpaces>
  <SharedDoc>false</SharedDoc>
  <HLinks>
    <vt:vector size="12" baseType="variant">
      <vt:variant>
        <vt:i4>5963816</vt:i4>
      </vt:variant>
      <vt:variant>
        <vt:i4>3</vt:i4>
      </vt:variant>
      <vt:variant>
        <vt:i4>0</vt:i4>
      </vt:variant>
      <vt:variant>
        <vt:i4>5</vt:i4>
      </vt:variant>
      <vt:variant>
        <vt:lpwstr>mailto:gp.ursjv@gov.si</vt:lpwstr>
      </vt:variant>
      <vt:variant>
        <vt:lpwstr/>
      </vt:variant>
      <vt:variant>
        <vt:i4>1441870</vt:i4>
      </vt:variant>
      <vt:variant>
        <vt:i4>0</vt:i4>
      </vt:variant>
      <vt:variant>
        <vt:i4>0</vt:i4>
      </vt:variant>
      <vt:variant>
        <vt:i4>5</vt:i4>
      </vt:variant>
      <vt:variant>
        <vt:lpwstr>http://www.ursjv.gov.si/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Tatjana Frelih Kovačič</dc:creator>
  <cp:keywords/>
  <dc:description/>
  <cp:lastModifiedBy>Tatjana Frelih Kovačič</cp:lastModifiedBy>
  <cp:revision>6</cp:revision>
  <cp:lastPrinted>2019-11-29T08:01:00Z</cp:lastPrinted>
  <dcterms:created xsi:type="dcterms:W3CDTF">2019-11-29T08:02:00Z</dcterms:created>
  <dcterms:modified xsi:type="dcterms:W3CDTF">2020-10-18T17:43:00Z</dcterms:modified>
</cp:coreProperties>
</file>