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tblpXSpec="center" w:tblpY="1"/>
        <w:tblOverlap w:val="never"/>
        <w:tblW w:w="0" w:type="auto"/>
        <w:tblLayout w:type="fixed"/>
        <w:tblCellMar>
          <w:left w:w="91" w:type="dxa"/>
          <w:right w:w="85" w:type="dxa"/>
        </w:tblCellMar>
        <w:tblLook w:val="0000" w:firstRow="0" w:lastRow="0" w:firstColumn="0" w:lastColumn="0" w:noHBand="0" w:noVBand="0"/>
      </w:tblPr>
      <w:tblGrid>
        <w:gridCol w:w="5670"/>
        <w:gridCol w:w="5665"/>
      </w:tblGrid>
      <w:tr w:rsidR="00CE2315" w14:paraId="5E27DE72" w14:textId="77777777" w:rsidTr="00FF12F1">
        <w:trPr>
          <w:trHeight w:val="997"/>
        </w:trPr>
        <w:tc>
          <w:tcPr>
            <w:tcW w:w="11335" w:type="dxa"/>
            <w:gridSpan w:val="2"/>
            <w:vAlign w:val="center"/>
          </w:tcPr>
          <w:p w14:paraId="46B66405" w14:textId="68C956EC" w:rsidR="00CE2315" w:rsidRDefault="001C36E9" w:rsidP="00C41978">
            <w:pPr>
              <w:jc w:val="center"/>
              <w:rPr>
                <w:rFonts w:ascii="Arial Unicode MS" w:eastAsia="Arial Unicode MS" w:hAnsi="Arial Unicode MS" w:cs="Arial Unicode MS"/>
                <w:b/>
                <w:color w:val="FFFFFF"/>
                <w:sz w:val="4"/>
                <w:szCs w:val="4"/>
              </w:rPr>
            </w:pPr>
            <w:r>
              <w:rPr>
                <w:rFonts w:ascii="Arial Unicode MS" w:eastAsia="Arial Unicode MS" w:hAnsi="Arial Unicode MS" w:cs="Arial Unicode MS"/>
                <w:b/>
                <w:noProof/>
                <w:color w:val="FFFFFF"/>
                <w:sz w:val="4"/>
                <w:szCs w:val="4"/>
              </w:rPr>
              <mc:AlternateContent>
                <mc:Choice Requires="wpg">
                  <w:drawing>
                    <wp:anchor distT="0" distB="0" distL="114300" distR="114300" simplePos="0" relativeHeight="251677696" behindDoc="0" locked="0" layoutInCell="1" allowOverlap="1" wp14:anchorId="0F1890B3" wp14:editId="445D7E55">
                      <wp:simplePos x="0" y="0"/>
                      <wp:positionH relativeFrom="margin">
                        <wp:align>center</wp:align>
                      </wp:positionH>
                      <wp:positionV relativeFrom="margin">
                        <wp:align>center</wp:align>
                      </wp:positionV>
                      <wp:extent cx="7088400" cy="1346400"/>
                      <wp:effectExtent l="0" t="0" r="0" b="6350"/>
                      <wp:wrapSquare wrapText="bothSides"/>
                      <wp:docPr id="3" name="Skup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8400" cy="1346400"/>
                                <a:chOff x="0" y="0"/>
                                <a:chExt cx="7088400" cy="1346400"/>
                              </a:xfrm>
                            </wpg:grpSpPr>
                            <wps:wsp>
                              <wps:cNvPr id="9" name="Text Box 17">
                                <a:extLst>
                                  <a:ext uri="{C183D7F6-B498-43B3-948B-1728B52AA6E4}">
                                    <adec:decorative xmlns:adec="http://schemas.microsoft.com/office/drawing/2017/decorative" val="1"/>
                                  </a:ext>
                                </a:extLst>
                              </wps:cNvPr>
                              <wps:cNvSpPr txBox="1">
                                <a:spLocks noChangeArrowheads="1"/>
                              </wps:cNvSpPr>
                              <wps:spPr bwMode="auto">
                                <a:xfrm>
                                  <a:off x="0" y="0"/>
                                  <a:ext cx="7088400" cy="914400"/>
                                </a:xfrm>
                                <a:prstGeom prst="rect">
                                  <a:avLst/>
                                </a:prstGeom>
                                <a:blipFill dpi="0" rotWithShape="0">
                                  <a:blip r:embed="rId8"/>
                                  <a:srcRect/>
                                  <a:stretch>
                                    <a:fillRect/>
                                  </a:stretch>
                                </a:bli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A2CD72" w14:textId="77777777" w:rsidR="000179C6" w:rsidRDefault="000179C6" w:rsidP="00C95F43">
                                    <w:pPr>
                                      <w:spacing w:before="240" w:after="480"/>
                                      <w:ind w:left="-228" w:right="3"/>
                                      <w:jc w:val="center"/>
                                      <w:rPr>
                                        <w:rFonts w:eastAsia="Arial Unicode MS" w:cs="Arial"/>
                                        <w:b/>
                                        <w:bCs/>
                                        <w:color w:val="FFFFFF"/>
                                        <w:sz w:val="108"/>
                                        <w:szCs w:val="108"/>
                                      </w:rPr>
                                    </w:pPr>
                                    <w:bookmarkStart w:id="0" w:name="_Hlk53143235"/>
                                    <w:bookmarkEnd w:id="0"/>
                                    <w:r>
                                      <w:rPr>
                                        <w:rFonts w:eastAsia="Arial Unicode MS" w:cs="Arial"/>
                                        <w:b/>
                                        <w:bCs/>
                                        <w:color w:val="FFFFFF"/>
                                        <w:sz w:val="108"/>
                                        <w:szCs w:val="108"/>
                                      </w:rPr>
                                      <w:t>Sevalne novice</w:t>
                                    </w:r>
                                  </w:p>
                                  <w:p w14:paraId="27B082DB" w14:textId="77777777" w:rsidR="000179C6" w:rsidRDefault="000179C6" w:rsidP="00C95F43">
                                    <w:pPr>
                                      <w:pStyle w:val="Vsebinatabele"/>
                                      <w:ind w:right="3"/>
                                      <w:jc w:val="center"/>
                                      <w:rPr>
                                        <w:b/>
                                        <w:bCs/>
                                        <w:color w:val="FFFFFF"/>
                                        <w:sz w:val="108"/>
                                        <w:szCs w:val="108"/>
                                      </w:rPr>
                                    </w:pPr>
                                  </w:p>
                                  <w:p w14:paraId="3998C960" w14:textId="77777777" w:rsidR="000179C6" w:rsidRDefault="000179C6" w:rsidP="00C95F43">
                                    <w:pPr>
                                      <w:pStyle w:val="Vsebinatabele"/>
                                      <w:ind w:right="3"/>
                                      <w:jc w:val="center"/>
                                      <w:rPr>
                                        <w:b/>
                                        <w:bCs/>
                                        <w:color w:val="FFFFFF"/>
                                        <w:sz w:val="108"/>
                                        <w:szCs w:val="108"/>
                                      </w:rPr>
                                    </w:pPr>
                                  </w:p>
                                </w:txbxContent>
                              </wps:txbx>
                              <wps:bodyPr rot="0" vert="horz" wrap="square" lIns="0" tIns="0" rIns="0" bIns="0" anchor="t" anchorCtr="0" upright="1">
                                <a:noAutofit/>
                              </wps:bodyPr>
                            </wps:wsp>
                            <wps:wsp>
                              <wps:cNvPr id="8" name="Text Box 16">
                                <a:extLst>
                                  <a:ext uri="{C183D7F6-B498-43B3-948B-1728B52AA6E4}">
                                    <adec:decorative xmlns:adec="http://schemas.microsoft.com/office/drawing/2017/decorative" val="1"/>
                                  </a:ext>
                                </a:extLst>
                              </wps:cNvPr>
                              <wps:cNvSpPr txBox="1">
                                <a:spLocks noChangeArrowheads="1"/>
                              </wps:cNvSpPr>
                              <wps:spPr bwMode="auto">
                                <a:xfrm>
                                  <a:off x="0" y="914400"/>
                                  <a:ext cx="7088400" cy="432000"/>
                                </a:xfrm>
                                <a:prstGeom prst="rect">
                                  <a:avLst/>
                                </a:prstGeom>
                                <a:solidFill>
                                  <a:srgbClr val="333399"/>
                                </a:solidFill>
                                <a:ln w="9525">
                                  <a:noFill/>
                                  <a:miter lim="800000"/>
                                  <a:headEnd/>
                                  <a:tailEnd/>
                                </a:ln>
                              </wps:spPr>
                              <wps:txbx>
                                <w:txbxContent>
                                  <w:p w14:paraId="7A7844D9" w14:textId="37800902" w:rsidR="000179C6" w:rsidRDefault="000179C6" w:rsidP="00AC3B85">
                                    <w:pPr>
                                      <w:spacing w:before="60" w:after="60"/>
                                      <w:jc w:val="center"/>
                                      <w:rPr>
                                        <w:rFonts w:cs="Arial"/>
                                        <w:color w:val="FFFFFF"/>
                                        <w:sz w:val="36"/>
                                        <w:szCs w:val="36"/>
                                      </w:rPr>
                                    </w:pPr>
                                    <w:r>
                                      <w:rPr>
                                        <w:rFonts w:cs="Arial"/>
                                        <w:b/>
                                        <w:color w:val="FFFFFF"/>
                                        <w:sz w:val="36"/>
                                        <w:szCs w:val="36"/>
                                      </w:rPr>
                                      <w:t>Š</w:t>
                                    </w:r>
                                    <w:r w:rsidR="00393F66">
                                      <w:rPr>
                                        <w:rFonts w:cs="Arial"/>
                                        <w:b/>
                                        <w:color w:val="FFFFFF"/>
                                        <w:sz w:val="36"/>
                                        <w:szCs w:val="36"/>
                                      </w:rPr>
                                      <w:t xml:space="preserve">tevilka </w:t>
                                    </w:r>
                                    <w:r w:rsidR="00E46852">
                                      <w:rPr>
                                        <w:rFonts w:cs="Arial"/>
                                        <w:b/>
                                        <w:color w:val="FFFFFF"/>
                                        <w:sz w:val="36"/>
                                        <w:szCs w:val="36"/>
                                      </w:rPr>
                                      <w:t>5</w:t>
                                    </w:r>
                                    <w:r w:rsidR="00A31F46">
                                      <w:rPr>
                                        <w:rFonts w:cs="Arial"/>
                                        <w:b/>
                                        <w:color w:val="FFFFFF"/>
                                        <w:sz w:val="36"/>
                                        <w:szCs w:val="36"/>
                                      </w:rPr>
                                      <w:t>7</w:t>
                                    </w:r>
                                    <w:r>
                                      <w:rPr>
                                        <w:rFonts w:cs="Arial"/>
                                        <w:sz w:val="36"/>
                                        <w:szCs w:val="36"/>
                                      </w:rPr>
                                      <w:tab/>
                                    </w:r>
                                    <w:r>
                                      <w:rPr>
                                        <w:rFonts w:cs="Arial"/>
                                        <w:sz w:val="36"/>
                                        <w:szCs w:val="36"/>
                                      </w:rPr>
                                      <w:tab/>
                                    </w:r>
                                    <w:r w:rsidR="00370CB7">
                                      <w:rPr>
                                        <w:rFonts w:cs="Arial"/>
                                        <w:sz w:val="36"/>
                                        <w:szCs w:val="36"/>
                                      </w:rPr>
                                      <w:tab/>
                                    </w:r>
                                    <w:r w:rsidR="009253DE">
                                      <w:rPr>
                                        <w:rFonts w:cs="Arial"/>
                                        <w:sz w:val="36"/>
                                        <w:szCs w:val="36"/>
                                      </w:rPr>
                                      <w:t xml:space="preserve">              </w:t>
                                    </w:r>
                                    <w:r>
                                      <w:rPr>
                                        <w:rFonts w:cs="Arial"/>
                                        <w:sz w:val="36"/>
                                        <w:szCs w:val="36"/>
                                      </w:rPr>
                                      <w:tab/>
                                    </w:r>
                                    <w:r w:rsidR="00393F66">
                                      <w:rPr>
                                        <w:rFonts w:cs="Arial"/>
                                        <w:sz w:val="36"/>
                                        <w:szCs w:val="36"/>
                                      </w:rPr>
                                      <w:tab/>
                                    </w:r>
                                    <w:r>
                                      <w:rPr>
                                        <w:rFonts w:cs="Arial"/>
                                        <w:sz w:val="36"/>
                                        <w:szCs w:val="36"/>
                                      </w:rPr>
                                      <w:tab/>
                                    </w:r>
                                    <w:r w:rsidR="009F1A83">
                                      <w:rPr>
                                        <w:rFonts w:cs="Arial"/>
                                        <w:sz w:val="36"/>
                                        <w:szCs w:val="36"/>
                                      </w:rPr>
                                      <w:tab/>
                                    </w:r>
                                    <w:r>
                                      <w:rPr>
                                        <w:rFonts w:cs="Arial"/>
                                        <w:sz w:val="36"/>
                                        <w:szCs w:val="36"/>
                                      </w:rPr>
                                      <w:tab/>
                                    </w:r>
                                    <w:r w:rsidR="00312832" w:rsidRPr="00574F27">
                                      <w:rPr>
                                        <w:rFonts w:cs="Arial"/>
                                        <w:b/>
                                        <w:color w:val="FFFFFF"/>
                                        <w:sz w:val="36"/>
                                        <w:szCs w:val="36"/>
                                      </w:rPr>
                                      <w:t xml:space="preserve">   </w:t>
                                    </w:r>
                                    <w:r w:rsidR="00A31F46">
                                      <w:rPr>
                                        <w:rFonts w:cs="Arial"/>
                                        <w:b/>
                                        <w:color w:val="FFFFFF"/>
                                        <w:sz w:val="36"/>
                                        <w:szCs w:val="36"/>
                                      </w:rPr>
                                      <w:t xml:space="preserve">           </w:t>
                                    </w:r>
                                    <w:r w:rsidR="00780F9D">
                                      <w:rPr>
                                        <w:rFonts w:cs="Arial"/>
                                        <w:b/>
                                        <w:color w:val="FFFFFF"/>
                                        <w:sz w:val="36"/>
                                        <w:szCs w:val="36"/>
                                      </w:rPr>
                                      <w:t>julij</w:t>
                                    </w:r>
                                    <w:r w:rsidR="00A31F46">
                                      <w:rPr>
                                        <w:rFonts w:cs="Arial"/>
                                        <w:b/>
                                        <w:color w:val="FFFFFF"/>
                                        <w:sz w:val="36"/>
                                        <w:szCs w:val="36"/>
                                      </w:rPr>
                                      <w:t xml:space="preserve"> </w:t>
                                    </w:r>
                                    <w:r>
                                      <w:rPr>
                                        <w:rFonts w:cs="Arial"/>
                                        <w:b/>
                                        <w:color w:val="FFFFFF"/>
                                        <w:sz w:val="36"/>
                                        <w:szCs w:val="36"/>
                                      </w:rPr>
                                      <w:t>20</w:t>
                                    </w:r>
                                    <w:r w:rsidR="00312832">
                                      <w:rPr>
                                        <w:rFonts w:cs="Arial"/>
                                        <w:b/>
                                        <w:color w:val="FFFFFF"/>
                                        <w:sz w:val="36"/>
                                        <w:szCs w:val="36"/>
                                      </w:rPr>
                                      <w:t>2</w:t>
                                    </w:r>
                                    <w:r w:rsidR="00A31F46">
                                      <w:rPr>
                                        <w:rFonts w:cs="Arial"/>
                                        <w:b/>
                                        <w:color w:val="FFFFFF"/>
                                        <w:sz w:val="36"/>
                                        <w:szCs w:val="36"/>
                                      </w:rPr>
                                      <w:t>2</w:t>
                                    </w:r>
                                  </w:p>
                                </w:txbxContent>
                              </wps:txbx>
                              <wps:bodyPr rot="0" vert="horz" wrap="square" lIns="91440" tIns="45720" rIns="91440" bIns="45720" anchor="t" anchorCtr="0" upright="1">
                                <a:noAutofit/>
                              </wps:bodyPr>
                            </wps:wsp>
                          </wpg:wgp>
                        </a:graphicData>
                      </a:graphic>
                    </wp:anchor>
                  </w:drawing>
                </mc:Choice>
                <mc:Fallback>
                  <w:pict>
                    <v:group w14:anchorId="0F1890B3" id="Skupina 3" o:spid="_x0000_s1026" alt="&quot;&quot;" style="position:absolute;left:0;text-align:left;margin-left:0;margin-top:0;width:558.15pt;height:106pt;z-index:251677696;mso-position-horizontal:center;mso-position-horizontal-relative:margin;mso-position-vertical:center;mso-position-vertical-relative:margin" coordsize="70884,1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">
                      <v:shapetype id="_x0000_t202" coordsize="21600,21600" o:spt="202" path="m,l,21600r21600,l21600,xe">
                        <v:stroke joinstyle="miter"/>
                        <v:path gradientshapeok="t" o:connecttype="rect"/>
                      </v:shapetype>
                      <v:shape id="Text Box 17" o:spid="_x0000_s1027" type="#_x0000_t202" alt="&quot;&quot;" style="position:absolute;width:7088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" stroked="f">
                        <v:fill r:id="rId9" o:title="" recolor="t" type="frame"/>
                        <v:textbox inset="0,0,0,0">
                          <w:txbxContent>
                            <w:p w14:paraId="53A2CD72" w14:textId="77777777" w:rsidR="000179C6" w:rsidRDefault="000179C6" w:rsidP="00C95F43">
                              <w:pPr>
                                <w:spacing w:before="240" w:after="480"/>
                                <w:ind w:left="-228" w:right="3"/>
                                <w:jc w:val="center"/>
                                <w:rPr>
                                  <w:rFonts w:eastAsia="Arial Unicode MS" w:cs="Arial"/>
                                  <w:b/>
                                  <w:bCs/>
                                  <w:color w:val="FFFFFF"/>
                                  <w:sz w:val="108"/>
                                  <w:szCs w:val="108"/>
                                </w:rPr>
                              </w:pPr>
                              <w:bookmarkStart w:id="1" w:name="_Hlk53143235"/>
                              <w:bookmarkEnd w:id="1"/>
                              <w:r>
                                <w:rPr>
                                  <w:rFonts w:eastAsia="Arial Unicode MS" w:cs="Arial"/>
                                  <w:b/>
                                  <w:bCs/>
                                  <w:color w:val="FFFFFF"/>
                                  <w:sz w:val="108"/>
                                  <w:szCs w:val="108"/>
                                </w:rPr>
                                <w:t>Sevalne novice</w:t>
                              </w:r>
                            </w:p>
                            <w:p w14:paraId="27B082DB" w14:textId="77777777" w:rsidR="000179C6" w:rsidRDefault="000179C6" w:rsidP="00C95F43">
                              <w:pPr>
                                <w:pStyle w:val="Vsebinatabele"/>
                                <w:ind w:right="3"/>
                                <w:jc w:val="center"/>
                                <w:rPr>
                                  <w:b/>
                                  <w:bCs/>
                                  <w:color w:val="FFFFFF"/>
                                  <w:sz w:val="108"/>
                                  <w:szCs w:val="108"/>
                                </w:rPr>
                              </w:pPr>
                            </w:p>
                            <w:p w14:paraId="3998C960" w14:textId="77777777" w:rsidR="000179C6" w:rsidRDefault="000179C6" w:rsidP="00C95F43">
                              <w:pPr>
                                <w:pStyle w:val="Vsebinatabele"/>
                                <w:ind w:right="3"/>
                                <w:jc w:val="center"/>
                                <w:rPr>
                                  <w:b/>
                                  <w:bCs/>
                                  <w:color w:val="FFFFFF"/>
                                  <w:sz w:val="108"/>
                                  <w:szCs w:val="108"/>
                                </w:rPr>
                              </w:pPr>
                            </w:p>
                          </w:txbxContent>
                        </v:textbox>
                      </v:shape>
                      <v:shape id="Text Box 16" o:spid="_x0000_s1028" type="#_x0000_t202" alt="&quot;&quot;" style="position:absolute;top:9144;width:70884;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" fillcolor="#339" stroked="f">
                        <v:textbox>
                          <w:txbxContent>
                            <w:p w14:paraId="7A7844D9" w14:textId="37800902" w:rsidR="000179C6" w:rsidRDefault="000179C6" w:rsidP="00AC3B85">
                              <w:pPr>
                                <w:spacing w:before="60" w:after="60"/>
                                <w:jc w:val="center"/>
                                <w:rPr>
                                  <w:rFonts w:cs="Arial"/>
                                  <w:color w:val="FFFFFF"/>
                                  <w:sz w:val="36"/>
                                  <w:szCs w:val="36"/>
                                </w:rPr>
                              </w:pPr>
                              <w:r>
                                <w:rPr>
                                  <w:rFonts w:cs="Arial"/>
                                  <w:b/>
                                  <w:color w:val="FFFFFF"/>
                                  <w:sz w:val="36"/>
                                  <w:szCs w:val="36"/>
                                </w:rPr>
                                <w:t>Š</w:t>
                              </w:r>
                              <w:r w:rsidR="00393F66">
                                <w:rPr>
                                  <w:rFonts w:cs="Arial"/>
                                  <w:b/>
                                  <w:color w:val="FFFFFF"/>
                                  <w:sz w:val="36"/>
                                  <w:szCs w:val="36"/>
                                </w:rPr>
                                <w:t xml:space="preserve">tevilka </w:t>
                              </w:r>
                              <w:r w:rsidR="00E46852">
                                <w:rPr>
                                  <w:rFonts w:cs="Arial"/>
                                  <w:b/>
                                  <w:color w:val="FFFFFF"/>
                                  <w:sz w:val="36"/>
                                  <w:szCs w:val="36"/>
                                </w:rPr>
                                <w:t>5</w:t>
                              </w:r>
                              <w:r w:rsidR="00A31F46">
                                <w:rPr>
                                  <w:rFonts w:cs="Arial"/>
                                  <w:b/>
                                  <w:color w:val="FFFFFF"/>
                                  <w:sz w:val="36"/>
                                  <w:szCs w:val="36"/>
                                </w:rPr>
                                <w:t>7</w:t>
                              </w:r>
                              <w:r>
                                <w:rPr>
                                  <w:rFonts w:cs="Arial"/>
                                  <w:sz w:val="36"/>
                                  <w:szCs w:val="36"/>
                                </w:rPr>
                                <w:tab/>
                              </w:r>
                              <w:r>
                                <w:rPr>
                                  <w:rFonts w:cs="Arial"/>
                                  <w:sz w:val="36"/>
                                  <w:szCs w:val="36"/>
                                </w:rPr>
                                <w:tab/>
                              </w:r>
                              <w:r w:rsidR="00370CB7">
                                <w:rPr>
                                  <w:rFonts w:cs="Arial"/>
                                  <w:sz w:val="36"/>
                                  <w:szCs w:val="36"/>
                                </w:rPr>
                                <w:tab/>
                              </w:r>
                              <w:r w:rsidR="009253DE">
                                <w:rPr>
                                  <w:rFonts w:cs="Arial"/>
                                  <w:sz w:val="36"/>
                                  <w:szCs w:val="36"/>
                                </w:rPr>
                                <w:t xml:space="preserve">              </w:t>
                              </w:r>
                              <w:r>
                                <w:rPr>
                                  <w:rFonts w:cs="Arial"/>
                                  <w:sz w:val="36"/>
                                  <w:szCs w:val="36"/>
                                </w:rPr>
                                <w:tab/>
                              </w:r>
                              <w:r w:rsidR="00393F66">
                                <w:rPr>
                                  <w:rFonts w:cs="Arial"/>
                                  <w:sz w:val="36"/>
                                  <w:szCs w:val="36"/>
                                </w:rPr>
                                <w:tab/>
                              </w:r>
                              <w:r>
                                <w:rPr>
                                  <w:rFonts w:cs="Arial"/>
                                  <w:sz w:val="36"/>
                                  <w:szCs w:val="36"/>
                                </w:rPr>
                                <w:tab/>
                              </w:r>
                              <w:r w:rsidR="009F1A83">
                                <w:rPr>
                                  <w:rFonts w:cs="Arial"/>
                                  <w:sz w:val="36"/>
                                  <w:szCs w:val="36"/>
                                </w:rPr>
                                <w:tab/>
                              </w:r>
                              <w:r>
                                <w:rPr>
                                  <w:rFonts w:cs="Arial"/>
                                  <w:sz w:val="36"/>
                                  <w:szCs w:val="36"/>
                                </w:rPr>
                                <w:tab/>
                              </w:r>
                              <w:r w:rsidR="00312832" w:rsidRPr="00574F27">
                                <w:rPr>
                                  <w:rFonts w:cs="Arial"/>
                                  <w:b/>
                                  <w:color w:val="FFFFFF"/>
                                  <w:sz w:val="36"/>
                                  <w:szCs w:val="36"/>
                                </w:rPr>
                                <w:t xml:space="preserve">   </w:t>
                              </w:r>
                              <w:r w:rsidR="00A31F46">
                                <w:rPr>
                                  <w:rFonts w:cs="Arial"/>
                                  <w:b/>
                                  <w:color w:val="FFFFFF"/>
                                  <w:sz w:val="36"/>
                                  <w:szCs w:val="36"/>
                                </w:rPr>
                                <w:t xml:space="preserve">           </w:t>
                              </w:r>
                              <w:r w:rsidR="00780F9D">
                                <w:rPr>
                                  <w:rFonts w:cs="Arial"/>
                                  <w:b/>
                                  <w:color w:val="FFFFFF"/>
                                  <w:sz w:val="36"/>
                                  <w:szCs w:val="36"/>
                                </w:rPr>
                                <w:t>julij</w:t>
                              </w:r>
                              <w:r w:rsidR="00A31F46">
                                <w:rPr>
                                  <w:rFonts w:cs="Arial"/>
                                  <w:b/>
                                  <w:color w:val="FFFFFF"/>
                                  <w:sz w:val="36"/>
                                  <w:szCs w:val="36"/>
                                </w:rPr>
                                <w:t xml:space="preserve"> </w:t>
                              </w:r>
                              <w:r>
                                <w:rPr>
                                  <w:rFonts w:cs="Arial"/>
                                  <w:b/>
                                  <w:color w:val="FFFFFF"/>
                                  <w:sz w:val="36"/>
                                  <w:szCs w:val="36"/>
                                </w:rPr>
                                <w:t>20</w:t>
                              </w:r>
                              <w:r w:rsidR="00312832">
                                <w:rPr>
                                  <w:rFonts w:cs="Arial"/>
                                  <w:b/>
                                  <w:color w:val="FFFFFF"/>
                                  <w:sz w:val="36"/>
                                  <w:szCs w:val="36"/>
                                </w:rPr>
                                <w:t>2</w:t>
                              </w:r>
                              <w:r w:rsidR="00A31F46">
                                <w:rPr>
                                  <w:rFonts w:cs="Arial"/>
                                  <w:b/>
                                  <w:color w:val="FFFFFF"/>
                                  <w:sz w:val="36"/>
                                  <w:szCs w:val="36"/>
                                </w:rPr>
                                <w:t>2</w:t>
                              </w:r>
                            </w:p>
                          </w:txbxContent>
                        </v:textbox>
                      </v:shape>
                      <w10:wrap type="square" anchorx="margin" anchory="margin"/>
                    </v:group>
                  </w:pict>
                </mc:Fallback>
              </mc:AlternateContent>
            </w:r>
          </w:p>
        </w:tc>
      </w:tr>
      <w:tr w:rsidR="00450A58" w14:paraId="7B90EEFF" w14:textId="77777777" w:rsidTr="00FF12F1">
        <w:trPr>
          <w:trHeight w:val="6129"/>
        </w:trPr>
        <w:tc>
          <w:tcPr>
            <w:tcW w:w="5670" w:type="dxa"/>
          </w:tcPr>
          <w:p w14:paraId="46FFA55A" w14:textId="77777777" w:rsidR="00450A58" w:rsidRPr="00203E4F" w:rsidRDefault="00450A58" w:rsidP="00450A58">
            <w:pPr>
              <w:spacing w:before="120"/>
              <w:ind w:right="340"/>
              <w:outlineLvl w:val="2"/>
              <w:rPr>
                <w:rFonts w:cs="Arial"/>
                <w:iCs/>
                <w:sz w:val="4"/>
                <w:szCs w:val="4"/>
              </w:rPr>
            </w:pPr>
          </w:p>
          <w:p w14:paraId="58774822" w14:textId="77777777" w:rsidR="00450A58" w:rsidRPr="00B02F1A" w:rsidRDefault="00450A58" w:rsidP="00450A58">
            <w:pPr>
              <w:autoSpaceDE w:val="0"/>
              <w:autoSpaceDN w:val="0"/>
              <w:adjustRightInd w:val="0"/>
              <w:spacing w:after="120"/>
              <w:jc w:val="center"/>
              <w:rPr>
                <w:rFonts w:cs="Arial"/>
                <w:b/>
                <w:bCs/>
              </w:rPr>
            </w:pPr>
            <w:r w:rsidRPr="00423CE9">
              <w:rPr>
                <w:rFonts w:cs="Arial"/>
                <w:b/>
                <w:bCs/>
                <w:color w:val="4700B8"/>
                <w:sz w:val="36"/>
                <w:szCs w:val="36"/>
              </w:rPr>
              <w:t>PREVOZI, PREVAŽANJE IN TRANZITI RADIOAKTIVNIH SNOVI</w:t>
            </w:r>
          </w:p>
          <w:p w14:paraId="73172367" w14:textId="3F00D3F8" w:rsidR="00450A58" w:rsidRDefault="00450A58" w:rsidP="00450A58">
            <w:pPr>
              <w:autoSpaceDE w:val="0"/>
              <w:autoSpaceDN w:val="0"/>
              <w:adjustRightInd w:val="0"/>
              <w:spacing w:after="120"/>
              <w:ind w:right="176"/>
              <w:rPr>
                <w:rFonts w:cs="Arial"/>
                <w:szCs w:val="22"/>
              </w:rPr>
            </w:pPr>
            <w:r w:rsidRPr="00C33603">
              <w:rPr>
                <w:rFonts w:cs="Arial"/>
                <w:szCs w:val="22"/>
              </w:rPr>
              <w:t xml:space="preserve">Na URSJV dokaj pogosto dobimo povpraševanja glede »dovoljenj« in »obveznosti«, ko želijo tuji prevozniki </w:t>
            </w:r>
            <w:r w:rsidR="003734A3" w:rsidRPr="00C33603">
              <w:rPr>
                <w:rFonts w:cs="Arial"/>
                <w:szCs w:val="22"/>
              </w:rPr>
              <w:t>pr</w:t>
            </w:r>
            <w:r w:rsidR="003734A3">
              <w:rPr>
                <w:rFonts w:cs="Arial"/>
                <w:szCs w:val="22"/>
              </w:rPr>
              <w:t>i</w:t>
            </w:r>
            <w:r w:rsidR="003734A3" w:rsidRPr="00C33603">
              <w:rPr>
                <w:rFonts w:cs="Arial"/>
                <w:szCs w:val="22"/>
              </w:rPr>
              <w:t xml:space="preserve">peljati </w:t>
            </w:r>
            <w:r w:rsidRPr="00C33603">
              <w:rPr>
                <w:rFonts w:cs="Arial"/>
                <w:szCs w:val="22"/>
              </w:rPr>
              <w:t xml:space="preserve">radioaktivne snovi v Slovenijo (k vam – uporabnikom ali na lokacijo opravljanja meritve) ali jih iz nje odpeljati oziroma prepeljati radioaktivno pošiljko npr. v tranzitu v eno od sosednjih držav. </w:t>
            </w:r>
          </w:p>
          <w:p w14:paraId="29AAD855" w14:textId="3FF7EC99" w:rsidR="003734A3" w:rsidRDefault="003734A3" w:rsidP="00450A58">
            <w:pPr>
              <w:autoSpaceDE w:val="0"/>
              <w:autoSpaceDN w:val="0"/>
              <w:adjustRightInd w:val="0"/>
              <w:spacing w:after="120"/>
              <w:ind w:right="176"/>
              <w:rPr>
                <w:rFonts w:cs="Arial"/>
                <w:szCs w:val="22"/>
              </w:rPr>
            </w:pPr>
            <w:r w:rsidRPr="003734A3">
              <w:rPr>
                <w:rFonts w:cs="Arial"/>
                <w:szCs w:val="22"/>
              </w:rPr>
              <w:t xml:space="preserve">URSJV je v oktobru 2021 v sodelovanju z deležniki  izpeljala virtualni seminar o varnem prevozu radioaktivnih snovi, na katerem je bila pojasnjena tudi omenjena tematika. Ker se ga nekateri prevozniki niso udeležili, </w:t>
            </w:r>
            <w:r w:rsidR="004812B5">
              <w:rPr>
                <w:rFonts w:cs="Arial"/>
                <w:szCs w:val="22"/>
              </w:rPr>
              <w:t xml:space="preserve"> </w:t>
            </w:r>
            <w:r w:rsidR="004812B5" w:rsidRPr="003734A3">
              <w:rPr>
                <w:rFonts w:cs="Arial"/>
                <w:szCs w:val="22"/>
              </w:rPr>
              <w:t xml:space="preserve">v </w:t>
            </w:r>
            <w:r w:rsidR="004812B5">
              <w:rPr>
                <w:rFonts w:cs="Arial"/>
                <w:szCs w:val="22"/>
              </w:rPr>
              <w:t>nadaljevanju</w:t>
            </w:r>
            <w:r w:rsidR="004812B5" w:rsidRPr="003734A3">
              <w:rPr>
                <w:rFonts w:cs="Arial"/>
                <w:szCs w:val="22"/>
              </w:rPr>
              <w:t xml:space="preserve"> </w:t>
            </w:r>
            <w:r w:rsidR="004812B5">
              <w:rPr>
                <w:rFonts w:cs="Arial"/>
                <w:szCs w:val="22"/>
              </w:rPr>
              <w:t xml:space="preserve"> podajamo</w:t>
            </w:r>
            <w:r w:rsidR="004812B5" w:rsidRPr="003734A3">
              <w:rPr>
                <w:rFonts w:cs="Arial"/>
                <w:szCs w:val="22"/>
              </w:rPr>
              <w:t xml:space="preserve"> </w:t>
            </w:r>
            <w:r w:rsidRPr="003734A3">
              <w:rPr>
                <w:rFonts w:cs="Arial"/>
                <w:szCs w:val="22"/>
              </w:rPr>
              <w:t>ključne poudarke</w:t>
            </w:r>
            <w:r w:rsidR="004812B5" w:rsidRPr="003734A3">
              <w:rPr>
                <w:rFonts w:cs="Arial"/>
                <w:szCs w:val="22"/>
              </w:rPr>
              <w:t xml:space="preserve"> </w:t>
            </w:r>
            <w:r w:rsidR="004812B5">
              <w:rPr>
                <w:rFonts w:cs="Arial"/>
                <w:szCs w:val="22"/>
              </w:rPr>
              <w:t xml:space="preserve">in pojasnila, ki veljajo za vse prevoze pri nas (tako za čezmejne kot tudi za </w:t>
            </w:r>
            <w:r w:rsidR="004812B5" w:rsidRPr="00C33603">
              <w:rPr>
                <w:rFonts w:cs="Arial"/>
                <w:szCs w:val="22"/>
              </w:rPr>
              <w:t xml:space="preserve"> prevoze in prevažanje </w:t>
            </w:r>
            <w:r w:rsidR="004812B5">
              <w:rPr>
                <w:rFonts w:cs="Arial"/>
                <w:szCs w:val="22"/>
              </w:rPr>
              <w:t>samo na ozemlju</w:t>
            </w:r>
            <w:r w:rsidR="004812B5" w:rsidRPr="00C33603">
              <w:rPr>
                <w:rFonts w:cs="Arial"/>
                <w:szCs w:val="22"/>
              </w:rPr>
              <w:t xml:space="preserve"> Slovenije</w:t>
            </w:r>
            <w:r w:rsidR="004812B5">
              <w:rPr>
                <w:rFonts w:cs="Arial"/>
                <w:szCs w:val="22"/>
              </w:rPr>
              <w:t>).</w:t>
            </w:r>
          </w:p>
          <w:p w14:paraId="29F3B2E4" w14:textId="389747C8" w:rsidR="003734A3" w:rsidRDefault="00450A58" w:rsidP="000015D1">
            <w:pPr>
              <w:autoSpaceDE w:val="0"/>
              <w:autoSpaceDN w:val="0"/>
              <w:adjustRightInd w:val="0"/>
              <w:spacing w:after="120"/>
              <w:ind w:right="195"/>
              <w:rPr>
                <w:rFonts w:cs="Arial"/>
                <w:szCs w:val="22"/>
              </w:rPr>
            </w:pPr>
            <w:r w:rsidRPr="00C33603">
              <w:rPr>
                <w:rFonts w:cs="Arial"/>
                <w:szCs w:val="22"/>
              </w:rPr>
              <w:t>Zakon o varstvu pred ionizirajočimi sevanji in jedrski varnosti (ZVISJV-1) določa v 18. členu »</w:t>
            </w:r>
            <w:r w:rsidRPr="00C33603">
              <w:rPr>
                <w:rFonts w:cs="Arial"/>
                <w:b/>
                <w:bCs/>
                <w:szCs w:val="22"/>
              </w:rPr>
              <w:t>prevažanje</w:t>
            </w:r>
            <w:r w:rsidRPr="00C33603">
              <w:rPr>
                <w:rFonts w:cs="Arial"/>
                <w:szCs w:val="22"/>
              </w:rPr>
              <w:t xml:space="preserve">« jedrskih snovi oziroma prevažanje radioaktivnih snovi kot </w:t>
            </w:r>
            <w:r>
              <w:rPr>
                <w:rFonts w:cs="Arial"/>
                <w:szCs w:val="22"/>
              </w:rPr>
              <w:t>»</w:t>
            </w:r>
            <w:r w:rsidRPr="00C33603">
              <w:rPr>
                <w:rFonts w:cs="Arial"/>
                <w:szCs w:val="22"/>
              </w:rPr>
              <w:t>sevalno dejavnost</w:t>
            </w:r>
            <w:r>
              <w:rPr>
                <w:rFonts w:cs="Arial"/>
                <w:szCs w:val="22"/>
              </w:rPr>
              <w:t>«</w:t>
            </w:r>
            <w:r w:rsidRPr="00C33603">
              <w:rPr>
                <w:rFonts w:cs="Arial"/>
                <w:szCs w:val="22"/>
              </w:rPr>
              <w:t xml:space="preserve">. Uredba o sevalnih dejavnostih </w:t>
            </w:r>
            <w:r w:rsidR="003734A3">
              <w:rPr>
                <w:rFonts w:cs="Arial"/>
                <w:szCs w:val="22"/>
              </w:rPr>
              <w:t xml:space="preserve">pa </w:t>
            </w:r>
            <w:r w:rsidR="00EA63A8">
              <w:rPr>
                <w:rFonts w:cs="Arial"/>
                <w:szCs w:val="22"/>
              </w:rPr>
              <w:t>natančno določa</w:t>
            </w:r>
            <w:r w:rsidR="003734A3">
              <w:rPr>
                <w:rFonts w:cs="Arial"/>
                <w:szCs w:val="22"/>
              </w:rPr>
              <w:t xml:space="preserve"> še izjeme te splošne zaveze,</w:t>
            </w:r>
            <w:r w:rsidR="00EA63A8">
              <w:rPr>
                <w:rFonts w:cs="Arial"/>
                <w:szCs w:val="22"/>
              </w:rPr>
              <w:t xml:space="preserve"> </w:t>
            </w:r>
            <w:r w:rsidR="003734A3">
              <w:rPr>
                <w:rFonts w:cs="Arial"/>
                <w:szCs w:val="22"/>
              </w:rPr>
              <w:t xml:space="preserve">se pravi, </w:t>
            </w:r>
            <w:r w:rsidR="00EA63A8">
              <w:rPr>
                <w:rFonts w:cs="Arial"/>
                <w:szCs w:val="22"/>
              </w:rPr>
              <w:t xml:space="preserve">za katere sevalne dejavnosti </w:t>
            </w:r>
            <w:r w:rsidRPr="00C33603">
              <w:rPr>
                <w:rFonts w:cs="Arial"/>
                <w:szCs w:val="22"/>
              </w:rPr>
              <w:t xml:space="preserve">ni potrebno </w:t>
            </w:r>
            <w:r w:rsidR="003734A3" w:rsidRPr="00C33603">
              <w:rPr>
                <w:rFonts w:cs="Arial"/>
                <w:szCs w:val="22"/>
              </w:rPr>
              <w:t>pridobi</w:t>
            </w:r>
            <w:r w:rsidR="003734A3">
              <w:rPr>
                <w:rFonts w:cs="Arial"/>
                <w:szCs w:val="22"/>
              </w:rPr>
              <w:t>ti</w:t>
            </w:r>
            <w:r w:rsidR="003734A3" w:rsidRPr="00C33603">
              <w:rPr>
                <w:rFonts w:cs="Arial"/>
                <w:szCs w:val="22"/>
              </w:rPr>
              <w:t xml:space="preserve"> </w:t>
            </w:r>
            <w:r w:rsidRPr="00C33603">
              <w:rPr>
                <w:rFonts w:cs="Arial"/>
                <w:szCs w:val="22"/>
              </w:rPr>
              <w:t>dovoljenja</w:t>
            </w:r>
            <w:r w:rsidR="00EA63A8">
              <w:rPr>
                <w:rFonts w:cs="Arial"/>
                <w:szCs w:val="22"/>
              </w:rPr>
              <w:t xml:space="preserve"> za prevažanje</w:t>
            </w:r>
            <w:r w:rsidRPr="00C33603">
              <w:rPr>
                <w:rFonts w:cs="Arial"/>
                <w:szCs w:val="22"/>
              </w:rPr>
              <w:t xml:space="preserve">. V 12. členu uredbe je </w:t>
            </w:r>
            <w:r w:rsidR="00EA63A8">
              <w:rPr>
                <w:rFonts w:cs="Arial"/>
                <w:szCs w:val="22"/>
              </w:rPr>
              <w:t>določeno, da</w:t>
            </w:r>
            <w:r w:rsidR="006E73BF">
              <w:rPr>
                <w:rFonts w:cs="Arial"/>
                <w:szCs w:val="22"/>
              </w:rPr>
              <w:t xml:space="preserve"> dovoljenje za prevažanje ni potrebno</w:t>
            </w:r>
            <w:r w:rsidR="000015D1">
              <w:rPr>
                <w:rFonts w:cs="Arial"/>
                <w:szCs w:val="22"/>
              </w:rPr>
              <w:t xml:space="preserve"> </w:t>
            </w:r>
            <w:r w:rsidRPr="00C33603">
              <w:rPr>
                <w:rFonts w:cs="Arial"/>
                <w:szCs w:val="22"/>
              </w:rPr>
              <w:t>za prevažanje radioaktivnih snovi, katerih aktivnost ne presega aktivnosti za kategorijo 2 (to je v praksi npr. do 1</w:t>
            </w:r>
            <w:r w:rsidR="00555F1A">
              <w:rPr>
                <w:rFonts w:cs="Arial"/>
                <w:szCs w:val="22"/>
              </w:rPr>
              <w:t> </w:t>
            </w:r>
            <w:proofErr w:type="spellStart"/>
            <w:r w:rsidRPr="00C33603">
              <w:rPr>
                <w:rFonts w:cs="Arial"/>
                <w:szCs w:val="22"/>
              </w:rPr>
              <w:t>TBq</w:t>
            </w:r>
            <w:proofErr w:type="spellEnd"/>
            <w:r w:rsidRPr="00C33603">
              <w:rPr>
                <w:rFonts w:cs="Arial"/>
                <w:szCs w:val="22"/>
              </w:rPr>
              <w:t xml:space="preserve"> za </w:t>
            </w:r>
            <w:r w:rsidR="00555F1A" w:rsidRPr="00555F1A">
              <w:rPr>
                <w:rFonts w:cs="Arial"/>
                <w:szCs w:val="22"/>
                <w:vertAlign w:val="superscript"/>
              </w:rPr>
              <w:t>137</w:t>
            </w:r>
            <w:r w:rsidRPr="00C33603">
              <w:rPr>
                <w:rFonts w:cs="Arial"/>
                <w:szCs w:val="22"/>
              </w:rPr>
              <w:t>Cs</w:t>
            </w:r>
            <w:r w:rsidR="00555F1A">
              <w:rPr>
                <w:rFonts w:cs="Arial"/>
                <w:szCs w:val="22"/>
              </w:rPr>
              <w:t xml:space="preserve"> </w:t>
            </w:r>
            <w:r w:rsidRPr="00C33603">
              <w:rPr>
                <w:rFonts w:cs="Arial"/>
                <w:szCs w:val="22"/>
              </w:rPr>
              <w:t>– iz priloge uredbe)</w:t>
            </w:r>
            <w:r w:rsidR="00EA63A8">
              <w:rPr>
                <w:rFonts w:cs="Arial"/>
                <w:szCs w:val="22"/>
              </w:rPr>
              <w:t xml:space="preserve"> in</w:t>
            </w:r>
            <w:r w:rsidR="000015D1">
              <w:rPr>
                <w:rFonts w:cs="Arial"/>
                <w:szCs w:val="22"/>
              </w:rPr>
              <w:t xml:space="preserve"> </w:t>
            </w:r>
            <w:r w:rsidRPr="00C33603">
              <w:rPr>
                <w:rFonts w:cs="Arial"/>
                <w:szCs w:val="22"/>
              </w:rPr>
              <w:t>za prevažanje jedrskih snovi, katerih količina ne presega vrednosti, določenih v prilogi (to je npr. 100 kg za naravni uran)</w:t>
            </w:r>
            <w:r w:rsidR="000015D1">
              <w:rPr>
                <w:rFonts w:cs="Arial"/>
                <w:szCs w:val="22"/>
              </w:rPr>
              <w:t>.</w:t>
            </w:r>
          </w:p>
          <w:p w14:paraId="67C0F5C5" w14:textId="402CDFCA" w:rsidR="006E73BF" w:rsidRDefault="00450A58" w:rsidP="000015D1">
            <w:pPr>
              <w:autoSpaceDE w:val="0"/>
              <w:autoSpaceDN w:val="0"/>
              <w:adjustRightInd w:val="0"/>
              <w:spacing w:after="120"/>
              <w:ind w:right="193"/>
              <w:rPr>
                <w:rFonts w:cs="Arial"/>
                <w:szCs w:val="22"/>
              </w:rPr>
            </w:pPr>
            <w:r w:rsidRPr="00C33603">
              <w:rPr>
                <w:rFonts w:cs="Arial"/>
                <w:szCs w:val="22"/>
              </w:rPr>
              <w:t>Zakon o prevozu nevarnega blaga (ZPNB) in ADR (Sklep o objavi prilog A in B k Sporazumu o mednarodnem cestnem prevozu nevarnega blaga) opredeljujeta »</w:t>
            </w:r>
            <w:r w:rsidRPr="00C33603">
              <w:rPr>
                <w:rFonts w:cs="Arial"/>
                <w:b/>
                <w:bCs/>
                <w:szCs w:val="22"/>
              </w:rPr>
              <w:t>prevoz</w:t>
            </w:r>
            <w:r w:rsidRPr="00C33603">
              <w:rPr>
                <w:rFonts w:cs="Arial"/>
                <w:szCs w:val="22"/>
              </w:rPr>
              <w:t>«, pri čemer je v širok nabor določil »vtkan« stopenjski pristop. Dovoljenja za prevoz so potrebna le v redkih primerih, ki so podrobneje določeni v tabeli v ADR 5.1.5.5</w:t>
            </w:r>
            <w:r w:rsidR="00BE6789">
              <w:rPr>
                <w:rFonts w:cs="Arial"/>
                <w:szCs w:val="22"/>
              </w:rPr>
              <w:t xml:space="preserve"> (npr. prevoz po izrednem dogovoru)</w:t>
            </w:r>
            <w:r w:rsidRPr="00C33603">
              <w:rPr>
                <w:rFonts w:cs="Arial"/>
                <w:szCs w:val="22"/>
              </w:rPr>
              <w:t>. Tako npr. tovorki vrste A ali B(U) ne zahtevajo dovoljenja za prevoz po ZPNB/ADR. Enako velja seveda za »izvzete tovorke« (npr. UN 2910 ali UN 2911), v katerih so praviloma še manjše količine radioaktivnih snovi.</w:t>
            </w:r>
          </w:p>
          <w:p w14:paraId="70C92580" w14:textId="1492127D" w:rsidR="00450A58" w:rsidRPr="00BD55D5" w:rsidRDefault="000015D1" w:rsidP="00450A58">
            <w:pPr>
              <w:spacing w:after="60"/>
              <w:ind w:left="45" w:right="176"/>
              <w:rPr>
                <w:rFonts w:cs="Arial"/>
                <w:szCs w:val="22"/>
              </w:rPr>
            </w:pPr>
            <w:r w:rsidRPr="009748E7">
              <w:rPr>
                <w:rFonts w:cs="Arial"/>
                <w:noProof/>
                <w:szCs w:val="22"/>
              </w:rPr>
              <mc:AlternateContent>
                <mc:Choice Requires="wps">
                  <w:drawing>
                    <wp:anchor distT="0" distB="0" distL="114300" distR="114300" simplePos="0" relativeHeight="251723776" behindDoc="0" locked="0" layoutInCell="1" allowOverlap="1" wp14:anchorId="6D97D3C8" wp14:editId="0B0DE989">
                      <wp:simplePos x="0" y="0"/>
                      <wp:positionH relativeFrom="column">
                        <wp:posOffset>66675</wp:posOffset>
                      </wp:positionH>
                      <wp:positionV relativeFrom="paragraph">
                        <wp:posOffset>109855</wp:posOffset>
                      </wp:positionV>
                      <wp:extent cx="3131820" cy="723900"/>
                      <wp:effectExtent l="0" t="0" r="0" b="0"/>
                      <wp:wrapNone/>
                      <wp:docPr id="17" name="Polje z besedilom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723900"/>
                              </a:xfrm>
                              <a:prstGeom prst="rect">
                                <a:avLst/>
                              </a:prstGeom>
                              <a:solidFill>
                                <a:schemeClr val="bg1"/>
                              </a:solidFill>
                              <a:ln w="9525">
                                <a:noFill/>
                                <a:miter lim="800000"/>
                                <a:headEnd/>
                                <a:tailEnd/>
                              </a:ln>
                            </wps:spPr>
                            <wps:txbx>
                              <w:txbxContent>
                                <w:p w14:paraId="70C5BC73" w14:textId="77777777" w:rsidR="00F41ECF" w:rsidRPr="00E85301" w:rsidRDefault="00F41ECF" w:rsidP="00F41ECF">
                                  <w:pPr>
                                    <w:suppressOverlap/>
                                    <w:jc w:val="center"/>
                                    <w:rPr>
                                      <w:rFonts w:cs="Arial"/>
                                      <w:b/>
                                      <w:color w:val="FF0000"/>
                                      <w:szCs w:val="22"/>
                                    </w:rPr>
                                  </w:pPr>
                                  <w:r w:rsidRPr="00E85301">
                                    <w:rPr>
                                      <w:rFonts w:cs="Arial"/>
                                      <w:b/>
                                      <w:color w:val="FF0000"/>
                                      <w:szCs w:val="22"/>
                                    </w:rPr>
                                    <w:t xml:space="preserve">Če najdete vir sevanja neznanega izvora ali </w:t>
                                  </w:r>
                                </w:p>
                                <w:p w14:paraId="6CDB6BF4" w14:textId="77777777" w:rsidR="00F41ECF" w:rsidRPr="00E85301" w:rsidRDefault="00F41ECF" w:rsidP="00F41ECF">
                                  <w:pPr>
                                    <w:suppressOverlap/>
                                    <w:jc w:val="center"/>
                                    <w:rPr>
                                      <w:rFonts w:cs="Arial"/>
                                      <w:b/>
                                      <w:color w:val="FF0000"/>
                                      <w:szCs w:val="22"/>
                                    </w:rPr>
                                  </w:pPr>
                                  <w:r w:rsidRPr="00E85301">
                                    <w:rPr>
                                      <w:rFonts w:cs="Arial"/>
                                      <w:b/>
                                      <w:color w:val="FF0000"/>
                                      <w:szCs w:val="22"/>
                                    </w:rPr>
                                    <w:t>če sumite, da gre za vir sevanja,</w:t>
                                  </w:r>
                                </w:p>
                                <w:p w14:paraId="38C96A4D" w14:textId="77777777" w:rsidR="00F41ECF" w:rsidRPr="00E85301" w:rsidRDefault="00F41ECF" w:rsidP="00F41ECF">
                                  <w:pPr>
                                    <w:suppressOverlap/>
                                    <w:jc w:val="center"/>
                                    <w:rPr>
                                      <w:rFonts w:cs="Arial"/>
                                      <w:b/>
                                      <w:color w:val="FF0000"/>
                                      <w:szCs w:val="22"/>
                                    </w:rPr>
                                  </w:pPr>
                                  <w:r w:rsidRPr="00E85301">
                                    <w:rPr>
                                      <w:rFonts w:cs="Arial"/>
                                      <w:b/>
                                      <w:color w:val="FF0000"/>
                                      <w:szCs w:val="22"/>
                                    </w:rPr>
                                    <w:t>pokličite dežurnega URSJV:</w:t>
                                  </w:r>
                                </w:p>
                                <w:p w14:paraId="21FFCCCA" w14:textId="4BC8BE8F" w:rsidR="00F41ECF" w:rsidRDefault="00F41ECF" w:rsidP="00F41ECF">
                                  <w:pPr>
                                    <w:jc w:val="center"/>
                                    <w:rPr>
                                      <w:rFonts w:cs="Arial"/>
                                      <w:b/>
                                      <w:color w:val="FF0000"/>
                                      <w:szCs w:val="22"/>
                                    </w:rPr>
                                  </w:pPr>
                                  <w:r w:rsidRPr="00E85301">
                                    <w:rPr>
                                      <w:rFonts w:cs="Arial"/>
                                      <w:b/>
                                      <w:color w:val="FF0000"/>
                                      <w:szCs w:val="22"/>
                                    </w:rPr>
                                    <w:t>tel. št. 041 982 713</w:t>
                                  </w:r>
                                </w:p>
                                <w:p w14:paraId="6F435654" w14:textId="77777777" w:rsidR="006E73BF" w:rsidRPr="00E85301" w:rsidRDefault="006E73BF" w:rsidP="00F41ECF">
                                  <w:pPr>
                                    <w:jc w:val="center"/>
                                    <w:rPr>
                                      <w:szCs w:val="22"/>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D3C8" id="Polje z besedilom 17" o:spid="_x0000_s1029" type="#_x0000_t202" alt="&quot;&quot;" style="position:absolute;left:0;text-align:left;margin-left:5.25pt;margin-top:8.65pt;width:246.6pt;height: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" fillcolor="white [3212]" stroked="f">
                      <v:textbox inset="0,,0">
                        <w:txbxContent>
                          <w:p w14:paraId="70C5BC73" w14:textId="77777777" w:rsidR="00F41ECF" w:rsidRPr="00E85301" w:rsidRDefault="00F41ECF" w:rsidP="00F41ECF">
                            <w:pPr>
                              <w:suppressOverlap/>
                              <w:jc w:val="center"/>
                              <w:rPr>
                                <w:rFonts w:cs="Arial"/>
                                <w:b/>
                                <w:color w:val="FF0000"/>
                                <w:szCs w:val="22"/>
                              </w:rPr>
                            </w:pPr>
                            <w:r w:rsidRPr="00E85301">
                              <w:rPr>
                                <w:rFonts w:cs="Arial"/>
                                <w:b/>
                                <w:color w:val="FF0000"/>
                                <w:szCs w:val="22"/>
                              </w:rPr>
                              <w:t xml:space="preserve">Če najdete vir sevanja neznanega izvora ali </w:t>
                            </w:r>
                          </w:p>
                          <w:p w14:paraId="6CDB6BF4" w14:textId="77777777" w:rsidR="00F41ECF" w:rsidRPr="00E85301" w:rsidRDefault="00F41ECF" w:rsidP="00F41ECF">
                            <w:pPr>
                              <w:suppressOverlap/>
                              <w:jc w:val="center"/>
                              <w:rPr>
                                <w:rFonts w:cs="Arial"/>
                                <w:b/>
                                <w:color w:val="FF0000"/>
                                <w:szCs w:val="22"/>
                              </w:rPr>
                            </w:pPr>
                            <w:r w:rsidRPr="00E85301">
                              <w:rPr>
                                <w:rFonts w:cs="Arial"/>
                                <w:b/>
                                <w:color w:val="FF0000"/>
                                <w:szCs w:val="22"/>
                              </w:rPr>
                              <w:t>če sumite, da gre za vir sevanja,</w:t>
                            </w:r>
                          </w:p>
                          <w:p w14:paraId="38C96A4D" w14:textId="77777777" w:rsidR="00F41ECF" w:rsidRPr="00E85301" w:rsidRDefault="00F41ECF" w:rsidP="00F41ECF">
                            <w:pPr>
                              <w:suppressOverlap/>
                              <w:jc w:val="center"/>
                              <w:rPr>
                                <w:rFonts w:cs="Arial"/>
                                <w:b/>
                                <w:color w:val="FF0000"/>
                                <w:szCs w:val="22"/>
                              </w:rPr>
                            </w:pPr>
                            <w:r w:rsidRPr="00E85301">
                              <w:rPr>
                                <w:rFonts w:cs="Arial"/>
                                <w:b/>
                                <w:color w:val="FF0000"/>
                                <w:szCs w:val="22"/>
                              </w:rPr>
                              <w:t>pokličite dežurnega URSJV:</w:t>
                            </w:r>
                          </w:p>
                          <w:p w14:paraId="21FFCCCA" w14:textId="4BC8BE8F" w:rsidR="00F41ECF" w:rsidRDefault="00F41ECF" w:rsidP="00F41ECF">
                            <w:pPr>
                              <w:jc w:val="center"/>
                              <w:rPr>
                                <w:rFonts w:cs="Arial"/>
                                <w:b/>
                                <w:color w:val="FF0000"/>
                                <w:szCs w:val="22"/>
                              </w:rPr>
                            </w:pPr>
                            <w:r w:rsidRPr="00E85301">
                              <w:rPr>
                                <w:rFonts w:cs="Arial"/>
                                <w:b/>
                                <w:color w:val="FF0000"/>
                                <w:szCs w:val="22"/>
                              </w:rPr>
                              <w:t>tel. št. 041 982 713</w:t>
                            </w:r>
                          </w:p>
                          <w:p w14:paraId="6F435654" w14:textId="77777777" w:rsidR="006E73BF" w:rsidRPr="00E85301" w:rsidRDefault="006E73BF" w:rsidP="00F41ECF">
                            <w:pPr>
                              <w:jc w:val="center"/>
                              <w:rPr>
                                <w:szCs w:val="22"/>
                              </w:rPr>
                            </w:pPr>
                          </w:p>
                        </w:txbxContent>
                      </v:textbox>
                    </v:shape>
                  </w:pict>
                </mc:Fallback>
              </mc:AlternateContent>
            </w:r>
            <w:r w:rsidR="008B0B82" w:rsidRPr="00FD081D">
              <w:rPr>
                <w:rFonts w:cs="Arial"/>
                <w:noProof/>
                <w:szCs w:val="22"/>
              </w:rPr>
              <mc:AlternateContent>
                <mc:Choice Requires="wps">
                  <w:drawing>
                    <wp:anchor distT="0" distB="0" distL="0" distR="0" simplePos="0" relativeHeight="251725824" behindDoc="0" locked="0" layoutInCell="1" allowOverlap="1" wp14:anchorId="536D2A6A" wp14:editId="6118AA57">
                      <wp:simplePos x="0" y="0"/>
                      <wp:positionH relativeFrom="column">
                        <wp:posOffset>570865</wp:posOffset>
                      </wp:positionH>
                      <wp:positionV relativeFrom="paragraph">
                        <wp:posOffset>1189990</wp:posOffset>
                      </wp:positionV>
                      <wp:extent cx="5874385" cy="198120"/>
                      <wp:effectExtent l="0" t="0" r="12065" b="11430"/>
                      <wp:wrapNone/>
                      <wp:docPr id="14" name="Polje z besedilom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98120"/>
                              </a:xfrm>
                              <a:prstGeom prst="rect">
                                <a:avLst/>
                              </a:prstGeom>
                              <a:noFill/>
                              <a:ln>
                                <a:noFill/>
                              </a:ln>
                              <a:effectLst/>
                              <a:extLst>
                                <a:ext uri="{909E8E84-426E-40DD-AFC4-6F175D3DCCD1}">
                                  <a14:hiddenFill xmlns:a14="http://schemas.microsoft.com/office/drawing/2010/main">
                                    <a:solidFill>
                                      <a:srgbClr val="DF134D"/>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BFD45C8" w14:textId="77777777" w:rsidR="008B0B82" w:rsidRPr="00FD081D" w:rsidRDefault="008B0B82" w:rsidP="008B0B82">
                                  <w:pPr>
                                    <w:tabs>
                                      <w:tab w:val="left" w:pos="4536"/>
                                    </w:tabs>
                                    <w:jc w:val="center"/>
                                    <w:rPr>
                                      <w:b/>
                                    </w:rPr>
                                  </w:pPr>
                                  <w:r>
                                    <w:rPr>
                                      <w:rFonts w:cs="Arial"/>
                                      <w:b/>
                                      <w:color w:val="4700B8"/>
                                      <w:sz w:val="18"/>
                                      <w:szCs w:val="18"/>
                                    </w:rPr>
                                    <w:t xml:space="preserve">    </w:t>
                                  </w:r>
                                  <w:r w:rsidRPr="00B4272A">
                                    <w:rPr>
                                      <w:rFonts w:cs="Arial"/>
                                      <w:b/>
                                      <w:color w:val="4700B8"/>
                                      <w:sz w:val="18"/>
                                      <w:szCs w:val="18"/>
                                    </w:rPr>
                                    <w:t>TISKANJE,</w:t>
                                  </w:r>
                                  <w:r>
                                    <w:rPr>
                                      <w:rFonts w:cs="Arial"/>
                                      <w:b/>
                                      <w:color w:val="4700B8"/>
                                      <w:sz w:val="18"/>
                                      <w:szCs w:val="18"/>
                                    </w:rPr>
                                    <w:t xml:space="preserve"> </w:t>
                                  </w:r>
                                  <w:r w:rsidRPr="00FD081D">
                                    <w:rPr>
                                      <w:rFonts w:cs="Arial"/>
                                      <w:b/>
                                      <w:color w:val="4700B8"/>
                                      <w:sz w:val="18"/>
                                      <w:szCs w:val="18"/>
                                    </w:rPr>
                                    <w:t>FOTOKOPIRANJE IN RAZMNOŽEVANJE JE DOVOLJENO IN ZAŽELEN</w:t>
                                  </w:r>
                                  <w:r>
                                    <w:rPr>
                                      <w:rFonts w:cs="Arial"/>
                                      <w:b/>
                                      <w:color w:val="4700B8"/>
                                      <w:sz w:val="18"/>
                                      <w:szCs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D2A6A" id="Polje z besedilom 14" o:spid="_x0000_s1030" type="#_x0000_t202" alt="&quot;&quot;" style="position:absolute;left:0;text-align:left;margin-left:44.95pt;margin-top:93.7pt;width:462.55pt;height:15.6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" filled="f" fillcolor="#df134d" stroked="f" strokecolor="red">
                      <v:textbox inset="0,0,0,0">
                        <w:txbxContent>
                          <w:p w14:paraId="2BFD45C8" w14:textId="77777777" w:rsidR="008B0B82" w:rsidRPr="00FD081D" w:rsidRDefault="008B0B82" w:rsidP="008B0B82">
                            <w:pPr>
                              <w:tabs>
                                <w:tab w:val="left" w:pos="4536"/>
                              </w:tabs>
                              <w:jc w:val="center"/>
                              <w:rPr>
                                <w:b/>
                              </w:rPr>
                            </w:pPr>
                            <w:r>
                              <w:rPr>
                                <w:rFonts w:cs="Arial"/>
                                <w:b/>
                                <w:color w:val="4700B8"/>
                                <w:sz w:val="18"/>
                                <w:szCs w:val="18"/>
                              </w:rPr>
                              <w:t xml:space="preserve">    </w:t>
                            </w:r>
                            <w:r w:rsidRPr="00B4272A">
                              <w:rPr>
                                <w:rFonts w:cs="Arial"/>
                                <w:b/>
                                <w:color w:val="4700B8"/>
                                <w:sz w:val="18"/>
                                <w:szCs w:val="18"/>
                              </w:rPr>
                              <w:t>TISKANJE,</w:t>
                            </w:r>
                            <w:r>
                              <w:rPr>
                                <w:rFonts w:cs="Arial"/>
                                <w:b/>
                                <w:color w:val="4700B8"/>
                                <w:sz w:val="18"/>
                                <w:szCs w:val="18"/>
                              </w:rPr>
                              <w:t xml:space="preserve"> </w:t>
                            </w:r>
                            <w:r w:rsidRPr="00FD081D">
                              <w:rPr>
                                <w:rFonts w:cs="Arial"/>
                                <w:b/>
                                <w:color w:val="4700B8"/>
                                <w:sz w:val="18"/>
                                <w:szCs w:val="18"/>
                              </w:rPr>
                              <w:t>FOTOKOPIRANJE IN RAZMNOŽEVANJE JE DOVOLJENO IN ZAŽELEN</w:t>
                            </w:r>
                            <w:r>
                              <w:rPr>
                                <w:rFonts w:cs="Arial"/>
                                <w:b/>
                                <w:color w:val="4700B8"/>
                                <w:sz w:val="18"/>
                                <w:szCs w:val="18"/>
                              </w:rPr>
                              <w:t>O</w:t>
                            </w:r>
                          </w:p>
                        </w:txbxContent>
                      </v:textbox>
                    </v:shape>
                  </w:pict>
                </mc:Fallback>
              </mc:AlternateContent>
            </w:r>
          </w:p>
        </w:tc>
        <w:tc>
          <w:tcPr>
            <w:tcW w:w="5665" w:type="dxa"/>
          </w:tcPr>
          <w:p w14:paraId="06564276" w14:textId="77777777" w:rsidR="00F41ECF" w:rsidRPr="00203E4F" w:rsidRDefault="00F41ECF" w:rsidP="00F41ECF">
            <w:pPr>
              <w:spacing w:after="120"/>
              <w:ind w:right="193"/>
              <w:rPr>
                <w:rFonts w:cs="Arial"/>
                <w:b/>
                <w:bCs/>
                <w:sz w:val="4"/>
                <w:szCs w:val="4"/>
              </w:rPr>
            </w:pPr>
          </w:p>
          <w:p w14:paraId="0B9BC49D" w14:textId="5A3107BD" w:rsidR="006E73BF" w:rsidRDefault="006E73BF" w:rsidP="001C36E9">
            <w:pPr>
              <w:autoSpaceDE w:val="0"/>
              <w:autoSpaceDN w:val="0"/>
              <w:adjustRightInd w:val="0"/>
              <w:spacing w:after="120"/>
              <w:rPr>
                <w:rFonts w:cs="Arial"/>
                <w:szCs w:val="22"/>
              </w:rPr>
            </w:pPr>
            <w:r w:rsidRPr="00C33603">
              <w:rPr>
                <w:rFonts w:cs="Arial"/>
                <w:szCs w:val="22"/>
              </w:rPr>
              <w:t>»</w:t>
            </w:r>
            <w:r w:rsidRPr="00C33603">
              <w:rPr>
                <w:rFonts w:cs="Arial"/>
                <w:b/>
                <w:bCs/>
                <w:szCs w:val="22"/>
              </w:rPr>
              <w:t>Tranzit</w:t>
            </w:r>
            <w:r w:rsidRPr="00C33603">
              <w:rPr>
                <w:rFonts w:cs="Arial"/>
                <w:szCs w:val="22"/>
              </w:rPr>
              <w:t>« različnih radioaktivnih snovi čez slovensko ozemlje (npr. za potrebe zdravstva v sosednjih državah ali vračilo določenih izrabljenih radioaktivnih virov v državo izvora)</w:t>
            </w:r>
            <w:r>
              <w:rPr>
                <w:rFonts w:cs="Arial"/>
                <w:szCs w:val="22"/>
              </w:rPr>
              <w:t xml:space="preserve"> ureja</w:t>
            </w:r>
            <w:r w:rsidRPr="00C33603">
              <w:rPr>
                <w:rFonts w:cs="Arial"/>
                <w:szCs w:val="22"/>
              </w:rPr>
              <w:t xml:space="preserve"> Pravilnik o čezmejnem pošiljanju jedrskih in radioaktivnih snovi, </w:t>
            </w:r>
            <w:r>
              <w:rPr>
                <w:rFonts w:cs="Arial"/>
                <w:szCs w:val="22"/>
              </w:rPr>
              <w:t xml:space="preserve">ki </w:t>
            </w:r>
            <w:r w:rsidRPr="00C33603">
              <w:rPr>
                <w:rFonts w:cs="Arial"/>
                <w:szCs w:val="22"/>
              </w:rPr>
              <w:t xml:space="preserve">upoštevajoč stopenjski pristop, določa dovoljenje za tranzit le v primeru določenih količin jedrskih snovi (npr. če bi šlo za tranzit 350 kg ali več osiromašenega urana) in za vire sevanja s pomembno aktivnostjo – to je za primere, ko gre za aktivnosti in radionuklide, ki sodijo v kategorijo 1 ali 2. </w:t>
            </w:r>
            <w:r w:rsidR="00F41ECF" w:rsidRPr="00C33603">
              <w:rPr>
                <w:rFonts w:cs="Arial"/>
                <w:szCs w:val="22"/>
              </w:rPr>
              <w:t xml:space="preserve">Če bi šlo za npr. za radioaktivni vir z </w:t>
            </w:r>
            <w:r w:rsidR="003112C0" w:rsidRPr="003112C0">
              <w:rPr>
                <w:rFonts w:cs="Arial"/>
                <w:szCs w:val="22"/>
                <w:vertAlign w:val="superscript"/>
              </w:rPr>
              <w:t>192</w:t>
            </w:r>
            <w:r w:rsidR="00F41ECF" w:rsidRPr="00C33603">
              <w:rPr>
                <w:rFonts w:cs="Arial"/>
                <w:szCs w:val="22"/>
              </w:rPr>
              <w:t>Ir, bi bilo potrebno dovoljenje za tranzit pri aktivnosti nad 0,8 </w:t>
            </w:r>
            <w:proofErr w:type="spellStart"/>
            <w:r w:rsidR="00F41ECF" w:rsidRPr="00C33603">
              <w:rPr>
                <w:rFonts w:cs="Arial"/>
                <w:szCs w:val="22"/>
              </w:rPr>
              <w:t>TBq</w:t>
            </w:r>
            <w:proofErr w:type="spellEnd"/>
            <w:r w:rsidR="00F41ECF" w:rsidRPr="00C33603">
              <w:rPr>
                <w:rFonts w:cs="Arial"/>
                <w:szCs w:val="22"/>
              </w:rPr>
              <w:t xml:space="preserve">; v primeru </w:t>
            </w:r>
            <w:r w:rsidR="003112C0" w:rsidRPr="003112C0">
              <w:rPr>
                <w:rFonts w:cs="Arial"/>
                <w:szCs w:val="22"/>
                <w:vertAlign w:val="superscript"/>
              </w:rPr>
              <w:t>60</w:t>
            </w:r>
            <w:r w:rsidR="00F41ECF" w:rsidRPr="00C33603">
              <w:rPr>
                <w:rFonts w:cs="Arial"/>
                <w:szCs w:val="22"/>
              </w:rPr>
              <w:t>Co pa pri aktivnosti nad 0,3 </w:t>
            </w:r>
            <w:proofErr w:type="spellStart"/>
            <w:r w:rsidR="00F41ECF" w:rsidRPr="00C33603">
              <w:rPr>
                <w:rFonts w:cs="Arial"/>
                <w:szCs w:val="22"/>
              </w:rPr>
              <w:t>TBq</w:t>
            </w:r>
            <w:proofErr w:type="spellEnd"/>
            <w:r w:rsidR="00F41ECF" w:rsidRPr="00C33603">
              <w:rPr>
                <w:rFonts w:cs="Arial"/>
                <w:szCs w:val="22"/>
              </w:rPr>
              <w:t>. Vrednosti so enake tistim, opisanim zgoraj pri pojasnilu o prevažanju.</w:t>
            </w:r>
          </w:p>
          <w:p w14:paraId="1ABC65B5" w14:textId="36350744" w:rsidR="00F41ECF" w:rsidRDefault="00EA63A8" w:rsidP="001C36E9">
            <w:pPr>
              <w:autoSpaceDE w:val="0"/>
              <w:autoSpaceDN w:val="0"/>
              <w:adjustRightInd w:val="0"/>
              <w:spacing w:after="120"/>
              <w:rPr>
                <w:rFonts w:cs="Arial"/>
                <w:szCs w:val="22"/>
              </w:rPr>
            </w:pPr>
            <w:r>
              <w:rPr>
                <w:rFonts w:cs="Arial"/>
                <w:szCs w:val="22"/>
              </w:rPr>
              <w:t xml:space="preserve">Hkrati </w:t>
            </w:r>
            <w:r w:rsidR="00F41ECF" w:rsidRPr="00C33603">
              <w:rPr>
                <w:rFonts w:cs="Arial"/>
                <w:szCs w:val="22"/>
              </w:rPr>
              <w:t>je potrebno dodati – in to je sestavni del našega vsakokratnega odgovora – da je potrebno pri prevozu (tudi v okviru tranzita) upoštevati vse določbe, ki jih glede na posamezno radioaktivno snov ali vrsto tovorka ali upoštevajoč katerega od drugih kriterijev opredeljuje ADR (od ustreznega usposabljanja za posadko vozila, do tabel (velikih nalepk</w:t>
            </w:r>
            <w:r w:rsidR="00BE6789">
              <w:rPr>
                <w:rFonts w:cs="Arial"/>
                <w:szCs w:val="22"/>
              </w:rPr>
              <w:t>)</w:t>
            </w:r>
            <w:r w:rsidR="00F41ECF" w:rsidRPr="00C33603">
              <w:rPr>
                <w:rFonts w:cs="Arial"/>
                <w:szCs w:val="22"/>
              </w:rPr>
              <w:t xml:space="preserve"> nevarnosti, prevozne listine, dopustne kontaminacije in hitrosti doz ter opreme za posadko vozila). Kot izhaja iz 38. člena ZPNB</w:t>
            </w:r>
            <w:r w:rsidR="003734A3">
              <w:rPr>
                <w:rFonts w:cs="Arial"/>
                <w:szCs w:val="22"/>
              </w:rPr>
              <w:t>,</w:t>
            </w:r>
            <w:r w:rsidR="00F41ECF" w:rsidRPr="00C33603">
              <w:rPr>
                <w:rFonts w:cs="Arial"/>
                <w:szCs w:val="22"/>
              </w:rPr>
              <w:t xml:space="preserve"> opravlja policija nadzor nad prevozom nevarnega blaga (s tem tudi radioaktivnih snovi) na cestah. Le-ta pa lahko k izvajanju takšnega nadzora vključi tudi druge službe, organizacije ali posameznike.</w:t>
            </w:r>
          </w:p>
          <w:p w14:paraId="48969503" w14:textId="210A2999" w:rsidR="00F41ECF" w:rsidRDefault="004812B5" w:rsidP="001C36E9">
            <w:pPr>
              <w:autoSpaceDE w:val="0"/>
              <w:autoSpaceDN w:val="0"/>
              <w:adjustRightInd w:val="0"/>
              <w:spacing w:after="120"/>
              <w:rPr>
                <w:rFonts w:cs="Arial"/>
              </w:rPr>
            </w:pPr>
            <w:r>
              <w:rPr>
                <w:rFonts w:cs="Arial"/>
                <w:szCs w:val="22"/>
              </w:rPr>
              <w:t>Upamo, da bodo podana pojasnila odpravila nekatere dileme, s katerimi se srečujete izvajalci različnih sevalnih dejavnosti</w:t>
            </w:r>
            <w:r w:rsidR="00F41ECF" w:rsidRPr="0084757B">
              <w:rPr>
                <w:rFonts w:cs="Arial"/>
                <w:szCs w:val="22"/>
              </w:rPr>
              <w:t>. Obenem pa se zavedamo, da imajo države znotraj EU različne (še druge) nacionalne zahteve, poleg skupnih iz ADR, tako da so v praksi razlike npr. glede predhodnega obveščanja pristojnih organov, sledenja pošiljkam (»</w:t>
            </w:r>
            <w:proofErr w:type="spellStart"/>
            <w:r w:rsidR="00F41ECF" w:rsidRPr="0084757B">
              <w:rPr>
                <w:rFonts w:cs="Arial"/>
                <w:szCs w:val="22"/>
              </w:rPr>
              <w:t>tracking</w:t>
            </w:r>
            <w:proofErr w:type="spellEnd"/>
            <w:r w:rsidR="00F41ECF" w:rsidRPr="0084757B">
              <w:rPr>
                <w:rFonts w:cs="Arial"/>
                <w:szCs w:val="22"/>
              </w:rPr>
              <w:t>«), zahtevanega varovanja in dopolnilnih oznak, oranžnih tabel na vozilu, dodatnih dovoljenjih, ipd</w:t>
            </w:r>
            <w:r w:rsidR="00F41ECF" w:rsidRPr="00B02F1A">
              <w:rPr>
                <w:rFonts w:cs="Arial"/>
              </w:rPr>
              <w:t>.</w:t>
            </w:r>
          </w:p>
          <w:p w14:paraId="53DF8023" w14:textId="77777777" w:rsidR="00F41ECF" w:rsidRPr="006E73BF" w:rsidRDefault="00F41ECF" w:rsidP="00F41ECF">
            <w:pPr>
              <w:autoSpaceDE w:val="0"/>
              <w:autoSpaceDN w:val="0"/>
              <w:adjustRightInd w:val="0"/>
              <w:ind w:right="201"/>
              <w:rPr>
                <w:rFonts w:cs="Arial"/>
                <w:sz w:val="2"/>
                <w:szCs w:val="2"/>
              </w:rPr>
            </w:pPr>
          </w:p>
          <w:p w14:paraId="404395B5" w14:textId="77777777" w:rsidR="00F41ECF" w:rsidRDefault="00F41ECF" w:rsidP="001C36E9">
            <w:pPr>
              <w:pStyle w:val="LPnavaden"/>
              <w:spacing w:after="240"/>
              <w:jc w:val="center"/>
              <w:rPr>
                <w:rFonts w:ascii="Arial" w:hAnsi="Arial" w:cs="Arial"/>
                <w:sz w:val="16"/>
                <w:szCs w:val="16"/>
              </w:rPr>
            </w:pPr>
            <w:r w:rsidRPr="00B02F1A">
              <w:rPr>
                <w:rFonts w:ascii="Arial" w:hAnsi="Arial" w:cs="Arial"/>
                <w:noProof/>
              </w:rPr>
              <w:drawing>
                <wp:inline distT="0" distB="0" distL="0" distR="0" wp14:anchorId="4E643EBE" wp14:editId="29FF64C1">
                  <wp:extent cx="2468245" cy="1451395"/>
                  <wp:effectExtent l="19050" t="19050" r="27305" b="15875"/>
                  <wp:docPr id="1" name="Slika 1" descr="Na sliki je bel tovornjak. Na njem je oranžna nalepka pravokotne oblike. Poleg stoji policist, ki izvaja nadz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Na sliki je bel tovornjak. Na njem je oranžna nalepka pravokotne oblike. Poleg stoji policist, ki izvaja nadzor.&#10;&#10;"/>
                          <pic:cNvPicPr/>
                        </pic:nvPicPr>
                        <pic:blipFill rotWithShape="1">
                          <a:blip r:embed="rId10"/>
                          <a:srcRect l="59032" t="25942" r="17769" b="28925"/>
                          <a:stretch/>
                        </pic:blipFill>
                        <pic:spPr bwMode="auto">
                          <a:xfrm>
                            <a:off x="0" y="0"/>
                            <a:ext cx="2479971" cy="145829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64CD10" w14:textId="65C2DCB0" w:rsidR="006E73BF" w:rsidRPr="00D06768" w:rsidRDefault="00F41ECF" w:rsidP="001C36E9">
            <w:pPr>
              <w:autoSpaceDE w:val="0"/>
              <w:autoSpaceDN w:val="0"/>
              <w:adjustRightInd w:val="0"/>
              <w:jc w:val="center"/>
              <w:rPr>
                <w:rFonts w:cs="Arial"/>
                <w:sz w:val="18"/>
                <w:szCs w:val="18"/>
              </w:rPr>
            </w:pPr>
            <w:r w:rsidRPr="00014953">
              <w:rPr>
                <w:rFonts w:cs="Arial"/>
                <w:szCs w:val="22"/>
              </w:rPr>
              <w:t>Nadzor nevarnega blaga (pošiljke razreda 7) na cesti – referenčni primer iz EU</w:t>
            </w:r>
            <w:r>
              <w:rPr>
                <w:rFonts w:cs="Arial"/>
                <w:szCs w:val="22"/>
              </w:rPr>
              <w:t xml:space="preserve"> </w:t>
            </w:r>
            <w:r w:rsidRPr="00D06768">
              <w:rPr>
                <w:rFonts w:cs="Arial"/>
                <w:sz w:val="18"/>
                <w:szCs w:val="18"/>
              </w:rPr>
              <w:t>Vir:https://www.omropfryslan.nl/nieuws/615285-boetes-bij-vrachtwagencontrole-bij-drachte</w:t>
            </w:r>
          </w:p>
          <w:p w14:paraId="4D241044" w14:textId="3ACB4A7A" w:rsidR="00450A58" w:rsidRPr="00C97DA6" w:rsidRDefault="0027463F" w:rsidP="00450A58">
            <w:pPr>
              <w:pStyle w:val="LPnavaden"/>
              <w:spacing w:after="240"/>
              <w:ind w:right="176"/>
              <w:jc w:val="center"/>
              <w:rPr>
                <w:rFonts w:ascii="Arial" w:hAnsi="Arial" w:cs="Arial"/>
                <w:sz w:val="4"/>
                <w:szCs w:val="4"/>
              </w:rPr>
            </w:pPr>
            <w:r w:rsidRPr="00CD3583">
              <w:rPr>
                <w:rFonts w:ascii="Arial" w:hAnsi="Arial" w:cs="Arial"/>
                <w:noProof/>
                <w:szCs w:val="22"/>
              </w:rPr>
              <w:drawing>
                <wp:anchor distT="0" distB="0" distL="114935" distR="114935" simplePos="0" relativeHeight="251727872" behindDoc="0" locked="0" layoutInCell="1" allowOverlap="1" wp14:anchorId="6B3053A6" wp14:editId="6D2776E6">
                  <wp:simplePos x="0" y="0"/>
                  <wp:positionH relativeFrom="column">
                    <wp:posOffset>2858135</wp:posOffset>
                  </wp:positionH>
                  <wp:positionV relativeFrom="paragraph">
                    <wp:posOffset>69215</wp:posOffset>
                  </wp:positionV>
                  <wp:extent cx="567690" cy="668655"/>
                  <wp:effectExtent l="0" t="0" r="0" b="0"/>
                  <wp:wrapNone/>
                  <wp:docPr id="24" name="Slik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 cy="66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50A58" w:rsidRPr="00CD3583">
              <w:rPr>
                <w:rFonts w:cs="Arial"/>
                <w:noProof/>
                <w:szCs w:val="22"/>
              </w:rPr>
              <w:drawing>
                <wp:anchor distT="0" distB="0" distL="114935" distR="114935" simplePos="0" relativeHeight="251720704" behindDoc="0" locked="0" layoutInCell="1" allowOverlap="1" wp14:anchorId="27054953" wp14:editId="62D70E54">
                  <wp:simplePos x="0" y="0"/>
                  <wp:positionH relativeFrom="column">
                    <wp:posOffset>2753937</wp:posOffset>
                  </wp:positionH>
                  <wp:positionV relativeFrom="paragraph">
                    <wp:posOffset>1264227</wp:posOffset>
                  </wp:positionV>
                  <wp:extent cx="567690" cy="668655"/>
                  <wp:effectExtent l="0" t="0" r="0"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 cy="66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450A58" w:rsidRPr="00B2228C" w14:paraId="4155AF13" w14:textId="77777777" w:rsidTr="00FF12F1">
        <w:trPr>
          <w:trHeight w:val="15422"/>
        </w:trPr>
        <w:tc>
          <w:tcPr>
            <w:tcW w:w="5670" w:type="dxa"/>
          </w:tcPr>
          <w:p w14:paraId="26D4160F" w14:textId="77777777" w:rsidR="00450A58" w:rsidRDefault="00450A58" w:rsidP="00450A58">
            <w:pPr>
              <w:ind w:right="340"/>
              <w:outlineLvl w:val="2"/>
            </w:pPr>
          </w:p>
          <w:p w14:paraId="2AEDBF33" w14:textId="77777777" w:rsidR="00450A58" w:rsidRDefault="00450A58" w:rsidP="00450A58">
            <w:pPr>
              <w:ind w:right="340"/>
              <w:outlineLvl w:val="2"/>
            </w:pPr>
          </w:p>
          <w:p w14:paraId="68A8DD5C" w14:textId="77777777" w:rsidR="00450A58" w:rsidRDefault="00450A58" w:rsidP="001454BA">
            <w:pPr>
              <w:spacing w:after="80"/>
              <w:ind w:left="45" w:right="176"/>
              <w:jc w:val="center"/>
              <w:rPr>
                <w:rFonts w:cs="Arial"/>
                <w:b/>
                <w:color w:val="4700B8"/>
                <w:sz w:val="36"/>
                <w:szCs w:val="36"/>
              </w:rPr>
            </w:pPr>
            <w:r w:rsidRPr="007B1E21">
              <w:rPr>
                <w:rFonts w:cs="Arial"/>
                <w:b/>
                <w:color w:val="4700B8"/>
                <w:sz w:val="36"/>
                <w:szCs w:val="36"/>
              </w:rPr>
              <w:t xml:space="preserve">INTERVENCIJE INŠPEKCIJE </w:t>
            </w:r>
          </w:p>
          <w:p w14:paraId="31410B6F" w14:textId="1679C524" w:rsidR="00450A58" w:rsidRDefault="00450A58" w:rsidP="001454BA">
            <w:pPr>
              <w:spacing w:after="80"/>
              <w:ind w:left="45" w:right="176"/>
              <w:jc w:val="center"/>
              <w:rPr>
                <w:rFonts w:cs="Arial"/>
                <w:b/>
                <w:color w:val="4700B8"/>
                <w:sz w:val="36"/>
                <w:szCs w:val="36"/>
              </w:rPr>
            </w:pPr>
            <w:r w:rsidRPr="007B1E21">
              <w:rPr>
                <w:rFonts w:cs="Arial"/>
                <w:b/>
                <w:color w:val="4700B8"/>
                <w:sz w:val="36"/>
                <w:szCs w:val="36"/>
              </w:rPr>
              <w:t>V LETU 20</w:t>
            </w:r>
            <w:r>
              <w:rPr>
                <w:rFonts w:cs="Arial"/>
                <w:b/>
                <w:color w:val="4700B8"/>
                <w:sz w:val="36"/>
                <w:szCs w:val="36"/>
              </w:rPr>
              <w:t>21</w:t>
            </w:r>
          </w:p>
          <w:p w14:paraId="27606237" w14:textId="77777777" w:rsidR="00450A58" w:rsidRPr="00CF40A3" w:rsidRDefault="00450A58" w:rsidP="001454BA">
            <w:pPr>
              <w:spacing w:after="80"/>
              <w:ind w:left="45" w:right="176"/>
              <w:jc w:val="center"/>
              <w:rPr>
                <w:rFonts w:cs="Arial"/>
                <w:sz w:val="2"/>
                <w:szCs w:val="2"/>
              </w:rPr>
            </w:pPr>
            <w:r>
              <w:rPr>
                <w:rFonts w:cs="Arial"/>
                <w:sz w:val="4"/>
                <w:szCs w:val="4"/>
              </w:rPr>
              <w:t>1</w:t>
            </w:r>
          </w:p>
          <w:p w14:paraId="657FAD2C" w14:textId="61E14F49" w:rsidR="00450A58" w:rsidRDefault="00450A58" w:rsidP="003C5327">
            <w:pPr>
              <w:spacing w:after="120"/>
              <w:ind w:right="198"/>
              <w:rPr>
                <w:rFonts w:cs="Arial"/>
                <w:szCs w:val="22"/>
              </w:rPr>
            </w:pPr>
            <w:r w:rsidRPr="0096596B">
              <w:rPr>
                <w:rFonts w:cs="Arial"/>
                <w:szCs w:val="22"/>
              </w:rPr>
              <w:t>V letu 2021 je inšpekcija URSJV obravnavala 35 intervencij, večin</w:t>
            </w:r>
            <w:r w:rsidR="004812B5">
              <w:rPr>
                <w:rFonts w:cs="Arial"/>
                <w:szCs w:val="22"/>
              </w:rPr>
              <w:t>om</w:t>
            </w:r>
            <w:r w:rsidRPr="0096596B">
              <w:rPr>
                <w:rFonts w:cs="Arial"/>
                <w:szCs w:val="22"/>
              </w:rPr>
              <w:t>a povezan</w:t>
            </w:r>
            <w:r>
              <w:rPr>
                <w:rFonts w:cs="Arial"/>
                <w:szCs w:val="22"/>
              </w:rPr>
              <w:t>ih</w:t>
            </w:r>
            <w:r w:rsidRPr="0096596B">
              <w:rPr>
                <w:rFonts w:cs="Arial"/>
                <w:szCs w:val="22"/>
              </w:rPr>
              <w:t xml:space="preserve"> s prevozi odpadkov. Kar 21 intervencij je bil</w:t>
            </w:r>
            <w:r w:rsidR="00EF05DC">
              <w:rPr>
                <w:rFonts w:cs="Arial"/>
                <w:szCs w:val="22"/>
              </w:rPr>
              <w:t>o</w:t>
            </w:r>
            <w:r w:rsidRPr="0096596B">
              <w:rPr>
                <w:rFonts w:cs="Arial"/>
                <w:szCs w:val="22"/>
              </w:rPr>
              <w:t xml:space="preserve"> povezan</w:t>
            </w:r>
            <w:r>
              <w:rPr>
                <w:rFonts w:cs="Arial"/>
                <w:szCs w:val="22"/>
              </w:rPr>
              <w:t>ih</w:t>
            </w:r>
            <w:r w:rsidRPr="0096596B">
              <w:rPr>
                <w:rFonts w:cs="Arial"/>
                <w:szCs w:val="22"/>
              </w:rPr>
              <w:t xml:space="preserve"> s </w:t>
            </w:r>
            <w:r w:rsidR="00993C1A">
              <w:rPr>
                <w:rFonts w:cs="Arial"/>
                <w:szCs w:val="22"/>
              </w:rPr>
              <w:t>komunalnim</w:t>
            </w:r>
            <w:r w:rsidRPr="0096596B">
              <w:rPr>
                <w:rFonts w:cs="Arial"/>
                <w:szCs w:val="22"/>
              </w:rPr>
              <w:t xml:space="preserve">i </w:t>
            </w:r>
            <w:r w:rsidR="00993C1A">
              <w:rPr>
                <w:rFonts w:cs="Arial"/>
                <w:szCs w:val="22"/>
              </w:rPr>
              <w:t xml:space="preserve">ali </w:t>
            </w:r>
            <w:r w:rsidR="002F7590">
              <w:rPr>
                <w:rFonts w:cs="Arial"/>
                <w:szCs w:val="22"/>
              </w:rPr>
              <w:t xml:space="preserve"> bolnišnični</w:t>
            </w:r>
            <w:r w:rsidR="00993C1A">
              <w:rPr>
                <w:rFonts w:cs="Arial"/>
                <w:szCs w:val="22"/>
              </w:rPr>
              <w:t>mi</w:t>
            </w:r>
            <w:r w:rsidR="002F7590">
              <w:rPr>
                <w:rFonts w:cs="Arial"/>
                <w:szCs w:val="22"/>
              </w:rPr>
              <w:t xml:space="preserve"> odpadki</w:t>
            </w:r>
            <w:r w:rsidR="00993C1A">
              <w:rPr>
                <w:rFonts w:cs="Arial"/>
                <w:szCs w:val="22"/>
              </w:rPr>
              <w:t>, kontaminirani z radio-farmacevtiki</w:t>
            </w:r>
            <w:r w:rsidRPr="0096596B">
              <w:rPr>
                <w:rFonts w:cs="Arial"/>
                <w:szCs w:val="22"/>
              </w:rPr>
              <w:t xml:space="preserve">. Ti so prožili alarmne signale na detektorjih v </w:t>
            </w:r>
            <w:r w:rsidR="00993C1A">
              <w:rPr>
                <w:rFonts w:cs="Arial"/>
                <w:szCs w:val="22"/>
              </w:rPr>
              <w:t>zbirnih centrih za</w:t>
            </w:r>
            <w:r w:rsidRPr="0096596B">
              <w:rPr>
                <w:rFonts w:cs="Arial"/>
                <w:szCs w:val="22"/>
              </w:rPr>
              <w:t xml:space="preserve"> odpadk</w:t>
            </w:r>
            <w:r w:rsidR="00993C1A">
              <w:rPr>
                <w:rFonts w:cs="Arial"/>
                <w:szCs w:val="22"/>
              </w:rPr>
              <w:t xml:space="preserve">e. </w:t>
            </w:r>
            <w:r w:rsidRPr="0096596B">
              <w:rPr>
                <w:rFonts w:cs="Arial"/>
                <w:szCs w:val="22"/>
              </w:rPr>
              <w:t xml:space="preserve">Kontaminacija z </w:t>
            </w:r>
            <w:r w:rsidRPr="0096596B">
              <w:rPr>
                <w:rStyle w:val="LPnadpisano"/>
                <w:rFonts w:ascii="Arial" w:hAnsi="Arial" w:cs="Arial"/>
                <w:sz w:val="22"/>
                <w:szCs w:val="22"/>
              </w:rPr>
              <w:t>131</w:t>
            </w:r>
            <w:r w:rsidRPr="0096596B">
              <w:rPr>
                <w:rFonts w:cs="Arial"/>
                <w:szCs w:val="22"/>
              </w:rPr>
              <w:t xml:space="preserve">I, </w:t>
            </w:r>
            <w:r w:rsidRPr="0096596B">
              <w:rPr>
                <w:rStyle w:val="LPnadpisano"/>
                <w:rFonts w:ascii="Arial" w:hAnsi="Arial" w:cs="Arial"/>
                <w:sz w:val="22"/>
                <w:szCs w:val="22"/>
              </w:rPr>
              <w:t>99m</w:t>
            </w:r>
            <w:r w:rsidRPr="0096596B">
              <w:rPr>
                <w:rFonts w:cs="Arial"/>
                <w:szCs w:val="22"/>
              </w:rPr>
              <w:t xml:space="preserve">Tc in </w:t>
            </w:r>
            <w:r w:rsidRPr="0096596B">
              <w:rPr>
                <w:rStyle w:val="LPnadpisano"/>
                <w:rFonts w:ascii="Arial" w:hAnsi="Arial" w:cs="Arial"/>
                <w:sz w:val="22"/>
                <w:szCs w:val="22"/>
              </w:rPr>
              <w:t>177</w:t>
            </w:r>
            <w:r w:rsidRPr="0096596B">
              <w:rPr>
                <w:rFonts w:cs="Arial"/>
                <w:szCs w:val="22"/>
              </w:rPr>
              <w:t>Lu je bila identificirana na robčkih, plenicah in podobnih predmetih. URSJV je uvedla sistematično ukrepanje ob takšnih intervencij</w:t>
            </w:r>
            <w:r w:rsidR="004812B5">
              <w:rPr>
                <w:rFonts w:cs="Arial"/>
                <w:szCs w:val="22"/>
              </w:rPr>
              <w:t>ah</w:t>
            </w:r>
            <w:r>
              <w:rPr>
                <w:rFonts w:cs="Arial"/>
                <w:szCs w:val="22"/>
              </w:rPr>
              <w:t xml:space="preserve">, </w:t>
            </w:r>
            <w:r w:rsidRPr="0096596B">
              <w:rPr>
                <w:rFonts w:cs="Arial"/>
                <w:szCs w:val="22"/>
              </w:rPr>
              <w:t>ki vsebuje med drugim zavarovanje tovora, ponovite</w:t>
            </w:r>
            <w:r w:rsidR="00780F9D">
              <w:rPr>
                <w:rFonts w:cs="Arial"/>
                <w:szCs w:val="22"/>
              </w:rPr>
              <w:t>v</w:t>
            </w:r>
            <w:r w:rsidRPr="0096596B">
              <w:rPr>
                <w:rFonts w:cs="Arial"/>
                <w:szCs w:val="22"/>
              </w:rPr>
              <w:t xml:space="preserve"> merit</w:t>
            </w:r>
            <w:r w:rsidR="00780F9D">
              <w:rPr>
                <w:rFonts w:cs="Arial"/>
                <w:szCs w:val="22"/>
              </w:rPr>
              <w:t>e</w:t>
            </w:r>
            <w:r w:rsidRPr="0096596B">
              <w:rPr>
                <w:rFonts w:cs="Arial"/>
                <w:szCs w:val="22"/>
              </w:rPr>
              <w:t>v po vnaprej predpisanem programu ter tudi, če je to potrebno, pregled pooblaščenega izvedenca in vrnitev tovora zdravstveni ustanovi, od koder so kontaminirani odpadki prišli.</w:t>
            </w:r>
            <w:r w:rsidR="002F7590">
              <w:rPr>
                <w:rFonts w:cs="Arial"/>
                <w:szCs w:val="22"/>
              </w:rPr>
              <w:t xml:space="preserve"> V izogib bodočim podobnim intervencijam je URSJV obvestila tudi inšpekcijo Uprave RS za varstvo pred sevanji, ki nadzira uporabo virov sevanj v zdravstvu. </w:t>
            </w:r>
          </w:p>
          <w:p w14:paraId="75DE381E" w14:textId="77777777" w:rsidR="00450A58" w:rsidRPr="00C120DC" w:rsidRDefault="00450A58" w:rsidP="00450A58">
            <w:pPr>
              <w:pStyle w:val="LPnavaden"/>
              <w:ind w:right="169"/>
              <w:rPr>
                <w:rFonts w:ascii="Arial" w:hAnsi="Arial" w:cs="Arial"/>
                <w:sz w:val="2"/>
                <w:szCs w:val="2"/>
              </w:rPr>
            </w:pPr>
          </w:p>
          <w:p w14:paraId="194A8786" w14:textId="61765A3A" w:rsidR="00450A58" w:rsidRDefault="00450A58" w:rsidP="00450A58">
            <w:pPr>
              <w:pStyle w:val="LPnavaden"/>
              <w:ind w:right="169"/>
              <w:jc w:val="center"/>
              <w:rPr>
                <w:rFonts w:ascii="Arial" w:hAnsi="Arial" w:cs="Arial"/>
                <w:szCs w:val="22"/>
              </w:rPr>
            </w:pPr>
            <w:r w:rsidRPr="0096596B">
              <w:rPr>
                <w:rFonts w:ascii="Arial" w:hAnsi="Arial" w:cs="Arial"/>
                <w:noProof/>
                <w:szCs w:val="22"/>
              </w:rPr>
              <w:drawing>
                <wp:inline distT="0" distB="0" distL="0" distR="0" wp14:anchorId="7792FEF9" wp14:editId="34442012">
                  <wp:extent cx="2448000" cy="1839600"/>
                  <wp:effectExtent l="0" t="0" r="9525" b="8255"/>
                  <wp:docPr id="5" name="Slika 5" descr="&#10;Na sliki je večji zabojnik rdeče barve, za bolnišnične odpadk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10;Na sliki je večji zabojnik rdeče barve, za bolnišnične odpadke.&#10;&#1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000" cy="1839600"/>
                          </a:xfrm>
                          <a:prstGeom prst="rect">
                            <a:avLst/>
                          </a:prstGeom>
                          <a:noFill/>
                          <a:ln>
                            <a:noFill/>
                          </a:ln>
                        </pic:spPr>
                      </pic:pic>
                    </a:graphicData>
                  </a:graphic>
                </wp:inline>
              </w:drawing>
            </w:r>
          </w:p>
          <w:p w14:paraId="147057A9" w14:textId="30641B1C" w:rsidR="00450A58" w:rsidRPr="002D6C88" w:rsidRDefault="00450A58" w:rsidP="00EF57DD">
            <w:pPr>
              <w:pStyle w:val="LPnavaden"/>
              <w:spacing w:after="20"/>
              <w:ind w:right="170"/>
              <w:jc w:val="center"/>
              <w:rPr>
                <w:rFonts w:ascii="Arial" w:hAnsi="Arial" w:cs="Arial"/>
                <w:sz w:val="18"/>
                <w:szCs w:val="18"/>
              </w:rPr>
            </w:pPr>
            <w:r w:rsidRPr="002D6C88">
              <w:rPr>
                <w:rFonts w:ascii="Arial" w:hAnsi="Arial" w:cs="Arial"/>
                <w:sz w:val="18"/>
                <w:szCs w:val="18"/>
              </w:rPr>
              <w:t>Zabojnik s kontaminiranimi bolnišničnimi odpadki</w:t>
            </w:r>
          </w:p>
          <w:p w14:paraId="0B70D5FF" w14:textId="08AFC8A1" w:rsidR="00450A58" w:rsidRPr="002D6C88" w:rsidRDefault="00450A58" w:rsidP="00EF57DD">
            <w:pPr>
              <w:pStyle w:val="LPnavaden"/>
              <w:spacing w:after="20"/>
              <w:ind w:right="170"/>
              <w:jc w:val="center"/>
              <w:rPr>
                <w:rFonts w:ascii="Arial" w:hAnsi="Arial" w:cs="Arial"/>
                <w:sz w:val="18"/>
                <w:szCs w:val="18"/>
              </w:rPr>
            </w:pPr>
            <w:r w:rsidRPr="002D6C88">
              <w:rPr>
                <w:rFonts w:ascii="Arial" w:hAnsi="Arial" w:cs="Arial"/>
                <w:sz w:val="18"/>
                <w:szCs w:val="18"/>
              </w:rPr>
              <w:t>(foto</w:t>
            </w:r>
            <w:r w:rsidR="002E75C6">
              <w:rPr>
                <w:rFonts w:ascii="Arial" w:hAnsi="Arial" w:cs="Arial"/>
                <w:sz w:val="18"/>
                <w:szCs w:val="18"/>
              </w:rPr>
              <w:t>:</w:t>
            </w:r>
            <w:r w:rsidRPr="002D6C88">
              <w:rPr>
                <w:rFonts w:ascii="Arial" w:hAnsi="Arial" w:cs="Arial"/>
                <w:sz w:val="18"/>
                <w:szCs w:val="18"/>
              </w:rPr>
              <w:t xml:space="preserve"> ZVD d.o.o.)</w:t>
            </w:r>
          </w:p>
          <w:p w14:paraId="04FBDD14" w14:textId="77777777" w:rsidR="00450A58" w:rsidRPr="00F87392" w:rsidRDefault="00450A58" w:rsidP="00450A58">
            <w:pPr>
              <w:pStyle w:val="LPnavaden"/>
              <w:ind w:right="169"/>
              <w:jc w:val="center"/>
              <w:rPr>
                <w:rFonts w:ascii="Arial" w:hAnsi="Arial" w:cs="Arial"/>
                <w:sz w:val="6"/>
                <w:szCs w:val="6"/>
              </w:rPr>
            </w:pPr>
          </w:p>
          <w:p w14:paraId="6534AE96" w14:textId="7C5D902A" w:rsidR="00450A58" w:rsidRDefault="00450A58" w:rsidP="00450A58">
            <w:pPr>
              <w:pStyle w:val="LPnavaden"/>
              <w:ind w:right="169"/>
              <w:jc w:val="center"/>
              <w:rPr>
                <w:rFonts w:ascii="Arial" w:hAnsi="Arial" w:cs="Arial"/>
                <w:szCs w:val="22"/>
              </w:rPr>
            </w:pPr>
            <w:r w:rsidRPr="0096596B">
              <w:rPr>
                <w:rFonts w:ascii="Arial" w:hAnsi="Arial" w:cs="Arial"/>
                <w:noProof/>
                <w:szCs w:val="22"/>
              </w:rPr>
              <w:drawing>
                <wp:inline distT="0" distB="0" distL="0" distR="0" wp14:anchorId="5D1E1E23" wp14:editId="79C1C4BF">
                  <wp:extent cx="2448000" cy="1839600"/>
                  <wp:effectExtent l="0" t="0" r="9525" b="8255"/>
                  <wp:docPr id="6" name="Slika 6" descr="Na sliki so številne črne vreče z odpa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Na sliki so številne črne vreče z odpad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000" cy="1839600"/>
                          </a:xfrm>
                          <a:prstGeom prst="rect">
                            <a:avLst/>
                          </a:prstGeom>
                          <a:noFill/>
                          <a:ln>
                            <a:noFill/>
                          </a:ln>
                        </pic:spPr>
                      </pic:pic>
                    </a:graphicData>
                  </a:graphic>
                </wp:inline>
              </w:drawing>
            </w:r>
          </w:p>
          <w:p w14:paraId="17B06142" w14:textId="77777777" w:rsidR="00450A58" w:rsidRPr="002D6C88" w:rsidRDefault="00450A58" w:rsidP="00EF57DD">
            <w:pPr>
              <w:pStyle w:val="LPnavaden"/>
              <w:spacing w:after="20"/>
              <w:ind w:right="170"/>
              <w:jc w:val="center"/>
              <w:rPr>
                <w:rFonts w:ascii="Arial" w:hAnsi="Arial" w:cs="Arial"/>
                <w:sz w:val="18"/>
                <w:szCs w:val="18"/>
              </w:rPr>
            </w:pPr>
            <w:r w:rsidRPr="002D6C88">
              <w:rPr>
                <w:rFonts w:ascii="Arial" w:hAnsi="Arial" w:cs="Arial"/>
                <w:sz w:val="18"/>
                <w:szCs w:val="18"/>
              </w:rPr>
              <w:t xml:space="preserve">Komunalni bolnišnični odpadki, med katerimi so </w:t>
            </w:r>
          </w:p>
          <w:p w14:paraId="2C709099" w14:textId="7854AE27" w:rsidR="00450A58" w:rsidRDefault="00450A58" w:rsidP="00EF57DD">
            <w:pPr>
              <w:pStyle w:val="LPnavaden"/>
              <w:spacing w:after="20"/>
              <w:ind w:right="170"/>
              <w:jc w:val="center"/>
              <w:rPr>
                <w:rFonts w:ascii="Arial" w:hAnsi="Arial" w:cs="Arial"/>
                <w:sz w:val="18"/>
                <w:szCs w:val="18"/>
              </w:rPr>
            </w:pPr>
            <w:r w:rsidRPr="002D6C88">
              <w:rPr>
                <w:rFonts w:ascii="Arial" w:hAnsi="Arial" w:cs="Arial"/>
                <w:sz w:val="18"/>
                <w:szCs w:val="18"/>
              </w:rPr>
              <w:t>nekateri kontaminirani (foto</w:t>
            </w:r>
            <w:r w:rsidR="002E75C6">
              <w:rPr>
                <w:rFonts w:ascii="Arial" w:hAnsi="Arial" w:cs="Arial"/>
                <w:sz w:val="18"/>
                <w:szCs w:val="18"/>
              </w:rPr>
              <w:t>:</w:t>
            </w:r>
            <w:r w:rsidRPr="002D6C88">
              <w:rPr>
                <w:rFonts w:ascii="Arial" w:hAnsi="Arial" w:cs="Arial"/>
                <w:sz w:val="18"/>
                <w:szCs w:val="18"/>
              </w:rPr>
              <w:t xml:space="preserve"> ZVD d.o.o.)</w:t>
            </w:r>
          </w:p>
          <w:p w14:paraId="63A9FB69" w14:textId="0B1EE50E" w:rsidR="00C03A2F" w:rsidRDefault="00C03A2F" w:rsidP="00EF57DD">
            <w:pPr>
              <w:pStyle w:val="LPnavaden"/>
              <w:spacing w:after="20"/>
              <w:ind w:right="170"/>
              <w:jc w:val="center"/>
              <w:rPr>
                <w:rFonts w:ascii="Arial" w:hAnsi="Arial" w:cs="Arial"/>
                <w:sz w:val="18"/>
                <w:szCs w:val="18"/>
              </w:rPr>
            </w:pPr>
          </w:p>
          <w:p w14:paraId="4E9C8F75" w14:textId="49D57DF9" w:rsidR="00C03A2F" w:rsidRDefault="00C03A2F" w:rsidP="00EF05DC">
            <w:pPr>
              <w:pStyle w:val="Default"/>
              <w:ind w:right="203"/>
              <w:jc w:val="both"/>
              <w:rPr>
                <w:rFonts w:ascii="Arial" w:hAnsi="Arial" w:cs="Arial"/>
                <w:sz w:val="22"/>
                <w:szCs w:val="22"/>
              </w:rPr>
            </w:pPr>
            <w:r w:rsidRPr="00A332F6">
              <w:rPr>
                <w:rFonts w:ascii="Arial" w:hAnsi="Arial" w:cs="Arial"/>
                <w:sz w:val="22"/>
                <w:szCs w:val="22"/>
              </w:rPr>
              <w:t xml:space="preserve">Tri intervencije </w:t>
            </w:r>
            <w:r w:rsidR="00EF05DC">
              <w:rPr>
                <w:rFonts w:ascii="Arial" w:hAnsi="Arial" w:cs="Arial"/>
                <w:sz w:val="22"/>
                <w:szCs w:val="22"/>
              </w:rPr>
              <w:t>ni</w:t>
            </w:r>
            <w:r w:rsidRPr="00A332F6">
              <w:rPr>
                <w:rFonts w:ascii="Arial" w:hAnsi="Arial" w:cs="Arial"/>
                <w:sz w:val="22"/>
                <w:szCs w:val="22"/>
              </w:rPr>
              <w:t xml:space="preserve">so bile povezane </w:t>
            </w:r>
            <w:r w:rsidR="00900940">
              <w:rPr>
                <w:rFonts w:ascii="Arial" w:hAnsi="Arial" w:cs="Arial"/>
                <w:sz w:val="22"/>
                <w:szCs w:val="22"/>
              </w:rPr>
              <w:t>s prevoz</w:t>
            </w:r>
            <w:r w:rsidR="00EF05DC">
              <w:rPr>
                <w:rFonts w:ascii="Arial" w:hAnsi="Arial" w:cs="Arial"/>
                <w:sz w:val="22"/>
                <w:szCs w:val="22"/>
              </w:rPr>
              <w:t>om</w:t>
            </w:r>
            <w:r w:rsidR="00900940">
              <w:rPr>
                <w:rFonts w:ascii="Arial" w:hAnsi="Arial" w:cs="Arial"/>
                <w:sz w:val="22"/>
                <w:szCs w:val="22"/>
              </w:rPr>
              <w:t xml:space="preserve">. </w:t>
            </w:r>
            <w:r w:rsidR="00001B6B">
              <w:rPr>
                <w:rFonts w:ascii="Arial" w:hAnsi="Arial" w:cs="Arial"/>
                <w:sz w:val="22"/>
                <w:szCs w:val="22"/>
              </w:rPr>
              <w:t xml:space="preserve">Pri prvi intervenciji sta bila </w:t>
            </w:r>
            <w:r w:rsidRPr="00A332F6">
              <w:rPr>
                <w:rFonts w:ascii="Arial" w:hAnsi="Arial" w:cs="Arial"/>
                <w:sz w:val="22"/>
                <w:szCs w:val="22"/>
              </w:rPr>
              <w:t>v Ljubljani najden</w:t>
            </w:r>
            <w:r w:rsidR="00900940">
              <w:rPr>
                <w:rFonts w:ascii="Arial" w:hAnsi="Arial" w:cs="Arial"/>
                <w:sz w:val="22"/>
                <w:szCs w:val="22"/>
              </w:rPr>
              <w:t>a</w:t>
            </w:r>
            <w:r w:rsidRPr="00A332F6">
              <w:rPr>
                <w:rFonts w:ascii="Arial" w:hAnsi="Arial" w:cs="Arial"/>
                <w:sz w:val="22"/>
                <w:szCs w:val="22"/>
              </w:rPr>
              <w:t xml:space="preserve"> </w:t>
            </w:r>
            <w:r w:rsidR="00001B6B">
              <w:rPr>
                <w:rFonts w:ascii="Arial" w:hAnsi="Arial" w:cs="Arial"/>
                <w:sz w:val="22"/>
                <w:szCs w:val="22"/>
              </w:rPr>
              <w:t xml:space="preserve">dva </w:t>
            </w:r>
            <w:r w:rsidRPr="00A332F6">
              <w:rPr>
                <w:rFonts w:ascii="Arial" w:hAnsi="Arial" w:cs="Arial"/>
                <w:sz w:val="22"/>
                <w:szCs w:val="22"/>
              </w:rPr>
              <w:t>vojašk</w:t>
            </w:r>
            <w:r w:rsidR="00900940">
              <w:rPr>
                <w:rFonts w:ascii="Arial" w:hAnsi="Arial" w:cs="Arial"/>
                <w:sz w:val="22"/>
                <w:szCs w:val="22"/>
              </w:rPr>
              <w:t>a</w:t>
            </w:r>
            <w:r w:rsidRPr="00A332F6">
              <w:rPr>
                <w:rFonts w:ascii="Arial" w:hAnsi="Arial" w:cs="Arial"/>
                <w:sz w:val="22"/>
                <w:szCs w:val="22"/>
              </w:rPr>
              <w:t xml:space="preserve"> detektor</w:t>
            </w:r>
            <w:r w:rsidR="00900940">
              <w:rPr>
                <w:rFonts w:ascii="Arial" w:hAnsi="Arial" w:cs="Arial"/>
                <w:sz w:val="22"/>
                <w:szCs w:val="22"/>
              </w:rPr>
              <w:t>ja</w:t>
            </w:r>
            <w:r w:rsidRPr="00A332F6">
              <w:rPr>
                <w:rFonts w:ascii="Arial" w:hAnsi="Arial" w:cs="Arial"/>
                <w:sz w:val="22"/>
                <w:szCs w:val="22"/>
              </w:rPr>
              <w:t xml:space="preserve"> DR-M3 s </w:t>
            </w:r>
            <w:r w:rsidR="00900940">
              <w:rPr>
                <w:rFonts w:ascii="Arial" w:hAnsi="Arial" w:cs="Arial"/>
                <w:sz w:val="22"/>
                <w:szCs w:val="22"/>
              </w:rPr>
              <w:t>pripadajočo opremo, ki vsebuje vir</w:t>
            </w:r>
            <w:r w:rsidRPr="00A332F6">
              <w:rPr>
                <w:rFonts w:ascii="Arial" w:hAnsi="Arial" w:cs="Arial"/>
                <w:sz w:val="22"/>
                <w:szCs w:val="22"/>
              </w:rPr>
              <w:t xml:space="preserve"> </w:t>
            </w:r>
            <w:r w:rsidRPr="005318CD">
              <w:rPr>
                <w:rFonts w:ascii="Arial" w:hAnsi="Arial" w:cs="Arial"/>
                <w:sz w:val="22"/>
                <w:szCs w:val="22"/>
                <w:vertAlign w:val="superscript"/>
              </w:rPr>
              <w:t>90</w:t>
            </w:r>
            <w:r w:rsidRPr="00A332F6">
              <w:rPr>
                <w:rFonts w:ascii="Arial" w:hAnsi="Arial" w:cs="Arial"/>
                <w:sz w:val="22"/>
                <w:szCs w:val="22"/>
              </w:rPr>
              <w:t>Sr z začetno aktivnostjo 200</w:t>
            </w:r>
            <w:r w:rsidR="00900940">
              <w:rPr>
                <w:rFonts w:ascii="Arial" w:hAnsi="Arial" w:cs="Arial"/>
                <w:sz w:val="22"/>
                <w:szCs w:val="22"/>
              </w:rPr>
              <w:t> </w:t>
            </w:r>
            <w:proofErr w:type="spellStart"/>
            <w:r w:rsidRPr="00A332F6">
              <w:rPr>
                <w:rFonts w:ascii="Arial" w:hAnsi="Arial" w:cs="Arial"/>
                <w:sz w:val="22"/>
                <w:szCs w:val="22"/>
              </w:rPr>
              <w:t>kBq</w:t>
            </w:r>
            <w:proofErr w:type="spellEnd"/>
            <w:r w:rsidRPr="00A332F6">
              <w:rPr>
                <w:rFonts w:ascii="Arial" w:hAnsi="Arial" w:cs="Arial"/>
                <w:sz w:val="22"/>
                <w:szCs w:val="22"/>
              </w:rPr>
              <w:t>. Radioaktivn</w:t>
            </w:r>
            <w:r w:rsidR="005318CD">
              <w:rPr>
                <w:rFonts w:ascii="Arial" w:hAnsi="Arial" w:cs="Arial"/>
                <w:sz w:val="22"/>
                <w:szCs w:val="22"/>
              </w:rPr>
              <w:t>a</w:t>
            </w:r>
            <w:r w:rsidRPr="00A332F6">
              <w:rPr>
                <w:rFonts w:ascii="Arial" w:hAnsi="Arial" w:cs="Arial"/>
                <w:sz w:val="22"/>
                <w:szCs w:val="22"/>
              </w:rPr>
              <w:t xml:space="preserve"> vir</w:t>
            </w:r>
            <w:r w:rsidR="00900940">
              <w:rPr>
                <w:rFonts w:ascii="Arial" w:hAnsi="Arial" w:cs="Arial"/>
                <w:sz w:val="22"/>
                <w:szCs w:val="22"/>
              </w:rPr>
              <w:t>a</w:t>
            </w:r>
            <w:r w:rsidRPr="00A332F6">
              <w:rPr>
                <w:rFonts w:ascii="Arial" w:hAnsi="Arial" w:cs="Arial"/>
                <w:sz w:val="22"/>
                <w:szCs w:val="22"/>
              </w:rPr>
              <w:t xml:space="preserve"> je prevzela ARAO. </w:t>
            </w:r>
            <w:r w:rsidR="00001B6B">
              <w:rPr>
                <w:rFonts w:ascii="Arial" w:hAnsi="Arial" w:cs="Arial"/>
                <w:sz w:val="22"/>
                <w:szCs w:val="22"/>
              </w:rPr>
              <w:t>Dve intervenciji pa sta bili povezani z javljalniki požara z virom sevanja v Murski Soboti.</w:t>
            </w:r>
          </w:p>
          <w:p w14:paraId="16496A13" w14:textId="7FE7B74A" w:rsidR="00450A58" w:rsidRPr="0035121F" w:rsidRDefault="00450A58" w:rsidP="005318CD">
            <w:pPr>
              <w:pStyle w:val="Default"/>
              <w:jc w:val="both"/>
            </w:pPr>
          </w:p>
        </w:tc>
        <w:tc>
          <w:tcPr>
            <w:tcW w:w="5665" w:type="dxa"/>
          </w:tcPr>
          <w:p w14:paraId="25C61ACF" w14:textId="2D42C476" w:rsidR="00450A58" w:rsidRDefault="00450A58" w:rsidP="003C5327">
            <w:pPr>
              <w:spacing w:after="120"/>
              <w:ind w:right="198"/>
              <w:rPr>
                <w:rFonts w:cs="Arial"/>
                <w:szCs w:val="22"/>
              </w:rPr>
            </w:pPr>
          </w:p>
          <w:p w14:paraId="07660182" w14:textId="77777777" w:rsidR="00AF191D" w:rsidRPr="00AF191D" w:rsidRDefault="00AF191D" w:rsidP="00A80C7F">
            <w:pPr>
              <w:spacing w:after="120"/>
              <w:rPr>
                <w:rFonts w:cs="Arial"/>
                <w:sz w:val="2"/>
                <w:szCs w:val="2"/>
              </w:rPr>
            </w:pPr>
          </w:p>
          <w:p w14:paraId="307FADFE" w14:textId="77785CDA" w:rsidR="00450A58" w:rsidRDefault="00DA0314" w:rsidP="00A80C7F">
            <w:pPr>
              <w:spacing w:after="120"/>
              <w:rPr>
                <w:rFonts w:cs="Arial"/>
                <w:szCs w:val="22"/>
              </w:rPr>
            </w:pPr>
            <w:r w:rsidRPr="005318CD">
              <w:rPr>
                <w:rFonts w:cs="Arial"/>
                <w:szCs w:val="22"/>
              </w:rPr>
              <w:t>Med sedmimi intervencijami, ki so bile povezane s prevozom</w:t>
            </w:r>
            <w:r w:rsidR="008E362A">
              <w:rPr>
                <w:rFonts w:cs="Arial"/>
                <w:szCs w:val="22"/>
              </w:rPr>
              <w:t xml:space="preserve"> sekundarnih surovin</w:t>
            </w:r>
            <w:r w:rsidRPr="005318CD">
              <w:rPr>
                <w:rFonts w:cs="Arial"/>
                <w:szCs w:val="22"/>
              </w:rPr>
              <w:t xml:space="preserve">, so tri, kjer je bil tovor vrnjen v državo izvora in sicer dvakrat v Bosno in Hercegovino in enkrat v Nemčijo. Ena intervencija je bila povezana z zavrnitvijo vagona iz Slovenije v Italiji, vendar je pooblaščeni izvedenec nato ugotovil, da gre za naravne radionuklide v izolacijskem materialu, ki niso zahtevali ukrepov. Slovenski podjetji sta trikrat izmerili povišano </w:t>
            </w:r>
            <w:proofErr w:type="spellStart"/>
            <w:r w:rsidRPr="005318CD">
              <w:rPr>
                <w:rFonts w:cs="Arial"/>
                <w:szCs w:val="22"/>
              </w:rPr>
              <w:t>dozno</w:t>
            </w:r>
            <w:proofErr w:type="spellEnd"/>
            <w:r w:rsidRPr="005318CD">
              <w:rPr>
                <w:rFonts w:cs="Arial"/>
                <w:szCs w:val="22"/>
              </w:rPr>
              <w:t xml:space="preserve"> polje na tovoru. Opravljen je bil pregled pooblaščenega izvedenca, vendar v nobenem primeru ni bilo potrebno ukrepanje</w:t>
            </w:r>
            <w:r>
              <w:rPr>
                <w:rFonts w:cs="Arial"/>
                <w:szCs w:val="22"/>
              </w:rPr>
              <w:t xml:space="preserve">. </w:t>
            </w:r>
            <w:r w:rsidR="00450A58" w:rsidRPr="0096596B">
              <w:rPr>
                <w:rFonts w:cs="Arial"/>
                <w:szCs w:val="22"/>
              </w:rPr>
              <w:t xml:space="preserve">Tudi v teh primerih je šlo za naravne radionuklide, ki so povzročali povišana dozna polja in s tem alarme na detekcijskih sistemih. </w:t>
            </w:r>
          </w:p>
          <w:p w14:paraId="79CC6D95" w14:textId="77777777" w:rsidR="0075723E" w:rsidRPr="0075723E" w:rsidRDefault="0075723E" w:rsidP="00A80C7F">
            <w:pPr>
              <w:spacing w:after="120"/>
              <w:rPr>
                <w:rFonts w:cs="Arial"/>
                <w:sz w:val="2"/>
                <w:szCs w:val="2"/>
              </w:rPr>
            </w:pPr>
          </w:p>
          <w:p w14:paraId="0C2B9093" w14:textId="4B01C0E8" w:rsidR="00450A58" w:rsidRPr="0096596B" w:rsidRDefault="00450A58" w:rsidP="001C36E9">
            <w:pPr>
              <w:spacing w:after="120"/>
              <w:jc w:val="center"/>
              <w:rPr>
                <w:rFonts w:cs="Arial"/>
                <w:szCs w:val="22"/>
              </w:rPr>
            </w:pPr>
            <w:r w:rsidRPr="0096596B">
              <w:rPr>
                <w:rFonts w:cs="Arial"/>
                <w:noProof/>
                <w:szCs w:val="22"/>
              </w:rPr>
              <w:drawing>
                <wp:inline distT="0" distB="0" distL="0" distR="0" wp14:anchorId="613A1459" wp14:editId="39C5225D">
                  <wp:extent cx="1800000" cy="1846800"/>
                  <wp:effectExtent l="0" t="0" r="0" b="1270"/>
                  <wp:docPr id="7" name="Slika 7" descr="Na sliki je siv kovinski predmet nepravilne ob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Na sliki je siv kovinski predmet nepravilne oblik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46800"/>
                          </a:xfrm>
                          <a:prstGeom prst="rect">
                            <a:avLst/>
                          </a:prstGeom>
                          <a:noFill/>
                          <a:ln>
                            <a:noFill/>
                          </a:ln>
                        </pic:spPr>
                      </pic:pic>
                    </a:graphicData>
                  </a:graphic>
                </wp:inline>
              </w:drawing>
            </w:r>
          </w:p>
          <w:p w14:paraId="7E55FCA3" w14:textId="0F700853" w:rsidR="00450A58" w:rsidRDefault="00450A58" w:rsidP="001C36E9">
            <w:pPr>
              <w:spacing w:after="40"/>
              <w:jc w:val="center"/>
              <w:rPr>
                <w:rFonts w:cs="Arial"/>
                <w:sz w:val="18"/>
                <w:szCs w:val="18"/>
              </w:rPr>
            </w:pPr>
            <w:r w:rsidRPr="00CB6DEA">
              <w:rPr>
                <w:rFonts w:cs="Arial"/>
                <w:sz w:val="18"/>
                <w:szCs w:val="18"/>
              </w:rPr>
              <w:t xml:space="preserve">Z </w:t>
            </w:r>
            <w:r w:rsidRPr="00CB6DEA">
              <w:rPr>
                <w:rStyle w:val="LPnadpisano"/>
                <w:rFonts w:ascii="Arial" w:hAnsi="Arial" w:cs="Arial"/>
                <w:sz w:val="18"/>
                <w:szCs w:val="18"/>
              </w:rPr>
              <w:t>226</w:t>
            </w:r>
            <w:r w:rsidRPr="00CB6DEA">
              <w:rPr>
                <w:rFonts w:cs="Arial"/>
                <w:sz w:val="18"/>
                <w:szCs w:val="18"/>
              </w:rPr>
              <w:t>Ra kontaminiran predmet, najden na lokaciji SIJ Acroni d. o. o.</w:t>
            </w:r>
            <w:r>
              <w:rPr>
                <w:rFonts w:cs="Arial"/>
                <w:sz w:val="18"/>
                <w:szCs w:val="18"/>
              </w:rPr>
              <w:t>,</w:t>
            </w:r>
            <w:r w:rsidRPr="00CB6DEA">
              <w:rPr>
                <w:rFonts w:cs="Arial"/>
                <w:sz w:val="18"/>
                <w:szCs w:val="18"/>
              </w:rPr>
              <w:t xml:space="preserve"> v tovoru iz Nemčije (</w:t>
            </w:r>
            <w:r w:rsidR="002E75C6">
              <w:rPr>
                <w:rFonts w:cs="Arial"/>
                <w:sz w:val="18"/>
                <w:szCs w:val="18"/>
              </w:rPr>
              <w:t>f</w:t>
            </w:r>
            <w:r w:rsidRPr="00CB6DEA">
              <w:rPr>
                <w:rFonts w:cs="Arial"/>
                <w:sz w:val="18"/>
                <w:szCs w:val="18"/>
              </w:rPr>
              <w:t>oto: URSJV)</w:t>
            </w:r>
          </w:p>
          <w:p w14:paraId="3C7C5E2D" w14:textId="0A35AA1C" w:rsidR="00450A58" w:rsidRPr="006810C2" w:rsidRDefault="00450A58" w:rsidP="00C20DEC">
            <w:pPr>
              <w:spacing w:after="80"/>
              <w:ind w:right="198"/>
              <w:rPr>
                <w:rFonts w:cs="Arial"/>
                <w:sz w:val="2"/>
                <w:szCs w:val="2"/>
              </w:rPr>
            </w:pPr>
          </w:p>
          <w:p w14:paraId="1BBFA630" w14:textId="5C518DF8" w:rsidR="00450A58" w:rsidRDefault="00450A58" w:rsidP="00A80C7F">
            <w:pPr>
              <w:spacing w:after="80"/>
              <w:rPr>
                <w:rFonts w:cs="Arial"/>
                <w:szCs w:val="22"/>
              </w:rPr>
            </w:pPr>
            <w:r w:rsidRPr="0096596B">
              <w:rPr>
                <w:rFonts w:cs="Arial"/>
                <w:szCs w:val="22"/>
              </w:rPr>
              <w:t xml:space="preserve">Med preostalimi štirimi intervencijami je </w:t>
            </w:r>
            <w:r w:rsidR="00780F9D">
              <w:rPr>
                <w:rFonts w:cs="Arial"/>
                <w:szCs w:val="22"/>
              </w:rPr>
              <w:t xml:space="preserve">bila ena </w:t>
            </w:r>
            <w:r w:rsidRPr="0096596B">
              <w:rPr>
                <w:rFonts w:cs="Arial"/>
                <w:szCs w:val="22"/>
              </w:rPr>
              <w:t>intervencija zaradi neprevidnega voznika, ki je zapeljal na lokacijo varovanega območja Reaktorskega infrastrukturnega centra IJS. Inšpekcija je obravnavala tudi spletno prodajo javljalnikov požara z virom sevanja in fotografski objektiv</w:t>
            </w:r>
            <w:r w:rsidR="00B13403">
              <w:rPr>
                <w:rFonts w:cs="Arial"/>
                <w:szCs w:val="22"/>
              </w:rPr>
              <w:t xml:space="preserve"> z</w:t>
            </w:r>
            <w:r w:rsidRPr="0096596B">
              <w:rPr>
                <w:rFonts w:cs="Arial"/>
                <w:szCs w:val="22"/>
              </w:rPr>
              <w:t xml:space="preserve"> lečo s povišano vsebnostjo torija, ki ga je zaznal detekcijski sistem na Pošti Slovenije. </w:t>
            </w:r>
          </w:p>
          <w:p w14:paraId="6B8975DC" w14:textId="487F24BC" w:rsidR="00450A58" w:rsidRDefault="00450A58" w:rsidP="00A80C7F">
            <w:pPr>
              <w:spacing w:after="80"/>
              <w:rPr>
                <w:rFonts w:cs="Arial"/>
                <w:szCs w:val="22"/>
              </w:rPr>
            </w:pPr>
            <w:r w:rsidRPr="0096596B">
              <w:rPr>
                <w:rFonts w:cs="Arial"/>
                <w:szCs w:val="22"/>
              </w:rPr>
              <w:t xml:space="preserve">V </w:t>
            </w:r>
            <w:r>
              <w:rPr>
                <w:rFonts w:cs="Arial"/>
                <w:szCs w:val="22"/>
              </w:rPr>
              <w:t xml:space="preserve">letu </w:t>
            </w:r>
            <w:r w:rsidRPr="0096596B">
              <w:rPr>
                <w:rFonts w:cs="Arial"/>
                <w:szCs w:val="22"/>
              </w:rPr>
              <w:t xml:space="preserve">2021 je URSJV </w:t>
            </w:r>
            <w:r>
              <w:rPr>
                <w:rFonts w:cs="Arial"/>
                <w:szCs w:val="22"/>
              </w:rPr>
              <w:t xml:space="preserve">tudi </w:t>
            </w:r>
            <w:r w:rsidRPr="0096596B">
              <w:rPr>
                <w:rFonts w:cs="Arial"/>
                <w:szCs w:val="22"/>
              </w:rPr>
              <w:t>prvič prejela poročilo v okviru sistema držav Evropske unije</w:t>
            </w:r>
            <w:r>
              <w:rPr>
                <w:rFonts w:cs="Arial"/>
                <w:szCs w:val="22"/>
              </w:rPr>
              <w:t xml:space="preserve"> (</w:t>
            </w:r>
            <w:r w:rsidRPr="0096596B">
              <w:rPr>
                <w:rFonts w:cs="Arial"/>
                <w:szCs w:val="22"/>
              </w:rPr>
              <w:t>RAPEX</w:t>
            </w:r>
            <w:r>
              <w:rPr>
                <w:rFonts w:cs="Arial"/>
                <w:szCs w:val="22"/>
              </w:rPr>
              <w:t>)</w:t>
            </w:r>
            <w:r w:rsidRPr="0096596B">
              <w:rPr>
                <w:rFonts w:cs="Arial"/>
                <w:szCs w:val="22"/>
              </w:rPr>
              <w:t>, ki omogoča obveščanje v zvezi z varnostjo potrošniških proizvodov. Nizozemski upravni organ ANVS je poročal o različnih predmetih, kot so obeski in spalne maske, ki vsebujejo takšne količine radionuklidov, da lahko ob dolgotrajnem nošenju škodijo zdravju</w:t>
            </w:r>
            <w:r w:rsidR="00C9018B">
              <w:rPr>
                <w:rFonts w:cs="Arial"/>
                <w:szCs w:val="22"/>
              </w:rPr>
              <w:t xml:space="preserve">, vendar takšnih </w:t>
            </w:r>
            <w:r w:rsidR="00DA0314">
              <w:rPr>
                <w:rFonts w:cs="Arial"/>
                <w:szCs w:val="22"/>
              </w:rPr>
              <w:t>predmetov</w:t>
            </w:r>
            <w:r w:rsidRPr="0096596B">
              <w:rPr>
                <w:rFonts w:cs="Arial"/>
                <w:szCs w:val="22"/>
              </w:rPr>
              <w:t xml:space="preserve"> </w:t>
            </w:r>
            <w:r w:rsidR="00C9018B">
              <w:rPr>
                <w:rFonts w:cs="Arial"/>
                <w:szCs w:val="22"/>
              </w:rPr>
              <w:t xml:space="preserve">URSJV trenutno </w:t>
            </w:r>
            <w:r w:rsidRPr="0096596B">
              <w:rPr>
                <w:rFonts w:cs="Arial"/>
                <w:szCs w:val="22"/>
              </w:rPr>
              <w:t xml:space="preserve">na </w:t>
            </w:r>
            <w:r w:rsidR="00D82514">
              <w:rPr>
                <w:rFonts w:cs="Arial"/>
                <w:szCs w:val="22"/>
              </w:rPr>
              <w:t xml:space="preserve">slovenskem </w:t>
            </w:r>
            <w:r w:rsidRPr="0096596B">
              <w:rPr>
                <w:rFonts w:cs="Arial"/>
                <w:szCs w:val="22"/>
              </w:rPr>
              <w:t>trgu ni identificirala.</w:t>
            </w:r>
          </w:p>
          <w:p w14:paraId="4A86D011" w14:textId="77777777" w:rsidR="0075723E" w:rsidRPr="0075723E" w:rsidRDefault="0075723E" w:rsidP="00A80C7F">
            <w:pPr>
              <w:spacing w:after="80"/>
              <w:rPr>
                <w:rFonts w:cs="Arial"/>
                <w:sz w:val="2"/>
                <w:szCs w:val="2"/>
              </w:rPr>
            </w:pPr>
          </w:p>
          <w:p w14:paraId="47CBABC5" w14:textId="650F454C" w:rsidR="00450A58" w:rsidRDefault="00450A58" w:rsidP="001C36E9">
            <w:pPr>
              <w:spacing w:after="120"/>
              <w:jc w:val="center"/>
              <w:rPr>
                <w:rFonts w:cs="Arial"/>
                <w:sz w:val="18"/>
                <w:szCs w:val="18"/>
              </w:rPr>
            </w:pPr>
            <w:r w:rsidRPr="0096596B">
              <w:rPr>
                <w:rFonts w:cs="Arial"/>
                <w:noProof/>
                <w:szCs w:val="22"/>
              </w:rPr>
              <w:drawing>
                <wp:inline distT="0" distB="0" distL="0" distR="0" wp14:anchorId="6E2605C4" wp14:editId="2FAE6B6F">
                  <wp:extent cx="1800000" cy="1731600"/>
                  <wp:effectExtent l="0" t="0" r="0" b="2540"/>
                  <wp:docPr id="16" name="Slika 16" descr="Na sliki je škatlica temno sive barve, v kateri je obesek ovalne oblike in  temno sive 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Na sliki je škatlica temno sive barve, v kateri je obesek ovalne oblike in  temno sive bar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731600"/>
                          </a:xfrm>
                          <a:prstGeom prst="rect">
                            <a:avLst/>
                          </a:prstGeom>
                          <a:noFill/>
                          <a:ln>
                            <a:noFill/>
                          </a:ln>
                        </pic:spPr>
                      </pic:pic>
                    </a:graphicData>
                  </a:graphic>
                </wp:inline>
              </w:drawing>
            </w:r>
          </w:p>
          <w:p w14:paraId="5FCCE219" w14:textId="03DA168E" w:rsidR="008E5F94" w:rsidRDefault="00B13403" w:rsidP="001C36E9">
            <w:pPr>
              <w:spacing w:after="20"/>
              <w:jc w:val="center"/>
              <w:rPr>
                <w:rFonts w:cs="Arial"/>
                <w:sz w:val="18"/>
                <w:szCs w:val="18"/>
              </w:rPr>
            </w:pPr>
            <w:r w:rsidRPr="00B13403">
              <w:rPr>
                <w:rFonts w:cs="Arial"/>
                <w:sz w:val="18"/>
                <w:szCs w:val="18"/>
              </w:rPr>
              <w:t>Okrogel obesek s povišano vsebnostjo radionuklidov</w:t>
            </w:r>
          </w:p>
          <w:p w14:paraId="09F127DF" w14:textId="77777777" w:rsidR="00450A58" w:rsidRDefault="00B13403" w:rsidP="002A7080">
            <w:pPr>
              <w:spacing w:after="20"/>
              <w:ind w:right="198"/>
              <w:jc w:val="center"/>
              <w:rPr>
                <w:rFonts w:cs="Arial"/>
                <w:sz w:val="18"/>
                <w:szCs w:val="18"/>
              </w:rPr>
            </w:pPr>
            <w:r w:rsidRPr="00B13403">
              <w:rPr>
                <w:rFonts w:cs="Arial"/>
                <w:sz w:val="18"/>
                <w:szCs w:val="18"/>
              </w:rPr>
              <w:t>(</w:t>
            </w:r>
            <w:r w:rsidR="002E75C6">
              <w:rPr>
                <w:rFonts w:cs="Arial"/>
                <w:sz w:val="18"/>
                <w:szCs w:val="18"/>
              </w:rPr>
              <w:t>f</w:t>
            </w:r>
            <w:r w:rsidRPr="00B13403">
              <w:rPr>
                <w:rFonts w:cs="Arial"/>
                <w:sz w:val="18"/>
                <w:szCs w:val="18"/>
              </w:rPr>
              <w:t>oto: ANVS, Nizozemska)</w:t>
            </w:r>
          </w:p>
          <w:p w14:paraId="27C1653D" w14:textId="62A25DB1" w:rsidR="00D209B9" w:rsidRPr="00342B0D" w:rsidRDefault="00D209B9" w:rsidP="00D209B9">
            <w:pPr>
              <w:spacing w:after="20"/>
              <w:ind w:right="198" w:hanging="373"/>
              <w:jc w:val="center"/>
              <w:rPr>
                <w:rFonts w:cs="Arial"/>
                <w:sz w:val="8"/>
                <w:szCs w:val="8"/>
              </w:rPr>
            </w:pPr>
          </w:p>
        </w:tc>
      </w:tr>
    </w:tbl>
    <w:p w14:paraId="0F2A448C" w14:textId="2B1C45EB" w:rsidR="00941B40" w:rsidRDefault="00F43B37" w:rsidP="00492F74">
      <w:pPr>
        <w:tabs>
          <w:tab w:val="left" w:pos="275"/>
          <w:tab w:val="left" w:pos="920"/>
          <w:tab w:val="left" w:pos="5954"/>
        </w:tabs>
        <w:spacing w:before="120"/>
        <w:ind w:right="113"/>
        <w:jc w:val="center"/>
        <w:outlineLvl w:val="0"/>
        <w:rPr>
          <w:rFonts w:cs="Arial"/>
          <w:b/>
          <w:color w:val="4700B8"/>
          <w:sz w:val="15"/>
          <w:szCs w:val="15"/>
        </w:rPr>
      </w:pPr>
      <w:r w:rsidRPr="00CD3583">
        <w:rPr>
          <w:rFonts w:cs="Arial"/>
          <w:noProof/>
          <w:szCs w:val="22"/>
        </w:rPr>
        <w:drawing>
          <wp:anchor distT="0" distB="0" distL="114935" distR="114935" simplePos="0" relativeHeight="251714560" behindDoc="0" locked="0" layoutInCell="1" allowOverlap="1" wp14:anchorId="7A015639" wp14:editId="3BE9DE20">
            <wp:simplePos x="0" y="0"/>
            <wp:positionH relativeFrom="column">
              <wp:posOffset>6804660</wp:posOffset>
            </wp:positionH>
            <wp:positionV relativeFrom="paragraph">
              <wp:posOffset>9790430</wp:posOffset>
            </wp:positionV>
            <wp:extent cx="567690" cy="668655"/>
            <wp:effectExtent l="0" t="0" r="0" b="0"/>
            <wp:wrapNone/>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 cy="66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41B40" w:rsidRPr="006A5C4A">
        <w:rPr>
          <w:rFonts w:cs="Arial"/>
          <w:b/>
          <w:color w:val="4700B8"/>
          <w:sz w:val="15"/>
          <w:szCs w:val="15"/>
        </w:rPr>
        <w:t>Sevalne novice so namenjene predvsem obveščanju izvajalcev sevalnih dejavnosti.</w:t>
      </w:r>
      <w:r w:rsidR="00017B8A" w:rsidRPr="00017B8A">
        <w:rPr>
          <w:rFonts w:cs="Arial"/>
          <w:i/>
          <w:noProof/>
          <w:color w:val="FF0000"/>
          <w:szCs w:val="22"/>
        </w:rPr>
        <w:t xml:space="preserve"> </w:t>
      </w:r>
    </w:p>
    <w:p w14:paraId="63945DC3" w14:textId="7927A17E" w:rsidR="00CE2315" w:rsidRDefault="00FE7813" w:rsidP="00522C21">
      <w:pPr>
        <w:tabs>
          <w:tab w:val="left" w:pos="275"/>
          <w:tab w:val="left" w:pos="920"/>
        </w:tabs>
        <w:ind w:right="113"/>
        <w:jc w:val="center"/>
        <w:outlineLvl w:val="0"/>
        <w:rPr>
          <w:rFonts w:cs="Arial"/>
          <w:b/>
          <w:color w:val="4700B8"/>
          <w:sz w:val="15"/>
          <w:szCs w:val="15"/>
        </w:rPr>
      </w:pPr>
      <w:r w:rsidRPr="006A5C4A">
        <w:rPr>
          <w:rFonts w:cs="Arial"/>
          <w:b/>
          <w:color w:val="4700B8"/>
          <w:sz w:val="15"/>
          <w:szCs w:val="15"/>
        </w:rPr>
        <w:t>Sevalne novice p</w:t>
      </w:r>
      <w:r w:rsidR="00CE2315" w:rsidRPr="006A5C4A">
        <w:rPr>
          <w:rFonts w:cs="Arial"/>
          <w:b/>
          <w:color w:val="4700B8"/>
          <w:sz w:val="15"/>
          <w:szCs w:val="15"/>
        </w:rPr>
        <w:t xml:space="preserve">ripravlja in razpošilja Uprava Republike Slovenije za jedrsko varnost, </w:t>
      </w:r>
      <w:proofErr w:type="spellStart"/>
      <w:r w:rsidR="00CE2315" w:rsidRPr="006A5C4A">
        <w:rPr>
          <w:rFonts w:cs="Arial"/>
          <w:b/>
          <w:color w:val="4700B8"/>
          <w:sz w:val="15"/>
          <w:szCs w:val="15"/>
        </w:rPr>
        <w:t>Litostrojska</w:t>
      </w:r>
      <w:proofErr w:type="spellEnd"/>
      <w:r w:rsidR="00CE2315" w:rsidRPr="006A5C4A">
        <w:rPr>
          <w:rFonts w:cs="Arial"/>
          <w:b/>
          <w:color w:val="4700B8"/>
          <w:sz w:val="15"/>
          <w:szCs w:val="15"/>
        </w:rPr>
        <w:t xml:space="preserve"> cesta 54, 1000 Ljubljana. </w:t>
      </w:r>
      <w:r w:rsidR="003A0D9A">
        <w:rPr>
          <w:rFonts w:cs="Arial"/>
          <w:b/>
          <w:color w:val="4700B8"/>
          <w:sz w:val="15"/>
          <w:szCs w:val="15"/>
        </w:rPr>
        <w:t xml:space="preserve"> </w:t>
      </w:r>
    </w:p>
    <w:p w14:paraId="4DDDF6CD" w14:textId="7831857D" w:rsidR="001D571C" w:rsidRPr="006A5C4A" w:rsidRDefault="00AF6A23" w:rsidP="00522C21">
      <w:pPr>
        <w:tabs>
          <w:tab w:val="left" w:pos="275"/>
          <w:tab w:val="left" w:pos="920"/>
        </w:tabs>
        <w:ind w:right="113"/>
        <w:jc w:val="center"/>
        <w:outlineLvl w:val="0"/>
        <w:rPr>
          <w:rFonts w:cs="Arial"/>
          <w:b/>
          <w:color w:val="4700B8"/>
          <w:sz w:val="15"/>
          <w:szCs w:val="15"/>
        </w:rPr>
      </w:pPr>
      <w:r>
        <w:rPr>
          <w:rFonts w:cs="Arial"/>
          <w:b/>
          <w:color w:val="4700B8"/>
          <w:sz w:val="15"/>
          <w:szCs w:val="15"/>
        </w:rPr>
        <w:t>Pri pripravi</w:t>
      </w:r>
      <w:r w:rsidR="001D571C">
        <w:rPr>
          <w:rFonts w:cs="Arial"/>
          <w:b/>
          <w:color w:val="4700B8"/>
          <w:sz w:val="15"/>
          <w:szCs w:val="15"/>
        </w:rPr>
        <w:t xml:space="preserve"> </w:t>
      </w:r>
      <w:r>
        <w:rPr>
          <w:rFonts w:cs="Arial"/>
          <w:b/>
          <w:color w:val="4700B8"/>
          <w:sz w:val="15"/>
          <w:szCs w:val="15"/>
        </w:rPr>
        <w:t>5</w:t>
      </w:r>
      <w:r w:rsidR="00AE24A0">
        <w:rPr>
          <w:rFonts w:cs="Arial"/>
          <w:b/>
          <w:color w:val="4700B8"/>
          <w:sz w:val="15"/>
          <w:szCs w:val="15"/>
        </w:rPr>
        <w:t>7</w:t>
      </w:r>
      <w:r w:rsidR="001D571C">
        <w:rPr>
          <w:rFonts w:cs="Arial"/>
          <w:b/>
          <w:color w:val="4700B8"/>
          <w:sz w:val="15"/>
          <w:szCs w:val="15"/>
        </w:rPr>
        <w:t xml:space="preserve">. številke Sevalnih novic </w:t>
      </w:r>
      <w:r w:rsidR="00737B1C">
        <w:rPr>
          <w:rFonts w:cs="Arial"/>
          <w:b/>
          <w:color w:val="4700B8"/>
          <w:sz w:val="15"/>
          <w:szCs w:val="15"/>
        </w:rPr>
        <w:t>sta</w:t>
      </w:r>
      <w:r w:rsidR="001D571C">
        <w:rPr>
          <w:rFonts w:cs="Arial"/>
          <w:b/>
          <w:color w:val="4700B8"/>
          <w:sz w:val="15"/>
          <w:szCs w:val="15"/>
        </w:rPr>
        <w:t xml:space="preserve"> </w:t>
      </w:r>
      <w:r>
        <w:rPr>
          <w:rFonts w:cs="Arial"/>
          <w:b/>
          <w:color w:val="4700B8"/>
          <w:sz w:val="15"/>
          <w:szCs w:val="15"/>
        </w:rPr>
        <w:t>sodeloval</w:t>
      </w:r>
      <w:r w:rsidR="00737B1C">
        <w:rPr>
          <w:rFonts w:cs="Arial"/>
          <w:b/>
          <w:color w:val="4700B8"/>
          <w:sz w:val="15"/>
          <w:szCs w:val="15"/>
        </w:rPr>
        <w:t>a</w:t>
      </w:r>
      <w:r>
        <w:rPr>
          <w:rFonts w:cs="Arial"/>
          <w:b/>
          <w:color w:val="4700B8"/>
          <w:sz w:val="15"/>
          <w:szCs w:val="15"/>
        </w:rPr>
        <w:t xml:space="preserve"> </w:t>
      </w:r>
      <w:r w:rsidR="00CA574C">
        <w:rPr>
          <w:rFonts w:cs="Arial"/>
          <w:b/>
          <w:color w:val="4700B8"/>
          <w:sz w:val="15"/>
          <w:szCs w:val="15"/>
        </w:rPr>
        <w:t xml:space="preserve">Janez Češarek in </w:t>
      </w:r>
      <w:r w:rsidR="00217E23">
        <w:rPr>
          <w:rFonts w:cs="Arial"/>
          <w:b/>
          <w:color w:val="4700B8"/>
          <w:sz w:val="15"/>
          <w:szCs w:val="15"/>
        </w:rPr>
        <w:t>dr. Helena Janžekovič</w:t>
      </w:r>
      <w:r w:rsidR="001D571C">
        <w:rPr>
          <w:rFonts w:cs="Arial"/>
          <w:b/>
          <w:color w:val="4700B8"/>
          <w:sz w:val="15"/>
          <w:szCs w:val="15"/>
        </w:rPr>
        <w:t>.</w:t>
      </w:r>
      <w:r w:rsidR="00840FB9" w:rsidRPr="00840FB9">
        <w:rPr>
          <w:rFonts w:cs="Arial"/>
          <w:b/>
          <w:color w:val="4700B8"/>
          <w:sz w:val="15"/>
          <w:szCs w:val="15"/>
        </w:rPr>
        <w:t xml:space="preserve"> </w:t>
      </w:r>
      <w:r w:rsidR="00840FB9" w:rsidRPr="006A5C4A">
        <w:rPr>
          <w:rFonts w:cs="Arial"/>
          <w:b/>
          <w:color w:val="4700B8"/>
          <w:sz w:val="15"/>
          <w:szCs w:val="15"/>
        </w:rPr>
        <w:t xml:space="preserve">Ureja: </w:t>
      </w:r>
      <w:r w:rsidR="00CA574C">
        <w:rPr>
          <w:rFonts w:cs="Arial"/>
          <w:b/>
          <w:color w:val="4700B8"/>
          <w:sz w:val="15"/>
          <w:szCs w:val="15"/>
        </w:rPr>
        <w:t>dr. Magda Čarman</w:t>
      </w:r>
      <w:r w:rsidR="00840FB9" w:rsidRPr="006A5C4A">
        <w:rPr>
          <w:rFonts w:cs="Arial"/>
          <w:b/>
          <w:color w:val="4700B8"/>
          <w:sz w:val="15"/>
          <w:szCs w:val="15"/>
        </w:rPr>
        <w:t>.</w:t>
      </w:r>
    </w:p>
    <w:p w14:paraId="57520511" w14:textId="77777777" w:rsidR="003448E8" w:rsidRPr="006A5C4A" w:rsidRDefault="000E7BF2" w:rsidP="005D02E5">
      <w:pPr>
        <w:tabs>
          <w:tab w:val="left" w:pos="275"/>
          <w:tab w:val="left" w:pos="920"/>
        </w:tabs>
        <w:ind w:right="113"/>
        <w:jc w:val="center"/>
        <w:outlineLvl w:val="0"/>
        <w:rPr>
          <w:rFonts w:cs="Arial"/>
          <w:b/>
          <w:color w:val="4700B8"/>
          <w:sz w:val="15"/>
          <w:szCs w:val="15"/>
        </w:rPr>
      </w:pPr>
      <w:hyperlink r:id="rId16" w:history="1">
        <w:r w:rsidR="00840FB9" w:rsidRPr="00840FB9">
          <w:rPr>
            <w:rFonts w:cs="Arial"/>
            <w:b/>
            <w:color w:val="4700B8"/>
            <w:sz w:val="15"/>
            <w:szCs w:val="15"/>
          </w:rPr>
          <w:t>https://www.gov.si/drzavni-organi/organi-v-sestavi/uprava-za-jedrsko-varnost</w:t>
        </w:r>
      </w:hyperlink>
      <w:r w:rsidR="00CE2315" w:rsidRPr="006A5C4A">
        <w:rPr>
          <w:rFonts w:cs="Arial"/>
          <w:b/>
          <w:color w:val="4700B8"/>
          <w:sz w:val="15"/>
          <w:szCs w:val="15"/>
        </w:rPr>
        <w:t xml:space="preserve">, e-naslov: </w:t>
      </w:r>
      <w:hyperlink r:id="rId17" w:history="1">
        <w:r w:rsidR="00CE2315" w:rsidRPr="006A5C4A">
          <w:rPr>
            <w:rFonts w:cs="Arial"/>
            <w:b/>
            <w:color w:val="4700B8"/>
            <w:sz w:val="15"/>
            <w:szCs w:val="15"/>
          </w:rPr>
          <w:t>gp.ursjv@gov.si</w:t>
        </w:r>
      </w:hyperlink>
    </w:p>
    <w:sectPr w:rsidR="003448E8" w:rsidRPr="006A5C4A" w:rsidSect="002E6A11">
      <w:footnotePr>
        <w:pos w:val="beneathText"/>
      </w:footnotePr>
      <w:pgSz w:w="11905" w:h="16837" w:code="9"/>
      <w:pgMar w:top="57" w:right="0" w:bottom="284" w:left="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3EF64" w14:textId="77777777" w:rsidR="00AC62AE" w:rsidRDefault="00AC62AE">
      <w:r>
        <w:separator/>
      </w:r>
    </w:p>
  </w:endnote>
  <w:endnote w:type="continuationSeparator" w:id="0">
    <w:p w14:paraId="3E8E1A45" w14:textId="77777777" w:rsidR="00AC62AE" w:rsidRDefault="00AC6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46FE4" w14:textId="77777777" w:rsidR="00AC62AE" w:rsidRDefault="00AC62AE">
      <w:r>
        <w:separator/>
      </w:r>
    </w:p>
  </w:footnote>
  <w:footnote w:type="continuationSeparator" w:id="0">
    <w:p w14:paraId="6C4E26D8" w14:textId="77777777" w:rsidR="00AC62AE" w:rsidRDefault="00AC62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4FA"/>
    <w:multiLevelType w:val="hybridMultilevel"/>
    <w:tmpl w:val="22A43CE0"/>
    <w:lvl w:ilvl="0" w:tplc="7676EE9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653D98"/>
    <w:multiLevelType w:val="hybridMultilevel"/>
    <w:tmpl w:val="DECA670E"/>
    <w:lvl w:ilvl="0" w:tplc="0916F202">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A700E88"/>
    <w:multiLevelType w:val="hybridMultilevel"/>
    <w:tmpl w:val="F3FA83DC"/>
    <w:lvl w:ilvl="0" w:tplc="0424000F">
      <w:start w:val="1"/>
      <w:numFmt w:val="decimal"/>
      <w:lvlText w:val="%1."/>
      <w:lvlJc w:val="left"/>
      <w:pPr>
        <w:tabs>
          <w:tab w:val="num" w:pos="746"/>
        </w:tabs>
        <w:ind w:left="746" w:hanging="360"/>
      </w:pPr>
    </w:lvl>
    <w:lvl w:ilvl="1" w:tplc="04240019" w:tentative="1">
      <w:start w:val="1"/>
      <w:numFmt w:val="lowerLetter"/>
      <w:lvlText w:val="%2."/>
      <w:lvlJc w:val="left"/>
      <w:pPr>
        <w:tabs>
          <w:tab w:val="num" w:pos="1466"/>
        </w:tabs>
        <w:ind w:left="1466" w:hanging="360"/>
      </w:pPr>
    </w:lvl>
    <w:lvl w:ilvl="2" w:tplc="0424001B" w:tentative="1">
      <w:start w:val="1"/>
      <w:numFmt w:val="lowerRoman"/>
      <w:lvlText w:val="%3."/>
      <w:lvlJc w:val="right"/>
      <w:pPr>
        <w:tabs>
          <w:tab w:val="num" w:pos="2186"/>
        </w:tabs>
        <w:ind w:left="2186" w:hanging="180"/>
      </w:pPr>
    </w:lvl>
    <w:lvl w:ilvl="3" w:tplc="0424000F" w:tentative="1">
      <w:start w:val="1"/>
      <w:numFmt w:val="decimal"/>
      <w:lvlText w:val="%4."/>
      <w:lvlJc w:val="left"/>
      <w:pPr>
        <w:tabs>
          <w:tab w:val="num" w:pos="2906"/>
        </w:tabs>
        <w:ind w:left="2906" w:hanging="360"/>
      </w:pPr>
    </w:lvl>
    <w:lvl w:ilvl="4" w:tplc="04240019" w:tentative="1">
      <w:start w:val="1"/>
      <w:numFmt w:val="lowerLetter"/>
      <w:lvlText w:val="%5."/>
      <w:lvlJc w:val="left"/>
      <w:pPr>
        <w:tabs>
          <w:tab w:val="num" w:pos="3626"/>
        </w:tabs>
        <w:ind w:left="3626" w:hanging="360"/>
      </w:pPr>
    </w:lvl>
    <w:lvl w:ilvl="5" w:tplc="0424001B" w:tentative="1">
      <w:start w:val="1"/>
      <w:numFmt w:val="lowerRoman"/>
      <w:lvlText w:val="%6."/>
      <w:lvlJc w:val="right"/>
      <w:pPr>
        <w:tabs>
          <w:tab w:val="num" w:pos="4346"/>
        </w:tabs>
        <w:ind w:left="4346" w:hanging="180"/>
      </w:pPr>
    </w:lvl>
    <w:lvl w:ilvl="6" w:tplc="0424000F" w:tentative="1">
      <w:start w:val="1"/>
      <w:numFmt w:val="decimal"/>
      <w:lvlText w:val="%7."/>
      <w:lvlJc w:val="left"/>
      <w:pPr>
        <w:tabs>
          <w:tab w:val="num" w:pos="5066"/>
        </w:tabs>
        <w:ind w:left="5066" w:hanging="360"/>
      </w:pPr>
    </w:lvl>
    <w:lvl w:ilvl="7" w:tplc="04240019" w:tentative="1">
      <w:start w:val="1"/>
      <w:numFmt w:val="lowerLetter"/>
      <w:lvlText w:val="%8."/>
      <w:lvlJc w:val="left"/>
      <w:pPr>
        <w:tabs>
          <w:tab w:val="num" w:pos="5786"/>
        </w:tabs>
        <w:ind w:left="5786" w:hanging="360"/>
      </w:pPr>
    </w:lvl>
    <w:lvl w:ilvl="8" w:tplc="0424001B" w:tentative="1">
      <w:start w:val="1"/>
      <w:numFmt w:val="lowerRoman"/>
      <w:lvlText w:val="%9."/>
      <w:lvlJc w:val="right"/>
      <w:pPr>
        <w:tabs>
          <w:tab w:val="num" w:pos="6506"/>
        </w:tabs>
        <w:ind w:left="6506" w:hanging="180"/>
      </w:pPr>
    </w:lvl>
  </w:abstractNum>
  <w:abstractNum w:abstractNumId="3" w15:restartNumberingAfterBreak="0">
    <w:nsid w:val="0BB30CCC"/>
    <w:multiLevelType w:val="hybridMultilevel"/>
    <w:tmpl w:val="AD2052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807E28"/>
    <w:multiLevelType w:val="hybridMultilevel"/>
    <w:tmpl w:val="D5ACC174"/>
    <w:lvl w:ilvl="0" w:tplc="E67CD41C">
      <w:numFmt w:val="bullet"/>
      <w:lvlText w:val="-"/>
      <w:lvlJc w:val="left"/>
      <w:pPr>
        <w:ind w:left="720" w:hanging="360"/>
      </w:pPr>
      <w:rPr>
        <w:rFonts w:ascii="Garamond" w:eastAsia="Times New Roman" w:hAnsi="Garamond"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877B07"/>
    <w:multiLevelType w:val="hybridMultilevel"/>
    <w:tmpl w:val="30F20990"/>
    <w:lvl w:ilvl="0" w:tplc="B86ED972">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13CB0928"/>
    <w:multiLevelType w:val="hybridMultilevel"/>
    <w:tmpl w:val="ECCE2AB0"/>
    <w:lvl w:ilvl="0" w:tplc="04240001">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7" w15:restartNumberingAfterBreak="0">
    <w:nsid w:val="16DE71ED"/>
    <w:multiLevelType w:val="singleLevel"/>
    <w:tmpl w:val="0CA20A42"/>
    <w:lvl w:ilvl="0">
      <w:start w:val="1"/>
      <w:numFmt w:val="bullet"/>
      <w:pStyle w:val="bulet"/>
      <w:lvlText w:val=""/>
      <w:lvlJc w:val="left"/>
      <w:pPr>
        <w:tabs>
          <w:tab w:val="num" w:pos="360"/>
        </w:tabs>
        <w:ind w:left="360" w:hanging="360"/>
      </w:pPr>
      <w:rPr>
        <w:rFonts w:ascii="Symbol" w:hAnsi="Symbol" w:hint="default"/>
      </w:rPr>
    </w:lvl>
  </w:abstractNum>
  <w:abstractNum w:abstractNumId="8" w15:restartNumberingAfterBreak="0">
    <w:nsid w:val="178324EE"/>
    <w:multiLevelType w:val="hybridMultilevel"/>
    <w:tmpl w:val="13642414"/>
    <w:lvl w:ilvl="0" w:tplc="B86ED97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8913A92"/>
    <w:multiLevelType w:val="hybridMultilevel"/>
    <w:tmpl w:val="13F649D0"/>
    <w:lvl w:ilvl="0" w:tplc="1EE6BDE4">
      <w:start w:val="1"/>
      <w:numFmt w:val="bullet"/>
      <w:lvlText w:val=""/>
      <w:lvlJc w:val="left"/>
      <w:pPr>
        <w:tabs>
          <w:tab w:val="num" w:pos="357"/>
        </w:tabs>
        <w:ind w:left="357" w:hanging="35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A526F9"/>
    <w:multiLevelType w:val="hybridMultilevel"/>
    <w:tmpl w:val="970C1D5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194C333A"/>
    <w:multiLevelType w:val="hybridMultilevel"/>
    <w:tmpl w:val="00D08C6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B7C29F1"/>
    <w:multiLevelType w:val="hybridMultilevel"/>
    <w:tmpl w:val="65421D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FA837AB"/>
    <w:multiLevelType w:val="hybridMultilevel"/>
    <w:tmpl w:val="8F32F93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4" w15:restartNumberingAfterBreak="0">
    <w:nsid w:val="22025976"/>
    <w:multiLevelType w:val="hybridMultilevel"/>
    <w:tmpl w:val="7EEEEBA4"/>
    <w:lvl w:ilvl="0" w:tplc="B86ED97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2497A62"/>
    <w:multiLevelType w:val="hybridMultilevel"/>
    <w:tmpl w:val="AF76F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3913C71"/>
    <w:multiLevelType w:val="hybridMultilevel"/>
    <w:tmpl w:val="D7F8F596"/>
    <w:lvl w:ilvl="0" w:tplc="1CC4F9B6">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BD5639"/>
    <w:multiLevelType w:val="hybridMultilevel"/>
    <w:tmpl w:val="142E9CCC"/>
    <w:lvl w:ilvl="0" w:tplc="0424000B">
      <w:start w:val="1"/>
      <w:numFmt w:val="bullet"/>
      <w:lvlText w:val=""/>
      <w:lvlJc w:val="left"/>
      <w:pPr>
        <w:ind w:left="800" w:hanging="360"/>
      </w:pPr>
      <w:rPr>
        <w:rFonts w:ascii="Wingdings" w:hAnsi="Wingdings" w:hint="default"/>
      </w:rPr>
    </w:lvl>
    <w:lvl w:ilvl="1" w:tplc="04240003" w:tentative="1">
      <w:start w:val="1"/>
      <w:numFmt w:val="bullet"/>
      <w:lvlText w:val="o"/>
      <w:lvlJc w:val="left"/>
      <w:pPr>
        <w:ind w:left="1520" w:hanging="360"/>
      </w:pPr>
      <w:rPr>
        <w:rFonts w:ascii="Courier New" w:hAnsi="Courier New" w:cs="Courier New" w:hint="default"/>
      </w:rPr>
    </w:lvl>
    <w:lvl w:ilvl="2" w:tplc="04240005" w:tentative="1">
      <w:start w:val="1"/>
      <w:numFmt w:val="bullet"/>
      <w:lvlText w:val=""/>
      <w:lvlJc w:val="left"/>
      <w:pPr>
        <w:ind w:left="2240" w:hanging="360"/>
      </w:pPr>
      <w:rPr>
        <w:rFonts w:ascii="Wingdings" w:hAnsi="Wingdings" w:hint="default"/>
      </w:rPr>
    </w:lvl>
    <w:lvl w:ilvl="3" w:tplc="04240001" w:tentative="1">
      <w:start w:val="1"/>
      <w:numFmt w:val="bullet"/>
      <w:lvlText w:val=""/>
      <w:lvlJc w:val="left"/>
      <w:pPr>
        <w:ind w:left="2960" w:hanging="360"/>
      </w:pPr>
      <w:rPr>
        <w:rFonts w:ascii="Symbol" w:hAnsi="Symbol" w:hint="default"/>
      </w:rPr>
    </w:lvl>
    <w:lvl w:ilvl="4" w:tplc="04240003" w:tentative="1">
      <w:start w:val="1"/>
      <w:numFmt w:val="bullet"/>
      <w:lvlText w:val="o"/>
      <w:lvlJc w:val="left"/>
      <w:pPr>
        <w:ind w:left="3680" w:hanging="360"/>
      </w:pPr>
      <w:rPr>
        <w:rFonts w:ascii="Courier New" w:hAnsi="Courier New" w:cs="Courier New" w:hint="default"/>
      </w:rPr>
    </w:lvl>
    <w:lvl w:ilvl="5" w:tplc="04240005" w:tentative="1">
      <w:start w:val="1"/>
      <w:numFmt w:val="bullet"/>
      <w:lvlText w:val=""/>
      <w:lvlJc w:val="left"/>
      <w:pPr>
        <w:ind w:left="4400" w:hanging="360"/>
      </w:pPr>
      <w:rPr>
        <w:rFonts w:ascii="Wingdings" w:hAnsi="Wingdings" w:hint="default"/>
      </w:rPr>
    </w:lvl>
    <w:lvl w:ilvl="6" w:tplc="04240001" w:tentative="1">
      <w:start w:val="1"/>
      <w:numFmt w:val="bullet"/>
      <w:lvlText w:val=""/>
      <w:lvlJc w:val="left"/>
      <w:pPr>
        <w:ind w:left="5120" w:hanging="360"/>
      </w:pPr>
      <w:rPr>
        <w:rFonts w:ascii="Symbol" w:hAnsi="Symbol" w:hint="default"/>
      </w:rPr>
    </w:lvl>
    <w:lvl w:ilvl="7" w:tplc="04240003" w:tentative="1">
      <w:start w:val="1"/>
      <w:numFmt w:val="bullet"/>
      <w:lvlText w:val="o"/>
      <w:lvlJc w:val="left"/>
      <w:pPr>
        <w:ind w:left="5840" w:hanging="360"/>
      </w:pPr>
      <w:rPr>
        <w:rFonts w:ascii="Courier New" w:hAnsi="Courier New" w:cs="Courier New" w:hint="default"/>
      </w:rPr>
    </w:lvl>
    <w:lvl w:ilvl="8" w:tplc="04240005" w:tentative="1">
      <w:start w:val="1"/>
      <w:numFmt w:val="bullet"/>
      <w:lvlText w:val=""/>
      <w:lvlJc w:val="left"/>
      <w:pPr>
        <w:ind w:left="6560" w:hanging="360"/>
      </w:pPr>
      <w:rPr>
        <w:rFonts w:ascii="Wingdings" w:hAnsi="Wingdings" w:hint="default"/>
      </w:rPr>
    </w:lvl>
  </w:abstractNum>
  <w:abstractNum w:abstractNumId="18" w15:restartNumberingAfterBreak="0">
    <w:nsid w:val="28C70BD8"/>
    <w:multiLevelType w:val="hybridMultilevel"/>
    <w:tmpl w:val="338012B4"/>
    <w:lvl w:ilvl="0" w:tplc="1EE6BDE4">
      <w:start w:val="1"/>
      <w:numFmt w:val="bullet"/>
      <w:lvlText w:val=""/>
      <w:lvlJc w:val="left"/>
      <w:pPr>
        <w:tabs>
          <w:tab w:val="num" w:pos="357"/>
        </w:tabs>
        <w:ind w:left="357" w:hanging="35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D914C0"/>
    <w:multiLevelType w:val="hybridMultilevel"/>
    <w:tmpl w:val="8EC254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6ED6DC5"/>
    <w:multiLevelType w:val="hybridMultilevel"/>
    <w:tmpl w:val="B2F63294"/>
    <w:lvl w:ilvl="0" w:tplc="63D455D8">
      <w:numFmt w:val="bullet"/>
      <w:lvlText w:val="-"/>
      <w:lvlJc w:val="left"/>
      <w:pPr>
        <w:ind w:left="720" w:hanging="360"/>
      </w:pPr>
      <w:rPr>
        <w:rFonts w:ascii="Garamond" w:eastAsia="Times New Roman" w:hAnsi="Garamond"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9E65B8F"/>
    <w:multiLevelType w:val="hybridMultilevel"/>
    <w:tmpl w:val="68842C44"/>
    <w:lvl w:ilvl="0" w:tplc="2116B1B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A40725D"/>
    <w:multiLevelType w:val="hybridMultilevel"/>
    <w:tmpl w:val="5AC8273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3" w15:restartNumberingAfterBreak="0">
    <w:nsid w:val="3ABF0094"/>
    <w:multiLevelType w:val="hybridMultilevel"/>
    <w:tmpl w:val="BCBE7C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BBF4893"/>
    <w:multiLevelType w:val="hybridMultilevel"/>
    <w:tmpl w:val="185E4056"/>
    <w:lvl w:ilvl="0" w:tplc="8EF28528">
      <w:start w:val="1"/>
      <w:numFmt w:val="bullet"/>
      <w:lvlText w:val=""/>
      <w:lvlJc w:val="left"/>
      <w:pPr>
        <w:tabs>
          <w:tab w:val="num" w:pos="357"/>
        </w:tabs>
        <w:ind w:left="357" w:hanging="357"/>
      </w:pPr>
      <w:rPr>
        <w:rFonts w:ascii="Symbol" w:hAnsi="Symbol" w:hint="default"/>
        <w:color w:val="4700B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AE72AC"/>
    <w:multiLevelType w:val="hybridMultilevel"/>
    <w:tmpl w:val="0776B50A"/>
    <w:lvl w:ilvl="0" w:tplc="FFFFFFFF">
      <w:start w:val="1"/>
      <w:numFmt w:val="decimal"/>
      <w:lvlText w:val="(%1)"/>
      <w:lvlJc w:val="left"/>
      <w:pPr>
        <w:tabs>
          <w:tab w:val="num" w:pos="420"/>
        </w:tabs>
        <w:ind w:left="420" w:hanging="420"/>
      </w:pPr>
      <w:rPr>
        <w:rFonts w:hint="default"/>
      </w:rPr>
    </w:lvl>
    <w:lvl w:ilvl="1" w:tplc="FFFFFFFF">
      <w:start w:val="1"/>
      <w:numFmt w:val="bullet"/>
      <w:lvlText w:val="–"/>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3943833"/>
    <w:multiLevelType w:val="hybridMultilevel"/>
    <w:tmpl w:val="9BDE29F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6C1109E"/>
    <w:multiLevelType w:val="hybridMultilevel"/>
    <w:tmpl w:val="42CCDBAA"/>
    <w:lvl w:ilvl="0" w:tplc="91D2CAEA">
      <w:numFmt w:val="bullet"/>
      <w:lvlText w:val="~"/>
      <w:lvlJc w:val="left"/>
      <w:pPr>
        <w:ind w:left="1068" w:hanging="360"/>
      </w:pPr>
      <w:rPr>
        <w:rFonts w:ascii="Arial" w:hAnsi="Arial" w:hint="default"/>
        <w:b w:val="0"/>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8" w15:restartNumberingAfterBreak="0">
    <w:nsid w:val="4ABB1E8D"/>
    <w:multiLevelType w:val="hybridMultilevel"/>
    <w:tmpl w:val="7B1C66C8"/>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9" w15:restartNumberingAfterBreak="0">
    <w:nsid w:val="52802EA4"/>
    <w:multiLevelType w:val="hybridMultilevel"/>
    <w:tmpl w:val="F482A676"/>
    <w:lvl w:ilvl="0" w:tplc="0C5EB416">
      <w:start w:val="1"/>
      <w:numFmt w:val="bullet"/>
      <w:lvlText w:val=""/>
      <w:lvlJc w:val="left"/>
      <w:pPr>
        <w:tabs>
          <w:tab w:val="num" w:pos="871"/>
        </w:tabs>
        <w:ind w:left="871"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B65726"/>
    <w:multiLevelType w:val="hybridMultilevel"/>
    <w:tmpl w:val="1BB08572"/>
    <w:lvl w:ilvl="0" w:tplc="04240001">
      <w:start w:val="1"/>
      <w:numFmt w:val="bullet"/>
      <w:lvlText w:val=""/>
      <w:lvlJc w:val="left"/>
      <w:pPr>
        <w:ind w:left="800" w:hanging="360"/>
      </w:pPr>
      <w:rPr>
        <w:rFonts w:ascii="Symbol" w:hAnsi="Symbol" w:hint="default"/>
      </w:rPr>
    </w:lvl>
    <w:lvl w:ilvl="1" w:tplc="04240003" w:tentative="1">
      <w:start w:val="1"/>
      <w:numFmt w:val="bullet"/>
      <w:lvlText w:val="o"/>
      <w:lvlJc w:val="left"/>
      <w:pPr>
        <w:ind w:left="1520" w:hanging="360"/>
      </w:pPr>
      <w:rPr>
        <w:rFonts w:ascii="Courier New" w:hAnsi="Courier New" w:cs="Courier New" w:hint="default"/>
      </w:rPr>
    </w:lvl>
    <w:lvl w:ilvl="2" w:tplc="04240005" w:tentative="1">
      <w:start w:val="1"/>
      <w:numFmt w:val="bullet"/>
      <w:lvlText w:val=""/>
      <w:lvlJc w:val="left"/>
      <w:pPr>
        <w:ind w:left="2240" w:hanging="360"/>
      </w:pPr>
      <w:rPr>
        <w:rFonts w:ascii="Wingdings" w:hAnsi="Wingdings" w:hint="default"/>
      </w:rPr>
    </w:lvl>
    <w:lvl w:ilvl="3" w:tplc="04240001" w:tentative="1">
      <w:start w:val="1"/>
      <w:numFmt w:val="bullet"/>
      <w:lvlText w:val=""/>
      <w:lvlJc w:val="left"/>
      <w:pPr>
        <w:ind w:left="2960" w:hanging="360"/>
      </w:pPr>
      <w:rPr>
        <w:rFonts w:ascii="Symbol" w:hAnsi="Symbol" w:hint="default"/>
      </w:rPr>
    </w:lvl>
    <w:lvl w:ilvl="4" w:tplc="04240003" w:tentative="1">
      <w:start w:val="1"/>
      <w:numFmt w:val="bullet"/>
      <w:lvlText w:val="o"/>
      <w:lvlJc w:val="left"/>
      <w:pPr>
        <w:ind w:left="3680" w:hanging="360"/>
      </w:pPr>
      <w:rPr>
        <w:rFonts w:ascii="Courier New" w:hAnsi="Courier New" w:cs="Courier New" w:hint="default"/>
      </w:rPr>
    </w:lvl>
    <w:lvl w:ilvl="5" w:tplc="04240005" w:tentative="1">
      <w:start w:val="1"/>
      <w:numFmt w:val="bullet"/>
      <w:lvlText w:val=""/>
      <w:lvlJc w:val="left"/>
      <w:pPr>
        <w:ind w:left="4400" w:hanging="360"/>
      </w:pPr>
      <w:rPr>
        <w:rFonts w:ascii="Wingdings" w:hAnsi="Wingdings" w:hint="default"/>
      </w:rPr>
    </w:lvl>
    <w:lvl w:ilvl="6" w:tplc="04240001" w:tentative="1">
      <w:start w:val="1"/>
      <w:numFmt w:val="bullet"/>
      <w:lvlText w:val=""/>
      <w:lvlJc w:val="left"/>
      <w:pPr>
        <w:ind w:left="5120" w:hanging="360"/>
      </w:pPr>
      <w:rPr>
        <w:rFonts w:ascii="Symbol" w:hAnsi="Symbol" w:hint="default"/>
      </w:rPr>
    </w:lvl>
    <w:lvl w:ilvl="7" w:tplc="04240003" w:tentative="1">
      <w:start w:val="1"/>
      <w:numFmt w:val="bullet"/>
      <w:lvlText w:val="o"/>
      <w:lvlJc w:val="left"/>
      <w:pPr>
        <w:ind w:left="5840" w:hanging="360"/>
      </w:pPr>
      <w:rPr>
        <w:rFonts w:ascii="Courier New" w:hAnsi="Courier New" w:cs="Courier New" w:hint="default"/>
      </w:rPr>
    </w:lvl>
    <w:lvl w:ilvl="8" w:tplc="04240005" w:tentative="1">
      <w:start w:val="1"/>
      <w:numFmt w:val="bullet"/>
      <w:lvlText w:val=""/>
      <w:lvlJc w:val="left"/>
      <w:pPr>
        <w:ind w:left="6560" w:hanging="360"/>
      </w:pPr>
      <w:rPr>
        <w:rFonts w:ascii="Wingdings" w:hAnsi="Wingdings" w:hint="default"/>
      </w:rPr>
    </w:lvl>
  </w:abstractNum>
  <w:abstractNum w:abstractNumId="31" w15:restartNumberingAfterBreak="0">
    <w:nsid w:val="54F61EF1"/>
    <w:multiLevelType w:val="hybridMultilevel"/>
    <w:tmpl w:val="F8EE8C34"/>
    <w:lvl w:ilvl="0" w:tplc="F56A6CEC">
      <w:start w:val="93"/>
      <w:numFmt w:val="bullet"/>
      <w:lvlText w:val="-"/>
      <w:lvlJc w:val="left"/>
      <w:pPr>
        <w:ind w:left="720" w:hanging="360"/>
      </w:pPr>
      <w:rPr>
        <w:rFonts w:ascii="Arial" w:eastAsia="Lucida Sans Unicode" w:hAnsi="Arial" w:cs="Arial" w:hint="default"/>
        <w:u w:val="singl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63318FA"/>
    <w:multiLevelType w:val="multilevel"/>
    <w:tmpl w:val="AA4C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BD1015"/>
    <w:multiLevelType w:val="hybridMultilevel"/>
    <w:tmpl w:val="A6A826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AC629C4"/>
    <w:multiLevelType w:val="hybridMultilevel"/>
    <w:tmpl w:val="ACF6FBAA"/>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35" w15:restartNumberingAfterBreak="0">
    <w:nsid w:val="5B410EDB"/>
    <w:multiLevelType w:val="hybridMultilevel"/>
    <w:tmpl w:val="36C243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C112EEA"/>
    <w:multiLevelType w:val="hybridMultilevel"/>
    <w:tmpl w:val="BFEC337A"/>
    <w:lvl w:ilvl="0" w:tplc="AF247580">
      <w:start w:val="1"/>
      <w:numFmt w:val="decimal"/>
      <w:pStyle w:val="LPviri"/>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CAB56D0"/>
    <w:multiLevelType w:val="hybridMultilevel"/>
    <w:tmpl w:val="76E6D6D2"/>
    <w:lvl w:ilvl="0" w:tplc="A3161296">
      <w:start w:val="1"/>
      <w:numFmt w:val="bullet"/>
      <w:pStyle w:val="LPalineje"/>
      <w:lvlText w:val="-"/>
      <w:lvlJc w:val="left"/>
      <w:pPr>
        <w:tabs>
          <w:tab w:val="num" w:pos="510"/>
        </w:tabs>
        <w:ind w:left="510" w:hanging="510"/>
      </w:pPr>
      <w:rPr>
        <w:rFonts w:ascii="Verdana" w:hAnsi="Verdana" w:hint="default"/>
        <w:color w:val="0099FF"/>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4308FE"/>
    <w:multiLevelType w:val="hybridMultilevel"/>
    <w:tmpl w:val="B03ECFB6"/>
    <w:lvl w:ilvl="0" w:tplc="0424000F">
      <w:start w:val="1"/>
      <w:numFmt w:val="decimal"/>
      <w:lvlText w:val="%1."/>
      <w:lvlJc w:val="left"/>
      <w:pPr>
        <w:ind w:left="765" w:hanging="360"/>
      </w:p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39" w15:restartNumberingAfterBreak="0">
    <w:nsid w:val="5F2C664D"/>
    <w:multiLevelType w:val="hybridMultilevel"/>
    <w:tmpl w:val="1C94CB10"/>
    <w:lvl w:ilvl="0" w:tplc="04240001">
      <w:start w:val="1"/>
      <w:numFmt w:val="bullet"/>
      <w:lvlText w:val=""/>
      <w:lvlJc w:val="left"/>
      <w:pPr>
        <w:ind w:left="720" w:hanging="360"/>
      </w:pPr>
      <w:rPr>
        <w:rFonts w:ascii="Symbol" w:hAnsi="Symbol" w:hint="default"/>
        <w:u w:val="singl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8706FE3"/>
    <w:multiLevelType w:val="hybridMultilevel"/>
    <w:tmpl w:val="5A00495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B8D4411"/>
    <w:multiLevelType w:val="hybridMultilevel"/>
    <w:tmpl w:val="183CFC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DB056C4"/>
    <w:multiLevelType w:val="hybridMultilevel"/>
    <w:tmpl w:val="D5025404"/>
    <w:lvl w:ilvl="0" w:tplc="0424000F">
      <w:start w:val="1"/>
      <w:numFmt w:val="decimal"/>
      <w:lvlText w:val="%1."/>
      <w:lvlJc w:val="left"/>
      <w:pPr>
        <w:tabs>
          <w:tab w:val="num" w:pos="746"/>
        </w:tabs>
        <w:ind w:left="746" w:hanging="360"/>
      </w:pPr>
    </w:lvl>
    <w:lvl w:ilvl="1" w:tplc="04240019" w:tentative="1">
      <w:start w:val="1"/>
      <w:numFmt w:val="lowerLetter"/>
      <w:lvlText w:val="%2."/>
      <w:lvlJc w:val="left"/>
      <w:pPr>
        <w:tabs>
          <w:tab w:val="num" w:pos="1466"/>
        </w:tabs>
        <w:ind w:left="1466" w:hanging="360"/>
      </w:pPr>
    </w:lvl>
    <w:lvl w:ilvl="2" w:tplc="0424001B" w:tentative="1">
      <w:start w:val="1"/>
      <w:numFmt w:val="lowerRoman"/>
      <w:lvlText w:val="%3."/>
      <w:lvlJc w:val="right"/>
      <w:pPr>
        <w:tabs>
          <w:tab w:val="num" w:pos="2186"/>
        </w:tabs>
        <w:ind w:left="2186" w:hanging="180"/>
      </w:pPr>
    </w:lvl>
    <w:lvl w:ilvl="3" w:tplc="0424000F" w:tentative="1">
      <w:start w:val="1"/>
      <w:numFmt w:val="decimal"/>
      <w:lvlText w:val="%4."/>
      <w:lvlJc w:val="left"/>
      <w:pPr>
        <w:tabs>
          <w:tab w:val="num" w:pos="2906"/>
        </w:tabs>
        <w:ind w:left="2906" w:hanging="360"/>
      </w:pPr>
    </w:lvl>
    <w:lvl w:ilvl="4" w:tplc="04240019" w:tentative="1">
      <w:start w:val="1"/>
      <w:numFmt w:val="lowerLetter"/>
      <w:lvlText w:val="%5."/>
      <w:lvlJc w:val="left"/>
      <w:pPr>
        <w:tabs>
          <w:tab w:val="num" w:pos="3626"/>
        </w:tabs>
        <w:ind w:left="3626" w:hanging="360"/>
      </w:pPr>
    </w:lvl>
    <w:lvl w:ilvl="5" w:tplc="0424001B" w:tentative="1">
      <w:start w:val="1"/>
      <w:numFmt w:val="lowerRoman"/>
      <w:lvlText w:val="%6."/>
      <w:lvlJc w:val="right"/>
      <w:pPr>
        <w:tabs>
          <w:tab w:val="num" w:pos="4346"/>
        </w:tabs>
        <w:ind w:left="4346" w:hanging="180"/>
      </w:pPr>
    </w:lvl>
    <w:lvl w:ilvl="6" w:tplc="0424000F" w:tentative="1">
      <w:start w:val="1"/>
      <w:numFmt w:val="decimal"/>
      <w:lvlText w:val="%7."/>
      <w:lvlJc w:val="left"/>
      <w:pPr>
        <w:tabs>
          <w:tab w:val="num" w:pos="5066"/>
        </w:tabs>
        <w:ind w:left="5066" w:hanging="360"/>
      </w:pPr>
    </w:lvl>
    <w:lvl w:ilvl="7" w:tplc="04240019" w:tentative="1">
      <w:start w:val="1"/>
      <w:numFmt w:val="lowerLetter"/>
      <w:lvlText w:val="%8."/>
      <w:lvlJc w:val="left"/>
      <w:pPr>
        <w:tabs>
          <w:tab w:val="num" w:pos="5786"/>
        </w:tabs>
        <w:ind w:left="5786" w:hanging="360"/>
      </w:pPr>
    </w:lvl>
    <w:lvl w:ilvl="8" w:tplc="0424001B" w:tentative="1">
      <w:start w:val="1"/>
      <w:numFmt w:val="lowerRoman"/>
      <w:lvlText w:val="%9."/>
      <w:lvlJc w:val="right"/>
      <w:pPr>
        <w:tabs>
          <w:tab w:val="num" w:pos="6506"/>
        </w:tabs>
        <w:ind w:left="6506" w:hanging="180"/>
      </w:pPr>
    </w:lvl>
  </w:abstractNum>
  <w:abstractNum w:abstractNumId="43" w15:restartNumberingAfterBreak="0">
    <w:nsid w:val="733B6FC4"/>
    <w:multiLevelType w:val="hybridMultilevel"/>
    <w:tmpl w:val="B4383A90"/>
    <w:lvl w:ilvl="0" w:tplc="0C465D1E">
      <w:start w:val="41"/>
      <w:numFmt w:val="bullet"/>
      <w:lvlText w:val="-"/>
      <w:lvlJc w:val="left"/>
      <w:pPr>
        <w:tabs>
          <w:tab w:val="num" w:pos="720"/>
        </w:tabs>
        <w:ind w:left="720" w:hanging="360"/>
      </w:pPr>
      <w:rPr>
        <w:rFonts w:ascii="Arial" w:eastAsia="Lucida Sans Unicode"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1F34F2"/>
    <w:multiLevelType w:val="hybridMultilevel"/>
    <w:tmpl w:val="B986DE7E"/>
    <w:lvl w:ilvl="0" w:tplc="1CC4F9B6">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45" w15:restartNumberingAfterBreak="0">
    <w:nsid w:val="7D574C4F"/>
    <w:multiLevelType w:val="hybridMultilevel"/>
    <w:tmpl w:val="70665C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18"/>
  </w:num>
  <w:num w:numId="4">
    <w:abstractNumId w:val="1"/>
  </w:num>
  <w:num w:numId="5">
    <w:abstractNumId w:val="24"/>
  </w:num>
  <w:num w:numId="6">
    <w:abstractNumId w:val="34"/>
  </w:num>
  <w:num w:numId="7">
    <w:abstractNumId w:val="32"/>
  </w:num>
  <w:num w:numId="8">
    <w:abstractNumId w:val="7"/>
  </w:num>
  <w:num w:numId="9">
    <w:abstractNumId w:val="2"/>
  </w:num>
  <w:num w:numId="10">
    <w:abstractNumId w:val="42"/>
  </w:num>
  <w:num w:numId="11">
    <w:abstractNumId w:val="25"/>
  </w:num>
  <w:num w:numId="12">
    <w:abstractNumId w:val="43"/>
  </w:num>
  <w:num w:numId="13">
    <w:abstractNumId w:val="30"/>
  </w:num>
  <w:num w:numId="14">
    <w:abstractNumId w:val="17"/>
  </w:num>
  <w:num w:numId="15">
    <w:abstractNumId w:val="23"/>
  </w:num>
  <w:num w:numId="16">
    <w:abstractNumId w:val="37"/>
  </w:num>
  <w:num w:numId="17">
    <w:abstractNumId w:val="36"/>
  </w:num>
  <w:num w:numId="18">
    <w:abstractNumId w:val="13"/>
  </w:num>
  <w:num w:numId="19">
    <w:abstractNumId w:val="28"/>
  </w:num>
  <w:num w:numId="20">
    <w:abstractNumId w:val="22"/>
  </w:num>
  <w:num w:numId="21">
    <w:abstractNumId w:val="4"/>
  </w:num>
  <w:num w:numId="22">
    <w:abstractNumId w:val="20"/>
  </w:num>
  <w:num w:numId="23">
    <w:abstractNumId w:val="6"/>
  </w:num>
  <w:num w:numId="24">
    <w:abstractNumId w:val="0"/>
  </w:num>
  <w:num w:numId="25">
    <w:abstractNumId w:val="8"/>
  </w:num>
  <w:num w:numId="26">
    <w:abstractNumId w:val="27"/>
  </w:num>
  <w:num w:numId="27">
    <w:abstractNumId w:val="14"/>
  </w:num>
  <w:num w:numId="28">
    <w:abstractNumId w:val="12"/>
  </w:num>
  <w:num w:numId="29">
    <w:abstractNumId w:val="45"/>
  </w:num>
  <w:num w:numId="30">
    <w:abstractNumId w:val="16"/>
  </w:num>
  <w:num w:numId="31">
    <w:abstractNumId w:val="44"/>
  </w:num>
  <w:num w:numId="32">
    <w:abstractNumId w:val="5"/>
  </w:num>
  <w:num w:numId="33">
    <w:abstractNumId w:val="26"/>
  </w:num>
  <w:num w:numId="34">
    <w:abstractNumId w:val="40"/>
  </w:num>
  <w:num w:numId="35">
    <w:abstractNumId w:val="33"/>
  </w:num>
  <w:num w:numId="36">
    <w:abstractNumId w:val="41"/>
  </w:num>
  <w:num w:numId="37">
    <w:abstractNumId w:val="3"/>
  </w:num>
  <w:num w:numId="38">
    <w:abstractNumId w:val="35"/>
  </w:num>
  <w:num w:numId="39">
    <w:abstractNumId w:val="11"/>
  </w:num>
  <w:num w:numId="40">
    <w:abstractNumId w:val="38"/>
  </w:num>
  <w:num w:numId="41">
    <w:abstractNumId w:val="21"/>
  </w:num>
  <w:num w:numId="42">
    <w:abstractNumId w:val="31"/>
  </w:num>
  <w:num w:numId="43">
    <w:abstractNumId w:val="39"/>
  </w:num>
  <w:num w:numId="44">
    <w:abstractNumId w:val="10"/>
  </w:num>
  <w:num w:numId="45">
    <w:abstractNumId w:val="15"/>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evenAndOddHeaders/>
  <w:drawingGridHorizontalSpacing w:val="57"/>
  <w:displayVertic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315"/>
    <w:rsid w:val="00000D8C"/>
    <w:rsid w:val="000015D1"/>
    <w:rsid w:val="00001B6B"/>
    <w:rsid w:val="0000353F"/>
    <w:rsid w:val="00003552"/>
    <w:rsid w:val="00003FB2"/>
    <w:rsid w:val="00006465"/>
    <w:rsid w:val="00011892"/>
    <w:rsid w:val="00013EDC"/>
    <w:rsid w:val="0001529D"/>
    <w:rsid w:val="000154E3"/>
    <w:rsid w:val="000179C6"/>
    <w:rsid w:val="00017B8A"/>
    <w:rsid w:val="00021664"/>
    <w:rsid w:val="000216BC"/>
    <w:rsid w:val="00022CB2"/>
    <w:rsid w:val="000236AF"/>
    <w:rsid w:val="00036964"/>
    <w:rsid w:val="0004206C"/>
    <w:rsid w:val="00045B18"/>
    <w:rsid w:val="000475E9"/>
    <w:rsid w:val="00047693"/>
    <w:rsid w:val="00052475"/>
    <w:rsid w:val="00056528"/>
    <w:rsid w:val="00061796"/>
    <w:rsid w:val="00063B13"/>
    <w:rsid w:val="00067C0B"/>
    <w:rsid w:val="00067E84"/>
    <w:rsid w:val="00077525"/>
    <w:rsid w:val="00080E82"/>
    <w:rsid w:val="00086040"/>
    <w:rsid w:val="00087280"/>
    <w:rsid w:val="000906DB"/>
    <w:rsid w:val="00092221"/>
    <w:rsid w:val="000929CF"/>
    <w:rsid w:val="000954DC"/>
    <w:rsid w:val="00096AD7"/>
    <w:rsid w:val="000A1A91"/>
    <w:rsid w:val="000A2F3E"/>
    <w:rsid w:val="000A3D5E"/>
    <w:rsid w:val="000A432D"/>
    <w:rsid w:val="000A5EC4"/>
    <w:rsid w:val="000A7078"/>
    <w:rsid w:val="000B0AF3"/>
    <w:rsid w:val="000B12C0"/>
    <w:rsid w:val="000B30B4"/>
    <w:rsid w:val="000B716F"/>
    <w:rsid w:val="000C0087"/>
    <w:rsid w:val="000C1412"/>
    <w:rsid w:val="000C2C77"/>
    <w:rsid w:val="000D0031"/>
    <w:rsid w:val="000D0585"/>
    <w:rsid w:val="000D4A0C"/>
    <w:rsid w:val="000D53F1"/>
    <w:rsid w:val="000D6BA1"/>
    <w:rsid w:val="000E02EA"/>
    <w:rsid w:val="000E0702"/>
    <w:rsid w:val="000E2A88"/>
    <w:rsid w:val="000E41F2"/>
    <w:rsid w:val="000E7BF2"/>
    <w:rsid w:val="000F25B0"/>
    <w:rsid w:val="000F31CB"/>
    <w:rsid w:val="00101CFC"/>
    <w:rsid w:val="00101D42"/>
    <w:rsid w:val="001039CA"/>
    <w:rsid w:val="00104045"/>
    <w:rsid w:val="001047E0"/>
    <w:rsid w:val="00105B4A"/>
    <w:rsid w:val="001061C6"/>
    <w:rsid w:val="001076E3"/>
    <w:rsid w:val="00110825"/>
    <w:rsid w:val="00112235"/>
    <w:rsid w:val="00114553"/>
    <w:rsid w:val="00114B8B"/>
    <w:rsid w:val="00114E08"/>
    <w:rsid w:val="00116257"/>
    <w:rsid w:val="0012173B"/>
    <w:rsid w:val="001223B8"/>
    <w:rsid w:val="00123B2C"/>
    <w:rsid w:val="00126912"/>
    <w:rsid w:val="00126ADD"/>
    <w:rsid w:val="001317DA"/>
    <w:rsid w:val="001337F3"/>
    <w:rsid w:val="00135358"/>
    <w:rsid w:val="00140ADA"/>
    <w:rsid w:val="001413CD"/>
    <w:rsid w:val="00143253"/>
    <w:rsid w:val="0014466C"/>
    <w:rsid w:val="00145298"/>
    <w:rsid w:val="001454BA"/>
    <w:rsid w:val="0014628C"/>
    <w:rsid w:val="00147613"/>
    <w:rsid w:val="00151B06"/>
    <w:rsid w:val="001545FA"/>
    <w:rsid w:val="001546DC"/>
    <w:rsid w:val="0016028C"/>
    <w:rsid w:val="00160856"/>
    <w:rsid w:val="00165BC0"/>
    <w:rsid w:val="00170AAB"/>
    <w:rsid w:val="00171859"/>
    <w:rsid w:val="00172069"/>
    <w:rsid w:val="00173857"/>
    <w:rsid w:val="0017456F"/>
    <w:rsid w:val="00174D09"/>
    <w:rsid w:val="001805A2"/>
    <w:rsid w:val="00185D67"/>
    <w:rsid w:val="00187962"/>
    <w:rsid w:val="001917D1"/>
    <w:rsid w:val="0019346A"/>
    <w:rsid w:val="00195355"/>
    <w:rsid w:val="00197696"/>
    <w:rsid w:val="0019797A"/>
    <w:rsid w:val="00197D0C"/>
    <w:rsid w:val="001A4EFF"/>
    <w:rsid w:val="001A52DB"/>
    <w:rsid w:val="001A5486"/>
    <w:rsid w:val="001B2448"/>
    <w:rsid w:val="001B534F"/>
    <w:rsid w:val="001B5831"/>
    <w:rsid w:val="001B61F5"/>
    <w:rsid w:val="001B72D5"/>
    <w:rsid w:val="001C16D1"/>
    <w:rsid w:val="001C1AE1"/>
    <w:rsid w:val="001C36E9"/>
    <w:rsid w:val="001C7B3F"/>
    <w:rsid w:val="001D11AF"/>
    <w:rsid w:val="001D3D79"/>
    <w:rsid w:val="001D571C"/>
    <w:rsid w:val="001E031B"/>
    <w:rsid w:val="001E032E"/>
    <w:rsid w:val="001E1A07"/>
    <w:rsid w:val="001E325D"/>
    <w:rsid w:val="001E3599"/>
    <w:rsid w:val="001E7817"/>
    <w:rsid w:val="001E791F"/>
    <w:rsid w:val="001F2B0A"/>
    <w:rsid w:val="001F4ED5"/>
    <w:rsid w:val="001F7506"/>
    <w:rsid w:val="00201B68"/>
    <w:rsid w:val="00203A8E"/>
    <w:rsid w:val="00203E4F"/>
    <w:rsid w:val="00204AF4"/>
    <w:rsid w:val="002060DF"/>
    <w:rsid w:val="0021411A"/>
    <w:rsid w:val="00217E23"/>
    <w:rsid w:val="00222302"/>
    <w:rsid w:val="00224890"/>
    <w:rsid w:val="002255C1"/>
    <w:rsid w:val="002260D3"/>
    <w:rsid w:val="00226EB8"/>
    <w:rsid w:val="00232725"/>
    <w:rsid w:val="00232AE2"/>
    <w:rsid w:val="00240670"/>
    <w:rsid w:val="00247377"/>
    <w:rsid w:val="00247CD5"/>
    <w:rsid w:val="002519F3"/>
    <w:rsid w:val="00253C66"/>
    <w:rsid w:val="00254BF7"/>
    <w:rsid w:val="0026366F"/>
    <w:rsid w:val="002654B9"/>
    <w:rsid w:val="002659FA"/>
    <w:rsid w:val="0027463F"/>
    <w:rsid w:val="00274646"/>
    <w:rsid w:val="002773F9"/>
    <w:rsid w:val="0027788B"/>
    <w:rsid w:val="00277890"/>
    <w:rsid w:val="00280DD7"/>
    <w:rsid w:val="00282A1C"/>
    <w:rsid w:val="00282C02"/>
    <w:rsid w:val="00282CD0"/>
    <w:rsid w:val="002834C5"/>
    <w:rsid w:val="00285A69"/>
    <w:rsid w:val="002866F2"/>
    <w:rsid w:val="00287890"/>
    <w:rsid w:val="00290FC4"/>
    <w:rsid w:val="00291F99"/>
    <w:rsid w:val="00294F07"/>
    <w:rsid w:val="002969FB"/>
    <w:rsid w:val="002A2B0A"/>
    <w:rsid w:val="002A30EC"/>
    <w:rsid w:val="002A3517"/>
    <w:rsid w:val="002A6427"/>
    <w:rsid w:val="002A7080"/>
    <w:rsid w:val="002A768C"/>
    <w:rsid w:val="002A7E65"/>
    <w:rsid w:val="002A7F83"/>
    <w:rsid w:val="002B0D95"/>
    <w:rsid w:val="002B17D9"/>
    <w:rsid w:val="002B55C4"/>
    <w:rsid w:val="002B72A7"/>
    <w:rsid w:val="002B77B2"/>
    <w:rsid w:val="002B7BC1"/>
    <w:rsid w:val="002C1FD1"/>
    <w:rsid w:val="002C2BAD"/>
    <w:rsid w:val="002C3AEC"/>
    <w:rsid w:val="002C4E99"/>
    <w:rsid w:val="002C7247"/>
    <w:rsid w:val="002D3C1C"/>
    <w:rsid w:val="002D4F80"/>
    <w:rsid w:val="002D590D"/>
    <w:rsid w:val="002D6C88"/>
    <w:rsid w:val="002E5D01"/>
    <w:rsid w:val="002E6A11"/>
    <w:rsid w:val="002E72BF"/>
    <w:rsid w:val="002E75C6"/>
    <w:rsid w:val="002F4AA5"/>
    <w:rsid w:val="002F629A"/>
    <w:rsid w:val="002F7590"/>
    <w:rsid w:val="00307211"/>
    <w:rsid w:val="00307FC3"/>
    <w:rsid w:val="003112C0"/>
    <w:rsid w:val="0031149F"/>
    <w:rsid w:val="003118C6"/>
    <w:rsid w:val="00311ECA"/>
    <w:rsid w:val="00312832"/>
    <w:rsid w:val="00313633"/>
    <w:rsid w:val="00316E18"/>
    <w:rsid w:val="00320B07"/>
    <w:rsid w:val="003210F5"/>
    <w:rsid w:val="00321319"/>
    <w:rsid w:val="0032147A"/>
    <w:rsid w:val="00330115"/>
    <w:rsid w:val="003307BE"/>
    <w:rsid w:val="00330DDD"/>
    <w:rsid w:val="00332331"/>
    <w:rsid w:val="003323B3"/>
    <w:rsid w:val="00335F82"/>
    <w:rsid w:val="0033613A"/>
    <w:rsid w:val="003402BB"/>
    <w:rsid w:val="003407D0"/>
    <w:rsid w:val="00342B0D"/>
    <w:rsid w:val="0034359B"/>
    <w:rsid w:val="00343BD2"/>
    <w:rsid w:val="0034412F"/>
    <w:rsid w:val="003448E8"/>
    <w:rsid w:val="0035121F"/>
    <w:rsid w:val="00354CE4"/>
    <w:rsid w:val="00356697"/>
    <w:rsid w:val="00362D24"/>
    <w:rsid w:val="003669B2"/>
    <w:rsid w:val="0037009A"/>
    <w:rsid w:val="00370CB7"/>
    <w:rsid w:val="003734A3"/>
    <w:rsid w:val="0037396C"/>
    <w:rsid w:val="00374E89"/>
    <w:rsid w:val="00374F0B"/>
    <w:rsid w:val="00376E3F"/>
    <w:rsid w:val="003803B9"/>
    <w:rsid w:val="00380C7B"/>
    <w:rsid w:val="00384BDA"/>
    <w:rsid w:val="00390FA7"/>
    <w:rsid w:val="00391353"/>
    <w:rsid w:val="00391613"/>
    <w:rsid w:val="00391DB0"/>
    <w:rsid w:val="00393A3F"/>
    <w:rsid w:val="00393F66"/>
    <w:rsid w:val="00394C4B"/>
    <w:rsid w:val="003959B7"/>
    <w:rsid w:val="003A0D9A"/>
    <w:rsid w:val="003A1372"/>
    <w:rsid w:val="003A1922"/>
    <w:rsid w:val="003A2267"/>
    <w:rsid w:val="003A2CF5"/>
    <w:rsid w:val="003A7118"/>
    <w:rsid w:val="003B0878"/>
    <w:rsid w:val="003B2A14"/>
    <w:rsid w:val="003B3FFA"/>
    <w:rsid w:val="003B455C"/>
    <w:rsid w:val="003B4CFA"/>
    <w:rsid w:val="003B6191"/>
    <w:rsid w:val="003B6724"/>
    <w:rsid w:val="003B6BC1"/>
    <w:rsid w:val="003C0B04"/>
    <w:rsid w:val="003C1528"/>
    <w:rsid w:val="003C3939"/>
    <w:rsid w:val="003C5327"/>
    <w:rsid w:val="003C5900"/>
    <w:rsid w:val="003C5F40"/>
    <w:rsid w:val="003C702B"/>
    <w:rsid w:val="003C73C3"/>
    <w:rsid w:val="003C7E1D"/>
    <w:rsid w:val="003D0B6C"/>
    <w:rsid w:val="003D0F11"/>
    <w:rsid w:val="003D1915"/>
    <w:rsid w:val="003D1ACA"/>
    <w:rsid w:val="003D3BA7"/>
    <w:rsid w:val="003D3C8F"/>
    <w:rsid w:val="003D53A8"/>
    <w:rsid w:val="003D591D"/>
    <w:rsid w:val="003E2328"/>
    <w:rsid w:val="003E4603"/>
    <w:rsid w:val="003E7254"/>
    <w:rsid w:val="003F1B27"/>
    <w:rsid w:val="003F6816"/>
    <w:rsid w:val="003F6BE7"/>
    <w:rsid w:val="003F7659"/>
    <w:rsid w:val="004003B5"/>
    <w:rsid w:val="004024E7"/>
    <w:rsid w:val="00403CDD"/>
    <w:rsid w:val="004045CC"/>
    <w:rsid w:val="0041119C"/>
    <w:rsid w:val="00413C83"/>
    <w:rsid w:val="00416841"/>
    <w:rsid w:val="00416F10"/>
    <w:rsid w:val="00421AFE"/>
    <w:rsid w:val="00422D64"/>
    <w:rsid w:val="0042328E"/>
    <w:rsid w:val="00423464"/>
    <w:rsid w:val="00424812"/>
    <w:rsid w:val="00424EAE"/>
    <w:rsid w:val="004345A9"/>
    <w:rsid w:val="00436168"/>
    <w:rsid w:val="00437872"/>
    <w:rsid w:val="004400BF"/>
    <w:rsid w:val="00442E42"/>
    <w:rsid w:val="00443F53"/>
    <w:rsid w:val="00444153"/>
    <w:rsid w:val="00444CC2"/>
    <w:rsid w:val="00445B06"/>
    <w:rsid w:val="004507E3"/>
    <w:rsid w:val="00450A58"/>
    <w:rsid w:val="00452156"/>
    <w:rsid w:val="00453441"/>
    <w:rsid w:val="004567AB"/>
    <w:rsid w:val="004607F5"/>
    <w:rsid w:val="004622F1"/>
    <w:rsid w:val="00465DFC"/>
    <w:rsid w:val="0047234C"/>
    <w:rsid w:val="00477F6C"/>
    <w:rsid w:val="004812B5"/>
    <w:rsid w:val="0048254C"/>
    <w:rsid w:val="00483E04"/>
    <w:rsid w:val="00487A08"/>
    <w:rsid w:val="00487A60"/>
    <w:rsid w:val="004929B9"/>
    <w:rsid w:val="00492F74"/>
    <w:rsid w:val="00495571"/>
    <w:rsid w:val="004A3193"/>
    <w:rsid w:val="004A3428"/>
    <w:rsid w:val="004A3916"/>
    <w:rsid w:val="004A5727"/>
    <w:rsid w:val="004A6A43"/>
    <w:rsid w:val="004B5348"/>
    <w:rsid w:val="004C4514"/>
    <w:rsid w:val="004C6282"/>
    <w:rsid w:val="004C73F3"/>
    <w:rsid w:val="004C7633"/>
    <w:rsid w:val="004D691C"/>
    <w:rsid w:val="004E1BB1"/>
    <w:rsid w:val="004E267E"/>
    <w:rsid w:val="004E3751"/>
    <w:rsid w:val="004E54D9"/>
    <w:rsid w:val="004E6B75"/>
    <w:rsid w:val="004E6FF6"/>
    <w:rsid w:val="004F0E34"/>
    <w:rsid w:val="004F1CE9"/>
    <w:rsid w:val="004F2D6C"/>
    <w:rsid w:val="004F5FE3"/>
    <w:rsid w:val="00504CB7"/>
    <w:rsid w:val="00505C45"/>
    <w:rsid w:val="00512DFD"/>
    <w:rsid w:val="00514D74"/>
    <w:rsid w:val="00514DFF"/>
    <w:rsid w:val="00515873"/>
    <w:rsid w:val="00517119"/>
    <w:rsid w:val="00522410"/>
    <w:rsid w:val="00522C21"/>
    <w:rsid w:val="00525F72"/>
    <w:rsid w:val="0053037B"/>
    <w:rsid w:val="005315C1"/>
    <w:rsid w:val="005318CD"/>
    <w:rsid w:val="005371C3"/>
    <w:rsid w:val="0054099E"/>
    <w:rsid w:val="00540EC2"/>
    <w:rsid w:val="005431FB"/>
    <w:rsid w:val="00543F98"/>
    <w:rsid w:val="00543FC0"/>
    <w:rsid w:val="005444BF"/>
    <w:rsid w:val="00544EF8"/>
    <w:rsid w:val="00545D6A"/>
    <w:rsid w:val="0055105A"/>
    <w:rsid w:val="00551DC0"/>
    <w:rsid w:val="00552F2A"/>
    <w:rsid w:val="00555426"/>
    <w:rsid w:val="00555F1A"/>
    <w:rsid w:val="00556DD8"/>
    <w:rsid w:val="005620F0"/>
    <w:rsid w:val="00562C92"/>
    <w:rsid w:val="005700B7"/>
    <w:rsid w:val="00570D59"/>
    <w:rsid w:val="00571BFB"/>
    <w:rsid w:val="00574F27"/>
    <w:rsid w:val="0057584E"/>
    <w:rsid w:val="00575C7F"/>
    <w:rsid w:val="00577145"/>
    <w:rsid w:val="00577357"/>
    <w:rsid w:val="00585174"/>
    <w:rsid w:val="005859AE"/>
    <w:rsid w:val="00586CEB"/>
    <w:rsid w:val="005916ED"/>
    <w:rsid w:val="00596651"/>
    <w:rsid w:val="005A2C1E"/>
    <w:rsid w:val="005A3611"/>
    <w:rsid w:val="005A5AB2"/>
    <w:rsid w:val="005A6B91"/>
    <w:rsid w:val="005A76FA"/>
    <w:rsid w:val="005B09FE"/>
    <w:rsid w:val="005B15E8"/>
    <w:rsid w:val="005B5203"/>
    <w:rsid w:val="005B5536"/>
    <w:rsid w:val="005C00CF"/>
    <w:rsid w:val="005C0B1B"/>
    <w:rsid w:val="005C0FD4"/>
    <w:rsid w:val="005C1AA2"/>
    <w:rsid w:val="005C29F6"/>
    <w:rsid w:val="005C2C7D"/>
    <w:rsid w:val="005C4667"/>
    <w:rsid w:val="005C4EFD"/>
    <w:rsid w:val="005C5A93"/>
    <w:rsid w:val="005C72B5"/>
    <w:rsid w:val="005C74BE"/>
    <w:rsid w:val="005D02E5"/>
    <w:rsid w:val="005D2A0E"/>
    <w:rsid w:val="005D3254"/>
    <w:rsid w:val="005D45E1"/>
    <w:rsid w:val="005D65C2"/>
    <w:rsid w:val="005D6BF2"/>
    <w:rsid w:val="005E0AA4"/>
    <w:rsid w:val="005E4FF1"/>
    <w:rsid w:val="005E664B"/>
    <w:rsid w:val="005F1894"/>
    <w:rsid w:val="005F2FC9"/>
    <w:rsid w:val="005F4DC0"/>
    <w:rsid w:val="005F51AD"/>
    <w:rsid w:val="0060069D"/>
    <w:rsid w:val="00600B27"/>
    <w:rsid w:val="00600D01"/>
    <w:rsid w:val="00604F73"/>
    <w:rsid w:val="00610D94"/>
    <w:rsid w:val="00610F91"/>
    <w:rsid w:val="00611281"/>
    <w:rsid w:val="00612D7F"/>
    <w:rsid w:val="006137F2"/>
    <w:rsid w:val="00614B74"/>
    <w:rsid w:val="00616E51"/>
    <w:rsid w:val="00620587"/>
    <w:rsid w:val="00620B5B"/>
    <w:rsid w:val="00620C0F"/>
    <w:rsid w:val="006222EC"/>
    <w:rsid w:val="00625533"/>
    <w:rsid w:val="0063192D"/>
    <w:rsid w:val="0063495C"/>
    <w:rsid w:val="00636EA3"/>
    <w:rsid w:val="006429DF"/>
    <w:rsid w:val="00643509"/>
    <w:rsid w:val="00644F90"/>
    <w:rsid w:val="00646360"/>
    <w:rsid w:val="00647E68"/>
    <w:rsid w:val="006501CC"/>
    <w:rsid w:val="00650850"/>
    <w:rsid w:val="00652D7B"/>
    <w:rsid w:val="00661896"/>
    <w:rsid w:val="00663669"/>
    <w:rsid w:val="00664677"/>
    <w:rsid w:val="00670B93"/>
    <w:rsid w:val="00670F5F"/>
    <w:rsid w:val="00675D4E"/>
    <w:rsid w:val="00680C13"/>
    <w:rsid w:val="006810C2"/>
    <w:rsid w:val="0068334D"/>
    <w:rsid w:val="00686769"/>
    <w:rsid w:val="00690707"/>
    <w:rsid w:val="00691457"/>
    <w:rsid w:val="006914DF"/>
    <w:rsid w:val="006920A7"/>
    <w:rsid w:val="00693471"/>
    <w:rsid w:val="00693B18"/>
    <w:rsid w:val="006A3BAF"/>
    <w:rsid w:val="006A593B"/>
    <w:rsid w:val="006A5C4A"/>
    <w:rsid w:val="006A65CA"/>
    <w:rsid w:val="006A776E"/>
    <w:rsid w:val="006B17E1"/>
    <w:rsid w:val="006B2DD3"/>
    <w:rsid w:val="006B46F0"/>
    <w:rsid w:val="006C0422"/>
    <w:rsid w:val="006C231D"/>
    <w:rsid w:val="006C5D58"/>
    <w:rsid w:val="006C5F01"/>
    <w:rsid w:val="006C6156"/>
    <w:rsid w:val="006D0C40"/>
    <w:rsid w:val="006D456B"/>
    <w:rsid w:val="006D614D"/>
    <w:rsid w:val="006D64E6"/>
    <w:rsid w:val="006E1036"/>
    <w:rsid w:val="006E2982"/>
    <w:rsid w:val="006E433D"/>
    <w:rsid w:val="006E57F4"/>
    <w:rsid w:val="006E73BF"/>
    <w:rsid w:val="006E76A1"/>
    <w:rsid w:val="006F5041"/>
    <w:rsid w:val="006F5BB4"/>
    <w:rsid w:val="006F6985"/>
    <w:rsid w:val="006F7A31"/>
    <w:rsid w:val="007000BA"/>
    <w:rsid w:val="0070127B"/>
    <w:rsid w:val="00701F35"/>
    <w:rsid w:val="007044ED"/>
    <w:rsid w:val="00713670"/>
    <w:rsid w:val="00720579"/>
    <w:rsid w:val="00721F8D"/>
    <w:rsid w:val="007224CD"/>
    <w:rsid w:val="00725B6F"/>
    <w:rsid w:val="00725E78"/>
    <w:rsid w:val="00726955"/>
    <w:rsid w:val="00726F2A"/>
    <w:rsid w:val="00733BC8"/>
    <w:rsid w:val="00733CBF"/>
    <w:rsid w:val="00735D9A"/>
    <w:rsid w:val="00736B54"/>
    <w:rsid w:val="00737B1C"/>
    <w:rsid w:val="00740A0B"/>
    <w:rsid w:val="007439E1"/>
    <w:rsid w:val="00743CCB"/>
    <w:rsid w:val="007451E9"/>
    <w:rsid w:val="007453B2"/>
    <w:rsid w:val="00746B02"/>
    <w:rsid w:val="00747D66"/>
    <w:rsid w:val="00751EBE"/>
    <w:rsid w:val="00755538"/>
    <w:rsid w:val="00755826"/>
    <w:rsid w:val="0075723E"/>
    <w:rsid w:val="0076245A"/>
    <w:rsid w:val="00770042"/>
    <w:rsid w:val="0077218B"/>
    <w:rsid w:val="00774459"/>
    <w:rsid w:val="007767C9"/>
    <w:rsid w:val="00780F51"/>
    <w:rsid w:val="00780F9D"/>
    <w:rsid w:val="007814FB"/>
    <w:rsid w:val="0078400E"/>
    <w:rsid w:val="00785AF8"/>
    <w:rsid w:val="00786317"/>
    <w:rsid w:val="00790724"/>
    <w:rsid w:val="00790C23"/>
    <w:rsid w:val="00791B80"/>
    <w:rsid w:val="00793C2C"/>
    <w:rsid w:val="0079675A"/>
    <w:rsid w:val="007A0A75"/>
    <w:rsid w:val="007A147A"/>
    <w:rsid w:val="007A2ADC"/>
    <w:rsid w:val="007A4753"/>
    <w:rsid w:val="007B1E21"/>
    <w:rsid w:val="007B25B9"/>
    <w:rsid w:val="007B3829"/>
    <w:rsid w:val="007B483E"/>
    <w:rsid w:val="007C56F8"/>
    <w:rsid w:val="007C5BD9"/>
    <w:rsid w:val="007D0B65"/>
    <w:rsid w:val="007D21CB"/>
    <w:rsid w:val="007D7328"/>
    <w:rsid w:val="007E173F"/>
    <w:rsid w:val="007E409C"/>
    <w:rsid w:val="007E4A52"/>
    <w:rsid w:val="007E5BF3"/>
    <w:rsid w:val="007F02EF"/>
    <w:rsid w:val="007F02FA"/>
    <w:rsid w:val="007F03D0"/>
    <w:rsid w:val="007F1B0C"/>
    <w:rsid w:val="007F67F5"/>
    <w:rsid w:val="007F6B05"/>
    <w:rsid w:val="0080068D"/>
    <w:rsid w:val="00800B2D"/>
    <w:rsid w:val="00800E3F"/>
    <w:rsid w:val="00812148"/>
    <w:rsid w:val="0081797F"/>
    <w:rsid w:val="00820DC8"/>
    <w:rsid w:val="00823C1F"/>
    <w:rsid w:val="00825FC3"/>
    <w:rsid w:val="00826517"/>
    <w:rsid w:val="00832886"/>
    <w:rsid w:val="00834013"/>
    <w:rsid w:val="00840FB9"/>
    <w:rsid w:val="00842E13"/>
    <w:rsid w:val="00845967"/>
    <w:rsid w:val="00852D06"/>
    <w:rsid w:val="00854884"/>
    <w:rsid w:val="008558D2"/>
    <w:rsid w:val="008566F6"/>
    <w:rsid w:val="00856F75"/>
    <w:rsid w:val="00860B38"/>
    <w:rsid w:val="00862A8A"/>
    <w:rsid w:val="008664E7"/>
    <w:rsid w:val="00870DE7"/>
    <w:rsid w:val="00876971"/>
    <w:rsid w:val="008772D9"/>
    <w:rsid w:val="00877728"/>
    <w:rsid w:val="008822EB"/>
    <w:rsid w:val="00883E58"/>
    <w:rsid w:val="00884741"/>
    <w:rsid w:val="0088502D"/>
    <w:rsid w:val="0088661F"/>
    <w:rsid w:val="008878F8"/>
    <w:rsid w:val="00892D7B"/>
    <w:rsid w:val="00893676"/>
    <w:rsid w:val="008937FE"/>
    <w:rsid w:val="008978C2"/>
    <w:rsid w:val="008A1135"/>
    <w:rsid w:val="008A42FF"/>
    <w:rsid w:val="008A6286"/>
    <w:rsid w:val="008B0B82"/>
    <w:rsid w:val="008B5A13"/>
    <w:rsid w:val="008B71C1"/>
    <w:rsid w:val="008C1074"/>
    <w:rsid w:val="008C1AD0"/>
    <w:rsid w:val="008D293E"/>
    <w:rsid w:val="008D2FE3"/>
    <w:rsid w:val="008D48A3"/>
    <w:rsid w:val="008D5E23"/>
    <w:rsid w:val="008D6A87"/>
    <w:rsid w:val="008E0C79"/>
    <w:rsid w:val="008E1896"/>
    <w:rsid w:val="008E362A"/>
    <w:rsid w:val="008E4D77"/>
    <w:rsid w:val="008E5F94"/>
    <w:rsid w:val="008F1AE6"/>
    <w:rsid w:val="008F3162"/>
    <w:rsid w:val="008F4A57"/>
    <w:rsid w:val="008F55F4"/>
    <w:rsid w:val="008F677A"/>
    <w:rsid w:val="00900940"/>
    <w:rsid w:val="0090464D"/>
    <w:rsid w:val="00904D87"/>
    <w:rsid w:val="00906CD1"/>
    <w:rsid w:val="00915835"/>
    <w:rsid w:val="00916063"/>
    <w:rsid w:val="009168AA"/>
    <w:rsid w:val="009212B2"/>
    <w:rsid w:val="00924058"/>
    <w:rsid w:val="009253DE"/>
    <w:rsid w:val="00926038"/>
    <w:rsid w:val="00926241"/>
    <w:rsid w:val="00926D6E"/>
    <w:rsid w:val="0093027B"/>
    <w:rsid w:val="009304DA"/>
    <w:rsid w:val="00930D89"/>
    <w:rsid w:val="00931DFB"/>
    <w:rsid w:val="00932AF1"/>
    <w:rsid w:val="00933119"/>
    <w:rsid w:val="009342B1"/>
    <w:rsid w:val="00934507"/>
    <w:rsid w:val="00941B40"/>
    <w:rsid w:val="009429BD"/>
    <w:rsid w:val="0094419E"/>
    <w:rsid w:val="009518BA"/>
    <w:rsid w:val="00956FF8"/>
    <w:rsid w:val="0096317A"/>
    <w:rsid w:val="00963CA7"/>
    <w:rsid w:val="00965D85"/>
    <w:rsid w:val="009669C4"/>
    <w:rsid w:val="009719F2"/>
    <w:rsid w:val="009748E7"/>
    <w:rsid w:val="00974E42"/>
    <w:rsid w:val="00977247"/>
    <w:rsid w:val="009819A8"/>
    <w:rsid w:val="00983803"/>
    <w:rsid w:val="009877C0"/>
    <w:rsid w:val="00987D1E"/>
    <w:rsid w:val="009900BB"/>
    <w:rsid w:val="00992131"/>
    <w:rsid w:val="00992646"/>
    <w:rsid w:val="0099299D"/>
    <w:rsid w:val="00993C1A"/>
    <w:rsid w:val="00994429"/>
    <w:rsid w:val="009964A3"/>
    <w:rsid w:val="00996585"/>
    <w:rsid w:val="00997133"/>
    <w:rsid w:val="00997659"/>
    <w:rsid w:val="00997802"/>
    <w:rsid w:val="00997880"/>
    <w:rsid w:val="00997B47"/>
    <w:rsid w:val="009A3612"/>
    <w:rsid w:val="009A363A"/>
    <w:rsid w:val="009A3F0C"/>
    <w:rsid w:val="009A6768"/>
    <w:rsid w:val="009A79A9"/>
    <w:rsid w:val="009B0198"/>
    <w:rsid w:val="009B2B5A"/>
    <w:rsid w:val="009B4780"/>
    <w:rsid w:val="009B6E2A"/>
    <w:rsid w:val="009B6F3D"/>
    <w:rsid w:val="009B755B"/>
    <w:rsid w:val="009C27C6"/>
    <w:rsid w:val="009C3C51"/>
    <w:rsid w:val="009C43F5"/>
    <w:rsid w:val="009C4DA4"/>
    <w:rsid w:val="009C7A4C"/>
    <w:rsid w:val="009E3C61"/>
    <w:rsid w:val="009E5128"/>
    <w:rsid w:val="009F1A83"/>
    <w:rsid w:val="009F5D5D"/>
    <w:rsid w:val="00A01DA6"/>
    <w:rsid w:val="00A037B0"/>
    <w:rsid w:val="00A03AC2"/>
    <w:rsid w:val="00A13C17"/>
    <w:rsid w:val="00A14CC4"/>
    <w:rsid w:val="00A16213"/>
    <w:rsid w:val="00A17055"/>
    <w:rsid w:val="00A21942"/>
    <w:rsid w:val="00A25656"/>
    <w:rsid w:val="00A30757"/>
    <w:rsid w:val="00A31206"/>
    <w:rsid w:val="00A31F46"/>
    <w:rsid w:val="00A32338"/>
    <w:rsid w:val="00A332C4"/>
    <w:rsid w:val="00A365F3"/>
    <w:rsid w:val="00A4220D"/>
    <w:rsid w:val="00A4544D"/>
    <w:rsid w:val="00A45675"/>
    <w:rsid w:val="00A47109"/>
    <w:rsid w:val="00A47956"/>
    <w:rsid w:val="00A51EEF"/>
    <w:rsid w:val="00A52363"/>
    <w:rsid w:val="00A523B8"/>
    <w:rsid w:val="00A535FE"/>
    <w:rsid w:val="00A5636F"/>
    <w:rsid w:val="00A56CEF"/>
    <w:rsid w:val="00A601F7"/>
    <w:rsid w:val="00A63F58"/>
    <w:rsid w:val="00A64D23"/>
    <w:rsid w:val="00A65224"/>
    <w:rsid w:val="00A657FF"/>
    <w:rsid w:val="00A67DA1"/>
    <w:rsid w:val="00A80C7F"/>
    <w:rsid w:val="00A82215"/>
    <w:rsid w:val="00A82436"/>
    <w:rsid w:val="00A85D45"/>
    <w:rsid w:val="00A91C42"/>
    <w:rsid w:val="00A9314E"/>
    <w:rsid w:val="00A93B1B"/>
    <w:rsid w:val="00A93BA7"/>
    <w:rsid w:val="00A96241"/>
    <w:rsid w:val="00A962D1"/>
    <w:rsid w:val="00A97817"/>
    <w:rsid w:val="00AA081D"/>
    <w:rsid w:val="00AA1B37"/>
    <w:rsid w:val="00AA27FB"/>
    <w:rsid w:val="00AA30CA"/>
    <w:rsid w:val="00AA42B9"/>
    <w:rsid w:val="00AA4C63"/>
    <w:rsid w:val="00AA5590"/>
    <w:rsid w:val="00AA7B52"/>
    <w:rsid w:val="00AB3F82"/>
    <w:rsid w:val="00AB4AE7"/>
    <w:rsid w:val="00AB5A90"/>
    <w:rsid w:val="00AB70D7"/>
    <w:rsid w:val="00AB7A0B"/>
    <w:rsid w:val="00AC1623"/>
    <w:rsid w:val="00AC3B85"/>
    <w:rsid w:val="00AC62AE"/>
    <w:rsid w:val="00AC6CBA"/>
    <w:rsid w:val="00AD07CB"/>
    <w:rsid w:val="00AD1C2F"/>
    <w:rsid w:val="00AE05DB"/>
    <w:rsid w:val="00AE0D45"/>
    <w:rsid w:val="00AE1290"/>
    <w:rsid w:val="00AE24A0"/>
    <w:rsid w:val="00AE4339"/>
    <w:rsid w:val="00AE466D"/>
    <w:rsid w:val="00AF191D"/>
    <w:rsid w:val="00AF244F"/>
    <w:rsid w:val="00AF6A23"/>
    <w:rsid w:val="00AF7567"/>
    <w:rsid w:val="00B0294E"/>
    <w:rsid w:val="00B03093"/>
    <w:rsid w:val="00B03DF1"/>
    <w:rsid w:val="00B0477E"/>
    <w:rsid w:val="00B06E56"/>
    <w:rsid w:val="00B1060C"/>
    <w:rsid w:val="00B107CA"/>
    <w:rsid w:val="00B11095"/>
    <w:rsid w:val="00B13403"/>
    <w:rsid w:val="00B14857"/>
    <w:rsid w:val="00B16599"/>
    <w:rsid w:val="00B16E8D"/>
    <w:rsid w:val="00B217A1"/>
    <w:rsid w:val="00B2228C"/>
    <w:rsid w:val="00B23A1F"/>
    <w:rsid w:val="00B24C61"/>
    <w:rsid w:val="00B30B17"/>
    <w:rsid w:val="00B37A0F"/>
    <w:rsid w:val="00B428DB"/>
    <w:rsid w:val="00B42CD8"/>
    <w:rsid w:val="00B42F43"/>
    <w:rsid w:val="00B43735"/>
    <w:rsid w:val="00B4439C"/>
    <w:rsid w:val="00B44671"/>
    <w:rsid w:val="00B452DA"/>
    <w:rsid w:val="00B460B7"/>
    <w:rsid w:val="00B50A78"/>
    <w:rsid w:val="00B53AA9"/>
    <w:rsid w:val="00B54642"/>
    <w:rsid w:val="00B5611D"/>
    <w:rsid w:val="00B5724E"/>
    <w:rsid w:val="00B6251C"/>
    <w:rsid w:val="00B62E38"/>
    <w:rsid w:val="00B65FA0"/>
    <w:rsid w:val="00B751AD"/>
    <w:rsid w:val="00B76BF9"/>
    <w:rsid w:val="00B77196"/>
    <w:rsid w:val="00B80906"/>
    <w:rsid w:val="00B80AFC"/>
    <w:rsid w:val="00B821F6"/>
    <w:rsid w:val="00B83CA1"/>
    <w:rsid w:val="00B85857"/>
    <w:rsid w:val="00B85D90"/>
    <w:rsid w:val="00B91F48"/>
    <w:rsid w:val="00B928EB"/>
    <w:rsid w:val="00B92989"/>
    <w:rsid w:val="00B92EA5"/>
    <w:rsid w:val="00B93715"/>
    <w:rsid w:val="00B96C92"/>
    <w:rsid w:val="00B96E0E"/>
    <w:rsid w:val="00BA2492"/>
    <w:rsid w:val="00BA46F9"/>
    <w:rsid w:val="00BB1A51"/>
    <w:rsid w:val="00BB1A82"/>
    <w:rsid w:val="00BB32FC"/>
    <w:rsid w:val="00BB5775"/>
    <w:rsid w:val="00BC0F77"/>
    <w:rsid w:val="00BC105E"/>
    <w:rsid w:val="00BC175C"/>
    <w:rsid w:val="00BC2553"/>
    <w:rsid w:val="00BC31E3"/>
    <w:rsid w:val="00BC49C9"/>
    <w:rsid w:val="00BD260F"/>
    <w:rsid w:val="00BD3828"/>
    <w:rsid w:val="00BD55D5"/>
    <w:rsid w:val="00BD7408"/>
    <w:rsid w:val="00BE271F"/>
    <w:rsid w:val="00BE3ADA"/>
    <w:rsid w:val="00BE4A9B"/>
    <w:rsid w:val="00BE5573"/>
    <w:rsid w:val="00BE65B4"/>
    <w:rsid w:val="00BE6789"/>
    <w:rsid w:val="00BE7856"/>
    <w:rsid w:val="00BE7D7B"/>
    <w:rsid w:val="00BF0421"/>
    <w:rsid w:val="00BF577D"/>
    <w:rsid w:val="00BF799A"/>
    <w:rsid w:val="00BF7BD2"/>
    <w:rsid w:val="00C00CF7"/>
    <w:rsid w:val="00C03A2F"/>
    <w:rsid w:val="00C0452F"/>
    <w:rsid w:val="00C06406"/>
    <w:rsid w:val="00C06521"/>
    <w:rsid w:val="00C10192"/>
    <w:rsid w:val="00C11E66"/>
    <w:rsid w:val="00C11F4C"/>
    <w:rsid w:val="00C120DC"/>
    <w:rsid w:val="00C12529"/>
    <w:rsid w:val="00C1321A"/>
    <w:rsid w:val="00C168F8"/>
    <w:rsid w:val="00C17F19"/>
    <w:rsid w:val="00C20DEC"/>
    <w:rsid w:val="00C21603"/>
    <w:rsid w:val="00C25843"/>
    <w:rsid w:val="00C2639F"/>
    <w:rsid w:val="00C26743"/>
    <w:rsid w:val="00C3039B"/>
    <w:rsid w:val="00C31FAC"/>
    <w:rsid w:val="00C344BC"/>
    <w:rsid w:val="00C345B1"/>
    <w:rsid w:val="00C369AF"/>
    <w:rsid w:val="00C41978"/>
    <w:rsid w:val="00C42BC2"/>
    <w:rsid w:val="00C42DE2"/>
    <w:rsid w:val="00C46732"/>
    <w:rsid w:val="00C511A7"/>
    <w:rsid w:val="00C531CD"/>
    <w:rsid w:val="00C60F33"/>
    <w:rsid w:val="00C66CDF"/>
    <w:rsid w:val="00C66F54"/>
    <w:rsid w:val="00C7050D"/>
    <w:rsid w:val="00C72247"/>
    <w:rsid w:val="00C76AB0"/>
    <w:rsid w:val="00C76ED4"/>
    <w:rsid w:val="00C80318"/>
    <w:rsid w:val="00C85BC6"/>
    <w:rsid w:val="00C86EED"/>
    <w:rsid w:val="00C87E76"/>
    <w:rsid w:val="00C9018B"/>
    <w:rsid w:val="00C913E5"/>
    <w:rsid w:val="00C91BA6"/>
    <w:rsid w:val="00C9485D"/>
    <w:rsid w:val="00C95F43"/>
    <w:rsid w:val="00C97DA6"/>
    <w:rsid w:val="00CA215D"/>
    <w:rsid w:val="00CA2EBD"/>
    <w:rsid w:val="00CA3957"/>
    <w:rsid w:val="00CA4AE3"/>
    <w:rsid w:val="00CA574C"/>
    <w:rsid w:val="00CB12E9"/>
    <w:rsid w:val="00CB2040"/>
    <w:rsid w:val="00CB2302"/>
    <w:rsid w:val="00CB6DEA"/>
    <w:rsid w:val="00CC035F"/>
    <w:rsid w:val="00CC1E72"/>
    <w:rsid w:val="00CC62AF"/>
    <w:rsid w:val="00CD0FFB"/>
    <w:rsid w:val="00CD1B59"/>
    <w:rsid w:val="00CD3583"/>
    <w:rsid w:val="00CD3813"/>
    <w:rsid w:val="00CD66B6"/>
    <w:rsid w:val="00CE2315"/>
    <w:rsid w:val="00CE31B3"/>
    <w:rsid w:val="00CE3C30"/>
    <w:rsid w:val="00CE3CC4"/>
    <w:rsid w:val="00CE50DA"/>
    <w:rsid w:val="00CE61C8"/>
    <w:rsid w:val="00CE7980"/>
    <w:rsid w:val="00CF15AF"/>
    <w:rsid w:val="00CF40A3"/>
    <w:rsid w:val="00CF5F53"/>
    <w:rsid w:val="00D17A50"/>
    <w:rsid w:val="00D209B9"/>
    <w:rsid w:val="00D26B76"/>
    <w:rsid w:val="00D30C9E"/>
    <w:rsid w:val="00D30FB3"/>
    <w:rsid w:val="00D31817"/>
    <w:rsid w:val="00D321BF"/>
    <w:rsid w:val="00D324AE"/>
    <w:rsid w:val="00D34849"/>
    <w:rsid w:val="00D351C9"/>
    <w:rsid w:val="00D3724F"/>
    <w:rsid w:val="00D435C5"/>
    <w:rsid w:val="00D446FC"/>
    <w:rsid w:val="00D454B3"/>
    <w:rsid w:val="00D52CD7"/>
    <w:rsid w:val="00D55254"/>
    <w:rsid w:val="00D556A1"/>
    <w:rsid w:val="00D57726"/>
    <w:rsid w:val="00D613C9"/>
    <w:rsid w:val="00D67931"/>
    <w:rsid w:val="00D70E60"/>
    <w:rsid w:val="00D776B0"/>
    <w:rsid w:val="00D77C9C"/>
    <w:rsid w:val="00D77E94"/>
    <w:rsid w:val="00D82514"/>
    <w:rsid w:val="00D83761"/>
    <w:rsid w:val="00D85DE6"/>
    <w:rsid w:val="00D86FBA"/>
    <w:rsid w:val="00D87F91"/>
    <w:rsid w:val="00D90582"/>
    <w:rsid w:val="00D90B54"/>
    <w:rsid w:val="00D9277A"/>
    <w:rsid w:val="00D92C95"/>
    <w:rsid w:val="00D9413F"/>
    <w:rsid w:val="00D95E49"/>
    <w:rsid w:val="00DA0314"/>
    <w:rsid w:val="00DA0E4C"/>
    <w:rsid w:val="00DA125D"/>
    <w:rsid w:val="00DA6080"/>
    <w:rsid w:val="00DA6CBA"/>
    <w:rsid w:val="00DA7EF4"/>
    <w:rsid w:val="00DB1094"/>
    <w:rsid w:val="00DB6A79"/>
    <w:rsid w:val="00DB73B3"/>
    <w:rsid w:val="00DC41F2"/>
    <w:rsid w:val="00DC56DF"/>
    <w:rsid w:val="00DC5DE0"/>
    <w:rsid w:val="00DD33A0"/>
    <w:rsid w:val="00DD347A"/>
    <w:rsid w:val="00DD54BD"/>
    <w:rsid w:val="00DE24C3"/>
    <w:rsid w:val="00DE5411"/>
    <w:rsid w:val="00DE56C7"/>
    <w:rsid w:val="00DE5E36"/>
    <w:rsid w:val="00DE6895"/>
    <w:rsid w:val="00DF12B2"/>
    <w:rsid w:val="00E03927"/>
    <w:rsid w:val="00E05E3A"/>
    <w:rsid w:val="00E0658B"/>
    <w:rsid w:val="00E11B7D"/>
    <w:rsid w:val="00E13557"/>
    <w:rsid w:val="00E2157B"/>
    <w:rsid w:val="00E255FF"/>
    <w:rsid w:val="00E31F6F"/>
    <w:rsid w:val="00E3427E"/>
    <w:rsid w:val="00E3522A"/>
    <w:rsid w:val="00E35BC5"/>
    <w:rsid w:val="00E3625F"/>
    <w:rsid w:val="00E37931"/>
    <w:rsid w:val="00E37AEE"/>
    <w:rsid w:val="00E420B6"/>
    <w:rsid w:val="00E4280A"/>
    <w:rsid w:val="00E42997"/>
    <w:rsid w:val="00E42E0A"/>
    <w:rsid w:val="00E43FFF"/>
    <w:rsid w:val="00E45E8A"/>
    <w:rsid w:val="00E45F51"/>
    <w:rsid w:val="00E46852"/>
    <w:rsid w:val="00E55D78"/>
    <w:rsid w:val="00E601AE"/>
    <w:rsid w:val="00E609C7"/>
    <w:rsid w:val="00E61C43"/>
    <w:rsid w:val="00E65FC4"/>
    <w:rsid w:val="00E66674"/>
    <w:rsid w:val="00E67649"/>
    <w:rsid w:val="00E7139A"/>
    <w:rsid w:val="00E723EB"/>
    <w:rsid w:val="00E734CC"/>
    <w:rsid w:val="00E7359F"/>
    <w:rsid w:val="00E73FD0"/>
    <w:rsid w:val="00E752F6"/>
    <w:rsid w:val="00E7744D"/>
    <w:rsid w:val="00E8381D"/>
    <w:rsid w:val="00E846BD"/>
    <w:rsid w:val="00E85301"/>
    <w:rsid w:val="00E9017E"/>
    <w:rsid w:val="00E9111E"/>
    <w:rsid w:val="00E9244F"/>
    <w:rsid w:val="00E93F3C"/>
    <w:rsid w:val="00E96C86"/>
    <w:rsid w:val="00E9769E"/>
    <w:rsid w:val="00EA19EA"/>
    <w:rsid w:val="00EA29D6"/>
    <w:rsid w:val="00EA4D87"/>
    <w:rsid w:val="00EA63A8"/>
    <w:rsid w:val="00EA6441"/>
    <w:rsid w:val="00EB17B6"/>
    <w:rsid w:val="00EB2C7F"/>
    <w:rsid w:val="00EB381D"/>
    <w:rsid w:val="00EB3B32"/>
    <w:rsid w:val="00EC17DA"/>
    <w:rsid w:val="00EC450B"/>
    <w:rsid w:val="00EC7A9E"/>
    <w:rsid w:val="00ED08B1"/>
    <w:rsid w:val="00ED7CB2"/>
    <w:rsid w:val="00EE0EC5"/>
    <w:rsid w:val="00EE1BAB"/>
    <w:rsid w:val="00EE2B97"/>
    <w:rsid w:val="00EE371D"/>
    <w:rsid w:val="00EE46DA"/>
    <w:rsid w:val="00EE520B"/>
    <w:rsid w:val="00EF05DC"/>
    <w:rsid w:val="00EF1B9C"/>
    <w:rsid w:val="00EF3E36"/>
    <w:rsid w:val="00EF57DD"/>
    <w:rsid w:val="00EF611D"/>
    <w:rsid w:val="00EF6227"/>
    <w:rsid w:val="00F02771"/>
    <w:rsid w:val="00F03068"/>
    <w:rsid w:val="00F0493A"/>
    <w:rsid w:val="00F05F00"/>
    <w:rsid w:val="00F07793"/>
    <w:rsid w:val="00F13EE1"/>
    <w:rsid w:val="00F141F6"/>
    <w:rsid w:val="00F1608A"/>
    <w:rsid w:val="00F16AEE"/>
    <w:rsid w:val="00F17102"/>
    <w:rsid w:val="00F17970"/>
    <w:rsid w:val="00F214F7"/>
    <w:rsid w:val="00F31F0D"/>
    <w:rsid w:val="00F33AB2"/>
    <w:rsid w:val="00F3481E"/>
    <w:rsid w:val="00F34A67"/>
    <w:rsid w:val="00F34BB5"/>
    <w:rsid w:val="00F40130"/>
    <w:rsid w:val="00F41ECF"/>
    <w:rsid w:val="00F43B37"/>
    <w:rsid w:val="00F45BD4"/>
    <w:rsid w:val="00F50D46"/>
    <w:rsid w:val="00F520C4"/>
    <w:rsid w:val="00F52DF8"/>
    <w:rsid w:val="00F534E3"/>
    <w:rsid w:val="00F56E6A"/>
    <w:rsid w:val="00F60F7A"/>
    <w:rsid w:val="00F619C8"/>
    <w:rsid w:val="00F61B73"/>
    <w:rsid w:val="00F64071"/>
    <w:rsid w:val="00F64E3F"/>
    <w:rsid w:val="00F655CD"/>
    <w:rsid w:val="00F66798"/>
    <w:rsid w:val="00F67300"/>
    <w:rsid w:val="00F7144A"/>
    <w:rsid w:val="00F73ECB"/>
    <w:rsid w:val="00F76F1A"/>
    <w:rsid w:val="00F77538"/>
    <w:rsid w:val="00F8027F"/>
    <w:rsid w:val="00F85685"/>
    <w:rsid w:val="00F87392"/>
    <w:rsid w:val="00F90111"/>
    <w:rsid w:val="00F90E6A"/>
    <w:rsid w:val="00F93E3D"/>
    <w:rsid w:val="00F94F12"/>
    <w:rsid w:val="00F96605"/>
    <w:rsid w:val="00FA03CF"/>
    <w:rsid w:val="00FA26D8"/>
    <w:rsid w:val="00FA348B"/>
    <w:rsid w:val="00FA3BCF"/>
    <w:rsid w:val="00FA71E9"/>
    <w:rsid w:val="00FA721F"/>
    <w:rsid w:val="00FB5169"/>
    <w:rsid w:val="00FB57FA"/>
    <w:rsid w:val="00FB682F"/>
    <w:rsid w:val="00FB74D3"/>
    <w:rsid w:val="00FC021C"/>
    <w:rsid w:val="00FC0640"/>
    <w:rsid w:val="00FC0916"/>
    <w:rsid w:val="00FC0AA4"/>
    <w:rsid w:val="00FC3242"/>
    <w:rsid w:val="00FC4597"/>
    <w:rsid w:val="00FC57E1"/>
    <w:rsid w:val="00FC5FDA"/>
    <w:rsid w:val="00FC7758"/>
    <w:rsid w:val="00FD06E0"/>
    <w:rsid w:val="00FD081D"/>
    <w:rsid w:val="00FD1182"/>
    <w:rsid w:val="00FD39C0"/>
    <w:rsid w:val="00FE0D5B"/>
    <w:rsid w:val="00FE257C"/>
    <w:rsid w:val="00FE5097"/>
    <w:rsid w:val="00FE6BB9"/>
    <w:rsid w:val="00FE7771"/>
    <w:rsid w:val="00FE7813"/>
    <w:rsid w:val="00FF12F1"/>
    <w:rsid w:val="00FF34A0"/>
    <w:rsid w:val="00FF351E"/>
    <w:rsid w:val="00FF4CF3"/>
    <w:rsid w:val="00FF79EC"/>
    <w:rsid w:val="00FF7C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eaeaea"/>
    </o:shapedefaults>
    <o:shapelayout v:ext="edit">
      <o:idmap v:ext="edit" data="1"/>
    </o:shapelayout>
  </w:shapeDefaults>
  <w:decimalSymbol w:val=","/>
  <w:listSeparator w:val=";"/>
  <w14:docId w14:val="5AD73EDF"/>
  <w15:chartTrackingRefBased/>
  <w15:docId w15:val="{4064CE48-3E67-4781-A3D7-BFB70A4C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282A1C"/>
    <w:pPr>
      <w:widowControl w:val="0"/>
      <w:suppressAutoHyphens/>
      <w:jc w:val="both"/>
    </w:pPr>
    <w:rPr>
      <w:rFonts w:ascii="Arial" w:eastAsia="Lucida Sans Unicode" w:hAnsi="Arial" w:cs="Tahoma"/>
      <w:sz w:val="22"/>
      <w:szCs w:val="24"/>
      <w:lang w:bidi="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CE2315"/>
    <w:rPr>
      <w:color w:val="0000FF"/>
      <w:u w:val="single"/>
    </w:rPr>
  </w:style>
  <w:style w:type="paragraph" w:customStyle="1" w:styleId="Vsebinatabele">
    <w:name w:val="Vsebina tabele"/>
    <w:basedOn w:val="Navaden"/>
    <w:rsid w:val="00CE2315"/>
    <w:pPr>
      <w:suppressLineNumbers/>
    </w:pPr>
  </w:style>
  <w:style w:type="paragraph" w:customStyle="1" w:styleId="CharChar">
    <w:name w:val="Char Char"/>
    <w:basedOn w:val="Navaden"/>
    <w:rsid w:val="00CE2315"/>
    <w:pPr>
      <w:widowControl/>
      <w:suppressAutoHyphens w:val="0"/>
      <w:spacing w:after="120"/>
    </w:pPr>
    <w:rPr>
      <w:rFonts w:ascii="Tahoma" w:eastAsia="Times New Roman" w:hAnsi="Tahoma" w:cs="Times New Roman"/>
      <w:sz w:val="20"/>
      <w:szCs w:val="20"/>
      <w:lang w:val="en-US" w:eastAsia="en-US" w:bidi="ar-SA"/>
    </w:rPr>
  </w:style>
  <w:style w:type="paragraph" w:customStyle="1" w:styleId="Slognapis1">
    <w:name w:val="Slog napis + +1"/>
    <w:basedOn w:val="Navaden"/>
    <w:link w:val="Slognapis1Znak"/>
    <w:rsid w:val="00CE2315"/>
    <w:pPr>
      <w:keepLines/>
      <w:widowControl/>
      <w:suppressAutoHyphens w:val="0"/>
      <w:spacing w:before="360" w:after="240"/>
    </w:pPr>
    <w:rPr>
      <w:rFonts w:ascii="Verdana" w:eastAsia="Times New Roman" w:hAnsi="Verdana" w:cs="Times New Roman"/>
      <w:sz w:val="18"/>
      <w:szCs w:val="20"/>
      <w:lang w:eastAsia="en-US" w:bidi="ar-SA"/>
    </w:rPr>
  </w:style>
  <w:style w:type="character" w:customStyle="1" w:styleId="Slognapis1Znak">
    <w:name w:val="Slog napis + +1 Znak"/>
    <w:link w:val="Slognapis1"/>
    <w:rsid w:val="00CE2315"/>
    <w:rPr>
      <w:rFonts w:ascii="Verdana" w:hAnsi="Verdana"/>
      <w:sz w:val="18"/>
      <w:lang w:val="sl-SI" w:eastAsia="en-US" w:bidi="ar-SA"/>
    </w:rPr>
  </w:style>
  <w:style w:type="paragraph" w:customStyle="1" w:styleId="CharChar0">
    <w:name w:val="Char Char"/>
    <w:basedOn w:val="Navaden"/>
    <w:rsid w:val="00391613"/>
    <w:pPr>
      <w:widowControl/>
      <w:suppressAutoHyphens w:val="0"/>
      <w:spacing w:after="160" w:line="240" w:lineRule="exact"/>
    </w:pPr>
    <w:rPr>
      <w:rFonts w:ascii="Tahoma" w:eastAsia="Times New Roman" w:hAnsi="Tahoma" w:cs="Times New Roman"/>
      <w:sz w:val="20"/>
      <w:szCs w:val="20"/>
      <w:lang w:val="en-US" w:eastAsia="en-US" w:bidi="ar-SA"/>
    </w:rPr>
  </w:style>
  <w:style w:type="table" w:styleId="Tabelamrea">
    <w:name w:val="Table Grid"/>
    <w:basedOn w:val="Navadnatabela"/>
    <w:rsid w:val="00FB516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
    <w:semiHidden/>
    <w:rsid w:val="00522C21"/>
    <w:pPr>
      <w:shd w:val="clear" w:color="auto" w:fill="000080"/>
    </w:pPr>
    <w:rPr>
      <w:rFonts w:ascii="Tahoma" w:hAnsi="Tahoma"/>
      <w:sz w:val="20"/>
      <w:szCs w:val="20"/>
    </w:rPr>
  </w:style>
  <w:style w:type="paragraph" w:styleId="Besedilooblaka">
    <w:name w:val="Balloon Text"/>
    <w:basedOn w:val="Navaden"/>
    <w:link w:val="BesedilooblakaZnak"/>
    <w:uiPriority w:val="99"/>
    <w:semiHidden/>
    <w:rsid w:val="000B716F"/>
    <w:rPr>
      <w:rFonts w:ascii="Tahoma" w:hAnsi="Tahoma"/>
      <w:sz w:val="16"/>
      <w:szCs w:val="16"/>
    </w:rPr>
  </w:style>
  <w:style w:type="paragraph" w:styleId="Glava">
    <w:name w:val="header"/>
    <w:basedOn w:val="Navaden"/>
    <w:link w:val="GlavaZnak"/>
    <w:rsid w:val="00B0294E"/>
    <w:pPr>
      <w:widowControl/>
      <w:tabs>
        <w:tab w:val="center" w:pos="4536"/>
        <w:tab w:val="right" w:pos="9072"/>
      </w:tabs>
      <w:suppressAutoHyphens w:val="0"/>
    </w:pPr>
    <w:rPr>
      <w:rFonts w:eastAsia="Times New Roman" w:cs="Times New Roman"/>
      <w:lang w:bidi="ar-SA"/>
    </w:rPr>
  </w:style>
  <w:style w:type="character" w:customStyle="1" w:styleId="GlavaZnak">
    <w:name w:val="Glava Znak"/>
    <w:link w:val="Glava"/>
    <w:rsid w:val="00B0294E"/>
    <w:rPr>
      <w:sz w:val="24"/>
      <w:szCs w:val="24"/>
      <w:lang w:val="sl-SI" w:eastAsia="sl-SI" w:bidi="ar-SA"/>
    </w:rPr>
  </w:style>
  <w:style w:type="paragraph" w:styleId="Noga">
    <w:name w:val="footer"/>
    <w:basedOn w:val="Navaden"/>
    <w:rsid w:val="00693471"/>
    <w:pPr>
      <w:tabs>
        <w:tab w:val="center" w:pos="4536"/>
        <w:tab w:val="right" w:pos="9072"/>
      </w:tabs>
    </w:pPr>
  </w:style>
  <w:style w:type="character" w:styleId="SledenaHiperpovezava">
    <w:name w:val="FollowedHyperlink"/>
    <w:rsid w:val="007000BA"/>
    <w:rPr>
      <w:color w:val="800080"/>
      <w:u w:val="single"/>
    </w:rPr>
  </w:style>
  <w:style w:type="character" w:styleId="Krepko">
    <w:name w:val="Strong"/>
    <w:qFormat/>
    <w:rsid w:val="002B55C4"/>
    <w:rPr>
      <w:b/>
      <w:bCs/>
    </w:rPr>
  </w:style>
  <w:style w:type="paragraph" w:customStyle="1" w:styleId="bulet">
    <w:name w:val="bulet"/>
    <w:basedOn w:val="Navaden"/>
    <w:rsid w:val="008F4A57"/>
    <w:pPr>
      <w:widowControl/>
      <w:numPr>
        <w:numId w:val="8"/>
      </w:numPr>
      <w:suppressAutoHyphens w:val="0"/>
      <w:spacing w:after="120"/>
    </w:pPr>
    <w:rPr>
      <w:rFonts w:eastAsia="Times New Roman" w:cs="Times New Roman"/>
      <w:szCs w:val="20"/>
      <w:lang w:eastAsia="en-US" w:bidi="ar-SA"/>
    </w:rPr>
  </w:style>
  <w:style w:type="character" w:customStyle="1" w:styleId="LPpreglednicanadpisano">
    <w:name w:val="LP_preglednica nadpisano"/>
    <w:rsid w:val="009F5D5D"/>
    <w:rPr>
      <w:rFonts w:ascii="Garamond" w:hAnsi="Garamond"/>
      <w:sz w:val="22"/>
      <w:vertAlign w:val="superscript"/>
    </w:rPr>
  </w:style>
  <w:style w:type="character" w:customStyle="1" w:styleId="LPnadpisano">
    <w:name w:val="LP_nadpisano"/>
    <w:rsid w:val="003C73C3"/>
    <w:rPr>
      <w:rFonts w:ascii="Garamond" w:hAnsi="Garamond"/>
      <w:sz w:val="24"/>
      <w:szCs w:val="20"/>
      <w:vertAlign w:val="superscript"/>
    </w:rPr>
  </w:style>
  <w:style w:type="paragraph" w:customStyle="1" w:styleId="LPnavaden">
    <w:name w:val="LP_navaden"/>
    <w:basedOn w:val="Navaden"/>
    <w:link w:val="LPnavadenZnak"/>
    <w:qFormat/>
    <w:rsid w:val="00720579"/>
    <w:pPr>
      <w:widowControl/>
      <w:suppressAutoHyphens w:val="0"/>
      <w:spacing w:after="120"/>
    </w:pPr>
    <w:rPr>
      <w:rFonts w:ascii="Garamond" w:eastAsia="Times New Roman" w:hAnsi="Garamond" w:cs="Times New Roman"/>
      <w:szCs w:val="20"/>
      <w:lang w:eastAsia="en-US" w:bidi="ar-SA"/>
    </w:rPr>
  </w:style>
  <w:style w:type="character" w:customStyle="1" w:styleId="LPnavadenZnak">
    <w:name w:val="LP_navaden Znak"/>
    <w:link w:val="LPnavaden"/>
    <w:rsid w:val="00720579"/>
    <w:rPr>
      <w:rFonts w:ascii="Garamond" w:hAnsi="Garamond"/>
      <w:sz w:val="24"/>
      <w:lang w:eastAsia="en-US"/>
    </w:rPr>
  </w:style>
  <w:style w:type="character" w:styleId="Poudarek">
    <w:name w:val="Emphasis"/>
    <w:uiPriority w:val="20"/>
    <w:qFormat/>
    <w:rsid w:val="0014466C"/>
    <w:rPr>
      <w:i/>
      <w:iCs/>
    </w:rPr>
  </w:style>
  <w:style w:type="paragraph" w:customStyle="1" w:styleId="LPalineje">
    <w:name w:val="LP_alineje"/>
    <w:basedOn w:val="Navaden"/>
    <w:next w:val="Navaden"/>
    <w:link w:val="LPalinejeZnakZnak"/>
    <w:rsid w:val="00CA215D"/>
    <w:pPr>
      <w:widowControl/>
      <w:numPr>
        <w:numId w:val="16"/>
      </w:numPr>
      <w:shd w:val="clear" w:color="auto" w:fill="FFFFFF"/>
      <w:suppressAutoHyphens w:val="0"/>
      <w:spacing w:after="120"/>
    </w:pPr>
    <w:rPr>
      <w:rFonts w:ascii="Garamond" w:eastAsia="Times New Roman" w:hAnsi="Garamond" w:cs="Times New Roman"/>
      <w:szCs w:val="20"/>
      <w:lang w:eastAsia="en-US" w:bidi="ar-SA"/>
    </w:rPr>
  </w:style>
  <w:style w:type="character" w:customStyle="1" w:styleId="LPalinejeZnakZnak">
    <w:name w:val="LP_alineje Znak Znak"/>
    <w:link w:val="LPalineje"/>
    <w:rsid w:val="00CA215D"/>
    <w:rPr>
      <w:rFonts w:ascii="Garamond" w:hAnsi="Garamond"/>
      <w:sz w:val="24"/>
      <w:shd w:val="clear" w:color="auto" w:fill="FFFFFF"/>
      <w:lang w:eastAsia="en-US"/>
    </w:rPr>
  </w:style>
  <w:style w:type="paragraph" w:customStyle="1" w:styleId="LPnaslovkrepko">
    <w:name w:val="LP_naslov krepko"/>
    <w:basedOn w:val="Navaden"/>
    <w:next w:val="Navaden"/>
    <w:link w:val="LPnaslovkrepkoZnak"/>
    <w:rsid w:val="00CA215D"/>
    <w:pPr>
      <w:widowControl/>
      <w:suppressAutoHyphens w:val="0"/>
      <w:spacing w:before="240" w:after="120"/>
    </w:pPr>
    <w:rPr>
      <w:rFonts w:ascii="Garamond" w:eastAsia="Times New Roman" w:hAnsi="Garamond" w:cs="Times New Roman"/>
      <w:b/>
      <w:szCs w:val="20"/>
      <w:lang w:eastAsia="en-US" w:bidi="ar-SA"/>
    </w:rPr>
  </w:style>
  <w:style w:type="character" w:customStyle="1" w:styleId="LPnaslovkrepkoZnak">
    <w:name w:val="LP_naslov krepko Znak"/>
    <w:link w:val="LPnaslovkrepko"/>
    <w:rsid w:val="00CA215D"/>
    <w:rPr>
      <w:rFonts w:ascii="Garamond" w:hAnsi="Garamond"/>
      <w:b/>
      <w:sz w:val="24"/>
      <w:lang w:eastAsia="en-US"/>
    </w:rPr>
  </w:style>
  <w:style w:type="paragraph" w:customStyle="1" w:styleId="LPviri">
    <w:name w:val="LP_viri"/>
    <w:basedOn w:val="Navaden"/>
    <w:next w:val="LPnavaden"/>
    <w:rsid w:val="00CA215D"/>
    <w:pPr>
      <w:widowControl/>
      <w:numPr>
        <w:numId w:val="17"/>
      </w:numPr>
      <w:suppressAutoHyphens w:val="0"/>
    </w:pPr>
    <w:rPr>
      <w:rFonts w:ascii="Garamond" w:eastAsia="Times New Roman" w:hAnsi="Garamond" w:cs="Times New Roman"/>
      <w:sz w:val="16"/>
      <w:lang w:bidi="ar-SA"/>
    </w:rPr>
  </w:style>
  <w:style w:type="paragraph" w:styleId="Odstavekseznama">
    <w:name w:val="List Paragraph"/>
    <w:basedOn w:val="Navaden"/>
    <w:uiPriority w:val="34"/>
    <w:qFormat/>
    <w:rsid w:val="005C2C7D"/>
    <w:pPr>
      <w:widowControl/>
      <w:suppressAutoHyphens w:val="0"/>
      <w:spacing w:after="120"/>
      <w:ind w:left="720"/>
      <w:contextualSpacing/>
    </w:pPr>
    <w:rPr>
      <w:rFonts w:ascii="Garamond" w:eastAsia="Times New Roman" w:hAnsi="Garamond" w:cs="Times New Roman"/>
      <w:lang w:bidi="ar-SA"/>
    </w:rPr>
  </w:style>
  <w:style w:type="character" w:customStyle="1" w:styleId="Nerazreenaomemba1">
    <w:name w:val="Nerazrešena omemba1"/>
    <w:basedOn w:val="Privzetapisavaodstavka"/>
    <w:uiPriority w:val="99"/>
    <w:semiHidden/>
    <w:unhideWhenUsed/>
    <w:rsid w:val="00693B18"/>
    <w:rPr>
      <w:color w:val="808080"/>
      <w:shd w:val="clear" w:color="auto" w:fill="E6E6E6"/>
    </w:rPr>
  </w:style>
  <w:style w:type="character" w:customStyle="1" w:styleId="Nerazreenaomemba2">
    <w:name w:val="Nerazrešena omemba2"/>
    <w:basedOn w:val="Privzetapisavaodstavka"/>
    <w:uiPriority w:val="99"/>
    <w:semiHidden/>
    <w:unhideWhenUsed/>
    <w:rsid w:val="004400BF"/>
    <w:rPr>
      <w:color w:val="808080"/>
      <w:shd w:val="clear" w:color="auto" w:fill="E6E6E6"/>
    </w:rPr>
  </w:style>
  <w:style w:type="character" w:styleId="Pripombasklic">
    <w:name w:val="annotation reference"/>
    <w:basedOn w:val="Privzetapisavaodstavka"/>
    <w:rsid w:val="002866F2"/>
    <w:rPr>
      <w:sz w:val="16"/>
      <w:szCs w:val="16"/>
    </w:rPr>
  </w:style>
  <w:style w:type="paragraph" w:styleId="Pripombabesedilo">
    <w:name w:val="annotation text"/>
    <w:basedOn w:val="Navaden"/>
    <w:link w:val="PripombabesediloZnak"/>
    <w:rsid w:val="002866F2"/>
    <w:rPr>
      <w:sz w:val="20"/>
      <w:szCs w:val="20"/>
    </w:rPr>
  </w:style>
  <w:style w:type="character" w:customStyle="1" w:styleId="PripombabesediloZnak">
    <w:name w:val="Pripomba – besedilo Znak"/>
    <w:basedOn w:val="Privzetapisavaodstavka"/>
    <w:link w:val="Pripombabesedilo"/>
    <w:rsid w:val="002866F2"/>
    <w:rPr>
      <w:rFonts w:eastAsia="Lucida Sans Unicode" w:cs="Tahoma"/>
      <w:lang w:bidi="sl-SI"/>
    </w:rPr>
  </w:style>
  <w:style w:type="paragraph" w:styleId="Zadevapripombe">
    <w:name w:val="annotation subject"/>
    <w:basedOn w:val="Pripombabesedilo"/>
    <w:next w:val="Pripombabesedilo"/>
    <w:link w:val="ZadevapripombeZnak"/>
    <w:rsid w:val="002866F2"/>
    <w:rPr>
      <w:b/>
      <w:bCs/>
    </w:rPr>
  </w:style>
  <w:style w:type="character" w:customStyle="1" w:styleId="ZadevapripombeZnak">
    <w:name w:val="Zadeva pripombe Znak"/>
    <w:basedOn w:val="PripombabesediloZnak"/>
    <w:link w:val="Zadevapripombe"/>
    <w:rsid w:val="002866F2"/>
    <w:rPr>
      <w:rFonts w:eastAsia="Lucida Sans Unicode" w:cs="Tahoma"/>
      <w:b/>
      <w:bCs/>
      <w:lang w:bidi="sl-SI"/>
    </w:rPr>
  </w:style>
  <w:style w:type="character" w:customStyle="1" w:styleId="Nerazreenaomemba3">
    <w:name w:val="Nerazrešena omemba3"/>
    <w:basedOn w:val="Privzetapisavaodstavka"/>
    <w:uiPriority w:val="99"/>
    <w:semiHidden/>
    <w:unhideWhenUsed/>
    <w:rsid w:val="00171859"/>
    <w:rPr>
      <w:color w:val="808080"/>
      <w:shd w:val="clear" w:color="auto" w:fill="E6E6E6"/>
    </w:rPr>
  </w:style>
  <w:style w:type="character" w:customStyle="1" w:styleId="Nerazreenaomemba4">
    <w:name w:val="Nerazrešena omemba4"/>
    <w:basedOn w:val="Privzetapisavaodstavka"/>
    <w:uiPriority w:val="99"/>
    <w:semiHidden/>
    <w:unhideWhenUsed/>
    <w:rsid w:val="00AA4C63"/>
    <w:rPr>
      <w:color w:val="808080"/>
      <w:shd w:val="clear" w:color="auto" w:fill="E6E6E6"/>
    </w:rPr>
  </w:style>
  <w:style w:type="paragraph" w:customStyle="1" w:styleId="Default">
    <w:name w:val="Default"/>
    <w:rsid w:val="00FC3242"/>
    <w:pPr>
      <w:autoSpaceDE w:val="0"/>
      <w:autoSpaceDN w:val="0"/>
      <w:adjustRightInd w:val="0"/>
    </w:pPr>
    <w:rPr>
      <w:color w:val="000000"/>
      <w:sz w:val="24"/>
      <w:szCs w:val="24"/>
    </w:rPr>
  </w:style>
  <w:style w:type="character" w:styleId="Nerazreenaomemba">
    <w:name w:val="Unresolved Mention"/>
    <w:basedOn w:val="Privzetapisavaodstavka"/>
    <w:uiPriority w:val="99"/>
    <w:semiHidden/>
    <w:unhideWhenUsed/>
    <w:rsid w:val="00380C7B"/>
    <w:rPr>
      <w:color w:val="605E5C"/>
      <w:shd w:val="clear" w:color="auto" w:fill="E1DFDD"/>
    </w:rPr>
  </w:style>
  <w:style w:type="character" w:customStyle="1" w:styleId="BesedilooblakaZnak">
    <w:name w:val="Besedilo oblačka Znak"/>
    <w:basedOn w:val="Privzetapisavaodstavka"/>
    <w:link w:val="Besedilooblaka"/>
    <w:uiPriority w:val="99"/>
    <w:semiHidden/>
    <w:rsid w:val="00DE5E36"/>
    <w:rPr>
      <w:rFonts w:ascii="Tahoma" w:eastAsia="Lucida Sans Unicode" w:hAnsi="Tahoma" w:cs="Tahoma"/>
      <w:sz w:val="16"/>
      <w:szCs w:val="16"/>
      <w:lang w:bidi="sl-SI"/>
    </w:rPr>
  </w:style>
  <w:style w:type="paragraph" w:customStyle="1" w:styleId="tevilnatoka">
    <w:name w:val="tevilnatoka"/>
    <w:basedOn w:val="Navaden"/>
    <w:rsid w:val="00450A58"/>
    <w:pPr>
      <w:widowControl/>
      <w:suppressAutoHyphens w:val="0"/>
      <w:spacing w:before="100" w:beforeAutospacing="1" w:after="100" w:afterAutospacing="1"/>
      <w:jc w:val="left"/>
    </w:pPr>
    <w:rPr>
      <w:rFonts w:ascii="Times New Roman" w:eastAsia="Times New Roman" w:hAnsi="Times New Roman" w:cs="Times New Roman"/>
      <w:sz w:val="24"/>
      <w:lang w:bidi="ar-SA"/>
    </w:rPr>
  </w:style>
  <w:style w:type="paragraph" w:styleId="Revizija">
    <w:name w:val="Revision"/>
    <w:hidden/>
    <w:uiPriority w:val="99"/>
    <w:semiHidden/>
    <w:rsid w:val="00222302"/>
    <w:rPr>
      <w:rFonts w:ascii="Arial" w:eastAsia="Lucida Sans Unicode" w:hAnsi="Arial" w:cs="Tahoma"/>
      <w:sz w:val="22"/>
      <w:szCs w:val="24"/>
      <w:lang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4270">
      <w:bodyDiv w:val="1"/>
      <w:marLeft w:val="0"/>
      <w:marRight w:val="0"/>
      <w:marTop w:val="0"/>
      <w:marBottom w:val="0"/>
      <w:divBdr>
        <w:top w:val="none" w:sz="0" w:space="0" w:color="auto"/>
        <w:left w:val="none" w:sz="0" w:space="0" w:color="auto"/>
        <w:bottom w:val="none" w:sz="0" w:space="0" w:color="auto"/>
        <w:right w:val="none" w:sz="0" w:space="0" w:color="auto"/>
      </w:divBdr>
      <w:divsChild>
        <w:div w:id="1909613145">
          <w:marLeft w:val="0"/>
          <w:marRight w:val="0"/>
          <w:marTop w:val="0"/>
          <w:marBottom w:val="0"/>
          <w:divBdr>
            <w:top w:val="none" w:sz="0" w:space="0" w:color="auto"/>
            <w:left w:val="none" w:sz="0" w:space="0" w:color="auto"/>
            <w:bottom w:val="none" w:sz="0" w:space="0" w:color="auto"/>
            <w:right w:val="none" w:sz="0" w:space="0" w:color="auto"/>
          </w:divBdr>
          <w:divsChild>
            <w:div w:id="1795247566">
              <w:marLeft w:val="0"/>
              <w:marRight w:val="0"/>
              <w:marTop w:val="0"/>
              <w:marBottom w:val="0"/>
              <w:divBdr>
                <w:top w:val="none" w:sz="0" w:space="0" w:color="auto"/>
                <w:left w:val="none" w:sz="0" w:space="0" w:color="auto"/>
                <w:bottom w:val="none" w:sz="0" w:space="0" w:color="auto"/>
                <w:right w:val="none" w:sz="0" w:space="0" w:color="auto"/>
              </w:divBdr>
              <w:divsChild>
                <w:div w:id="1889101220">
                  <w:marLeft w:val="0"/>
                  <w:marRight w:val="0"/>
                  <w:marTop w:val="0"/>
                  <w:marBottom w:val="0"/>
                  <w:divBdr>
                    <w:top w:val="none" w:sz="0" w:space="0" w:color="auto"/>
                    <w:left w:val="none" w:sz="0" w:space="0" w:color="auto"/>
                    <w:bottom w:val="none" w:sz="0" w:space="0" w:color="auto"/>
                    <w:right w:val="none" w:sz="0" w:space="0" w:color="auto"/>
                  </w:divBdr>
                  <w:divsChild>
                    <w:div w:id="108830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23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gp.ursjv@gov.si" TargetMode="External"/><Relationship Id="rId2" Type="http://schemas.openxmlformats.org/officeDocument/2006/relationships/numbering" Target="numbering.xml"/><Relationship Id="rId16" Type="http://schemas.openxmlformats.org/officeDocument/2006/relationships/hyperlink" Target="https://www.gov.si/drzavni-organi/organi-v-sestavi/uprava-za-jedrsko-varno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BF4A243-F46D-4775-87A8-E8B37B501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1092</Words>
  <Characters>6709</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G</vt:lpstr>
    </vt:vector>
  </TitlesOfParts>
  <Company>URSJV</Company>
  <LinksUpToDate>false</LinksUpToDate>
  <CharactersWithSpaces>7786</CharactersWithSpaces>
  <SharedDoc>false</SharedDoc>
  <HLinks>
    <vt:vector size="12" baseType="variant">
      <vt:variant>
        <vt:i4>5963816</vt:i4>
      </vt:variant>
      <vt:variant>
        <vt:i4>3</vt:i4>
      </vt:variant>
      <vt:variant>
        <vt:i4>0</vt:i4>
      </vt:variant>
      <vt:variant>
        <vt:i4>5</vt:i4>
      </vt:variant>
      <vt:variant>
        <vt:lpwstr>mailto:gp.ursjv@gov.si</vt:lpwstr>
      </vt:variant>
      <vt:variant>
        <vt:lpwstr/>
      </vt:variant>
      <vt:variant>
        <vt:i4>1441870</vt:i4>
      </vt:variant>
      <vt:variant>
        <vt:i4>0</vt:i4>
      </vt:variant>
      <vt:variant>
        <vt:i4>0</vt:i4>
      </vt:variant>
      <vt:variant>
        <vt:i4>5</vt:i4>
      </vt:variant>
      <vt:variant>
        <vt:lpwstr>http://www.ursjv.gov.si/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c:title>
  <dc:subject/>
  <dc:creator>Tatjana Frelih Kovačič</dc:creator>
  <cp:keywords/>
  <dc:description/>
  <cp:lastModifiedBy>Magda Čarman</cp:lastModifiedBy>
  <cp:revision>14</cp:revision>
  <cp:lastPrinted>2022-07-13T12:19:00Z</cp:lastPrinted>
  <dcterms:created xsi:type="dcterms:W3CDTF">2022-07-14T07:02:00Z</dcterms:created>
  <dcterms:modified xsi:type="dcterms:W3CDTF">2022-07-14T11:53:00Z</dcterms:modified>
</cp:coreProperties>
</file>