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0" w:type="auto"/>
        <w:tblLayout w:type="fixed"/>
        <w:tblCellMar>
          <w:left w:w="91" w:type="dxa"/>
          <w:right w:w="85" w:type="dxa"/>
        </w:tblCellMar>
        <w:tblLook w:val="0200" w:firstRow="0" w:lastRow="0" w:firstColumn="0" w:lastColumn="0" w:noHBand="1" w:noVBand="0"/>
      </w:tblPr>
      <w:tblGrid>
        <w:gridCol w:w="5670"/>
        <w:gridCol w:w="5702"/>
      </w:tblGrid>
      <w:tr w:rsidR="00CE2315" w14:paraId="5E27DE72" w14:textId="77777777" w:rsidTr="007872D3">
        <w:trPr>
          <w:trHeight w:val="950"/>
        </w:trPr>
        <w:tc>
          <w:tcPr>
            <w:tcW w:w="11372" w:type="dxa"/>
            <w:gridSpan w:val="2"/>
            <w:vAlign w:val="center"/>
          </w:tcPr>
          <w:p w14:paraId="46B66405" w14:textId="68C956EC" w:rsidR="00CE2315" w:rsidRDefault="001C36E9" w:rsidP="00C41978">
            <w:pPr>
              <w:jc w:val="center"/>
              <w:rPr>
                <w:rFonts w:ascii="Arial Unicode MS" w:eastAsia="Arial Unicode MS" w:hAnsi="Arial Unicode MS" w:cs="Arial Unicode MS"/>
                <w:b/>
                <w:color w:val="FFFFFF"/>
                <w:sz w:val="4"/>
                <w:szCs w:val="4"/>
              </w:rPr>
            </w:pPr>
            <w:r>
              <w:rPr>
                <w:rFonts w:ascii="Arial Unicode MS" w:eastAsia="Arial Unicode MS" w:hAnsi="Arial Unicode MS" w:cs="Arial Unicode MS"/>
                <w:b/>
                <w:noProof/>
                <w:color w:val="FFFFFF"/>
                <w:sz w:val="4"/>
                <w:szCs w:val="4"/>
              </w:rPr>
              <mc:AlternateContent>
                <mc:Choice Requires="wpg">
                  <w:drawing>
                    <wp:anchor distT="0" distB="0" distL="114300" distR="114300" simplePos="0" relativeHeight="251677696" behindDoc="0" locked="0" layoutInCell="1" allowOverlap="1" wp14:anchorId="0F1890B3" wp14:editId="52C24DB7">
                      <wp:simplePos x="0" y="0"/>
                      <wp:positionH relativeFrom="margin">
                        <wp:posOffset>-58420</wp:posOffset>
                      </wp:positionH>
                      <wp:positionV relativeFrom="margin">
                        <wp:posOffset>0</wp:posOffset>
                      </wp:positionV>
                      <wp:extent cx="7435215" cy="1346200"/>
                      <wp:effectExtent l="0" t="0" r="0" b="6350"/>
                      <wp:wrapSquare wrapText="bothSides"/>
                      <wp:docPr id="3" name="Skupin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35215" cy="1346200"/>
                                <a:chOff x="0" y="0"/>
                                <a:chExt cx="7088400" cy="1346400"/>
                              </a:xfrm>
                            </wpg:grpSpPr>
                            <wps:wsp>
                              <wps:cNvPr id="9" name="Text Box 17">
                                <a:extLst>
                                  <a:ext uri="{C183D7F6-B498-43B3-948B-1728B52AA6E4}">
                                    <adec:decorative xmlns:adec="http://schemas.microsoft.com/office/drawing/2017/decorative" val="1"/>
                                  </a:ext>
                                </a:extLst>
                              </wps:cNvPr>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0" w:name="_Hlk53143235"/>
                                    <w:bookmarkEnd w:id="0"/>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wps:txbx>
                              <wps:bodyPr rot="0" vert="horz" wrap="square" lIns="0" tIns="0" rIns="0" bIns="0" anchor="t" anchorCtr="0" upright="1">
                                <a:noAutofit/>
                              </wps:bodyPr>
                            </wps:wsp>
                            <wps:wsp>
                              <wps:cNvPr id="8" name="Text Box 16">
                                <a:extLst>
                                  <a:ext uri="{C183D7F6-B498-43B3-948B-1728B52AA6E4}">
                                    <adec:decorative xmlns:adec="http://schemas.microsoft.com/office/drawing/2017/decorative" val="1"/>
                                  </a:ext>
                                </a:extLst>
                              </wps:cNvPr>
                              <wps:cNvSpPr txBox="1">
                                <a:spLocks noChangeArrowheads="1"/>
                              </wps:cNvSpPr>
                              <wps:spPr bwMode="auto">
                                <a:xfrm>
                                  <a:off x="0" y="914400"/>
                                  <a:ext cx="7088400" cy="432000"/>
                                </a:xfrm>
                                <a:prstGeom prst="rect">
                                  <a:avLst/>
                                </a:prstGeom>
                                <a:solidFill>
                                  <a:srgbClr val="333399"/>
                                </a:solidFill>
                                <a:ln w="9525">
                                  <a:noFill/>
                                  <a:miter lim="800000"/>
                                  <a:headEnd/>
                                  <a:tailEnd/>
                                </a:ln>
                              </wps:spPr>
                              <wps:txbx>
                                <w:txbxContent>
                                  <w:p w14:paraId="7A7844D9" w14:textId="07771F8A" w:rsidR="000179C6" w:rsidRDefault="000179C6" w:rsidP="00EF1B0E">
                                    <w:pPr>
                                      <w:spacing w:before="60" w:after="60"/>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951D62">
                                      <w:rPr>
                                        <w:rFonts w:cs="Arial"/>
                                        <w:b/>
                                        <w:color w:val="FFFFFF"/>
                                        <w:sz w:val="36"/>
                                        <w:szCs w:val="36"/>
                                      </w:rPr>
                                      <w:t>6</w:t>
                                    </w:r>
                                    <w:r w:rsidR="00B841BC">
                                      <w:rPr>
                                        <w:rFonts w:cs="Arial"/>
                                        <w:b/>
                                        <w:color w:val="FFFFFF"/>
                                        <w:sz w:val="36"/>
                                        <w:szCs w:val="36"/>
                                      </w:rPr>
                                      <w:t>3</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951D62">
                                      <w:rPr>
                                        <w:rFonts w:cs="Arial"/>
                                        <w:b/>
                                        <w:color w:val="FFFFFF"/>
                                        <w:sz w:val="36"/>
                                        <w:szCs w:val="36"/>
                                      </w:rPr>
                                      <w:t xml:space="preserve">  </w:t>
                                    </w:r>
                                    <w:r w:rsidR="001F4073">
                                      <w:rPr>
                                        <w:rFonts w:cs="Arial"/>
                                        <w:b/>
                                        <w:color w:val="FFFFFF"/>
                                        <w:sz w:val="36"/>
                                        <w:szCs w:val="36"/>
                                      </w:rPr>
                                      <w:t xml:space="preserve"> </w:t>
                                    </w:r>
                                    <w:r w:rsidR="003A4D34">
                                      <w:rPr>
                                        <w:rFonts w:cs="Arial"/>
                                        <w:b/>
                                        <w:color w:val="FFFFFF"/>
                                        <w:sz w:val="36"/>
                                        <w:szCs w:val="36"/>
                                      </w:rPr>
                                      <w:t xml:space="preserve">   </w:t>
                                    </w:r>
                                    <w:r w:rsidR="00EF1B0E">
                                      <w:rPr>
                                        <w:rFonts w:cs="Arial"/>
                                        <w:b/>
                                        <w:color w:val="FFFFFF"/>
                                        <w:sz w:val="36"/>
                                        <w:szCs w:val="36"/>
                                      </w:rPr>
                                      <w:t xml:space="preserve"> </w:t>
                                    </w:r>
                                    <w:r w:rsidR="00B841BC">
                                      <w:rPr>
                                        <w:rFonts w:cs="Arial"/>
                                        <w:b/>
                                        <w:color w:val="FFFFFF"/>
                                        <w:sz w:val="36"/>
                                        <w:szCs w:val="36"/>
                                      </w:rPr>
                                      <w:t>december</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ED38C0">
                                      <w:rPr>
                                        <w:rFonts w:cs="Arial"/>
                                        <w:b/>
                                        <w:color w:val="FFFFFF"/>
                                        <w:sz w:val="36"/>
                                        <w:szCs w:val="36"/>
                                      </w:rP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1890B3" id="Skupina 3" o:spid="_x0000_s1026" alt="&quot;&quot;" style="position:absolute;left:0;text-align:left;margin-left:-4.6pt;margin-top:0;width:585.45pt;height:106pt;z-index:251677696;mso-position-horizontal-relative:margin;mso-position-vertical-relative:margin;mso-width-relative:margin;mso-height-relative:margin" coordsize="70884,13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">
                      <v:shapetype id="_x0000_t202" coordsize="21600,21600" o:spt="202" path="m,l,21600r21600,l21600,xe">
                        <v:stroke joinstyle="miter"/>
                        <v:path gradientshapeok="t" o:connecttype="rect"/>
                      </v:shapetype>
                      <v:shape id="Text Box 17" o:spid="_x0000_s1027" type="#_x0000_t202" alt="&quot;&quot;" style="position:absolute;width:7088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" stroked="f">
                        <v:fill r:id="rId9" o:title="" recolor="t" type="frame"/>
                        <v:textbox inset="0,0,0,0">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1" w:name="_Hlk53143235"/>
                              <w:bookmarkEnd w:id="1"/>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v:textbox>
                      </v:shape>
                      <v:shape id="Text Box 16" o:spid="_x0000_s1028" type="#_x0000_t202" alt="&quot;&quot;" style="position:absolute;top:9144;width:7088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" fillcolor="#339" stroked="f">
                        <v:textbox>
                          <w:txbxContent>
                            <w:p w14:paraId="7A7844D9" w14:textId="07771F8A" w:rsidR="000179C6" w:rsidRDefault="000179C6" w:rsidP="00EF1B0E">
                              <w:pPr>
                                <w:spacing w:before="60" w:after="60"/>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951D62">
                                <w:rPr>
                                  <w:rFonts w:cs="Arial"/>
                                  <w:b/>
                                  <w:color w:val="FFFFFF"/>
                                  <w:sz w:val="36"/>
                                  <w:szCs w:val="36"/>
                                </w:rPr>
                                <w:t>6</w:t>
                              </w:r>
                              <w:r w:rsidR="00B841BC">
                                <w:rPr>
                                  <w:rFonts w:cs="Arial"/>
                                  <w:b/>
                                  <w:color w:val="FFFFFF"/>
                                  <w:sz w:val="36"/>
                                  <w:szCs w:val="36"/>
                                </w:rPr>
                                <w:t>3</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951D62">
                                <w:rPr>
                                  <w:rFonts w:cs="Arial"/>
                                  <w:b/>
                                  <w:color w:val="FFFFFF"/>
                                  <w:sz w:val="36"/>
                                  <w:szCs w:val="36"/>
                                </w:rPr>
                                <w:t xml:space="preserve">  </w:t>
                              </w:r>
                              <w:r w:rsidR="001F4073">
                                <w:rPr>
                                  <w:rFonts w:cs="Arial"/>
                                  <w:b/>
                                  <w:color w:val="FFFFFF"/>
                                  <w:sz w:val="36"/>
                                  <w:szCs w:val="36"/>
                                </w:rPr>
                                <w:t xml:space="preserve"> </w:t>
                              </w:r>
                              <w:r w:rsidR="003A4D34">
                                <w:rPr>
                                  <w:rFonts w:cs="Arial"/>
                                  <w:b/>
                                  <w:color w:val="FFFFFF"/>
                                  <w:sz w:val="36"/>
                                  <w:szCs w:val="36"/>
                                </w:rPr>
                                <w:t xml:space="preserve">   </w:t>
                              </w:r>
                              <w:r w:rsidR="00EF1B0E">
                                <w:rPr>
                                  <w:rFonts w:cs="Arial"/>
                                  <w:b/>
                                  <w:color w:val="FFFFFF"/>
                                  <w:sz w:val="36"/>
                                  <w:szCs w:val="36"/>
                                </w:rPr>
                                <w:t xml:space="preserve"> </w:t>
                              </w:r>
                              <w:r w:rsidR="00B841BC">
                                <w:rPr>
                                  <w:rFonts w:cs="Arial"/>
                                  <w:b/>
                                  <w:color w:val="FFFFFF"/>
                                  <w:sz w:val="36"/>
                                  <w:szCs w:val="36"/>
                                </w:rPr>
                                <w:t>december</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ED38C0">
                                <w:rPr>
                                  <w:rFonts w:cs="Arial"/>
                                  <w:b/>
                                  <w:color w:val="FFFFFF"/>
                                  <w:sz w:val="36"/>
                                  <w:szCs w:val="36"/>
                                </w:rPr>
                                <w:t>4</w:t>
                              </w:r>
                            </w:p>
                          </w:txbxContent>
                        </v:textbox>
                      </v:shape>
                      <w10:wrap type="square" anchorx="margin" anchory="margin"/>
                    </v:group>
                  </w:pict>
                </mc:Fallback>
              </mc:AlternateContent>
            </w:r>
          </w:p>
        </w:tc>
      </w:tr>
      <w:tr w:rsidR="00450A58" w14:paraId="7B90EEFF" w14:textId="77777777" w:rsidTr="00CF7480">
        <w:trPr>
          <w:trHeight w:val="5848"/>
        </w:trPr>
        <w:tc>
          <w:tcPr>
            <w:tcW w:w="5670" w:type="dxa"/>
          </w:tcPr>
          <w:p w14:paraId="0CF416F8" w14:textId="50EEFE5B" w:rsidR="00E21845" w:rsidRPr="006F1BEA" w:rsidRDefault="00E21845" w:rsidP="00626400">
            <w:pPr>
              <w:spacing w:after="80"/>
              <w:ind w:left="113" w:right="113"/>
              <w:rPr>
                <w:sz w:val="4"/>
                <w:szCs w:val="4"/>
              </w:rPr>
            </w:pPr>
          </w:p>
          <w:p w14:paraId="39BFF0A8" w14:textId="7372EDFC" w:rsidR="00B23953" w:rsidRPr="007B0152" w:rsidRDefault="00B841BC" w:rsidP="00626400">
            <w:pPr>
              <w:spacing w:after="80"/>
              <w:ind w:left="113" w:right="113"/>
              <w:jc w:val="center"/>
              <w:rPr>
                <w:b/>
                <w:bCs/>
                <w:color w:val="4700B8"/>
                <w:sz w:val="44"/>
                <w:szCs w:val="44"/>
              </w:rPr>
            </w:pPr>
            <w:r>
              <w:rPr>
                <w:b/>
                <w:bCs/>
                <w:color w:val="4700B8"/>
                <w:sz w:val="44"/>
                <w:szCs w:val="44"/>
              </w:rPr>
              <w:t>ODGOVORNA OSEBA ZA VARSTVO PRED SEVANJI</w:t>
            </w:r>
          </w:p>
          <w:p w14:paraId="13803AEB" w14:textId="77777777" w:rsidR="00B23953" w:rsidRPr="00D553E1" w:rsidRDefault="00B23953" w:rsidP="00626400">
            <w:pPr>
              <w:spacing w:after="80"/>
              <w:ind w:left="113" w:right="113"/>
              <w:jc w:val="center"/>
              <w:rPr>
                <w:b/>
                <w:bCs/>
                <w:color w:val="4700B8"/>
                <w:sz w:val="2"/>
                <w:szCs w:val="2"/>
              </w:rPr>
            </w:pPr>
          </w:p>
          <w:p w14:paraId="6C1EB579" w14:textId="21B9AB8A" w:rsidR="008478E6" w:rsidRDefault="008478E6" w:rsidP="00173CDC">
            <w:pPr>
              <w:spacing w:afterLines="20" w:after="48"/>
              <w:rPr>
                <w:rFonts w:cs="Arial"/>
                <w:sz w:val="21"/>
                <w:szCs w:val="21"/>
              </w:rPr>
            </w:pPr>
            <w:r w:rsidRPr="006E4CE6">
              <w:rPr>
                <w:rFonts w:cs="Arial"/>
                <w:sz w:val="21"/>
                <w:szCs w:val="21"/>
              </w:rPr>
              <w:t xml:space="preserve">O odgovorni osebi za varstvo pred sevanji smo pisali že v </w:t>
            </w:r>
            <w:r w:rsidRPr="00C055B2">
              <w:rPr>
                <w:rFonts w:cs="Arial"/>
                <w:sz w:val="21"/>
                <w:szCs w:val="21"/>
              </w:rPr>
              <w:t>24. številki Sevalnih novic</w:t>
            </w:r>
            <w:r w:rsidRPr="006E4CE6">
              <w:rPr>
                <w:rFonts w:cs="Arial"/>
                <w:sz w:val="21"/>
                <w:szCs w:val="21"/>
              </w:rPr>
              <w:t xml:space="preserve"> leta 2010. </w:t>
            </w:r>
            <w:r w:rsidR="00C055B2">
              <w:rPr>
                <w:rFonts w:cs="Arial"/>
                <w:sz w:val="21"/>
                <w:szCs w:val="21"/>
              </w:rPr>
              <w:t>Zaradi časovne oddaljenosti in vmesnih sprememb zakonodaje</w:t>
            </w:r>
            <w:r w:rsidRPr="006E4CE6">
              <w:rPr>
                <w:rFonts w:cs="Arial"/>
                <w:sz w:val="21"/>
                <w:szCs w:val="21"/>
              </w:rPr>
              <w:t xml:space="preserve"> smo z namenom osvežitve informacij ponovno pripravi</w:t>
            </w:r>
            <w:r w:rsidR="00C055B2">
              <w:rPr>
                <w:rFonts w:cs="Arial"/>
                <w:sz w:val="21"/>
                <w:szCs w:val="21"/>
              </w:rPr>
              <w:t>l</w:t>
            </w:r>
            <w:r w:rsidRPr="006E4CE6">
              <w:rPr>
                <w:rFonts w:cs="Arial"/>
                <w:sz w:val="21"/>
                <w:szCs w:val="21"/>
              </w:rPr>
              <w:t>i prispevek glede odgovornih oseb za varstvo pred sevanji.</w:t>
            </w:r>
          </w:p>
          <w:p w14:paraId="6A402100" w14:textId="77777777" w:rsidR="008478E6" w:rsidRPr="00D553E1" w:rsidRDefault="008478E6" w:rsidP="00173CDC">
            <w:pPr>
              <w:spacing w:afterLines="20" w:after="48"/>
              <w:rPr>
                <w:rFonts w:cs="Arial"/>
                <w:sz w:val="8"/>
                <w:szCs w:val="8"/>
              </w:rPr>
            </w:pPr>
          </w:p>
          <w:p w14:paraId="384C7A58" w14:textId="4EF5895E" w:rsidR="001A141E" w:rsidRPr="00D124DF" w:rsidRDefault="008478E6" w:rsidP="00173CDC">
            <w:pPr>
              <w:spacing w:afterLines="20" w:after="48"/>
              <w:rPr>
                <w:rFonts w:cs="Arial"/>
                <w:sz w:val="21"/>
                <w:szCs w:val="21"/>
              </w:rPr>
            </w:pPr>
            <w:r w:rsidRPr="006E4CE6">
              <w:rPr>
                <w:rFonts w:cs="Arial"/>
                <w:sz w:val="21"/>
                <w:szCs w:val="21"/>
              </w:rPr>
              <w:t xml:space="preserve">52. člen Zakona o varstvu pred ionizirajočimi sevanji in jedrski varnosti (ZVISJV-1; Ur. l. RS, št. 76/17, 26/19, 172/21 in 18/23 – ZDU-1O) določa, da mora izvajalec sevalne dejavnosti določiti odgovorno osebo za varstvo pred sevanji. </w:t>
            </w:r>
            <w:r w:rsidR="001A141E" w:rsidRPr="00D124DF">
              <w:rPr>
                <w:rFonts w:cs="Arial"/>
                <w:color w:val="292B2C"/>
                <w:sz w:val="21"/>
                <w:szCs w:val="21"/>
                <w:shd w:val="clear" w:color="auto" w:fill="FFFFFF"/>
              </w:rPr>
              <w:t>Odgovorna oseba za varstvo pred sevanji je posameznik, ki ima ustrezno znanje, usposobljenost in izkušnje iz varstva pred sevanji s področja določene vrste sevalne dejavnosti, da lahko nadzoruje ali izvaja ukrepe varstva pred sevanji.</w:t>
            </w:r>
          </w:p>
          <w:p w14:paraId="1FDBA26A" w14:textId="77777777" w:rsidR="001A141E" w:rsidRPr="00D124DF" w:rsidRDefault="001A141E" w:rsidP="00CF7480">
            <w:pPr>
              <w:spacing w:afterLines="20" w:after="48"/>
              <w:rPr>
                <w:rFonts w:cs="Arial"/>
                <w:sz w:val="8"/>
                <w:szCs w:val="8"/>
              </w:rPr>
            </w:pPr>
          </w:p>
          <w:p w14:paraId="2C17D114" w14:textId="77777777" w:rsidR="008478E6" w:rsidRPr="00D124DF" w:rsidRDefault="008478E6" w:rsidP="00CF7480">
            <w:pPr>
              <w:spacing w:afterLines="20" w:after="48"/>
              <w:ind w:right="51"/>
              <w:rPr>
                <w:rFonts w:cs="Arial"/>
                <w:sz w:val="21"/>
                <w:szCs w:val="21"/>
              </w:rPr>
            </w:pPr>
            <w:r w:rsidRPr="00D124DF">
              <w:rPr>
                <w:rFonts w:cs="Arial"/>
                <w:sz w:val="21"/>
                <w:szCs w:val="21"/>
              </w:rPr>
              <w:t xml:space="preserve">Izvajalec sevalne dejavnosti mora odgovorni osebi za varstvo pred sevanji zagotoviti strokovno samostojnost pri delu in ustrezne delovne razmere in sporočiti upravnemu organu, ki je izdal registracijo ali dovoljenje za izvajanje sevalne dejavnosti, koga je imenoval za odgovorno osebo in njegova pooblastila. </w:t>
            </w:r>
          </w:p>
          <w:p w14:paraId="74153AFD" w14:textId="28BCB6F9" w:rsidR="002E5BED" w:rsidRPr="00D124DF" w:rsidRDefault="002E5BED" w:rsidP="00CF7480">
            <w:pPr>
              <w:spacing w:afterLines="20" w:after="48"/>
              <w:ind w:left="113" w:right="113"/>
              <w:rPr>
                <w:rFonts w:cs="Arial"/>
                <w:sz w:val="8"/>
                <w:szCs w:val="8"/>
              </w:rPr>
            </w:pPr>
          </w:p>
          <w:p w14:paraId="4881CABD" w14:textId="6A98B1C0" w:rsidR="0045092C" w:rsidRPr="00D124DF" w:rsidRDefault="006619EB" w:rsidP="00EE6FB2">
            <w:pPr>
              <w:spacing w:afterLines="20" w:after="48"/>
              <w:ind w:right="56"/>
              <w:rPr>
                <w:rFonts w:cs="Arial"/>
                <w:sz w:val="21"/>
                <w:szCs w:val="21"/>
              </w:rPr>
            </w:pPr>
            <w:r w:rsidRPr="00D124DF">
              <w:rPr>
                <w:rFonts w:cs="Arial"/>
                <w:b/>
                <w:bCs/>
                <w:sz w:val="21"/>
                <w:szCs w:val="21"/>
              </w:rPr>
              <w:t xml:space="preserve">Za </w:t>
            </w:r>
            <w:r w:rsidR="0045092C" w:rsidRPr="00D124DF">
              <w:rPr>
                <w:rFonts w:cs="Arial"/>
                <w:b/>
                <w:bCs/>
                <w:sz w:val="21"/>
                <w:szCs w:val="21"/>
              </w:rPr>
              <w:t>odgovorno osebo za varstvo pred sevanji</w:t>
            </w:r>
            <w:r w:rsidRPr="00D124DF">
              <w:rPr>
                <w:rFonts w:cs="Arial"/>
                <w:b/>
                <w:bCs/>
                <w:sz w:val="21"/>
                <w:szCs w:val="21"/>
              </w:rPr>
              <w:t xml:space="preserve"> je lahko imenovan</w:t>
            </w:r>
            <w:r w:rsidRPr="00D124DF">
              <w:rPr>
                <w:rFonts w:cs="Arial"/>
                <w:sz w:val="21"/>
                <w:szCs w:val="21"/>
              </w:rPr>
              <w:t xml:space="preserve">: </w:t>
            </w:r>
            <w:r w:rsidR="0045092C" w:rsidRPr="00D124DF">
              <w:rPr>
                <w:rFonts w:cs="Arial"/>
                <w:sz w:val="21"/>
                <w:szCs w:val="21"/>
              </w:rPr>
              <w:t xml:space="preserve"> </w:t>
            </w:r>
          </w:p>
          <w:p w14:paraId="364B7FD0" w14:textId="48AFD986" w:rsidR="0045092C" w:rsidRPr="00D124DF" w:rsidRDefault="0045092C" w:rsidP="00D553E1">
            <w:pPr>
              <w:pStyle w:val="alineje"/>
              <w:numPr>
                <w:ilvl w:val="0"/>
                <w:numId w:val="5"/>
              </w:numPr>
              <w:spacing w:afterLines="20" w:after="48"/>
              <w:jc w:val="both"/>
              <w:rPr>
                <w:rFonts w:ascii="Arial" w:hAnsi="Arial" w:cs="Arial"/>
                <w:sz w:val="21"/>
                <w:szCs w:val="21"/>
              </w:rPr>
            </w:pPr>
            <w:r w:rsidRPr="00D124DF">
              <w:rPr>
                <w:rFonts w:ascii="Arial" w:hAnsi="Arial" w:cs="Arial"/>
                <w:sz w:val="21"/>
                <w:szCs w:val="21"/>
              </w:rPr>
              <w:t>posameznik, ki je končal študij</w:t>
            </w:r>
            <w:r w:rsidR="00D553E1" w:rsidRPr="00D124DF">
              <w:rPr>
                <w:rFonts w:ascii="Arial" w:hAnsi="Arial" w:cs="Arial"/>
                <w:sz w:val="21"/>
                <w:szCs w:val="21"/>
              </w:rPr>
              <w:t>ski program prve stopnje oz. izobrazbo, ki ustreza ravni izobrazbe, pridobljene po študijskih programih prve stopnje</w:t>
            </w:r>
            <w:r w:rsidRPr="00D124DF">
              <w:rPr>
                <w:rFonts w:ascii="Arial" w:hAnsi="Arial" w:cs="Arial"/>
                <w:sz w:val="21"/>
                <w:szCs w:val="21"/>
              </w:rPr>
              <w:t xml:space="preserve"> </w:t>
            </w:r>
            <w:r w:rsidR="00D553E1" w:rsidRPr="00D124DF">
              <w:rPr>
                <w:rFonts w:ascii="Arial" w:hAnsi="Arial" w:cs="Arial"/>
                <w:sz w:val="21"/>
                <w:szCs w:val="21"/>
              </w:rPr>
              <w:t>i</w:t>
            </w:r>
            <w:r w:rsidRPr="00D124DF">
              <w:rPr>
                <w:rFonts w:ascii="Arial" w:hAnsi="Arial" w:cs="Arial"/>
                <w:sz w:val="21"/>
                <w:szCs w:val="21"/>
              </w:rPr>
              <w:t>n ima opravljen izpit za opravljanje nalog varstva pred sevanji</w:t>
            </w:r>
            <w:r w:rsidR="00F725EB" w:rsidRPr="00D124DF">
              <w:rPr>
                <w:rFonts w:ascii="Arial" w:hAnsi="Arial" w:cs="Arial"/>
                <w:sz w:val="21"/>
                <w:szCs w:val="21"/>
              </w:rPr>
              <w:t xml:space="preserve"> (v industriji, raziskovanju, znanosti</w:t>
            </w:r>
            <w:r w:rsidR="00D553E1" w:rsidRPr="00D124DF">
              <w:rPr>
                <w:rFonts w:ascii="Arial" w:hAnsi="Arial" w:cs="Arial"/>
                <w:sz w:val="21"/>
                <w:szCs w:val="21"/>
              </w:rPr>
              <w:t>,</w:t>
            </w:r>
            <w:r w:rsidR="006F1BEA" w:rsidRPr="00D124DF">
              <w:rPr>
                <w:rFonts w:ascii="Arial" w:hAnsi="Arial" w:cs="Arial"/>
                <w:sz w:val="21"/>
                <w:szCs w:val="21"/>
              </w:rPr>
              <w:t xml:space="preserve"> pri delu z </w:t>
            </w:r>
            <w:r w:rsidR="00AC45CB" w:rsidRPr="00D124DF">
              <w:rPr>
                <w:rFonts w:ascii="Arial" w:hAnsi="Arial" w:cs="Arial"/>
                <w:sz w:val="21"/>
                <w:szCs w:val="21"/>
              </w:rPr>
              <w:t xml:space="preserve"> </w:t>
            </w:r>
            <w:proofErr w:type="spellStart"/>
            <w:r w:rsidR="00AC45CB" w:rsidRPr="00D124DF">
              <w:rPr>
                <w:rFonts w:ascii="Arial" w:hAnsi="Arial" w:cs="Arial"/>
                <w:sz w:val="21"/>
                <w:szCs w:val="21"/>
              </w:rPr>
              <w:t>visokoaktivnimi</w:t>
            </w:r>
            <w:proofErr w:type="spellEnd"/>
            <w:r w:rsidR="00AC45CB" w:rsidRPr="00D124DF">
              <w:rPr>
                <w:rFonts w:ascii="Arial" w:hAnsi="Arial" w:cs="Arial"/>
                <w:sz w:val="21"/>
                <w:szCs w:val="21"/>
              </w:rPr>
              <w:t xml:space="preserve"> zaprtimi viri sevanja ali </w:t>
            </w:r>
            <w:r w:rsidR="006F1BEA" w:rsidRPr="00D124DF">
              <w:rPr>
                <w:rFonts w:ascii="Arial" w:hAnsi="Arial" w:cs="Arial"/>
                <w:sz w:val="21"/>
                <w:szCs w:val="21"/>
              </w:rPr>
              <w:t>odprtimi viri sevanja razreda II in I</w:t>
            </w:r>
            <w:r w:rsidR="00AC45CB" w:rsidRPr="00D124DF">
              <w:rPr>
                <w:rFonts w:ascii="Arial" w:hAnsi="Arial" w:cs="Arial"/>
                <w:sz w:val="21"/>
                <w:szCs w:val="21"/>
              </w:rPr>
              <w:t xml:space="preserve">, </w:t>
            </w:r>
            <w:r w:rsidR="00962561" w:rsidRPr="00D124DF">
              <w:rPr>
                <w:rFonts w:ascii="Arial" w:hAnsi="Arial" w:cs="Arial"/>
                <w:sz w:val="21"/>
                <w:szCs w:val="21"/>
              </w:rPr>
              <w:t xml:space="preserve">v </w:t>
            </w:r>
            <w:r w:rsidR="00F725EB" w:rsidRPr="00D124DF">
              <w:rPr>
                <w:rFonts w:ascii="Arial" w:hAnsi="Arial" w:cs="Arial"/>
                <w:sz w:val="21"/>
                <w:szCs w:val="21"/>
              </w:rPr>
              <w:t>industrijski radiografiji</w:t>
            </w:r>
            <w:r w:rsidR="00D553E1" w:rsidRPr="00D124DF">
              <w:rPr>
                <w:rFonts w:ascii="Arial" w:hAnsi="Arial" w:cs="Arial"/>
                <w:sz w:val="21"/>
                <w:szCs w:val="21"/>
              </w:rPr>
              <w:t>)</w:t>
            </w:r>
            <w:r w:rsidRPr="00D124DF">
              <w:rPr>
                <w:rFonts w:ascii="Arial" w:hAnsi="Arial" w:cs="Arial"/>
                <w:sz w:val="21"/>
                <w:szCs w:val="21"/>
              </w:rPr>
              <w:t xml:space="preserve">,  </w:t>
            </w:r>
          </w:p>
          <w:p w14:paraId="09732F86" w14:textId="56709005" w:rsidR="0045092C" w:rsidRPr="00D124DF" w:rsidRDefault="0045092C" w:rsidP="00D553E1">
            <w:pPr>
              <w:pStyle w:val="alineje"/>
              <w:numPr>
                <w:ilvl w:val="0"/>
                <w:numId w:val="5"/>
              </w:numPr>
              <w:spacing w:afterLines="20" w:after="48"/>
              <w:ind w:left="714" w:hanging="357"/>
              <w:jc w:val="both"/>
              <w:rPr>
                <w:rFonts w:ascii="Arial" w:hAnsi="Arial" w:cs="Arial"/>
                <w:sz w:val="21"/>
                <w:szCs w:val="21"/>
              </w:rPr>
            </w:pPr>
            <w:r w:rsidRPr="00D124DF">
              <w:rPr>
                <w:rFonts w:ascii="Arial" w:hAnsi="Arial" w:cs="Arial"/>
                <w:sz w:val="21"/>
                <w:szCs w:val="21"/>
              </w:rPr>
              <w:t xml:space="preserve">tehnik ustrezne stroke, ki zagotavlja znanja, potrebna za opravljanje nalog varstva pred sevanji, če opravi izpit za opravljanje nalog varstva pred sevanji </w:t>
            </w:r>
            <w:r w:rsidR="00F725EB" w:rsidRPr="00D124DF">
              <w:rPr>
                <w:rFonts w:ascii="Arial" w:hAnsi="Arial" w:cs="Arial"/>
                <w:sz w:val="21"/>
                <w:szCs w:val="21"/>
              </w:rPr>
              <w:t xml:space="preserve">(v drugih dejavnostih) </w:t>
            </w:r>
            <w:r w:rsidRPr="00D124DF">
              <w:rPr>
                <w:rFonts w:ascii="Arial" w:hAnsi="Arial" w:cs="Arial"/>
                <w:sz w:val="21"/>
                <w:szCs w:val="21"/>
              </w:rPr>
              <w:t>in</w:t>
            </w:r>
          </w:p>
          <w:p w14:paraId="22F2DCCE" w14:textId="77777777" w:rsidR="0045092C" w:rsidRPr="006E4CE6" w:rsidRDefault="0045092C" w:rsidP="00D553E1">
            <w:pPr>
              <w:pStyle w:val="alineje"/>
              <w:numPr>
                <w:ilvl w:val="0"/>
                <w:numId w:val="5"/>
              </w:numPr>
              <w:spacing w:afterLines="20" w:after="48"/>
              <w:jc w:val="both"/>
              <w:rPr>
                <w:rFonts w:ascii="Arial" w:hAnsi="Arial" w:cs="Arial"/>
                <w:sz w:val="21"/>
                <w:szCs w:val="21"/>
              </w:rPr>
            </w:pPr>
            <w:r w:rsidRPr="006E4CE6">
              <w:rPr>
                <w:rFonts w:ascii="Arial" w:hAnsi="Arial" w:cs="Arial"/>
                <w:sz w:val="21"/>
                <w:szCs w:val="21"/>
              </w:rPr>
              <w:t xml:space="preserve">zunanji sodelavec izvajalca sevalne dejavnosti, če je to v skladu z oceno varstva pred sevanji. </w:t>
            </w:r>
          </w:p>
          <w:p w14:paraId="6604AC3B" w14:textId="77777777" w:rsidR="002216E8" w:rsidRPr="001A141E" w:rsidRDefault="002216E8" w:rsidP="00CF7480">
            <w:pPr>
              <w:spacing w:afterLines="20" w:after="48"/>
              <w:ind w:left="113" w:right="113"/>
              <w:rPr>
                <w:rFonts w:cs="Arial"/>
                <w:sz w:val="10"/>
                <w:szCs w:val="10"/>
              </w:rPr>
            </w:pPr>
          </w:p>
          <w:p w14:paraId="5C504CAB" w14:textId="53F9FCAB" w:rsidR="0045092C" w:rsidRPr="006E4CE6" w:rsidRDefault="0045092C" w:rsidP="00CF7480">
            <w:pPr>
              <w:spacing w:afterLines="20" w:after="48"/>
              <w:rPr>
                <w:rFonts w:cs="Arial"/>
                <w:sz w:val="21"/>
                <w:szCs w:val="21"/>
              </w:rPr>
            </w:pPr>
            <w:r w:rsidRPr="006E4CE6">
              <w:rPr>
                <w:rFonts w:cs="Arial"/>
                <w:sz w:val="21"/>
                <w:szCs w:val="21"/>
              </w:rPr>
              <w:t xml:space="preserve">V primeru </w:t>
            </w:r>
            <w:r w:rsidRPr="007872D3">
              <w:rPr>
                <w:rFonts w:cs="Arial"/>
                <w:b/>
                <w:bCs/>
                <w:sz w:val="21"/>
                <w:szCs w:val="21"/>
              </w:rPr>
              <w:t>zamenjave odgovorne osebe</w:t>
            </w:r>
            <w:r w:rsidRPr="006E4CE6">
              <w:rPr>
                <w:rFonts w:cs="Arial"/>
                <w:sz w:val="21"/>
                <w:szCs w:val="21"/>
              </w:rPr>
              <w:t xml:space="preserve"> za varstvo pred sevanji ali </w:t>
            </w:r>
            <w:r w:rsidRPr="007872D3">
              <w:rPr>
                <w:rFonts w:cs="Arial"/>
                <w:b/>
                <w:bCs/>
                <w:sz w:val="21"/>
                <w:szCs w:val="21"/>
              </w:rPr>
              <w:t>njene daljše odsotnosti</w:t>
            </w:r>
            <w:r w:rsidRPr="006E4CE6">
              <w:rPr>
                <w:rFonts w:cs="Arial"/>
                <w:sz w:val="21"/>
                <w:szCs w:val="21"/>
              </w:rPr>
              <w:t xml:space="preserve"> (npr. porodniški dopust ali daljša bolniška odsotnost) je </w:t>
            </w:r>
            <w:r w:rsidRPr="007872D3">
              <w:rPr>
                <w:rFonts w:cs="Arial"/>
                <w:b/>
                <w:bCs/>
                <w:sz w:val="21"/>
                <w:szCs w:val="21"/>
              </w:rPr>
              <w:t>potrebno imenovati novo odgovorno osebo za varstvo pred sevanji</w:t>
            </w:r>
            <w:r w:rsidRPr="006E4CE6">
              <w:rPr>
                <w:rFonts w:cs="Arial"/>
                <w:sz w:val="21"/>
                <w:szCs w:val="21"/>
              </w:rPr>
              <w:t xml:space="preserve">, ki mora </w:t>
            </w:r>
            <w:r>
              <w:rPr>
                <w:rFonts w:cs="Arial"/>
                <w:sz w:val="21"/>
                <w:szCs w:val="21"/>
              </w:rPr>
              <w:t>opraviti</w:t>
            </w:r>
            <w:r w:rsidRPr="006E4CE6">
              <w:rPr>
                <w:rFonts w:cs="Arial"/>
                <w:sz w:val="21"/>
                <w:szCs w:val="21"/>
              </w:rPr>
              <w:t xml:space="preserve"> izpit za opravljanje nalog varstva pred sevanji. Stranka mora o spremembi obvestiti upravni organ, ki je izdal registracijo ali dovoljenje za izvajanje sevalne dejavnosti in posredovati sklep o imenovanju nove odgovorne osebe za varstvo pred sevanji s pooblastili, potrdilo o njeni usposobljenosti</w:t>
            </w:r>
            <w:r w:rsidR="00185E7E">
              <w:rPr>
                <w:rFonts w:cs="Arial"/>
                <w:sz w:val="21"/>
                <w:szCs w:val="21"/>
              </w:rPr>
              <w:t xml:space="preserve"> iz</w:t>
            </w:r>
            <w:r w:rsidR="003663FF">
              <w:rPr>
                <w:rFonts w:cs="Arial"/>
                <w:sz w:val="21"/>
                <w:szCs w:val="21"/>
              </w:rPr>
              <w:t xml:space="preserve"> </w:t>
            </w:r>
            <w:r w:rsidR="00185E7E" w:rsidRPr="006E4CE6">
              <w:rPr>
                <w:rFonts w:cs="Arial"/>
                <w:sz w:val="21"/>
                <w:szCs w:val="21"/>
              </w:rPr>
              <w:t>varstv</w:t>
            </w:r>
            <w:r w:rsidR="00185E7E">
              <w:rPr>
                <w:rFonts w:cs="Arial"/>
                <w:sz w:val="21"/>
                <w:szCs w:val="21"/>
              </w:rPr>
              <w:t>a</w:t>
            </w:r>
            <w:r w:rsidR="00185E7E" w:rsidRPr="006E4CE6">
              <w:rPr>
                <w:rFonts w:cs="Arial"/>
                <w:sz w:val="21"/>
                <w:szCs w:val="21"/>
              </w:rPr>
              <w:t xml:space="preserve"> pred sevanji </w:t>
            </w:r>
            <w:r w:rsidRPr="006E4CE6">
              <w:rPr>
                <w:rFonts w:cs="Arial"/>
                <w:sz w:val="21"/>
                <w:szCs w:val="21"/>
              </w:rPr>
              <w:t>in dokazilo o doseženi izobrazbi.</w:t>
            </w:r>
          </w:p>
          <w:p w14:paraId="70C92580" w14:textId="7C6A4277" w:rsidR="0045092C" w:rsidRPr="00BD55D5" w:rsidRDefault="0045092C" w:rsidP="00C055B2">
            <w:pPr>
              <w:spacing w:after="120"/>
              <w:ind w:left="192" w:right="113"/>
              <w:rPr>
                <w:rFonts w:cs="Arial"/>
                <w:szCs w:val="22"/>
              </w:rPr>
            </w:pPr>
          </w:p>
        </w:tc>
        <w:tc>
          <w:tcPr>
            <w:tcW w:w="5443" w:type="dxa"/>
          </w:tcPr>
          <w:p w14:paraId="0F90B96C" w14:textId="6E39FB29" w:rsidR="007B7FE7" w:rsidRPr="00407FF3" w:rsidRDefault="007B7FE7" w:rsidP="00CF7480">
            <w:pPr>
              <w:spacing w:afterLines="20" w:after="48"/>
              <w:ind w:left="57" w:right="113"/>
              <w:jc w:val="center"/>
              <w:rPr>
                <w:rFonts w:cs="Arial"/>
                <w:b/>
                <w:bCs/>
                <w:color w:val="4700B8"/>
                <w:sz w:val="2"/>
                <w:szCs w:val="2"/>
                <w:u w:val="single"/>
              </w:rPr>
            </w:pPr>
          </w:p>
          <w:p w14:paraId="3885AB9A" w14:textId="67B6C236" w:rsidR="00450A58" w:rsidRPr="006F1BEA" w:rsidRDefault="00450A58" w:rsidP="00CF7480">
            <w:pPr>
              <w:spacing w:afterLines="20" w:after="48"/>
              <w:ind w:left="57" w:right="113"/>
              <w:jc w:val="center"/>
              <w:rPr>
                <w:sz w:val="2"/>
                <w:szCs w:val="2"/>
              </w:rPr>
            </w:pPr>
          </w:p>
          <w:p w14:paraId="06F4A862" w14:textId="77777777" w:rsidR="006B1CF6" w:rsidRPr="006B1CF6" w:rsidRDefault="006B1CF6" w:rsidP="00CF7480">
            <w:pPr>
              <w:spacing w:afterLines="20" w:after="48"/>
              <w:rPr>
                <w:rFonts w:cs="Arial"/>
                <w:sz w:val="4"/>
                <w:szCs w:val="4"/>
              </w:rPr>
            </w:pPr>
          </w:p>
          <w:p w14:paraId="2297D075" w14:textId="77777777" w:rsidR="00D124DF" w:rsidRDefault="00D124DF" w:rsidP="00173CDC">
            <w:pPr>
              <w:ind w:left="194"/>
              <w:rPr>
                <w:sz w:val="21"/>
                <w:szCs w:val="21"/>
              </w:rPr>
            </w:pPr>
            <w:r w:rsidRPr="00CF7480">
              <w:rPr>
                <w:sz w:val="21"/>
                <w:szCs w:val="21"/>
              </w:rPr>
              <w:t>Odgovorna oseba za varstvo pred sevanji skrbi za visoko varnostno kulturo in dobro stanje varstva pred sevanji.</w:t>
            </w:r>
          </w:p>
          <w:p w14:paraId="64D6B29F" w14:textId="77777777" w:rsidR="00D124DF" w:rsidRPr="00173CDC" w:rsidRDefault="00D124DF" w:rsidP="00173CDC">
            <w:pPr>
              <w:rPr>
                <w:sz w:val="12"/>
                <w:szCs w:val="12"/>
              </w:rPr>
            </w:pPr>
          </w:p>
          <w:p w14:paraId="0BA35C91" w14:textId="77777777" w:rsidR="00173CDC" w:rsidRDefault="0045092C" w:rsidP="00173CDC">
            <w:pPr>
              <w:ind w:left="194"/>
              <w:rPr>
                <w:rFonts w:cs="Arial"/>
                <w:sz w:val="21"/>
                <w:szCs w:val="21"/>
              </w:rPr>
            </w:pPr>
            <w:r w:rsidRPr="00EE6FB2">
              <w:rPr>
                <w:rFonts w:cs="Arial"/>
                <w:b/>
                <w:bCs/>
                <w:sz w:val="21"/>
                <w:szCs w:val="21"/>
              </w:rPr>
              <w:t>Pooblastila</w:t>
            </w:r>
            <w:r w:rsidRPr="006E4CE6">
              <w:rPr>
                <w:rFonts w:cs="Arial"/>
                <w:sz w:val="21"/>
                <w:szCs w:val="21"/>
              </w:rPr>
              <w:t xml:space="preserve"> odgovorne osebe za varstvo pred sevanji natančneje določa 7. člen Pravilnika o obveznostih izvajalca sevalne dejavnosti in imetnika vira ionizirajočih sevanj (SV8; Ur. l. RS, št. 43/18)</w:t>
            </w:r>
            <w:r w:rsidR="00173CDC">
              <w:rPr>
                <w:rFonts w:cs="Arial"/>
                <w:sz w:val="21"/>
                <w:szCs w:val="21"/>
              </w:rPr>
              <w:t xml:space="preserve">. </w:t>
            </w:r>
          </w:p>
          <w:p w14:paraId="72CA9659" w14:textId="77777777" w:rsidR="00173CDC" w:rsidRPr="00173CDC" w:rsidRDefault="00173CDC" w:rsidP="00173CDC">
            <w:pPr>
              <w:ind w:left="194"/>
              <w:rPr>
                <w:rFonts w:cs="Arial"/>
                <w:sz w:val="12"/>
                <w:szCs w:val="12"/>
              </w:rPr>
            </w:pPr>
          </w:p>
          <w:p w14:paraId="137476A1" w14:textId="1522CACB" w:rsidR="0045092C" w:rsidRPr="00D124DF" w:rsidRDefault="00173CDC" w:rsidP="00173CDC">
            <w:pPr>
              <w:ind w:left="194"/>
              <w:rPr>
                <w:sz w:val="21"/>
                <w:szCs w:val="21"/>
              </w:rPr>
            </w:pPr>
            <w:r>
              <w:rPr>
                <w:rFonts w:cs="Arial"/>
                <w:sz w:val="21"/>
                <w:szCs w:val="21"/>
              </w:rPr>
              <w:t xml:space="preserve">Odgovorna oseba skrbi za: </w:t>
            </w:r>
            <w:r w:rsidR="0045092C" w:rsidRPr="006E4CE6">
              <w:rPr>
                <w:rFonts w:cs="Arial"/>
                <w:sz w:val="21"/>
                <w:szCs w:val="21"/>
              </w:rPr>
              <w:t xml:space="preserve"> </w:t>
            </w:r>
          </w:p>
          <w:p w14:paraId="7FEF32DD" w14:textId="61A578AE"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načrtovanje in izvajanje ukrepov varstva pred sevanji v skladu z ZVISJV-1;</w:t>
            </w:r>
          </w:p>
          <w:p w14:paraId="167F39F4" w14:textId="01FEB5E4"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načrtovanje del, pri katerih je treba upoštevati ukrepe varstva pred sevanji;</w:t>
            </w:r>
          </w:p>
          <w:p w14:paraId="29DF0E3F" w14:textId="43F84D99"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izdelav</w:t>
            </w:r>
            <w:r w:rsidR="00AA2492">
              <w:rPr>
                <w:rFonts w:ascii="Arial" w:hAnsi="Arial" w:cs="Arial"/>
                <w:sz w:val="21"/>
                <w:szCs w:val="21"/>
              </w:rPr>
              <w:t>o</w:t>
            </w:r>
            <w:r w:rsidRPr="006E4CE6">
              <w:rPr>
                <w:rFonts w:ascii="Arial" w:hAnsi="Arial" w:cs="Arial"/>
                <w:sz w:val="21"/>
                <w:szCs w:val="21"/>
              </w:rPr>
              <w:t xml:space="preserve"> pisnih navodil in postopkov ter seznanjanje delavcev z njimi;</w:t>
            </w:r>
          </w:p>
          <w:p w14:paraId="6D326119" w14:textId="2B0243C8"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da se dela, pri katerih je treba upoštevati ukrepe varstva pred sevanji, izvajajo v skladu z navodili in postopki iz prejšnje točke ter drugimi zahtevami in omejitvami na podlagi ZVISJV-1;</w:t>
            </w:r>
          </w:p>
          <w:p w14:paraId="40C3F099" w14:textId="3DDDC413"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obdobno preverjanje varnostih in opozorilnih sistemov, ki so pomembni za varstvo pred sevanji;</w:t>
            </w:r>
          </w:p>
          <w:p w14:paraId="37F1E271" w14:textId="359E7ED1"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uvajanje novih delavcev v dela, pri katerih je treba upoštevati ukrepe varstva pred sevanji;</w:t>
            </w:r>
          </w:p>
          <w:p w14:paraId="5588E01E" w14:textId="340593AA"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vzdrževanje evidenc virov sevanj in druge dokumentacije, ki je povezana z varstvom pred sevanji;</w:t>
            </w:r>
          </w:p>
          <w:p w14:paraId="7F0ABB48" w14:textId="60C1A1DA"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vključitev delavcev v sistem osebne dozimetrije in za njeno nemoteno izvajanje;</w:t>
            </w:r>
          </w:p>
          <w:p w14:paraId="59BFB7EF" w14:textId="4FC0DC41" w:rsidR="0045092C" w:rsidRPr="006E4CE6" w:rsidRDefault="0026535C" w:rsidP="00DF56B6">
            <w:pPr>
              <w:pStyle w:val="alineje"/>
              <w:numPr>
                <w:ilvl w:val="0"/>
                <w:numId w:val="7"/>
              </w:numPr>
              <w:spacing w:afterLines="20" w:after="48"/>
              <w:rPr>
                <w:rFonts w:ascii="Arial" w:hAnsi="Arial" w:cs="Arial"/>
                <w:sz w:val="21"/>
                <w:szCs w:val="21"/>
              </w:rPr>
            </w:pPr>
            <w:r>
              <w:rPr>
                <w:rFonts w:ascii="Arial" w:hAnsi="Arial" w:cs="Arial"/>
                <w:sz w:val="21"/>
                <w:szCs w:val="21"/>
              </w:rPr>
              <w:t>za</w:t>
            </w:r>
            <w:r w:rsidR="00B93FDB">
              <w:rPr>
                <w:rFonts w:ascii="Arial" w:hAnsi="Arial" w:cs="Arial"/>
                <w:sz w:val="21"/>
                <w:szCs w:val="21"/>
              </w:rPr>
              <w:t xml:space="preserve"> </w:t>
            </w:r>
            <w:r w:rsidR="0045092C" w:rsidRPr="006E4CE6">
              <w:rPr>
                <w:rFonts w:ascii="Arial" w:hAnsi="Arial" w:cs="Arial"/>
                <w:sz w:val="21"/>
                <w:szCs w:val="21"/>
              </w:rPr>
              <w:t>izvaja</w:t>
            </w:r>
            <w:r>
              <w:rPr>
                <w:rFonts w:ascii="Arial" w:hAnsi="Arial" w:cs="Arial"/>
                <w:sz w:val="21"/>
                <w:szCs w:val="21"/>
              </w:rPr>
              <w:t>nje</w:t>
            </w:r>
            <w:r w:rsidR="0045092C" w:rsidRPr="006E4CE6">
              <w:rPr>
                <w:rFonts w:ascii="Arial" w:hAnsi="Arial" w:cs="Arial"/>
                <w:sz w:val="21"/>
                <w:szCs w:val="21"/>
              </w:rPr>
              <w:t xml:space="preserve"> nadzorn</w:t>
            </w:r>
            <w:r>
              <w:rPr>
                <w:rFonts w:ascii="Arial" w:hAnsi="Arial" w:cs="Arial"/>
                <w:sz w:val="21"/>
                <w:szCs w:val="21"/>
              </w:rPr>
              <w:t>ih</w:t>
            </w:r>
            <w:r w:rsidR="00B93FDB">
              <w:rPr>
                <w:rFonts w:ascii="Arial" w:hAnsi="Arial" w:cs="Arial"/>
                <w:sz w:val="21"/>
                <w:szCs w:val="21"/>
              </w:rPr>
              <w:t xml:space="preserve"> </w:t>
            </w:r>
            <w:r w:rsidR="0045092C" w:rsidRPr="006E4CE6">
              <w:rPr>
                <w:rFonts w:ascii="Arial" w:hAnsi="Arial" w:cs="Arial"/>
                <w:sz w:val="21"/>
                <w:szCs w:val="21"/>
              </w:rPr>
              <w:t>merit</w:t>
            </w:r>
            <w:r>
              <w:rPr>
                <w:rFonts w:ascii="Arial" w:hAnsi="Arial" w:cs="Arial"/>
                <w:sz w:val="21"/>
                <w:szCs w:val="21"/>
              </w:rPr>
              <w:t>e</w:t>
            </w:r>
            <w:r w:rsidR="0045092C" w:rsidRPr="006E4CE6">
              <w:rPr>
                <w:rFonts w:ascii="Arial" w:hAnsi="Arial" w:cs="Arial"/>
                <w:sz w:val="21"/>
                <w:szCs w:val="21"/>
              </w:rPr>
              <w:t>v na nadzorovanih in opazovanih območjih;</w:t>
            </w:r>
          </w:p>
          <w:p w14:paraId="2B00328D" w14:textId="47F75DB5"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pravočasno napotitev izpostavljenih delavcev na zdravstveni pregled v skladu s predpisom, ki določa obseg zdravstvenega nadzora izpostavljenih delavcev, ki delajo na opazovanem in nadzorovanem območju;</w:t>
            </w:r>
          </w:p>
          <w:p w14:paraId="41A02630" w14:textId="5638A5B3"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pravočasno napotitev delavcev na usposabljanje iz varstva pred sevanji in obnavljanje znanja v skladu z določbami tega pravilnika;</w:t>
            </w:r>
          </w:p>
          <w:p w14:paraId="37E5C68C" w14:textId="77777777"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pripravljenost na izredne dogodke;</w:t>
            </w:r>
          </w:p>
          <w:p w14:paraId="04FEAACD" w14:textId="49E8ADEC"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obveščanje delodajalca in delavcev v zvezi z vsemi zadevami s področja varstva pred sevanji;</w:t>
            </w:r>
          </w:p>
          <w:p w14:paraId="38EB27F4" w14:textId="1A0CEB85" w:rsidR="0045092C" w:rsidRPr="006E4CE6"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sodelovanje s pooblaščenim izvedencem varstva pred sevanji, vključno z obveščanjem o morebitnih spremembah, ki bi lahko vplivale na stanje varstva pred sevanji;</w:t>
            </w:r>
          </w:p>
          <w:p w14:paraId="30689F4C" w14:textId="03C95104" w:rsidR="0045092C" w:rsidRDefault="0045092C" w:rsidP="00DF56B6">
            <w:pPr>
              <w:pStyle w:val="alineje"/>
              <w:numPr>
                <w:ilvl w:val="0"/>
                <w:numId w:val="7"/>
              </w:numPr>
              <w:spacing w:afterLines="20" w:after="48"/>
              <w:rPr>
                <w:rFonts w:ascii="Arial" w:hAnsi="Arial" w:cs="Arial"/>
                <w:sz w:val="21"/>
                <w:szCs w:val="21"/>
              </w:rPr>
            </w:pPr>
            <w:r w:rsidRPr="006E4CE6">
              <w:rPr>
                <w:rFonts w:ascii="Arial" w:hAnsi="Arial" w:cs="Arial"/>
                <w:sz w:val="21"/>
                <w:szCs w:val="21"/>
              </w:rPr>
              <w:t>sodelovanje z upravnimi organi in inšpekcijskimi službami s področja varstva pred sevanji.</w:t>
            </w:r>
          </w:p>
          <w:p w14:paraId="6CEAA511" w14:textId="0AB084AA" w:rsidR="0045092C" w:rsidRDefault="0045092C" w:rsidP="00CF7480">
            <w:pPr>
              <w:pStyle w:val="alineje"/>
              <w:numPr>
                <w:ilvl w:val="0"/>
                <w:numId w:val="0"/>
              </w:numPr>
              <w:spacing w:afterLines="20" w:after="48"/>
              <w:ind w:left="1068"/>
              <w:rPr>
                <w:rFonts w:ascii="Arial" w:hAnsi="Arial" w:cs="Arial"/>
                <w:sz w:val="21"/>
                <w:szCs w:val="21"/>
              </w:rPr>
            </w:pPr>
          </w:p>
          <w:p w14:paraId="4AB43F5A" w14:textId="30DE1984" w:rsidR="0045092C" w:rsidRPr="0026535C" w:rsidRDefault="006A41DC" w:rsidP="0026535C">
            <w:pPr>
              <w:spacing w:afterLines="20" w:after="48"/>
              <w:ind w:left="477" w:hanging="477"/>
              <w:rPr>
                <w:sz w:val="21"/>
                <w:szCs w:val="21"/>
              </w:rPr>
            </w:pPr>
            <w:r w:rsidRPr="00CD3583">
              <w:rPr>
                <w:rFonts w:cs="Arial"/>
                <w:noProof/>
                <w:szCs w:val="22"/>
              </w:rPr>
              <w:drawing>
                <wp:anchor distT="0" distB="0" distL="114935" distR="114935" simplePos="0" relativeHeight="251714560" behindDoc="0" locked="0" layoutInCell="1" allowOverlap="1" wp14:anchorId="7A015639" wp14:editId="0A1AE02B">
                  <wp:simplePos x="0" y="0"/>
                  <wp:positionH relativeFrom="column">
                    <wp:posOffset>3116580</wp:posOffset>
                  </wp:positionH>
                  <wp:positionV relativeFrom="paragraph">
                    <wp:posOffset>94226</wp:posOffset>
                  </wp:positionV>
                  <wp:extent cx="567690" cy="6686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872D3">
              <w:t xml:space="preserve">        </w:t>
            </w:r>
          </w:p>
          <w:p w14:paraId="4D241044" w14:textId="00D99718" w:rsidR="00D058F7" w:rsidRPr="00CF2A69" w:rsidRDefault="006A41DC" w:rsidP="00CF7480">
            <w:pPr>
              <w:spacing w:afterLines="20" w:after="48"/>
              <w:ind w:left="57" w:right="113"/>
              <w:jc w:val="center"/>
              <w:rPr>
                <w:rFonts w:cs="Arial"/>
                <w:sz w:val="20"/>
                <w:szCs w:val="20"/>
              </w:rPr>
            </w:pPr>
            <w:r w:rsidRPr="00FD081D">
              <w:rPr>
                <w:noProof/>
              </w:rPr>
              <mc:AlternateContent>
                <mc:Choice Requires="wps">
                  <w:drawing>
                    <wp:anchor distT="0" distB="0" distL="0" distR="0" simplePos="0" relativeHeight="251772928" behindDoc="0" locked="0" layoutInCell="1" allowOverlap="1" wp14:anchorId="27C00F38" wp14:editId="42B675FC">
                      <wp:simplePos x="0" y="0"/>
                      <wp:positionH relativeFrom="margin">
                        <wp:posOffset>-2467610</wp:posOffset>
                      </wp:positionH>
                      <wp:positionV relativeFrom="paragraph">
                        <wp:posOffset>266188</wp:posOffset>
                      </wp:positionV>
                      <wp:extent cx="5874385" cy="198120"/>
                      <wp:effectExtent l="0" t="0" r="12065" b="11430"/>
                      <wp:wrapNone/>
                      <wp:docPr id="11"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A5BA408" w14:textId="77777777" w:rsidR="001671D5" w:rsidRPr="005F3BFB" w:rsidRDefault="001671D5" w:rsidP="005F3BFB">
                                  <w:pPr>
                                    <w:tabs>
                                      <w:tab w:val="left" w:pos="4536"/>
                                    </w:tabs>
                                    <w:rPr>
                                      <w:b/>
                                      <w:sz w:val="20"/>
                                      <w:szCs w:val="20"/>
                                    </w:rPr>
                                  </w:pPr>
                                  <w:r>
                                    <w:rPr>
                                      <w:rFonts w:cs="Arial"/>
                                      <w:b/>
                                      <w:color w:val="4700B8"/>
                                      <w:sz w:val="18"/>
                                      <w:szCs w:val="18"/>
                                    </w:rPr>
                                    <w:t xml:space="preserve">    </w:t>
                                  </w:r>
                                  <w:r w:rsidRPr="005F3BFB">
                                    <w:rPr>
                                      <w:rFonts w:cs="Arial"/>
                                      <w:b/>
                                      <w:color w:val="4700B8"/>
                                      <w:sz w:val="20"/>
                                      <w:szCs w:val="20"/>
                                    </w:rPr>
                                    <w:t>TISKANJE, FOTOKOPIRANJE IN 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0F38" id="Polje z besedilom 11" o:spid="_x0000_s1029" type="#_x0000_t202" alt="&quot;&quot;" style="position:absolute;left:0;text-align:left;margin-left:-194.3pt;margin-top:20.95pt;width:462.55pt;height:15.6pt;z-index:251772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" filled="f" fillcolor="#df134d" stroked="f" strokecolor="red">
                      <v:textbox inset="0,0,0,0">
                        <w:txbxContent>
                          <w:p w14:paraId="2A5BA408" w14:textId="77777777" w:rsidR="001671D5" w:rsidRPr="005F3BFB" w:rsidRDefault="001671D5" w:rsidP="005F3BFB">
                            <w:pPr>
                              <w:tabs>
                                <w:tab w:val="left" w:pos="4536"/>
                              </w:tabs>
                              <w:rPr>
                                <w:b/>
                                <w:sz w:val="20"/>
                                <w:szCs w:val="20"/>
                              </w:rPr>
                            </w:pPr>
                            <w:r>
                              <w:rPr>
                                <w:rFonts w:cs="Arial"/>
                                <w:b/>
                                <w:color w:val="4700B8"/>
                                <w:sz w:val="18"/>
                                <w:szCs w:val="18"/>
                              </w:rPr>
                              <w:t xml:space="preserve">    </w:t>
                            </w:r>
                            <w:r w:rsidRPr="005F3BFB">
                              <w:rPr>
                                <w:rFonts w:cs="Arial"/>
                                <w:b/>
                                <w:color w:val="4700B8"/>
                                <w:sz w:val="20"/>
                                <w:szCs w:val="20"/>
                              </w:rPr>
                              <w:t>TISKANJE, FOTOKOPIRANJE IN RAZMNOŽEVANJE JE DOVOLJENO IN ZAŽELENO</w:t>
                            </w:r>
                          </w:p>
                        </w:txbxContent>
                      </v:textbox>
                      <w10:wrap anchorx="margin"/>
                    </v:shape>
                  </w:pict>
                </mc:Fallback>
              </mc:AlternateContent>
            </w:r>
          </w:p>
        </w:tc>
      </w:tr>
      <w:tr w:rsidR="00EB1198" w:rsidRPr="007F6DEC" w14:paraId="4155AF13" w14:textId="77777777" w:rsidTr="00CF7480">
        <w:trPr>
          <w:trHeight w:val="14716"/>
        </w:trPr>
        <w:tc>
          <w:tcPr>
            <w:tcW w:w="5670" w:type="dxa"/>
          </w:tcPr>
          <w:p w14:paraId="14EA566E" w14:textId="51F1D2FC" w:rsidR="00CE106B" w:rsidRDefault="00CE106B" w:rsidP="003815DD">
            <w:pPr>
              <w:spacing w:after="8"/>
              <w:ind w:left="113" w:right="113"/>
              <w:rPr>
                <w:rFonts w:cs="Arial"/>
                <w:color w:val="000000"/>
              </w:rPr>
            </w:pPr>
          </w:p>
          <w:p w14:paraId="5CEBC8BB" w14:textId="76FBA401" w:rsidR="008249C6" w:rsidRPr="004672DD" w:rsidRDefault="006A5B53" w:rsidP="003815DD">
            <w:pPr>
              <w:spacing w:after="8"/>
              <w:ind w:left="113" w:right="113"/>
              <w:jc w:val="center"/>
              <w:rPr>
                <w:b/>
                <w:bCs/>
                <w:color w:val="4700B8"/>
                <w:sz w:val="48"/>
                <w:szCs w:val="48"/>
              </w:rPr>
            </w:pPr>
            <w:bookmarkStart w:id="1" w:name="_Hlk145661049"/>
            <w:r>
              <w:rPr>
                <w:b/>
                <w:bCs/>
                <w:color w:val="4700B8"/>
                <w:sz w:val="48"/>
                <w:szCs w:val="48"/>
              </w:rPr>
              <w:t>UKREPI PO PRENEHANJU UPORABE RENTGENSKIH NAPRAV</w:t>
            </w:r>
          </w:p>
          <w:p w14:paraId="6C52819B" w14:textId="77777777" w:rsidR="000363E7" w:rsidRPr="00991AFD" w:rsidRDefault="000363E7" w:rsidP="003815DD">
            <w:pPr>
              <w:spacing w:after="8"/>
              <w:ind w:left="113" w:right="113"/>
              <w:rPr>
                <w:rFonts w:cs="Arial"/>
                <w:b/>
                <w:bCs/>
                <w:sz w:val="16"/>
                <w:szCs w:val="16"/>
              </w:rPr>
            </w:pPr>
          </w:p>
          <w:bookmarkEnd w:id="1"/>
          <w:p w14:paraId="63B03919" w14:textId="0D7CA68F" w:rsidR="006A5B53" w:rsidRDefault="006A5B53" w:rsidP="00E474E8">
            <w:pPr>
              <w:pStyle w:val="Glava"/>
              <w:tabs>
                <w:tab w:val="clear" w:pos="4536"/>
                <w:tab w:val="clear" w:pos="9072"/>
              </w:tabs>
              <w:ind w:right="198"/>
              <w:rPr>
                <w:rFonts w:cs="Arial"/>
                <w:sz w:val="21"/>
                <w:szCs w:val="21"/>
              </w:rPr>
            </w:pPr>
            <w:r>
              <w:rPr>
                <w:rFonts w:cs="Arial"/>
                <w:sz w:val="21"/>
                <w:szCs w:val="21"/>
              </w:rPr>
              <w:t xml:space="preserve">V prispevku predstavljamo postopanje stranke v primeru prenehanja uporabe rentgenske naprave. </w:t>
            </w:r>
            <w:r w:rsidRPr="00C85F91">
              <w:rPr>
                <w:rFonts w:cs="Arial"/>
                <w:sz w:val="21"/>
                <w:szCs w:val="21"/>
              </w:rPr>
              <w:t>V primeru prenehanja uporabe vira sevanja mora</w:t>
            </w:r>
            <w:r>
              <w:rPr>
                <w:rFonts w:cs="Arial"/>
                <w:sz w:val="21"/>
                <w:szCs w:val="21"/>
              </w:rPr>
              <w:t xml:space="preserve"> uporabnik</w:t>
            </w:r>
            <w:r w:rsidRPr="00C85F91">
              <w:rPr>
                <w:rFonts w:cs="Arial"/>
                <w:sz w:val="21"/>
                <w:szCs w:val="21"/>
              </w:rPr>
              <w:t xml:space="preserve"> v roku 15 dni o tem obvestiti URSJV. </w:t>
            </w:r>
            <w:r>
              <w:rPr>
                <w:rFonts w:cs="Arial"/>
                <w:sz w:val="21"/>
                <w:szCs w:val="21"/>
              </w:rPr>
              <w:t xml:space="preserve">Zadostuje dopis ali e-sporočilo o prenehanju uporabe na naslov </w:t>
            </w:r>
            <w:hyperlink r:id="rId11" w:history="1">
              <w:r w:rsidRPr="00216103">
                <w:rPr>
                  <w:rStyle w:val="Hiperpovezava"/>
                  <w:rFonts w:cs="Arial"/>
                  <w:sz w:val="21"/>
                  <w:szCs w:val="21"/>
                </w:rPr>
                <w:t>gp.ursjv@gov.si</w:t>
              </w:r>
            </w:hyperlink>
            <w:r w:rsidR="00D85B13">
              <w:t>.</w:t>
            </w:r>
          </w:p>
          <w:p w14:paraId="7A8B624D" w14:textId="77777777" w:rsidR="006A5B53" w:rsidRDefault="006A5B53" w:rsidP="006A5B53">
            <w:pPr>
              <w:pStyle w:val="Glava"/>
              <w:tabs>
                <w:tab w:val="clear" w:pos="4536"/>
                <w:tab w:val="clear" w:pos="9072"/>
              </w:tabs>
              <w:rPr>
                <w:rFonts w:cs="Arial"/>
                <w:sz w:val="21"/>
                <w:szCs w:val="21"/>
              </w:rPr>
            </w:pPr>
          </w:p>
          <w:p w14:paraId="50471C3B" w14:textId="77777777" w:rsidR="006A5B53" w:rsidRPr="00D657A4" w:rsidRDefault="006A5B53" w:rsidP="00E474E8">
            <w:pPr>
              <w:pStyle w:val="Glava"/>
              <w:tabs>
                <w:tab w:val="clear" w:pos="4536"/>
                <w:tab w:val="clear" w:pos="9072"/>
              </w:tabs>
              <w:ind w:right="198"/>
              <w:rPr>
                <w:rFonts w:cs="Arial"/>
                <w:sz w:val="21"/>
                <w:szCs w:val="21"/>
              </w:rPr>
            </w:pPr>
            <w:r w:rsidRPr="00856738">
              <w:rPr>
                <w:rFonts w:cs="Arial"/>
                <w:b/>
                <w:bCs/>
                <w:sz w:val="21"/>
                <w:szCs w:val="21"/>
              </w:rPr>
              <w:t>Rentgensko napravo mora stranka v roku šestih mesecev po prenehanju uporabe</w:t>
            </w:r>
            <w:r w:rsidRPr="00D657A4">
              <w:rPr>
                <w:rFonts w:cs="Arial"/>
                <w:sz w:val="21"/>
                <w:szCs w:val="21"/>
              </w:rPr>
              <w:t>:</w:t>
            </w:r>
          </w:p>
          <w:p w14:paraId="18D334AB" w14:textId="00002D5C" w:rsidR="006A5B53" w:rsidRPr="0040294D" w:rsidRDefault="006A5B53" w:rsidP="00E474E8">
            <w:pPr>
              <w:pStyle w:val="Odstavekseznama"/>
              <w:numPr>
                <w:ilvl w:val="0"/>
                <w:numId w:val="8"/>
              </w:numPr>
              <w:tabs>
                <w:tab w:val="left" w:pos="4921"/>
              </w:tabs>
              <w:spacing w:after="0" w:line="259" w:lineRule="auto"/>
              <w:ind w:right="198"/>
              <w:rPr>
                <w:rFonts w:cs="Arial"/>
                <w:sz w:val="21"/>
                <w:szCs w:val="21"/>
              </w:rPr>
            </w:pPr>
            <w:r w:rsidRPr="00D657A4">
              <w:rPr>
                <w:rFonts w:ascii="Arial" w:hAnsi="Arial" w:cs="Arial"/>
                <w:sz w:val="21"/>
                <w:szCs w:val="21"/>
              </w:rPr>
              <w:t>predati pooblaščeni strokovni organizaciji za ravnanje z nevarnimi odpadki, ker lahko vsebujejo različne komponente, ki zahtevajo upoštevanje predpisov s področja varstva okolja in ravnanja z nevarnimi odpadki (npr. elektronske komponente, dielektrična olja, svinec, berilij). Odda se jih lahko v eno od zbiralnic odpadne električne in elektronske opreme, ki je navedena v skupnem načrtu ravnanja z odpadno električno in elektronsko opremo (OEEO) enega od nosilcev skupnega načrta ravnanja z OEEO. Evidenca skupnih načrtov ravnanja z OEEO in zbiralnic OEEO je objavljena na spletni strani Agencije RS za okolje</w:t>
            </w:r>
            <w:r w:rsidR="00C055B2">
              <w:rPr>
                <w:rFonts w:ascii="Arial" w:hAnsi="Arial" w:cs="Arial"/>
                <w:sz w:val="21"/>
                <w:szCs w:val="21"/>
              </w:rPr>
              <w:t>*,</w:t>
            </w:r>
          </w:p>
          <w:p w14:paraId="79984CE0" w14:textId="77777777" w:rsidR="006A5B53" w:rsidRDefault="006A5B53" w:rsidP="00E474E8">
            <w:pPr>
              <w:pStyle w:val="Glava"/>
              <w:numPr>
                <w:ilvl w:val="0"/>
                <w:numId w:val="8"/>
              </w:numPr>
              <w:tabs>
                <w:tab w:val="clear" w:pos="4536"/>
                <w:tab w:val="clear" w:pos="9072"/>
              </w:tabs>
              <w:suppressAutoHyphens/>
              <w:ind w:right="198"/>
              <w:rPr>
                <w:rFonts w:cs="Arial"/>
                <w:sz w:val="21"/>
                <w:szCs w:val="21"/>
              </w:rPr>
            </w:pPr>
            <w:r>
              <w:rPr>
                <w:rFonts w:cs="Arial"/>
                <w:sz w:val="21"/>
                <w:szCs w:val="21"/>
              </w:rPr>
              <w:t xml:space="preserve">predati </w:t>
            </w:r>
            <w:r w:rsidRPr="00C85F91">
              <w:rPr>
                <w:rFonts w:cs="Arial"/>
                <w:sz w:val="21"/>
                <w:szCs w:val="21"/>
              </w:rPr>
              <w:t>drugi fizični ali pravni osebi</w:t>
            </w:r>
            <w:r>
              <w:rPr>
                <w:rFonts w:cs="Arial"/>
                <w:sz w:val="21"/>
                <w:szCs w:val="21"/>
              </w:rPr>
              <w:t xml:space="preserve"> (lahko tudi v tujino)</w:t>
            </w:r>
            <w:r w:rsidRPr="00C85F91">
              <w:rPr>
                <w:rFonts w:cs="Arial"/>
                <w:sz w:val="21"/>
                <w:szCs w:val="21"/>
              </w:rPr>
              <w:t xml:space="preserve">, </w:t>
            </w:r>
          </w:p>
          <w:p w14:paraId="62CA1586" w14:textId="77777777" w:rsidR="006A5B53" w:rsidRDefault="006A5B53" w:rsidP="00E474E8">
            <w:pPr>
              <w:pStyle w:val="Glava"/>
              <w:numPr>
                <w:ilvl w:val="0"/>
                <w:numId w:val="8"/>
              </w:numPr>
              <w:tabs>
                <w:tab w:val="clear" w:pos="4536"/>
                <w:tab w:val="clear" w:pos="9072"/>
              </w:tabs>
              <w:suppressAutoHyphens/>
              <w:ind w:right="198"/>
              <w:rPr>
                <w:rFonts w:cs="Arial"/>
                <w:sz w:val="21"/>
                <w:szCs w:val="21"/>
              </w:rPr>
            </w:pPr>
            <w:r w:rsidRPr="00C85F91">
              <w:rPr>
                <w:rFonts w:cs="Arial"/>
                <w:sz w:val="21"/>
                <w:szCs w:val="21"/>
              </w:rPr>
              <w:t xml:space="preserve">jo vrniti proizvajalcu oziroma dobavitelju </w:t>
            </w:r>
            <w:r>
              <w:rPr>
                <w:rFonts w:cs="Arial"/>
                <w:sz w:val="21"/>
                <w:szCs w:val="21"/>
              </w:rPr>
              <w:t xml:space="preserve">(lahko tudi v tujino) </w:t>
            </w:r>
            <w:r w:rsidRPr="00C85F91">
              <w:rPr>
                <w:rFonts w:cs="Arial"/>
                <w:sz w:val="21"/>
                <w:szCs w:val="21"/>
              </w:rPr>
              <w:t xml:space="preserve">ali </w:t>
            </w:r>
          </w:p>
          <w:p w14:paraId="7DA8A219" w14:textId="77777777" w:rsidR="006A5B53" w:rsidRDefault="006A5B53" w:rsidP="00E474E8">
            <w:pPr>
              <w:pStyle w:val="Glava"/>
              <w:numPr>
                <w:ilvl w:val="0"/>
                <w:numId w:val="8"/>
              </w:numPr>
              <w:tabs>
                <w:tab w:val="clear" w:pos="4536"/>
                <w:tab w:val="clear" w:pos="9072"/>
              </w:tabs>
              <w:suppressAutoHyphens/>
              <w:ind w:right="198"/>
              <w:rPr>
                <w:rFonts w:cs="Arial"/>
                <w:sz w:val="21"/>
                <w:szCs w:val="21"/>
              </w:rPr>
            </w:pPr>
            <w:r w:rsidRPr="00C85F91">
              <w:rPr>
                <w:rFonts w:cs="Arial"/>
                <w:sz w:val="21"/>
                <w:szCs w:val="21"/>
              </w:rPr>
              <w:t xml:space="preserve">priglasiti URSJV, da jo nameravate obdržati kot rezervo. </w:t>
            </w:r>
          </w:p>
          <w:p w14:paraId="495F92EA" w14:textId="77777777" w:rsidR="006A5B53" w:rsidRDefault="006A5B53" w:rsidP="006A5B53">
            <w:pPr>
              <w:pStyle w:val="Glava"/>
              <w:tabs>
                <w:tab w:val="clear" w:pos="4536"/>
                <w:tab w:val="clear" w:pos="9072"/>
              </w:tabs>
              <w:ind w:left="60"/>
              <w:rPr>
                <w:rFonts w:cs="Arial"/>
                <w:sz w:val="21"/>
                <w:szCs w:val="21"/>
              </w:rPr>
            </w:pPr>
          </w:p>
          <w:p w14:paraId="188E5CDA" w14:textId="5E373AD5" w:rsidR="00DA04E5" w:rsidRDefault="00DA04E5" w:rsidP="00E474E8">
            <w:pPr>
              <w:pStyle w:val="Glava"/>
              <w:tabs>
                <w:tab w:val="clear" w:pos="4536"/>
                <w:tab w:val="clear" w:pos="9072"/>
                <w:tab w:val="left" w:pos="5295"/>
              </w:tabs>
              <w:ind w:left="60" w:right="56"/>
              <w:rPr>
                <w:rFonts w:cs="Arial"/>
                <w:sz w:val="21"/>
                <w:szCs w:val="21"/>
              </w:rPr>
            </w:pPr>
            <w:r>
              <w:rPr>
                <w:rFonts w:cs="Arial"/>
                <w:sz w:val="21"/>
                <w:szCs w:val="21"/>
              </w:rPr>
              <w:t xml:space="preserve">V skladu z </w:t>
            </w:r>
            <w:r w:rsidRPr="00C85F91">
              <w:rPr>
                <w:rFonts w:cs="Arial"/>
                <w:sz w:val="21"/>
                <w:szCs w:val="21"/>
              </w:rPr>
              <w:t>10. člen</w:t>
            </w:r>
            <w:r>
              <w:rPr>
                <w:rFonts w:cs="Arial"/>
                <w:sz w:val="21"/>
                <w:szCs w:val="21"/>
              </w:rPr>
              <w:t>om</w:t>
            </w:r>
            <w:r w:rsidRPr="00C85F91">
              <w:rPr>
                <w:rFonts w:cs="Arial"/>
                <w:sz w:val="21"/>
                <w:szCs w:val="21"/>
              </w:rPr>
              <w:t xml:space="preserve"> Pravilnika o uporabi virov sevanja in sevalni dejavnosti (Ur. l. RS, št. 27/18</w:t>
            </w:r>
            <w:r>
              <w:rPr>
                <w:rFonts w:cs="Arial"/>
                <w:sz w:val="21"/>
                <w:szCs w:val="21"/>
              </w:rPr>
              <w:t xml:space="preserve">) </w:t>
            </w:r>
            <w:r w:rsidRPr="00856738">
              <w:rPr>
                <w:rFonts w:cs="Arial"/>
                <w:b/>
                <w:bCs/>
                <w:sz w:val="21"/>
                <w:szCs w:val="21"/>
              </w:rPr>
              <w:t>mora uporabnik v roku 8 dni po prenosu rentgenske naprave dostaviti URSJV listino o oddaji vira sevanja ali dokazilo o uničenju.</w:t>
            </w:r>
            <w:r>
              <w:rPr>
                <w:rFonts w:cs="Arial"/>
                <w:sz w:val="21"/>
                <w:szCs w:val="21"/>
              </w:rPr>
              <w:t xml:space="preserve"> </w:t>
            </w:r>
            <w:r w:rsidRPr="0040294D">
              <w:rPr>
                <w:rFonts w:cs="Arial"/>
                <w:sz w:val="21"/>
                <w:szCs w:val="21"/>
              </w:rPr>
              <w:t>Na tem dokazilu mora biti jasno navedeno, katera naprava je bila oddana oz. uničena</w:t>
            </w:r>
            <w:r>
              <w:rPr>
                <w:rFonts w:cs="Arial"/>
                <w:sz w:val="21"/>
                <w:szCs w:val="21"/>
              </w:rPr>
              <w:t xml:space="preserve"> (npr. navedena naj bo serijska številka rentgenske naprave in/ali cevi).</w:t>
            </w:r>
          </w:p>
          <w:p w14:paraId="283B10A5" w14:textId="77777777" w:rsidR="00C055B2" w:rsidRPr="0040294D" w:rsidRDefault="00C055B2" w:rsidP="00DA04E5">
            <w:pPr>
              <w:pStyle w:val="Glava"/>
              <w:tabs>
                <w:tab w:val="clear" w:pos="4536"/>
                <w:tab w:val="clear" w:pos="9072"/>
              </w:tabs>
              <w:ind w:left="60"/>
              <w:rPr>
                <w:rFonts w:cs="Arial"/>
                <w:sz w:val="21"/>
                <w:szCs w:val="21"/>
              </w:rPr>
            </w:pPr>
          </w:p>
          <w:p w14:paraId="7D1E902F" w14:textId="77777777" w:rsidR="00DA04E5" w:rsidRDefault="00DA04E5" w:rsidP="006A5B53">
            <w:pPr>
              <w:pStyle w:val="Glava"/>
              <w:tabs>
                <w:tab w:val="clear" w:pos="4536"/>
                <w:tab w:val="clear" w:pos="9072"/>
              </w:tabs>
              <w:ind w:left="60"/>
              <w:rPr>
                <w:rFonts w:cs="Arial"/>
                <w:sz w:val="21"/>
                <w:szCs w:val="21"/>
              </w:rPr>
            </w:pPr>
          </w:p>
          <w:p w14:paraId="21D8C9C3" w14:textId="66DD4072" w:rsidR="00C055B2" w:rsidRPr="00C055B2" w:rsidRDefault="00C055B2" w:rsidP="00C055B2">
            <w:pPr>
              <w:spacing w:line="259" w:lineRule="auto"/>
              <w:rPr>
                <w:rFonts w:cs="Arial"/>
                <w:sz w:val="21"/>
                <w:szCs w:val="21"/>
              </w:rPr>
            </w:pPr>
            <w:r>
              <w:t>*</w:t>
            </w:r>
            <w:r w:rsidRPr="00C055B2">
              <w:rPr>
                <w:rFonts w:cs="Arial"/>
                <w:sz w:val="21"/>
                <w:szCs w:val="21"/>
              </w:rPr>
              <w:t xml:space="preserve"> Seznam organizacij je dostopen na e-naslovu: </w:t>
            </w:r>
          </w:p>
          <w:p w14:paraId="14C0FF2F" w14:textId="2916857C" w:rsidR="00C055B2" w:rsidRPr="0040294D" w:rsidRDefault="00494B0B" w:rsidP="00C055B2">
            <w:pPr>
              <w:pStyle w:val="Glava"/>
              <w:tabs>
                <w:tab w:val="clear" w:pos="4536"/>
                <w:tab w:val="clear" w:pos="9072"/>
              </w:tabs>
              <w:ind w:left="420"/>
              <w:rPr>
                <w:rFonts w:cs="Arial"/>
                <w:sz w:val="21"/>
                <w:szCs w:val="21"/>
              </w:rPr>
            </w:pPr>
            <w:hyperlink r:id="rId12" w:history="1">
              <w:r w:rsidR="00C055B2" w:rsidRPr="00A8602F">
                <w:rPr>
                  <w:rStyle w:val="Hiperpovezava"/>
                  <w:rFonts w:cs="Arial"/>
                  <w:sz w:val="21"/>
                  <w:szCs w:val="21"/>
                </w:rPr>
                <w:t>https://www.gov.si/assets/ministrstva/MOPE/Okolje/Odpadki/Podatki/Evidenca-nacrtov-ravnanja-z-OEEO.pdf</w:t>
              </w:r>
            </w:hyperlink>
            <w:r w:rsidR="00C055B2" w:rsidRPr="0040294D">
              <w:rPr>
                <w:rFonts w:cs="Arial"/>
                <w:sz w:val="21"/>
                <w:szCs w:val="21"/>
              </w:rPr>
              <w:t xml:space="preserve"> </w:t>
            </w:r>
          </w:p>
          <w:p w14:paraId="03B56D55" w14:textId="4B0A57F5" w:rsidR="0032157E" w:rsidRDefault="0032157E" w:rsidP="006A5B53">
            <w:pPr>
              <w:spacing w:after="240"/>
            </w:pPr>
          </w:p>
          <w:p w14:paraId="6711E32B" w14:textId="19C54CA8" w:rsidR="0032157E" w:rsidRDefault="00DA04E5" w:rsidP="006A5B53">
            <w:pPr>
              <w:spacing w:after="240"/>
            </w:pPr>
            <w:r w:rsidRPr="009748E7">
              <w:rPr>
                <w:rFonts w:cs="Arial"/>
                <w:noProof/>
                <w:szCs w:val="22"/>
              </w:rPr>
              <mc:AlternateContent>
                <mc:Choice Requires="wps">
                  <w:drawing>
                    <wp:anchor distT="0" distB="0" distL="114300" distR="114300" simplePos="0" relativeHeight="251779072" behindDoc="0" locked="0" layoutInCell="1" allowOverlap="1" wp14:anchorId="368AB6DC" wp14:editId="53F9F896">
                      <wp:simplePos x="0" y="0"/>
                      <wp:positionH relativeFrom="column">
                        <wp:posOffset>234315</wp:posOffset>
                      </wp:positionH>
                      <wp:positionV relativeFrom="paragraph">
                        <wp:posOffset>10160</wp:posOffset>
                      </wp:positionV>
                      <wp:extent cx="3131820" cy="838200"/>
                      <wp:effectExtent l="0" t="0" r="11430" b="19050"/>
                      <wp:wrapNone/>
                      <wp:docPr id="10" name="Polje z besedilo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838200"/>
                              </a:xfrm>
                              <a:prstGeom prst="rect">
                                <a:avLst/>
                              </a:prstGeom>
                              <a:solidFill>
                                <a:schemeClr val="bg1"/>
                              </a:solidFill>
                              <a:ln w="9525">
                                <a:solidFill>
                                  <a:schemeClr val="tx1"/>
                                </a:solidFill>
                                <a:prstDash val="solid"/>
                                <a:miter lim="800000"/>
                                <a:headEnd/>
                                <a:tailEnd/>
                              </a:ln>
                            </wps:spPr>
                            <wps:txbx>
                              <w:txbxContent>
                                <w:p w14:paraId="2A60EBFE" w14:textId="77777777" w:rsidR="002663A0" w:rsidRPr="00E85301" w:rsidRDefault="002663A0" w:rsidP="00D214C9">
                                  <w:pPr>
                                    <w:spacing w:after="40"/>
                                    <w:suppressOverlap/>
                                    <w:jc w:val="center"/>
                                    <w:rPr>
                                      <w:rFonts w:cs="Arial"/>
                                      <w:b/>
                                      <w:color w:val="FF0000"/>
                                      <w:szCs w:val="22"/>
                                    </w:rPr>
                                  </w:pPr>
                                  <w:r w:rsidRPr="00E85301">
                                    <w:rPr>
                                      <w:rFonts w:cs="Arial"/>
                                      <w:b/>
                                      <w:color w:val="FF0000"/>
                                      <w:szCs w:val="22"/>
                                    </w:rPr>
                                    <w:t xml:space="preserve">Če najdete vir sevanja neznanega izvora ali </w:t>
                                  </w:r>
                                </w:p>
                                <w:p w14:paraId="634A2D33" w14:textId="77777777" w:rsidR="002663A0" w:rsidRPr="00E85301" w:rsidRDefault="002663A0" w:rsidP="00D214C9">
                                  <w:pPr>
                                    <w:spacing w:after="40"/>
                                    <w:suppressOverlap/>
                                    <w:jc w:val="center"/>
                                    <w:rPr>
                                      <w:rFonts w:cs="Arial"/>
                                      <w:b/>
                                      <w:color w:val="FF0000"/>
                                      <w:szCs w:val="22"/>
                                    </w:rPr>
                                  </w:pPr>
                                  <w:r w:rsidRPr="00E85301">
                                    <w:rPr>
                                      <w:rFonts w:cs="Arial"/>
                                      <w:b/>
                                      <w:color w:val="FF0000"/>
                                      <w:szCs w:val="22"/>
                                    </w:rPr>
                                    <w:t>če sumite, da gre za vir sevanja,</w:t>
                                  </w:r>
                                </w:p>
                                <w:p w14:paraId="2FB4EF62" w14:textId="77777777" w:rsidR="002663A0" w:rsidRPr="00E85301" w:rsidRDefault="002663A0" w:rsidP="00D214C9">
                                  <w:pPr>
                                    <w:spacing w:after="40"/>
                                    <w:ind w:left="-284"/>
                                    <w:suppressOverlap/>
                                    <w:jc w:val="center"/>
                                    <w:rPr>
                                      <w:rFonts w:cs="Arial"/>
                                      <w:b/>
                                      <w:color w:val="FF0000"/>
                                      <w:szCs w:val="22"/>
                                    </w:rPr>
                                  </w:pPr>
                                  <w:r w:rsidRPr="00E85301">
                                    <w:rPr>
                                      <w:rFonts w:cs="Arial"/>
                                      <w:b/>
                                      <w:color w:val="FF0000"/>
                                      <w:szCs w:val="22"/>
                                    </w:rPr>
                                    <w:t>pokličite dežurnega URSJV:</w:t>
                                  </w:r>
                                </w:p>
                                <w:p w14:paraId="4B504955" w14:textId="77777777" w:rsidR="002663A0" w:rsidRDefault="002663A0" w:rsidP="00D214C9">
                                  <w:pPr>
                                    <w:spacing w:after="40"/>
                                    <w:jc w:val="center"/>
                                    <w:rPr>
                                      <w:rFonts w:cs="Arial"/>
                                      <w:b/>
                                      <w:color w:val="FF0000"/>
                                      <w:szCs w:val="22"/>
                                    </w:rPr>
                                  </w:pPr>
                                  <w:r w:rsidRPr="00E85301">
                                    <w:rPr>
                                      <w:rFonts w:cs="Arial"/>
                                      <w:b/>
                                      <w:color w:val="FF0000"/>
                                      <w:szCs w:val="22"/>
                                    </w:rPr>
                                    <w:t>tel. št. 041 982 713</w:t>
                                  </w:r>
                                </w:p>
                                <w:p w14:paraId="621A2DB3" w14:textId="77777777" w:rsidR="002663A0" w:rsidRPr="00E85301" w:rsidRDefault="002663A0" w:rsidP="002663A0">
                                  <w:pPr>
                                    <w:jc w:val="center"/>
                                    <w:rPr>
                                      <w:szCs w:val="2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AB6DC" id="Polje z besedilom 10" o:spid="_x0000_s1030" type="#_x0000_t202" alt="&quot;&quot;" style="position:absolute;left:0;text-align:left;margin-left:18.45pt;margin-top:.8pt;width:246.6pt;height: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" fillcolor="white [3212]" strokecolor="black [3213]">
                      <v:textbox inset="0,,0">
                        <w:txbxContent>
                          <w:p w14:paraId="2A60EBFE" w14:textId="77777777" w:rsidR="002663A0" w:rsidRPr="00E85301" w:rsidRDefault="002663A0" w:rsidP="00D214C9">
                            <w:pPr>
                              <w:spacing w:after="40"/>
                              <w:suppressOverlap/>
                              <w:jc w:val="center"/>
                              <w:rPr>
                                <w:rFonts w:cs="Arial"/>
                                <w:b/>
                                <w:color w:val="FF0000"/>
                                <w:szCs w:val="22"/>
                              </w:rPr>
                            </w:pPr>
                            <w:r w:rsidRPr="00E85301">
                              <w:rPr>
                                <w:rFonts w:cs="Arial"/>
                                <w:b/>
                                <w:color w:val="FF0000"/>
                                <w:szCs w:val="22"/>
                              </w:rPr>
                              <w:t xml:space="preserve">Če najdete vir sevanja neznanega izvora ali </w:t>
                            </w:r>
                          </w:p>
                          <w:p w14:paraId="634A2D33" w14:textId="77777777" w:rsidR="002663A0" w:rsidRPr="00E85301" w:rsidRDefault="002663A0" w:rsidP="00D214C9">
                            <w:pPr>
                              <w:spacing w:after="40"/>
                              <w:suppressOverlap/>
                              <w:jc w:val="center"/>
                              <w:rPr>
                                <w:rFonts w:cs="Arial"/>
                                <w:b/>
                                <w:color w:val="FF0000"/>
                                <w:szCs w:val="22"/>
                              </w:rPr>
                            </w:pPr>
                            <w:r w:rsidRPr="00E85301">
                              <w:rPr>
                                <w:rFonts w:cs="Arial"/>
                                <w:b/>
                                <w:color w:val="FF0000"/>
                                <w:szCs w:val="22"/>
                              </w:rPr>
                              <w:t>če sumite, da gre za vir sevanja,</w:t>
                            </w:r>
                          </w:p>
                          <w:p w14:paraId="2FB4EF62" w14:textId="77777777" w:rsidR="002663A0" w:rsidRPr="00E85301" w:rsidRDefault="002663A0" w:rsidP="00D214C9">
                            <w:pPr>
                              <w:spacing w:after="40"/>
                              <w:ind w:left="-284"/>
                              <w:suppressOverlap/>
                              <w:jc w:val="center"/>
                              <w:rPr>
                                <w:rFonts w:cs="Arial"/>
                                <w:b/>
                                <w:color w:val="FF0000"/>
                                <w:szCs w:val="22"/>
                              </w:rPr>
                            </w:pPr>
                            <w:r w:rsidRPr="00E85301">
                              <w:rPr>
                                <w:rFonts w:cs="Arial"/>
                                <w:b/>
                                <w:color w:val="FF0000"/>
                                <w:szCs w:val="22"/>
                              </w:rPr>
                              <w:t>pokličite dežurnega URSJV:</w:t>
                            </w:r>
                          </w:p>
                          <w:p w14:paraId="4B504955" w14:textId="77777777" w:rsidR="002663A0" w:rsidRDefault="002663A0" w:rsidP="00D214C9">
                            <w:pPr>
                              <w:spacing w:after="40"/>
                              <w:jc w:val="center"/>
                              <w:rPr>
                                <w:rFonts w:cs="Arial"/>
                                <w:b/>
                                <w:color w:val="FF0000"/>
                                <w:szCs w:val="22"/>
                              </w:rPr>
                            </w:pPr>
                            <w:r w:rsidRPr="00E85301">
                              <w:rPr>
                                <w:rFonts w:cs="Arial"/>
                                <w:b/>
                                <w:color w:val="FF0000"/>
                                <w:szCs w:val="22"/>
                              </w:rPr>
                              <w:t>tel. št. 041 982 713</w:t>
                            </w:r>
                          </w:p>
                          <w:p w14:paraId="621A2DB3" w14:textId="77777777" w:rsidR="002663A0" w:rsidRPr="00E85301" w:rsidRDefault="002663A0" w:rsidP="002663A0">
                            <w:pPr>
                              <w:jc w:val="center"/>
                              <w:rPr>
                                <w:szCs w:val="22"/>
                              </w:rPr>
                            </w:pPr>
                          </w:p>
                        </w:txbxContent>
                      </v:textbox>
                    </v:shape>
                  </w:pict>
                </mc:Fallback>
              </mc:AlternateContent>
            </w:r>
          </w:p>
          <w:p w14:paraId="33EE7239" w14:textId="7ED11C35" w:rsidR="00881A93" w:rsidRDefault="00881A93" w:rsidP="00477191">
            <w:pPr>
              <w:spacing w:after="80"/>
              <w:ind w:left="113" w:right="113"/>
              <w:jc w:val="center"/>
              <w:rPr>
                <w:rFonts w:cs="Arial"/>
              </w:rPr>
            </w:pPr>
          </w:p>
          <w:p w14:paraId="5564B64F" w14:textId="1E21C3F8" w:rsidR="00C659A6" w:rsidRPr="00FE6A31" w:rsidRDefault="00C659A6" w:rsidP="00C659A6">
            <w:pPr>
              <w:spacing w:after="80"/>
              <w:ind w:left="113" w:right="113"/>
              <w:rPr>
                <w:sz w:val="16"/>
                <w:szCs w:val="16"/>
              </w:rPr>
            </w:pPr>
          </w:p>
          <w:p w14:paraId="16496A13" w14:textId="59DC35A0" w:rsidR="00C659A6" w:rsidRPr="00C659A6" w:rsidRDefault="00C659A6" w:rsidP="00C659A6">
            <w:pPr>
              <w:spacing w:after="80"/>
              <w:ind w:left="113" w:right="113"/>
              <w:rPr>
                <w:szCs w:val="22"/>
              </w:rPr>
            </w:pPr>
          </w:p>
        </w:tc>
        <w:tc>
          <w:tcPr>
            <w:tcW w:w="5702" w:type="dxa"/>
          </w:tcPr>
          <w:p w14:paraId="11527C4A" w14:textId="77777777" w:rsidR="006A5B53" w:rsidRDefault="006A5B53" w:rsidP="006A5B53">
            <w:pPr>
              <w:spacing w:after="240"/>
              <w:rPr>
                <w:rFonts w:cs="Arial"/>
                <w:sz w:val="21"/>
                <w:szCs w:val="21"/>
              </w:rPr>
            </w:pPr>
          </w:p>
          <w:p w14:paraId="672DABC2" w14:textId="21C2E325" w:rsidR="003E3AFC" w:rsidRDefault="003E3AFC" w:rsidP="00F82006">
            <w:pPr>
              <w:jc w:val="center"/>
              <w:rPr>
                <w:rFonts w:cs="Arial"/>
                <w:sz w:val="21"/>
                <w:szCs w:val="21"/>
              </w:rPr>
            </w:pPr>
            <w:r>
              <w:rPr>
                <w:rFonts w:cs="Arial"/>
                <w:noProof/>
                <w:sz w:val="21"/>
                <w:szCs w:val="21"/>
              </w:rPr>
              <w:drawing>
                <wp:inline distT="0" distB="0" distL="0" distR="0" wp14:anchorId="4C90B46B" wp14:editId="3983C78B">
                  <wp:extent cx="3240000" cy="2156400"/>
                  <wp:effectExtent l="0" t="0" r="0" b="0"/>
                  <wp:docPr id="71966764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67642" name="Slika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2156400"/>
                          </a:xfrm>
                          <a:prstGeom prst="rect">
                            <a:avLst/>
                          </a:prstGeom>
                          <a:noFill/>
                          <a:ln>
                            <a:noFill/>
                          </a:ln>
                        </pic:spPr>
                      </pic:pic>
                    </a:graphicData>
                  </a:graphic>
                </wp:inline>
              </w:drawing>
            </w:r>
          </w:p>
          <w:p w14:paraId="048C557A" w14:textId="77777777" w:rsidR="001F7B79" w:rsidRPr="001F7B79" w:rsidRDefault="001F7B79" w:rsidP="00F82006">
            <w:pPr>
              <w:jc w:val="center"/>
              <w:rPr>
                <w:rFonts w:cs="Arial"/>
                <w:sz w:val="6"/>
                <w:szCs w:val="6"/>
              </w:rPr>
            </w:pPr>
          </w:p>
          <w:p w14:paraId="26F0D703" w14:textId="1D84A3CB" w:rsidR="00FA2745" w:rsidRPr="007654C6" w:rsidRDefault="00FA2745" w:rsidP="00F82006">
            <w:pPr>
              <w:jc w:val="center"/>
              <w:rPr>
                <w:rFonts w:cs="Arial"/>
                <w:sz w:val="20"/>
                <w:szCs w:val="20"/>
              </w:rPr>
            </w:pPr>
            <w:r w:rsidRPr="007654C6">
              <w:rPr>
                <w:rFonts w:cs="Arial"/>
                <w:sz w:val="20"/>
                <w:szCs w:val="20"/>
              </w:rPr>
              <w:t>Rentgenska cev tik pred demontažo</w:t>
            </w:r>
          </w:p>
          <w:p w14:paraId="07EB304E" w14:textId="05241434" w:rsidR="00FA2745" w:rsidRPr="007654C6" w:rsidRDefault="00FA2745" w:rsidP="00F82006">
            <w:pPr>
              <w:jc w:val="center"/>
              <w:rPr>
                <w:rFonts w:cs="Arial"/>
                <w:sz w:val="20"/>
                <w:szCs w:val="20"/>
              </w:rPr>
            </w:pPr>
            <w:r w:rsidRPr="007654C6">
              <w:rPr>
                <w:rFonts w:cs="Arial"/>
                <w:sz w:val="20"/>
                <w:szCs w:val="20"/>
              </w:rPr>
              <w:t>(foto: URSJV)</w:t>
            </w:r>
          </w:p>
          <w:p w14:paraId="4EF55F15" w14:textId="77777777" w:rsidR="00F82006" w:rsidRDefault="00F82006" w:rsidP="00F82006">
            <w:pPr>
              <w:jc w:val="center"/>
              <w:rPr>
                <w:rFonts w:cs="Arial"/>
                <w:sz w:val="21"/>
                <w:szCs w:val="21"/>
              </w:rPr>
            </w:pPr>
          </w:p>
          <w:p w14:paraId="58DA793F" w14:textId="6D26570A" w:rsidR="004007EB" w:rsidRDefault="006A5B53" w:rsidP="0032157E">
            <w:pPr>
              <w:spacing w:after="240"/>
              <w:rPr>
                <w:rFonts w:cs="Arial"/>
                <w:sz w:val="21"/>
                <w:szCs w:val="21"/>
              </w:rPr>
            </w:pPr>
            <w:r w:rsidRPr="00BE2D20">
              <w:rPr>
                <w:rFonts w:cs="Arial"/>
                <w:sz w:val="21"/>
                <w:szCs w:val="21"/>
              </w:rPr>
              <w:t xml:space="preserve">V primeru, da stranka želi rentgensko napravo obdržati kot rezervo, se opravi </w:t>
            </w:r>
            <w:r w:rsidRPr="00856738">
              <w:rPr>
                <w:rFonts w:cs="Arial"/>
                <w:b/>
                <w:bCs/>
                <w:sz w:val="21"/>
                <w:szCs w:val="21"/>
              </w:rPr>
              <w:t>pečatenje rentgenske naprave</w:t>
            </w:r>
            <w:r w:rsidRPr="00BE2D20">
              <w:rPr>
                <w:rFonts w:cs="Arial"/>
                <w:sz w:val="21"/>
                <w:szCs w:val="21"/>
              </w:rPr>
              <w:t xml:space="preserve">. URSJV z </w:t>
            </w:r>
            <w:r w:rsidRPr="001E71FF">
              <w:rPr>
                <w:rFonts w:cs="Arial"/>
                <w:b/>
                <w:bCs/>
                <w:color w:val="292B2C"/>
                <w:sz w:val="21"/>
                <w:szCs w:val="21"/>
                <w:shd w:val="clear" w:color="auto" w:fill="FFFFFF"/>
              </w:rPr>
              <w:t>odločbo odredi zapečatenje rentgenske naprave</w:t>
            </w:r>
            <w:r w:rsidRPr="00BE2D20">
              <w:rPr>
                <w:rFonts w:cs="Arial"/>
                <w:color w:val="292B2C"/>
                <w:sz w:val="21"/>
                <w:szCs w:val="21"/>
                <w:shd w:val="clear" w:color="auto" w:fill="FFFFFF"/>
              </w:rPr>
              <w:t xml:space="preserve"> </w:t>
            </w:r>
            <w:r w:rsidRPr="00BE2D20">
              <w:rPr>
                <w:rFonts w:cs="Arial"/>
                <w:sz w:val="21"/>
                <w:szCs w:val="21"/>
              </w:rPr>
              <w:t>do ponovne uporabe rentgenske naprave</w:t>
            </w:r>
            <w:r w:rsidR="004C3907">
              <w:rPr>
                <w:rFonts w:cs="Arial"/>
                <w:sz w:val="21"/>
                <w:szCs w:val="21"/>
              </w:rPr>
              <w:t>,</w:t>
            </w:r>
            <w:r w:rsidRPr="00BE2D20">
              <w:rPr>
                <w:rFonts w:cs="Arial"/>
                <w:sz w:val="21"/>
                <w:szCs w:val="21"/>
              </w:rPr>
              <w:t xml:space="preserve"> predaje poobla</w:t>
            </w:r>
            <w:r w:rsidR="004C3907">
              <w:rPr>
                <w:rFonts w:cs="Arial"/>
                <w:sz w:val="21"/>
                <w:szCs w:val="21"/>
              </w:rPr>
              <w:t>š</w:t>
            </w:r>
            <w:r w:rsidRPr="00BE2D20">
              <w:rPr>
                <w:rFonts w:cs="Arial"/>
                <w:sz w:val="21"/>
                <w:szCs w:val="21"/>
              </w:rPr>
              <w:t>čeni strokovni organizaciji za ravnanje z nevarnimi odpadki, predaje drugemu imetniku dovoljenja za izvajanje sevalne dejavnosti ali vračila proizvajalcu oziroma dobavitelju</w:t>
            </w:r>
            <w:r w:rsidR="00FA2745">
              <w:rPr>
                <w:rFonts w:cs="Arial"/>
                <w:sz w:val="21"/>
                <w:szCs w:val="21"/>
              </w:rPr>
              <w:t xml:space="preserve">. </w:t>
            </w:r>
          </w:p>
          <w:p w14:paraId="1AB64ABB" w14:textId="7A5F48D9" w:rsidR="00DA04E5" w:rsidRDefault="00952E34" w:rsidP="00952E34">
            <w:pPr>
              <w:spacing w:after="60"/>
              <w:jc w:val="center"/>
              <w:rPr>
                <w:rFonts w:cs="Arial"/>
                <w:sz w:val="21"/>
                <w:szCs w:val="21"/>
              </w:rPr>
            </w:pPr>
            <w:r>
              <w:rPr>
                <w:noProof/>
              </w:rPr>
              <w:drawing>
                <wp:inline distT="0" distB="0" distL="0" distR="0" wp14:anchorId="347AB4E7" wp14:editId="0F8AE063">
                  <wp:extent cx="2700000" cy="2026800"/>
                  <wp:effectExtent l="0" t="6350" r="0" b="0"/>
                  <wp:docPr id="412056485"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56485" name="Slika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700000" cy="2026800"/>
                          </a:xfrm>
                          <a:prstGeom prst="rect">
                            <a:avLst/>
                          </a:prstGeom>
                          <a:noFill/>
                          <a:ln>
                            <a:noFill/>
                          </a:ln>
                        </pic:spPr>
                      </pic:pic>
                    </a:graphicData>
                  </a:graphic>
                </wp:inline>
              </w:drawing>
            </w:r>
          </w:p>
          <w:p w14:paraId="1CF75860" w14:textId="247E010F" w:rsidR="00952E34" w:rsidRPr="00A3308E" w:rsidRDefault="00952E34" w:rsidP="0075488E">
            <w:pPr>
              <w:spacing w:after="40"/>
              <w:jc w:val="center"/>
              <w:rPr>
                <w:rFonts w:cs="Arial"/>
                <w:sz w:val="20"/>
                <w:szCs w:val="20"/>
              </w:rPr>
            </w:pPr>
            <w:r w:rsidRPr="00A3308E">
              <w:rPr>
                <w:rFonts w:cs="Arial"/>
                <w:sz w:val="20"/>
                <w:szCs w:val="20"/>
              </w:rPr>
              <w:t>Primer zapečatene rentgensk</w:t>
            </w:r>
            <w:r w:rsidR="003B2FB1">
              <w:rPr>
                <w:rFonts w:cs="Arial"/>
                <w:sz w:val="20"/>
                <w:szCs w:val="20"/>
              </w:rPr>
              <w:t>e</w:t>
            </w:r>
            <w:r w:rsidRPr="00A3308E">
              <w:rPr>
                <w:rFonts w:cs="Arial"/>
                <w:sz w:val="20"/>
                <w:szCs w:val="20"/>
              </w:rPr>
              <w:t xml:space="preserve"> naprave za kontrolo </w:t>
            </w:r>
          </w:p>
          <w:p w14:paraId="5A087192" w14:textId="79F3E724" w:rsidR="00952E34" w:rsidRPr="00A3308E" w:rsidRDefault="00952E34" w:rsidP="0075488E">
            <w:pPr>
              <w:spacing w:after="40"/>
              <w:jc w:val="center"/>
              <w:rPr>
                <w:rFonts w:cs="Arial"/>
                <w:sz w:val="20"/>
                <w:szCs w:val="20"/>
              </w:rPr>
            </w:pPr>
            <w:r w:rsidRPr="00A3308E">
              <w:rPr>
                <w:rFonts w:cs="Arial"/>
                <w:sz w:val="20"/>
                <w:szCs w:val="20"/>
              </w:rPr>
              <w:t>prtljage in pošiljk (foto: URSJV)</w:t>
            </w:r>
          </w:p>
          <w:p w14:paraId="3E342283" w14:textId="77777777" w:rsidR="007F7BF4" w:rsidRDefault="007F7BF4" w:rsidP="00952E34">
            <w:pPr>
              <w:spacing w:after="60"/>
              <w:jc w:val="center"/>
              <w:rPr>
                <w:rFonts w:cs="Arial"/>
                <w:sz w:val="21"/>
                <w:szCs w:val="21"/>
              </w:rPr>
            </w:pPr>
          </w:p>
          <w:p w14:paraId="38FF7B42" w14:textId="3C28700A" w:rsidR="00952E34" w:rsidRDefault="00952E34" w:rsidP="007F7BF4">
            <w:pPr>
              <w:spacing w:afterLines="60" w:after="144"/>
              <w:jc w:val="center"/>
              <w:rPr>
                <w:rFonts w:cs="Arial"/>
                <w:sz w:val="21"/>
                <w:szCs w:val="21"/>
              </w:rPr>
            </w:pPr>
            <w:r>
              <w:rPr>
                <w:noProof/>
              </w:rPr>
              <w:drawing>
                <wp:inline distT="0" distB="0" distL="0" distR="0" wp14:anchorId="765EFA09" wp14:editId="5DCEF4FA">
                  <wp:extent cx="2340000" cy="1756800"/>
                  <wp:effectExtent l="0" t="0" r="3175" b="0"/>
                  <wp:docPr id="1605811215"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11215" name="Slika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0000" cy="1756800"/>
                          </a:xfrm>
                          <a:prstGeom prst="rect">
                            <a:avLst/>
                          </a:prstGeom>
                          <a:noFill/>
                          <a:ln>
                            <a:noFill/>
                          </a:ln>
                        </pic:spPr>
                      </pic:pic>
                    </a:graphicData>
                  </a:graphic>
                </wp:inline>
              </w:drawing>
            </w:r>
          </w:p>
          <w:p w14:paraId="7B4E8D0D" w14:textId="5433008F" w:rsidR="00952E34" w:rsidRPr="00A3308E" w:rsidRDefault="00952E34" w:rsidP="0075488E">
            <w:pPr>
              <w:spacing w:after="40"/>
              <w:jc w:val="center"/>
              <w:rPr>
                <w:rFonts w:cs="Arial"/>
                <w:sz w:val="20"/>
                <w:szCs w:val="20"/>
              </w:rPr>
            </w:pPr>
            <w:r w:rsidRPr="00A3308E">
              <w:rPr>
                <w:rFonts w:cs="Arial"/>
                <w:sz w:val="20"/>
                <w:szCs w:val="20"/>
              </w:rPr>
              <w:t>Primer zapečatene prenosne rentgensk</w:t>
            </w:r>
            <w:r w:rsidR="00A3308E">
              <w:rPr>
                <w:rFonts w:cs="Arial"/>
                <w:sz w:val="20"/>
                <w:szCs w:val="20"/>
              </w:rPr>
              <w:t>e</w:t>
            </w:r>
            <w:r w:rsidRPr="00A3308E">
              <w:rPr>
                <w:rFonts w:cs="Arial"/>
                <w:sz w:val="20"/>
                <w:szCs w:val="20"/>
              </w:rPr>
              <w:t xml:space="preserve"> naprave </w:t>
            </w:r>
          </w:p>
          <w:p w14:paraId="095C548D" w14:textId="77777777" w:rsidR="00DA04E5" w:rsidRDefault="00952E34" w:rsidP="0075488E">
            <w:pPr>
              <w:spacing w:after="40"/>
              <w:jc w:val="center"/>
              <w:rPr>
                <w:rFonts w:cs="Arial"/>
                <w:sz w:val="20"/>
                <w:szCs w:val="20"/>
              </w:rPr>
            </w:pPr>
            <w:r w:rsidRPr="00A3308E">
              <w:rPr>
                <w:rFonts w:cs="Arial"/>
                <w:sz w:val="20"/>
                <w:szCs w:val="20"/>
              </w:rPr>
              <w:t>(foto: URSJV)</w:t>
            </w:r>
          </w:p>
          <w:p w14:paraId="087D2FE7" w14:textId="77777777" w:rsidR="00EE6FB2" w:rsidRPr="001374EC" w:rsidRDefault="00EE6FB2" w:rsidP="00F725EB">
            <w:pPr>
              <w:spacing w:after="40"/>
              <w:rPr>
                <w:rFonts w:cs="Arial"/>
                <w:sz w:val="12"/>
                <w:szCs w:val="12"/>
              </w:rPr>
            </w:pPr>
          </w:p>
          <w:p w14:paraId="7A343386" w14:textId="77777777" w:rsidR="001374EC" w:rsidRDefault="001374EC" w:rsidP="00F725EB">
            <w:pPr>
              <w:spacing w:after="40"/>
              <w:rPr>
                <w:rFonts w:cs="Arial"/>
                <w:sz w:val="14"/>
                <w:szCs w:val="14"/>
              </w:rPr>
            </w:pPr>
          </w:p>
          <w:p w14:paraId="27C1653D" w14:textId="51206489" w:rsidR="001374EC" w:rsidRPr="001374EC" w:rsidRDefault="00DD458E" w:rsidP="00F725EB">
            <w:pPr>
              <w:spacing w:after="40"/>
              <w:rPr>
                <w:rFonts w:cs="Arial"/>
                <w:sz w:val="2"/>
                <w:szCs w:val="2"/>
              </w:rPr>
            </w:pPr>
            <w:r w:rsidRPr="005F3BFB">
              <w:rPr>
                <w:rFonts w:cs="Arial"/>
                <w:noProof/>
                <w:sz w:val="16"/>
                <w:szCs w:val="16"/>
              </w:rPr>
              <w:drawing>
                <wp:anchor distT="0" distB="0" distL="114935" distR="114935" simplePos="0" relativeHeight="251770880" behindDoc="0" locked="0" layoutInCell="1" allowOverlap="1" wp14:anchorId="51A5438A" wp14:editId="14E62E76">
                  <wp:simplePos x="0" y="0"/>
                  <wp:positionH relativeFrom="column">
                    <wp:posOffset>3106543</wp:posOffset>
                  </wp:positionH>
                  <wp:positionV relativeFrom="paragraph">
                    <wp:posOffset>30631</wp:posOffset>
                  </wp:positionV>
                  <wp:extent cx="567690" cy="668655"/>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0F2A448C" w14:textId="10380B91" w:rsidR="00941B40" w:rsidRPr="005F3BFB" w:rsidRDefault="00986F47" w:rsidP="00D30595">
      <w:pPr>
        <w:tabs>
          <w:tab w:val="left" w:pos="275"/>
          <w:tab w:val="left" w:pos="920"/>
          <w:tab w:val="left" w:pos="5954"/>
        </w:tabs>
        <w:spacing w:before="120"/>
        <w:ind w:right="113"/>
        <w:jc w:val="center"/>
        <w:outlineLvl w:val="0"/>
        <w:rPr>
          <w:rFonts w:cs="Arial"/>
          <w:b/>
          <w:color w:val="4700B8"/>
          <w:sz w:val="16"/>
          <w:szCs w:val="16"/>
        </w:rPr>
      </w:pPr>
      <w:r w:rsidRPr="005F3BFB">
        <w:rPr>
          <w:rFonts w:cs="Arial"/>
          <w:noProof/>
          <w:sz w:val="16"/>
          <w:szCs w:val="16"/>
        </w:rPr>
        <w:drawing>
          <wp:anchor distT="0" distB="0" distL="114935" distR="114935" simplePos="0" relativeHeight="251762688" behindDoc="0" locked="0" layoutInCell="1" allowOverlap="1" wp14:anchorId="1BA60B59" wp14:editId="34D05A2F">
            <wp:simplePos x="0" y="0"/>
            <wp:positionH relativeFrom="column">
              <wp:posOffset>7962265</wp:posOffset>
            </wp:positionH>
            <wp:positionV relativeFrom="paragraph">
              <wp:posOffset>55880</wp:posOffset>
            </wp:positionV>
            <wp:extent cx="567690" cy="668655"/>
            <wp:effectExtent l="0" t="0" r="0" b="0"/>
            <wp:wrapNone/>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1B40" w:rsidRPr="005F3BFB">
        <w:rPr>
          <w:rFonts w:cs="Arial"/>
          <w:b/>
          <w:color w:val="4700B8"/>
          <w:sz w:val="16"/>
          <w:szCs w:val="16"/>
        </w:rPr>
        <w:t>Sevalne novice so namenjene predvsem obveščanju izvajalcev sevalnih dejavnosti.</w:t>
      </w:r>
    </w:p>
    <w:p w14:paraId="63945DC3" w14:textId="5D5C3CD6" w:rsidR="00CE2315" w:rsidRPr="005F3BFB" w:rsidRDefault="00FE7813" w:rsidP="00522C21">
      <w:pPr>
        <w:tabs>
          <w:tab w:val="left" w:pos="275"/>
          <w:tab w:val="left" w:pos="920"/>
        </w:tabs>
        <w:ind w:right="113"/>
        <w:jc w:val="center"/>
        <w:outlineLvl w:val="0"/>
        <w:rPr>
          <w:rFonts w:cs="Arial"/>
          <w:b/>
          <w:color w:val="4700B8"/>
          <w:sz w:val="16"/>
          <w:szCs w:val="16"/>
        </w:rPr>
      </w:pPr>
      <w:r w:rsidRPr="005F3BFB">
        <w:rPr>
          <w:rFonts w:cs="Arial"/>
          <w:b/>
          <w:color w:val="4700B8"/>
          <w:sz w:val="16"/>
          <w:szCs w:val="16"/>
        </w:rPr>
        <w:t>Sevalne novice p</w:t>
      </w:r>
      <w:r w:rsidR="00CE2315" w:rsidRPr="005F3BFB">
        <w:rPr>
          <w:rFonts w:cs="Arial"/>
          <w:b/>
          <w:color w:val="4700B8"/>
          <w:sz w:val="16"/>
          <w:szCs w:val="16"/>
        </w:rPr>
        <w:t xml:space="preserve">ripravlja in razpošilja Uprava Republike Slovenije za jedrsko varnost, Litostrojska cesta 54, 1000 Ljubljana. </w:t>
      </w:r>
    </w:p>
    <w:p w14:paraId="4DDDF6CD" w14:textId="08CF84E3" w:rsidR="001D571C" w:rsidRPr="005F3BFB" w:rsidRDefault="00AF6A23" w:rsidP="00522C21">
      <w:pPr>
        <w:tabs>
          <w:tab w:val="left" w:pos="275"/>
          <w:tab w:val="left" w:pos="920"/>
        </w:tabs>
        <w:ind w:right="113"/>
        <w:jc w:val="center"/>
        <w:outlineLvl w:val="0"/>
        <w:rPr>
          <w:rFonts w:cs="Arial"/>
          <w:b/>
          <w:color w:val="4700B8"/>
          <w:sz w:val="16"/>
          <w:szCs w:val="16"/>
        </w:rPr>
      </w:pPr>
      <w:r w:rsidRPr="005F3BFB">
        <w:rPr>
          <w:rFonts w:cs="Arial"/>
          <w:b/>
          <w:color w:val="4700B8"/>
          <w:sz w:val="16"/>
          <w:szCs w:val="16"/>
        </w:rPr>
        <w:t>Pri pripravi</w:t>
      </w:r>
      <w:r w:rsidR="001D571C" w:rsidRPr="005F3BFB">
        <w:rPr>
          <w:rFonts w:cs="Arial"/>
          <w:b/>
          <w:color w:val="4700B8"/>
          <w:sz w:val="16"/>
          <w:szCs w:val="16"/>
        </w:rPr>
        <w:t xml:space="preserve"> </w:t>
      </w:r>
      <w:r w:rsidR="00753B31" w:rsidRPr="005F3BFB">
        <w:rPr>
          <w:rFonts w:cs="Arial"/>
          <w:b/>
          <w:color w:val="4700B8"/>
          <w:sz w:val="16"/>
          <w:szCs w:val="16"/>
        </w:rPr>
        <w:t>6</w:t>
      </w:r>
      <w:r w:rsidR="003C5F29">
        <w:rPr>
          <w:rFonts w:cs="Arial"/>
          <w:b/>
          <w:color w:val="4700B8"/>
          <w:sz w:val="16"/>
          <w:szCs w:val="16"/>
        </w:rPr>
        <w:t>3</w:t>
      </w:r>
      <w:r w:rsidR="001D571C" w:rsidRPr="005F3BFB">
        <w:rPr>
          <w:rFonts w:cs="Arial"/>
          <w:b/>
          <w:color w:val="4700B8"/>
          <w:sz w:val="16"/>
          <w:szCs w:val="16"/>
        </w:rPr>
        <w:t xml:space="preserve">. številke Sevalnih novic </w:t>
      </w:r>
      <w:r w:rsidR="003C5F29">
        <w:rPr>
          <w:rFonts w:cs="Arial"/>
          <w:b/>
          <w:color w:val="4700B8"/>
          <w:sz w:val="16"/>
          <w:szCs w:val="16"/>
        </w:rPr>
        <w:t>je</w:t>
      </w:r>
      <w:r w:rsidR="001D571C" w:rsidRPr="005F3BFB">
        <w:rPr>
          <w:rFonts w:cs="Arial"/>
          <w:b/>
          <w:color w:val="4700B8"/>
          <w:sz w:val="16"/>
          <w:szCs w:val="16"/>
        </w:rPr>
        <w:t xml:space="preserve"> </w:t>
      </w:r>
      <w:r w:rsidRPr="005F3BFB">
        <w:rPr>
          <w:rFonts w:cs="Arial"/>
          <w:b/>
          <w:color w:val="4700B8"/>
          <w:sz w:val="16"/>
          <w:szCs w:val="16"/>
        </w:rPr>
        <w:t>sodeloval</w:t>
      </w:r>
      <w:r w:rsidR="003C5F29">
        <w:rPr>
          <w:rFonts w:cs="Arial"/>
          <w:b/>
          <w:color w:val="4700B8"/>
          <w:sz w:val="16"/>
          <w:szCs w:val="16"/>
        </w:rPr>
        <w:t xml:space="preserve">a dr. </w:t>
      </w:r>
      <w:r w:rsidR="003C5F29" w:rsidRPr="003C5F29">
        <w:rPr>
          <w:rFonts w:cs="Arial"/>
          <w:b/>
          <w:color w:val="4700B8"/>
          <w:sz w:val="16"/>
          <w:szCs w:val="16"/>
        </w:rPr>
        <w:t>Magda Čarman</w:t>
      </w:r>
      <w:r w:rsidR="001D571C" w:rsidRPr="00675AD8">
        <w:rPr>
          <w:rFonts w:cs="Arial"/>
          <w:b/>
          <w:color w:val="4700B8"/>
          <w:sz w:val="16"/>
          <w:szCs w:val="16"/>
        </w:rPr>
        <w:t>.</w:t>
      </w:r>
      <w:r w:rsidR="00840FB9" w:rsidRPr="005F3BFB">
        <w:rPr>
          <w:rFonts w:cs="Arial"/>
          <w:b/>
          <w:color w:val="4700B8"/>
          <w:sz w:val="16"/>
          <w:szCs w:val="16"/>
        </w:rPr>
        <w:t xml:space="preserve"> Ureja: </w:t>
      </w:r>
      <w:r w:rsidR="00CA574C" w:rsidRPr="005F3BFB">
        <w:rPr>
          <w:rFonts w:cs="Arial"/>
          <w:b/>
          <w:color w:val="4700B8"/>
          <w:sz w:val="16"/>
          <w:szCs w:val="16"/>
        </w:rPr>
        <w:t>dr. Magda Čarman</w:t>
      </w:r>
      <w:r w:rsidR="00840FB9" w:rsidRPr="005F3BFB">
        <w:rPr>
          <w:rFonts w:cs="Arial"/>
          <w:b/>
          <w:color w:val="4700B8"/>
          <w:sz w:val="16"/>
          <w:szCs w:val="16"/>
        </w:rPr>
        <w:t>.</w:t>
      </w:r>
      <w:r w:rsidR="00B609A7" w:rsidRPr="005F3BFB">
        <w:rPr>
          <w:rFonts w:cs="Arial"/>
          <w:noProof/>
          <w:sz w:val="16"/>
          <w:szCs w:val="16"/>
        </w:rPr>
        <w:t xml:space="preserve"> </w:t>
      </w:r>
    </w:p>
    <w:p w14:paraId="57520511" w14:textId="0949D63C" w:rsidR="003448E8" w:rsidRPr="005F3BFB" w:rsidRDefault="00494B0B" w:rsidP="005D02E5">
      <w:pPr>
        <w:tabs>
          <w:tab w:val="left" w:pos="275"/>
          <w:tab w:val="left" w:pos="920"/>
        </w:tabs>
        <w:ind w:right="113"/>
        <w:jc w:val="center"/>
        <w:outlineLvl w:val="0"/>
        <w:rPr>
          <w:rFonts w:cs="Arial"/>
          <w:b/>
          <w:color w:val="4700B8"/>
          <w:sz w:val="16"/>
          <w:szCs w:val="16"/>
        </w:rPr>
      </w:pPr>
      <w:hyperlink r:id="rId16" w:history="1">
        <w:r w:rsidR="00840FB9" w:rsidRPr="005F3BFB">
          <w:rPr>
            <w:rFonts w:cs="Arial"/>
            <w:b/>
            <w:color w:val="4700B8"/>
            <w:sz w:val="16"/>
            <w:szCs w:val="16"/>
          </w:rPr>
          <w:t>https://www.gov.si/drzavni-organi/organi-v-sestavi/uprava-za-jedrsko-varnost</w:t>
        </w:r>
      </w:hyperlink>
      <w:r w:rsidR="00CE2315" w:rsidRPr="005F3BFB">
        <w:rPr>
          <w:rFonts w:cs="Arial"/>
          <w:b/>
          <w:color w:val="4700B8"/>
          <w:sz w:val="16"/>
          <w:szCs w:val="16"/>
        </w:rPr>
        <w:t xml:space="preserve">, e-naslov: </w:t>
      </w:r>
      <w:hyperlink r:id="rId17" w:history="1">
        <w:r w:rsidR="00CE2315" w:rsidRPr="005F3BFB">
          <w:rPr>
            <w:rFonts w:cs="Arial"/>
            <w:b/>
            <w:color w:val="4700B8"/>
            <w:sz w:val="16"/>
            <w:szCs w:val="16"/>
          </w:rPr>
          <w:t>gp.ursjv@gov.si</w:t>
        </w:r>
      </w:hyperlink>
    </w:p>
    <w:sectPr w:rsidR="003448E8" w:rsidRPr="005F3BFB"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1E8D" w14:textId="77777777" w:rsidR="00C147EF" w:rsidRDefault="00C147EF">
      <w:r>
        <w:separator/>
      </w:r>
    </w:p>
  </w:endnote>
  <w:endnote w:type="continuationSeparator" w:id="0">
    <w:p w14:paraId="7660E3DF" w14:textId="77777777" w:rsidR="00C147EF" w:rsidRDefault="00C1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3031" w14:textId="77777777" w:rsidR="00C147EF" w:rsidRDefault="00C147EF">
      <w:r>
        <w:separator/>
      </w:r>
    </w:p>
  </w:footnote>
  <w:footnote w:type="continuationSeparator" w:id="0">
    <w:p w14:paraId="32453B66" w14:textId="77777777" w:rsidR="00C147EF" w:rsidRDefault="00C1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12"/>
    <w:multiLevelType w:val="hybridMultilevel"/>
    <w:tmpl w:val="E01C216A"/>
    <w:lvl w:ilvl="0" w:tplc="201AF4C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C4D0A23"/>
    <w:multiLevelType w:val="hybridMultilevel"/>
    <w:tmpl w:val="0F02171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4D2853"/>
    <w:multiLevelType w:val="hybridMultilevel"/>
    <w:tmpl w:val="3D6CC8CE"/>
    <w:lvl w:ilvl="0" w:tplc="DBFCEB88">
      <w:start w:val="1"/>
      <w:numFmt w:val="bullet"/>
      <w:pStyle w:val="alineje"/>
      <w:lvlText w:val="-"/>
      <w:lvlJc w:val="left"/>
      <w:pPr>
        <w:tabs>
          <w:tab w:val="num" w:pos="1068"/>
        </w:tabs>
        <w:ind w:left="1068" w:hanging="340"/>
      </w:pPr>
      <w:rPr>
        <w:rFonts w:ascii="Verdana" w:hAnsi="Verdana"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4" w15:restartNumberingAfterBreak="0">
    <w:nsid w:val="3CA42605"/>
    <w:multiLevelType w:val="hybridMultilevel"/>
    <w:tmpl w:val="A1F488FC"/>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 w15:restartNumberingAfterBreak="0">
    <w:nsid w:val="513C2799"/>
    <w:multiLevelType w:val="hybridMultilevel"/>
    <w:tmpl w:val="6324CE14"/>
    <w:lvl w:ilvl="0" w:tplc="0424000B">
      <w:start w:val="1"/>
      <w:numFmt w:val="bullet"/>
      <w:lvlText w:val=""/>
      <w:lvlJc w:val="left"/>
      <w:pPr>
        <w:tabs>
          <w:tab w:val="num" w:pos="1068"/>
        </w:tabs>
        <w:ind w:left="1068" w:hanging="34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16cid:durableId="1550654321">
    <w:abstractNumId w:val="3"/>
  </w:num>
  <w:num w:numId="2" w16cid:durableId="1111319120">
    <w:abstractNumId w:val="7"/>
  </w:num>
  <w:num w:numId="3" w16cid:durableId="73816675">
    <w:abstractNumId w:val="6"/>
  </w:num>
  <w:num w:numId="4" w16cid:durableId="1635864150">
    <w:abstractNumId w:val="2"/>
  </w:num>
  <w:num w:numId="5" w16cid:durableId="350885328">
    <w:abstractNumId w:val="1"/>
  </w:num>
  <w:num w:numId="6" w16cid:durableId="1456023270">
    <w:abstractNumId w:val="0"/>
  </w:num>
  <w:num w:numId="7" w16cid:durableId="1356082296">
    <w:abstractNumId w:val="5"/>
  </w:num>
  <w:num w:numId="8" w16cid:durableId="10698857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15D1"/>
    <w:rsid w:val="00001B6B"/>
    <w:rsid w:val="00001FA1"/>
    <w:rsid w:val="0000330C"/>
    <w:rsid w:val="0000353F"/>
    <w:rsid w:val="00003552"/>
    <w:rsid w:val="00003FB2"/>
    <w:rsid w:val="00006465"/>
    <w:rsid w:val="00011892"/>
    <w:rsid w:val="00013EDC"/>
    <w:rsid w:val="0001529D"/>
    <w:rsid w:val="000154E3"/>
    <w:rsid w:val="000159E3"/>
    <w:rsid w:val="000179C6"/>
    <w:rsid w:val="00017B8A"/>
    <w:rsid w:val="00021664"/>
    <w:rsid w:val="000216BC"/>
    <w:rsid w:val="00022CB2"/>
    <w:rsid w:val="000236AF"/>
    <w:rsid w:val="00023DBB"/>
    <w:rsid w:val="00024AE7"/>
    <w:rsid w:val="000253F8"/>
    <w:rsid w:val="00025808"/>
    <w:rsid w:val="000363E7"/>
    <w:rsid w:val="00036964"/>
    <w:rsid w:val="00036CD9"/>
    <w:rsid w:val="0004206C"/>
    <w:rsid w:val="000455C5"/>
    <w:rsid w:val="00045B18"/>
    <w:rsid w:val="000467BA"/>
    <w:rsid w:val="000475E9"/>
    <w:rsid w:val="00047693"/>
    <w:rsid w:val="00052475"/>
    <w:rsid w:val="00056528"/>
    <w:rsid w:val="000602AA"/>
    <w:rsid w:val="00061353"/>
    <w:rsid w:val="00061796"/>
    <w:rsid w:val="00063B13"/>
    <w:rsid w:val="00065268"/>
    <w:rsid w:val="00067C0B"/>
    <w:rsid w:val="00067E84"/>
    <w:rsid w:val="00073E14"/>
    <w:rsid w:val="0007568D"/>
    <w:rsid w:val="00077525"/>
    <w:rsid w:val="00080E82"/>
    <w:rsid w:val="00081F17"/>
    <w:rsid w:val="00085965"/>
    <w:rsid w:val="00086040"/>
    <w:rsid w:val="0008634E"/>
    <w:rsid w:val="00087280"/>
    <w:rsid w:val="00087B01"/>
    <w:rsid w:val="000906DB"/>
    <w:rsid w:val="00092221"/>
    <w:rsid w:val="000929CF"/>
    <w:rsid w:val="00093F11"/>
    <w:rsid w:val="000954DC"/>
    <w:rsid w:val="000954FA"/>
    <w:rsid w:val="00096AD7"/>
    <w:rsid w:val="000A12C1"/>
    <w:rsid w:val="000A1A91"/>
    <w:rsid w:val="000A2F3E"/>
    <w:rsid w:val="000A3D5E"/>
    <w:rsid w:val="000A432D"/>
    <w:rsid w:val="000A5160"/>
    <w:rsid w:val="000A5EC4"/>
    <w:rsid w:val="000A7078"/>
    <w:rsid w:val="000B0AF3"/>
    <w:rsid w:val="000B12C0"/>
    <w:rsid w:val="000B30B4"/>
    <w:rsid w:val="000B4E53"/>
    <w:rsid w:val="000B61E6"/>
    <w:rsid w:val="000B69D6"/>
    <w:rsid w:val="000B716F"/>
    <w:rsid w:val="000C0087"/>
    <w:rsid w:val="000C0493"/>
    <w:rsid w:val="000C1412"/>
    <w:rsid w:val="000C2C77"/>
    <w:rsid w:val="000C72B3"/>
    <w:rsid w:val="000D0031"/>
    <w:rsid w:val="000D0585"/>
    <w:rsid w:val="000D214D"/>
    <w:rsid w:val="000D4A0C"/>
    <w:rsid w:val="000D53F1"/>
    <w:rsid w:val="000D6BA1"/>
    <w:rsid w:val="000E02EA"/>
    <w:rsid w:val="000E0702"/>
    <w:rsid w:val="000E2A88"/>
    <w:rsid w:val="000E41F2"/>
    <w:rsid w:val="000E4DCD"/>
    <w:rsid w:val="000E55B9"/>
    <w:rsid w:val="000E6E5E"/>
    <w:rsid w:val="000E7BF2"/>
    <w:rsid w:val="000F25B0"/>
    <w:rsid w:val="000F274C"/>
    <w:rsid w:val="000F31CB"/>
    <w:rsid w:val="000F6B61"/>
    <w:rsid w:val="00101CFC"/>
    <w:rsid w:val="00101D42"/>
    <w:rsid w:val="00102E19"/>
    <w:rsid w:val="001039CA"/>
    <w:rsid w:val="00104045"/>
    <w:rsid w:val="001047E0"/>
    <w:rsid w:val="001049DB"/>
    <w:rsid w:val="00104CA6"/>
    <w:rsid w:val="00105B4A"/>
    <w:rsid w:val="001061C6"/>
    <w:rsid w:val="001076E3"/>
    <w:rsid w:val="00110825"/>
    <w:rsid w:val="00112235"/>
    <w:rsid w:val="00113ADB"/>
    <w:rsid w:val="00114553"/>
    <w:rsid w:val="0011488F"/>
    <w:rsid w:val="00114B8B"/>
    <w:rsid w:val="00114E08"/>
    <w:rsid w:val="00116257"/>
    <w:rsid w:val="00116E24"/>
    <w:rsid w:val="0012173B"/>
    <w:rsid w:val="001223B8"/>
    <w:rsid w:val="00123B2C"/>
    <w:rsid w:val="00126912"/>
    <w:rsid w:val="00126ADD"/>
    <w:rsid w:val="00127EF4"/>
    <w:rsid w:val="001317DA"/>
    <w:rsid w:val="001337F3"/>
    <w:rsid w:val="001341D0"/>
    <w:rsid w:val="00135358"/>
    <w:rsid w:val="001374EC"/>
    <w:rsid w:val="00140A49"/>
    <w:rsid w:val="00140ADA"/>
    <w:rsid w:val="00140B39"/>
    <w:rsid w:val="001413CD"/>
    <w:rsid w:val="00141B3B"/>
    <w:rsid w:val="00143253"/>
    <w:rsid w:val="0014466C"/>
    <w:rsid w:val="0014480B"/>
    <w:rsid w:val="00145298"/>
    <w:rsid w:val="001454BA"/>
    <w:rsid w:val="0014628C"/>
    <w:rsid w:val="00147613"/>
    <w:rsid w:val="00151B06"/>
    <w:rsid w:val="0015210F"/>
    <w:rsid w:val="001545FA"/>
    <w:rsid w:val="001546DC"/>
    <w:rsid w:val="00156DF1"/>
    <w:rsid w:val="0016028C"/>
    <w:rsid w:val="00160856"/>
    <w:rsid w:val="00165BC0"/>
    <w:rsid w:val="00165D64"/>
    <w:rsid w:val="001663E1"/>
    <w:rsid w:val="001671D5"/>
    <w:rsid w:val="00170AAB"/>
    <w:rsid w:val="0017119D"/>
    <w:rsid w:val="00171859"/>
    <w:rsid w:val="00172069"/>
    <w:rsid w:val="00173857"/>
    <w:rsid w:val="00173C14"/>
    <w:rsid w:val="00173CDC"/>
    <w:rsid w:val="0017456F"/>
    <w:rsid w:val="00174D09"/>
    <w:rsid w:val="001805A2"/>
    <w:rsid w:val="001855E2"/>
    <w:rsid w:val="00185D67"/>
    <w:rsid w:val="00185E7E"/>
    <w:rsid w:val="0018666D"/>
    <w:rsid w:val="00187962"/>
    <w:rsid w:val="00187C44"/>
    <w:rsid w:val="001917D1"/>
    <w:rsid w:val="001923EB"/>
    <w:rsid w:val="0019346A"/>
    <w:rsid w:val="00195355"/>
    <w:rsid w:val="00197696"/>
    <w:rsid w:val="0019797A"/>
    <w:rsid w:val="00197D0C"/>
    <w:rsid w:val="001A141E"/>
    <w:rsid w:val="001A4EFF"/>
    <w:rsid w:val="001A52DB"/>
    <w:rsid w:val="001A5486"/>
    <w:rsid w:val="001A6029"/>
    <w:rsid w:val="001B20B8"/>
    <w:rsid w:val="001B2448"/>
    <w:rsid w:val="001B534F"/>
    <w:rsid w:val="001B5831"/>
    <w:rsid w:val="001B61F5"/>
    <w:rsid w:val="001B72D5"/>
    <w:rsid w:val="001C13BE"/>
    <w:rsid w:val="001C16D1"/>
    <w:rsid w:val="001C1AE1"/>
    <w:rsid w:val="001C2652"/>
    <w:rsid w:val="001C36E9"/>
    <w:rsid w:val="001C7539"/>
    <w:rsid w:val="001C7B3F"/>
    <w:rsid w:val="001D11AF"/>
    <w:rsid w:val="001D295B"/>
    <w:rsid w:val="001D2E78"/>
    <w:rsid w:val="001D3D79"/>
    <w:rsid w:val="001D571C"/>
    <w:rsid w:val="001D57A5"/>
    <w:rsid w:val="001E031B"/>
    <w:rsid w:val="001E032E"/>
    <w:rsid w:val="001E100D"/>
    <w:rsid w:val="001E1A07"/>
    <w:rsid w:val="001E325D"/>
    <w:rsid w:val="001E3599"/>
    <w:rsid w:val="001E4C72"/>
    <w:rsid w:val="001E4DA1"/>
    <w:rsid w:val="001E71FF"/>
    <w:rsid w:val="001E7817"/>
    <w:rsid w:val="001E791F"/>
    <w:rsid w:val="001F031B"/>
    <w:rsid w:val="001F2B0A"/>
    <w:rsid w:val="001F4073"/>
    <w:rsid w:val="001F4ED5"/>
    <w:rsid w:val="001F7506"/>
    <w:rsid w:val="001F7B79"/>
    <w:rsid w:val="00201B68"/>
    <w:rsid w:val="00203A8E"/>
    <w:rsid w:val="00203E4F"/>
    <w:rsid w:val="00204AF4"/>
    <w:rsid w:val="002060DF"/>
    <w:rsid w:val="0021411A"/>
    <w:rsid w:val="00217E23"/>
    <w:rsid w:val="00217F7D"/>
    <w:rsid w:val="00220192"/>
    <w:rsid w:val="002216E8"/>
    <w:rsid w:val="00222302"/>
    <w:rsid w:val="00224890"/>
    <w:rsid w:val="002255C1"/>
    <w:rsid w:val="002260D3"/>
    <w:rsid w:val="00226EB8"/>
    <w:rsid w:val="00232725"/>
    <w:rsid w:val="00232AE2"/>
    <w:rsid w:val="00234D07"/>
    <w:rsid w:val="0023625A"/>
    <w:rsid w:val="00240670"/>
    <w:rsid w:val="00243FDF"/>
    <w:rsid w:val="00247377"/>
    <w:rsid w:val="00247CD5"/>
    <w:rsid w:val="002519F3"/>
    <w:rsid w:val="00253C66"/>
    <w:rsid w:val="00254BF7"/>
    <w:rsid w:val="00257461"/>
    <w:rsid w:val="00261B5A"/>
    <w:rsid w:val="00262E5E"/>
    <w:rsid w:val="0026366F"/>
    <w:rsid w:val="0026389D"/>
    <w:rsid w:val="00263E01"/>
    <w:rsid w:val="00264D9A"/>
    <w:rsid w:val="0026535C"/>
    <w:rsid w:val="002654B9"/>
    <w:rsid w:val="002659FA"/>
    <w:rsid w:val="00265FF6"/>
    <w:rsid w:val="002663A0"/>
    <w:rsid w:val="00266EF4"/>
    <w:rsid w:val="0026701F"/>
    <w:rsid w:val="0027352A"/>
    <w:rsid w:val="0027463F"/>
    <w:rsid w:val="00274646"/>
    <w:rsid w:val="002773F9"/>
    <w:rsid w:val="0027788B"/>
    <w:rsid w:val="00277890"/>
    <w:rsid w:val="00280DD7"/>
    <w:rsid w:val="00282A1C"/>
    <w:rsid w:val="00282C02"/>
    <w:rsid w:val="00282CD0"/>
    <w:rsid w:val="002834C5"/>
    <w:rsid w:val="00285A69"/>
    <w:rsid w:val="002866F2"/>
    <w:rsid w:val="00287890"/>
    <w:rsid w:val="00290FC4"/>
    <w:rsid w:val="00291F99"/>
    <w:rsid w:val="00294F07"/>
    <w:rsid w:val="002969FB"/>
    <w:rsid w:val="002A2B0A"/>
    <w:rsid w:val="002A30EC"/>
    <w:rsid w:val="002A3517"/>
    <w:rsid w:val="002A3E82"/>
    <w:rsid w:val="002A431C"/>
    <w:rsid w:val="002A6427"/>
    <w:rsid w:val="002A7080"/>
    <w:rsid w:val="002A768C"/>
    <w:rsid w:val="002A7E65"/>
    <w:rsid w:val="002A7F83"/>
    <w:rsid w:val="002B0D95"/>
    <w:rsid w:val="002B17D9"/>
    <w:rsid w:val="002B55C4"/>
    <w:rsid w:val="002B7299"/>
    <w:rsid w:val="002B72A7"/>
    <w:rsid w:val="002B77B2"/>
    <w:rsid w:val="002B7BC1"/>
    <w:rsid w:val="002C1FD1"/>
    <w:rsid w:val="002C2BAD"/>
    <w:rsid w:val="002C3AEC"/>
    <w:rsid w:val="002C4E99"/>
    <w:rsid w:val="002C7247"/>
    <w:rsid w:val="002D3C1C"/>
    <w:rsid w:val="002D49AB"/>
    <w:rsid w:val="002D4F80"/>
    <w:rsid w:val="002D5410"/>
    <w:rsid w:val="002D590D"/>
    <w:rsid w:val="002D6C88"/>
    <w:rsid w:val="002D7FF6"/>
    <w:rsid w:val="002E2CE7"/>
    <w:rsid w:val="002E4D7B"/>
    <w:rsid w:val="002E5BED"/>
    <w:rsid w:val="002E5D01"/>
    <w:rsid w:val="002E6580"/>
    <w:rsid w:val="002E66B3"/>
    <w:rsid w:val="002E6A11"/>
    <w:rsid w:val="002E715C"/>
    <w:rsid w:val="002E72BF"/>
    <w:rsid w:val="002E75C6"/>
    <w:rsid w:val="002E79A8"/>
    <w:rsid w:val="002F3090"/>
    <w:rsid w:val="002F4AA5"/>
    <w:rsid w:val="002F629A"/>
    <w:rsid w:val="002F7590"/>
    <w:rsid w:val="00307211"/>
    <w:rsid w:val="00307FC3"/>
    <w:rsid w:val="00310685"/>
    <w:rsid w:val="003112C0"/>
    <w:rsid w:val="0031149F"/>
    <w:rsid w:val="003118C6"/>
    <w:rsid w:val="00311ECA"/>
    <w:rsid w:val="00312832"/>
    <w:rsid w:val="00312FB5"/>
    <w:rsid w:val="00313492"/>
    <w:rsid w:val="00313633"/>
    <w:rsid w:val="00316E18"/>
    <w:rsid w:val="0031770C"/>
    <w:rsid w:val="0031785C"/>
    <w:rsid w:val="00320B07"/>
    <w:rsid w:val="003210F5"/>
    <w:rsid w:val="00321319"/>
    <w:rsid w:val="0032147A"/>
    <w:rsid w:val="003214CD"/>
    <w:rsid w:val="0032157E"/>
    <w:rsid w:val="0032291A"/>
    <w:rsid w:val="0032440C"/>
    <w:rsid w:val="00324757"/>
    <w:rsid w:val="00330115"/>
    <w:rsid w:val="003307BE"/>
    <w:rsid w:val="00330DDD"/>
    <w:rsid w:val="00332331"/>
    <w:rsid w:val="003323B3"/>
    <w:rsid w:val="00332D53"/>
    <w:rsid w:val="00334323"/>
    <w:rsid w:val="00335F82"/>
    <w:rsid w:val="0033613A"/>
    <w:rsid w:val="003402BB"/>
    <w:rsid w:val="003407D0"/>
    <w:rsid w:val="0034098D"/>
    <w:rsid w:val="00342B0D"/>
    <w:rsid w:val="0034359B"/>
    <w:rsid w:val="00343BD2"/>
    <w:rsid w:val="00343E32"/>
    <w:rsid w:val="0034412F"/>
    <w:rsid w:val="003448E8"/>
    <w:rsid w:val="00346296"/>
    <w:rsid w:val="00350C1D"/>
    <w:rsid w:val="0035121F"/>
    <w:rsid w:val="003523A1"/>
    <w:rsid w:val="00353B99"/>
    <w:rsid w:val="00354CE4"/>
    <w:rsid w:val="00356697"/>
    <w:rsid w:val="0035689A"/>
    <w:rsid w:val="00356B68"/>
    <w:rsid w:val="00356D7E"/>
    <w:rsid w:val="00362D24"/>
    <w:rsid w:val="00366335"/>
    <w:rsid w:val="003663FF"/>
    <w:rsid w:val="00366551"/>
    <w:rsid w:val="003669B2"/>
    <w:rsid w:val="0037009A"/>
    <w:rsid w:val="00370302"/>
    <w:rsid w:val="00370CB7"/>
    <w:rsid w:val="003734A3"/>
    <w:rsid w:val="0037396C"/>
    <w:rsid w:val="00374E89"/>
    <w:rsid w:val="00374F0B"/>
    <w:rsid w:val="00376E3F"/>
    <w:rsid w:val="003803B9"/>
    <w:rsid w:val="00380C7B"/>
    <w:rsid w:val="003815DD"/>
    <w:rsid w:val="00382492"/>
    <w:rsid w:val="003835BB"/>
    <w:rsid w:val="00384BDA"/>
    <w:rsid w:val="00390FA7"/>
    <w:rsid w:val="00391353"/>
    <w:rsid w:val="00391613"/>
    <w:rsid w:val="00391DB0"/>
    <w:rsid w:val="00393A3F"/>
    <w:rsid w:val="00393F66"/>
    <w:rsid w:val="00394880"/>
    <w:rsid w:val="00394C4B"/>
    <w:rsid w:val="003959B7"/>
    <w:rsid w:val="003A0D9A"/>
    <w:rsid w:val="003A1372"/>
    <w:rsid w:val="003A1922"/>
    <w:rsid w:val="003A2267"/>
    <w:rsid w:val="003A249F"/>
    <w:rsid w:val="003A2CF5"/>
    <w:rsid w:val="003A3ABF"/>
    <w:rsid w:val="003A4D34"/>
    <w:rsid w:val="003A7118"/>
    <w:rsid w:val="003B0878"/>
    <w:rsid w:val="003B2A14"/>
    <w:rsid w:val="003B2FB1"/>
    <w:rsid w:val="003B3FFA"/>
    <w:rsid w:val="003B455C"/>
    <w:rsid w:val="003B48FB"/>
    <w:rsid w:val="003B4CFA"/>
    <w:rsid w:val="003B6191"/>
    <w:rsid w:val="003B6724"/>
    <w:rsid w:val="003B6BC1"/>
    <w:rsid w:val="003C0B04"/>
    <w:rsid w:val="003C1528"/>
    <w:rsid w:val="003C3939"/>
    <w:rsid w:val="003C493A"/>
    <w:rsid w:val="003C5327"/>
    <w:rsid w:val="003C5900"/>
    <w:rsid w:val="003C5F29"/>
    <w:rsid w:val="003C5F40"/>
    <w:rsid w:val="003C702B"/>
    <w:rsid w:val="003C73C3"/>
    <w:rsid w:val="003C7E1D"/>
    <w:rsid w:val="003D0B6C"/>
    <w:rsid w:val="003D0F11"/>
    <w:rsid w:val="003D1915"/>
    <w:rsid w:val="003D1ACA"/>
    <w:rsid w:val="003D281B"/>
    <w:rsid w:val="003D3BA7"/>
    <w:rsid w:val="003D3C8F"/>
    <w:rsid w:val="003D53A8"/>
    <w:rsid w:val="003D54F5"/>
    <w:rsid w:val="003D591D"/>
    <w:rsid w:val="003E0DD0"/>
    <w:rsid w:val="003E2328"/>
    <w:rsid w:val="003E24CA"/>
    <w:rsid w:val="003E3AFC"/>
    <w:rsid w:val="003E4603"/>
    <w:rsid w:val="003E4BBF"/>
    <w:rsid w:val="003E4CD1"/>
    <w:rsid w:val="003E60F2"/>
    <w:rsid w:val="003E6B4F"/>
    <w:rsid w:val="003E7254"/>
    <w:rsid w:val="003E72E9"/>
    <w:rsid w:val="003F1B27"/>
    <w:rsid w:val="003F6816"/>
    <w:rsid w:val="003F6BE7"/>
    <w:rsid w:val="003F7000"/>
    <w:rsid w:val="003F7659"/>
    <w:rsid w:val="004003B5"/>
    <w:rsid w:val="004007EB"/>
    <w:rsid w:val="004024E7"/>
    <w:rsid w:val="00403190"/>
    <w:rsid w:val="00403CDD"/>
    <w:rsid w:val="004045CC"/>
    <w:rsid w:val="00405B5F"/>
    <w:rsid w:val="00406C44"/>
    <w:rsid w:val="00407EF8"/>
    <w:rsid w:val="00407FF3"/>
    <w:rsid w:val="0041119C"/>
    <w:rsid w:val="00412363"/>
    <w:rsid w:val="00413C83"/>
    <w:rsid w:val="00416841"/>
    <w:rsid w:val="00416F10"/>
    <w:rsid w:val="00420478"/>
    <w:rsid w:val="004207D4"/>
    <w:rsid w:val="00420978"/>
    <w:rsid w:val="00421AFE"/>
    <w:rsid w:val="00422D12"/>
    <w:rsid w:val="00422D64"/>
    <w:rsid w:val="0042328E"/>
    <w:rsid w:val="00423464"/>
    <w:rsid w:val="00424812"/>
    <w:rsid w:val="00424EAE"/>
    <w:rsid w:val="00427467"/>
    <w:rsid w:val="00430732"/>
    <w:rsid w:val="0043227F"/>
    <w:rsid w:val="004345A9"/>
    <w:rsid w:val="00434C38"/>
    <w:rsid w:val="0043552A"/>
    <w:rsid w:val="00436168"/>
    <w:rsid w:val="00437872"/>
    <w:rsid w:val="004400BF"/>
    <w:rsid w:val="00442E42"/>
    <w:rsid w:val="00443F53"/>
    <w:rsid w:val="00444153"/>
    <w:rsid w:val="00444306"/>
    <w:rsid w:val="00444CB7"/>
    <w:rsid w:val="00444CC2"/>
    <w:rsid w:val="00445B06"/>
    <w:rsid w:val="004507E3"/>
    <w:rsid w:val="0045092C"/>
    <w:rsid w:val="00450A58"/>
    <w:rsid w:val="00451FC0"/>
    <w:rsid w:val="00452156"/>
    <w:rsid w:val="00453441"/>
    <w:rsid w:val="00453747"/>
    <w:rsid w:val="00454D7A"/>
    <w:rsid w:val="00456469"/>
    <w:rsid w:val="004567AB"/>
    <w:rsid w:val="004607F5"/>
    <w:rsid w:val="00460D6F"/>
    <w:rsid w:val="004622F1"/>
    <w:rsid w:val="00465DFC"/>
    <w:rsid w:val="004672DD"/>
    <w:rsid w:val="0047234C"/>
    <w:rsid w:val="00477191"/>
    <w:rsid w:val="00477F6C"/>
    <w:rsid w:val="004812B5"/>
    <w:rsid w:val="0048254C"/>
    <w:rsid w:val="00483E04"/>
    <w:rsid w:val="00487A08"/>
    <w:rsid w:val="00487A60"/>
    <w:rsid w:val="004929B9"/>
    <w:rsid w:val="00492F74"/>
    <w:rsid w:val="00494B0B"/>
    <w:rsid w:val="00495571"/>
    <w:rsid w:val="004A3193"/>
    <w:rsid w:val="004A3428"/>
    <w:rsid w:val="004A3916"/>
    <w:rsid w:val="004A5727"/>
    <w:rsid w:val="004A6A43"/>
    <w:rsid w:val="004B5348"/>
    <w:rsid w:val="004C3231"/>
    <w:rsid w:val="004C3907"/>
    <w:rsid w:val="004C4514"/>
    <w:rsid w:val="004C5321"/>
    <w:rsid w:val="004C6282"/>
    <w:rsid w:val="004C73F3"/>
    <w:rsid w:val="004C7633"/>
    <w:rsid w:val="004D691C"/>
    <w:rsid w:val="004D6B33"/>
    <w:rsid w:val="004E1BB1"/>
    <w:rsid w:val="004E1EA3"/>
    <w:rsid w:val="004E267E"/>
    <w:rsid w:val="004E3751"/>
    <w:rsid w:val="004E54D9"/>
    <w:rsid w:val="004E5AAE"/>
    <w:rsid w:val="004E6B75"/>
    <w:rsid w:val="004E6FF6"/>
    <w:rsid w:val="004F094E"/>
    <w:rsid w:val="004F0E34"/>
    <w:rsid w:val="004F1CE9"/>
    <w:rsid w:val="004F2D6C"/>
    <w:rsid w:val="004F5FE3"/>
    <w:rsid w:val="004F6BA9"/>
    <w:rsid w:val="004F6C94"/>
    <w:rsid w:val="00500240"/>
    <w:rsid w:val="00503BD5"/>
    <w:rsid w:val="00504CB7"/>
    <w:rsid w:val="00505C45"/>
    <w:rsid w:val="0050771C"/>
    <w:rsid w:val="005104AD"/>
    <w:rsid w:val="00512DFD"/>
    <w:rsid w:val="00513700"/>
    <w:rsid w:val="00514CE2"/>
    <w:rsid w:val="00514D74"/>
    <w:rsid w:val="00514DFF"/>
    <w:rsid w:val="00515873"/>
    <w:rsid w:val="00516DBA"/>
    <w:rsid w:val="00517119"/>
    <w:rsid w:val="00522410"/>
    <w:rsid w:val="00522C21"/>
    <w:rsid w:val="00525F72"/>
    <w:rsid w:val="00526CFF"/>
    <w:rsid w:val="0053037B"/>
    <w:rsid w:val="005315C1"/>
    <w:rsid w:val="005318CD"/>
    <w:rsid w:val="0053220A"/>
    <w:rsid w:val="005322ED"/>
    <w:rsid w:val="00533DCB"/>
    <w:rsid w:val="00534263"/>
    <w:rsid w:val="00535F39"/>
    <w:rsid w:val="005371C3"/>
    <w:rsid w:val="0054099E"/>
    <w:rsid w:val="00540EC2"/>
    <w:rsid w:val="00541BC1"/>
    <w:rsid w:val="005420A3"/>
    <w:rsid w:val="005431FB"/>
    <w:rsid w:val="00543F98"/>
    <w:rsid w:val="00543FC0"/>
    <w:rsid w:val="005444BF"/>
    <w:rsid w:val="00544EF8"/>
    <w:rsid w:val="00545D6A"/>
    <w:rsid w:val="00547112"/>
    <w:rsid w:val="0055105A"/>
    <w:rsid w:val="00551DC0"/>
    <w:rsid w:val="00552F2A"/>
    <w:rsid w:val="00555426"/>
    <w:rsid w:val="005556CC"/>
    <w:rsid w:val="00555F1A"/>
    <w:rsid w:val="00556DD8"/>
    <w:rsid w:val="005611BC"/>
    <w:rsid w:val="005620F0"/>
    <w:rsid w:val="00562C92"/>
    <w:rsid w:val="005639A9"/>
    <w:rsid w:val="00566C14"/>
    <w:rsid w:val="005672B9"/>
    <w:rsid w:val="005700B7"/>
    <w:rsid w:val="0057028C"/>
    <w:rsid w:val="00570D59"/>
    <w:rsid w:val="00571BFB"/>
    <w:rsid w:val="00574F27"/>
    <w:rsid w:val="0057584E"/>
    <w:rsid w:val="00575C7F"/>
    <w:rsid w:val="00577145"/>
    <w:rsid w:val="00577357"/>
    <w:rsid w:val="00577E60"/>
    <w:rsid w:val="00584A1B"/>
    <w:rsid w:val="00585174"/>
    <w:rsid w:val="005859AE"/>
    <w:rsid w:val="00586CEB"/>
    <w:rsid w:val="005916ED"/>
    <w:rsid w:val="0059509C"/>
    <w:rsid w:val="00596651"/>
    <w:rsid w:val="00597D96"/>
    <w:rsid w:val="005A2C1E"/>
    <w:rsid w:val="005A3611"/>
    <w:rsid w:val="005A3780"/>
    <w:rsid w:val="005A3F4C"/>
    <w:rsid w:val="005A5AB2"/>
    <w:rsid w:val="005A6B91"/>
    <w:rsid w:val="005A76FA"/>
    <w:rsid w:val="005B09FE"/>
    <w:rsid w:val="005B15E8"/>
    <w:rsid w:val="005B5203"/>
    <w:rsid w:val="005B5536"/>
    <w:rsid w:val="005C00CF"/>
    <w:rsid w:val="005C0B1B"/>
    <w:rsid w:val="005C0FD4"/>
    <w:rsid w:val="005C1AA2"/>
    <w:rsid w:val="005C29F6"/>
    <w:rsid w:val="005C2C7D"/>
    <w:rsid w:val="005C4667"/>
    <w:rsid w:val="005C4EFD"/>
    <w:rsid w:val="005C5A93"/>
    <w:rsid w:val="005C7213"/>
    <w:rsid w:val="005C72B5"/>
    <w:rsid w:val="005C74BE"/>
    <w:rsid w:val="005D02E5"/>
    <w:rsid w:val="005D05EF"/>
    <w:rsid w:val="005D2A0E"/>
    <w:rsid w:val="005D2A39"/>
    <w:rsid w:val="005D3254"/>
    <w:rsid w:val="005D3B94"/>
    <w:rsid w:val="005D45E1"/>
    <w:rsid w:val="005D591E"/>
    <w:rsid w:val="005D65C2"/>
    <w:rsid w:val="005D6BF2"/>
    <w:rsid w:val="005D7F47"/>
    <w:rsid w:val="005E0AA4"/>
    <w:rsid w:val="005E4834"/>
    <w:rsid w:val="005E4FF1"/>
    <w:rsid w:val="005E664B"/>
    <w:rsid w:val="005E7102"/>
    <w:rsid w:val="005E780E"/>
    <w:rsid w:val="005E78E7"/>
    <w:rsid w:val="005F0CB4"/>
    <w:rsid w:val="005F1894"/>
    <w:rsid w:val="005F25C9"/>
    <w:rsid w:val="005F2FC9"/>
    <w:rsid w:val="005F3BFB"/>
    <w:rsid w:val="005F4DC0"/>
    <w:rsid w:val="005F51AD"/>
    <w:rsid w:val="0060069D"/>
    <w:rsid w:val="00600B27"/>
    <w:rsid w:val="00600D01"/>
    <w:rsid w:val="00604F73"/>
    <w:rsid w:val="00606616"/>
    <w:rsid w:val="0060765E"/>
    <w:rsid w:val="00607C98"/>
    <w:rsid w:val="00610D94"/>
    <w:rsid w:val="00610F91"/>
    <w:rsid w:val="00611281"/>
    <w:rsid w:val="00612D7F"/>
    <w:rsid w:val="006137F2"/>
    <w:rsid w:val="00614B74"/>
    <w:rsid w:val="006163A6"/>
    <w:rsid w:val="00616E51"/>
    <w:rsid w:val="00620587"/>
    <w:rsid w:val="00620728"/>
    <w:rsid w:val="00620B5B"/>
    <w:rsid w:val="00620C0F"/>
    <w:rsid w:val="006222EC"/>
    <w:rsid w:val="00625533"/>
    <w:rsid w:val="00626400"/>
    <w:rsid w:val="00626455"/>
    <w:rsid w:val="0063192D"/>
    <w:rsid w:val="0063495C"/>
    <w:rsid w:val="00635720"/>
    <w:rsid w:val="00636954"/>
    <w:rsid w:val="00636EA3"/>
    <w:rsid w:val="006429DF"/>
    <w:rsid w:val="00643509"/>
    <w:rsid w:val="00644F90"/>
    <w:rsid w:val="0064622A"/>
    <w:rsid w:val="00646360"/>
    <w:rsid w:val="00647E68"/>
    <w:rsid w:val="006501CC"/>
    <w:rsid w:val="00650850"/>
    <w:rsid w:val="00652D7B"/>
    <w:rsid w:val="006566FE"/>
    <w:rsid w:val="00661896"/>
    <w:rsid w:val="006619EB"/>
    <w:rsid w:val="00662EC2"/>
    <w:rsid w:val="00663669"/>
    <w:rsid w:val="00664677"/>
    <w:rsid w:val="006706E2"/>
    <w:rsid w:val="00670B93"/>
    <w:rsid w:val="00670F5F"/>
    <w:rsid w:val="006712B2"/>
    <w:rsid w:val="00675AD8"/>
    <w:rsid w:val="00675D4E"/>
    <w:rsid w:val="00676F8C"/>
    <w:rsid w:val="00680C13"/>
    <w:rsid w:val="006810C2"/>
    <w:rsid w:val="00682971"/>
    <w:rsid w:val="0068334D"/>
    <w:rsid w:val="00683C10"/>
    <w:rsid w:val="00686769"/>
    <w:rsid w:val="0068723E"/>
    <w:rsid w:val="00690707"/>
    <w:rsid w:val="00691457"/>
    <w:rsid w:val="006914DF"/>
    <w:rsid w:val="006920A7"/>
    <w:rsid w:val="00693471"/>
    <w:rsid w:val="00693B18"/>
    <w:rsid w:val="006967E6"/>
    <w:rsid w:val="006A3BAF"/>
    <w:rsid w:val="006A41DC"/>
    <w:rsid w:val="006A48B9"/>
    <w:rsid w:val="006A593B"/>
    <w:rsid w:val="006A5B53"/>
    <w:rsid w:val="006A5C4A"/>
    <w:rsid w:val="006A65CA"/>
    <w:rsid w:val="006A776E"/>
    <w:rsid w:val="006B17E1"/>
    <w:rsid w:val="006B1CF6"/>
    <w:rsid w:val="006B2DD3"/>
    <w:rsid w:val="006B46F0"/>
    <w:rsid w:val="006C0422"/>
    <w:rsid w:val="006C231D"/>
    <w:rsid w:val="006C495E"/>
    <w:rsid w:val="006C4B1F"/>
    <w:rsid w:val="006C5D58"/>
    <w:rsid w:val="006C5F01"/>
    <w:rsid w:val="006C6156"/>
    <w:rsid w:val="006D0C40"/>
    <w:rsid w:val="006D24C9"/>
    <w:rsid w:val="006D456B"/>
    <w:rsid w:val="006D5890"/>
    <w:rsid w:val="006D614D"/>
    <w:rsid w:val="006D64E6"/>
    <w:rsid w:val="006E1036"/>
    <w:rsid w:val="006E2982"/>
    <w:rsid w:val="006E433D"/>
    <w:rsid w:val="006E57F4"/>
    <w:rsid w:val="006E73BF"/>
    <w:rsid w:val="006E76A1"/>
    <w:rsid w:val="006F1BEA"/>
    <w:rsid w:val="006F429D"/>
    <w:rsid w:val="006F4A6C"/>
    <w:rsid w:val="006F5041"/>
    <w:rsid w:val="006F5BB4"/>
    <w:rsid w:val="006F6536"/>
    <w:rsid w:val="006F6985"/>
    <w:rsid w:val="006F7A31"/>
    <w:rsid w:val="007000BA"/>
    <w:rsid w:val="00700CF6"/>
    <w:rsid w:val="0070127B"/>
    <w:rsid w:val="00701F35"/>
    <w:rsid w:val="007044ED"/>
    <w:rsid w:val="00713670"/>
    <w:rsid w:val="00720579"/>
    <w:rsid w:val="00721CD6"/>
    <w:rsid w:val="00721F8D"/>
    <w:rsid w:val="007224CD"/>
    <w:rsid w:val="00725658"/>
    <w:rsid w:val="00725B6F"/>
    <w:rsid w:val="00725E78"/>
    <w:rsid w:val="00726955"/>
    <w:rsid w:val="00726F2A"/>
    <w:rsid w:val="00730198"/>
    <w:rsid w:val="00733BC8"/>
    <w:rsid w:val="00733CBF"/>
    <w:rsid w:val="00735D9A"/>
    <w:rsid w:val="00736B54"/>
    <w:rsid w:val="00737B1C"/>
    <w:rsid w:val="00737DBE"/>
    <w:rsid w:val="00740A0B"/>
    <w:rsid w:val="00740AD8"/>
    <w:rsid w:val="007439E1"/>
    <w:rsid w:val="00743CCB"/>
    <w:rsid w:val="007451E9"/>
    <w:rsid w:val="007453B2"/>
    <w:rsid w:val="00746021"/>
    <w:rsid w:val="00746B02"/>
    <w:rsid w:val="00746B48"/>
    <w:rsid w:val="00747D66"/>
    <w:rsid w:val="00751EBE"/>
    <w:rsid w:val="00753157"/>
    <w:rsid w:val="00753B31"/>
    <w:rsid w:val="0075488E"/>
    <w:rsid w:val="00755538"/>
    <w:rsid w:val="007557FA"/>
    <w:rsid w:val="00755826"/>
    <w:rsid w:val="007560FD"/>
    <w:rsid w:val="0075723E"/>
    <w:rsid w:val="007601E9"/>
    <w:rsid w:val="0076245A"/>
    <w:rsid w:val="00764446"/>
    <w:rsid w:val="007654C6"/>
    <w:rsid w:val="0076685A"/>
    <w:rsid w:val="00770028"/>
    <w:rsid w:val="00770042"/>
    <w:rsid w:val="0077179B"/>
    <w:rsid w:val="0077218B"/>
    <w:rsid w:val="00774459"/>
    <w:rsid w:val="0077659F"/>
    <w:rsid w:val="007767C9"/>
    <w:rsid w:val="00777DC1"/>
    <w:rsid w:val="0078006F"/>
    <w:rsid w:val="00780F51"/>
    <w:rsid w:val="00780F9D"/>
    <w:rsid w:val="007814FB"/>
    <w:rsid w:val="0078272A"/>
    <w:rsid w:val="0078400E"/>
    <w:rsid w:val="007851CB"/>
    <w:rsid w:val="00785523"/>
    <w:rsid w:val="00785AF8"/>
    <w:rsid w:val="00786317"/>
    <w:rsid w:val="007869EC"/>
    <w:rsid w:val="007872D3"/>
    <w:rsid w:val="00790635"/>
    <w:rsid w:val="00790724"/>
    <w:rsid w:val="00790C23"/>
    <w:rsid w:val="00791B80"/>
    <w:rsid w:val="00793C2C"/>
    <w:rsid w:val="00795EBE"/>
    <w:rsid w:val="0079675A"/>
    <w:rsid w:val="00797D75"/>
    <w:rsid w:val="007A0A75"/>
    <w:rsid w:val="007A147A"/>
    <w:rsid w:val="007A2ADC"/>
    <w:rsid w:val="007A33FA"/>
    <w:rsid w:val="007A4753"/>
    <w:rsid w:val="007B0152"/>
    <w:rsid w:val="007B1E21"/>
    <w:rsid w:val="007B25B9"/>
    <w:rsid w:val="007B3829"/>
    <w:rsid w:val="007B483E"/>
    <w:rsid w:val="007B5ED7"/>
    <w:rsid w:val="007B7E5D"/>
    <w:rsid w:val="007B7FE7"/>
    <w:rsid w:val="007C56F8"/>
    <w:rsid w:val="007C5BD9"/>
    <w:rsid w:val="007D0B65"/>
    <w:rsid w:val="007D21CB"/>
    <w:rsid w:val="007D272A"/>
    <w:rsid w:val="007D7328"/>
    <w:rsid w:val="007E0345"/>
    <w:rsid w:val="007E0603"/>
    <w:rsid w:val="007E173F"/>
    <w:rsid w:val="007E409C"/>
    <w:rsid w:val="007E4A52"/>
    <w:rsid w:val="007E5BF3"/>
    <w:rsid w:val="007E70D2"/>
    <w:rsid w:val="007F02EF"/>
    <w:rsid w:val="007F02FA"/>
    <w:rsid w:val="007F03D0"/>
    <w:rsid w:val="007F0C2E"/>
    <w:rsid w:val="007F1B0C"/>
    <w:rsid w:val="007F67F5"/>
    <w:rsid w:val="007F6B05"/>
    <w:rsid w:val="007F6DEC"/>
    <w:rsid w:val="007F7BF4"/>
    <w:rsid w:val="0080068D"/>
    <w:rsid w:val="00800B2D"/>
    <w:rsid w:val="00800E3F"/>
    <w:rsid w:val="008068DC"/>
    <w:rsid w:val="00807E4A"/>
    <w:rsid w:val="00811856"/>
    <w:rsid w:val="00812148"/>
    <w:rsid w:val="0081797F"/>
    <w:rsid w:val="00820DC8"/>
    <w:rsid w:val="00823C1F"/>
    <w:rsid w:val="008249C6"/>
    <w:rsid w:val="00824B88"/>
    <w:rsid w:val="008254AF"/>
    <w:rsid w:val="00825FC3"/>
    <w:rsid w:val="00826517"/>
    <w:rsid w:val="00827782"/>
    <w:rsid w:val="00832886"/>
    <w:rsid w:val="00833328"/>
    <w:rsid w:val="00834013"/>
    <w:rsid w:val="00837479"/>
    <w:rsid w:val="00840FB9"/>
    <w:rsid w:val="0084258B"/>
    <w:rsid w:val="00842598"/>
    <w:rsid w:val="00842E13"/>
    <w:rsid w:val="00843B03"/>
    <w:rsid w:val="00843F3E"/>
    <w:rsid w:val="00845967"/>
    <w:rsid w:val="00846A07"/>
    <w:rsid w:val="008478E6"/>
    <w:rsid w:val="00852D06"/>
    <w:rsid w:val="00854884"/>
    <w:rsid w:val="008558D2"/>
    <w:rsid w:val="008566F6"/>
    <w:rsid w:val="00856738"/>
    <w:rsid w:val="00856F75"/>
    <w:rsid w:val="008572BC"/>
    <w:rsid w:val="008574B2"/>
    <w:rsid w:val="00860B38"/>
    <w:rsid w:val="00862A8A"/>
    <w:rsid w:val="008664E7"/>
    <w:rsid w:val="00867A84"/>
    <w:rsid w:val="00870DE7"/>
    <w:rsid w:val="00876971"/>
    <w:rsid w:val="008772D9"/>
    <w:rsid w:val="00877728"/>
    <w:rsid w:val="00881A93"/>
    <w:rsid w:val="008822EB"/>
    <w:rsid w:val="00883E58"/>
    <w:rsid w:val="00884741"/>
    <w:rsid w:val="0088502D"/>
    <w:rsid w:val="00885A91"/>
    <w:rsid w:val="0088661F"/>
    <w:rsid w:val="008878F8"/>
    <w:rsid w:val="008911E1"/>
    <w:rsid w:val="00892D7B"/>
    <w:rsid w:val="00893676"/>
    <w:rsid w:val="008937FE"/>
    <w:rsid w:val="00893FAF"/>
    <w:rsid w:val="008978C2"/>
    <w:rsid w:val="008A0D76"/>
    <w:rsid w:val="008A1135"/>
    <w:rsid w:val="008A42FF"/>
    <w:rsid w:val="008A6286"/>
    <w:rsid w:val="008A6979"/>
    <w:rsid w:val="008B0B82"/>
    <w:rsid w:val="008B48B6"/>
    <w:rsid w:val="008B5A13"/>
    <w:rsid w:val="008B71C1"/>
    <w:rsid w:val="008B7628"/>
    <w:rsid w:val="008C1074"/>
    <w:rsid w:val="008C1AD0"/>
    <w:rsid w:val="008C2115"/>
    <w:rsid w:val="008C356C"/>
    <w:rsid w:val="008C3D8C"/>
    <w:rsid w:val="008C6197"/>
    <w:rsid w:val="008C6B0C"/>
    <w:rsid w:val="008D291A"/>
    <w:rsid w:val="008D293E"/>
    <w:rsid w:val="008D2FE3"/>
    <w:rsid w:val="008D48A3"/>
    <w:rsid w:val="008D5E23"/>
    <w:rsid w:val="008D6A87"/>
    <w:rsid w:val="008D6AB4"/>
    <w:rsid w:val="008D75D0"/>
    <w:rsid w:val="008E02AB"/>
    <w:rsid w:val="008E0C79"/>
    <w:rsid w:val="008E1896"/>
    <w:rsid w:val="008E362A"/>
    <w:rsid w:val="008E4D77"/>
    <w:rsid w:val="008E5F94"/>
    <w:rsid w:val="008F1AE6"/>
    <w:rsid w:val="008F3162"/>
    <w:rsid w:val="008F386B"/>
    <w:rsid w:val="008F4A57"/>
    <w:rsid w:val="008F55F4"/>
    <w:rsid w:val="008F677A"/>
    <w:rsid w:val="00900633"/>
    <w:rsid w:val="00900940"/>
    <w:rsid w:val="00903133"/>
    <w:rsid w:val="00903260"/>
    <w:rsid w:val="0090464D"/>
    <w:rsid w:val="00904D87"/>
    <w:rsid w:val="00906CD1"/>
    <w:rsid w:val="0090737F"/>
    <w:rsid w:val="00911F1C"/>
    <w:rsid w:val="00915835"/>
    <w:rsid w:val="00916063"/>
    <w:rsid w:val="00916726"/>
    <w:rsid w:val="009168AA"/>
    <w:rsid w:val="00916FCE"/>
    <w:rsid w:val="00920BFA"/>
    <w:rsid w:val="009212B2"/>
    <w:rsid w:val="00923B79"/>
    <w:rsid w:val="00924058"/>
    <w:rsid w:val="009244AE"/>
    <w:rsid w:val="009253DE"/>
    <w:rsid w:val="00926038"/>
    <w:rsid w:val="00926241"/>
    <w:rsid w:val="0092626D"/>
    <w:rsid w:val="00926D6E"/>
    <w:rsid w:val="0093027B"/>
    <w:rsid w:val="009304DA"/>
    <w:rsid w:val="00930D89"/>
    <w:rsid w:val="00931DFB"/>
    <w:rsid w:val="00932AF1"/>
    <w:rsid w:val="00933119"/>
    <w:rsid w:val="009342B1"/>
    <w:rsid w:val="00934507"/>
    <w:rsid w:val="00935BA1"/>
    <w:rsid w:val="00937048"/>
    <w:rsid w:val="00941B40"/>
    <w:rsid w:val="00941E1C"/>
    <w:rsid w:val="009429BD"/>
    <w:rsid w:val="0094303D"/>
    <w:rsid w:val="0094419E"/>
    <w:rsid w:val="00944A25"/>
    <w:rsid w:val="00946F90"/>
    <w:rsid w:val="009518BA"/>
    <w:rsid w:val="00951D62"/>
    <w:rsid w:val="0095299D"/>
    <w:rsid w:val="00952E34"/>
    <w:rsid w:val="00952FB4"/>
    <w:rsid w:val="009561E9"/>
    <w:rsid w:val="009563F7"/>
    <w:rsid w:val="00956FF8"/>
    <w:rsid w:val="0096019B"/>
    <w:rsid w:val="00962561"/>
    <w:rsid w:val="00962FE3"/>
    <w:rsid w:val="0096317A"/>
    <w:rsid w:val="00963CA7"/>
    <w:rsid w:val="00965D85"/>
    <w:rsid w:val="009669C4"/>
    <w:rsid w:val="009719F2"/>
    <w:rsid w:val="009748E7"/>
    <w:rsid w:val="00974E42"/>
    <w:rsid w:val="00977099"/>
    <w:rsid w:val="00977247"/>
    <w:rsid w:val="009819A8"/>
    <w:rsid w:val="00983803"/>
    <w:rsid w:val="0098682E"/>
    <w:rsid w:val="00986F47"/>
    <w:rsid w:val="00987078"/>
    <w:rsid w:val="009877C0"/>
    <w:rsid w:val="00987D1E"/>
    <w:rsid w:val="00987F63"/>
    <w:rsid w:val="009900BB"/>
    <w:rsid w:val="00991AFD"/>
    <w:rsid w:val="00992131"/>
    <w:rsid w:val="00992646"/>
    <w:rsid w:val="0099299D"/>
    <w:rsid w:val="00993227"/>
    <w:rsid w:val="00993C1A"/>
    <w:rsid w:val="00994429"/>
    <w:rsid w:val="009964A3"/>
    <w:rsid w:val="00996585"/>
    <w:rsid w:val="00996A38"/>
    <w:rsid w:val="00997133"/>
    <w:rsid w:val="00997659"/>
    <w:rsid w:val="00997802"/>
    <w:rsid w:val="00997880"/>
    <w:rsid w:val="00997B47"/>
    <w:rsid w:val="009A0379"/>
    <w:rsid w:val="009A30A3"/>
    <w:rsid w:val="009A3612"/>
    <w:rsid w:val="009A363A"/>
    <w:rsid w:val="009A3F0C"/>
    <w:rsid w:val="009A6768"/>
    <w:rsid w:val="009A79A9"/>
    <w:rsid w:val="009B0198"/>
    <w:rsid w:val="009B2B5A"/>
    <w:rsid w:val="009B4780"/>
    <w:rsid w:val="009B6285"/>
    <w:rsid w:val="009B6E2A"/>
    <w:rsid w:val="009B6F3D"/>
    <w:rsid w:val="009B755B"/>
    <w:rsid w:val="009C05C2"/>
    <w:rsid w:val="009C27C6"/>
    <w:rsid w:val="009C3C51"/>
    <w:rsid w:val="009C43F5"/>
    <w:rsid w:val="009C4DA4"/>
    <w:rsid w:val="009C7A4C"/>
    <w:rsid w:val="009D4D03"/>
    <w:rsid w:val="009D6745"/>
    <w:rsid w:val="009E1BAF"/>
    <w:rsid w:val="009E2255"/>
    <w:rsid w:val="009E277B"/>
    <w:rsid w:val="009E3C61"/>
    <w:rsid w:val="009E480B"/>
    <w:rsid w:val="009E5128"/>
    <w:rsid w:val="009F1A83"/>
    <w:rsid w:val="009F5D5D"/>
    <w:rsid w:val="00A01DA6"/>
    <w:rsid w:val="00A037B0"/>
    <w:rsid w:val="00A03AC2"/>
    <w:rsid w:val="00A13C17"/>
    <w:rsid w:val="00A14CC4"/>
    <w:rsid w:val="00A151ED"/>
    <w:rsid w:val="00A15AF2"/>
    <w:rsid w:val="00A160E4"/>
    <w:rsid w:val="00A16213"/>
    <w:rsid w:val="00A162D0"/>
    <w:rsid w:val="00A17055"/>
    <w:rsid w:val="00A21942"/>
    <w:rsid w:val="00A21C3F"/>
    <w:rsid w:val="00A23616"/>
    <w:rsid w:val="00A25656"/>
    <w:rsid w:val="00A258C0"/>
    <w:rsid w:val="00A30757"/>
    <w:rsid w:val="00A31206"/>
    <w:rsid w:val="00A31F46"/>
    <w:rsid w:val="00A32338"/>
    <w:rsid w:val="00A3308E"/>
    <w:rsid w:val="00A332C4"/>
    <w:rsid w:val="00A365F3"/>
    <w:rsid w:val="00A4220D"/>
    <w:rsid w:val="00A4544D"/>
    <w:rsid w:val="00A45675"/>
    <w:rsid w:val="00A47109"/>
    <w:rsid w:val="00A47956"/>
    <w:rsid w:val="00A51CA0"/>
    <w:rsid w:val="00A51EEF"/>
    <w:rsid w:val="00A52363"/>
    <w:rsid w:val="00A523B8"/>
    <w:rsid w:val="00A535FE"/>
    <w:rsid w:val="00A53633"/>
    <w:rsid w:val="00A5636F"/>
    <w:rsid w:val="00A56CEF"/>
    <w:rsid w:val="00A601F7"/>
    <w:rsid w:val="00A63F58"/>
    <w:rsid w:val="00A64D23"/>
    <w:rsid w:val="00A65224"/>
    <w:rsid w:val="00A657FF"/>
    <w:rsid w:val="00A66175"/>
    <w:rsid w:val="00A674E2"/>
    <w:rsid w:val="00A67DA1"/>
    <w:rsid w:val="00A727A8"/>
    <w:rsid w:val="00A742A9"/>
    <w:rsid w:val="00A80979"/>
    <w:rsid w:val="00A80C7F"/>
    <w:rsid w:val="00A81D51"/>
    <w:rsid w:val="00A82215"/>
    <w:rsid w:val="00A82436"/>
    <w:rsid w:val="00A846C9"/>
    <w:rsid w:val="00A85D45"/>
    <w:rsid w:val="00A9015D"/>
    <w:rsid w:val="00A91C42"/>
    <w:rsid w:val="00A92B81"/>
    <w:rsid w:val="00A9314E"/>
    <w:rsid w:val="00A93B1B"/>
    <w:rsid w:val="00A93BA7"/>
    <w:rsid w:val="00A93BD7"/>
    <w:rsid w:val="00A95ADF"/>
    <w:rsid w:val="00A96241"/>
    <w:rsid w:val="00A962D1"/>
    <w:rsid w:val="00A97275"/>
    <w:rsid w:val="00A97817"/>
    <w:rsid w:val="00AA081D"/>
    <w:rsid w:val="00AA1B37"/>
    <w:rsid w:val="00AA2492"/>
    <w:rsid w:val="00AA27FB"/>
    <w:rsid w:val="00AA30CA"/>
    <w:rsid w:val="00AA42B9"/>
    <w:rsid w:val="00AA4C63"/>
    <w:rsid w:val="00AA5590"/>
    <w:rsid w:val="00AA7B52"/>
    <w:rsid w:val="00AB0E8D"/>
    <w:rsid w:val="00AB10FF"/>
    <w:rsid w:val="00AB2540"/>
    <w:rsid w:val="00AB3F82"/>
    <w:rsid w:val="00AB4AE7"/>
    <w:rsid w:val="00AB5A90"/>
    <w:rsid w:val="00AB70D7"/>
    <w:rsid w:val="00AB7A0B"/>
    <w:rsid w:val="00AC062E"/>
    <w:rsid w:val="00AC1623"/>
    <w:rsid w:val="00AC3B85"/>
    <w:rsid w:val="00AC3CB6"/>
    <w:rsid w:val="00AC45CB"/>
    <w:rsid w:val="00AC62AE"/>
    <w:rsid w:val="00AC6CBA"/>
    <w:rsid w:val="00AC6FC7"/>
    <w:rsid w:val="00AD07CB"/>
    <w:rsid w:val="00AD1829"/>
    <w:rsid w:val="00AD1C2F"/>
    <w:rsid w:val="00AD7024"/>
    <w:rsid w:val="00AE05DB"/>
    <w:rsid w:val="00AE0D45"/>
    <w:rsid w:val="00AE1290"/>
    <w:rsid w:val="00AE135B"/>
    <w:rsid w:val="00AE24A0"/>
    <w:rsid w:val="00AE4339"/>
    <w:rsid w:val="00AE466D"/>
    <w:rsid w:val="00AE6BE1"/>
    <w:rsid w:val="00AE7C48"/>
    <w:rsid w:val="00AF191D"/>
    <w:rsid w:val="00AF244F"/>
    <w:rsid w:val="00AF4D89"/>
    <w:rsid w:val="00AF4FCE"/>
    <w:rsid w:val="00AF6A23"/>
    <w:rsid w:val="00AF711E"/>
    <w:rsid w:val="00AF7567"/>
    <w:rsid w:val="00B011B0"/>
    <w:rsid w:val="00B0294E"/>
    <w:rsid w:val="00B03093"/>
    <w:rsid w:val="00B03DF1"/>
    <w:rsid w:val="00B0477E"/>
    <w:rsid w:val="00B047FC"/>
    <w:rsid w:val="00B04DA8"/>
    <w:rsid w:val="00B06E56"/>
    <w:rsid w:val="00B1060C"/>
    <w:rsid w:val="00B107CA"/>
    <w:rsid w:val="00B11095"/>
    <w:rsid w:val="00B13403"/>
    <w:rsid w:val="00B14857"/>
    <w:rsid w:val="00B16599"/>
    <w:rsid w:val="00B16E8D"/>
    <w:rsid w:val="00B209E3"/>
    <w:rsid w:val="00B20C63"/>
    <w:rsid w:val="00B217A1"/>
    <w:rsid w:val="00B2228C"/>
    <w:rsid w:val="00B226B3"/>
    <w:rsid w:val="00B23953"/>
    <w:rsid w:val="00B23A1F"/>
    <w:rsid w:val="00B24C61"/>
    <w:rsid w:val="00B27646"/>
    <w:rsid w:val="00B27CAD"/>
    <w:rsid w:val="00B30B17"/>
    <w:rsid w:val="00B3184C"/>
    <w:rsid w:val="00B32AD2"/>
    <w:rsid w:val="00B35AC4"/>
    <w:rsid w:val="00B37A0F"/>
    <w:rsid w:val="00B40015"/>
    <w:rsid w:val="00B428DB"/>
    <w:rsid w:val="00B42CD8"/>
    <w:rsid w:val="00B42F43"/>
    <w:rsid w:val="00B430B1"/>
    <w:rsid w:val="00B43735"/>
    <w:rsid w:val="00B43BF7"/>
    <w:rsid w:val="00B4439C"/>
    <w:rsid w:val="00B44671"/>
    <w:rsid w:val="00B452DA"/>
    <w:rsid w:val="00B460B7"/>
    <w:rsid w:val="00B46107"/>
    <w:rsid w:val="00B50A78"/>
    <w:rsid w:val="00B53280"/>
    <w:rsid w:val="00B53AA9"/>
    <w:rsid w:val="00B54642"/>
    <w:rsid w:val="00B5611D"/>
    <w:rsid w:val="00B567E3"/>
    <w:rsid w:val="00B5724E"/>
    <w:rsid w:val="00B57C8E"/>
    <w:rsid w:val="00B609A7"/>
    <w:rsid w:val="00B6251C"/>
    <w:rsid w:val="00B62E38"/>
    <w:rsid w:val="00B65FA0"/>
    <w:rsid w:val="00B751AD"/>
    <w:rsid w:val="00B76BF9"/>
    <w:rsid w:val="00B77196"/>
    <w:rsid w:val="00B80906"/>
    <w:rsid w:val="00B80AFC"/>
    <w:rsid w:val="00B821F6"/>
    <w:rsid w:val="00B83AE4"/>
    <w:rsid w:val="00B83CA1"/>
    <w:rsid w:val="00B841BC"/>
    <w:rsid w:val="00B85136"/>
    <w:rsid w:val="00B85857"/>
    <w:rsid w:val="00B85D90"/>
    <w:rsid w:val="00B91B24"/>
    <w:rsid w:val="00B91F48"/>
    <w:rsid w:val="00B928EB"/>
    <w:rsid w:val="00B92989"/>
    <w:rsid w:val="00B92EA5"/>
    <w:rsid w:val="00B93715"/>
    <w:rsid w:val="00B93FDB"/>
    <w:rsid w:val="00B96C92"/>
    <w:rsid w:val="00B96E0E"/>
    <w:rsid w:val="00B97082"/>
    <w:rsid w:val="00BA2492"/>
    <w:rsid w:val="00BA46F9"/>
    <w:rsid w:val="00BB1108"/>
    <w:rsid w:val="00BB1A51"/>
    <w:rsid w:val="00BB1A82"/>
    <w:rsid w:val="00BB301D"/>
    <w:rsid w:val="00BB32FC"/>
    <w:rsid w:val="00BB5775"/>
    <w:rsid w:val="00BB59DC"/>
    <w:rsid w:val="00BC0F77"/>
    <w:rsid w:val="00BC105E"/>
    <w:rsid w:val="00BC175C"/>
    <w:rsid w:val="00BC2553"/>
    <w:rsid w:val="00BC31E3"/>
    <w:rsid w:val="00BC49C9"/>
    <w:rsid w:val="00BD260F"/>
    <w:rsid w:val="00BD26F6"/>
    <w:rsid w:val="00BD3828"/>
    <w:rsid w:val="00BD55D5"/>
    <w:rsid w:val="00BD5D7B"/>
    <w:rsid w:val="00BD7408"/>
    <w:rsid w:val="00BE17CD"/>
    <w:rsid w:val="00BE271F"/>
    <w:rsid w:val="00BE325A"/>
    <w:rsid w:val="00BE3ADA"/>
    <w:rsid w:val="00BE4A9B"/>
    <w:rsid w:val="00BE5573"/>
    <w:rsid w:val="00BE65B4"/>
    <w:rsid w:val="00BE6789"/>
    <w:rsid w:val="00BE7856"/>
    <w:rsid w:val="00BE7D7B"/>
    <w:rsid w:val="00BF0421"/>
    <w:rsid w:val="00BF05F5"/>
    <w:rsid w:val="00BF0E52"/>
    <w:rsid w:val="00BF2B74"/>
    <w:rsid w:val="00BF577D"/>
    <w:rsid w:val="00BF6C57"/>
    <w:rsid w:val="00BF799A"/>
    <w:rsid w:val="00BF7BD2"/>
    <w:rsid w:val="00C00CF7"/>
    <w:rsid w:val="00C03A2F"/>
    <w:rsid w:val="00C0452F"/>
    <w:rsid w:val="00C055B2"/>
    <w:rsid w:val="00C05B14"/>
    <w:rsid w:val="00C06406"/>
    <w:rsid w:val="00C06521"/>
    <w:rsid w:val="00C070DF"/>
    <w:rsid w:val="00C07460"/>
    <w:rsid w:val="00C10192"/>
    <w:rsid w:val="00C10C0D"/>
    <w:rsid w:val="00C11E66"/>
    <w:rsid w:val="00C11F4C"/>
    <w:rsid w:val="00C120DC"/>
    <w:rsid w:val="00C12529"/>
    <w:rsid w:val="00C1321A"/>
    <w:rsid w:val="00C147EF"/>
    <w:rsid w:val="00C168F8"/>
    <w:rsid w:val="00C17F19"/>
    <w:rsid w:val="00C20DEC"/>
    <w:rsid w:val="00C21603"/>
    <w:rsid w:val="00C2566C"/>
    <w:rsid w:val="00C25843"/>
    <w:rsid w:val="00C2639F"/>
    <w:rsid w:val="00C26743"/>
    <w:rsid w:val="00C26C89"/>
    <w:rsid w:val="00C3039B"/>
    <w:rsid w:val="00C31FAC"/>
    <w:rsid w:val="00C339C8"/>
    <w:rsid w:val="00C344BC"/>
    <w:rsid w:val="00C345B1"/>
    <w:rsid w:val="00C34C84"/>
    <w:rsid w:val="00C369AF"/>
    <w:rsid w:val="00C41978"/>
    <w:rsid w:val="00C42BC2"/>
    <w:rsid w:val="00C42DE2"/>
    <w:rsid w:val="00C43C56"/>
    <w:rsid w:val="00C4590D"/>
    <w:rsid w:val="00C46732"/>
    <w:rsid w:val="00C50000"/>
    <w:rsid w:val="00C511A7"/>
    <w:rsid w:val="00C531CD"/>
    <w:rsid w:val="00C57D76"/>
    <w:rsid w:val="00C60F33"/>
    <w:rsid w:val="00C621A5"/>
    <w:rsid w:val="00C6258C"/>
    <w:rsid w:val="00C659A6"/>
    <w:rsid w:val="00C66CDF"/>
    <w:rsid w:val="00C66F54"/>
    <w:rsid w:val="00C7050D"/>
    <w:rsid w:val="00C72193"/>
    <w:rsid w:val="00C72247"/>
    <w:rsid w:val="00C726CB"/>
    <w:rsid w:val="00C76965"/>
    <w:rsid w:val="00C76AB0"/>
    <w:rsid w:val="00C76ED4"/>
    <w:rsid w:val="00C80318"/>
    <w:rsid w:val="00C85BC6"/>
    <w:rsid w:val="00C86EED"/>
    <w:rsid w:val="00C87032"/>
    <w:rsid w:val="00C87E76"/>
    <w:rsid w:val="00C9018B"/>
    <w:rsid w:val="00C913E5"/>
    <w:rsid w:val="00C91BA6"/>
    <w:rsid w:val="00C93DEA"/>
    <w:rsid w:val="00C94307"/>
    <w:rsid w:val="00C9485D"/>
    <w:rsid w:val="00C95F43"/>
    <w:rsid w:val="00C97DA6"/>
    <w:rsid w:val="00CA215D"/>
    <w:rsid w:val="00CA2501"/>
    <w:rsid w:val="00CA2EBD"/>
    <w:rsid w:val="00CA3957"/>
    <w:rsid w:val="00CA4AE3"/>
    <w:rsid w:val="00CA574C"/>
    <w:rsid w:val="00CB12E9"/>
    <w:rsid w:val="00CB2040"/>
    <w:rsid w:val="00CB2302"/>
    <w:rsid w:val="00CB5B7E"/>
    <w:rsid w:val="00CB6DEA"/>
    <w:rsid w:val="00CC035F"/>
    <w:rsid w:val="00CC0726"/>
    <w:rsid w:val="00CC1E72"/>
    <w:rsid w:val="00CC5142"/>
    <w:rsid w:val="00CC62AF"/>
    <w:rsid w:val="00CC6932"/>
    <w:rsid w:val="00CD0FFB"/>
    <w:rsid w:val="00CD1B59"/>
    <w:rsid w:val="00CD26DC"/>
    <w:rsid w:val="00CD3583"/>
    <w:rsid w:val="00CD3813"/>
    <w:rsid w:val="00CD516D"/>
    <w:rsid w:val="00CD66B6"/>
    <w:rsid w:val="00CE0989"/>
    <w:rsid w:val="00CE1026"/>
    <w:rsid w:val="00CE106B"/>
    <w:rsid w:val="00CE13F0"/>
    <w:rsid w:val="00CE2315"/>
    <w:rsid w:val="00CE31B3"/>
    <w:rsid w:val="00CE3C30"/>
    <w:rsid w:val="00CE3CC4"/>
    <w:rsid w:val="00CE50DA"/>
    <w:rsid w:val="00CE61C8"/>
    <w:rsid w:val="00CE7980"/>
    <w:rsid w:val="00CF059A"/>
    <w:rsid w:val="00CF0FFE"/>
    <w:rsid w:val="00CF15AF"/>
    <w:rsid w:val="00CF2A69"/>
    <w:rsid w:val="00CF2F64"/>
    <w:rsid w:val="00CF40A3"/>
    <w:rsid w:val="00CF57C2"/>
    <w:rsid w:val="00CF5F53"/>
    <w:rsid w:val="00CF7480"/>
    <w:rsid w:val="00D058F7"/>
    <w:rsid w:val="00D124DF"/>
    <w:rsid w:val="00D130F7"/>
    <w:rsid w:val="00D141F7"/>
    <w:rsid w:val="00D16773"/>
    <w:rsid w:val="00D17A50"/>
    <w:rsid w:val="00D201A4"/>
    <w:rsid w:val="00D209B9"/>
    <w:rsid w:val="00D214C9"/>
    <w:rsid w:val="00D2297B"/>
    <w:rsid w:val="00D23111"/>
    <w:rsid w:val="00D26B76"/>
    <w:rsid w:val="00D27D07"/>
    <w:rsid w:val="00D30595"/>
    <w:rsid w:val="00D30C9E"/>
    <w:rsid w:val="00D30FB3"/>
    <w:rsid w:val="00D31817"/>
    <w:rsid w:val="00D321BF"/>
    <w:rsid w:val="00D324AE"/>
    <w:rsid w:val="00D32ADC"/>
    <w:rsid w:val="00D34323"/>
    <w:rsid w:val="00D34849"/>
    <w:rsid w:val="00D351C9"/>
    <w:rsid w:val="00D3724F"/>
    <w:rsid w:val="00D435C5"/>
    <w:rsid w:val="00D446FC"/>
    <w:rsid w:val="00D454B3"/>
    <w:rsid w:val="00D5105C"/>
    <w:rsid w:val="00D51F92"/>
    <w:rsid w:val="00D521C7"/>
    <w:rsid w:val="00D52CD7"/>
    <w:rsid w:val="00D52E32"/>
    <w:rsid w:val="00D55254"/>
    <w:rsid w:val="00D553E1"/>
    <w:rsid w:val="00D556A1"/>
    <w:rsid w:val="00D57726"/>
    <w:rsid w:val="00D601FB"/>
    <w:rsid w:val="00D60929"/>
    <w:rsid w:val="00D613C9"/>
    <w:rsid w:val="00D67931"/>
    <w:rsid w:val="00D70E60"/>
    <w:rsid w:val="00D729E1"/>
    <w:rsid w:val="00D77605"/>
    <w:rsid w:val="00D776B0"/>
    <w:rsid w:val="00D77C9C"/>
    <w:rsid w:val="00D77E94"/>
    <w:rsid w:val="00D82514"/>
    <w:rsid w:val="00D83761"/>
    <w:rsid w:val="00D83A66"/>
    <w:rsid w:val="00D85B13"/>
    <w:rsid w:val="00D85DE6"/>
    <w:rsid w:val="00D8658D"/>
    <w:rsid w:val="00D86FBA"/>
    <w:rsid w:val="00D87F91"/>
    <w:rsid w:val="00D901FE"/>
    <w:rsid w:val="00D90582"/>
    <w:rsid w:val="00D90B54"/>
    <w:rsid w:val="00D9277A"/>
    <w:rsid w:val="00D92C95"/>
    <w:rsid w:val="00D92D91"/>
    <w:rsid w:val="00D9413F"/>
    <w:rsid w:val="00D9460C"/>
    <w:rsid w:val="00D95E49"/>
    <w:rsid w:val="00D96646"/>
    <w:rsid w:val="00DA0314"/>
    <w:rsid w:val="00DA04E5"/>
    <w:rsid w:val="00DA0E4C"/>
    <w:rsid w:val="00DA0E7F"/>
    <w:rsid w:val="00DA125D"/>
    <w:rsid w:val="00DA2541"/>
    <w:rsid w:val="00DA3303"/>
    <w:rsid w:val="00DA36A6"/>
    <w:rsid w:val="00DA6080"/>
    <w:rsid w:val="00DA6CBA"/>
    <w:rsid w:val="00DA71D6"/>
    <w:rsid w:val="00DA7EF4"/>
    <w:rsid w:val="00DB09B7"/>
    <w:rsid w:val="00DB1094"/>
    <w:rsid w:val="00DB5CB8"/>
    <w:rsid w:val="00DB6728"/>
    <w:rsid w:val="00DB6A79"/>
    <w:rsid w:val="00DB73B3"/>
    <w:rsid w:val="00DB7A5E"/>
    <w:rsid w:val="00DC13A2"/>
    <w:rsid w:val="00DC220B"/>
    <w:rsid w:val="00DC41F2"/>
    <w:rsid w:val="00DC56DF"/>
    <w:rsid w:val="00DC5DE0"/>
    <w:rsid w:val="00DD33A0"/>
    <w:rsid w:val="00DD347A"/>
    <w:rsid w:val="00DD458E"/>
    <w:rsid w:val="00DD54BD"/>
    <w:rsid w:val="00DE0568"/>
    <w:rsid w:val="00DE24C3"/>
    <w:rsid w:val="00DE2A66"/>
    <w:rsid w:val="00DE2EE8"/>
    <w:rsid w:val="00DE5411"/>
    <w:rsid w:val="00DE56C7"/>
    <w:rsid w:val="00DE5E36"/>
    <w:rsid w:val="00DE6895"/>
    <w:rsid w:val="00DE6D86"/>
    <w:rsid w:val="00DF12B2"/>
    <w:rsid w:val="00DF295F"/>
    <w:rsid w:val="00DF56B6"/>
    <w:rsid w:val="00DF6771"/>
    <w:rsid w:val="00E03927"/>
    <w:rsid w:val="00E05E3A"/>
    <w:rsid w:val="00E0658B"/>
    <w:rsid w:val="00E11B7D"/>
    <w:rsid w:val="00E13557"/>
    <w:rsid w:val="00E20D22"/>
    <w:rsid w:val="00E2157B"/>
    <w:rsid w:val="00E21845"/>
    <w:rsid w:val="00E255FF"/>
    <w:rsid w:val="00E31F6F"/>
    <w:rsid w:val="00E3427E"/>
    <w:rsid w:val="00E3522A"/>
    <w:rsid w:val="00E35BC5"/>
    <w:rsid w:val="00E3625F"/>
    <w:rsid w:val="00E37931"/>
    <w:rsid w:val="00E37A83"/>
    <w:rsid w:val="00E37AEE"/>
    <w:rsid w:val="00E420B6"/>
    <w:rsid w:val="00E4280A"/>
    <w:rsid w:val="00E42997"/>
    <w:rsid w:val="00E42E0A"/>
    <w:rsid w:val="00E43FFF"/>
    <w:rsid w:val="00E45E8A"/>
    <w:rsid w:val="00E45F51"/>
    <w:rsid w:val="00E46852"/>
    <w:rsid w:val="00E474E8"/>
    <w:rsid w:val="00E53117"/>
    <w:rsid w:val="00E53B3F"/>
    <w:rsid w:val="00E55D78"/>
    <w:rsid w:val="00E56924"/>
    <w:rsid w:val="00E601AE"/>
    <w:rsid w:val="00E609C7"/>
    <w:rsid w:val="00E61C43"/>
    <w:rsid w:val="00E63559"/>
    <w:rsid w:val="00E65FC4"/>
    <w:rsid w:val="00E66674"/>
    <w:rsid w:val="00E672FB"/>
    <w:rsid w:val="00E67649"/>
    <w:rsid w:val="00E7139A"/>
    <w:rsid w:val="00E723EB"/>
    <w:rsid w:val="00E734CC"/>
    <w:rsid w:val="00E7359F"/>
    <w:rsid w:val="00E73FD0"/>
    <w:rsid w:val="00E7520A"/>
    <w:rsid w:val="00E752F6"/>
    <w:rsid w:val="00E7744D"/>
    <w:rsid w:val="00E81F83"/>
    <w:rsid w:val="00E8381D"/>
    <w:rsid w:val="00E846BD"/>
    <w:rsid w:val="00E85301"/>
    <w:rsid w:val="00E85E81"/>
    <w:rsid w:val="00E868D4"/>
    <w:rsid w:val="00E87F2A"/>
    <w:rsid w:val="00E9017E"/>
    <w:rsid w:val="00E9111E"/>
    <w:rsid w:val="00E91B27"/>
    <w:rsid w:val="00E9244F"/>
    <w:rsid w:val="00E93F3C"/>
    <w:rsid w:val="00E96C86"/>
    <w:rsid w:val="00E9769E"/>
    <w:rsid w:val="00E97863"/>
    <w:rsid w:val="00EA19EA"/>
    <w:rsid w:val="00EA29D6"/>
    <w:rsid w:val="00EA3FC5"/>
    <w:rsid w:val="00EA43C2"/>
    <w:rsid w:val="00EA4D87"/>
    <w:rsid w:val="00EA5C6D"/>
    <w:rsid w:val="00EA63A8"/>
    <w:rsid w:val="00EA6441"/>
    <w:rsid w:val="00EB1198"/>
    <w:rsid w:val="00EB17B6"/>
    <w:rsid w:val="00EB2C7F"/>
    <w:rsid w:val="00EB381D"/>
    <w:rsid w:val="00EB3B32"/>
    <w:rsid w:val="00EC17DA"/>
    <w:rsid w:val="00EC450B"/>
    <w:rsid w:val="00EC493E"/>
    <w:rsid w:val="00EC752A"/>
    <w:rsid w:val="00EC7A9E"/>
    <w:rsid w:val="00EC7E78"/>
    <w:rsid w:val="00ED08B1"/>
    <w:rsid w:val="00ED35F3"/>
    <w:rsid w:val="00ED38C0"/>
    <w:rsid w:val="00ED668E"/>
    <w:rsid w:val="00ED7CB2"/>
    <w:rsid w:val="00EE0546"/>
    <w:rsid w:val="00EE0EC5"/>
    <w:rsid w:val="00EE1BAB"/>
    <w:rsid w:val="00EE2B97"/>
    <w:rsid w:val="00EE371D"/>
    <w:rsid w:val="00EE46DA"/>
    <w:rsid w:val="00EE520B"/>
    <w:rsid w:val="00EE69B4"/>
    <w:rsid w:val="00EE6FB2"/>
    <w:rsid w:val="00EF0443"/>
    <w:rsid w:val="00EF05DC"/>
    <w:rsid w:val="00EF1B0E"/>
    <w:rsid w:val="00EF1B9C"/>
    <w:rsid w:val="00EF3E36"/>
    <w:rsid w:val="00EF57DD"/>
    <w:rsid w:val="00EF611D"/>
    <w:rsid w:val="00EF6227"/>
    <w:rsid w:val="00F02771"/>
    <w:rsid w:val="00F03068"/>
    <w:rsid w:val="00F0493A"/>
    <w:rsid w:val="00F05F00"/>
    <w:rsid w:val="00F075CD"/>
    <w:rsid w:val="00F07793"/>
    <w:rsid w:val="00F13EE1"/>
    <w:rsid w:val="00F141F6"/>
    <w:rsid w:val="00F1608A"/>
    <w:rsid w:val="00F16AEE"/>
    <w:rsid w:val="00F17102"/>
    <w:rsid w:val="00F17970"/>
    <w:rsid w:val="00F214F7"/>
    <w:rsid w:val="00F21774"/>
    <w:rsid w:val="00F23126"/>
    <w:rsid w:val="00F25DDF"/>
    <w:rsid w:val="00F31E72"/>
    <w:rsid w:val="00F31F0D"/>
    <w:rsid w:val="00F33AB2"/>
    <w:rsid w:val="00F3481E"/>
    <w:rsid w:val="00F34A67"/>
    <w:rsid w:val="00F34BB5"/>
    <w:rsid w:val="00F34BE7"/>
    <w:rsid w:val="00F3612B"/>
    <w:rsid w:val="00F40130"/>
    <w:rsid w:val="00F41125"/>
    <w:rsid w:val="00F41A4E"/>
    <w:rsid w:val="00F41ECF"/>
    <w:rsid w:val="00F43B37"/>
    <w:rsid w:val="00F451EE"/>
    <w:rsid w:val="00F45BD4"/>
    <w:rsid w:val="00F50AA2"/>
    <w:rsid w:val="00F50CF4"/>
    <w:rsid w:val="00F50D46"/>
    <w:rsid w:val="00F520C4"/>
    <w:rsid w:val="00F52C6E"/>
    <w:rsid w:val="00F52DF8"/>
    <w:rsid w:val="00F534E3"/>
    <w:rsid w:val="00F56E6A"/>
    <w:rsid w:val="00F60F7A"/>
    <w:rsid w:val="00F619C8"/>
    <w:rsid w:val="00F61B73"/>
    <w:rsid w:val="00F63173"/>
    <w:rsid w:val="00F63944"/>
    <w:rsid w:val="00F64071"/>
    <w:rsid w:val="00F645AA"/>
    <w:rsid w:val="00F64E3F"/>
    <w:rsid w:val="00F655CD"/>
    <w:rsid w:val="00F66798"/>
    <w:rsid w:val="00F67300"/>
    <w:rsid w:val="00F7144A"/>
    <w:rsid w:val="00F725EB"/>
    <w:rsid w:val="00F73B8C"/>
    <w:rsid w:val="00F73ECB"/>
    <w:rsid w:val="00F76F1A"/>
    <w:rsid w:val="00F77538"/>
    <w:rsid w:val="00F8027F"/>
    <w:rsid w:val="00F81BF7"/>
    <w:rsid w:val="00F82006"/>
    <w:rsid w:val="00F831AF"/>
    <w:rsid w:val="00F85685"/>
    <w:rsid w:val="00F8671B"/>
    <w:rsid w:val="00F87392"/>
    <w:rsid w:val="00F90111"/>
    <w:rsid w:val="00F90E6A"/>
    <w:rsid w:val="00F92E19"/>
    <w:rsid w:val="00F93E3D"/>
    <w:rsid w:val="00F94F12"/>
    <w:rsid w:val="00F96605"/>
    <w:rsid w:val="00FA03CF"/>
    <w:rsid w:val="00FA26D8"/>
    <w:rsid w:val="00FA2745"/>
    <w:rsid w:val="00FA2BB4"/>
    <w:rsid w:val="00FA348B"/>
    <w:rsid w:val="00FA3BCF"/>
    <w:rsid w:val="00FA546D"/>
    <w:rsid w:val="00FA71E9"/>
    <w:rsid w:val="00FA721F"/>
    <w:rsid w:val="00FA7C9E"/>
    <w:rsid w:val="00FB0299"/>
    <w:rsid w:val="00FB5169"/>
    <w:rsid w:val="00FB57FA"/>
    <w:rsid w:val="00FB63C3"/>
    <w:rsid w:val="00FB682F"/>
    <w:rsid w:val="00FB74D3"/>
    <w:rsid w:val="00FC021C"/>
    <w:rsid w:val="00FC0640"/>
    <w:rsid w:val="00FC0916"/>
    <w:rsid w:val="00FC0AA4"/>
    <w:rsid w:val="00FC323D"/>
    <w:rsid w:val="00FC3242"/>
    <w:rsid w:val="00FC4597"/>
    <w:rsid w:val="00FC57E1"/>
    <w:rsid w:val="00FC5D96"/>
    <w:rsid w:val="00FC5FDA"/>
    <w:rsid w:val="00FC7758"/>
    <w:rsid w:val="00FD0202"/>
    <w:rsid w:val="00FD06E0"/>
    <w:rsid w:val="00FD081D"/>
    <w:rsid w:val="00FD1182"/>
    <w:rsid w:val="00FD1746"/>
    <w:rsid w:val="00FD39C0"/>
    <w:rsid w:val="00FD5B37"/>
    <w:rsid w:val="00FE0D5B"/>
    <w:rsid w:val="00FE257C"/>
    <w:rsid w:val="00FE4CEB"/>
    <w:rsid w:val="00FE5097"/>
    <w:rsid w:val="00FE639B"/>
    <w:rsid w:val="00FE6A31"/>
    <w:rsid w:val="00FE6BB9"/>
    <w:rsid w:val="00FE7771"/>
    <w:rsid w:val="00FE7813"/>
    <w:rsid w:val="00FF12F1"/>
    <w:rsid w:val="00FF23DC"/>
    <w:rsid w:val="00FF2C38"/>
    <w:rsid w:val="00FF34A0"/>
    <w:rsid w:val="00FF351E"/>
    <w:rsid w:val="00FF4CF3"/>
    <w:rsid w:val="00FF511E"/>
    <w:rsid w:val="00FF79EC"/>
    <w:rsid w:val="00FF7C59"/>
    <w:rsid w:val="00FF7F5D"/>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AD73EDF"/>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82A1C"/>
    <w:pPr>
      <w:widowControl w:val="0"/>
      <w:suppressAutoHyphens/>
      <w:jc w:val="both"/>
    </w:pPr>
    <w:rPr>
      <w:rFonts w:ascii="Arial" w:eastAsia="Lucida Sans Unicode" w:hAnsi="Arial" w:cs="Tahoma"/>
      <w:sz w:val="22"/>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link w:val="BesedilooblakaZnak"/>
    <w:uiPriority w:val="99"/>
    <w:semiHidden/>
    <w:rsid w:val="000B716F"/>
    <w:rPr>
      <w:rFonts w:ascii="Tahoma" w:hAnsi="Tahoma"/>
      <w:sz w:val="16"/>
      <w:szCs w:val="16"/>
    </w:rPr>
  </w:style>
  <w:style w:type="paragraph" w:styleId="Glava">
    <w:name w:val="header"/>
    <w:basedOn w:val="Navaden"/>
    <w:link w:val="GlavaZnak"/>
    <w:uiPriority w:val="99"/>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uiPriority w:val="99"/>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uiPriority w:val="22"/>
    <w:qFormat/>
    <w:rsid w:val="002B55C4"/>
    <w:rPr>
      <w:b/>
      <w:bCs/>
    </w:rPr>
  </w:style>
  <w:style w:type="paragraph" w:customStyle="1" w:styleId="bulet">
    <w:name w:val="bulet"/>
    <w:basedOn w:val="Navaden"/>
    <w:rsid w:val="008F4A57"/>
    <w:pPr>
      <w:widowControl/>
      <w:numPr>
        <w:numId w:val="1"/>
      </w:numPr>
      <w:suppressAutoHyphens w:val="0"/>
      <w:spacing w:after="120"/>
    </w:pPr>
    <w:rPr>
      <w:rFonts w:eastAsia="Times New Roman" w:cs="Times New Roman"/>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qFormat/>
    <w:rsid w:val="00720579"/>
    <w:pPr>
      <w:widowControl/>
      <w:suppressAutoHyphens w:val="0"/>
      <w:spacing w:after="120"/>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2"/>
      </w:numPr>
      <w:shd w:val="clear" w:color="auto" w:fill="FFFFFF"/>
      <w:suppressAutoHyphens w:val="0"/>
      <w:spacing w:after="120"/>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2"/>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3"/>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pPr>
    <w:rPr>
      <w:rFonts w:ascii="Garamond" w:eastAsia="Times New Roman" w:hAnsi="Garamond" w:cs="Times New Roman"/>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uiPriority w:val="99"/>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 w:type="character" w:customStyle="1" w:styleId="BesedilooblakaZnak">
    <w:name w:val="Besedilo oblačka Znak"/>
    <w:basedOn w:val="Privzetapisavaodstavka"/>
    <w:link w:val="Besedilooblaka"/>
    <w:uiPriority w:val="99"/>
    <w:semiHidden/>
    <w:rsid w:val="00DE5E36"/>
    <w:rPr>
      <w:rFonts w:ascii="Tahoma" w:eastAsia="Lucida Sans Unicode" w:hAnsi="Tahoma" w:cs="Tahoma"/>
      <w:sz w:val="16"/>
      <w:szCs w:val="16"/>
      <w:lang w:bidi="sl-SI"/>
    </w:rPr>
  </w:style>
  <w:style w:type="paragraph" w:customStyle="1" w:styleId="tevilnatoka">
    <w:name w:val="tevilnatoka"/>
    <w:basedOn w:val="Navaden"/>
    <w:rsid w:val="00450A58"/>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 w:type="paragraph" w:styleId="Revizija">
    <w:name w:val="Revision"/>
    <w:hidden/>
    <w:uiPriority w:val="99"/>
    <w:semiHidden/>
    <w:rsid w:val="00222302"/>
    <w:rPr>
      <w:rFonts w:ascii="Arial" w:eastAsia="Lucida Sans Unicode" w:hAnsi="Arial" w:cs="Tahoma"/>
      <w:sz w:val="22"/>
      <w:szCs w:val="24"/>
      <w:lang w:bidi="sl-SI"/>
    </w:rPr>
  </w:style>
  <w:style w:type="paragraph" w:styleId="Napis">
    <w:name w:val="caption"/>
    <w:basedOn w:val="Navaden"/>
    <w:next w:val="Navaden"/>
    <w:unhideWhenUsed/>
    <w:qFormat/>
    <w:rsid w:val="007F6DEC"/>
    <w:pPr>
      <w:spacing w:after="200"/>
    </w:pPr>
    <w:rPr>
      <w:i/>
      <w:iCs/>
      <w:color w:val="44546A" w:themeColor="text2"/>
      <w:sz w:val="18"/>
      <w:szCs w:val="18"/>
    </w:rPr>
  </w:style>
  <w:style w:type="paragraph" w:customStyle="1" w:styleId="odstavek">
    <w:name w:val="odstavek"/>
    <w:basedOn w:val="Navaden"/>
    <w:rsid w:val="007B5ED7"/>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 w:type="character" w:customStyle="1" w:styleId="LPalinejeZnak">
    <w:name w:val="LP_alineje Znak"/>
    <w:rsid w:val="00FF23DC"/>
    <w:rPr>
      <w:rFonts w:ascii="Garamond" w:hAnsi="Garamond"/>
      <w:sz w:val="24"/>
      <w:shd w:val="clear" w:color="auto" w:fill="FFFFFF"/>
      <w:lang w:eastAsia="ar-SA"/>
    </w:rPr>
  </w:style>
  <w:style w:type="paragraph" w:styleId="Telobesedila2">
    <w:name w:val="Body Text 2"/>
    <w:basedOn w:val="Navaden"/>
    <w:link w:val="Telobesedila2Znak"/>
    <w:rsid w:val="003815DD"/>
    <w:pPr>
      <w:widowControl/>
      <w:spacing w:after="120" w:line="480" w:lineRule="auto"/>
      <w:jc w:val="left"/>
    </w:pPr>
    <w:rPr>
      <w:rFonts w:eastAsia="Times New Roman" w:cs="Times New Roman"/>
      <w:szCs w:val="20"/>
      <w:lang w:bidi="ar-SA"/>
    </w:rPr>
  </w:style>
  <w:style w:type="character" w:customStyle="1" w:styleId="Telobesedila2Znak">
    <w:name w:val="Telo besedila 2 Znak"/>
    <w:basedOn w:val="Privzetapisavaodstavka"/>
    <w:link w:val="Telobesedila2"/>
    <w:rsid w:val="003815DD"/>
    <w:rPr>
      <w:rFonts w:ascii="Arial" w:hAnsi="Arial"/>
      <w:sz w:val="22"/>
    </w:rPr>
  </w:style>
  <w:style w:type="paragraph" w:styleId="Sprotnaopomba-besedilo">
    <w:name w:val="footnote text"/>
    <w:basedOn w:val="Navaden"/>
    <w:link w:val="Sprotnaopomba-besediloZnak"/>
    <w:rsid w:val="003815DD"/>
    <w:pPr>
      <w:suppressAutoHyphens w:val="0"/>
      <w:jc w:val="left"/>
    </w:pPr>
    <w:rPr>
      <w:rFonts w:eastAsia="Times New Roman" w:cs="Times New Roman"/>
      <w:snapToGrid w:val="0"/>
      <w:sz w:val="20"/>
      <w:szCs w:val="20"/>
      <w:lang w:bidi="ar-SA"/>
    </w:rPr>
  </w:style>
  <w:style w:type="character" w:customStyle="1" w:styleId="Sprotnaopomba-besediloZnak">
    <w:name w:val="Sprotna opomba - besedilo Znak"/>
    <w:basedOn w:val="Privzetapisavaodstavka"/>
    <w:link w:val="Sprotnaopomba-besedilo"/>
    <w:rsid w:val="003815DD"/>
    <w:rPr>
      <w:rFonts w:ascii="Arial" w:hAnsi="Arial"/>
      <w:snapToGrid w:val="0"/>
    </w:rPr>
  </w:style>
  <w:style w:type="character" w:styleId="Sprotnaopomba-sklic">
    <w:name w:val="footnote reference"/>
    <w:rsid w:val="003815DD"/>
    <w:rPr>
      <w:vertAlign w:val="superscript"/>
    </w:rPr>
  </w:style>
  <w:style w:type="paragraph" w:customStyle="1" w:styleId="alineje">
    <w:name w:val="alineje"/>
    <w:basedOn w:val="Navaden"/>
    <w:rsid w:val="0045092C"/>
    <w:pPr>
      <w:widowControl/>
      <w:numPr>
        <w:numId w:val="4"/>
      </w:numPr>
      <w:jc w:val="left"/>
    </w:pPr>
    <w:rPr>
      <w:rFonts w:ascii="Times New Roman" w:eastAsia="Times New Roman" w:hAnsi="Times New Roman" w:cs="Times New Roman"/>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05">
      <w:bodyDiv w:val="1"/>
      <w:marLeft w:val="0"/>
      <w:marRight w:val="0"/>
      <w:marTop w:val="0"/>
      <w:marBottom w:val="0"/>
      <w:divBdr>
        <w:top w:val="none" w:sz="0" w:space="0" w:color="auto"/>
        <w:left w:val="none" w:sz="0" w:space="0" w:color="auto"/>
        <w:bottom w:val="none" w:sz="0" w:space="0" w:color="auto"/>
        <w:right w:val="none" w:sz="0" w:space="0" w:color="auto"/>
      </w:divBdr>
    </w:div>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91970">
      <w:bodyDiv w:val="1"/>
      <w:marLeft w:val="0"/>
      <w:marRight w:val="0"/>
      <w:marTop w:val="0"/>
      <w:marBottom w:val="0"/>
      <w:divBdr>
        <w:top w:val="none" w:sz="0" w:space="0" w:color="auto"/>
        <w:left w:val="none" w:sz="0" w:space="0" w:color="auto"/>
        <w:bottom w:val="none" w:sz="0" w:space="0" w:color="auto"/>
        <w:right w:val="none" w:sz="0" w:space="0" w:color="auto"/>
      </w:divBdr>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OPE/Okolje/Odpadki/Podatki/Evidenca-nacrtov-ravnanja-z-OEEO.pdf" TargetMode="External"/><Relationship Id="rId17" Type="http://schemas.openxmlformats.org/officeDocument/2006/relationships/hyperlink" Target="mailto:gp.ursjv@gov.si" TargetMode="External"/><Relationship Id="rId2" Type="http://schemas.openxmlformats.org/officeDocument/2006/relationships/numbering" Target="numbering.xml"/><Relationship Id="rId16" Type="http://schemas.openxmlformats.org/officeDocument/2006/relationships/hyperlink" Target="https://www.gov.si/drzavni-organi/organi-v-sestavi/uprava-za-jedrsko-var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rsjv@gov.si"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F4A243-F46D-4775-87A8-E8B37B5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6380</Characters>
  <Application>Microsoft Office Word</Application>
  <DocSecurity>4</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vt:lpstr>
      <vt:lpstr>G</vt:lpstr>
    </vt:vector>
  </TitlesOfParts>
  <Company>URSJV</Company>
  <LinksUpToDate>false</LinksUpToDate>
  <CharactersWithSpaces>7355</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Anja Grabner</cp:lastModifiedBy>
  <cp:revision>2</cp:revision>
  <cp:lastPrinted>2024-12-23T09:19:00Z</cp:lastPrinted>
  <dcterms:created xsi:type="dcterms:W3CDTF">2024-12-30T09:18:00Z</dcterms:created>
  <dcterms:modified xsi:type="dcterms:W3CDTF">2024-12-30T09:18:00Z</dcterms:modified>
</cp:coreProperties>
</file>