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7BBE" w14:textId="772B9A05" w:rsidR="00121585" w:rsidRPr="00C87404" w:rsidRDefault="00AC7943" w:rsidP="00744249">
      <w:pPr>
        <w:jc w:val="center"/>
        <w:rPr>
          <w:rFonts w:cstheme="minorHAnsi"/>
          <w:b/>
          <w:color w:val="0070C0"/>
          <w:sz w:val="28"/>
          <w:szCs w:val="21"/>
        </w:rPr>
      </w:pPr>
      <w:r w:rsidRPr="00C87404">
        <w:rPr>
          <w:rFonts w:cstheme="minorHAnsi"/>
          <w:noProof/>
          <w:lang w:eastAsia="sl-SI"/>
        </w:rPr>
        <mc:AlternateContent>
          <mc:Choice Requires="wps">
            <w:drawing>
              <wp:anchor distT="0" distB="0" distL="114300" distR="114300" simplePos="0" relativeHeight="251660292" behindDoc="0" locked="0" layoutInCell="0" allowOverlap="1" wp14:anchorId="5BA71DE4" wp14:editId="2E30245F">
                <wp:simplePos x="0" y="0"/>
                <wp:positionH relativeFrom="page">
                  <wp:align>right</wp:align>
                </wp:positionH>
                <wp:positionV relativeFrom="paragraph">
                  <wp:posOffset>318770</wp:posOffset>
                </wp:positionV>
                <wp:extent cx="7772400" cy="2286000"/>
                <wp:effectExtent l="0" t="0" r="0" b="0"/>
                <wp:wrapNone/>
                <wp:docPr id="2"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1A989" w14:textId="77777777" w:rsidR="00FB3E78" w:rsidRDefault="00FB3E78" w:rsidP="00654E70">
                            <w:pPr>
                              <w:pStyle w:val="Glava"/>
                              <w:jc w:val="center"/>
                              <w:rPr>
                                <w:rFonts w:ascii="Arial" w:hAnsi="Arial" w:cs="Arial"/>
                                <w:b/>
                                <w:sz w:val="32"/>
                                <w:szCs w:val="32"/>
                              </w:rPr>
                            </w:pPr>
                          </w:p>
                          <w:p w14:paraId="04D1B5D4" w14:textId="77777777" w:rsidR="00FB3E78" w:rsidRDefault="00FB3E78" w:rsidP="00654E70">
                            <w:pPr>
                              <w:pStyle w:val="Glava"/>
                              <w:jc w:val="center"/>
                              <w:rPr>
                                <w:rFonts w:ascii="Arial" w:hAnsi="Arial" w:cs="Arial"/>
                                <w:b/>
                                <w:sz w:val="32"/>
                                <w:szCs w:val="32"/>
                              </w:rPr>
                            </w:pPr>
                          </w:p>
                          <w:p w14:paraId="7C393D4F" w14:textId="77777777" w:rsidR="00FB3E78" w:rsidRPr="001339E4" w:rsidRDefault="00FB3E78" w:rsidP="00654E70">
                            <w:pPr>
                              <w:pStyle w:val="Glava"/>
                              <w:ind w:left="195"/>
                              <w:jc w:val="center"/>
                              <w:rPr>
                                <w:rFonts w:ascii="Arial" w:hAnsi="Arial" w:cs="Arial"/>
                                <w:b/>
                                <w:sz w:val="32"/>
                                <w:szCs w:val="32"/>
                              </w:rPr>
                            </w:pPr>
                          </w:p>
                          <w:p w14:paraId="3AF201DA" w14:textId="123753A1" w:rsidR="00FB3E78" w:rsidRPr="002A36D5" w:rsidRDefault="008C5BD3" w:rsidP="00654E70">
                            <w:pPr>
                              <w:pStyle w:val="Glava"/>
                              <w:ind w:left="195"/>
                              <w:jc w:val="center"/>
                              <w:rPr>
                                <w:rFonts w:ascii="Arial" w:hAnsi="Arial" w:cs="Arial"/>
                                <w:b/>
                                <w:sz w:val="32"/>
                                <w:szCs w:val="32"/>
                              </w:rPr>
                            </w:pPr>
                            <w:r>
                              <w:rPr>
                                <w:rFonts w:ascii="Arial" w:hAnsi="Arial" w:cs="Arial"/>
                                <w:b/>
                                <w:sz w:val="32"/>
                                <w:szCs w:val="32"/>
                              </w:rPr>
                              <w:t>KRATKOTRAJNE VRNITVE NA ZAPRTO OBMOČJE</w:t>
                            </w:r>
                            <w:r w:rsidR="00FB3E78" w:rsidRPr="002A36D5">
                              <w:rPr>
                                <w:rFonts w:ascii="Arial" w:hAnsi="Arial" w:cs="Arial"/>
                                <w:b/>
                                <w:sz w:val="32"/>
                                <w:szCs w:val="32"/>
                              </w:rPr>
                              <w:br/>
                            </w:r>
                          </w:p>
                          <w:p w14:paraId="7E549ACB" w14:textId="77777777" w:rsidR="00FB3E78" w:rsidRDefault="00FB3E78" w:rsidP="00654E70">
                            <w:pPr>
                              <w:pStyle w:val="Glava"/>
                              <w:ind w:left="195"/>
                              <w:jc w:val="center"/>
                              <w:rPr>
                                <w:rFonts w:ascii="Arial" w:hAnsi="Arial" w:cs="Arial"/>
                                <w:b/>
                                <w:sz w:val="32"/>
                                <w:szCs w:val="32"/>
                              </w:rPr>
                            </w:pPr>
                          </w:p>
                          <w:p w14:paraId="6B46A545" w14:textId="7A21D0CF" w:rsidR="00FB3E78" w:rsidRPr="002A36D5" w:rsidRDefault="00FB3E78" w:rsidP="00654E70">
                            <w:pPr>
                              <w:pStyle w:val="Glava"/>
                              <w:ind w:left="195"/>
                              <w:jc w:val="center"/>
                              <w:rPr>
                                <w:rFonts w:ascii="Arial" w:hAnsi="Arial" w:cs="Arial"/>
                                <w:b/>
                                <w:sz w:val="32"/>
                                <w:szCs w:val="32"/>
                              </w:rPr>
                            </w:pPr>
                            <w:r w:rsidRPr="002A36D5">
                              <w:rPr>
                                <w:rFonts w:ascii="Arial" w:hAnsi="Arial" w:cs="Arial"/>
                                <w:b/>
                                <w:sz w:val="32"/>
                                <w:szCs w:val="32"/>
                              </w:rPr>
                              <w:t>Izdaja 1</w:t>
                            </w:r>
                          </w:p>
                          <w:p w14:paraId="103F4247" w14:textId="77777777" w:rsidR="00FB3E78" w:rsidRDefault="00FB3E78" w:rsidP="00654E70">
                            <w:pPr>
                              <w:ind w:left="195"/>
                              <w:jc w:val="center"/>
                            </w:pPr>
                          </w:p>
                          <w:p w14:paraId="65DE5B28" w14:textId="77777777" w:rsidR="00FB3E78" w:rsidRDefault="00FB3E78" w:rsidP="00654E70">
                            <w:pPr>
                              <w:jc w:val="center"/>
                            </w:pPr>
                          </w:p>
                          <w:p w14:paraId="1E5C04AB" w14:textId="77777777" w:rsidR="00FB3E78" w:rsidRDefault="00FB3E78" w:rsidP="00654E70">
                            <w:pPr>
                              <w:jc w:val="center"/>
                            </w:pPr>
                          </w:p>
                          <w:p w14:paraId="4B2BE69E" w14:textId="77777777" w:rsidR="00FB3E78" w:rsidRDefault="00FB3E78" w:rsidP="00654E70">
                            <w:pPr>
                              <w:jc w:val="center"/>
                            </w:pPr>
                          </w:p>
                          <w:p w14:paraId="6E3B14B6" w14:textId="77777777" w:rsidR="00FB3E78" w:rsidRDefault="00FB3E78" w:rsidP="00654E70">
                            <w:pPr>
                              <w:jc w:val="center"/>
                            </w:pPr>
                          </w:p>
                          <w:p w14:paraId="6B9677BC" w14:textId="77777777" w:rsidR="00FB3E78" w:rsidRDefault="00FB3E78" w:rsidP="00654E70">
                            <w:pPr>
                              <w:jc w:val="center"/>
                            </w:pPr>
                          </w:p>
                          <w:p w14:paraId="067C5D9D" w14:textId="77777777" w:rsidR="00FB3E78" w:rsidRDefault="00FB3E78" w:rsidP="00654E70">
                            <w:pPr>
                              <w:jc w:val="center"/>
                            </w:pPr>
                          </w:p>
                          <w:p w14:paraId="6C1FFC51" w14:textId="77777777" w:rsidR="00FB3E78" w:rsidRDefault="00FB3E78" w:rsidP="00654E70">
                            <w:pPr>
                              <w:jc w:val="center"/>
                            </w:pPr>
                          </w:p>
                          <w:p w14:paraId="221F96AE" w14:textId="77777777" w:rsidR="00FB3E78" w:rsidRDefault="00FB3E78" w:rsidP="00654E70">
                            <w:pPr>
                              <w:jc w:val="center"/>
                            </w:pPr>
                          </w:p>
                          <w:p w14:paraId="30E45060" w14:textId="77777777" w:rsidR="00FB3E78" w:rsidRDefault="00FB3E78" w:rsidP="00654E70">
                            <w:pPr>
                              <w:jc w:val="center"/>
                            </w:pPr>
                          </w:p>
                          <w:p w14:paraId="41EC516F" w14:textId="77777777" w:rsidR="00FB3E78" w:rsidRDefault="00FB3E78" w:rsidP="00654E70">
                            <w:pPr>
                              <w:jc w:val="center"/>
                            </w:pPr>
                          </w:p>
                          <w:p w14:paraId="21FCF202" w14:textId="77777777" w:rsidR="00FB3E78" w:rsidRDefault="00FB3E78" w:rsidP="00654E70">
                            <w:pPr>
                              <w:jc w:val="center"/>
                            </w:pPr>
                          </w:p>
                          <w:p w14:paraId="7FDCF2AA" w14:textId="77777777" w:rsidR="00FB3E78" w:rsidRDefault="00FB3E78" w:rsidP="00654E70">
                            <w:pPr>
                              <w:jc w:val="center"/>
                            </w:pPr>
                          </w:p>
                          <w:p w14:paraId="5A566FF3" w14:textId="77777777" w:rsidR="00FB3E78" w:rsidRDefault="00FB3E78" w:rsidP="00654E70">
                            <w:pPr>
                              <w:jc w:val="center"/>
                            </w:pPr>
                          </w:p>
                          <w:p w14:paraId="4111916C" w14:textId="77777777" w:rsidR="00FB3E78" w:rsidRDefault="00FB3E78" w:rsidP="00654E70">
                            <w:pPr>
                              <w:jc w:val="center"/>
                            </w:pPr>
                          </w:p>
                          <w:p w14:paraId="5A04B566" w14:textId="77777777" w:rsidR="00FB3E78" w:rsidRDefault="00FB3E78" w:rsidP="00654E70">
                            <w:pPr>
                              <w:jc w:val="center"/>
                            </w:pPr>
                          </w:p>
                          <w:p w14:paraId="01AFE9BE" w14:textId="77777777" w:rsidR="00FB3E78" w:rsidRDefault="00FB3E78" w:rsidP="00654E70">
                            <w:pPr>
                              <w:jc w:val="center"/>
                            </w:pPr>
                          </w:p>
                          <w:p w14:paraId="54A6CFC6" w14:textId="77777777" w:rsidR="00FB3E78" w:rsidRPr="002A36D5" w:rsidRDefault="00FB3E78" w:rsidP="00654E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1DE4" id="_x0000_t202" coordsize="21600,21600" o:spt="202" path="m,l,21600r21600,l21600,xe">
                <v:stroke joinstyle="miter"/>
                <v:path gradientshapeok="t" o:connecttype="rect"/>
              </v:shapetype>
              <v:shape id="Polje z besedilom 2" o:spid="_x0000_s1026" type="#_x0000_t202" alt="&quot;&quot;" style="position:absolute;left:0;text-align:left;margin-left:560.8pt;margin-top:25.1pt;width:612pt;height:180pt;z-index:2516602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" o:allowincell="f" fillcolor="navy" stroked="f">
                <v:textbox>
                  <w:txbxContent>
                    <w:p w14:paraId="3201A989" w14:textId="77777777" w:rsidR="00FB3E78" w:rsidRDefault="00FB3E78" w:rsidP="00654E70">
                      <w:pPr>
                        <w:pStyle w:val="Glava"/>
                        <w:jc w:val="center"/>
                        <w:rPr>
                          <w:rFonts w:ascii="Arial" w:hAnsi="Arial" w:cs="Arial"/>
                          <w:b/>
                          <w:sz w:val="32"/>
                          <w:szCs w:val="32"/>
                        </w:rPr>
                      </w:pPr>
                    </w:p>
                    <w:p w14:paraId="04D1B5D4" w14:textId="77777777" w:rsidR="00FB3E78" w:rsidRDefault="00FB3E78" w:rsidP="00654E70">
                      <w:pPr>
                        <w:pStyle w:val="Glava"/>
                        <w:jc w:val="center"/>
                        <w:rPr>
                          <w:rFonts w:ascii="Arial" w:hAnsi="Arial" w:cs="Arial"/>
                          <w:b/>
                          <w:sz w:val="32"/>
                          <w:szCs w:val="32"/>
                        </w:rPr>
                      </w:pPr>
                    </w:p>
                    <w:p w14:paraId="7C393D4F" w14:textId="77777777" w:rsidR="00FB3E78" w:rsidRPr="001339E4" w:rsidRDefault="00FB3E78" w:rsidP="00654E70">
                      <w:pPr>
                        <w:pStyle w:val="Glava"/>
                        <w:ind w:left="195"/>
                        <w:jc w:val="center"/>
                        <w:rPr>
                          <w:rFonts w:ascii="Arial" w:hAnsi="Arial" w:cs="Arial"/>
                          <w:b/>
                          <w:sz w:val="32"/>
                          <w:szCs w:val="32"/>
                        </w:rPr>
                      </w:pPr>
                    </w:p>
                    <w:p w14:paraId="3AF201DA" w14:textId="123753A1" w:rsidR="00FB3E78" w:rsidRPr="002A36D5" w:rsidRDefault="008C5BD3" w:rsidP="00654E70">
                      <w:pPr>
                        <w:pStyle w:val="Glava"/>
                        <w:ind w:left="195"/>
                        <w:jc w:val="center"/>
                        <w:rPr>
                          <w:rFonts w:ascii="Arial" w:hAnsi="Arial" w:cs="Arial"/>
                          <w:b/>
                          <w:sz w:val="32"/>
                          <w:szCs w:val="32"/>
                        </w:rPr>
                      </w:pPr>
                      <w:r>
                        <w:rPr>
                          <w:rFonts w:ascii="Arial" w:hAnsi="Arial" w:cs="Arial"/>
                          <w:b/>
                          <w:sz w:val="32"/>
                          <w:szCs w:val="32"/>
                        </w:rPr>
                        <w:t>KRATKOTRAJNE VRNITVE NA ZAPRTO OBMOČJE</w:t>
                      </w:r>
                      <w:r w:rsidR="00FB3E78" w:rsidRPr="002A36D5">
                        <w:rPr>
                          <w:rFonts w:ascii="Arial" w:hAnsi="Arial" w:cs="Arial"/>
                          <w:b/>
                          <w:sz w:val="32"/>
                          <w:szCs w:val="32"/>
                        </w:rPr>
                        <w:br/>
                      </w:r>
                    </w:p>
                    <w:p w14:paraId="7E549ACB" w14:textId="77777777" w:rsidR="00FB3E78" w:rsidRDefault="00FB3E78" w:rsidP="00654E70">
                      <w:pPr>
                        <w:pStyle w:val="Glava"/>
                        <w:ind w:left="195"/>
                        <w:jc w:val="center"/>
                        <w:rPr>
                          <w:rFonts w:ascii="Arial" w:hAnsi="Arial" w:cs="Arial"/>
                          <w:b/>
                          <w:sz w:val="32"/>
                          <w:szCs w:val="32"/>
                        </w:rPr>
                      </w:pPr>
                    </w:p>
                    <w:p w14:paraId="6B46A545" w14:textId="7A21D0CF" w:rsidR="00FB3E78" w:rsidRPr="002A36D5" w:rsidRDefault="00FB3E78" w:rsidP="00654E70">
                      <w:pPr>
                        <w:pStyle w:val="Glava"/>
                        <w:ind w:left="195"/>
                        <w:jc w:val="center"/>
                        <w:rPr>
                          <w:rFonts w:ascii="Arial" w:hAnsi="Arial" w:cs="Arial"/>
                          <w:b/>
                          <w:sz w:val="32"/>
                          <w:szCs w:val="32"/>
                        </w:rPr>
                      </w:pPr>
                      <w:r w:rsidRPr="002A36D5">
                        <w:rPr>
                          <w:rFonts w:ascii="Arial" w:hAnsi="Arial" w:cs="Arial"/>
                          <w:b/>
                          <w:sz w:val="32"/>
                          <w:szCs w:val="32"/>
                        </w:rPr>
                        <w:t>Izdaja 1</w:t>
                      </w:r>
                    </w:p>
                    <w:p w14:paraId="103F4247" w14:textId="77777777" w:rsidR="00FB3E78" w:rsidRDefault="00FB3E78" w:rsidP="00654E70">
                      <w:pPr>
                        <w:ind w:left="195"/>
                        <w:jc w:val="center"/>
                      </w:pPr>
                    </w:p>
                    <w:p w14:paraId="65DE5B28" w14:textId="77777777" w:rsidR="00FB3E78" w:rsidRDefault="00FB3E78" w:rsidP="00654E70">
                      <w:pPr>
                        <w:jc w:val="center"/>
                      </w:pPr>
                    </w:p>
                    <w:p w14:paraId="1E5C04AB" w14:textId="77777777" w:rsidR="00FB3E78" w:rsidRDefault="00FB3E78" w:rsidP="00654E70">
                      <w:pPr>
                        <w:jc w:val="center"/>
                      </w:pPr>
                    </w:p>
                    <w:p w14:paraId="4B2BE69E" w14:textId="77777777" w:rsidR="00FB3E78" w:rsidRDefault="00FB3E78" w:rsidP="00654E70">
                      <w:pPr>
                        <w:jc w:val="center"/>
                      </w:pPr>
                    </w:p>
                    <w:p w14:paraId="6E3B14B6" w14:textId="77777777" w:rsidR="00FB3E78" w:rsidRDefault="00FB3E78" w:rsidP="00654E70">
                      <w:pPr>
                        <w:jc w:val="center"/>
                      </w:pPr>
                    </w:p>
                    <w:p w14:paraId="6B9677BC" w14:textId="77777777" w:rsidR="00FB3E78" w:rsidRDefault="00FB3E78" w:rsidP="00654E70">
                      <w:pPr>
                        <w:jc w:val="center"/>
                      </w:pPr>
                    </w:p>
                    <w:p w14:paraId="067C5D9D" w14:textId="77777777" w:rsidR="00FB3E78" w:rsidRDefault="00FB3E78" w:rsidP="00654E70">
                      <w:pPr>
                        <w:jc w:val="center"/>
                      </w:pPr>
                    </w:p>
                    <w:p w14:paraId="6C1FFC51" w14:textId="77777777" w:rsidR="00FB3E78" w:rsidRDefault="00FB3E78" w:rsidP="00654E70">
                      <w:pPr>
                        <w:jc w:val="center"/>
                      </w:pPr>
                    </w:p>
                    <w:p w14:paraId="221F96AE" w14:textId="77777777" w:rsidR="00FB3E78" w:rsidRDefault="00FB3E78" w:rsidP="00654E70">
                      <w:pPr>
                        <w:jc w:val="center"/>
                      </w:pPr>
                    </w:p>
                    <w:p w14:paraId="30E45060" w14:textId="77777777" w:rsidR="00FB3E78" w:rsidRDefault="00FB3E78" w:rsidP="00654E70">
                      <w:pPr>
                        <w:jc w:val="center"/>
                      </w:pPr>
                    </w:p>
                    <w:p w14:paraId="41EC516F" w14:textId="77777777" w:rsidR="00FB3E78" w:rsidRDefault="00FB3E78" w:rsidP="00654E70">
                      <w:pPr>
                        <w:jc w:val="center"/>
                      </w:pPr>
                    </w:p>
                    <w:p w14:paraId="21FCF202" w14:textId="77777777" w:rsidR="00FB3E78" w:rsidRDefault="00FB3E78" w:rsidP="00654E70">
                      <w:pPr>
                        <w:jc w:val="center"/>
                      </w:pPr>
                    </w:p>
                    <w:p w14:paraId="7FDCF2AA" w14:textId="77777777" w:rsidR="00FB3E78" w:rsidRDefault="00FB3E78" w:rsidP="00654E70">
                      <w:pPr>
                        <w:jc w:val="center"/>
                      </w:pPr>
                    </w:p>
                    <w:p w14:paraId="5A566FF3" w14:textId="77777777" w:rsidR="00FB3E78" w:rsidRDefault="00FB3E78" w:rsidP="00654E70">
                      <w:pPr>
                        <w:jc w:val="center"/>
                      </w:pPr>
                    </w:p>
                    <w:p w14:paraId="4111916C" w14:textId="77777777" w:rsidR="00FB3E78" w:rsidRDefault="00FB3E78" w:rsidP="00654E70">
                      <w:pPr>
                        <w:jc w:val="center"/>
                      </w:pPr>
                    </w:p>
                    <w:p w14:paraId="5A04B566" w14:textId="77777777" w:rsidR="00FB3E78" w:rsidRDefault="00FB3E78" w:rsidP="00654E70">
                      <w:pPr>
                        <w:jc w:val="center"/>
                      </w:pPr>
                    </w:p>
                    <w:p w14:paraId="01AFE9BE" w14:textId="77777777" w:rsidR="00FB3E78" w:rsidRDefault="00FB3E78" w:rsidP="00654E70">
                      <w:pPr>
                        <w:jc w:val="center"/>
                      </w:pPr>
                    </w:p>
                    <w:p w14:paraId="54A6CFC6" w14:textId="77777777" w:rsidR="00FB3E78" w:rsidRPr="002A36D5" w:rsidRDefault="00FB3E78" w:rsidP="00654E70">
                      <w:pPr>
                        <w:jc w:val="center"/>
                      </w:pPr>
                    </w:p>
                  </w:txbxContent>
                </v:textbox>
                <w10:wrap anchorx="page"/>
              </v:shape>
            </w:pict>
          </mc:Fallback>
        </mc:AlternateContent>
      </w:r>
    </w:p>
    <w:p w14:paraId="112AE8FD" w14:textId="5DB4A6D9" w:rsidR="00121585" w:rsidRPr="00C87404" w:rsidRDefault="00121585" w:rsidP="00744249">
      <w:pPr>
        <w:jc w:val="center"/>
        <w:rPr>
          <w:rFonts w:cstheme="minorHAnsi"/>
          <w:b/>
          <w:color w:val="0070C0"/>
          <w:sz w:val="28"/>
          <w:szCs w:val="21"/>
        </w:rPr>
      </w:pPr>
      <w:bookmarkStart w:id="0" w:name="_Hlk20474282"/>
      <w:bookmarkEnd w:id="0"/>
    </w:p>
    <w:p w14:paraId="3638F7E5" w14:textId="789F145A" w:rsidR="00121585" w:rsidRPr="00C87404" w:rsidRDefault="00121585" w:rsidP="00744249">
      <w:pPr>
        <w:jc w:val="center"/>
        <w:rPr>
          <w:rFonts w:cstheme="minorHAnsi"/>
          <w:b/>
          <w:color w:val="0070C0"/>
          <w:sz w:val="28"/>
          <w:szCs w:val="21"/>
        </w:rPr>
      </w:pPr>
    </w:p>
    <w:p w14:paraId="428AD8B2" w14:textId="2E432D03" w:rsidR="00D37F83" w:rsidRPr="00C87404" w:rsidRDefault="00D37F83" w:rsidP="00744249">
      <w:pPr>
        <w:jc w:val="center"/>
        <w:rPr>
          <w:rFonts w:cstheme="minorHAnsi"/>
          <w:b/>
          <w:color w:val="0070C0"/>
          <w:sz w:val="28"/>
          <w:szCs w:val="21"/>
        </w:rPr>
      </w:pPr>
    </w:p>
    <w:p w14:paraId="63A7E999" w14:textId="18E5712D" w:rsidR="00D37F83" w:rsidRPr="00C87404" w:rsidRDefault="00D37F83" w:rsidP="00744249">
      <w:pPr>
        <w:jc w:val="center"/>
        <w:rPr>
          <w:rFonts w:cstheme="minorHAnsi"/>
          <w:b/>
          <w:color w:val="0070C0"/>
          <w:sz w:val="28"/>
          <w:szCs w:val="21"/>
        </w:rPr>
      </w:pPr>
    </w:p>
    <w:p w14:paraId="3BB9709E" w14:textId="1ABBBB2D" w:rsidR="00D37F83" w:rsidRPr="00C87404" w:rsidRDefault="00D37F83" w:rsidP="00744249">
      <w:pPr>
        <w:jc w:val="center"/>
        <w:rPr>
          <w:rFonts w:cstheme="minorHAnsi"/>
          <w:b/>
          <w:color w:val="0070C0"/>
          <w:sz w:val="28"/>
          <w:szCs w:val="21"/>
        </w:rPr>
      </w:pPr>
    </w:p>
    <w:p w14:paraId="0EF775A7" w14:textId="77777777" w:rsidR="00AC7943" w:rsidRPr="00C87404" w:rsidRDefault="00AC7943" w:rsidP="00744249">
      <w:pPr>
        <w:jc w:val="center"/>
        <w:rPr>
          <w:rFonts w:cstheme="minorHAnsi"/>
          <w:noProof/>
        </w:rPr>
      </w:pPr>
    </w:p>
    <w:p w14:paraId="46A059E2" w14:textId="09AC7431" w:rsidR="00AC7943" w:rsidRPr="00C87404" w:rsidRDefault="00AC7943" w:rsidP="00744249">
      <w:pPr>
        <w:jc w:val="center"/>
        <w:rPr>
          <w:rFonts w:cstheme="minorHAnsi"/>
          <w:noProof/>
        </w:rPr>
      </w:pPr>
    </w:p>
    <w:p w14:paraId="5F5FF481" w14:textId="77777777" w:rsidR="008C5BD3" w:rsidRDefault="008C5BD3" w:rsidP="00744249">
      <w:pPr>
        <w:jc w:val="center"/>
        <w:rPr>
          <w:rFonts w:cstheme="minorHAnsi"/>
          <w:b/>
          <w:color w:val="0070C0"/>
          <w:sz w:val="28"/>
          <w:szCs w:val="21"/>
        </w:rPr>
      </w:pPr>
    </w:p>
    <w:p w14:paraId="03A283FF" w14:textId="77777777" w:rsidR="008C5BD3" w:rsidRDefault="008C5BD3" w:rsidP="00744249">
      <w:pPr>
        <w:jc w:val="center"/>
        <w:rPr>
          <w:rFonts w:cstheme="minorHAnsi"/>
          <w:b/>
          <w:color w:val="0070C0"/>
          <w:sz w:val="28"/>
          <w:szCs w:val="21"/>
        </w:rPr>
      </w:pPr>
    </w:p>
    <w:p w14:paraId="13C206BE" w14:textId="7F33DC97" w:rsidR="00AC7943" w:rsidRPr="00C87404" w:rsidRDefault="008C5BD3" w:rsidP="00744249">
      <w:pPr>
        <w:jc w:val="center"/>
        <w:rPr>
          <w:rFonts w:cstheme="minorHAnsi"/>
          <w:b/>
          <w:color w:val="0070C0"/>
          <w:sz w:val="28"/>
          <w:szCs w:val="21"/>
        </w:rPr>
      </w:pPr>
      <w:r w:rsidRPr="009D06DE">
        <w:rPr>
          <w:noProof/>
          <w:lang w:eastAsia="sl-SI"/>
        </w:rPr>
        <w:drawing>
          <wp:inline distT="0" distB="0" distL="0" distR="0" wp14:anchorId="510454DC" wp14:editId="0B61FEA8">
            <wp:extent cx="5682884" cy="3898900"/>
            <wp:effectExtent l="0" t="0" r="0" b="6350"/>
            <wp:docPr id="3" name="Slika 3" descr="Image result for evacuated are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acuated area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89" cy="3926621"/>
                    </a:xfrm>
                    <a:prstGeom prst="rect">
                      <a:avLst/>
                    </a:prstGeom>
                    <a:noFill/>
                    <a:ln>
                      <a:noFill/>
                    </a:ln>
                  </pic:spPr>
                </pic:pic>
              </a:graphicData>
            </a:graphic>
          </wp:inline>
        </w:drawing>
      </w:r>
    </w:p>
    <w:p w14:paraId="7B8E447B" w14:textId="77777777" w:rsidR="00AC7943" w:rsidRPr="00C87404" w:rsidRDefault="00AC7943" w:rsidP="00C87404">
      <w:pPr>
        <w:ind w:right="859"/>
        <w:rPr>
          <w:rFonts w:cstheme="minorHAnsi"/>
          <w:b/>
          <w:bCs/>
          <w:color w:val="000000"/>
          <w:sz w:val="24"/>
          <w:szCs w:val="48"/>
        </w:rPr>
      </w:pPr>
    </w:p>
    <w:p w14:paraId="7A41556B" w14:textId="652D2D08" w:rsidR="0004119E" w:rsidRDefault="00746D05" w:rsidP="0004119E">
      <w:pPr>
        <w:ind w:right="-2"/>
        <w:jc w:val="center"/>
        <w:rPr>
          <w:rFonts w:cstheme="minorHAnsi"/>
          <w:b/>
          <w:bCs/>
          <w:color w:val="000000"/>
          <w:sz w:val="24"/>
          <w:szCs w:val="48"/>
        </w:rPr>
      </w:pPr>
      <w:r w:rsidRPr="00C87404">
        <w:rPr>
          <w:rFonts w:cstheme="minorHAnsi"/>
          <w:b/>
          <w:bCs/>
          <w:color w:val="000000"/>
          <w:sz w:val="24"/>
          <w:szCs w:val="48"/>
        </w:rPr>
        <w:t>202</w:t>
      </w:r>
      <w:r w:rsidR="006B00A6">
        <w:rPr>
          <w:rFonts w:cstheme="minorHAnsi"/>
          <w:b/>
          <w:bCs/>
          <w:color w:val="000000"/>
          <w:sz w:val="24"/>
          <w:szCs w:val="48"/>
        </w:rPr>
        <w:t>2</w:t>
      </w:r>
    </w:p>
    <w:p w14:paraId="11258A3D" w14:textId="68350313" w:rsidR="0004119E" w:rsidRDefault="0004119E" w:rsidP="0004119E">
      <w:pPr>
        <w:ind w:right="-2"/>
        <w:jc w:val="center"/>
        <w:rPr>
          <w:rFonts w:cstheme="minorHAnsi"/>
          <w:b/>
          <w:bCs/>
          <w:color w:val="000000"/>
          <w:sz w:val="24"/>
          <w:szCs w:val="48"/>
        </w:rPr>
      </w:pPr>
    </w:p>
    <w:p w14:paraId="54C3E397" w14:textId="79FF0313" w:rsidR="0004119E" w:rsidRDefault="0004119E" w:rsidP="0004119E">
      <w:pPr>
        <w:ind w:right="-2"/>
        <w:jc w:val="center"/>
        <w:rPr>
          <w:rFonts w:cstheme="minorHAnsi"/>
          <w:b/>
          <w:bCs/>
          <w:color w:val="000000"/>
          <w:sz w:val="24"/>
          <w:szCs w:val="48"/>
        </w:rPr>
      </w:pPr>
    </w:p>
    <w:p w14:paraId="4725ED55" w14:textId="150EB26B" w:rsidR="0004119E" w:rsidRDefault="0004119E" w:rsidP="0004119E">
      <w:pPr>
        <w:ind w:right="-2"/>
        <w:jc w:val="center"/>
        <w:rPr>
          <w:rFonts w:cstheme="minorHAnsi"/>
          <w:b/>
          <w:bCs/>
          <w:color w:val="000000"/>
          <w:sz w:val="24"/>
          <w:szCs w:val="48"/>
        </w:rPr>
      </w:pPr>
    </w:p>
    <w:p w14:paraId="2421B192" w14:textId="77777777" w:rsidR="0004119E" w:rsidRPr="0004119E" w:rsidRDefault="0004119E" w:rsidP="0004119E">
      <w:pPr>
        <w:ind w:right="-2"/>
        <w:jc w:val="center"/>
        <w:rPr>
          <w:rFonts w:cstheme="minorHAnsi"/>
          <w:b/>
          <w:bCs/>
          <w:color w:val="000000"/>
          <w:sz w:val="24"/>
          <w:szCs w:val="48"/>
        </w:rPr>
      </w:pPr>
    </w:p>
    <w:p w14:paraId="1B57E6E7" w14:textId="77777777" w:rsidR="0004119E" w:rsidRDefault="0004119E" w:rsidP="00D30F4C">
      <w:pPr>
        <w:rPr>
          <w:rFonts w:cstheme="minorHAnsi"/>
          <w:noProof/>
        </w:rPr>
      </w:pPr>
    </w:p>
    <w:p w14:paraId="00C93CB3" w14:textId="77777777" w:rsidR="0004119E" w:rsidRPr="00C87404" w:rsidRDefault="0004119E" w:rsidP="00D30F4C">
      <w:pPr>
        <w:rPr>
          <w:rFonts w:cstheme="minorHAnsi"/>
          <w:noProof/>
        </w:rPr>
      </w:pPr>
    </w:p>
    <w:tbl>
      <w:tblPr>
        <w:tblStyle w:val="Tabelamrea"/>
        <w:tblpPr w:leftFromText="180" w:rightFromText="180" w:vertAnchor="text" w:tblpY="1"/>
        <w:tblOverlap w:val="never"/>
        <w:tblW w:w="0" w:type="auto"/>
        <w:tblLook w:val="01E0" w:firstRow="1" w:lastRow="1" w:firstColumn="1" w:lastColumn="1" w:noHBand="0" w:noVBand="0"/>
      </w:tblPr>
      <w:tblGrid>
        <w:gridCol w:w="2405"/>
        <w:gridCol w:w="3686"/>
      </w:tblGrid>
      <w:tr w:rsidR="00D30F4C" w:rsidRPr="00C87404" w14:paraId="37777EAE" w14:textId="77777777" w:rsidTr="00741285">
        <w:tc>
          <w:tcPr>
            <w:tcW w:w="2405" w:type="dxa"/>
            <w:shd w:val="clear" w:color="auto" w:fill="F2F2F2" w:themeFill="background1" w:themeFillShade="F2"/>
          </w:tcPr>
          <w:p w14:paraId="67344FDB" w14:textId="77777777" w:rsidR="00D30F4C" w:rsidRPr="00C87404" w:rsidRDefault="00D30F4C" w:rsidP="00CC6911">
            <w:pPr>
              <w:jc w:val="center"/>
              <w:rPr>
                <w:rFonts w:cstheme="minorHAnsi"/>
                <w:b/>
                <w:noProof/>
              </w:rPr>
            </w:pPr>
            <w:r w:rsidRPr="00C87404">
              <w:rPr>
                <w:rFonts w:cstheme="minorHAnsi"/>
                <w:b/>
                <w:noProof/>
              </w:rPr>
              <w:t>Ime in priimek</w:t>
            </w:r>
          </w:p>
        </w:tc>
        <w:tc>
          <w:tcPr>
            <w:tcW w:w="3686" w:type="dxa"/>
            <w:shd w:val="clear" w:color="auto" w:fill="F2F2F2" w:themeFill="background1" w:themeFillShade="F2"/>
          </w:tcPr>
          <w:p w14:paraId="5E066C59" w14:textId="3C866253" w:rsidR="00D30F4C" w:rsidRPr="00C87404" w:rsidRDefault="00D30F4C" w:rsidP="00CC6911">
            <w:pPr>
              <w:jc w:val="center"/>
              <w:rPr>
                <w:rFonts w:cstheme="minorHAnsi"/>
                <w:b/>
                <w:noProof/>
              </w:rPr>
            </w:pPr>
            <w:r w:rsidRPr="00C87404">
              <w:rPr>
                <w:rFonts w:cstheme="minorHAnsi"/>
                <w:b/>
                <w:noProof/>
              </w:rPr>
              <w:t>Podpis in datum</w:t>
            </w:r>
          </w:p>
        </w:tc>
      </w:tr>
      <w:tr w:rsidR="00D30F4C" w:rsidRPr="00C87404" w14:paraId="0439226B" w14:textId="77777777" w:rsidTr="00741285">
        <w:tc>
          <w:tcPr>
            <w:tcW w:w="6091" w:type="dxa"/>
            <w:gridSpan w:val="2"/>
          </w:tcPr>
          <w:p w14:paraId="7E43A5B6" w14:textId="6B5C7E22" w:rsidR="00D30F4C" w:rsidRPr="00C87404" w:rsidRDefault="00D30F4C" w:rsidP="00CC6911">
            <w:pPr>
              <w:rPr>
                <w:rFonts w:cstheme="minorHAnsi"/>
                <w:b/>
                <w:noProof/>
              </w:rPr>
            </w:pPr>
            <w:r w:rsidRPr="00C87404">
              <w:rPr>
                <w:rFonts w:cstheme="minorHAnsi"/>
                <w:b/>
                <w:noProof/>
              </w:rPr>
              <w:t>Pripravil:</w:t>
            </w:r>
          </w:p>
        </w:tc>
      </w:tr>
      <w:tr w:rsidR="00D621E6" w:rsidRPr="00C87404" w14:paraId="463BA968" w14:textId="77777777" w:rsidTr="00741285">
        <w:tc>
          <w:tcPr>
            <w:tcW w:w="2405" w:type="dxa"/>
            <w:tcBorders>
              <w:bottom w:val="single" w:sz="4" w:space="0" w:color="auto"/>
            </w:tcBorders>
          </w:tcPr>
          <w:p w14:paraId="7B2BCA7A" w14:textId="0D221D13" w:rsidR="00E45E8B" w:rsidRPr="00C87404" w:rsidRDefault="003161B7" w:rsidP="00CC6911">
            <w:pPr>
              <w:spacing w:before="40" w:after="40"/>
              <w:rPr>
                <w:rFonts w:cstheme="minorHAnsi"/>
                <w:noProof/>
              </w:rPr>
            </w:pPr>
            <w:r>
              <w:rPr>
                <w:rFonts w:cstheme="minorHAnsi"/>
                <w:noProof/>
              </w:rPr>
              <w:t>Michel Cindro</w:t>
            </w:r>
          </w:p>
          <w:p w14:paraId="55BC5EDB" w14:textId="0D992403" w:rsidR="00D621E6" w:rsidRPr="00C87404" w:rsidRDefault="00D621E6" w:rsidP="00CC6911">
            <w:pPr>
              <w:spacing w:before="40" w:after="40"/>
              <w:rPr>
                <w:rFonts w:cstheme="minorHAnsi"/>
                <w:noProof/>
              </w:rPr>
            </w:pPr>
          </w:p>
        </w:tc>
        <w:tc>
          <w:tcPr>
            <w:tcW w:w="3686" w:type="dxa"/>
            <w:tcBorders>
              <w:bottom w:val="single" w:sz="4" w:space="0" w:color="auto"/>
            </w:tcBorders>
          </w:tcPr>
          <w:p w14:paraId="482DA1BD" w14:textId="77777777" w:rsidR="000153F7" w:rsidRDefault="000153F7" w:rsidP="00CC6911">
            <w:pPr>
              <w:spacing w:before="40" w:after="40"/>
              <w:rPr>
                <w:rFonts w:cstheme="minorHAnsi"/>
                <w:noProof/>
                <w:sz w:val="40"/>
                <w:szCs w:val="40"/>
              </w:rPr>
            </w:pPr>
          </w:p>
          <w:p w14:paraId="368FD06D" w14:textId="432A488A" w:rsidR="0004119E" w:rsidRPr="00C87404" w:rsidRDefault="0004119E" w:rsidP="00CC6911">
            <w:pPr>
              <w:spacing w:before="40" w:after="40"/>
              <w:rPr>
                <w:rFonts w:cstheme="minorHAnsi"/>
                <w:noProof/>
                <w:sz w:val="40"/>
                <w:szCs w:val="40"/>
              </w:rPr>
            </w:pPr>
          </w:p>
        </w:tc>
      </w:tr>
      <w:tr w:rsidR="00D30F4C" w:rsidRPr="00C87404" w14:paraId="2557D0D5" w14:textId="77777777" w:rsidTr="00741285">
        <w:tc>
          <w:tcPr>
            <w:tcW w:w="6091" w:type="dxa"/>
            <w:gridSpan w:val="2"/>
          </w:tcPr>
          <w:p w14:paraId="42612F13" w14:textId="36546261" w:rsidR="00D30F4C" w:rsidRPr="00C87404" w:rsidRDefault="00D30F4C" w:rsidP="00CC6911">
            <w:pPr>
              <w:spacing w:before="20" w:after="20"/>
              <w:rPr>
                <w:rFonts w:cstheme="minorHAnsi"/>
                <w:noProof/>
              </w:rPr>
            </w:pPr>
            <w:r w:rsidRPr="00C87404">
              <w:rPr>
                <w:rFonts w:cstheme="minorHAnsi"/>
                <w:b/>
                <w:noProof/>
              </w:rPr>
              <w:t>Pregledal</w:t>
            </w:r>
            <w:r w:rsidR="00852284">
              <w:rPr>
                <w:rFonts w:cstheme="minorHAnsi"/>
                <w:b/>
                <w:noProof/>
              </w:rPr>
              <w:t>i</w:t>
            </w:r>
            <w:r w:rsidR="00F83557">
              <w:rPr>
                <w:rFonts w:cstheme="minorHAnsi"/>
                <w:b/>
                <w:noProof/>
              </w:rPr>
              <w:t>:</w:t>
            </w:r>
            <w:r w:rsidR="00CD128F">
              <w:rPr>
                <w:rStyle w:val="Sprotnaopomba-sklic"/>
                <w:rFonts w:cstheme="minorHAnsi"/>
                <w:b/>
                <w:noProof/>
              </w:rPr>
              <w:footnoteReference w:id="2"/>
            </w:r>
          </w:p>
        </w:tc>
      </w:tr>
      <w:tr w:rsidR="00D30F4C" w:rsidRPr="00C87404" w14:paraId="1E19CFE6" w14:textId="77777777" w:rsidTr="00741285">
        <w:trPr>
          <w:trHeight w:val="307"/>
        </w:trPr>
        <w:tc>
          <w:tcPr>
            <w:tcW w:w="2405" w:type="dxa"/>
            <w:tcBorders>
              <w:bottom w:val="single" w:sz="4" w:space="0" w:color="auto"/>
            </w:tcBorders>
          </w:tcPr>
          <w:p w14:paraId="39E4767E" w14:textId="0FF5C272" w:rsidR="00D30F4C" w:rsidRPr="00C87404" w:rsidRDefault="008C5BD3" w:rsidP="00CC6911">
            <w:pPr>
              <w:spacing w:before="40" w:after="40"/>
              <w:rPr>
                <w:rFonts w:cstheme="minorHAnsi"/>
                <w:noProof/>
              </w:rPr>
            </w:pPr>
            <w:r>
              <w:rPr>
                <w:rFonts w:cstheme="minorHAnsi"/>
                <w:noProof/>
              </w:rPr>
              <w:t>Metka Tomažič</w:t>
            </w:r>
          </w:p>
        </w:tc>
        <w:tc>
          <w:tcPr>
            <w:tcW w:w="3686" w:type="dxa"/>
            <w:tcBorders>
              <w:bottom w:val="single" w:sz="4" w:space="0" w:color="auto"/>
            </w:tcBorders>
          </w:tcPr>
          <w:p w14:paraId="513FF7FF" w14:textId="77777777" w:rsidR="00D30F4C" w:rsidRPr="00C87404" w:rsidRDefault="00D30F4C" w:rsidP="00CC6911">
            <w:pPr>
              <w:spacing w:before="40" w:after="40"/>
              <w:rPr>
                <w:rFonts w:cstheme="minorHAnsi"/>
                <w:noProof/>
                <w:sz w:val="72"/>
                <w:szCs w:val="72"/>
              </w:rPr>
            </w:pPr>
          </w:p>
        </w:tc>
      </w:tr>
      <w:tr w:rsidR="00852284" w:rsidRPr="00C87404" w14:paraId="3A4C9B92" w14:textId="77777777" w:rsidTr="00741285">
        <w:trPr>
          <w:trHeight w:val="307"/>
        </w:trPr>
        <w:tc>
          <w:tcPr>
            <w:tcW w:w="2405" w:type="dxa"/>
            <w:tcBorders>
              <w:bottom w:val="single" w:sz="4" w:space="0" w:color="auto"/>
            </w:tcBorders>
          </w:tcPr>
          <w:p w14:paraId="3E5E9CA4" w14:textId="1B75861A" w:rsidR="00852284" w:rsidRDefault="00852284" w:rsidP="00CC6911">
            <w:pPr>
              <w:spacing w:before="40" w:after="40"/>
              <w:rPr>
                <w:rFonts w:cstheme="minorHAnsi"/>
                <w:noProof/>
              </w:rPr>
            </w:pPr>
            <w:r>
              <w:rPr>
                <w:rFonts w:cstheme="minorHAnsi"/>
                <w:noProof/>
              </w:rPr>
              <w:t>Vesna Logar Zorn</w:t>
            </w:r>
          </w:p>
        </w:tc>
        <w:tc>
          <w:tcPr>
            <w:tcW w:w="3686" w:type="dxa"/>
            <w:tcBorders>
              <w:bottom w:val="single" w:sz="4" w:space="0" w:color="auto"/>
            </w:tcBorders>
          </w:tcPr>
          <w:p w14:paraId="4EAC1273" w14:textId="77777777" w:rsidR="00852284" w:rsidRPr="00C87404" w:rsidRDefault="00852284" w:rsidP="00CC6911">
            <w:pPr>
              <w:spacing w:before="40" w:after="40"/>
              <w:rPr>
                <w:rFonts w:cstheme="minorHAnsi"/>
                <w:noProof/>
                <w:sz w:val="72"/>
                <w:szCs w:val="72"/>
              </w:rPr>
            </w:pPr>
          </w:p>
        </w:tc>
      </w:tr>
      <w:tr w:rsidR="00516B37" w:rsidRPr="005A2420" w14:paraId="3654AEF2" w14:textId="77777777" w:rsidTr="00741285">
        <w:tc>
          <w:tcPr>
            <w:tcW w:w="2405" w:type="dxa"/>
            <w:tcBorders>
              <w:top w:val="single" w:sz="4" w:space="0" w:color="auto"/>
              <w:left w:val="nil"/>
              <w:bottom w:val="single" w:sz="4" w:space="0" w:color="auto"/>
              <w:right w:val="nil"/>
            </w:tcBorders>
          </w:tcPr>
          <w:p w14:paraId="22B098EF" w14:textId="77777777" w:rsidR="00516B37" w:rsidRPr="005A2420" w:rsidRDefault="00516B37" w:rsidP="00CC6911">
            <w:pPr>
              <w:spacing w:before="40" w:after="40"/>
              <w:rPr>
                <w:rFonts w:cstheme="minorHAnsi"/>
                <w:noProof/>
                <w:sz w:val="20"/>
                <w:szCs w:val="20"/>
              </w:rPr>
            </w:pPr>
          </w:p>
        </w:tc>
        <w:tc>
          <w:tcPr>
            <w:tcW w:w="3686" w:type="dxa"/>
            <w:tcBorders>
              <w:top w:val="single" w:sz="4" w:space="0" w:color="auto"/>
              <w:left w:val="nil"/>
              <w:bottom w:val="single" w:sz="4" w:space="0" w:color="auto"/>
              <w:right w:val="nil"/>
            </w:tcBorders>
          </w:tcPr>
          <w:p w14:paraId="6BE7CA9C" w14:textId="77777777" w:rsidR="00516B37" w:rsidRPr="005A2420" w:rsidRDefault="00516B37" w:rsidP="00CC6911">
            <w:pPr>
              <w:spacing w:before="20" w:after="20"/>
              <w:rPr>
                <w:rFonts w:cstheme="minorHAnsi"/>
                <w:noProof/>
                <w:sz w:val="20"/>
                <w:szCs w:val="20"/>
              </w:rPr>
            </w:pPr>
          </w:p>
        </w:tc>
      </w:tr>
      <w:tr w:rsidR="00516B37" w:rsidRPr="00C87404" w14:paraId="40C5A239" w14:textId="77777777" w:rsidTr="00741285">
        <w:trPr>
          <w:trHeight w:val="229"/>
        </w:trPr>
        <w:tc>
          <w:tcPr>
            <w:tcW w:w="6091" w:type="dxa"/>
            <w:gridSpan w:val="2"/>
            <w:tcBorders>
              <w:top w:val="single" w:sz="4" w:space="0" w:color="auto"/>
            </w:tcBorders>
          </w:tcPr>
          <w:p w14:paraId="5B755EE0" w14:textId="765B3125" w:rsidR="00516B37" w:rsidRPr="00C87404" w:rsidRDefault="00516B37" w:rsidP="00CC6911">
            <w:pPr>
              <w:spacing w:before="20" w:after="20"/>
              <w:rPr>
                <w:rFonts w:cstheme="minorHAnsi"/>
                <w:noProof/>
              </w:rPr>
            </w:pPr>
            <w:r w:rsidRPr="00C87404">
              <w:rPr>
                <w:rFonts w:cstheme="minorHAnsi"/>
                <w:b/>
                <w:noProof/>
              </w:rPr>
              <w:t>Odobril:</w:t>
            </w:r>
          </w:p>
        </w:tc>
      </w:tr>
      <w:tr w:rsidR="00D30F4C" w:rsidRPr="00C87404" w14:paraId="4A0BF65D" w14:textId="77777777" w:rsidTr="00741285">
        <w:tc>
          <w:tcPr>
            <w:tcW w:w="2405" w:type="dxa"/>
          </w:tcPr>
          <w:p w14:paraId="78ED3F4B" w14:textId="77777777" w:rsidR="00D30F4C" w:rsidRPr="00C87404" w:rsidRDefault="00D30F4C" w:rsidP="00CC6911">
            <w:pPr>
              <w:spacing w:before="40" w:after="40"/>
              <w:rPr>
                <w:rFonts w:cstheme="minorHAnsi"/>
                <w:noProof/>
              </w:rPr>
            </w:pPr>
            <w:r w:rsidRPr="00C87404">
              <w:rPr>
                <w:rFonts w:cstheme="minorHAnsi"/>
                <w:noProof/>
              </w:rPr>
              <w:t>Igor Sirc</w:t>
            </w:r>
          </w:p>
        </w:tc>
        <w:tc>
          <w:tcPr>
            <w:tcW w:w="3686" w:type="dxa"/>
          </w:tcPr>
          <w:p w14:paraId="247C27B4" w14:textId="77777777" w:rsidR="00D30F4C" w:rsidRPr="00C87404" w:rsidRDefault="00D30F4C" w:rsidP="00CC6911">
            <w:pPr>
              <w:spacing w:before="20" w:after="20"/>
              <w:rPr>
                <w:rFonts w:cstheme="minorHAnsi"/>
                <w:noProof/>
                <w:sz w:val="72"/>
                <w:szCs w:val="72"/>
              </w:rPr>
            </w:pPr>
          </w:p>
        </w:tc>
      </w:tr>
    </w:tbl>
    <w:p w14:paraId="2682F89D" w14:textId="098864F2" w:rsidR="0004119E" w:rsidRPr="00C87404" w:rsidRDefault="00CC6911" w:rsidP="00D30F4C">
      <w:pPr>
        <w:rPr>
          <w:rFonts w:cstheme="minorHAnsi"/>
          <w:noProof/>
        </w:rPr>
      </w:pPr>
      <w:r w:rsidRPr="00C87404">
        <w:rPr>
          <w:rFonts w:cstheme="minorHAnsi"/>
          <w:noProof/>
        </w:rPr>
        <w:br w:type="textWrapping" w:clear="all"/>
      </w:r>
    </w:p>
    <w:tbl>
      <w:tblPr>
        <w:tblW w:w="9502" w:type="dxa"/>
        <w:tblInd w:w="-72" w:type="dxa"/>
        <w:tblLayout w:type="fixed"/>
        <w:tblCellMar>
          <w:left w:w="70" w:type="dxa"/>
          <w:right w:w="70" w:type="dxa"/>
        </w:tblCellMar>
        <w:tblLook w:val="0000" w:firstRow="0" w:lastRow="0" w:firstColumn="0" w:lastColumn="0" w:noHBand="0" w:noVBand="0"/>
      </w:tblPr>
      <w:tblGrid>
        <w:gridCol w:w="2340"/>
        <w:gridCol w:w="7162"/>
      </w:tblGrid>
      <w:tr w:rsidR="00D30F4C" w:rsidRPr="00C87404" w14:paraId="4E551452" w14:textId="77777777" w:rsidTr="00D30F4C">
        <w:trPr>
          <w:cantSplit/>
          <w:trHeight w:val="249"/>
        </w:trPr>
        <w:tc>
          <w:tcPr>
            <w:tcW w:w="2340" w:type="dxa"/>
          </w:tcPr>
          <w:p w14:paraId="6E1449AD" w14:textId="77777777" w:rsidR="00D30F4C" w:rsidRPr="00C87404" w:rsidRDefault="00D30F4C" w:rsidP="00D30F4C">
            <w:pPr>
              <w:rPr>
                <w:rFonts w:cstheme="minorHAnsi"/>
                <w:noProof/>
              </w:rPr>
            </w:pPr>
          </w:p>
        </w:tc>
        <w:tc>
          <w:tcPr>
            <w:tcW w:w="7162" w:type="dxa"/>
          </w:tcPr>
          <w:p w14:paraId="1C504433" w14:textId="46D28BA1" w:rsidR="00D30F4C" w:rsidRPr="00C87404" w:rsidRDefault="00D30F4C" w:rsidP="00B977E4">
            <w:pPr>
              <w:spacing w:line="240" w:lineRule="auto"/>
              <w:rPr>
                <w:rFonts w:cstheme="minorHAnsi"/>
                <w:noProof/>
              </w:rPr>
            </w:pPr>
            <w:r w:rsidRPr="00C87404">
              <w:rPr>
                <w:rFonts w:cstheme="minorHAnsi"/>
                <w:noProof/>
              </w:rPr>
              <w:t>Uprava RS za jedrsko varnost</w:t>
            </w:r>
          </w:p>
        </w:tc>
      </w:tr>
      <w:tr w:rsidR="00D30F4C" w:rsidRPr="00C87404" w14:paraId="2E210621" w14:textId="77777777" w:rsidTr="00D30F4C">
        <w:trPr>
          <w:trHeight w:val="240"/>
        </w:trPr>
        <w:tc>
          <w:tcPr>
            <w:tcW w:w="2340" w:type="dxa"/>
          </w:tcPr>
          <w:p w14:paraId="30F965AE" w14:textId="77777777" w:rsidR="00D30F4C" w:rsidRPr="00C87404" w:rsidRDefault="00D30F4C" w:rsidP="00D30F4C">
            <w:pPr>
              <w:jc w:val="right"/>
              <w:rPr>
                <w:rFonts w:cstheme="minorHAnsi"/>
                <w:noProof/>
              </w:rPr>
            </w:pPr>
          </w:p>
        </w:tc>
        <w:tc>
          <w:tcPr>
            <w:tcW w:w="7162" w:type="dxa"/>
          </w:tcPr>
          <w:p w14:paraId="6ABEA085" w14:textId="63A37A6A" w:rsidR="00D30F4C" w:rsidRPr="00C87404" w:rsidRDefault="006B00A6" w:rsidP="00B977E4">
            <w:pPr>
              <w:spacing w:line="240" w:lineRule="auto"/>
              <w:rPr>
                <w:rFonts w:cstheme="minorHAnsi"/>
                <w:noProof/>
                <w:highlight w:val="yellow"/>
              </w:rPr>
            </w:pPr>
            <w:r>
              <w:rPr>
                <w:rFonts w:cstheme="minorHAnsi"/>
                <w:noProof/>
              </w:rPr>
              <w:t>Ju</w:t>
            </w:r>
            <w:r w:rsidR="003161B7">
              <w:rPr>
                <w:rFonts w:cstheme="minorHAnsi"/>
                <w:noProof/>
              </w:rPr>
              <w:t>l</w:t>
            </w:r>
            <w:r>
              <w:rPr>
                <w:rFonts w:cstheme="minorHAnsi"/>
                <w:noProof/>
              </w:rPr>
              <w:t xml:space="preserve">ij </w:t>
            </w:r>
            <w:r w:rsidR="00D30F4C" w:rsidRPr="00C87404">
              <w:rPr>
                <w:rFonts w:cstheme="minorHAnsi"/>
                <w:noProof/>
              </w:rPr>
              <w:t>202</w:t>
            </w:r>
            <w:r w:rsidR="00C279E7">
              <w:rPr>
                <w:rFonts w:cstheme="minorHAnsi"/>
                <w:noProof/>
              </w:rPr>
              <w:t>2</w:t>
            </w:r>
          </w:p>
        </w:tc>
      </w:tr>
      <w:tr w:rsidR="00D30F4C" w:rsidRPr="00C87404" w14:paraId="5266557D" w14:textId="77777777" w:rsidTr="00D30F4C">
        <w:trPr>
          <w:trHeight w:val="240"/>
        </w:trPr>
        <w:tc>
          <w:tcPr>
            <w:tcW w:w="2340" w:type="dxa"/>
          </w:tcPr>
          <w:p w14:paraId="43F4E479" w14:textId="77777777" w:rsidR="00D30F4C" w:rsidRPr="00C87404" w:rsidRDefault="00D30F4C" w:rsidP="00D30F4C">
            <w:pPr>
              <w:jc w:val="right"/>
              <w:rPr>
                <w:rFonts w:cstheme="minorHAnsi"/>
                <w:noProof/>
              </w:rPr>
            </w:pPr>
            <w:r w:rsidRPr="00C87404">
              <w:rPr>
                <w:rFonts w:cstheme="minorHAnsi"/>
                <w:noProof/>
              </w:rPr>
              <w:t>Št.:</w:t>
            </w:r>
          </w:p>
        </w:tc>
        <w:tc>
          <w:tcPr>
            <w:tcW w:w="7162" w:type="dxa"/>
          </w:tcPr>
          <w:p w14:paraId="24EDD08C" w14:textId="2BE9E8CA" w:rsidR="00D30F4C" w:rsidRPr="00C87404" w:rsidRDefault="00D30F4C" w:rsidP="00B977E4">
            <w:pPr>
              <w:spacing w:line="240" w:lineRule="auto"/>
              <w:rPr>
                <w:rFonts w:cstheme="minorHAnsi"/>
                <w:noProof/>
              </w:rPr>
            </w:pPr>
            <w:r w:rsidRPr="00CB2476">
              <w:rPr>
                <w:rFonts w:cstheme="minorHAnsi"/>
                <w:noProof/>
              </w:rPr>
              <w:t>URSJV/DP – 2</w:t>
            </w:r>
            <w:r w:rsidR="00C05E0D" w:rsidRPr="00CB2476">
              <w:rPr>
                <w:rFonts w:cstheme="minorHAnsi"/>
                <w:noProof/>
              </w:rPr>
              <w:t>2</w:t>
            </w:r>
            <w:r w:rsidR="00CB2476" w:rsidRPr="00CB2476">
              <w:rPr>
                <w:rFonts w:cstheme="minorHAnsi"/>
                <w:noProof/>
              </w:rPr>
              <w:t>8</w:t>
            </w:r>
            <w:r w:rsidRPr="00CB2476">
              <w:rPr>
                <w:rFonts w:cstheme="minorHAnsi"/>
                <w:noProof/>
              </w:rPr>
              <w:t>/20</w:t>
            </w:r>
            <w:r w:rsidR="00C05E0D" w:rsidRPr="00CB2476">
              <w:rPr>
                <w:rFonts w:cstheme="minorHAnsi"/>
                <w:noProof/>
              </w:rPr>
              <w:t>2</w:t>
            </w:r>
            <w:r w:rsidR="00CB2476" w:rsidRPr="00CB2476">
              <w:rPr>
                <w:rFonts w:cstheme="minorHAnsi"/>
                <w:noProof/>
              </w:rPr>
              <w:t>2</w:t>
            </w:r>
          </w:p>
        </w:tc>
      </w:tr>
      <w:tr w:rsidR="00D30F4C" w:rsidRPr="00C87404" w14:paraId="36DE71EF" w14:textId="77777777" w:rsidTr="00D30F4C">
        <w:trPr>
          <w:trHeight w:val="240"/>
        </w:trPr>
        <w:tc>
          <w:tcPr>
            <w:tcW w:w="2340" w:type="dxa"/>
          </w:tcPr>
          <w:p w14:paraId="3AEA72F4" w14:textId="77777777" w:rsidR="00D30F4C" w:rsidRPr="00C87404" w:rsidRDefault="00D30F4C" w:rsidP="00D30F4C">
            <w:pPr>
              <w:jc w:val="right"/>
              <w:rPr>
                <w:rFonts w:cstheme="minorHAnsi"/>
                <w:noProof/>
              </w:rPr>
            </w:pPr>
            <w:r w:rsidRPr="00C87404">
              <w:rPr>
                <w:rFonts w:cstheme="minorHAnsi"/>
                <w:noProof/>
              </w:rPr>
              <w:t>Naslov:</w:t>
            </w:r>
          </w:p>
        </w:tc>
        <w:tc>
          <w:tcPr>
            <w:tcW w:w="7162" w:type="dxa"/>
          </w:tcPr>
          <w:p w14:paraId="4F48CC9D" w14:textId="77777777" w:rsidR="00D30F4C" w:rsidRPr="00C87404" w:rsidRDefault="00D30F4C" w:rsidP="00B977E4">
            <w:pPr>
              <w:spacing w:line="240" w:lineRule="auto"/>
              <w:rPr>
                <w:rFonts w:cstheme="minorHAnsi"/>
                <w:noProof/>
              </w:rPr>
            </w:pPr>
            <w:r w:rsidRPr="00C87404">
              <w:rPr>
                <w:rFonts w:cstheme="minorHAnsi"/>
                <w:noProof/>
              </w:rPr>
              <w:t>URSJV, Litostrojska cesta 54, 1000 Ljubljana</w:t>
            </w:r>
          </w:p>
        </w:tc>
      </w:tr>
      <w:tr w:rsidR="00D30F4C" w:rsidRPr="00C87404" w14:paraId="452EEE5F" w14:textId="77777777" w:rsidTr="00D30F4C">
        <w:trPr>
          <w:trHeight w:val="240"/>
        </w:trPr>
        <w:tc>
          <w:tcPr>
            <w:tcW w:w="2340" w:type="dxa"/>
          </w:tcPr>
          <w:p w14:paraId="0EC5C1EF" w14:textId="77777777" w:rsidR="00D30F4C" w:rsidRPr="00C87404" w:rsidRDefault="00D30F4C" w:rsidP="00D30F4C">
            <w:pPr>
              <w:jc w:val="right"/>
              <w:rPr>
                <w:rFonts w:cstheme="minorHAnsi"/>
                <w:noProof/>
              </w:rPr>
            </w:pPr>
            <w:r w:rsidRPr="00C87404">
              <w:rPr>
                <w:rFonts w:cstheme="minorHAnsi"/>
                <w:noProof/>
              </w:rPr>
              <w:t>Telefon:</w:t>
            </w:r>
          </w:p>
        </w:tc>
        <w:tc>
          <w:tcPr>
            <w:tcW w:w="7162" w:type="dxa"/>
          </w:tcPr>
          <w:p w14:paraId="53AD94B6" w14:textId="77777777" w:rsidR="00D30F4C" w:rsidRPr="00C87404" w:rsidRDefault="00D30F4C" w:rsidP="00B977E4">
            <w:pPr>
              <w:spacing w:line="240" w:lineRule="auto"/>
              <w:rPr>
                <w:rFonts w:cstheme="minorHAnsi"/>
                <w:noProof/>
              </w:rPr>
            </w:pPr>
            <w:r w:rsidRPr="00C87404">
              <w:rPr>
                <w:rFonts w:cstheme="minorHAnsi"/>
                <w:noProof/>
              </w:rPr>
              <w:t>+386-1/472 11 00</w:t>
            </w:r>
          </w:p>
        </w:tc>
      </w:tr>
      <w:tr w:rsidR="00D30F4C" w:rsidRPr="00C87404" w14:paraId="7B8DA391" w14:textId="77777777" w:rsidTr="00D30F4C">
        <w:trPr>
          <w:trHeight w:val="240"/>
        </w:trPr>
        <w:tc>
          <w:tcPr>
            <w:tcW w:w="2340" w:type="dxa"/>
          </w:tcPr>
          <w:p w14:paraId="347B8DB3" w14:textId="77777777" w:rsidR="00D30F4C" w:rsidRPr="00C87404" w:rsidRDefault="00D30F4C" w:rsidP="00D30F4C">
            <w:pPr>
              <w:jc w:val="right"/>
              <w:rPr>
                <w:rFonts w:cstheme="minorHAnsi"/>
                <w:noProof/>
              </w:rPr>
            </w:pPr>
            <w:r w:rsidRPr="00C87404">
              <w:rPr>
                <w:rFonts w:cstheme="minorHAnsi"/>
                <w:noProof/>
              </w:rPr>
              <w:t>Faks:</w:t>
            </w:r>
          </w:p>
        </w:tc>
        <w:tc>
          <w:tcPr>
            <w:tcW w:w="7162" w:type="dxa"/>
          </w:tcPr>
          <w:p w14:paraId="02F7E80B" w14:textId="77777777" w:rsidR="00D30F4C" w:rsidRPr="00C87404" w:rsidRDefault="00D30F4C" w:rsidP="00B977E4">
            <w:pPr>
              <w:spacing w:line="240" w:lineRule="auto"/>
              <w:rPr>
                <w:rFonts w:cstheme="minorHAnsi"/>
                <w:noProof/>
              </w:rPr>
            </w:pPr>
            <w:r w:rsidRPr="00C87404">
              <w:rPr>
                <w:rFonts w:cstheme="minorHAnsi"/>
                <w:noProof/>
              </w:rPr>
              <w:t>+386-1/472 11 99</w:t>
            </w:r>
          </w:p>
        </w:tc>
      </w:tr>
      <w:tr w:rsidR="00D30F4C" w:rsidRPr="00C87404" w14:paraId="08A108D0" w14:textId="77777777" w:rsidTr="00D30F4C">
        <w:trPr>
          <w:trHeight w:val="240"/>
        </w:trPr>
        <w:tc>
          <w:tcPr>
            <w:tcW w:w="2340" w:type="dxa"/>
          </w:tcPr>
          <w:p w14:paraId="03C8ED04" w14:textId="77777777" w:rsidR="00D30F4C" w:rsidRPr="00C87404" w:rsidRDefault="00D30F4C" w:rsidP="00D30F4C">
            <w:pPr>
              <w:jc w:val="right"/>
              <w:rPr>
                <w:rFonts w:cstheme="minorHAnsi"/>
                <w:noProof/>
              </w:rPr>
            </w:pPr>
            <w:r w:rsidRPr="00C87404">
              <w:rPr>
                <w:rFonts w:cstheme="minorHAnsi"/>
                <w:noProof/>
              </w:rPr>
              <w:t>E-pošta:</w:t>
            </w:r>
          </w:p>
        </w:tc>
        <w:tc>
          <w:tcPr>
            <w:tcW w:w="7162" w:type="dxa"/>
            <w:vAlign w:val="center"/>
          </w:tcPr>
          <w:p w14:paraId="4E3955E5" w14:textId="77777777" w:rsidR="00D30F4C" w:rsidRPr="00C87404" w:rsidRDefault="009016BD" w:rsidP="00B977E4">
            <w:pPr>
              <w:spacing w:line="240" w:lineRule="auto"/>
              <w:rPr>
                <w:rFonts w:cstheme="minorHAnsi"/>
                <w:noProof/>
              </w:rPr>
            </w:pPr>
            <w:hyperlink r:id="rId12" w:history="1">
              <w:r w:rsidR="00D30F4C" w:rsidRPr="00C87404">
                <w:rPr>
                  <w:rStyle w:val="Hiperpovezava"/>
                  <w:rFonts w:cstheme="minorHAnsi"/>
                  <w:noProof/>
                </w:rPr>
                <w:t>gp.ursjv@gov.si</w:t>
              </w:r>
            </w:hyperlink>
          </w:p>
        </w:tc>
      </w:tr>
      <w:tr w:rsidR="00D30F4C" w:rsidRPr="00C87404" w14:paraId="0F7F3F0A" w14:textId="77777777" w:rsidTr="00D30F4C">
        <w:trPr>
          <w:trHeight w:val="240"/>
        </w:trPr>
        <w:tc>
          <w:tcPr>
            <w:tcW w:w="2340" w:type="dxa"/>
          </w:tcPr>
          <w:p w14:paraId="24DBC624" w14:textId="77777777" w:rsidR="00D30F4C" w:rsidRPr="00C87404" w:rsidRDefault="00D30F4C" w:rsidP="00D30F4C">
            <w:pPr>
              <w:jc w:val="right"/>
              <w:rPr>
                <w:rFonts w:cstheme="minorHAnsi"/>
                <w:noProof/>
              </w:rPr>
            </w:pPr>
            <w:r w:rsidRPr="00C87404">
              <w:rPr>
                <w:rFonts w:cstheme="minorHAnsi"/>
                <w:noProof/>
              </w:rPr>
              <w:t>Splet:</w:t>
            </w:r>
          </w:p>
        </w:tc>
        <w:tc>
          <w:tcPr>
            <w:tcW w:w="7162" w:type="dxa"/>
            <w:vAlign w:val="center"/>
          </w:tcPr>
          <w:p w14:paraId="1E4D1DDC" w14:textId="77777777" w:rsidR="00D30F4C" w:rsidRPr="00C87404" w:rsidRDefault="009016BD" w:rsidP="00B977E4">
            <w:pPr>
              <w:spacing w:line="240" w:lineRule="auto"/>
              <w:rPr>
                <w:rFonts w:cstheme="minorHAnsi"/>
                <w:noProof/>
                <w:color w:val="0000FF"/>
                <w:u w:val="single"/>
              </w:rPr>
            </w:pPr>
            <w:hyperlink r:id="rId13" w:history="1">
              <w:r w:rsidR="00D30F4C" w:rsidRPr="00C87404">
                <w:rPr>
                  <w:rStyle w:val="Hiperpovezava"/>
                  <w:rFonts w:cstheme="minorHAnsi"/>
                  <w:noProof/>
                </w:rPr>
                <w:t>www.ursjv.gov.si</w:t>
              </w:r>
            </w:hyperlink>
          </w:p>
        </w:tc>
      </w:tr>
    </w:tbl>
    <w:p w14:paraId="60AF278E" w14:textId="77777777" w:rsidR="00891BDE" w:rsidRPr="00C87404" w:rsidRDefault="00891BDE" w:rsidP="00744249">
      <w:pPr>
        <w:jc w:val="center"/>
        <w:rPr>
          <w:rFonts w:cstheme="minorHAnsi"/>
          <w:b/>
          <w:color w:val="0070C0"/>
          <w:sz w:val="28"/>
          <w:szCs w:val="21"/>
        </w:rPr>
        <w:sectPr w:rsidR="00891BDE" w:rsidRPr="00C87404" w:rsidSect="003B2D30">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276" w:left="1418" w:header="709" w:footer="709" w:gutter="0"/>
          <w:pgNumType w:fmt="lowerRoman" w:start="1"/>
          <w:cols w:space="708"/>
          <w:titlePg/>
          <w:docGrid w:linePitch="360"/>
        </w:sectPr>
      </w:pPr>
    </w:p>
    <w:p w14:paraId="661F6FA6" w14:textId="75F9BD6D" w:rsidR="00D37F83" w:rsidRDefault="006F7336" w:rsidP="00744249">
      <w:pPr>
        <w:jc w:val="center"/>
        <w:rPr>
          <w:rFonts w:cstheme="minorHAnsi"/>
          <w:b/>
          <w:color w:val="0070C0"/>
          <w:sz w:val="24"/>
          <w:szCs w:val="21"/>
        </w:rPr>
      </w:pPr>
      <w:r w:rsidRPr="00C87404">
        <w:rPr>
          <w:rFonts w:cstheme="minorHAnsi"/>
          <w:b/>
          <w:color w:val="0070C0"/>
          <w:sz w:val="24"/>
          <w:szCs w:val="21"/>
        </w:rPr>
        <w:lastRenderedPageBreak/>
        <w:t>VSEBINA</w:t>
      </w:r>
    </w:p>
    <w:p w14:paraId="08E4F3F0" w14:textId="77777777" w:rsidR="00C61008" w:rsidRPr="00C87404" w:rsidRDefault="00C61008" w:rsidP="00744249">
      <w:pPr>
        <w:jc w:val="center"/>
        <w:rPr>
          <w:rFonts w:cstheme="minorHAnsi"/>
          <w:b/>
          <w:color w:val="0070C0"/>
          <w:sz w:val="28"/>
          <w:szCs w:val="21"/>
        </w:rPr>
      </w:pPr>
    </w:p>
    <w:p w14:paraId="4E2DE986" w14:textId="11537AC6" w:rsidR="00E024E5" w:rsidRDefault="00487FA5">
      <w:pPr>
        <w:pStyle w:val="Kazalovsebine1"/>
        <w:rPr>
          <w:rFonts w:cstheme="minorBidi"/>
          <w:noProof/>
        </w:rPr>
      </w:pPr>
      <w:r w:rsidRPr="00C87404">
        <w:rPr>
          <w:b/>
          <w:color w:val="0070C0"/>
          <w:sz w:val="28"/>
          <w:szCs w:val="21"/>
        </w:rPr>
        <w:fldChar w:fldCharType="begin"/>
      </w:r>
      <w:r w:rsidRPr="00C87404">
        <w:rPr>
          <w:b/>
          <w:color w:val="0070C0"/>
          <w:sz w:val="28"/>
          <w:szCs w:val="21"/>
        </w:rPr>
        <w:instrText xml:space="preserve"> TOC \o "1-4" \h \z \u </w:instrText>
      </w:r>
      <w:r w:rsidRPr="00C87404">
        <w:rPr>
          <w:b/>
          <w:color w:val="0070C0"/>
          <w:sz w:val="28"/>
          <w:szCs w:val="21"/>
        </w:rPr>
        <w:fldChar w:fldCharType="separate"/>
      </w:r>
      <w:hyperlink w:anchor="_Toc107476873" w:history="1">
        <w:r w:rsidR="00E024E5" w:rsidRPr="00960D0E">
          <w:rPr>
            <w:rStyle w:val="Hiperpovezava"/>
            <w:rFonts w:cstheme="minorHAnsi"/>
            <w:noProof/>
          </w:rPr>
          <w:t>1.</w:t>
        </w:r>
        <w:r w:rsidR="00E024E5">
          <w:rPr>
            <w:rFonts w:cstheme="minorBidi"/>
            <w:noProof/>
          </w:rPr>
          <w:tab/>
        </w:r>
        <w:r w:rsidR="00E024E5" w:rsidRPr="00960D0E">
          <w:rPr>
            <w:rStyle w:val="Hiperpovezava"/>
            <w:rFonts w:cstheme="minorHAnsi"/>
            <w:noProof/>
          </w:rPr>
          <w:t>Uvod</w:t>
        </w:r>
        <w:r w:rsidR="00E024E5">
          <w:rPr>
            <w:noProof/>
            <w:webHidden/>
          </w:rPr>
          <w:tab/>
        </w:r>
        <w:r w:rsidR="00E024E5">
          <w:rPr>
            <w:noProof/>
            <w:webHidden/>
          </w:rPr>
          <w:fldChar w:fldCharType="begin"/>
        </w:r>
        <w:r w:rsidR="00E024E5">
          <w:rPr>
            <w:noProof/>
            <w:webHidden/>
          </w:rPr>
          <w:instrText xml:space="preserve"> PAGEREF _Toc107476873 \h </w:instrText>
        </w:r>
        <w:r w:rsidR="00E024E5">
          <w:rPr>
            <w:noProof/>
            <w:webHidden/>
          </w:rPr>
        </w:r>
        <w:r w:rsidR="00E024E5">
          <w:rPr>
            <w:noProof/>
            <w:webHidden/>
          </w:rPr>
          <w:fldChar w:fldCharType="separate"/>
        </w:r>
        <w:r w:rsidR="00583700">
          <w:rPr>
            <w:noProof/>
            <w:webHidden/>
          </w:rPr>
          <w:t>1</w:t>
        </w:r>
        <w:r w:rsidR="00E024E5">
          <w:rPr>
            <w:noProof/>
            <w:webHidden/>
          </w:rPr>
          <w:fldChar w:fldCharType="end"/>
        </w:r>
      </w:hyperlink>
    </w:p>
    <w:p w14:paraId="5264A5F3" w14:textId="5C3E3E0E" w:rsidR="00E024E5" w:rsidRDefault="009016BD">
      <w:pPr>
        <w:pStyle w:val="Kazalovsebine1"/>
        <w:rPr>
          <w:rFonts w:cstheme="minorBidi"/>
          <w:noProof/>
        </w:rPr>
      </w:pPr>
      <w:hyperlink w:anchor="_Toc107476874" w:history="1">
        <w:r w:rsidR="00E024E5" w:rsidRPr="00960D0E">
          <w:rPr>
            <w:rStyle w:val="Hiperpovezava"/>
            <w:rFonts w:cstheme="minorHAnsi"/>
            <w:noProof/>
          </w:rPr>
          <w:t>2.</w:t>
        </w:r>
        <w:r w:rsidR="00E024E5">
          <w:rPr>
            <w:rFonts w:cstheme="minorBidi"/>
            <w:noProof/>
          </w:rPr>
          <w:tab/>
        </w:r>
        <w:r w:rsidR="00E024E5" w:rsidRPr="00960D0E">
          <w:rPr>
            <w:rStyle w:val="Hiperpovezava"/>
            <w:rFonts w:cstheme="minorHAnsi"/>
            <w:noProof/>
          </w:rPr>
          <w:t>Upravičenost kratkotrajnih vrnitev</w:t>
        </w:r>
        <w:r w:rsidR="00E024E5">
          <w:rPr>
            <w:noProof/>
            <w:webHidden/>
          </w:rPr>
          <w:tab/>
        </w:r>
        <w:r w:rsidR="00E024E5">
          <w:rPr>
            <w:noProof/>
            <w:webHidden/>
          </w:rPr>
          <w:fldChar w:fldCharType="begin"/>
        </w:r>
        <w:r w:rsidR="00E024E5">
          <w:rPr>
            <w:noProof/>
            <w:webHidden/>
          </w:rPr>
          <w:instrText xml:space="preserve"> PAGEREF _Toc107476874 \h </w:instrText>
        </w:r>
        <w:r w:rsidR="00E024E5">
          <w:rPr>
            <w:noProof/>
            <w:webHidden/>
          </w:rPr>
        </w:r>
        <w:r w:rsidR="00E024E5">
          <w:rPr>
            <w:noProof/>
            <w:webHidden/>
          </w:rPr>
          <w:fldChar w:fldCharType="separate"/>
        </w:r>
        <w:r w:rsidR="00583700">
          <w:rPr>
            <w:noProof/>
            <w:webHidden/>
          </w:rPr>
          <w:t>1</w:t>
        </w:r>
        <w:r w:rsidR="00E024E5">
          <w:rPr>
            <w:noProof/>
            <w:webHidden/>
          </w:rPr>
          <w:fldChar w:fldCharType="end"/>
        </w:r>
      </w:hyperlink>
    </w:p>
    <w:p w14:paraId="7A3F472C" w14:textId="4E2B5FDC" w:rsidR="00E024E5" w:rsidRDefault="009016BD">
      <w:pPr>
        <w:pStyle w:val="Kazalovsebine1"/>
        <w:rPr>
          <w:rFonts w:cstheme="minorBidi"/>
          <w:noProof/>
        </w:rPr>
      </w:pPr>
      <w:hyperlink w:anchor="_Toc107476875" w:history="1">
        <w:r w:rsidR="00E024E5" w:rsidRPr="00960D0E">
          <w:rPr>
            <w:rStyle w:val="Hiperpovezava"/>
            <w:rFonts w:cstheme="minorHAnsi"/>
            <w:noProof/>
          </w:rPr>
          <w:t>3.</w:t>
        </w:r>
        <w:r w:rsidR="00E024E5">
          <w:rPr>
            <w:rFonts w:cstheme="minorBidi"/>
            <w:noProof/>
          </w:rPr>
          <w:tab/>
        </w:r>
        <w:r w:rsidR="00E024E5" w:rsidRPr="00960D0E">
          <w:rPr>
            <w:rStyle w:val="Hiperpovezava"/>
            <w:rFonts w:cstheme="minorHAnsi"/>
            <w:noProof/>
          </w:rPr>
          <w:t>Kriteriji za vrnitev</w:t>
        </w:r>
        <w:r w:rsidR="00E024E5">
          <w:rPr>
            <w:noProof/>
            <w:webHidden/>
          </w:rPr>
          <w:tab/>
        </w:r>
        <w:r w:rsidR="00E024E5">
          <w:rPr>
            <w:noProof/>
            <w:webHidden/>
          </w:rPr>
          <w:fldChar w:fldCharType="begin"/>
        </w:r>
        <w:r w:rsidR="00E024E5">
          <w:rPr>
            <w:noProof/>
            <w:webHidden/>
          </w:rPr>
          <w:instrText xml:space="preserve"> PAGEREF _Toc107476875 \h </w:instrText>
        </w:r>
        <w:r w:rsidR="00E024E5">
          <w:rPr>
            <w:noProof/>
            <w:webHidden/>
          </w:rPr>
        </w:r>
        <w:r w:rsidR="00E024E5">
          <w:rPr>
            <w:noProof/>
            <w:webHidden/>
          </w:rPr>
          <w:fldChar w:fldCharType="separate"/>
        </w:r>
        <w:r w:rsidR="00583700">
          <w:rPr>
            <w:noProof/>
            <w:webHidden/>
          </w:rPr>
          <w:t>1</w:t>
        </w:r>
        <w:r w:rsidR="00E024E5">
          <w:rPr>
            <w:noProof/>
            <w:webHidden/>
          </w:rPr>
          <w:fldChar w:fldCharType="end"/>
        </w:r>
      </w:hyperlink>
    </w:p>
    <w:p w14:paraId="689A5267" w14:textId="0D2DF837" w:rsidR="00E024E5" w:rsidRDefault="009016BD">
      <w:pPr>
        <w:pStyle w:val="Kazalovsebine1"/>
        <w:rPr>
          <w:rFonts w:cstheme="minorBidi"/>
          <w:noProof/>
        </w:rPr>
      </w:pPr>
      <w:hyperlink w:anchor="_Toc107476876" w:history="1">
        <w:r w:rsidR="00E024E5" w:rsidRPr="00960D0E">
          <w:rPr>
            <w:rStyle w:val="Hiperpovezava"/>
            <w:rFonts w:cstheme="minorHAnsi"/>
            <w:noProof/>
          </w:rPr>
          <w:t>4.</w:t>
        </w:r>
        <w:r w:rsidR="00E024E5">
          <w:rPr>
            <w:rFonts w:cstheme="minorBidi"/>
            <w:noProof/>
          </w:rPr>
          <w:tab/>
        </w:r>
        <w:r w:rsidR="00E024E5" w:rsidRPr="00960D0E">
          <w:rPr>
            <w:rStyle w:val="Hiperpovezava"/>
            <w:rFonts w:cstheme="minorHAnsi"/>
            <w:noProof/>
          </w:rPr>
          <w:t>Organizacija in potek vrnitev</w:t>
        </w:r>
        <w:r w:rsidR="00E024E5">
          <w:rPr>
            <w:noProof/>
            <w:webHidden/>
          </w:rPr>
          <w:tab/>
        </w:r>
        <w:r w:rsidR="00E024E5">
          <w:rPr>
            <w:noProof/>
            <w:webHidden/>
          </w:rPr>
          <w:fldChar w:fldCharType="begin"/>
        </w:r>
        <w:r w:rsidR="00E024E5">
          <w:rPr>
            <w:noProof/>
            <w:webHidden/>
          </w:rPr>
          <w:instrText xml:space="preserve"> PAGEREF _Toc107476876 \h </w:instrText>
        </w:r>
        <w:r w:rsidR="00E024E5">
          <w:rPr>
            <w:noProof/>
            <w:webHidden/>
          </w:rPr>
        </w:r>
        <w:r w:rsidR="00E024E5">
          <w:rPr>
            <w:noProof/>
            <w:webHidden/>
          </w:rPr>
          <w:fldChar w:fldCharType="separate"/>
        </w:r>
        <w:r w:rsidR="00583700">
          <w:rPr>
            <w:noProof/>
            <w:webHidden/>
          </w:rPr>
          <w:t>2</w:t>
        </w:r>
        <w:r w:rsidR="00E024E5">
          <w:rPr>
            <w:noProof/>
            <w:webHidden/>
          </w:rPr>
          <w:fldChar w:fldCharType="end"/>
        </w:r>
      </w:hyperlink>
    </w:p>
    <w:p w14:paraId="03581728" w14:textId="5EF49C12" w:rsidR="00E024E5" w:rsidRDefault="009016BD">
      <w:pPr>
        <w:pStyle w:val="Kazalovsebine1"/>
        <w:rPr>
          <w:rFonts w:cstheme="minorBidi"/>
          <w:noProof/>
        </w:rPr>
      </w:pPr>
      <w:hyperlink w:anchor="_Toc107476877" w:history="1">
        <w:r w:rsidR="00E024E5" w:rsidRPr="00960D0E">
          <w:rPr>
            <w:rStyle w:val="Hiperpovezava"/>
            <w:rFonts w:cstheme="minorHAnsi"/>
            <w:noProof/>
          </w:rPr>
          <w:t>5.</w:t>
        </w:r>
        <w:r w:rsidR="00E024E5">
          <w:rPr>
            <w:rFonts w:cstheme="minorBidi"/>
            <w:noProof/>
          </w:rPr>
          <w:tab/>
        </w:r>
        <w:r w:rsidR="00E024E5" w:rsidRPr="00960D0E">
          <w:rPr>
            <w:rStyle w:val="Hiperpovezava"/>
            <w:rFonts w:cstheme="minorHAnsi"/>
            <w:noProof/>
          </w:rPr>
          <w:t>Viri</w:t>
        </w:r>
        <w:r w:rsidR="00E024E5">
          <w:rPr>
            <w:noProof/>
            <w:webHidden/>
          </w:rPr>
          <w:tab/>
        </w:r>
        <w:r w:rsidR="00E024E5">
          <w:rPr>
            <w:noProof/>
            <w:webHidden/>
          </w:rPr>
          <w:fldChar w:fldCharType="begin"/>
        </w:r>
        <w:r w:rsidR="00E024E5">
          <w:rPr>
            <w:noProof/>
            <w:webHidden/>
          </w:rPr>
          <w:instrText xml:space="preserve"> PAGEREF _Toc107476877 \h </w:instrText>
        </w:r>
        <w:r w:rsidR="00E024E5">
          <w:rPr>
            <w:noProof/>
            <w:webHidden/>
          </w:rPr>
        </w:r>
        <w:r w:rsidR="00E024E5">
          <w:rPr>
            <w:noProof/>
            <w:webHidden/>
          </w:rPr>
          <w:fldChar w:fldCharType="separate"/>
        </w:r>
        <w:r w:rsidR="00583700">
          <w:rPr>
            <w:noProof/>
            <w:webHidden/>
          </w:rPr>
          <w:t>3</w:t>
        </w:r>
        <w:r w:rsidR="00E024E5">
          <w:rPr>
            <w:noProof/>
            <w:webHidden/>
          </w:rPr>
          <w:fldChar w:fldCharType="end"/>
        </w:r>
      </w:hyperlink>
    </w:p>
    <w:p w14:paraId="6C1C313F" w14:textId="657D15EC" w:rsidR="00D37F83" w:rsidRPr="00C87404" w:rsidRDefault="00487FA5" w:rsidP="00744249">
      <w:pPr>
        <w:jc w:val="center"/>
        <w:rPr>
          <w:rFonts w:cstheme="minorHAnsi"/>
          <w:b/>
          <w:color w:val="0070C0"/>
          <w:sz w:val="28"/>
          <w:szCs w:val="21"/>
        </w:rPr>
      </w:pPr>
      <w:r w:rsidRPr="00C87404">
        <w:rPr>
          <w:rFonts w:cstheme="minorHAnsi"/>
          <w:b/>
          <w:color w:val="0070C0"/>
          <w:sz w:val="28"/>
          <w:szCs w:val="21"/>
        </w:rPr>
        <w:fldChar w:fldCharType="end"/>
      </w:r>
    </w:p>
    <w:p w14:paraId="34967DEC" w14:textId="7764902B" w:rsidR="00A514E0" w:rsidRPr="00C87404" w:rsidRDefault="00A514E0" w:rsidP="00744249">
      <w:pPr>
        <w:jc w:val="center"/>
        <w:rPr>
          <w:rFonts w:cstheme="minorHAnsi"/>
          <w:color w:val="0070C0"/>
          <w:sz w:val="28"/>
          <w:szCs w:val="21"/>
        </w:rPr>
      </w:pPr>
    </w:p>
    <w:p w14:paraId="3D2F642B" w14:textId="43B7FCF5" w:rsidR="001826DC" w:rsidRPr="00C87404" w:rsidRDefault="001826DC" w:rsidP="00D37F83">
      <w:pPr>
        <w:tabs>
          <w:tab w:val="left" w:pos="8370"/>
        </w:tabs>
        <w:rPr>
          <w:rFonts w:cstheme="minorHAnsi"/>
          <w:b/>
          <w:color w:val="0070C0"/>
          <w:sz w:val="28"/>
          <w:szCs w:val="21"/>
        </w:rPr>
      </w:pPr>
    </w:p>
    <w:p w14:paraId="04700F36" w14:textId="5A0433AD" w:rsidR="00743981" w:rsidRPr="00C87404" w:rsidRDefault="00743981" w:rsidP="00D37F83">
      <w:pPr>
        <w:tabs>
          <w:tab w:val="left" w:pos="8370"/>
        </w:tabs>
        <w:rPr>
          <w:rFonts w:cstheme="minorHAnsi"/>
          <w:b/>
          <w:color w:val="0070C0"/>
          <w:sz w:val="28"/>
          <w:szCs w:val="21"/>
        </w:rPr>
      </w:pPr>
    </w:p>
    <w:p w14:paraId="6E3F625D" w14:textId="10AD86EB" w:rsidR="00743981" w:rsidRPr="00C87404" w:rsidRDefault="00743981" w:rsidP="00D37F83">
      <w:pPr>
        <w:tabs>
          <w:tab w:val="left" w:pos="8370"/>
        </w:tabs>
        <w:rPr>
          <w:rFonts w:cstheme="minorHAnsi"/>
          <w:b/>
          <w:color w:val="0070C0"/>
          <w:sz w:val="28"/>
          <w:szCs w:val="21"/>
        </w:rPr>
      </w:pPr>
    </w:p>
    <w:p w14:paraId="6C1DA608" w14:textId="487777BE" w:rsidR="00743981" w:rsidRPr="00C87404" w:rsidRDefault="00743981" w:rsidP="00D37F83">
      <w:pPr>
        <w:tabs>
          <w:tab w:val="left" w:pos="8370"/>
        </w:tabs>
        <w:rPr>
          <w:rFonts w:cstheme="minorHAnsi"/>
          <w:b/>
          <w:color w:val="0070C0"/>
          <w:sz w:val="28"/>
          <w:szCs w:val="21"/>
        </w:rPr>
      </w:pPr>
    </w:p>
    <w:p w14:paraId="1A762A01" w14:textId="77777777" w:rsidR="00891BDE" w:rsidRPr="00C87404" w:rsidRDefault="00891BDE" w:rsidP="00D37F83">
      <w:pPr>
        <w:tabs>
          <w:tab w:val="left" w:pos="8370"/>
        </w:tabs>
        <w:rPr>
          <w:rFonts w:cstheme="minorHAnsi"/>
          <w:b/>
          <w:color w:val="0070C0"/>
          <w:sz w:val="28"/>
          <w:szCs w:val="21"/>
        </w:rPr>
        <w:sectPr w:rsidR="00891BDE" w:rsidRPr="00C87404" w:rsidSect="00B977E4">
          <w:headerReference w:type="first" r:id="rId20"/>
          <w:footerReference w:type="first" r:id="rId21"/>
          <w:pgSz w:w="11906" w:h="16838"/>
          <w:pgMar w:top="1418" w:right="1418" w:bottom="1276" w:left="1418" w:header="709" w:footer="709" w:gutter="0"/>
          <w:cols w:space="708"/>
          <w:titlePg/>
          <w:docGrid w:linePitch="360"/>
        </w:sectPr>
      </w:pPr>
    </w:p>
    <w:p w14:paraId="4A229200" w14:textId="14B5E1F7" w:rsidR="00B1080A" w:rsidRPr="00C87404" w:rsidRDefault="00B1080A" w:rsidP="00C07FE0">
      <w:pPr>
        <w:pStyle w:val="Naslov1"/>
        <w:rPr>
          <w:rFonts w:asciiTheme="minorHAnsi" w:hAnsiTheme="minorHAnsi" w:cstheme="minorHAnsi"/>
        </w:rPr>
      </w:pPr>
      <w:bookmarkStart w:id="1" w:name="_Toc85701556"/>
      <w:bookmarkStart w:id="2" w:name="_Toc85703160"/>
      <w:bookmarkStart w:id="3" w:name="_Toc87961960"/>
      <w:bookmarkStart w:id="4" w:name="_Toc87962033"/>
      <w:bookmarkStart w:id="5" w:name="_Toc88814235"/>
      <w:bookmarkStart w:id="6" w:name="_Toc85701557"/>
      <w:bookmarkStart w:id="7" w:name="_Toc85703161"/>
      <w:bookmarkStart w:id="8" w:name="_Toc87961961"/>
      <w:bookmarkStart w:id="9" w:name="_Toc87962034"/>
      <w:bookmarkStart w:id="10" w:name="_Toc88814236"/>
      <w:bookmarkStart w:id="11" w:name="_Toc85701558"/>
      <w:bookmarkStart w:id="12" w:name="_Toc85703162"/>
      <w:bookmarkStart w:id="13" w:name="_Toc87961962"/>
      <w:bookmarkStart w:id="14" w:name="_Toc87962035"/>
      <w:bookmarkStart w:id="15" w:name="_Toc88814237"/>
      <w:bookmarkStart w:id="16" w:name="_Toc85701559"/>
      <w:bookmarkStart w:id="17" w:name="_Toc85703163"/>
      <w:bookmarkStart w:id="18" w:name="_Toc87961963"/>
      <w:bookmarkStart w:id="19" w:name="_Toc87962036"/>
      <w:bookmarkStart w:id="20" w:name="_Toc88814238"/>
      <w:bookmarkStart w:id="21" w:name="_Toc85701560"/>
      <w:bookmarkStart w:id="22" w:name="_Toc85703164"/>
      <w:bookmarkStart w:id="23" w:name="_Toc87961964"/>
      <w:bookmarkStart w:id="24" w:name="_Toc87962037"/>
      <w:bookmarkStart w:id="25" w:name="_Toc88814239"/>
      <w:bookmarkStart w:id="26" w:name="_Toc85701581"/>
      <w:bookmarkStart w:id="27" w:name="_Toc85703185"/>
      <w:bookmarkStart w:id="28" w:name="_Toc87961985"/>
      <w:bookmarkStart w:id="29" w:name="_Toc87962058"/>
      <w:bookmarkStart w:id="30" w:name="_Toc88814260"/>
      <w:bookmarkStart w:id="31" w:name="_Toc85701582"/>
      <w:bookmarkStart w:id="32" w:name="_Toc85703186"/>
      <w:bookmarkStart w:id="33" w:name="_Toc87961986"/>
      <w:bookmarkStart w:id="34" w:name="_Toc87962059"/>
      <w:bookmarkStart w:id="35" w:name="_Toc88814261"/>
      <w:bookmarkStart w:id="36" w:name="_Toc85701583"/>
      <w:bookmarkStart w:id="37" w:name="_Toc85703187"/>
      <w:bookmarkStart w:id="38" w:name="_Toc87961987"/>
      <w:bookmarkStart w:id="39" w:name="_Toc87962060"/>
      <w:bookmarkStart w:id="40" w:name="_Toc88814262"/>
      <w:bookmarkStart w:id="41" w:name="_Toc85701584"/>
      <w:bookmarkStart w:id="42" w:name="_Toc85703188"/>
      <w:bookmarkStart w:id="43" w:name="_Toc87961988"/>
      <w:bookmarkStart w:id="44" w:name="_Toc87962061"/>
      <w:bookmarkStart w:id="45" w:name="_Toc88814263"/>
      <w:bookmarkStart w:id="46" w:name="_Toc85701585"/>
      <w:bookmarkStart w:id="47" w:name="_Toc85703189"/>
      <w:bookmarkStart w:id="48" w:name="_Toc87961989"/>
      <w:bookmarkStart w:id="49" w:name="_Toc87962062"/>
      <w:bookmarkStart w:id="50" w:name="_Toc88814264"/>
      <w:bookmarkStart w:id="51" w:name="_Toc1074768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87404">
        <w:rPr>
          <w:rFonts w:asciiTheme="minorHAnsi" w:hAnsiTheme="minorHAnsi" w:cstheme="minorHAnsi"/>
        </w:rPr>
        <w:lastRenderedPageBreak/>
        <w:t>Uvod</w:t>
      </w:r>
      <w:bookmarkEnd w:id="51"/>
    </w:p>
    <w:p w14:paraId="46FA6A1D"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V primeru jedrske ali radiološke nesreče večjih razsežnosti je eden od ukrepov evakuacija prebivalstva. Kljub temu, da se pri evakuaciji pričakuje razmeroma hitra vrnitev prebivalcev nazaj v domove, izkušnje iz preteklih nesreč kažejo, da je čas vrnitve negotov in da se na nekatera območja morda celo ne bo možno vrniti. Kratkotrajne vrnitve prebivalcev in drugih upravičencev se bodo izvajale na območjih, ki so bila evakuirana takoj po nesreči in kjer ni bilo časa za pripravo na odhod.</w:t>
      </w:r>
    </w:p>
    <w:p w14:paraId="0FC5C17D"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 xml:space="preserve">V primeru jedrske nesreče z resnim vplivom na okolje lahko pričakujemo, da bo na podlagi meritev določeno zaprto območje z omejitvami za vstop in izstop. Do trenutka, ko bo v območje onemogočen vstop, se bodo prebivalci verjetno neorganizirano in brez radiološke kontrole poskušali vrniti v svoje domove, oskrbeti živino in zbrati svoje dobrine ter jih prenesli ali prepeljali iz omenjenega območja. Ko bo pa fizična zaščita območja vzpostavljena, bo potrebno omogočiti kontrolirane in organizirane kratkotrajne vrnitve na zaprto območje zaradi zmanjševanja socialnih in ekonomskih posledic nesreče. To velja tako za prebivalce, kot tudi za posameznike ali skupine, ki morajo opraviti določena dela, da se ublaži gospodarska ali druga škoda. Kratkotrajne vrnitve, obravnavane v temu dokumentu, se ne nanašajo na sile za zaščito, reševanje in pomoč. </w:t>
      </w:r>
    </w:p>
    <w:p w14:paraId="26734B6C" w14:textId="77777777" w:rsidR="00B83098" w:rsidRPr="00B83098" w:rsidRDefault="00B83098" w:rsidP="00B83098">
      <w:pPr>
        <w:pStyle w:val="Naslov1"/>
        <w:rPr>
          <w:rFonts w:asciiTheme="minorHAnsi" w:hAnsiTheme="minorHAnsi" w:cstheme="minorHAnsi"/>
        </w:rPr>
      </w:pPr>
      <w:bookmarkStart w:id="52" w:name="_Toc22308379"/>
      <w:bookmarkStart w:id="53" w:name="_Toc107476874"/>
      <w:r w:rsidRPr="00B83098">
        <w:rPr>
          <w:rFonts w:asciiTheme="minorHAnsi" w:hAnsiTheme="minorHAnsi" w:cstheme="minorHAnsi"/>
        </w:rPr>
        <w:t>Upravičenost kratkotrajnih vrnitev</w:t>
      </w:r>
      <w:bookmarkEnd w:id="52"/>
      <w:bookmarkEnd w:id="53"/>
    </w:p>
    <w:p w14:paraId="6148DAAD"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Kratkotrajne vrnitve bo potrebno omogočiti tako prebivalcem za zavarovanje domov in dobrin, kot tudi tistim, ki so upravičeni do vstopa na zaprto (evakuirano) območje, da bi zmanjšali morebitno gospodarsko škodo ob upoštevanju morebitnega tveganja. Tukaj gre predvsem za tiste, ki morajo opraviti nujna dela zaradi procesov, ki jih ni bilo moč ustaviti pred evakuacijo. Tovrstni primeri naj bi bili v skladu z načrtom ukrepov v sili posameznih organizacij. Upravičen razlog za kratkotrajno vrnitev je tudi reševanje premične lastnine, ki se jo da dekontaminirati, prav tako nujna vzdrževalna in druga dela, da bi se preprečila še večja škoda.</w:t>
      </w:r>
    </w:p>
    <w:p w14:paraId="42FA080C"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 xml:space="preserve">Oskrba rejnih živali ni več predvidena, saj bodo v tej fazi nesreče rejne živali že preseljene, </w:t>
      </w:r>
      <w:proofErr w:type="spellStart"/>
      <w:r w:rsidRPr="00B83098">
        <w:rPr>
          <w:rFonts w:cstheme="minorHAnsi"/>
          <w:color w:val="000000" w:themeColor="text1"/>
          <w:szCs w:val="21"/>
        </w:rPr>
        <w:t>evtanizirane</w:t>
      </w:r>
      <w:proofErr w:type="spellEnd"/>
      <w:r w:rsidRPr="00B83098">
        <w:rPr>
          <w:rFonts w:cstheme="minorHAnsi"/>
          <w:color w:val="000000" w:themeColor="text1"/>
          <w:szCs w:val="21"/>
        </w:rPr>
        <w:t xml:space="preserve"> ali bodo v skrajnem primeru, celo poginile brez oskrbe. Oskrba rejnih živali je upravičena, če živali še ni bilo moč preseliti ali evtanazirati in se oceni, da je njihova oskrba najbolj smiseln ukrep. Vsekakor pa je vrnitev in evakuacija preostalih živali upravičena, če so le-te zdrave in so urejene zmogljivosti za njihovo oskrbo in prebivanje izven kontroliranega območja.</w:t>
      </w:r>
    </w:p>
    <w:p w14:paraId="0D138F1A" w14:textId="4C92C455" w:rsidR="00B83098" w:rsidRDefault="00B83098" w:rsidP="00B83098">
      <w:pPr>
        <w:jc w:val="both"/>
        <w:rPr>
          <w:rFonts w:cstheme="minorHAnsi"/>
          <w:color w:val="000000" w:themeColor="text1"/>
          <w:szCs w:val="21"/>
        </w:rPr>
      </w:pPr>
      <w:r w:rsidRPr="00B83098">
        <w:rPr>
          <w:rFonts w:cstheme="minorHAnsi"/>
          <w:color w:val="000000" w:themeColor="text1"/>
          <w:szCs w:val="21"/>
        </w:rPr>
        <w:t>Ne glede na razlog za kratkotrajne vrnitve, je v vseh primerih potrebno upoštevati morebitna tveganja zaradi radioloških vplivov.</w:t>
      </w:r>
    </w:p>
    <w:p w14:paraId="6E08C16A" w14:textId="55CD8296" w:rsidR="00B83098" w:rsidRDefault="00B83098" w:rsidP="00B83098">
      <w:pPr>
        <w:pStyle w:val="Naslov1"/>
        <w:rPr>
          <w:rFonts w:asciiTheme="minorHAnsi" w:hAnsiTheme="minorHAnsi" w:cstheme="minorHAnsi"/>
        </w:rPr>
      </w:pPr>
      <w:bookmarkStart w:id="54" w:name="_Toc107476875"/>
      <w:r w:rsidRPr="00B83098">
        <w:rPr>
          <w:rFonts w:asciiTheme="minorHAnsi" w:hAnsiTheme="minorHAnsi" w:cstheme="minorHAnsi"/>
        </w:rPr>
        <w:t>Kriteriji za vrnitev</w:t>
      </w:r>
      <w:bookmarkEnd w:id="54"/>
    </w:p>
    <w:p w14:paraId="4D0C49E9" w14:textId="22615FCF"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 xml:space="preserve">Kratkotrajne vrnitve ne bodo možne na celotnem zaprtem območju. Možne bodo le na tistih delih zaprtega območja, kjer bo </w:t>
      </w:r>
      <w:r w:rsidR="007B49B6" w:rsidRPr="00647511">
        <w:rPr>
          <w:rFonts w:cstheme="minorHAnsi"/>
          <w:color w:val="000000" w:themeColor="text1"/>
          <w:szCs w:val="21"/>
        </w:rPr>
        <w:t>izvedeno zadostno število meritev, s katerimi bo</w:t>
      </w:r>
      <w:r w:rsidR="007B49B6" w:rsidRPr="00B83098">
        <w:rPr>
          <w:rFonts w:cstheme="minorHAnsi"/>
          <w:color w:val="000000" w:themeColor="text1"/>
          <w:szCs w:val="21"/>
        </w:rPr>
        <w:t xml:space="preserve"> </w:t>
      </w:r>
      <w:r w:rsidRPr="00B83098">
        <w:rPr>
          <w:rFonts w:cstheme="minorHAnsi"/>
          <w:color w:val="000000" w:themeColor="text1"/>
          <w:szCs w:val="21"/>
        </w:rPr>
        <w:t xml:space="preserve">možno zanesljivo oceniti hitrosti doz na posameznih območjih. </w:t>
      </w:r>
    </w:p>
    <w:p w14:paraId="6B7C4416"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Glavni kriterij za kratkotrajno vrnitev na zaprto območje je hitrost doze, ki ne sme biti večja od 200 µSv/h, ob enem pa mora biti zagotovljeno, da bo dodatna sevalna obremenitev, za tiste, ki se vračajo, manj kot 1 mSv. Glede na radiološke pogoje (povprečna pričakovana hitrost doze) bo za vsak posamezen primer potrebno določiti dovoljeno trajanje vrnitve.</w:t>
      </w:r>
    </w:p>
    <w:p w14:paraId="194CF508" w14:textId="02ED345F" w:rsidR="00B83098" w:rsidRDefault="00B83098" w:rsidP="00B83098">
      <w:pPr>
        <w:jc w:val="both"/>
        <w:rPr>
          <w:rFonts w:cstheme="minorHAnsi"/>
          <w:color w:val="000000" w:themeColor="text1"/>
          <w:szCs w:val="21"/>
        </w:rPr>
      </w:pPr>
      <w:r w:rsidRPr="00B83098">
        <w:rPr>
          <w:rFonts w:cstheme="minorHAnsi"/>
          <w:color w:val="000000" w:themeColor="text1"/>
          <w:szCs w:val="21"/>
        </w:rPr>
        <w:t xml:space="preserve">Del časa bo namenjen potovanju do cilja, vendar čas, ki ga bodo prebivalci imeli na voljo v domu, ne bi smel biti krajši od treh ur, ker sicer vrnitev ni upravičena. </w:t>
      </w:r>
    </w:p>
    <w:p w14:paraId="60FED569" w14:textId="7D1A9016" w:rsidR="00B83098" w:rsidRPr="00172B84" w:rsidRDefault="00B83098" w:rsidP="00B83098">
      <w:pPr>
        <w:pStyle w:val="Naslov1"/>
        <w:rPr>
          <w:rFonts w:asciiTheme="minorHAnsi" w:hAnsiTheme="minorHAnsi" w:cstheme="minorHAnsi"/>
        </w:rPr>
      </w:pPr>
      <w:bookmarkStart w:id="55" w:name="_Toc107476876"/>
      <w:r w:rsidRPr="00172B84">
        <w:rPr>
          <w:rFonts w:asciiTheme="minorHAnsi" w:hAnsiTheme="minorHAnsi" w:cstheme="minorHAnsi"/>
        </w:rPr>
        <w:lastRenderedPageBreak/>
        <w:t>Organizacija in potek vrnitev</w:t>
      </w:r>
      <w:bookmarkEnd w:id="55"/>
    </w:p>
    <w:p w14:paraId="1EB59B78"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Pristojni organ za varstvo pred naravnimi in drugimi nesrečami mora prebivalcem zagotoviti možnost začasne vrnitve na zaprto območje na enostaven način, na občinski ali regionalni ravni. Vsi zahtevki morajo biti zbrani na enem mestu in opredeljeni po mestih/vaseh/zaselkih, tako da je možno optimizirati potek vrnitve. Vsako vrnitev morata spremljati predstavnik lokalne skupnosti in uradna oseba pristojnega organa za zaščito in reševanje. V primerih, ko bodo lokalni viri omejeni in/ali izvajalci zaščitnih ukrepov preobremenjeni, bo potrebno v ta proces vključiti dodatne človeške vire.</w:t>
      </w:r>
    </w:p>
    <w:p w14:paraId="381A0CC2" w14:textId="0649BBAF"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 xml:space="preserve">Vstop v </w:t>
      </w:r>
      <w:r w:rsidR="0054517B">
        <w:rPr>
          <w:rFonts w:cstheme="minorHAnsi"/>
          <w:color w:val="000000" w:themeColor="text1"/>
          <w:szCs w:val="21"/>
        </w:rPr>
        <w:t>zaprto</w:t>
      </w:r>
      <w:r w:rsidRPr="00B83098">
        <w:rPr>
          <w:rFonts w:cstheme="minorHAnsi"/>
          <w:color w:val="000000" w:themeColor="text1"/>
          <w:szCs w:val="21"/>
        </w:rPr>
        <w:t xml:space="preserve"> območje bo potekal preko kontrolne točke, kjer bo zagotovljena kontrola kontaminacije po vrnitvi in morebitna dekontaminacija, če je le-ta potrebna.</w:t>
      </w:r>
    </w:p>
    <w:p w14:paraId="5A6830DD"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Ob vstopu je posameznikom potrebno zagotoviti:</w:t>
      </w:r>
    </w:p>
    <w:p w14:paraId="6A276593" w14:textId="77777777" w:rsidR="00B83098" w:rsidRPr="00B83098" w:rsidRDefault="00B83098" w:rsidP="00B83098">
      <w:pPr>
        <w:pStyle w:val="Odstavekseznama"/>
        <w:numPr>
          <w:ilvl w:val="0"/>
          <w:numId w:val="132"/>
        </w:numPr>
        <w:jc w:val="both"/>
        <w:rPr>
          <w:rFonts w:cstheme="minorHAnsi"/>
          <w:color w:val="000000" w:themeColor="text1"/>
          <w:szCs w:val="21"/>
        </w:rPr>
      </w:pPr>
      <w:r w:rsidRPr="00B83098">
        <w:rPr>
          <w:rFonts w:cstheme="minorHAnsi"/>
          <w:color w:val="000000" w:themeColor="text1"/>
          <w:szCs w:val="21"/>
        </w:rPr>
        <w:t>napotke za ravnanje pred vstopom v kontaminirano območje,</w:t>
      </w:r>
    </w:p>
    <w:p w14:paraId="0470A9B3" w14:textId="77777777" w:rsidR="00B83098" w:rsidRPr="00B83098" w:rsidRDefault="00B83098" w:rsidP="00B83098">
      <w:pPr>
        <w:pStyle w:val="Odstavekseznama"/>
        <w:numPr>
          <w:ilvl w:val="1"/>
          <w:numId w:val="132"/>
        </w:numPr>
        <w:jc w:val="both"/>
        <w:rPr>
          <w:rFonts w:cstheme="minorHAnsi"/>
          <w:color w:val="000000" w:themeColor="text1"/>
          <w:szCs w:val="21"/>
        </w:rPr>
      </w:pPr>
      <w:r w:rsidRPr="00B83098">
        <w:rPr>
          <w:rFonts w:cstheme="minorHAnsi"/>
          <w:color w:val="000000" w:themeColor="text1"/>
          <w:szCs w:val="21"/>
        </w:rPr>
        <w:t>varnostna navodila,</w:t>
      </w:r>
    </w:p>
    <w:p w14:paraId="712ADDB7" w14:textId="77777777" w:rsidR="00B83098" w:rsidRPr="00B83098" w:rsidRDefault="00B83098" w:rsidP="00B83098">
      <w:pPr>
        <w:pStyle w:val="Odstavekseznama"/>
        <w:numPr>
          <w:ilvl w:val="1"/>
          <w:numId w:val="132"/>
        </w:numPr>
        <w:jc w:val="both"/>
        <w:rPr>
          <w:rFonts w:cstheme="minorHAnsi"/>
          <w:color w:val="000000" w:themeColor="text1"/>
          <w:szCs w:val="21"/>
        </w:rPr>
      </w:pPr>
      <w:r w:rsidRPr="00B83098">
        <w:rPr>
          <w:rFonts w:cstheme="minorHAnsi"/>
          <w:color w:val="000000" w:themeColor="text1"/>
          <w:szCs w:val="21"/>
        </w:rPr>
        <w:t>določiti čas, ki ga lahko preživijo na območju,</w:t>
      </w:r>
    </w:p>
    <w:p w14:paraId="14889D56" w14:textId="77777777" w:rsidR="00B83098" w:rsidRPr="00B83098" w:rsidRDefault="00B83098" w:rsidP="00B83098">
      <w:pPr>
        <w:pStyle w:val="Odstavekseznama"/>
        <w:numPr>
          <w:ilvl w:val="1"/>
          <w:numId w:val="132"/>
        </w:numPr>
        <w:jc w:val="both"/>
        <w:rPr>
          <w:rFonts w:cstheme="minorHAnsi"/>
          <w:color w:val="000000" w:themeColor="text1"/>
          <w:szCs w:val="21"/>
        </w:rPr>
      </w:pPr>
      <w:r w:rsidRPr="00B83098">
        <w:rPr>
          <w:rFonts w:cstheme="minorHAnsi"/>
          <w:color w:val="000000" w:themeColor="text1"/>
          <w:szCs w:val="21"/>
        </w:rPr>
        <w:t>navodila glede omejitve dotikanja potencialno kontaminiranih predmetov,</w:t>
      </w:r>
    </w:p>
    <w:p w14:paraId="5808966D" w14:textId="77777777" w:rsidR="00B83098" w:rsidRPr="00B83098" w:rsidRDefault="00B83098" w:rsidP="00B83098">
      <w:pPr>
        <w:pStyle w:val="Odstavekseznama"/>
        <w:numPr>
          <w:ilvl w:val="1"/>
          <w:numId w:val="132"/>
        </w:numPr>
        <w:jc w:val="both"/>
        <w:rPr>
          <w:rFonts w:cstheme="minorHAnsi"/>
          <w:color w:val="000000" w:themeColor="text1"/>
          <w:szCs w:val="21"/>
        </w:rPr>
      </w:pPr>
      <w:r w:rsidRPr="00B83098">
        <w:rPr>
          <w:rFonts w:cstheme="minorHAnsi"/>
          <w:color w:val="000000" w:themeColor="text1"/>
          <w:szCs w:val="21"/>
        </w:rPr>
        <w:t>prepoved prehranjevanja, pitja in kajenja,</w:t>
      </w:r>
    </w:p>
    <w:p w14:paraId="5C7FB78D" w14:textId="77777777" w:rsidR="00B83098" w:rsidRPr="00B83098" w:rsidRDefault="00B83098" w:rsidP="00B83098">
      <w:pPr>
        <w:pStyle w:val="Odstavekseznama"/>
        <w:numPr>
          <w:ilvl w:val="0"/>
          <w:numId w:val="132"/>
        </w:numPr>
        <w:jc w:val="both"/>
        <w:rPr>
          <w:rFonts w:cstheme="minorHAnsi"/>
          <w:color w:val="000000" w:themeColor="text1"/>
          <w:szCs w:val="21"/>
        </w:rPr>
      </w:pPr>
      <w:r w:rsidRPr="00B83098">
        <w:rPr>
          <w:rFonts w:cstheme="minorHAnsi"/>
          <w:color w:val="000000" w:themeColor="text1"/>
          <w:szCs w:val="21"/>
        </w:rPr>
        <w:t xml:space="preserve">ustrezno zaščitno opremo (glede na lastnosti in stopnjo kontaminacije), </w:t>
      </w:r>
    </w:p>
    <w:p w14:paraId="2AB181E7" w14:textId="24539E88" w:rsidR="00B83098" w:rsidRPr="00B83098" w:rsidRDefault="00B83098" w:rsidP="00B83098">
      <w:pPr>
        <w:pStyle w:val="Odstavekseznama"/>
        <w:numPr>
          <w:ilvl w:val="0"/>
          <w:numId w:val="132"/>
        </w:numPr>
        <w:jc w:val="both"/>
        <w:rPr>
          <w:rFonts w:cstheme="minorHAnsi"/>
          <w:color w:val="000000" w:themeColor="text1"/>
          <w:szCs w:val="21"/>
        </w:rPr>
      </w:pPr>
      <w:r w:rsidRPr="00B83098">
        <w:rPr>
          <w:rFonts w:cstheme="minorHAnsi"/>
          <w:color w:val="000000" w:themeColor="text1"/>
          <w:szCs w:val="21"/>
        </w:rPr>
        <w:t>osebne dozimetre za spremljanje dozne obremenitve</w:t>
      </w:r>
      <w:r w:rsidR="007B49B6">
        <w:rPr>
          <w:rFonts w:cstheme="minorHAnsi"/>
          <w:color w:val="000000" w:themeColor="text1"/>
          <w:szCs w:val="21"/>
        </w:rPr>
        <w:t xml:space="preserve"> (elektronske ali pasivne)</w:t>
      </w:r>
      <w:r w:rsidRPr="00B83098">
        <w:rPr>
          <w:rFonts w:cstheme="minorHAnsi"/>
          <w:color w:val="000000" w:themeColor="text1"/>
          <w:szCs w:val="21"/>
        </w:rPr>
        <w:t>, če so na voljo</w:t>
      </w:r>
      <w:r w:rsidR="00B239D9">
        <w:rPr>
          <w:rFonts w:cstheme="minorHAnsi"/>
          <w:color w:val="000000" w:themeColor="text1"/>
          <w:szCs w:val="21"/>
        </w:rPr>
        <w:t>,</w:t>
      </w:r>
      <w:r w:rsidRPr="00B83098">
        <w:rPr>
          <w:rFonts w:cstheme="minorHAnsi"/>
          <w:color w:val="000000" w:themeColor="text1"/>
          <w:szCs w:val="21"/>
        </w:rPr>
        <w:t xml:space="preserve"> </w:t>
      </w:r>
      <w:r w:rsidR="00B239D9">
        <w:rPr>
          <w:rFonts w:cstheme="minorHAnsi"/>
          <w:color w:val="000000" w:themeColor="text1"/>
          <w:szCs w:val="21"/>
        </w:rPr>
        <w:t>s</w:t>
      </w:r>
      <w:r w:rsidRPr="00B83098">
        <w:rPr>
          <w:rFonts w:cstheme="minorHAnsi"/>
          <w:color w:val="000000" w:themeColor="text1"/>
          <w:szCs w:val="21"/>
        </w:rPr>
        <w:t xml:space="preserve">icer se </w:t>
      </w:r>
      <w:r w:rsidR="000A2C77">
        <w:rPr>
          <w:rFonts w:cstheme="minorHAnsi"/>
          <w:color w:val="000000" w:themeColor="text1"/>
          <w:szCs w:val="21"/>
        </w:rPr>
        <w:t xml:space="preserve">najmanj </w:t>
      </w:r>
      <w:r w:rsidRPr="00B83098">
        <w:rPr>
          <w:rFonts w:cstheme="minorHAnsi"/>
          <w:color w:val="000000" w:themeColor="text1"/>
          <w:szCs w:val="21"/>
        </w:rPr>
        <w:t>en dozimeter dodeli vsaki homogeni skupini,</w:t>
      </w:r>
    </w:p>
    <w:p w14:paraId="76D1410C" w14:textId="77777777" w:rsidR="00B83098" w:rsidRPr="00B83098" w:rsidRDefault="00B83098" w:rsidP="00B83098">
      <w:pPr>
        <w:pStyle w:val="Odstavekseznama"/>
        <w:numPr>
          <w:ilvl w:val="0"/>
          <w:numId w:val="132"/>
        </w:numPr>
        <w:jc w:val="both"/>
        <w:rPr>
          <w:rFonts w:cstheme="minorHAnsi"/>
          <w:color w:val="000000" w:themeColor="text1"/>
          <w:szCs w:val="21"/>
        </w:rPr>
      </w:pPr>
      <w:r w:rsidRPr="00B83098">
        <w:rPr>
          <w:rFonts w:cstheme="minorHAnsi"/>
          <w:color w:val="000000" w:themeColor="text1"/>
          <w:szCs w:val="21"/>
        </w:rPr>
        <w:t>sredstvo za komunikacijo v primeru težav.</w:t>
      </w:r>
    </w:p>
    <w:p w14:paraId="54B96A29"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Prebivalcem bo dovoljeno vzeti le manjše predmete, izjema so avtomobili, za katere bo tudi potrebno zagotoviti dekontaminacijo. Dovoljeno bo reševanje manjših hišnih ljubljenčkov. Za transport znotraj zaprtega območja se uporabljajo vozila, ki ostajajo na tem območju.</w:t>
      </w:r>
    </w:p>
    <w:p w14:paraId="682A8A06" w14:textId="77777777" w:rsidR="00B83098" w:rsidRPr="00B83098" w:rsidRDefault="00B83098" w:rsidP="00B83098">
      <w:pPr>
        <w:jc w:val="both"/>
        <w:rPr>
          <w:rFonts w:cstheme="minorHAnsi"/>
          <w:color w:val="000000" w:themeColor="text1"/>
          <w:szCs w:val="21"/>
        </w:rPr>
      </w:pPr>
      <w:r w:rsidRPr="00B83098">
        <w:rPr>
          <w:rFonts w:cstheme="minorHAnsi"/>
          <w:color w:val="000000" w:themeColor="text1"/>
          <w:szCs w:val="21"/>
        </w:rPr>
        <w:t>Za podjetja, ki bodo iznašala specifične industrijske dobrine, bo potrebno preučiti upravičenost (prejete doze) za vsak posamezen primer posebej in izdelati načrt vrnitev, pri tem pa upoštevati določila Uredbe o zmanjšanju izpostavljenosti zaradi naravnih radionuklidov in preteklih dejavnosti ali dogodkov (Uradni list RS, št. 38/18).</w:t>
      </w:r>
    </w:p>
    <w:p w14:paraId="7F1689E9" w14:textId="77777777" w:rsidR="00B83098" w:rsidRPr="00B83098" w:rsidRDefault="00B83098" w:rsidP="00B83098"/>
    <w:p w14:paraId="48179DC4" w14:textId="77777777" w:rsidR="00B83098" w:rsidRPr="00B83098" w:rsidRDefault="00B83098" w:rsidP="00B83098"/>
    <w:p w14:paraId="170DEFB5" w14:textId="3EA8AFAB" w:rsidR="00B16A53" w:rsidRPr="00C87404" w:rsidRDefault="00B16A53" w:rsidP="000D5A1F">
      <w:pPr>
        <w:spacing w:after="0"/>
        <w:jc w:val="center"/>
        <w:rPr>
          <w:rFonts w:cstheme="minorHAnsi"/>
          <w:sz w:val="20"/>
          <w:szCs w:val="21"/>
        </w:rPr>
      </w:pPr>
      <w:bookmarkStart w:id="56" w:name="_Ref22632477"/>
      <w:bookmarkStart w:id="57" w:name="_Toc22712450"/>
    </w:p>
    <w:p w14:paraId="48F85E69" w14:textId="00EEE961" w:rsidR="002E3A2B" w:rsidRDefault="002E3A2B">
      <w:pPr>
        <w:rPr>
          <w:rFonts w:cstheme="minorHAnsi"/>
          <w:color w:val="000000" w:themeColor="text1"/>
          <w:szCs w:val="21"/>
        </w:rPr>
      </w:pPr>
      <w:bookmarkStart w:id="58" w:name="_Toc88814267"/>
      <w:bookmarkEnd w:id="56"/>
      <w:bookmarkEnd w:id="57"/>
      <w:bookmarkEnd w:id="58"/>
      <w:r>
        <w:rPr>
          <w:rFonts w:cstheme="minorHAnsi"/>
          <w:color w:val="000000" w:themeColor="text1"/>
          <w:szCs w:val="21"/>
        </w:rPr>
        <w:br w:type="page"/>
      </w:r>
    </w:p>
    <w:p w14:paraId="3C92263E" w14:textId="11D8E5D4" w:rsidR="00052983" w:rsidRPr="00E332BD" w:rsidRDefault="00246BEC" w:rsidP="005A2420">
      <w:pPr>
        <w:pStyle w:val="Naslov1"/>
        <w:rPr>
          <w:rFonts w:cstheme="minorHAnsi"/>
        </w:rPr>
      </w:pPr>
      <w:bookmarkStart w:id="59" w:name="_Toc107476877"/>
      <w:r w:rsidRPr="005A2420">
        <w:rPr>
          <w:rFonts w:asciiTheme="minorHAnsi" w:hAnsiTheme="minorHAnsi" w:cstheme="minorHAnsi"/>
        </w:rPr>
        <w:lastRenderedPageBreak/>
        <w:t>Viri</w:t>
      </w:r>
      <w:bookmarkEnd w:id="59"/>
    </w:p>
    <w:p w14:paraId="698CC27E" w14:textId="77777777" w:rsidR="00B83098" w:rsidRPr="00B83098" w:rsidRDefault="00B83098" w:rsidP="00576DA0">
      <w:pPr>
        <w:spacing w:after="120"/>
        <w:ind w:left="709" w:hanging="425"/>
        <w:jc w:val="both"/>
        <w:rPr>
          <w:rFonts w:cstheme="minorHAnsi"/>
        </w:rPr>
      </w:pPr>
      <w:r w:rsidRPr="00B83098">
        <w:rPr>
          <w:rFonts w:cstheme="minorHAnsi"/>
        </w:rPr>
        <w:t>[1]</w:t>
      </w:r>
      <w:r w:rsidRPr="00B83098">
        <w:rPr>
          <w:rFonts w:cstheme="minorHAnsi"/>
        </w:rPr>
        <w:tab/>
        <w:t xml:space="preserve">INTERNATIONAL ATOMIC ENERGY AGENCY,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Fukushima</w:t>
      </w:r>
      <w:proofErr w:type="spellEnd"/>
      <w:r w:rsidRPr="00B83098">
        <w:rPr>
          <w:rFonts w:cstheme="minorHAnsi"/>
        </w:rPr>
        <w:t xml:space="preserve"> </w:t>
      </w:r>
      <w:proofErr w:type="spellStart"/>
      <w:r w:rsidRPr="00B83098">
        <w:rPr>
          <w:rFonts w:cstheme="minorHAnsi"/>
        </w:rPr>
        <w:t>Daiichi</w:t>
      </w:r>
      <w:proofErr w:type="spellEnd"/>
      <w:r w:rsidRPr="00B83098">
        <w:rPr>
          <w:rFonts w:cstheme="minorHAnsi"/>
        </w:rPr>
        <w:t xml:space="preserve"> </w:t>
      </w:r>
      <w:proofErr w:type="spellStart"/>
      <w:r w:rsidRPr="00B83098">
        <w:rPr>
          <w:rFonts w:cstheme="minorHAnsi"/>
        </w:rPr>
        <w:t>accident</w:t>
      </w:r>
      <w:proofErr w:type="spellEnd"/>
      <w:r w:rsidRPr="00B83098">
        <w:rPr>
          <w:rFonts w:cstheme="minorHAnsi"/>
        </w:rPr>
        <w:t xml:space="preserve">, IAEA, </w:t>
      </w:r>
      <w:proofErr w:type="spellStart"/>
      <w:r w:rsidRPr="00B83098">
        <w:rPr>
          <w:rFonts w:cstheme="minorHAnsi"/>
        </w:rPr>
        <w:t>Vienna</w:t>
      </w:r>
      <w:proofErr w:type="spellEnd"/>
      <w:r w:rsidRPr="00B83098">
        <w:rPr>
          <w:rFonts w:cstheme="minorHAnsi"/>
        </w:rPr>
        <w:t xml:space="preserve"> (2015).</w:t>
      </w:r>
    </w:p>
    <w:p w14:paraId="580E51EF" w14:textId="77777777" w:rsidR="00B83098" w:rsidRPr="00B83098" w:rsidRDefault="00B83098" w:rsidP="00576DA0">
      <w:pPr>
        <w:spacing w:after="120"/>
        <w:ind w:left="709" w:hanging="425"/>
        <w:jc w:val="both"/>
        <w:rPr>
          <w:rStyle w:val="Hiperpovezava"/>
          <w:rFonts w:cstheme="minorHAnsi"/>
        </w:rPr>
      </w:pPr>
      <w:r w:rsidRPr="00B83098">
        <w:rPr>
          <w:rFonts w:cstheme="minorHAnsi"/>
        </w:rPr>
        <w:t xml:space="preserve">[2]  NUCLEAR EMERGENCY RESPONSE HEADQUARTERS, </w:t>
      </w:r>
      <w:proofErr w:type="spellStart"/>
      <w:r w:rsidRPr="00B83098">
        <w:rPr>
          <w:rFonts w:cstheme="minorHAnsi"/>
        </w:rPr>
        <w:t>Report</w:t>
      </w:r>
      <w:proofErr w:type="spellEnd"/>
      <w:r w:rsidRPr="00B83098">
        <w:rPr>
          <w:rFonts w:cstheme="minorHAnsi"/>
        </w:rPr>
        <w:t xml:space="preserve"> </w:t>
      </w:r>
      <w:proofErr w:type="spellStart"/>
      <w:r w:rsidRPr="00B83098">
        <w:rPr>
          <w:rFonts w:cstheme="minorHAnsi"/>
        </w:rPr>
        <w:t>of</w:t>
      </w:r>
      <w:proofErr w:type="spellEnd"/>
      <w:r w:rsidRPr="00B83098">
        <w:rPr>
          <w:rFonts w:cstheme="minorHAnsi"/>
        </w:rPr>
        <w:t xml:space="preserve">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Japanese</w:t>
      </w:r>
      <w:proofErr w:type="spellEnd"/>
      <w:r w:rsidRPr="00B83098">
        <w:rPr>
          <w:rFonts w:cstheme="minorHAnsi"/>
        </w:rPr>
        <w:t xml:space="preserve"> </w:t>
      </w:r>
      <w:proofErr w:type="spellStart"/>
      <w:r w:rsidRPr="00B83098">
        <w:rPr>
          <w:rFonts w:cstheme="minorHAnsi"/>
        </w:rPr>
        <w:t>Government</w:t>
      </w:r>
      <w:proofErr w:type="spellEnd"/>
      <w:r w:rsidRPr="00B83098">
        <w:rPr>
          <w:rFonts w:cstheme="minorHAnsi"/>
        </w:rPr>
        <w:t xml:space="preserve"> to </w:t>
      </w:r>
      <w:proofErr w:type="spellStart"/>
      <w:r w:rsidRPr="00B83098">
        <w:rPr>
          <w:rFonts w:cstheme="minorHAnsi"/>
        </w:rPr>
        <w:t>the</w:t>
      </w:r>
      <w:proofErr w:type="spellEnd"/>
      <w:r w:rsidRPr="00B83098">
        <w:rPr>
          <w:rFonts w:cstheme="minorHAnsi"/>
        </w:rPr>
        <w:t xml:space="preserve"> IAEA </w:t>
      </w:r>
      <w:proofErr w:type="spellStart"/>
      <w:r w:rsidRPr="00B83098">
        <w:rPr>
          <w:rFonts w:cstheme="minorHAnsi"/>
        </w:rPr>
        <w:t>Ministerial</w:t>
      </w:r>
      <w:proofErr w:type="spellEnd"/>
      <w:r w:rsidRPr="00B83098">
        <w:rPr>
          <w:rFonts w:cstheme="minorHAnsi"/>
        </w:rPr>
        <w:t xml:space="preserve"> </w:t>
      </w:r>
      <w:proofErr w:type="spellStart"/>
      <w:r w:rsidRPr="00B83098">
        <w:rPr>
          <w:rFonts w:cstheme="minorHAnsi"/>
        </w:rPr>
        <w:t>Conference</w:t>
      </w:r>
      <w:proofErr w:type="spellEnd"/>
      <w:r w:rsidRPr="00B83098">
        <w:rPr>
          <w:rFonts w:cstheme="minorHAnsi"/>
        </w:rPr>
        <w:t xml:space="preserve"> on </w:t>
      </w:r>
      <w:proofErr w:type="spellStart"/>
      <w:r w:rsidRPr="00B83098">
        <w:rPr>
          <w:rFonts w:cstheme="minorHAnsi"/>
        </w:rPr>
        <w:t>Nuclear</w:t>
      </w:r>
      <w:proofErr w:type="spellEnd"/>
      <w:r w:rsidRPr="00B83098">
        <w:rPr>
          <w:rFonts w:cstheme="minorHAnsi"/>
        </w:rPr>
        <w:t xml:space="preserve"> Safety: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Accident</w:t>
      </w:r>
      <w:proofErr w:type="spellEnd"/>
      <w:r w:rsidRPr="00B83098">
        <w:rPr>
          <w:rFonts w:cstheme="minorHAnsi"/>
        </w:rPr>
        <w:t xml:space="preserve"> at </w:t>
      </w:r>
      <w:proofErr w:type="spellStart"/>
      <w:r w:rsidRPr="00B83098">
        <w:rPr>
          <w:rFonts w:cstheme="minorHAnsi"/>
        </w:rPr>
        <w:t>TEPCO’s</w:t>
      </w:r>
      <w:proofErr w:type="spellEnd"/>
      <w:r w:rsidRPr="00B83098">
        <w:rPr>
          <w:rFonts w:cstheme="minorHAnsi"/>
        </w:rPr>
        <w:t xml:space="preserve"> </w:t>
      </w:r>
      <w:proofErr w:type="spellStart"/>
      <w:r w:rsidRPr="00B83098">
        <w:rPr>
          <w:rFonts w:cstheme="minorHAnsi"/>
        </w:rPr>
        <w:t>Fukushima</w:t>
      </w:r>
      <w:proofErr w:type="spellEnd"/>
      <w:r w:rsidRPr="00B83098">
        <w:rPr>
          <w:rFonts w:cstheme="minorHAnsi"/>
        </w:rPr>
        <w:t xml:space="preserve"> </w:t>
      </w:r>
      <w:proofErr w:type="spellStart"/>
      <w:r w:rsidRPr="00B83098">
        <w:rPr>
          <w:rFonts w:cstheme="minorHAnsi"/>
        </w:rPr>
        <w:t>Nuclear</w:t>
      </w:r>
      <w:proofErr w:type="spellEnd"/>
      <w:r w:rsidRPr="00B83098">
        <w:rPr>
          <w:rFonts w:cstheme="minorHAnsi"/>
        </w:rPr>
        <w:t xml:space="preserve"> </w:t>
      </w:r>
      <w:proofErr w:type="spellStart"/>
      <w:r w:rsidRPr="00B83098">
        <w:rPr>
          <w:rFonts w:cstheme="minorHAnsi"/>
        </w:rPr>
        <w:t>Power</w:t>
      </w:r>
      <w:proofErr w:type="spellEnd"/>
      <w:r w:rsidRPr="00B83098">
        <w:rPr>
          <w:rFonts w:cstheme="minorHAnsi"/>
        </w:rPr>
        <w:t xml:space="preserve"> </w:t>
      </w:r>
      <w:proofErr w:type="spellStart"/>
      <w:r w:rsidRPr="00B83098">
        <w:rPr>
          <w:rFonts w:cstheme="minorHAnsi"/>
        </w:rPr>
        <w:t>Stations</w:t>
      </w:r>
      <w:proofErr w:type="spellEnd"/>
      <w:r w:rsidRPr="00B83098">
        <w:rPr>
          <w:rFonts w:cstheme="minorHAnsi"/>
        </w:rPr>
        <w:t xml:space="preserve">, </w:t>
      </w:r>
      <w:proofErr w:type="spellStart"/>
      <w:r w:rsidRPr="00B83098">
        <w:rPr>
          <w:rFonts w:cstheme="minorHAnsi"/>
        </w:rPr>
        <w:t>Government</w:t>
      </w:r>
      <w:proofErr w:type="spellEnd"/>
      <w:r w:rsidRPr="00B83098">
        <w:rPr>
          <w:rFonts w:cstheme="minorHAnsi"/>
        </w:rPr>
        <w:t xml:space="preserve"> </w:t>
      </w:r>
      <w:proofErr w:type="spellStart"/>
      <w:r w:rsidRPr="00B83098">
        <w:rPr>
          <w:rFonts w:cstheme="minorHAnsi"/>
        </w:rPr>
        <w:t>of</w:t>
      </w:r>
      <w:proofErr w:type="spellEnd"/>
      <w:r w:rsidRPr="00B83098">
        <w:rPr>
          <w:rFonts w:cstheme="minorHAnsi"/>
        </w:rPr>
        <w:t xml:space="preserve"> </w:t>
      </w:r>
      <w:proofErr w:type="spellStart"/>
      <w:r w:rsidRPr="00B83098">
        <w:rPr>
          <w:rFonts w:cstheme="minorHAnsi"/>
        </w:rPr>
        <w:t>Japan</w:t>
      </w:r>
      <w:proofErr w:type="spellEnd"/>
      <w:r w:rsidRPr="00B83098">
        <w:rPr>
          <w:rFonts w:cstheme="minorHAnsi"/>
        </w:rPr>
        <w:t xml:space="preserve"> (2011), </w:t>
      </w:r>
      <w:hyperlink r:id="rId22" w:history="1">
        <w:r w:rsidRPr="00B83098">
          <w:rPr>
            <w:rStyle w:val="Hiperpovezava"/>
            <w:rFonts w:cstheme="minorHAnsi"/>
          </w:rPr>
          <w:t>http://www.iaea.org/newscenter/focus/fukushima/japan-report</w:t>
        </w:r>
      </w:hyperlink>
      <w:r w:rsidRPr="00B83098">
        <w:rPr>
          <w:rStyle w:val="Hiperpovezava"/>
          <w:rFonts w:cstheme="minorHAnsi"/>
        </w:rPr>
        <w:t xml:space="preserve">. </w:t>
      </w:r>
    </w:p>
    <w:p w14:paraId="386A28D3" w14:textId="77777777" w:rsidR="00B83098" w:rsidRPr="00B83098" w:rsidRDefault="00B83098" w:rsidP="00576DA0">
      <w:pPr>
        <w:spacing w:after="120"/>
        <w:ind w:left="709" w:hanging="425"/>
        <w:jc w:val="both"/>
        <w:rPr>
          <w:rFonts w:cstheme="minorHAnsi"/>
        </w:rPr>
      </w:pPr>
      <w:r w:rsidRPr="00B83098">
        <w:rPr>
          <w:rFonts w:cstheme="minorHAnsi"/>
        </w:rPr>
        <w:t xml:space="preserve">[3]  NUCLEAR EMERGENCY RESPONSE HEADQUARTERS, </w:t>
      </w:r>
      <w:proofErr w:type="spellStart"/>
      <w:r w:rsidRPr="00B83098">
        <w:rPr>
          <w:rFonts w:cstheme="minorHAnsi"/>
        </w:rPr>
        <w:t>Report</w:t>
      </w:r>
      <w:proofErr w:type="spellEnd"/>
      <w:r w:rsidRPr="00B83098">
        <w:rPr>
          <w:rFonts w:cstheme="minorHAnsi"/>
        </w:rPr>
        <w:t xml:space="preserve"> </w:t>
      </w:r>
      <w:proofErr w:type="spellStart"/>
      <w:r w:rsidRPr="00B83098">
        <w:rPr>
          <w:rFonts w:cstheme="minorHAnsi"/>
        </w:rPr>
        <w:t>of</w:t>
      </w:r>
      <w:proofErr w:type="spellEnd"/>
      <w:r w:rsidRPr="00B83098">
        <w:rPr>
          <w:rFonts w:cstheme="minorHAnsi"/>
        </w:rPr>
        <w:t xml:space="preserve">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Japanese</w:t>
      </w:r>
      <w:proofErr w:type="spellEnd"/>
      <w:r w:rsidRPr="00B83098">
        <w:rPr>
          <w:rFonts w:cstheme="minorHAnsi"/>
        </w:rPr>
        <w:t xml:space="preserve"> </w:t>
      </w:r>
      <w:proofErr w:type="spellStart"/>
      <w:r w:rsidRPr="00B83098">
        <w:rPr>
          <w:rFonts w:cstheme="minorHAnsi"/>
        </w:rPr>
        <w:t>Government</w:t>
      </w:r>
      <w:proofErr w:type="spellEnd"/>
      <w:r w:rsidRPr="00B83098">
        <w:rPr>
          <w:rFonts w:cstheme="minorHAnsi"/>
        </w:rPr>
        <w:t xml:space="preserve"> to </w:t>
      </w:r>
      <w:proofErr w:type="spellStart"/>
      <w:r w:rsidRPr="00B83098">
        <w:rPr>
          <w:rFonts w:cstheme="minorHAnsi"/>
        </w:rPr>
        <w:t>the</w:t>
      </w:r>
      <w:proofErr w:type="spellEnd"/>
      <w:r w:rsidRPr="00B83098">
        <w:rPr>
          <w:rFonts w:cstheme="minorHAnsi"/>
        </w:rPr>
        <w:t xml:space="preserve"> IAEA </w:t>
      </w:r>
      <w:proofErr w:type="spellStart"/>
      <w:r w:rsidRPr="00B83098">
        <w:rPr>
          <w:rFonts w:cstheme="minorHAnsi"/>
        </w:rPr>
        <w:t>Ministerial</w:t>
      </w:r>
      <w:proofErr w:type="spellEnd"/>
      <w:r w:rsidRPr="00B83098">
        <w:rPr>
          <w:rFonts w:cstheme="minorHAnsi"/>
        </w:rPr>
        <w:t xml:space="preserve"> </w:t>
      </w:r>
      <w:proofErr w:type="spellStart"/>
      <w:r w:rsidRPr="00B83098">
        <w:rPr>
          <w:rFonts w:cstheme="minorHAnsi"/>
        </w:rPr>
        <w:t>Conference</w:t>
      </w:r>
      <w:proofErr w:type="spellEnd"/>
      <w:r w:rsidRPr="00B83098">
        <w:rPr>
          <w:rFonts w:cstheme="minorHAnsi"/>
        </w:rPr>
        <w:t xml:space="preserve"> on </w:t>
      </w:r>
      <w:proofErr w:type="spellStart"/>
      <w:r w:rsidRPr="00B83098">
        <w:rPr>
          <w:rFonts w:cstheme="minorHAnsi"/>
        </w:rPr>
        <w:t>Nuclear</w:t>
      </w:r>
      <w:proofErr w:type="spellEnd"/>
      <w:r w:rsidRPr="00B83098">
        <w:rPr>
          <w:rFonts w:cstheme="minorHAnsi"/>
        </w:rPr>
        <w:t xml:space="preserve"> Safety: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Accident</w:t>
      </w:r>
      <w:proofErr w:type="spellEnd"/>
      <w:r w:rsidRPr="00B83098">
        <w:rPr>
          <w:rFonts w:cstheme="minorHAnsi"/>
        </w:rPr>
        <w:t xml:space="preserve"> at </w:t>
      </w:r>
      <w:proofErr w:type="spellStart"/>
      <w:r w:rsidRPr="00B83098">
        <w:rPr>
          <w:rFonts w:cstheme="minorHAnsi"/>
        </w:rPr>
        <w:t>TEPCO’s</w:t>
      </w:r>
      <w:proofErr w:type="spellEnd"/>
      <w:r w:rsidRPr="00B83098">
        <w:rPr>
          <w:rFonts w:cstheme="minorHAnsi"/>
        </w:rPr>
        <w:t xml:space="preserve"> </w:t>
      </w:r>
      <w:proofErr w:type="spellStart"/>
      <w:r w:rsidRPr="00B83098">
        <w:rPr>
          <w:rFonts w:cstheme="minorHAnsi"/>
        </w:rPr>
        <w:t>Fukushima</w:t>
      </w:r>
      <w:proofErr w:type="spellEnd"/>
      <w:r w:rsidRPr="00B83098">
        <w:rPr>
          <w:rFonts w:cstheme="minorHAnsi"/>
        </w:rPr>
        <w:t xml:space="preserve"> </w:t>
      </w:r>
      <w:proofErr w:type="spellStart"/>
      <w:r w:rsidRPr="00B83098">
        <w:rPr>
          <w:rFonts w:cstheme="minorHAnsi"/>
        </w:rPr>
        <w:t>Nuclear</w:t>
      </w:r>
      <w:proofErr w:type="spellEnd"/>
      <w:r w:rsidRPr="00B83098">
        <w:rPr>
          <w:rFonts w:cstheme="minorHAnsi"/>
        </w:rPr>
        <w:t xml:space="preserve"> </w:t>
      </w:r>
      <w:proofErr w:type="spellStart"/>
      <w:r w:rsidRPr="00B83098">
        <w:rPr>
          <w:rFonts w:cstheme="minorHAnsi"/>
        </w:rPr>
        <w:t>Power</w:t>
      </w:r>
      <w:proofErr w:type="spellEnd"/>
      <w:r w:rsidRPr="00B83098">
        <w:rPr>
          <w:rFonts w:cstheme="minorHAnsi"/>
        </w:rPr>
        <w:t xml:space="preserve"> </w:t>
      </w:r>
      <w:proofErr w:type="spellStart"/>
      <w:r w:rsidRPr="00B83098">
        <w:rPr>
          <w:rFonts w:cstheme="minorHAnsi"/>
        </w:rPr>
        <w:t>Stations</w:t>
      </w:r>
      <w:proofErr w:type="spellEnd"/>
      <w:r w:rsidRPr="00B83098">
        <w:rPr>
          <w:rFonts w:cstheme="minorHAnsi"/>
        </w:rPr>
        <w:t xml:space="preserve">, </w:t>
      </w:r>
      <w:proofErr w:type="spellStart"/>
      <w:r w:rsidRPr="00B83098">
        <w:rPr>
          <w:rFonts w:cstheme="minorHAnsi"/>
        </w:rPr>
        <w:t>Government</w:t>
      </w:r>
      <w:proofErr w:type="spellEnd"/>
      <w:r w:rsidRPr="00B83098">
        <w:rPr>
          <w:rFonts w:cstheme="minorHAnsi"/>
        </w:rPr>
        <w:t xml:space="preserve"> </w:t>
      </w:r>
      <w:proofErr w:type="spellStart"/>
      <w:r w:rsidRPr="00B83098">
        <w:rPr>
          <w:rFonts w:cstheme="minorHAnsi"/>
        </w:rPr>
        <w:t>of</w:t>
      </w:r>
      <w:proofErr w:type="spellEnd"/>
      <w:r w:rsidRPr="00B83098">
        <w:rPr>
          <w:rFonts w:cstheme="minorHAnsi"/>
        </w:rPr>
        <w:t xml:space="preserve"> </w:t>
      </w:r>
      <w:proofErr w:type="spellStart"/>
      <w:r w:rsidRPr="00B83098">
        <w:rPr>
          <w:rFonts w:cstheme="minorHAnsi"/>
        </w:rPr>
        <w:t>Japan</w:t>
      </w:r>
      <w:proofErr w:type="spellEnd"/>
      <w:r w:rsidRPr="00B83098">
        <w:rPr>
          <w:rFonts w:cstheme="minorHAnsi"/>
        </w:rPr>
        <w:t xml:space="preserve"> (2011).</w:t>
      </w:r>
    </w:p>
    <w:p w14:paraId="5BACE8D0" w14:textId="77777777" w:rsidR="00B83098" w:rsidRPr="00B83098" w:rsidRDefault="00B83098" w:rsidP="00576DA0">
      <w:pPr>
        <w:spacing w:after="120"/>
        <w:ind w:left="709" w:hanging="425"/>
        <w:jc w:val="both"/>
        <w:rPr>
          <w:rStyle w:val="Hiperpovezava"/>
          <w:rFonts w:cstheme="minorHAnsi"/>
        </w:rPr>
      </w:pPr>
      <w:r w:rsidRPr="00B83098">
        <w:rPr>
          <w:rFonts w:cstheme="minorHAnsi"/>
        </w:rPr>
        <w:t xml:space="preserve">[4]   INVESTIGATION COMMITTEE ON THE ACCIDENT AT THE FUKUSHIMA NUCLEAR POWER STATIONS OF TOKYO ELECTRIC POWER COMPANY, Interim Report (2011), </w:t>
      </w:r>
      <w:hyperlink r:id="rId23" w:history="1">
        <w:r w:rsidRPr="00B83098">
          <w:rPr>
            <w:rStyle w:val="Hiperpovezava"/>
            <w:rFonts w:cstheme="minorHAnsi"/>
          </w:rPr>
          <w:t>http://www.cas.go.jp/jp/seisaku/icanps/eng/interim-report.html</w:t>
        </w:r>
      </w:hyperlink>
      <w:r w:rsidRPr="00B83098">
        <w:rPr>
          <w:rStyle w:val="Hiperpovezava"/>
          <w:rFonts w:cstheme="minorHAnsi"/>
        </w:rPr>
        <w:t>.</w:t>
      </w:r>
    </w:p>
    <w:p w14:paraId="136C5C51" w14:textId="77777777" w:rsidR="00B83098" w:rsidRPr="00B83098" w:rsidRDefault="00B83098" w:rsidP="00576DA0">
      <w:pPr>
        <w:spacing w:after="120"/>
        <w:ind w:left="709" w:hanging="425"/>
        <w:jc w:val="both"/>
        <w:rPr>
          <w:rStyle w:val="Hiperpovezava"/>
          <w:rFonts w:cstheme="minorHAnsi"/>
        </w:rPr>
      </w:pPr>
      <w:r w:rsidRPr="00B83098">
        <w:rPr>
          <w:rFonts w:cstheme="minorHAnsi"/>
        </w:rPr>
        <w:t xml:space="preserve">[5]   INVESTIGATION COMMITTEE ON THE ACCIDENT AT THE FUKUSHIMA NUCLEAR POWER STATIONS OF TOKYO ELECTRIC POWER COMPANY, </w:t>
      </w:r>
      <w:proofErr w:type="spellStart"/>
      <w:r w:rsidRPr="00B83098">
        <w:rPr>
          <w:rFonts w:cstheme="minorHAnsi"/>
        </w:rPr>
        <w:t>Final</w:t>
      </w:r>
      <w:proofErr w:type="spellEnd"/>
      <w:r w:rsidRPr="00B83098">
        <w:rPr>
          <w:rFonts w:cstheme="minorHAnsi"/>
        </w:rPr>
        <w:t xml:space="preserve"> </w:t>
      </w:r>
      <w:proofErr w:type="spellStart"/>
      <w:r w:rsidRPr="00B83098">
        <w:rPr>
          <w:rFonts w:cstheme="minorHAnsi"/>
        </w:rPr>
        <w:t>Report</w:t>
      </w:r>
      <w:proofErr w:type="spellEnd"/>
      <w:r w:rsidRPr="00B83098">
        <w:rPr>
          <w:rFonts w:cstheme="minorHAnsi"/>
        </w:rPr>
        <w:t xml:space="preserve"> (2012), </w:t>
      </w:r>
      <w:hyperlink r:id="rId24" w:history="1">
        <w:r w:rsidRPr="00B83098">
          <w:rPr>
            <w:rStyle w:val="Hiperpovezava"/>
            <w:rFonts w:cstheme="minorHAnsi"/>
          </w:rPr>
          <w:t>http://www.cas.go.jp/jp/seisaku/icanps/eng/final-report.html</w:t>
        </w:r>
      </w:hyperlink>
      <w:r w:rsidRPr="00B83098">
        <w:rPr>
          <w:rStyle w:val="Hiperpovezava"/>
          <w:rFonts w:cstheme="minorHAnsi"/>
        </w:rPr>
        <w:t xml:space="preserve">. </w:t>
      </w:r>
    </w:p>
    <w:p w14:paraId="3F1E405B" w14:textId="77777777" w:rsidR="00B83098" w:rsidRPr="00B83098" w:rsidRDefault="00B83098" w:rsidP="00576DA0">
      <w:pPr>
        <w:spacing w:after="120"/>
        <w:ind w:left="709" w:hanging="425"/>
        <w:jc w:val="both"/>
        <w:rPr>
          <w:rFonts w:cstheme="minorHAnsi"/>
        </w:rPr>
      </w:pPr>
      <w:r w:rsidRPr="00B83098">
        <w:rPr>
          <w:rFonts w:cstheme="minorHAnsi"/>
        </w:rPr>
        <w:t xml:space="preserve">[6]  INTERNATIONAL ATOMIC ENERGY AGENCY, Preparedness and Response for a Nuclear or Radiological Emergency, IAEA </w:t>
      </w:r>
      <w:proofErr w:type="spellStart"/>
      <w:r w:rsidRPr="00B83098">
        <w:rPr>
          <w:rFonts w:cstheme="minorHAnsi"/>
        </w:rPr>
        <w:t>Safety</w:t>
      </w:r>
      <w:proofErr w:type="spellEnd"/>
      <w:r w:rsidRPr="00B83098">
        <w:rPr>
          <w:rFonts w:cstheme="minorHAnsi"/>
        </w:rPr>
        <w:t xml:space="preserve"> </w:t>
      </w:r>
      <w:proofErr w:type="spellStart"/>
      <w:r w:rsidRPr="00B83098">
        <w:rPr>
          <w:rFonts w:cstheme="minorHAnsi"/>
        </w:rPr>
        <w:t>Standards</w:t>
      </w:r>
      <w:proofErr w:type="spellEnd"/>
      <w:r w:rsidRPr="00B83098">
        <w:rPr>
          <w:rFonts w:cstheme="minorHAnsi"/>
        </w:rPr>
        <w:t xml:space="preserve"> </w:t>
      </w:r>
      <w:proofErr w:type="spellStart"/>
      <w:r w:rsidRPr="00B83098">
        <w:rPr>
          <w:rFonts w:cstheme="minorHAnsi"/>
        </w:rPr>
        <w:t>Series</w:t>
      </w:r>
      <w:proofErr w:type="spellEnd"/>
      <w:r w:rsidRPr="00B83098">
        <w:rPr>
          <w:rFonts w:cstheme="minorHAnsi"/>
        </w:rPr>
        <w:t xml:space="preserve"> No. GS-R-2, IAEA, </w:t>
      </w:r>
      <w:proofErr w:type="spellStart"/>
      <w:r w:rsidRPr="00B83098">
        <w:rPr>
          <w:rFonts w:cstheme="minorHAnsi"/>
        </w:rPr>
        <w:t>Vienna</w:t>
      </w:r>
      <w:proofErr w:type="spellEnd"/>
      <w:r w:rsidRPr="00B83098">
        <w:rPr>
          <w:rFonts w:cstheme="minorHAnsi"/>
        </w:rPr>
        <w:t xml:space="preserve"> (2002).</w:t>
      </w:r>
    </w:p>
    <w:p w14:paraId="0697ADFE" w14:textId="77777777" w:rsidR="00B83098" w:rsidRPr="00B83098" w:rsidRDefault="00B83098" w:rsidP="00576DA0">
      <w:pPr>
        <w:spacing w:after="120"/>
        <w:ind w:left="709" w:hanging="425"/>
        <w:jc w:val="both"/>
        <w:rPr>
          <w:rFonts w:cstheme="minorHAnsi"/>
        </w:rPr>
      </w:pPr>
      <w:r w:rsidRPr="00B83098">
        <w:rPr>
          <w:rFonts w:cstheme="minorHAnsi"/>
        </w:rPr>
        <w:t xml:space="preserve">[7]   INTERNATIONAL ATOMIC ENERGY AGENCY, Arrangements for Preparedness for a Nuclear or Radiological Emergency, IAEA </w:t>
      </w:r>
      <w:proofErr w:type="spellStart"/>
      <w:r w:rsidRPr="00B83098">
        <w:rPr>
          <w:rFonts w:cstheme="minorHAnsi"/>
        </w:rPr>
        <w:t>Safety</w:t>
      </w:r>
      <w:proofErr w:type="spellEnd"/>
      <w:r w:rsidRPr="00B83098">
        <w:rPr>
          <w:rFonts w:cstheme="minorHAnsi"/>
        </w:rPr>
        <w:t xml:space="preserve"> </w:t>
      </w:r>
      <w:proofErr w:type="spellStart"/>
      <w:r w:rsidRPr="00B83098">
        <w:rPr>
          <w:rFonts w:cstheme="minorHAnsi"/>
        </w:rPr>
        <w:t>Standards</w:t>
      </w:r>
      <w:proofErr w:type="spellEnd"/>
      <w:r w:rsidRPr="00B83098">
        <w:rPr>
          <w:rFonts w:cstheme="minorHAnsi"/>
        </w:rPr>
        <w:t xml:space="preserve"> </w:t>
      </w:r>
      <w:proofErr w:type="spellStart"/>
      <w:r w:rsidRPr="00B83098">
        <w:rPr>
          <w:rFonts w:cstheme="minorHAnsi"/>
        </w:rPr>
        <w:t>Series</w:t>
      </w:r>
      <w:proofErr w:type="spellEnd"/>
      <w:r w:rsidRPr="00B83098">
        <w:rPr>
          <w:rFonts w:cstheme="minorHAnsi"/>
        </w:rPr>
        <w:t xml:space="preserve"> No. GS-G-2.1, IAEA, </w:t>
      </w:r>
      <w:proofErr w:type="spellStart"/>
      <w:r w:rsidRPr="00B83098">
        <w:rPr>
          <w:rFonts w:cstheme="minorHAnsi"/>
        </w:rPr>
        <w:t>Vienna</w:t>
      </w:r>
      <w:proofErr w:type="spellEnd"/>
      <w:r w:rsidRPr="00B83098">
        <w:rPr>
          <w:rFonts w:cstheme="minorHAnsi"/>
        </w:rPr>
        <w:t xml:space="preserve"> (2007). </w:t>
      </w:r>
    </w:p>
    <w:p w14:paraId="03FA8EF7" w14:textId="77777777" w:rsidR="00B83098" w:rsidRPr="00B83098" w:rsidRDefault="00B83098" w:rsidP="00576DA0">
      <w:pPr>
        <w:spacing w:after="120"/>
        <w:ind w:left="709" w:hanging="425"/>
        <w:jc w:val="both"/>
        <w:rPr>
          <w:rFonts w:cstheme="minorHAnsi"/>
        </w:rPr>
      </w:pPr>
      <w:r w:rsidRPr="00B83098">
        <w:rPr>
          <w:rFonts w:cstheme="minorHAnsi"/>
        </w:rPr>
        <w:t xml:space="preserve">[8]   INTERNATIONAL ATOMIC ENERGY AGENCY, Criteria for Use in Preparedness and Response for a Nuclear or Radiological Emergency, IAEA </w:t>
      </w:r>
      <w:proofErr w:type="spellStart"/>
      <w:r w:rsidRPr="00B83098">
        <w:rPr>
          <w:rFonts w:cstheme="minorHAnsi"/>
        </w:rPr>
        <w:t>Safety</w:t>
      </w:r>
      <w:proofErr w:type="spellEnd"/>
      <w:r w:rsidRPr="00B83098">
        <w:rPr>
          <w:rFonts w:cstheme="minorHAnsi"/>
        </w:rPr>
        <w:t xml:space="preserve"> </w:t>
      </w:r>
      <w:proofErr w:type="spellStart"/>
      <w:r w:rsidRPr="00B83098">
        <w:rPr>
          <w:rFonts w:cstheme="minorHAnsi"/>
        </w:rPr>
        <w:t>Standards</w:t>
      </w:r>
      <w:proofErr w:type="spellEnd"/>
      <w:r w:rsidRPr="00B83098">
        <w:rPr>
          <w:rFonts w:cstheme="minorHAnsi"/>
        </w:rPr>
        <w:t xml:space="preserve"> </w:t>
      </w:r>
      <w:proofErr w:type="spellStart"/>
      <w:r w:rsidRPr="00B83098">
        <w:rPr>
          <w:rFonts w:cstheme="minorHAnsi"/>
        </w:rPr>
        <w:t>Series</w:t>
      </w:r>
      <w:proofErr w:type="spellEnd"/>
      <w:r w:rsidRPr="00B83098">
        <w:rPr>
          <w:rFonts w:cstheme="minorHAnsi"/>
        </w:rPr>
        <w:t xml:space="preserve"> No. GSG-2, IAEA, </w:t>
      </w:r>
      <w:proofErr w:type="spellStart"/>
      <w:r w:rsidRPr="00B83098">
        <w:rPr>
          <w:rFonts w:cstheme="minorHAnsi"/>
        </w:rPr>
        <w:t>Vienna</w:t>
      </w:r>
      <w:proofErr w:type="spellEnd"/>
      <w:r w:rsidRPr="00B83098">
        <w:rPr>
          <w:rFonts w:cstheme="minorHAnsi"/>
        </w:rPr>
        <w:t xml:space="preserve"> (2011).</w:t>
      </w:r>
    </w:p>
    <w:p w14:paraId="3E4B5B38" w14:textId="77777777" w:rsidR="00B83098" w:rsidRPr="00B83098" w:rsidRDefault="00B83098" w:rsidP="00576DA0">
      <w:pPr>
        <w:spacing w:after="120"/>
        <w:ind w:left="709" w:hanging="425"/>
        <w:jc w:val="both"/>
        <w:rPr>
          <w:rFonts w:cstheme="minorHAnsi"/>
        </w:rPr>
      </w:pPr>
      <w:r w:rsidRPr="00B83098">
        <w:rPr>
          <w:rFonts w:cstheme="minorHAnsi"/>
        </w:rPr>
        <w:t xml:space="preserve">[9]   </w:t>
      </w:r>
      <w:proofErr w:type="spellStart"/>
      <w:r w:rsidRPr="00B83098">
        <w:rPr>
          <w:rFonts w:cstheme="minorHAnsi"/>
        </w:rPr>
        <w:t>Study</w:t>
      </w:r>
      <w:proofErr w:type="spellEnd"/>
      <w:r w:rsidRPr="00B83098">
        <w:rPr>
          <w:rFonts w:cstheme="minorHAnsi"/>
        </w:rPr>
        <w:t xml:space="preserve"> on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Impact</w:t>
      </w:r>
      <w:proofErr w:type="spellEnd"/>
      <w:r w:rsidRPr="00B83098">
        <w:rPr>
          <w:rFonts w:cstheme="minorHAnsi"/>
        </w:rPr>
        <w:t xml:space="preserve"> </w:t>
      </w:r>
      <w:proofErr w:type="spellStart"/>
      <w:r w:rsidRPr="00B83098">
        <w:rPr>
          <w:rFonts w:cstheme="minorHAnsi"/>
        </w:rPr>
        <w:t>of</w:t>
      </w:r>
      <w:proofErr w:type="spellEnd"/>
      <w:r w:rsidRPr="00B83098">
        <w:rPr>
          <w:rFonts w:cstheme="minorHAnsi"/>
        </w:rPr>
        <w:t xml:space="preserve"> </w:t>
      </w:r>
      <w:proofErr w:type="spellStart"/>
      <w:r w:rsidRPr="00B83098">
        <w:rPr>
          <w:rFonts w:cstheme="minorHAnsi"/>
        </w:rPr>
        <w:t>the</w:t>
      </w:r>
      <w:proofErr w:type="spellEnd"/>
      <w:r w:rsidRPr="00B83098">
        <w:rPr>
          <w:rFonts w:cstheme="minorHAnsi"/>
        </w:rPr>
        <w:t xml:space="preserve"> </w:t>
      </w:r>
      <w:proofErr w:type="spellStart"/>
      <w:r w:rsidRPr="00B83098">
        <w:rPr>
          <w:rFonts w:cstheme="minorHAnsi"/>
        </w:rPr>
        <w:t>Fukushima</w:t>
      </w:r>
      <w:proofErr w:type="spellEnd"/>
      <w:r w:rsidRPr="00B83098">
        <w:rPr>
          <w:rFonts w:cstheme="minorHAnsi"/>
        </w:rPr>
        <w:t xml:space="preserve"> </w:t>
      </w:r>
      <w:proofErr w:type="spellStart"/>
      <w:r w:rsidRPr="00B83098">
        <w:rPr>
          <w:rFonts w:cstheme="minorHAnsi"/>
        </w:rPr>
        <w:t>Nuclear</w:t>
      </w:r>
      <w:proofErr w:type="spellEnd"/>
      <w:r w:rsidRPr="00B83098">
        <w:rPr>
          <w:rFonts w:cstheme="minorHAnsi"/>
        </w:rPr>
        <w:t xml:space="preserve"> </w:t>
      </w:r>
      <w:proofErr w:type="spellStart"/>
      <w:r w:rsidRPr="00B83098">
        <w:rPr>
          <w:rFonts w:cstheme="minorHAnsi"/>
        </w:rPr>
        <w:t>Accident</w:t>
      </w:r>
      <w:proofErr w:type="spellEnd"/>
      <w:r w:rsidRPr="00B83098">
        <w:rPr>
          <w:rFonts w:cstheme="minorHAnsi"/>
        </w:rPr>
        <w:t xml:space="preserve"> on </w:t>
      </w:r>
      <w:proofErr w:type="spellStart"/>
      <w:r w:rsidRPr="00B83098">
        <w:rPr>
          <w:rFonts w:cstheme="minorHAnsi"/>
        </w:rPr>
        <w:t>Animals</w:t>
      </w:r>
      <w:proofErr w:type="spellEnd"/>
      <w:r w:rsidRPr="00B83098">
        <w:rPr>
          <w:rFonts w:cstheme="minorHAnsi"/>
        </w:rPr>
        <w:t xml:space="preserve">, </w:t>
      </w:r>
      <w:proofErr w:type="spellStart"/>
      <w:r w:rsidRPr="00B83098">
        <w:rPr>
          <w:rFonts w:cstheme="minorHAnsi"/>
        </w:rPr>
        <w:t>Kitasato</w:t>
      </w:r>
      <w:proofErr w:type="spellEnd"/>
      <w:r w:rsidRPr="00B83098">
        <w:rPr>
          <w:rFonts w:cstheme="minorHAnsi"/>
        </w:rPr>
        <w:t xml:space="preserve"> </w:t>
      </w:r>
      <w:proofErr w:type="spellStart"/>
      <w:r w:rsidRPr="00B83098">
        <w:rPr>
          <w:rFonts w:cstheme="minorHAnsi"/>
        </w:rPr>
        <w:t>University</w:t>
      </w:r>
      <w:proofErr w:type="spellEnd"/>
      <w:r w:rsidRPr="00B83098">
        <w:rPr>
          <w:rFonts w:cstheme="minorHAnsi"/>
        </w:rPr>
        <w:t xml:space="preserve">, </w:t>
      </w:r>
      <w:proofErr w:type="spellStart"/>
      <w:r w:rsidRPr="00B83098">
        <w:rPr>
          <w:rFonts w:cstheme="minorHAnsi"/>
        </w:rPr>
        <w:t>Report</w:t>
      </w:r>
      <w:proofErr w:type="spellEnd"/>
      <w:r w:rsidRPr="00B83098">
        <w:rPr>
          <w:rFonts w:cstheme="minorHAnsi"/>
        </w:rPr>
        <w:t xml:space="preserve"> </w:t>
      </w:r>
      <w:proofErr w:type="spellStart"/>
      <w:r w:rsidRPr="00B83098">
        <w:rPr>
          <w:rFonts w:cstheme="minorHAnsi"/>
        </w:rPr>
        <w:t>commissioned</w:t>
      </w:r>
      <w:proofErr w:type="spellEnd"/>
      <w:r w:rsidRPr="00B83098">
        <w:rPr>
          <w:rFonts w:cstheme="minorHAnsi"/>
        </w:rPr>
        <w:t xml:space="preserve"> </w:t>
      </w:r>
      <w:proofErr w:type="spellStart"/>
      <w:r w:rsidRPr="00B83098">
        <w:rPr>
          <w:rFonts w:cstheme="minorHAnsi"/>
        </w:rPr>
        <w:t>by</w:t>
      </w:r>
      <w:proofErr w:type="spellEnd"/>
      <w:r w:rsidRPr="00B83098">
        <w:rPr>
          <w:rFonts w:cstheme="minorHAnsi"/>
        </w:rPr>
        <w:t xml:space="preserve"> Humane </w:t>
      </w:r>
      <w:proofErr w:type="spellStart"/>
      <w:r w:rsidRPr="00B83098">
        <w:rPr>
          <w:rFonts w:cstheme="minorHAnsi"/>
        </w:rPr>
        <w:t>Society</w:t>
      </w:r>
      <w:proofErr w:type="spellEnd"/>
      <w:r w:rsidRPr="00B83098">
        <w:rPr>
          <w:rFonts w:cstheme="minorHAnsi"/>
        </w:rPr>
        <w:t xml:space="preserve"> International (2013).</w:t>
      </w:r>
    </w:p>
    <w:p w14:paraId="7E026826" w14:textId="277E3A94" w:rsidR="002D2F5E" w:rsidRPr="00B83098" w:rsidRDefault="00B83098" w:rsidP="00576DA0">
      <w:pPr>
        <w:tabs>
          <w:tab w:val="left" w:pos="993"/>
        </w:tabs>
        <w:spacing w:after="120"/>
        <w:ind w:left="709" w:hanging="425"/>
        <w:jc w:val="both"/>
        <w:rPr>
          <w:rFonts w:cstheme="minorHAnsi"/>
        </w:rPr>
      </w:pPr>
      <w:r w:rsidRPr="00B83098">
        <w:rPr>
          <w:rFonts w:cstheme="minorHAnsi"/>
          <w:color w:val="000000" w:themeColor="text1"/>
          <w:szCs w:val="21"/>
        </w:rPr>
        <w:t xml:space="preserve">[10] </w:t>
      </w:r>
      <w:r w:rsidRPr="00B83098">
        <w:rPr>
          <w:rFonts w:cstheme="minorHAnsi"/>
        </w:rPr>
        <w:t>Uredba</w:t>
      </w:r>
      <w:r w:rsidRPr="00B83098">
        <w:rPr>
          <w:rFonts w:cstheme="minorHAnsi"/>
          <w:color w:val="000000" w:themeColor="text1"/>
          <w:szCs w:val="21"/>
        </w:rPr>
        <w:t xml:space="preserve"> o zmanjšanju izpostavljenosti zaradi naravnih radionuklidov in preteklih dejavnosti ali dogodkov (Uradni list RS, št. 38/18).</w:t>
      </w:r>
    </w:p>
    <w:sectPr w:rsidR="002D2F5E" w:rsidRPr="00B83098" w:rsidSect="00E024E5">
      <w:footerReference w:type="first" r:id="rId25"/>
      <w:pgSz w:w="11906" w:h="16838"/>
      <w:pgMar w:top="1418" w:right="1418" w:bottom="1276" w:left="1418" w:header="709" w:footer="1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7B0A" w14:textId="77777777" w:rsidR="00FB3E78" w:rsidRDefault="00FB3E78" w:rsidP="00121585">
      <w:pPr>
        <w:spacing w:after="0" w:line="240" w:lineRule="auto"/>
      </w:pPr>
      <w:r>
        <w:separator/>
      </w:r>
    </w:p>
  </w:endnote>
  <w:endnote w:type="continuationSeparator" w:id="0">
    <w:p w14:paraId="29ED31A5" w14:textId="77777777" w:rsidR="00FB3E78" w:rsidRDefault="00FB3E78" w:rsidP="00121585">
      <w:pPr>
        <w:spacing w:after="0" w:line="240" w:lineRule="auto"/>
      </w:pPr>
      <w:r>
        <w:continuationSeparator/>
      </w:r>
    </w:p>
  </w:endnote>
  <w:endnote w:type="continuationNotice" w:id="1">
    <w:p w14:paraId="1DFE2487" w14:textId="77777777" w:rsidR="00FB3E78" w:rsidRDefault="00FB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1D93" w14:textId="77777777" w:rsidR="00E024E5" w:rsidRDefault="00E024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5D1F" w14:textId="3C9F91A3" w:rsidR="00FB3E78" w:rsidRDefault="00FB3E78" w:rsidP="001E0329">
    <w:pPr>
      <w:pStyle w:val="Glava"/>
    </w:pPr>
  </w:p>
  <w:sdt>
    <w:sdtPr>
      <w:id w:val="2059198178"/>
      <w:docPartObj>
        <w:docPartGallery w:val="Page Numbers (Bottom of Page)"/>
        <w:docPartUnique/>
      </w:docPartObj>
    </w:sdtPr>
    <w:sdtEndPr/>
    <w:sdtContent>
      <w:p w14:paraId="32157090" w14:textId="77777777" w:rsidR="00FB3E78" w:rsidRDefault="00FB3E78" w:rsidP="001E0329">
        <w:pPr>
          <w:pStyle w:val="Noga"/>
          <w:tabs>
            <w:tab w:val="clear" w:pos="4536"/>
          </w:tabs>
          <w:jc w:val="center"/>
        </w:pP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488" w14:textId="77777777" w:rsidR="00E024E5" w:rsidRDefault="00E024E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0B43" w14:textId="3AD95448" w:rsidR="00FB3E78" w:rsidRDefault="00FB3E78" w:rsidP="009F2431">
    <w:pPr>
      <w:pStyle w:val="Glava"/>
    </w:pPr>
  </w:p>
  <w:sdt>
    <w:sdtPr>
      <w:id w:val="1836952869"/>
      <w:docPartObj>
        <w:docPartGallery w:val="Page Numbers (Bottom of Page)"/>
        <w:docPartUnique/>
      </w:docPartObj>
    </w:sdtPr>
    <w:sdtEndPr/>
    <w:sdtContent>
      <w:p w14:paraId="73C03223" w14:textId="4C5315BF" w:rsidR="00FB3E78" w:rsidRDefault="009016BD" w:rsidP="009F2431">
        <w:pPr>
          <w:pStyle w:val="Noga"/>
          <w:jc w:val="center"/>
        </w:pPr>
        <w:sdt>
          <w:sdtPr>
            <w:id w:val="-1654363775"/>
            <w:docPartObj>
              <w:docPartGallery w:val="Page Numbers (Bottom of Page)"/>
              <w:docPartUnique/>
            </w:docPartObj>
          </w:sdtPr>
          <w:sdtEndPr/>
          <w:sdtContent>
            <w:r w:rsidR="00FB3E78">
              <w:t>iii</w:t>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631188"/>
      <w:docPartObj>
        <w:docPartGallery w:val="Page Numbers (Bottom of Page)"/>
        <w:docPartUnique/>
      </w:docPartObj>
    </w:sdtPr>
    <w:sdtEndPr/>
    <w:sdtContent>
      <w:p w14:paraId="747E8B7F" w14:textId="77777777" w:rsidR="00980E27" w:rsidRDefault="00980E27" w:rsidP="00F11D59">
        <w:pPr>
          <w:pStyle w:val="Glava"/>
        </w:pPr>
      </w:p>
      <w:sdt>
        <w:sdtPr>
          <w:id w:val="1601140649"/>
          <w:docPartObj>
            <w:docPartGallery w:val="Page Numbers (Bottom of Page)"/>
            <w:docPartUnique/>
          </w:docPartObj>
        </w:sdtPr>
        <w:sdtEndPr/>
        <w:sdtContent>
          <w:p w14:paraId="35BA894A" w14:textId="77777777" w:rsidR="00980E27" w:rsidRDefault="00980E27" w:rsidP="00F11D59">
            <w:pPr>
              <w:pStyle w:val="Noga"/>
              <w:tabs>
                <w:tab w:val="clear" w:pos="4536"/>
              </w:tabs>
              <w:jc w:val="center"/>
            </w:pPr>
          </w:p>
          <w:p w14:paraId="615F0F47" w14:textId="24C48B42" w:rsidR="00980E27" w:rsidRDefault="00980E27" w:rsidP="00980E27">
            <w:pPr>
              <w:pStyle w:val="Glava"/>
            </w:pPr>
          </w:p>
          <w:sdt>
            <w:sdtPr>
              <w:id w:val="1372878647"/>
              <w:docPartObj>
                <w:docPartGallery w:val="Page Numbers (Bottom of Page)"/>
                <w:docPartUnique/>
              </w:docPartObj>
            </w:sdtPr>
            <w:sdtEndPr/>
            <w:sdtContent>
              <w:p w14:paraId="1B46AC37" w14:textId="5BA21254" w:rsidR="00980E27" w:rsidRDefault="00980E27" w:rsidP="00980E27">
                <w:pPr>
                  <w:pStyle w:val="Noga"/>
                  <w:tabs>
                    <w:tab w:val="clear" w:pos="4536"/>
                  </w:tabs>
                  <w:jc w:val="center"/>
                </w:pPr>
                <w:r>
                  <w:fldChar w:fldCharType="begin"/>
                </w:r>
                <w:r>
                  <w:instrText>PAGE   \* MERGEFORMAT</w:instrText>
                </w:r>
                <w:r>
                  <w:fldChar w:fldCharType="separate"/>
                </w:r>
                <w:r>
                  <w:t>1</w:t>
                </w:r>
                <w:r>
                  <w:t>0</w:t>
                </w:r>
                <w:r>
                  <w:fldChar w:fldCharType="end"/>
                </w:r>
              </w:p>
            </w:sdtContent>
          </w:sdt>
        </w:sdtContent>
      </w:sdt>
    </w:sdtContent>
  </w:sdt>
  <w:p w14:paraId="01496777" w14:textId="77777777" w:rsidR="00980E27" w:rsidRDefault="00980E27" w:rsidP="00024631">
    <w:pPr>
      <w:pStyle w:val="Noga"/>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66E1" w14:textId="77777777" w:rsidR="00FB3E78" w:rsidRDefault="00FB3E78" w:rsidP="00121585">
      <w:pPr>
        <w:spacing w:after="0" w:line="240" w:lineRule="auto"/>
      </w:pPr>
      <w:r>
        <w:separator/>
      </w:r>
    </w:p>
  </w:footnote>
  <w:footnote w:type="continuationSeparator" w:id="0">
    <w:p w14:paraId="525FD30C" w14:textId="77777777" w:rsidR="00FB3E78" w:rsidRDefault="00FB3E78" w:rsidP="00121585">
      <w:pPr>
        <w:spacing w:after="0" w:line="240" w:lineRule="auto"/>
      </w:pPr>
      <w:r>
        <w:continuationSeparator/>
      </w:r>
    </w:p>
  </w:footnote>
  <w:footnote w:type="continuationNotice" w:id="1">
    <w:p w14:paraId="763C419E" w14:textId="77777777" w:rsidR="00FB3E78" w:rsidRDefault="00FB3E78">
      <w:pPr>
        <w:spacing w:after="0" w:line="240" w:lineRule="auto"/>
      </w:pPr>
    </w:p>
  </w:footnote>
  <w:footnote w:id="2">
    <w:p w14:paraId="3026B050" w14:textId="06CEDFB1" w:rsidR="00FB3E78" w:rsidRDefault="00FB3E78" w:rsidP="005F4F24">
      <w:pPr>
        <w:pStyle w:val="Sprotnaopomba-besedilo"/>
        <w:jc w:val="both"/>
      </w:pPr>
      <w:r>
        <w:rPr>
          <w:rStyle w:val="Sprotnaopomba-sklic"/>
        </w:rPr>
        <w:footnoteRef/>
      </w:r>
      <w:r>
        <w:t xml:space="preserve"> </w:t>
      </w:r>
      <w:r w:rsidR="007A25CC">
        <w:t>Pri pripravi</w:t>
      </w:r>
      <w:r w:rsidR="000375C4">
        <w:t xml:space="preserve"> prve</w:t>
      </w:r>
      <w:r w:rsidR="007A25CC">
        <w:t xml:space="preserve"> izdaje </w:t>
      </w:r>
      <w:r w:rsidR="008C5BD3">
        <w:t>je</w:t>
      </w:r>
      <w:r w:rsidR="007A25CC">
        <w:t xml:space="preserve"> </w:t>
      </w:r>
      <w:r w:rsidR="00E4044F">
        <w:t xml:space="preserve">sodelovala </w:t>
      </w:r>
      <w:r w:rsidR="007A25CC">
        <w:t xml:space="preserve">tudi Uprava RS za </w:t>
      </w:r>
      <w:r w:rsidR="008C5BD3">
        <w:t xml:space="preserve">varstvo pred sevanji </w:t>
      </w:r>
      <w:r w:rsidR="007A25CC">
        <w:t xml:space="preserve">kot </w:t>
      </w:r>
      <w:r w:rsidR="00E4044F">
        <w:t xml:space="preserve">odgovorna organizacija za izvedbo </w:t>
      </w:r>
      <w:r w:rsidR="007A25CC">
        <w:t>akcij</w:t>
      </w:r>
      <w:r w:rsidR="00E4044F">
        <w:t>e</w:t>
      </w:r>
      <w:r w:rsidR="007A25CC">
        <w:t xml:space="preserve"> št. 1</w:t>
      </w:r>
      <w:r w:rsidR="008C5BD3">
        <w:t>7</w:t>
      </w:r>
      <w:r w:rsidR="007A25CC">
        <w:t xml:space="preserve"> </w:t>
      </w:r>
      <w:r w:rsidR="00531D14" w:rsidRPr="00531D14">
        <w:rPr>
          <w:i/>
          <w:iCs/>
        </w:rPr>
        <w:t>Določiti postopke za kratkotrajne vrnitve na prizadeto območje med jedrsko ali radiološko nesrečo</w:t>
      </w:r>
      <w:r w:rsidR="00531D14">
        <w:rPr>
          <w:b/>
          <w:bCs/>
        </w:rPr>
        <w:t xml:space="preserve"> </w:t>
      </w:r>
      <w:r w:rsidR="007A25CC">
        <w:t>po Akcijskem načrtu po misiji EPREV (sklep Vlade št.</w:t>
      </w:r>
      <w:r w:rsidR="007A25CC" w:rsidRPr="00A11295">
        <w:t xml:space="preserve"> 004-7/2015/138 z dne 12.4.2018</w:t>
      </w:r>
      <w:r w:rsidR="007A25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FB90" w14:textId="77777777" w:rsidR="00E024E5" w:rsidRDefault="00E024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E251" w14:textId="1C046749" w:rsidR="00FB3E78" w:rsidRPr="00B474C7" w:rsidRDefault="008C5BD3" w:rsidP="00167199">
    <w:pPr>
      <w:pStyle w:val="Glava"/>
      <w:pBdr>
        <w:bottom w:val="single" w:sz="4" w:space="1" w:color="auto"/>
      </w:pBdr>
      <w:tabs>
        <w:tab w:val="left" w:pos="240"/>
      </w:tabs>
      <w:rPr>
        <w:rFonts w:ascii="Arial" w:hAnsi="Arial" w:cs="Arial"/>
        <w:sz w:val="16"/>
        <w:szCs w:val="16"/>
      </w:rPr>
    </w:pPr>
    <w:r>
      <w:rPr>
        <w:rFonts w:ascii="Arial" w:hAnsi="Arial" w:cs="Arial"/>
        <w:sz w:val="16"/>
        <w:szCs w:val="16"/>
      </w:rPr>
      <w:t>Kratkotrajne vrnitve na zaprto območje</w:t>
    </w:r>
    <w:r w:rsidR="00FB3E78">
      <w:rPr>
        <w:rFonts w:ascii="Arial" w:hAnsi="Arial" w:cs="Arial"/>
        <w:sz w:val="16"/>
        <w:szCs w:val="16"/>
      </w:rPr>
      <w:t>, izdaja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709"/>
    </w:tblGrid>
    <w:tr w:rsidR="00FB3E78" w14:paraId="224CE203" w14:textId="77777777" w:rsidTr="00F7052E">
      <w:trPr>
        <w:trHeight w:val="700"/>
      </w:trPr>
      <w:tc>
        <w:tcPr>
          <w:tcW w:w="9709" w:type="dxa"/>
          <w:vAlign w:val="center"/>
        </w:tcPr>
        <w:p w14:paraId="40B2B169" w14:textId="77777777" w:rsidR="00FB3E78" w:rsidRDefault="00FB3E78" w:rsidP="00891BDE">
          <w:pPr>
            <w:pBdr>
              <w:top w:val="single" w:sz="6" w:space="0" w:color="FFFFFF"/>
              <w:left w:val="single" w:sz="6" w:space="0" w:color="FFFFFF"/>
              <w:bottom w:val="single" w:sz="6" w:space="0" w:color="FFFFFF"/>
              <w:right w:val="single" w:sz="6" w:space="0" w:color="FFFFFF"/>
            </w:pBdr>
            <w:tabs>
              <w:tab w:val="left" w:pos="2127"/>
            </w:tabs>
            <w:ind w:left="-784" w:right="-1"/>
            <w:jc w:val="center"/>
            <w:rPr>
              <w:sz w:val="18"/>
            </w:rPr>
          </w:pPr>
          <w:r>
            <w:rPr>
              <w:noProof/>
              <w:lang w:eastAsia="sl-SI"/>
            </w:rPr>
            <w:drawing>
              <wp:inline distT="0" distB="0" distL="0" distR="0" wp14:anchorId="5C1C477D" wp14:editId="535A8356">
                <wp:extent cx="323850" cy="409575"/>
                <wp:effectExtent l="0" t="0" r="0" b="0"/>
                <wp:docPr id="12" name="Slika 12" descr="Slika grb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grb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tc>
    </w:tr>
    <w:tr w:rsidR="00FB3E78" w14:paraId="34377028" w14:textId="77777777" w:rsidTr="00F7052E">
      <w:tc>
        <w:tcPr>
          <w:tcW w:w="9709" w:type="dxa"/>
        </w:tcPr>
        <w:p w14:paraId="7A8750E6" w14:textId="77777777" w:rsidR="00FB3E78" w:rsidRDefault="00FB3E78" w:rsidP="00891BDE">
          <w:pPr>
            <w:pStyle w:val="Glava1"/>
            <w:ind w:left="-784"/>
            <w:rPr>
              <w:sz w:val="14"/>
            </w:rPr>
          </w:pPr>
        </w:p>
      </w:tc>
    </w:tr>
    <w:tr w:rsidR="00FB3E78" w14:paraId="10CE799D" w14:textId="77777777" w:rsidTr="00F7052E">
      <w:tc>
        <w:tcPr>
          <w:tcW w:w="9709" w:type="dxa"/>
        </w:tcPr>
        <w:p w14:paraId="4DD677E3" w14:textId="77777777" w:rsidR="00FB3E78" w:rsidRDefault="00FB3E78" w:rsidP="00891BDE">
          <w:pPr>
            <w:pStyle w:val="Glava1"/>
            <w:ind w:left="-784"/>
          </w:pPr>
          <w:r>
            <w:t>REPUBLIKA SLOVENIJA</w:t>
          </w:r>
        </w:p>
        <w:p w14:paraId="37C212A3" w14:textId="77777777" w:rsidR="00FB3E78" w:rsidRDefault="00FB3E78" w:rsidP="00891BDE">
          <w:pPr>
            <w:pStyle w:val="Glava1"/>
            <w:ind w:left="-784"/>
            <w:rPr>
              <w:b/>
            </w:rPr>
          </w:pPr>
          <w:r>
            <w:t>MINISTRSTVO ZA OKOLJE IN PROSTOR</w:t>
          </w:r>
        </w:p>
        <w:p w14:paraId="2B51C285" w14:textId="77777777" w:rsidR="00FB3E78" w:rsidRDefault="00FB3E78" w:rsidP="00891BDE">
          <w:pPr>
            <w:pStyle w:val="Glava2"/>
            <w:ind w:left="-784"/>
          </w:pPr>
          <w:r>
            <w:t>UPRAVA REPUBLIKE SLOVENIJE ZA JEDRSKO VARNOST</w:t>
          </w:r>
        </w:p>
        <w:p w14:paraId="7AA030D8" w14:textId="77777777" w:rsidR="00FB3E78" w:rsidRDefault="00FB3E78" w:rsidP="00891BDE">
          <w:pPr>
            <w:pStyle w:val="Glava2"/>
            <w:ind w:left="-784"/>
          </w:pPr>
        </w:p>
        <w:p w14:paraId="6E7EC813" w14:textId="77777777" w:rsidR="00FB3E78" w:rsidRDefault="00FB3E78" w:rsidP="00891BDE">
          <w:pPr>
            <w:pStyle w:val="Glava2"/>
            <w:ind w:left="-784"/>
            <w:rPr>
              <w:sz w:val="14"/>
            </w:rPr>
          </w:pPr>
        </w:p>
      </w:tc>
    </w:tr>
  </w:tbl>
  <w:p w14:paraId="42148F4E" w14:textId="69F77DC8" w:rsidR="00FB3E78" w:rsidRPr="00891BDE" w:rsidRDefault="00FB3E78" w:rsidP="00891BD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AA7C" w14:textId="5AAD8D90" w:rsidR="00FB3E78" w:rsidRPr="00B474C7" w:rsidRDefault="008C5BD3" w:rsidP="00891BDE">
    <w:pPr>
      <w:pStyle w:val="Glava"/>
      <w:pBdr>
        <w:bottom w:val="single" w:sz="4" w:space="1" w:color="auto"/>
      </w:pBdr>
      <w:tabs>
        <w:tab w:val="left" w:pos="240"/>
      </w:tabs>
      <w:rPr>
        <w:rFonts w:ascii="Arial" w:hAnsi="Arial" w:cs="Arial"/>
        <w:sz w:val="16"/>
        <w:szCs w:val="16"/>
      </w:rPr>
    </w:pPr>
    <w:r>
      <w:rPr>
        <w:rFonts w:ascii="Arial" w:hAnsi="Arial" w:cs="Arial"/>
        <w:sz w:val="16"/>
        <w:szCs w:val="16"/>
      </w:rPr>
      <w:t>Kratkotrajne vrnitve na zaprto območje</w:t>
    </w:r>
    <w:r w:rsidR="00FB3E78">
      <w:rPr>
        <w:rFonts w:ascii="Arial" w:hAnsi="Arial" w:cs="Arial"/>
        <w:sz w:val="16"/>
        <w:szCs w:val="16"/>
      </w:rPr>
      <w:t>, izdaja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6A49F5"/>
    <w:multiLevelType w:val="hybridMultilevel"/>
    <w:tmpl w:val="9E139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402"/>
    <w:multiLevelType w:val="multilevel"/>
    <w:tmpl w:val="A69AF6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7634AF"/>
    <w:multiLevelType w:val="multilevel"/>
    <w:tmpl w:val="CCA4477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134A7E"/>
    <w:multiLevelType w:val="hybridMultilevel"/>
    <w:tmpl w:val="D35E5F72"/>
    <w:lvl w:ilvl="0" w:tplc="04240001">
      <w:start w:val="1"/>
      <w:numFmt w:val="bullet"/>
      <w:lvlText w:val=""/>
      <w:lvlJc w:val="left"/>
      <w:pPr>
        <w:ind w:left="720" w:hanging="360"/>
      </w:pPr>
      <w:rPr>
        <w:rFonts w:ascii="Symbol" w:hAnsi="Symbol" w:hint="default"/>
      </w:rPr>
    </w:lvl>
    <w:lvl w:ilvl="1" w:tplc="1400C61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77C14"/>
    <w:multiLevelType w:val="hybridMultilevel"/>
    <w:tmpl w:val="A95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F97735"/>
    <w:multiLevelType w:val="hybridMultilevel"/>
    <w:tmpl w:val="10A4B28A"/>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25655C"/>
    <w:multiLevelType w:val="hybridMultilevel"/>
    <w:tmpl w:val="AA5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81DC8"/>
    <w:multiLevelType w:val="hybridMultilevel"/>
    <w:tmpl w:val="453A2940"/>
    <w:lvl w:ilvl="0" w:tplc="FB5E03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79A7"/>
    <w:multiLevelType w:val="hybridMultilevel"/>
    <w:tmpl w:val="D94A80DA"/>
    <w:lvl w:ilvl="0" w:tplc="882EB10A">
      <w:start w:val="1"/>
      <w:numFmt w:val="decimal"/>
      <w:lvlText w:val="2.4.%1"/>
      <w:lvlJc w:val="left"/>
      <w:pPr>
        <w:ind w:left="1080" w:hanging="360"/>
      </w:pPr>
      <w:rPr>
        <w:rFonts w:hint="default"/>
        <w:color w:val="4472C4" w:themeColor="accent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39F7116"/>
    <w:multiLevelType w:val="hybridMultilevel"/>
    <w:tmpl w:val="CB94A0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395E1B"/>
    <w:multiLevelType w:val="hybridMultilevel"/>
    <w:tmpl w:val="DE3C3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451BBE"/>
    <w:multiLevelType w:val="hybridMultilevel"/>
    <w:tmpl w:val="01927FE8"/>
    <w:lvl w:ilvl="0" w:tplc="3894DE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196B9B"/>
    <w:multiLevelType w:val="hybridMultilevel"/>
    <w:tmpl w:val="07FA402A"/>
    <w:lvl w:ilvl="0" w:tplc="B97A02D6">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5B52A1"/>
    <w:multiLevelType w:val="hybridMultilevel"/>
    <w:tmpl w:val="4A9216CC"/>
    <w:lvl w:ilvl="0" w:tplc="11600140">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C62A81"/>
    <w:multiLevelType w:val="hybridMultilevel"/>
    <w:tmpl w:val="A6FC7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361329"/>
    <w:multiLevelType w:val="hybridMultilevel"/>
    <w:tmpl w:val="9182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44370B"/>
    <w:multiLevelType w:val="hybridMultilevel"/>
    <w:tmpl w:val="A1AA801C"/>
    <w:lvl w:ilvl="0" w:tplc="4B068E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5B72B0"/>
    <w:multiLevelType w:val="hybridMultilevel"/>
    <w:tmpl w:val="27228B36"/>
    <w:lvl w:ilvl="0" w:tplc="C524834A">
      <w:start w:val="1"/>
      <w:numFmt w:val="decimal"/>
      <w:lvlText w:val="2.%1"/>
      <w:lvlJc w:val="left"/>
      <w:pPr>
        <w:ind w:left="1068" w:hanging="360"/>
      </w:pPr>
      <w:rPr>
        <w:rFonts w:hint="default"/>
        <w:color w:val="4472C4" w:themeColor="accent1"/>
        <w:sz w:val="22"/>
        <w:szCs w:val="28"/>
      </w:rPr>
    </w:lvl>
    <w:lvl w:ilvl="1" w:tplc="C524834A">
      <w:start w:val="1"/>
      <w:numFmt w:val="decimal"/>
      <w:lvlText w:val="2.%2"/>
      <w:lvlJc w:val="left"/>
      <w:pPr>
        <w:ind w:left="1788" w:hanging="360"/>
      </w:pPr>
      <w:rPr>
        <w:rFonts w:hint="default"/>
        <w:color w:val="4472C4" w:themeColor="accent1"/>
        <w:sz w:val="22"/>
        <w:szCs w:val="28"/>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1D2D6B31"/>
    <w:multiLevelType w:val="hybridMultilevel"/>
    <w:tmpl w:val="6D18A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EA5DA4"/>
    <w:multiLevelType w:val="hybridMultilevel"/>
    <w:tmpl w:val="3BFA73E2"/>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6E275E"/>
    <w:multiLevelType w:val="hybridMultilevel"/>
    <w:tmpl w:val="F41A1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BB0DE7"/>
    <w:multiLevelType w:val="hybridMultilevel"/>
    <w:tmpl w:val="04C079C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2" w15:restartNumberingAfterBreak="0">
    <w:nsid w:val="23437286"/>
    <w:multiLevelType w:val="hybridMultilevel"/>
    <w:tmpl w:val="BBD68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F21631"/>
    <w:multiLevelType w:val="hybridMultilevel"/>
    <w:tmpl w:val="287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30D40"/>
    <w:multiLevelType w:val="hybridMultilevel"/>
    <w:tmpl w:val="201C4726"/>
    <w:lvl w:ilvl="0" w:tplc="C524834A">
      <w:start w:val="1"/>
      <w:numFmt w:val="decimal"/>
      <w:lvlText w:val="2.%1"/>
      <w:lvlJc w:val="left"/>
      <w:pPr>
        <w:ind w:left="1788" w:hanging="360"/>
      </w:pPr>
      <w:rPr>
        <w:rFonts w:hint="default"/>
        <w:color w:val="4472C4" w:themeColor="accent1"/>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258F6"/>
    <w:multiLevelType w:val="hybridMultilevel"/>
    <w:tmpl w:val="1C8ED490"/>
    <w:lvl w:ilvl="0" w:tplc="04240001">
      <w:start w:val="1"/>
      <w:numFmt w:val="bullet"/>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541D06"/>
    <w:multiLevelType w:val="hybridMultilevel"/>
    <w:tmpl w:val="6CCC2DA6"/>
    <w:lvl w:ilvl="0" w:tplc="04240001">
      <w:start w:val="1"/>
      <w:numFmt w:val="bullet"/>
      <w:lvlText w:val=""/>
      <w:lvlJc w:val="left"/>
      <w:pPr>
        <w:ind w:left="784" w:hanging="360"/>
      </w:pPr>
      <w:rPr>
        <w:rFonts w:ascii="Symbol" w:hAnsi="Symbol" w:hint="default"/>
      </w:rPr>
    </w:lvl>
    <w:lvl w:ilvl="1" w:tplc="04240003">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7" w15:restartNumberingAfterBreak="0">
    <w:nsid w:val="33493BFA"/>
    <w:multiLevelType w:val="hybridMultilevel"/>
    <w:tmpl w:val="EA94B5BE"/>
    <w:lvl w:ilvl="0" w:tplc="ACF82C36">
      <w:start w:val="1"/>
      <w:numFmt w:val="decimal"/>
      <w:pStyle w:val="Naslov2"/>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35158DC"/>
    <w:multiLevelType w:val="hybridMultilevel"/>
    <w:tmpl w:val="6A70C9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4A26A1D"/>
    <w:multiLevelType w:val="multilevel"/>
    <w:tmpl w:val="73EA5F70"/>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0" w15:restartNumberingAfterBreak="0">
    <w:nsid w:val="35454D2D"/>
    <w:multiLevelType w:val="hybridMultilevel"/>
    <w:tmpl w:val="EE9A0864"/>
    <w:lvl w:ilvl="0" w:tplc="B31481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A0058C"/>
    <w:multiLevelType w:val="hybridMultilevel"/>
    <w:tmpl w:val="64D00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F51CB5"/>
    <w:multiLevelType w:val="hybridMultilevel"/>
    <w:tmpl w:val="EC3441E6"/>
    <w:lvl w:ilvl="0" w:tplc="DC9C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34E8E"/>
    <w:multiLevelType w:val="hybridMultilevel"/>
    <w:tmpl w:val="A336C576"/>
    <w:lvl w:ilvl="0" w:tplc="19588ED0">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4" w15:restartNumberingAfterBreak="0">
    <w:nsid w:val="44BE621C"/>
    <w:multiLevelType w:val="hybridMultilevel"/>
    <w:tmpl w:val="4594C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832212"/>
    <w:multiLevelType w:val="hybridMultilevel"/>
    <w:tmpl w:val="A8F676F0"/>
    <w:lvl w:ilvl="0" w:tplc="C95C68DE">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C617C16"/>
    <w:multiLevelType w:val="hybridMultilevel"/>
    <w:tmpl w:val="B1A0E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E82100"/>
    <w:multiLevelType w:val="hybridMultilevel"/>
    <w:tmpl w:val="E056F714"/>
    <w:lvl w:ilvl="0" w:tplc="B08212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D335C7F"/>
    <w:multiLevelType w:val="hybridMultilevel"/>
    <w:tmpl w:val="826CFC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E94573C"/>
    <w:multiLevelType w:val="hybridMultilevel"/>
    <w:tmpl w:val="91726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910F4B"/>
    <w:multiLevelType w:val="hybridMultilevel"/>
    <w:tmpl w:val="B79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9E7C00"/>
    <w:multiLevelType w:val="hybridMultilevel"/>
    <w:tmpl w:val="C0700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6386F5D"/>
    <w:multiLevelType w:val="multilevel"/>
    <w:tmpl w:val="2B526E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94F7B5B"/>
    <w:multiLevelType w:val="hybridMultilevel"/>
    <w:tmpl w:val="4B58F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AC5058E"/>
    <w:multiLevelType w:val="hybridMultilevel"/>
    <w:tmpl w:val="5B785F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3E1B68"/>
    <w:multiLevelType w:val="hybridMultilevel"/>
    <w:tmpl w:val="BDC6CE10"/>
    <w:lvl w:ilvl="0" w:tplc="602CFF7C">
      <w:start w:val="1"/>
      <w:numFmt w:val="decimal"/>
      <w:pStyle w:val="Naslov1"/>
      <w:lvlText w:val="%1."/>
      <w:lvlJc w:val="left"/>
      <w:pPr>
        <w:ind w:left="1068" w:hanging="360"/>
      </w:pPr>
      <w:rPr>
        <w:rFonts w:hint="default"/>
        <w:i w:val="0"/>
        <w:iCs w:val="0"/>
        <w:color w:val="0070C0"/>
        <w:sz w:val="22"/>
        <w:szCs w:val="28"/>
        <w:u w:val="none"/>
      </w:rPr>
    </w:lvl>
    <w:lvl w:ilvl="1" w:tplc="C524834A">
      <w:start w:val="1"/>
      <w:numFmt w:val="decimal"/>
      <w:lvlText w:val="2.%2"/>
      <w:lvlJc w:val="left"/>
      <w:pPr>
        <w:ind w:left="1788" w:hanging="360"/>
      </w:pPr>
      <w:rPr>
        <w:rFonts w:hint="default"/>
        <w:color w:val="4472C4" w:themeColor="accent1"/>
        <w:sz w:val="22"/>
        <w:szCs w:val="28"/>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15:restartNumberingAfterBreak="0">
    <w:nsid w:val="5B423895"/>
    <w:multiLevelType w:val="hybridMultilevel"/>
    <w:tmpl w:val="FA6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5C0A07"/>
    <w:multiLevelType w:val="hybridMultilevel"/>
    <w:tmpl w:val="2732032A"/>
    <w:lvl w:ilvl="0" w:tplc="EBD61F5E">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8" w15:restartNumberingAfterBreak="0">
    <w:nsid w:val="5E5D72C1"/>
    <w:multiLevelType w:val="hybridMultilevel"/>
    <w:tmpl w:val="361A1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F0938E9"/>
    <w:multiLevelType w:val="hybridMultilevel"/>
    <w:tmpl w:val="600C132E"/>
    <w:lvl w:ilvl="0" w:tplc="C3D2E1C2">
      <w:numFmt w:val="bullet"/>
      <w:lvlText w:val="-"/>
      <w:lvlJc w:val="left"/>
      <w:pPr>
        <w:ind w:left="930" w:hanging="57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FFE6FA4"/>
    <w:multiLevelType w:val="hybridMultilevel"/>
    <w:tmpl w:val="65922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29A7A8B"/>
    <w:multiLevelType w:val="hybridMultilevel"/>
    <w:tmpl w:val="C58C47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C792876"/>
    <w:multiLevelType w:val="multilevel"/>
    <w:tmpl w:val="E4D44C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DD95FBE"/>
    <w:multiLevelType w:val="hybridMultilevel"/>
    <w:tmpl w:val="180E17C4"/>
    <w:lvl w:ilvl="0" w:tplc="B704B8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E80023C"/>
    <w:multiLevelType w:val="hybridMultilevel"/>
    <w:tmpl w:val="E850E118"/>
    <w:lvl w:ilvl="0" w:tplc="8660805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705AB8"/>
    <w:multiLevelType w:val="hybridMultilevel"/>
    <w:tmpl w:val="3006A4D8"/>
    <w:lvl w:ilvl="0" w:tplc="EBD61F5E">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6" w15:restartNumberingAfterBreak="0">
    <w:nsid w:val="70A81DEA"/>
    <w:multiLevelType w:val="hybridMultilevel"/>
    <w:tmpl w:val="70FE5B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2881C33"/>
    <w:multiLevelType w:val="hybridMultilevel"/>
    <w:tmpl w:val="FF9ED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4F05CF1"/>
    <w:multiLevelType w:val="hybridMultilevel"/>
    <w:tmpl w:val="E9F4EA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5691F4A"/>
    <w:multiLevelType w:val="hybridMultilevel"/>
    <w:tmpl w:val="2A40297E"/>
    <w:lvl w:ilvl="0" w:tplc="49AE103A">
      <w:start w:val="1"/>
      <w:numFmt w:val="decimal"/>
      <w:pStyle w:val="Naslov4"/>
      <w:lvlText w:val="1.%1.1"/>
      <w:lvlJc w:val="left"/>
      <w:pPr>
        <w:ind w:left="720" w:hanging="360"/>
      </w:pPr>
      <w:rPr>
        <w:rFonts w:hint="default"/>
      </w:rPr>
    </w:lvl>
    <w:lvl w:ilvl="1" w:tplc="04240019" w:tentative="1">
      <w:start w:val="1"/>
      <w:numFmt w:val="lowerLetter"/>
      <w:lvlText w:val="%2."/>
      <w:lvlJc w:val="left"/>
      <w:pPr>
        <w:ind w:left="1440" w:hanging="360"/>
      </w:pPr>
    </w:lvl>
    <w:lvl w:ilvl="2" w:tplc="A7D4DA7C">
      <w:start w:val="1"/>
      <w:numFmt w:val="decimal"/>
      <w:lvlText w:val="2.%3"/>
      <w:lvlJc w:val="left"/>
      <w:pPr>
        <w:ind w:left="2160" w:hanging="180"/>
      </w:pPr>
      <w:rPr>
        <w:rFonts w:hint="default"/>
        <w:color w:val="002060"/>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56B60A2"/>
    <w:multiLevelType w:val="hybridMultilevel"/>
    <w:tmpl w:val="F1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7F0163A"/>
    <w:multiLevelType w:val="multilevel"/>
    <w:tmpl w:val="0BDC42CE"/>
    <w:lvl w:ilvl="0">
      <w:start w:val="1"/>
      <w:numFmt w:val="decimal"/>
      <w:lvlText w:val="%1."/>
      <w:lvlJc w:val="left"/>
      <w:pPr>
        <w:ind w:left="720" w:hanging="360"/>
      </w:pPr>
    </w:lvl>
    <w:lvl w:ilvl="1">
      <w:start w:val="1"/>
      <w:numFmt w:val="decimal"/>
      <w:isLgl/>
      <w:lvlText w:val="%1.%2."/>
      <w:lvlJc w:val="left"/>
      <w:pPr>
        <w:ind w:left="115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2" w15:restartNumberingAfterBreak="0">
    <w:nsid w:val="7BAF3A00"/>
    <w:multiLevelType w:val="hybridMultilevel"/>
    <w:tmpl w:val="D3DC3D42"/>
    <w:lvl w:ilvl="0" w:tplc="0B4A6172">
      <w:start w:val="1"/>
      <w:numFmt w:val="bullet"/>
      <w:lvlText w:val=""/>
      <w:lvlJc w:val="left"/>
      <w:pPr>
        <w:ind w:left="92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3" w15:restartNumberingAfterBreak="0">
    <w:nsid w:val="7F36214F"/>
    <w:multiLevelType w:val="hybridMultilevel"/>
    <w:tmpl w:val="0714D3E2"/>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1"/>
  </w:num>
  <w:num w:numId="4">
    <w:abstractNumId w:val="56"/>
  </w:num>
  <w:num w:numId="5">
    <w:abstractNumId w:val="61"/>
  </w:num>
  <w:num w:numId="6">
    <w:abstractNumId w:val="58"/>
  </w:num>
  <w:num w:numId="7">
    <w:abstractNumId w:val="39"/>
  </w:num>
  <w:num w:numId="8">
    <w:abstractNumId w:val="51"/>
  </w:num>
  <w:num w:numId="9">
    <w:abstractNumId w:val="45"/>
  </w:num>
  <w:num w:numId="10">
    <w:abstractNumId w:val="27"/>
  </w:num>
  <w:num w:numId="11">
    <w:abstractNumId w:val="35"/>
  </w:num>
  <w:num w:numId="12">
    <w:abstractNumId w:val="27"/>
    <w:lvlOverride w:ilvl="0">
      <w:startOverride w:val="1"/>
    </w:lvlOverride>
  </w:num>
  <w:num w:numId="13">
    <w:abstractNumId w:val="52"/>
  </w:num>
  <w:num w:numId="14">
    <w:abstractNumId w:val="27"/>
  </w:num>
  <w:num w:numId="15">
    <w:abstractNumId w:val="27"/>
  </w:num>
  <w:num w:numId="16">
    <w:abstractNumId w:val="27"/>
  </w:num>
  <w:num w:numId="17">
    <w:abstractNumId w:val="59"/>
  </w:num>
  <w:num w:numId="18">
    <w:abstractNumId w:val="59"/>
  </w:num>
  <w:num w:numId="19">
    <w:abstractNumId w:val="59"/>
  </w:num>
  <w:num w:numId="20">
    <w:abstractNumId w:val="59"/>
  </w:num>
  <w:num w:numId="21">
    <w:abstractNumId w:val="45"/>
  </w:num>
  <w:num w:numId="22">
    <w:abstractNumId w:val="45"/>
    <w:lvlOverride w:ilvl="0">
      <w:startOverride w:val="1"/>
    </w:lvlOverride>
  </w:num>
  <w:num w:numId="23">
    <w:abstractNumId w:val="45"/>
    <w:lvlOverride w:ilvl="0">
      <w:startOverride w:val="1"/>
    </w:lvlOverride>
  </w:num>
  <w:num w:numId="24">
    <w:abstractNumId w:val="45"/>
  </w:num>
  <w:num w:numId="25">
    <w:abstractNumId w:val="42"/>
  </w:num>
  <w:num w:numId="26">
    <w:abstractNumId w:val="27"/>
  </w:num>
  <w:num w:numId="27">
    <w:abstractNumId w:val="27"/>
  </w:num>
  <w:num w:numId="28">
    <w:abstractNumId w:val="27"/>
  </w:num>
  <w:num w:numId="29">
    <w:abstractNumId w:val="1"/>
  </w:num>
  <w:num w:numId="30">
    <w:abstractNumId w:val="27"/>
  </w:num>
  <w:num w:numId="31">
    <w:abstractNumId w:val="27"/>
  </w:num>
  <w:num w:numId="32">
    <w:abstractNumId w:val="45"/>
  </w:num>
  <w:num w:numId="33">
    <w:abstractNumId w:val="11"/>
  </w:num>
  <w:num w:numId="34">
    <w:abstractNumId w:val="18"/>
  </w:num>
  <w:num w:numId="35">
    <w:abstractNumId w:val="50"/>
  </w:num>
  <w:num w:numId="36">
    <w:abstractNumId w:val="49"/>
  </w:num>
  <w:num w:numId="37">
    <w:abstractNumId w:val="15"/>
  </w:num>
  <w:num w:numId="38">
    <w:abstractNumId w:val="10"/>
  </w:num>
  <w:num w:numId="39">
    <w:abstractNumId w:val="13"/>
  </w:num>
  <w:num w:numId="40">
    <w:abstractNumId w:val="28"/>
  </w:num>
  <w:num w:numId="41">
    <w:abstractNumId w:val="45"/>
  </w:num>
  <w:num w:numId="42">
    <w:abstractNumId w:val="45"/>
  </w:num>
  <w:num w:numId="43">
    <w:abstractNumId w:val="45"/>
  </w:num>
  <w:num w:numId="44">
    <w:abstractNumId w:val="45"/>
  </w:num>
  <w:num w:numId="45">
    <w:abstractNumId w:val="45"/>
  </w:num>
  <w:num w:numId="46">
    <w:abstractNumId w:val="37"/>
  </w:num>
  <w:num w:numId="47">
    <w:abstractNumId w:val="57"/>
  </w:num>
  <w:num w:numId="48">
    <w:abstractNumId w:val="45"/>
  </w:num>
  <w:num w:numId="49">
    <w:abstractNumId w:val="45"/>
  </w:num>
  <w:num w:numId="50">
    <w:abstractNumId w:val="14"/>
  </w:num>
  <w:num w:numId="51">
    <w:abstractNumId w:val="43"/>
  </w:num>
  <w:num w:numId="52">
    <w:abstractNumId w:val="20"/>
  </w:num>
  <w:num w:numId="53">
    <w:abstractNumId w:val="5"/>
  </w:num>
  <w:num w:numId="54">
    <w:abstractNumId w:val="63"/>
  </w:num>
  <w:num w:numId="55">
    <w:abstractNumId w:val="19"/>
  </w:num>
  <w:num w:numId="56">
    <w:abstractNumId w:val="25"/>
  </w:num>
  <w:num w:numId="57">
    <w:abstractNumId w:val="33"/>
  </w:num>
  <w:num w:numId="58">
    <w:abstractNumId w:val="21"/>
  </w:num>
  <w:num w:numId="59">
    <w:abstractNumId w:val="47"/>
  </w:num>
  <w:num w:numId="60">
    <w:abstractNumId w:val="55"/>
  </w:num>
  <w:num w:numId="61">
    <w:abstractNumId w:val="7"/>
  </w:num>
  <w:num w:numId="62">
    <w:abstractNumId w:val="60"/>
  </w:num>
  <w:num w:numId="63">
    <w:abstractNumId w:val="53"/>
  </w:num>
  <w:num w:numId="64">
    <w:abstractNumId w:val="16"/>
  </w:num>
  <w:num w:numId="65">
    <w:abstractNumId w:val="54"/>
  </w:num>
  <w:num w:numId="66">
    <w:abstractNumId w:val="4"/>
  </w:num>
  <w:num w:numId="67">
    <w:abstractNumId w:val="22"/>
  </w:num>
  <w:num w:numId="68">
    <w:abstractNumId w:val="38"/>
  </w:num>
  <w:num w:numId="69">
    <w:abstractNumId w:val="41"/>
  </w:num>
  <w:num w:numId="70">
    <w:abstractNumId w:val="45"/>
  </w:num>
  <w:num w:numId="71">
    <w:abstractNumId w:val="45"/>
  </w:num>
  <w:num w:numId="72">
    <w:abstractNumId w:val="27"/>
  </w:num>
  <w:num w:numId="73">
    <w:abstractNumId w:val="45"/>
  </w:num>
  <w:num w:numId="74">
    <w:abstractNumId w:val="45"/>
    <w:lvlOverride w:ilvl="0">
      <w:startOverride w:val="1"/>
    </w:lvlOverride>
  </w:num>
  <w:num w:numId="75">
    <w:abstractNumId w:val="45"/>
  </w:num>
  <w:num w:numId="76">
    <w:abstractNumId w:val="45"/>
  </w:num>
  <w:num w:numId="77">
    <w:abstractNumId w:val="45"/>
  </w:num>
  <w:num w:numId="78">
    <w:abstractNumId w:val="45"/>
  </w:num>
  <w:num w:numId="79">
    <w:abstractNumId w:val="9"/>
  </w:num>
  <w:num w:numId="80">
    <w:abstractNumId w:val="45"/>
  </w:num>
  <w:num w:numId="81">
    <w:abstractNumId w:val="45"/>
  </w:num>
  <w:num w:numId="82">
    <w:abstractNumId w:val="0"/>
  </w:num>
  <w:num w:numId="83">
    <w:abstractNumId w:val="8"/>
  </w:num>
  <w:num w:numId="84">
    <w:abstractNumId w:val="59"/>
  </w:num>
  <w:num w:numId="85">
    <w:abstractNumId w:val="59"/>
  </w:num>
  <w:num w:numId="86">
    <w:abstractNumId w:val="59"/>
  </w:num>
  <w:num w:numId="87">
    <w:abstractNumId w:val="59"/>
  </w:num>
  <w:num w:numId="88">
    <w:abstractNumId w:val="59"/>
  </w:num>
  <w:num w:numId="89">
    <w:abstractNumId w:val="59"/>
  </w:num>
  <w:num w:numId="90">
    <w:abstractNumId w:val="59"/>
  </w:num>
  <w:num w:numId="91">
    <w:abstractNumId w:val="34"/>
  </w:num>
  <w:num w:numId="92">
    <w:abstractNumId w:val="48"/>
  </w:num>
  <w:num w:numId="93">
    <w:abstractNumId w:val="32"/>
  </w:num>
  <w:num w:numId="94">
    <w:abstractNumId w:val="62"/>
  </w:num>
  <w:num w:numId="95">
    <w:abstractNumId w:val="36"/>
  </w:num>
  <w:num w:numId="96">
    <w:abstractNumId w:val="3"/>
  </w:num>
  <w:num w:numId="97">
    <w:abstractNumId w:val="46"/>
  </w:num>
  <w:num w:numId="98">
    <w:abstractNumId w:val="23"/>
  </w:num>
  <w:num w:numId="99">
    <w:abstractNumId w:val="2"/>
  </w:num>
  <w:num w:numId="100">
    <w:abstractNumId w:val="45"/>
  </w:num>
  <w:num w:numId="101">
    <w:abstractNumId w:val="45"/>
  </w:num>
  <w:num w:numId="102">
    <w:abstractNumId w:val="45"/>
  </w:num>
  <w:num w:numId="103">
    <w:abstractNumId w:val="45"/>
  </w:num>
  <w:num w:numId="104">
    <w:abstractNumId w:val="45"/>
  </w:num>
  <w:num w:numId="105">
    <w:abstractNumId w:val="45"/>
  </w:num>
  <w:num w:numId="106">
    <w:abstractNumId w:val="45"/>
  </w:num>
  <w:num w:numId="107">
    <w:abstractNumId w:val="45"/>
  </w:num>
  <w:num w:numId="108">
    <w:abstractNumId w:val="45"/>
  </w:num>
  <w:num w:numId="109">
    <w:abstractNumId w:val="45"/>
  </w:num>
  <w:num w:numId="110">
    <w:abstractNumId w:val="45"/>
  </w:num>
  <w:num w:numId="111">
    <w:abstractNumId w:val="45"/>
  </w:num>
  <w:num w:numId="112">
    <w:abstractNumId w:val="45"/>
  </w:num>
  <w:num w:numId="113">
    <w:abstractNumId w:val="45"/>
  </w:num>
  <w:num w:numId="114">
    <w:abstractNumId w:val="45"/>
  </w:num>
  <w:num w:numId="115">
    <w:abstractNumId w:val="45"/>
  </w:num>
  <w:num w:numId="116">
    <w:abstractNumId w:val="45"/>
  </w:num>
  <w:num w:numId="117">
    <w:abstractNumId w:val="24"/>
  </w:num>
  <w:num w:numId="118">
    <w:abstractNumId w:val="6"/>
  </w:num>
  <w:num w:numId="119">
    <w:abstractNumId w:val="40"/>
  </w:num>
  <w:num w:numId="120">
    <w:abstractNumId w:val="45"/>
  </w:num>
  <w:num w:numId="121">
    <w:abstractNumId w:val="17"/>
  </w:num>
  <w:num w:numId="122">
    <w:abstractNumId w:val="45"/>
  </w:num>
  <w:num w:numId="123">
    <w:abstractNumId w:val="45"/>
  </w:num>
  <w:num w:numId="124">
    <w:abstractNumId w:val="45"/>
  </w:num>
  <w:num w:numId="125">
    <w:abstractNumId w:val="45"/>
  </w:num>
  <w:num w:numId="126">
    <w:abstractNumId w:val="45"/>
  </w:num>
  <w:num w:numId="127">
    <w:abstractNumId w:val="45"/>
  </w:num>
  <w:num w:numId="128">
    <w:abstractNumId w:val="45"/>
  </w:num>
  <w:num w:numId="129">
    <w:abstractNumId w:val="29"/>
  </w:num>
  <w:num w:numId="130">
    <w:abstractNumId w:val="44"/>
  </w:num>
  <w:num w:numId="131">
    <w:abstractNumId w:val="45"/>
    <w:lvlOverride w:ilvl="0">
      <w:startOverride w:val="1"/>
    </w:lvlOverride>
  </w:num>
  <w:num w:numId="132">
    <w:abstractNumId w:val="2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C7"/>
    <w:rsid w:val="00001001"/>
    <w:rsid w:val="00001141"/>
    <w:rsid w:val="00001D38"/>
    <w:rsid w:val="00001EA4"/>
    <w:rsid w:val="00005D06"/>
    <w:rsid w:val="00007195"/>
    <w:rsid w:val="00011DEF"/>
    <w:rsid w:val="00013EB5"/>
    <w:rsid w:val="000153F7"/>
    <w:rsid w:val="00015AE6"/>
    <w:rsid w:val="00015EBC"/>
    <w:rsid w:val="00017398"/>
    <w:rsid w:val="00023BB3"/>
    <w:rsid w:val="000240ED"/>
    <w:rsid w:val="00024631"/>
    <w:rsid w:val="000248C6"/>
    <w:rsid w:val="000270E5"/>
    <w:rsid w:val="00027488"/>
    <w:rsid w:val="0003145F"/>
    <w:rsid w:val="00031674"/>
    <w:rsid w:val="000320AA"/>
    <w:rsid w:val="00033943"/>
    <w:rsid w:val="00033E4D"/>
    <w:rsid w:val="00035838"/>
    <w:rsid w:val="00035EA5"/>
    <w:rsid w:val="000370BC"/>
    <w:rsid w:val="000375AD"/>
    <w:rsid w:val="000375C4"/>
    <w:rsid w:val="00037AAC"/>
    <w:rsid w:val="000406E7"/>
    <w:rsid w:val="000407E6"/>
    <w:rsid w:val="00040CCA"/>
    <w:rsid w:val="0004119E"/>
    <w:rsid w:val="00043040"/>
    <w:rsid w:val="00044F51"/>
    <w:rsid w:val="00045C5E"/>
    <w:rsid w:val="000503F8"/>
    <w:rsid w:val="0005173A"/>
    <w:rsid w:val="000518B4"/>
    <w:rsid w:val="00052983"/>
    <w:rsid w:val="00054CBA"/>
    <w:rsid w:val="000553F0"/>
    <w:rsid w:val="00055B27"/>
    <w:rsid w:val="00055EC4"/>
    <w:rsid w:val="0005652A"/>
    <w:rsid w:val="0005765D"/>
    <w:rsid w:val="00061CCE"/>
    <w:rsid w:val="000622A2"/>
    <w:rsid w:val="00062320"/>
    <w:rsid w:val="00062BEA"/>
    <w:rsid w:val="000647DA"/>
    <w:rsid w:val="00064D99"/>
    <w:rsid w:val="000656B3"/>
    <w:rsid w:val="00065A65"/>
    <w:rsid w:val="00066158"/>
    <w:rsid w:val="0006756A"/>
    <w:rsid w:val="000705E4"/>
    <w:rsid w:val="000712FE"/>
    <w:rsid w:val="000718DC"/>
    <w:rsid w:val="000727EC"/>
    <w:rsid w:val="000737C2"/>
    <w:rsid w:val="00073F79"/>
    <w:rsid w:val="00074905"/>
    <w:rsid w:val="00075280"/>
    <w:rsid w:val="00076B7A"/>
    <w:rsid w:val="000776FA"/>
    <w:rsid w:val="0007779C"/>
    <w:rsid w:val="000812FC"/>
    <w:rsid w:val="00081A14"/>
    <w:rsid w:val="000820A0"/>
    <w:rsid w:val="00083BC6"/>
    <w:rsid w:val="00084211"/>
    <w:rsid w:val="00085BE2"/>
    <w:rsid w:val="00085C46"/>
    <w:rsid w:val="00085DF2"/>
    <w:rsid w:val="00086595"/>
    <w:rsid w:val="00087DED"/>
    <w:rsid w:val="00090F99"/>
    <w:rsid w:val="0009164D"/>
    <w:rsid w:val="00093137"/>
    <w:rsid w:val="000942E0"/>
    <w:rsid w:val="00096B7E"/>
    <w:rsid w:val="000975AC"/>
    <w:rsid w:val="000977FC"/>
    <w:rsid w:val="00097EDB"/>
    <w:rsid w:val="000A052F"/>
    <w:rsid w:val="000A19FB"/>
    <w:rsid w:val="000A2322"/>
    <w:rsid w:val="000A2805"/>
    <w:rsid w:val="000A2C77"/>
    <w:rsid w:val="000A3F41"/>
    <w:rsid w:val="000A42CE"/>
    <w:rsid w:val="000A46B6"/>
    <w:rsid w:val="000A5462"/>
    <w:rsid w:val="000A7DC6"/>
    <w:rsid w:val="000B24DA"/>
    <w:rsid w:val="000B2CD2"/>
    <w:rsid w:val="000B3831"/>
    <w:rsid w:val="000B3A3C"/>
    <w:rsid w:val="000B44D6"/>
    <w:rsid w:val="000C093A"/>
    <w:rsid w:val="000C272E"/>
    <w:rsid w:val="000C31DC"/>
    <w:rsid w:val="000C3FFE"/>
    <w:rsid w:val="000D0A7D"/>
    <w:rsid w:val="000D1220"/>
    <w:rsid w:val="000D1815"/>
    <w:rsid w:val="000D19EC"/>
    <w:rsid w:val="000D2200"/>
    <w:rsid w:val="000D5A1F"/>
    <w:rsid w:val="000D7F80"/>
    <w:rsid w:val="000E0D7C"/>
    <w:rsid w:val="000E218C"/>
    <w:rsid w:val="000E219A"/>
    <w:rsid w:val="000E2EC3"/>
    <w:rsid w:val="000E4C23"/>
    <w:rsid w:val="000E7237"/>
    <w:rsid w:val="000F08AB"/>
    <w:rsid w:val="000F0DA3"/>
    <w:rsid w:val="000F0F28"/>
    <w:rsid w:val="000F0FF9"/>
    <w:rsid w:val="000F1153"/>
    <w:rsid w:val="000F1795"/>
    <w:rsid w:val="000F2E63"/>
    <w:rsid w:val="000F2EDA"/>
    <w:rsid w:val="000F3DC8"/>
    <w:rsid w:val="000F5205"/>
    <w:rsid w:val="000F7424"/>
    <w:rsid w:val="00100E42"/>
    <w:rsid w:val="001011A3"/>
    <w:rsid w:val="00101BF3"/>
    <w:rsid w:val="0010271A"/>
    <w:rsid w:val="00102984"/>
    <w:rsid w:val="00102A36"/>
    <w:rsid w:val="00102E82"/>
    <w:rsid w:val="00102E91"/>
    <w:rsid w:val="0010444B"/>
    <w:rsid w:val="001062E4"/>
    <w:rsid w:val="00106B88"/>
    <w:rsid w:val="00107CA5"/>
    <w:rsid w:val="00111F5A"/>
    <w:rsid w:val="001123B4"/>
    <w:rsid w:val="00112CCA"/>
    <w:rsid w:val="0011474F"/>
    <w:rsid w:val="00115ADA"/>
    <w:rsid w:val="001165B3"/>
    <w:rsid w:val="00116936"/>
    <w:rsid w:val="00117884"/>
    <w:rsid w:val="00117989"/>
    <w:rsid w:val="00121300"/>
    <w:rsid w:val="00121468"/>
    <w:rsid w:val="00121585"/>
    <w:rsid w:val="001219CD"/>
    <w:rsid w:val="00121E03"/>
    <w:rsid w:val="00122D44"/>
    <w:rsid w:val="00124385"/>
    <w:rsid w:val="001249C9"/>
    <w:rsid w:val="00126D48"/>
    <w:rsid w:val="001277E1"/>
    <w:rsid w:val="001328D4"/>
    <w:rsid w:val="001348FC"/>
    <w:rsid w:val="00135027"/>
    <w:rsid w:val="001358B0"/>
    <w:rsid w:val="001370A2"/>
    <w:rsid w:val="001372E4"/>
    <w:rsid w:val="00137EC5"/>
    <w:rsid w:val="0014129B"/>
    <w:rsid w:val="00141F28"/>
    <w:rsid w:val="00143AE2"/>
    <w:rsid w:val="0014757E"/>
    <w:rsid w:val="00151B00"/>
    <w:rsid w:val="001524FF"/>
    <w:rsid w:val="00152F7B"/>
    <w:rsid w:val="0015644A"/>
    <w:rsid w:val="0015666A"/>
    <w:rsid w:val="00160DAE"/>
    <w:rsid w:val="001616A4"/>
    <w:rsid w:val="001631E1"/>
    <w:rsid w:val="00163E7D"/>
    <w:rsid w:val="00167199"/>
    <w:rsid w:val="0016778C"/>
    <w:rsid w:val="001706DF"/>
    <w:rsid w:val="00170FD5"/>
    <w:rsid w:val="00171448"/>
    <w:rsid w:val="00171CE7"/>
    <w:rsid w:val="00171D86"/>
    <w:rsid w:val="00172B84"/>
    <w:rsid w:val="001732A5"/>
    <w:rsid w:val="00174B39"/>
    <w:rsid w:val="0017553B"/>
    <w:rsid w:val="0017737F"/>
    <w:rsid w:val="0018119C"/>
    <w:rsid w:val="001819EB"/>
    <w:rsid w:val="001826DC"/>
    <w:rsid w:val="00182B30"/>
    <w:rsid w:val="001850C8"/>
    <w:rsid w:val="00186A87"/>
    <w:rsid w:val="00186C68"/>
    <w:rsid w:val="00190C21"/>
    <w:rsid w:val="001914F9"/>
    <w:rsid w:val="00191F41"/>
    <w:rsid w:val="00192E42"/>
    <w:rsid w:val="00193F01"/>
    <w:rsid w:val="00194B81"/>
    <w:rsid w:val="00194EB3"/>
    <w:rsid w:val="0019509E"/>
    <w:rsid w:val="00195663"/>
    <w:rsid w:val="001972CD"/>
    <w:rsid w:val="0019733B"/>
    <w:rsid w:val="00197718"/>
    <w:rsid w:val="001A083D"/>
    <w:rsid w:val="001A0FD8"/>
    <w:rsid w:val="001A1504"/>
    <w:rsid w:val="001A4D48"/>
    <w:rsid w:val="001A591D"/>
    <w:rsid w:val="001A5B0F"/>
    <w:rsid w:val="001A5C5F"/>
    <w:rsid w:val="001A686B"/>
    <w:rsid w:val="001A737B"/>
    <w:rsid w:val="001A7568"/>
    <w:rsid w:val="001A762C"/>
    <w:rsid w:val="001B1042"/>
    <w:rsid w:val="001B1A11"/>
    <w:rsid w:val="001B1A56"/>
    <w:rsid w:val="001B1AE5"/>
    <w:rsid w:val="001B1E7D"/>
    <w:rsid w:val="001B3250"/>
    <w:rsid w:val="001B3812"/>
    <w:rsid w:val="001B7D18"/>
    <w:rsid w:val="001B7F8C"/>
    <w:rsid w:val="001C02A4"/>
    <w:rsid w:val="001C0882"/>
    <w:rsid w:val="001C0FD4"/>
    <w:rsid w:val="001C10F0"/>
    <w:rsid w:val="001C11D2"/>
    <w:rsid w:val="001C2831"/>
    <w:rsid w:val="001C43CF"/>
    <w:rsid w:val="001C47D8"/>
    <w:rsid w:val="001C4ABA"/>
    <w:rsid w:val="001C4F82"/>
    <w:rsid w:val="001C5590"/>
    <w:rsid w:val="001C6571"/>
    <w:rsid w:val="001C75AB"/>
    <w:rsid w:val="001C767C"/>
    <w:rsid w:val="001D1FC9"/>
    <w:rsid w:val="001D4CC6"/>
    <w:rsid w:val="001D5E81"/>
    <w:rsid w:val="001D620E"/>
    <w:rsid w:val="001D65FA"/>
    <w:rsid w:val="001D7328"/>
    <w:rsid w:val="001E0329"/>
    <w:rsid w:val="001E1025"/>
    <w:rsid w:val="001E3046"/>
    <w:rsid w:val="001E3F3D"/>
    <w:rsid w:val="001E497B"/>
    <w:rsid w:val="001E633B"/>
    <w:rsid w:val="001E781A"/>
    <w:rsid w:val="001E7E52"/>
    <w:rsid w:val="001F155D"/>
    <w:rsid w:val="001F1971"/>
    <w:rsid w:val="001F5051"/>
    <w:rsid w:val="001F5762"/>
    <w:rsid w:val="001F6E10"/>
    <w:rsid w:val="001F7FF3"/>
    <w:rsid w:val="00200865"/>
    <w:rsid w:val="00200DEA"/>
    <w:rsid w:val="00202507"/>
    <w:rsid w:val="00202E13"/>
    <w:rsid w:val="00203ACA"/>
    <w:rsid w:val="002046D8"/>
    <w:rsid w:val="00206158"/>
    <w:rsid w:val="00206922"/>
    <w:rsid w:val="00206BC3"/>
    <w:rsid w:val="0021108F"/>
    <w:rsid w:val="00212A98"/>
    <w:rsid w:val="00214931"/>
    <w:rsid w:val="00216142"/>
    <w:rsid w:val="0021738B"/>
    <w:rsid w:val="00217F92"/>
    <w:rsid w:val="00217FD6"/>
    <w:rsid w:val="0022078D"/>
    <w:rsid w:val="002215CB"/>
    <w:rsid w:val="00221801"/>
    <w:rsid w:val="0022290B"/>
    <w:rsid w:val="00223758"/>
    <w:rsid w:val="00223F5B"/>
    <w:rsid w:val="0022413D"/>
    <w:rsid w:val="00224250"/>
    <w:rsid w:val="00224BB3"/>
    <w:rsid w:val="00226BE5"/>
    <w:rsid w:val="00230622"/>
    <w:rsid w:val="002306E1"/>
    <w:rsid w:val="00231629"/>
    <w:rsid w:val="00231F77"/>
    <w:rsid w:val="00232ABF"/>
    <w:rsid w:val="0023591A"/>
    <w:rsid w:val="00236350"/>
    <w:rsid w:val="00236C92"/>
    <w:rsid w:val="00237631"/>
    <w:rsid w:val="002439B2"/>
    <w:rsid w:val="00243DD6"/>
    <w:rsid w:val="0024410F"/>
    <w:rsid w:val="00245DC5"/>
    <w:rsid w:val="00246834"/>
    <w:rsid w:val="00246BEC"/>
    <w:rsid w:val="002513F3"/>
    <w:rsid w:val="00252CA9"/>
    <w:rsid w:val="0025318A"/>
    <w:rsid w:val="002533BF"/>
    <w:rsid w:val="00253BE8"/>
    <w:rsid w:val="00255053"/>
    <w:rsid w:val="00255AE3"/>
    <w:rsid w:val="002563FE"/>
    <w:rsid w:val="00256435"/>
    <w:rsid w:val="00257B94"/>
    <w:rsid w:val="00257BE8"/>
    <w:rsid w:val="002608F3"/>
    <w:rsid w:val="00261595"/>
    <w:rsid w:val="002632C8"/>
    <w:rsid w:val="00264942"/>
    <w:rsid w:val="00265EC8"/>
    <w:rsid w:val="002663C5"/>
    <w:rsid w:val="00267188"/>
    <w:rsid w:val="00267D96"/>
    <w:rsid w:val="00270FEF"/>
    <w:rsid w:val="00271151"/>
    <w:rsid w:val="00272D38"/>
    <w:rsid w:val="00276A6E"/>
    <w:rsid w:val="00281762"/>
    <w:rsid w:val="00283191"/>
    <w:rsid w:val="002862DA"/>
    <w:rsid w:val="002869B6"/>
    <w:rsid w:val="0028773B"/>
    <w:rsid w:val="0029154C"/>
    <w:rsid w:val="00292463"/>
    <w:rsid w:val="00292A4B"/>
    <w:rsid w:val="00292A6C"/>
    <w:rsid w:val="00292F78"/>
    <w:rsid w:val="0029346C"/>
    <w:rsid w:val="002954EF"/>
    <w:rsid w:val="00296513"/>
    <w:rsid w:val="00296A43"/>
    <w:rsid w:val="00296E5B"/>
    <w:rsid w:val="00296F28"/>
    <w:rsid w:val="002977DF"/>
    <w:rsid w:val="002A03F6"/>
    <w:rsid w:val="002A05D8"/>
    <w:rsid w:val="002A24D9"/>
    <w:rsid w:val="002A37A0"/>
    <w:rsid w:val="002A4597"/>
    <w:rsid w:val="002A4D9F"/>
    <w:rsid w:val="002A5C3B"/>
    <w:rsid w:val="002A5F64"/>
    <w:rsid w:val="002A6B20"/>
    <w:rsid w:val="002A6DC7"/>
    <w:rsid w:val="002A7FAB"/>
    <w:rsid w:val="002B0259"/>
    <w:rsid w:val="002B05E8"/>
    <w:rsid w:val="002B13C7"/>
    <w:rsid w:val="002B1F8B"/>
    <w:rsid w:val="002B3FB4"/>
    <w:rsid w:val="002B5047"/>
    <w:rsid w:val="002B67C4"/>
    <w:rsid w:val="002B71D9"/>
    <w:rsid w:val="002C3355"/>
    <w:rsid w:val="002C3454"/>
    <w:rsid w:val="002C4DF8"/>
    <w:rsid w:val="002C6C99"/>
    <w:rsid w:val="002C6E1D"/>
    <w:rsid w:val="002D0012"/>
    <w:rsid w:val="002D2F5E"/>
    <w:rsid w:val="002D32E6"/>
    <w:rsid w:val="002D361E"/>
    <w:rsid w:val="002D3CCD"/>
    <w:rsid w:val="002D4956"/>
    <w:rsid w:val="002D4CD1"/>
    <w:rsid w:val="002D567C"/>
    <w:rsid w:val="002D5FE7"/>
    <w:rsid w:val="002E183F"/>
    <w:rsid w:val="002E1BE3"/>
    <w:rsid w:val="002E1D8C"/>
    <w:rsid w:val="002E25A4"/>
    <w:rsid w:val="002E2625"/>
    <w:rsid w:val="002E26F7"/>
    <w:rsid w:val="002E3A2B"/>
    <w:rsid w:val="002E3EE1"/>
    <w:rsid w:val="002E5386"/>
    <w:rsid w:val="002E60F9"/>
    <w:rsid w:val="002F379C"/>
    <w:rsid w:val="002F3ABC"/>
    <w:rsid w:val="002F6EDC"/>
    <w:rsid w:val="002F7AE8"/>
    <w:rsid w:val="002F7E32"/>
    <w:rsid w:val="003008D7"/>
    <w:rsid w:val="00300A27"/>
    <w:rsid w:val="00301EA9"/>
    <w:rsid w:val="00302026"/>
    <w:rsid w:val="003021DA"/>
    <w:rsid w:val="00304347"/>
    <w:rsid w:val="00304544"/>
    <w:rsid w:val="00304669"/>
    <w:rsid w:val="003049B3"/>
    <w:rsid w:val="00304F80"/>
    <w:rsid w:val="0030653E"/>
    <w:rsid w:val="00307FA5"/>
    <w:rsid w:val="003118D6"/>
    <w:rsid w:val="00311C54"/>
    <w:rsid w:val="003124C7"/>
    <w:rsid w:val="00313F04"/>
    <w:rsid w:val="0031417B"/>
    <w:rsid w:val="003143F5"/>
    <w:rsid w:val="00314497"/>
    <w:rsid w:val="003151B1"/>
    <w:rsid w:val="003161B7"/>
    <w:rsid w:val="003162CC"/>
    <w:rsid w:val="0032019B"/>
    <w:rsid w:val="003202BF"/>
    <w:rsid w:val="00321875"/>
    <w:rsid w:val="00321C44"/>
    <w:rsid w:val="00322938"/>
    <w:rsid w:val="00322F30"/>
    <w:rsid w:val="0032515A"/>
    <w:rsid w:val="003253B1"/>
    <w:rsid w:val="00325B78"/>
    <w:rsid w:val="003272C3"/>
    <w:rsid w:val="00327615"/>
    <w:rsid w:val="00327A8B"/>
    <w:rsid w:val="00327DF2"/>
    <w:rsid w:val="0033121E"/>
    <w:rsid w:val="0033186F"/>
    <w:rsid w:val="00334067"/>
    <w:rsid w:val="00334C93"/>
    <w:rsid w:val="003350B1"/>
    <w:rsid w:val="003366D2"/>
    <w:rsid w:val="0033778C"/>
    <w:rsid w:val="003408C7"/>
    <w:rsid w:val="00343299"/>
    <w:rsid w:val="00343A5E"/>
    <w:rsid w:val="00344C19"/>
    <w:rsid w:val="00345785"/>
    <w:rsid w:val="00346398"/>
    <w:rsid w:val="00347001"/>
    <w:rsid w:val="003477DC"/>
    <w:rsid w:val="00347CDF"/>
    <w:rsid w:val="003552C8"/>
    <w:rsid w:val="00355CC6"/>
    <w:rsid w:val="003572EC"/>
    <w:rsid w:val="00357E9D"/>
    <w:rsid w:val="00360D04"/>
    <w:rsid w:val="00360FF6"/>
    <w:rsid w:val="00361E37"/>
    <w:rsid w:val="00361F67"/>
    <w:rsid w:val="00362C98"/>
    <w:rsid w:val="0036639F"/>
    <w:rsid w:val="00366AE5"/>
    <w:rsid w:val="003670C4"/>
    <w:rsid w:val="00367422"/>
    <w:rsid w:val="003718C7"/>
    <w:rsid w:val="00371D27"/>
    <w:rsid w:val="00373D62"/>
    <w:rsid w:val="00374884"/>
    <w:rsid w:val="00375B02"/>
    <w:rsid w:val="00380BC5"/>
    <w:rsid w:val="00381AC0"/>
    <w:rsid w:val="003834C9"/>
    <w:rsid w:val="003854E4"/>
    <w:rsid w:val="00385EF7"/>
    <w:rsid w:val="003904A3"/>
    <w:rsid w:val="003912A9"/>
    <w:rsid w:val="003918F0"/>
    <w:rsid w:val="00393D7C"/>
    <w:rsid w:val="00395374"/>
    <w:rsid w:val="00397566"/>
    <w:rsid w:val="003A13D3"/>
    <w:rsid w:val="003A189F"/>
    <w:rsid w:val="003A6637"/>
    <w:rsid w:val="003A7973"/>
    <w:rsid w:val="003B0FF5"/>
    <w:rsid w:val="003B102D"/>
    <w:rsid w:val="003B20E0"/>
    <w:rsid w:val="003B2D30"/>
    <w:rsid w:val="003B39CF"/>
    <w:rsid w:val="003B4DDF"/>
    <w:rsid w:val="003B65C0"/>
    <w:rsid w:val="003B6AB4"/>
    <w:rsid w:val="003B6CF5"/>
    <w:rsid w:val="003C02F9"/>
    <w:rsid w:val="003C0585"/>
    <w:rsid w:val="003C0AF7"/>
    <w:rsid w:val="003C0FC2"/>
    <w:rsid w:val="003C2767"/>
    <w:rsid w:val="003C34C2"/>
    <w:rsid w:val="003C5997"/>
    <w:rsid w:val="003C6F0F"/>
    <w:rsid w:val="003C7F18"/>
    <w:rsid w:val="003D0F8B"/>
    <w:rsid w:val="003D1294"/>
    <w:rsid w:val="003D161F"/>
    <w:rsid w:val="003D1D69"/>
    <w:rsid w:val="003D2343"/>
    <w:rsid w:val="003D4D45"/>
    <w:rsid w:val="003D5EC2"/>
    <w:rsid w:val="003D6519"/>
    <w:rsid w:val="003D665C"/>
    <w:rsid w:val="003D7875"/>
    <w:rsid w:val="003E45FD"/>
    <w:rsid w:val="003E4AB3"/>
    <w:rsid w:val="003E5065"/>
    <w:rsid w:val="003F210F"/>
    <w:rsid w:val="003F28E9"/>
    <w:rsid w:val="003F2FD1"/>
    <w:rsid w:val="003F5017"/>
    <w:rsid w:val="003F5C22"/>
    <w:rsid w:val="00401479"/>
    <w:rsid w:val="00401502"/>
    <w:rsid w:val="00402740"/>
    <w:rsid w:val="00402AE6"/>
    <w:rsid w:val="00402C5E"/>
    <w:rsid w:val="00404013"/>
    <w:rsid w:val="0040423D"/>
    <w:rsid w:val="004076C6"/>
    <w:rsid w:val="004132C0"/>
    <w:rsid w:val="00416B60"/>
    <w:rsid w:val="00417B86"/>
    <w:rsid w:val="00420FE4"/>
    <w:rsid w:val="0042114F"/>
    <w:rsid w:val="00421F11"/>
    <w:rsid w:val="0042350B"/>
    <w:rsid w:val="0042419E"/>
    <w:rsid w:val="00425108"/>
    <w:rsid w:val="00426165"/>
    <w:rsid w:val="00427018"/>
    <w:rsid w:val="00430CAE"/>
    <w:rsid w:val="0043252A"/>
    <w:rsid w:val="004325A6"/>
    <w:rsid w:val="004333A9"/>
    <w:rsid w:val="0043495E"/>
    <w:rsid w:val="004366AB"/>
    <w:rsid w:val="004377A7"/>
    <w:rsid w:val="004406F7"/>
    <w:rsid w:val="00440DE0"/>
    <w:rsid w:val="00441DE9"/>
    <w:rsid w:val="00442B30"/>
    <w:rsid w:val="004431C8"/>
    <w:rsid w:val="004433A8"/>
    <w:rsid w:val="004437B0"/>
    <w:rsid w:val="00443D41"/>
    <w:rsid w:val="0044446F"/>
    <w:rsid w:val="00444F7E"/>
    <w:rsid w:val="00445065"/>
    <w:rsid w:val="004452CF"/>
    <w:rsid w:val="004465F6"/>
    <w:rsid w:val="00446F81"/>
    <w:rsid w:val="00447149"/>
    <w:rsid w:val="004472E6"/>
    <w:rsid w:val="00450496"/>
    <w:rsid w:val="00450972"/>
    <w:rsid w:val="004519CD"/>
    <w:rsid w:val="00451B46"/>
    <w:rsid w:val="00453910"/>
    <w:rsid w:val="00453CB7"/>
    <w:rsid w:val="00454804"/>
    <w:rsid w:val="004561A3"/>
    <w:rsid w:val="004571AE"/>
    <w:rsid w:val="0046030D"/>
    <w:rsid w:val="00461D80"/>
    <w:rsid w:val="00462C20"/>
    <w:rsid w:val="00464E89"/>
    <w:rsid w:val="00466B61"/>
    <w:rsid w:val="00474CE9"/>
    <w:rsid w:val="004753B4"/>
    <w:rsid w:val="004757DB"/>
    <w:rsid w:val="0047581F"/>
    <w:rsid w:val="00480C56"/>
    <w:rsid w:val="00482034"/>
    <w:rsid w:val="004829C9"/>
    <w:rsid w:val="00483434"/>
    <w:rsid w:val="00483630"/>
    <w:rsid w:val="004846A2"/>
    <w:rsid w:val="004849E9"/>
    <w:rsid w:val="0048530D"/>
    <w:rsid w:val="00487FA5"/>
    <w:rsid w:val="00494410"/>
    <w:rsid w:val="0049787E"/>
    <w:rsid w:val="004A0479"/>
    <w:rsid w:val="004A0908"/>
    <w:rsid w:val="004A0BB1"/>
    <w:rsid w:val="004A0CD0"/>
    <w:rsid w:val="004A134B"/>
    <w:rsid w:val="004A29FD"/>
    <w:rsid w:val="004A4415"/>
    <w:rsid w:val="004A6403"/>
    <w:rsid w:val="004A6423"/>
    <w:rsid w:val="004A7C18"/>
    <w:rsid w:val="004B018E"/>
    <w:rsid w:val="004B03A8"/>
    <w:rsid w:val="004B0433"/>
    <w:rsid w:val="004B0C8C"/>
    <w:rsid w:val="004B1775"/>
    <w:rsid w:val="004B1911"/>
    <w:rsid w:val="004B2014"/>
    <w:rsid w:val="004B24AE"/>
    <w:rsid w:val="004B2CBF"/>
    <w:rsid w:val="004B3AD9"/>
    <w:rsid w:val="004B3D47"/>
    <w:rsid w:val="004B3DE8"/>
    <w:rsid w:val="004B3EB3"/>
    <w:rsid w:val="004B4041"/>
    <w:rsid w:val="004C1B3D"/>
    <w:rsid w:val="004C2E60"/>
    <w:rsid w:val="004C2F97"/>
    <w:rsid w:val="004C62AF"/>
    <w:rsid w:val="004C78BC"/>
    <w:rsid w:val="004C7DF4"/>
    <w:rsid w:val="004D047E"/>
    <w:rsid w:val="004D1617"/>
    <w:rsid w:val="004D2279"/>
    <w:rsid w:val="004D404E"/>
    <w:rsid w:val="004D4754"/>
    <w:rsid w:val="004D497E"/>
    <w:rsid w:val="004D5129"/>
    <w:rsid w:val="004D6353"/>
    <w:rsid w:val="004D76E4"/>
    <w:rsid w:val="004E0D29"/>
    <w:rsid w:val="004E0DFB"/>
    <w:rsid w:val="004E19DA"/>
    <w:rsid w:val="004E4A31"/>
    <w:rsid w:val="004E5CFF"/>
    <w:rsid w:val="004F4448"/>
    <w:rsid w:val="004F4F11"/>
    <w:rsid w:val="004F7CA0"/>
    <w:rsid w:val="005011FB"/>
    <w:rsid w:val="00501ACE"/>
    <w:rsid w:val="0050329C"/>
    <w:rsid w:val="00503AA3"/>
    <w:rsid w:val="00505586"/>
    <w:rsid w:val="0050583B"/>
    <w:rsid w:val="005066D8"/>
    <w:rsid w:val="00511395"/>
    <w:rsid w:val="00512718"/>
    <w:rsid w:val="005127B5"/>
    <w:rsid w:val="00512FE3"/>
    <w:rsid w:val="00516B37"/>
    <w:rsid w:val="00516F87"/>
    <w:rsid w:val="0052108C"/>
    <w:rsid w:val="005224A4"/>
    <w:rsid w:val="0052268C"/>
    <w:rsid w:val="00525FB1"/>
    <w:rsid w:val="005304DC"/>
    <w:rsid w:val="00531971"/>
    <w:rsid w:val="00531BE5"/>
    <w:rsid w:val="00531D14"/>
    <w:rsid w:val="005322F7"/>
    <w:rsid w:val="00533B1D"/>
    <w:rsid w:val="00534B4B"/>
    <w:rsid w:val="00534D84"/>
    <w:rsid w:val="00535C15"/>
    <w:rsid w:val="00535EFD"/>
    <w:rsid w:val="0053632A"/>
    <w:rsid w:val="0053658B"/>
    <w:rsid w:val="00540385"/>
    <w:rsid w:val="00540E4B"/>
    <w:rsid w:val="00542FE4"/>
    <w:rsid w:val="00544916"/>
    <w:rsid w:val="00544E78"/>
    <w:rsid w:val="0054517B"/>
    <w:rsid w:val="00546800"/>
    <w:rsid w:val="00546FA9"/>
    <w:rsid w:val="0054724D"/>
    <w:rsid w:val="00550DAF"/>
    <w:rsid w:val="00550FBD"/>
    <w:rsid w:val="00551F4C"/>
    <w:rsid w:val="00552F2E"/>
    <w:rsid w:val="005537A2"/>
    <w:rsid w:val="00554687"/>
    <w:rsid w:val="00554CBF"/>
    <w:rsid w:val="0055658B"/>
    <w:rsid w:val="0056017C"/>
    <w:rsid w:val="0056162B"/>
    <w:rsid w:val="00562309"/>
    <w:rsid w:val="00563ABB"/>
    <w:rsid w:val="00564261"/>
    <w:rsid w:val="00564D6A"/>
    <w:rsid w:val="00565BDA"/>
    <w:rsid w:val="00567A40"/>
    <w:rsid w:val="00567BF2"/>
    <w:rsid w:val="00567D84"/>
    <w:rsid w:val="00571532"/>
    <w:rsid w:val="00571B9B"/>
    <w:rsid w:val="00572BB5"/>
    <w:rsid w:val="00572E0B"/>
    <w:rsid w:val="00576DA0"/>
    <w:rsid w:val="00576E19"/>
    <w:rsid w:val="00577A84"/>
    <w:rsid w:val="00577E0F"/>
    <w:rsid w:val="0058089C"/>
    <w:rsid w:val="0058185B"/>
    <w:rsid w:val="005824F1"/>
    <w:rsid w:val="00582756"/>
    <w:rsid w:val="00583700"/>
    <w:rsid w:val="00583CF4"/>
    <w:rsid w:val="00585986"/>
    <w:rsid w:val="00586A34"/>
    <w:rsid w:val="00587D23"/>
    <w:rsid w:val="00590BAD"/>
    <w:rsid w:val="00590F70"/>
    <w:rsid w:val="005915D8"/>
    <w:rsid w:val="00592464"/>
    <w:rsid w:val="00592F0E"/>
    <w:rsid w:val="0059316C"/>
    <w:rsid w:val="00593296"/>
    <w:rsid w:val="00595188"/>
    <w:rsid w:val="00596950"/>
    <w:rsid w:val="00596A88"/>
    <w:rsid w:val="00596C52"/>
    <w:rsid w:val="005A052C"/>
    <w:rsid w:val="005A181E"/>
    <w:rsid w:val="005A2420"/>
    <w:rsid w:val="005A28AB"/>
    <w:rsid w:val="005A33E8"/>
    <w:rsid w:val="005A3DD9"/>
    <w:rsid w:val="005A4735"/>
    <w:rsid w:val="005A5414"/>
    <w:rsid w:val="005A5A7E"/>
    <w:rsid w:val="005B0702"/>
    <w:rsid w:val="005B1018"/>
    <w:rsid w:val="005B105A"/>
    <w:rsid w:val="005B1221"/>
    <w:rsid w:val="005B3558"/>
    <w:rsid w:val="005B396B"/>
    <w:rsid w:val="005B7E2B"/>
    <w:rsid w:val="005C04AB"/>
    <w:rsid w:val="005C10A5"/>
    <w:rsid w:val="005C11C1"/>
    <w:rsid w:val="005C11E3"/>
    <w:rsid w:val="005C373F"/>
    <w:rsid w:val="005C3835"/>
    <w:rsid w:val="005C527F"/>
    <w:rsid w:val="005C74B8"/>
    <w:rsid w:val="005C79E1"/>
    <w:rsid w:val="005C7AB7"/>
    <w:rsid w:val="005C7EC8"/>
    <w:rsid w:val="005D0AF3"/>
    <w:rsid w:val="005D24CD"/>
    <w:rsid w:val="005D3202"/>
    <w:rsid w:val="005D503A"/>
    <w:rsid w:val="005D523F"/>
    <w:rsid w:val="005D5848"/>
    <w:rsid w:val="005D5D23"/>
    <w:rsid w:val="005D64E7"/>
    <w:rsid w:val="005D685B"/>
    <w:rsid w:val="005D71B1"/>
    <w:rsid w:val="005E073D"/>
    <w:rsid w:val="005E17F8"/>
    <w:rsid w:val="005E2AF3"/>
    <w:rsid w:val="005E3D52"/>
    <w:rsid w:val="005E40C3"/>
    <w:rsid w:val="005E5689"/>
    <w:rsid w:val="005E5DED"/>
    <w:rsid w:val="005E6671"/>
    <w:rsid w:val="005E6DDF"/>
    <w:rsid w:val="005E7FE6"/>
    <w:rsid w:val="005F1C34"/>
    <w:rsid w:val="005F45F0"/>
    <w:rsid w:val="005F48DA"/>
    <w:rsid w:val="005F499A"/>
    <w:rsid w:val="005F4F24"/>
    <w:rsid w:val="005F5533"/>
    <w:rsid w:val="005F5745"/>
    <w:rsid w:val="005F6FC9"/>
    <w:rsid w:val="005F7114"/>
    <w:rsid w:val="005F777C"/>
    <w:rsid w:val="00601256"/>
    <w:rsid w:val="00601D4E"/>
    <w:rsid w:val="00603369"/>
    <w:rsid w:val="00604C41"/>
    <w:rsid w:val="00605432"/>
    <w:rsid w:val="0060572D"/>
    <w:rsid w:val="00605BD6"/>
    <w:rsid w:val="00605D70"/>
    <w:rsid w:val="00606609"/>
    <w:rsid w:val="006104B7"/>
    <w:rsid w:val="006109CC"/>
    <w:rsid w:val="00611C6F"/>
    <w:rsid w:val="00612774"/>
    <w:rsid w:val="006128A4"/>
    <w:rsid w:val="006131DC"/>
    <w:rsid w:val="00613E99"/>
    <w:rsid w:val="00613ED2"/>
    <w:rsid w:val="00614405"/>
    <w:rsid w:val="0061445E"/>
    <w:rsid w:val="006152C2"/>
    <w:rsid w:val="00615704"/>
    <w:rsid w:val="00615724"/>
    <w:rsid w:val="0062296C"/>
    <w:rsid w:val="00625F27"/>
    <w:rsid w:val="00625FDD"/>
    <w:rsid w:val="00627064"/>
    <w:rsid w:val="00627870"/>
    <w:rsid w:val="00630BFE"/>
    <w:rsid w:val="006322DD"/>
    <w:rsid w:val="0063311B"/>
    <w:rsid w:val="00633BDC"/>
    <w:rsid w:val="006351FE"/>
    <w:rsid w:val="00635F1C"/>
    <w:rsid w:val="006365B9"/>
    <w:rsid w:val="00641026"/>
    <w:rsid w:val="0064103C"/>
    <w:rsid w:val="00644B61"/>
    <w:rsid w:val="00644C79"/>
    <w:rsid w:val="00644FE1"/>
    <w:rsid w:val="00645C40"/>
    <w:rsid w:val="006469FB"/>
    <w:rsid w:val="00647061"/>
    <w:rsid w:val="0065032A"/>
    <w:rsid w:val="0065095D"/>
    <w:rsid w:val="00651C42"/>
    <w:rsid w:val="00654E70"/>
    <w:rsid w:val="00655E87"/>
    <w:rsid w:val="006560F9"/>
    <w:rsid w:val="0066035C"/>
    <w:rsid w:val="00660D36"/>
    <w:rsid w:val="00660EB7"/>
    <w:rsid w:val="00661FCF"/>
    <w:rsid w:val="00663A28"/>
    <w:rsid w:val="00664C80"/>
    <w:rsid w:val="00665632"/>
    <w:rsid w:val="00667196"/>
    <w:rsid w:val="00667A5A"/>
    <w:rsid w:val="00667C34"/>
    <w:rsid w:val="006716D2"/>
    <w:rsid w:val="00672283"/>
    <w:rsid w:val="00674257"/>
    <w:rsid w:val="006743A3"/>
    <w:rsid w:val="00675D92"/>
    <w:rsid w:val="006807DA"/>
    <w:rsid w:val="00680C9E"/>
    <w:rsid w:val="00681142"/>
    <w:rsid w:val="00682DD6"/>
    <w:rsid w:val="00683E72"/>
    <w:rsid w:val="006865B0"/>
    <w:rsid w:val="00692397"/>
    <w:rsid w:val="0069270D"/>
    <w:rsid w:val="00692B65"/>
    <w:rsid w:val="00692C24"/>
    <w:rsid w:val="00692CFB"/>
    <w:rsid w:val="006934F7"/>
    <w:rsid w:val="006939DB"/>
    <w:rsid w:val="00694DBE"/>
    <w:rsid w:val="00695992"/>
    <w:rsid w:val="00695F4D"/>
    <w:rsid w:val="00697026"/>
    <w:rsid w:val="0069782B"/>
    <w:rsid w:val="00697E98"/>
    <w:rsid w:val="006A09D6"/>
    <w:rsid w:val="006B00A6"/>
    <w:rsid w:val="006B211A"/>
    <w:rsid w:val="006B4C89"/>
    <w:rsid w:val="006B5844"/>
    <w:rsid w:val="006B58F1"/>
    <w:rsid w:val="006B6C3F"/>
    <w:rsid w:val="006B774D"/>
    <w:rsid w:val="006B7CAB"/>
    <w:rsid w:val="006C03FC"/>
    <w:rsid w:val="006C1351"/>
    <w:rsid w:val="006C23E9"/>
    <w:rsid w:val="006C24D9"/>
    <w:rsid w:val="006C2CF8"/>
    <w:rsid w:val="006C57CD"/>
    <w:rsid w:val="006C7868"/>
    <w:rsid w:val="006C7969"/>
    <w:rsid w:val="006D19A5"/>
    <w:rsid w:val="006D28A0"/>
    <w:rsid w:val="006D2C37"/>
    <w:rsid w:val="006D3077"/>
    <w:rsid w:val="006D5692"/>
    <w:rsid w:val="006D5808"/>
    <w:rsid w:val="006E067F"/>
    <w:rsid w:val="006E0A70"/>
    <w:rsid w:val="006E1D71"/>
    <w:rsid w:val="006E21D8"/>
    <w:rsid w:val="006E36B6"/>
    <w:rsid w:val="006E385A"/>
    <w:rsid w:val="006E4766"/>
    <w:rsid w:val="006E54FA"/>
    <w:rsid w:val="006E639C"/>
    <w:rsid w:val="006E7037"/>
    <w:rsid w:val="006E7154"/>
    <w:rsid w:val="006E74A6"/>
    <w:rsid w:val="006E76D1"/>
    <w:rsid w:val="006F24D8"/>
    <w:rsid w:val="006F2EAE"/>
    <w:rsid w:val="006F39E4"/>
    <w:rsid w:val="006F3B8E"/>
    <w:rsid w:val="006F5177"/>
    <w:rsid w:val="006F7336"/>
    <w:rsid w:val="006F7A5F"/>
    <w:rsid w:val="006F7EA1"/>
    <w:rsid w:val="006F7EE8"/>
    <w:rsid w:val="00700337"/>
    <w:rsid w:val="00700761"/>
    <w:rsid w:val="00700A01"/>
    <w:rsid w:val="00700A6C"/>
    <w:rsid w:val="00700BF5"/>
    <w:rsid w:val="007018A2"/>
    <w:rsid w:val="00702AAD"/>
    <w:rsid w:val="00702BDB"/>
    <w:rsid w:val="007034B2"/>
    <w:rsid w:val="00704671"/>
    <w:rsid w:val="00704C6F"/>
    <w:rsid w:val="007051B8"/>
    <w:rsid w:val="00705498"/>
    <w:rsid w:val="007062C6"/>
    <w:rsid w:val="00711190"/>
    <w:rsid w:val="00711594"/>
    <w:rsid w:val="00711697"/>
    <w:rsid w:val="00712348"/>
    <w:rsid w:val="00713314"/>
    <w:rsid w:val="00713F46"/>
    <w:rsid w:val="00714765"/>
    <w:rsid w:val="00716735"/>
    <w:rsid w:val="00716A24"/>
    <w:rsid w:val="007210ED"/>
    <w:rsid w:val="007213E5"/>
    <w:rsid w:val="0072348F"/>
    <w:rsid w:val="00723852"/>
    <w:rsid w:val="00723A76"/>
    <w:rsid w:val="00724835"/>
    <w:rsid w:val="007248F4"/>
    <w:rsid w:val="0072530C"/>
    <w:rsid w:val="007303BB"/>
    <w:rsid w:val="00730DB7"/>
    <w:rsid w:val="00731C17"/>
    <w:rsid w:val="007321E5"/>
    <w:rsid w:val="00733628"/>
    <w:rsid w:val="007337E4"/>
    <w:rsid w:val="00733F67"/>
    <w:rsid w:val="007368F0"/>
    <w:rsid w:val="007368FD"/>
    <w:rsid w:val="00737606"/>
    <w:rsid w:val="00737FD9"/>
    <w:rsid w:val="00741285"/>
    <w:rsid w:val="00741FE8"/>
    <w:rsid w:val="0074323B"/>
    <w:rsid w:val="00743981"/>
    <w:rsid w:val="00743E31"/>
    <w:rsid w:val="007440A7"/>
    <w:rsid w:val="00744249"/>
    <w:rsid w:val="00744E92"/>
    <w:rsid w:val="007460F9"/>
    <w:rsid w:val="00746972"/>
    <w:rsid w:val="00746D05"/>
    <w:rsid w:val="0075425E"/>
    <w:rsid w:val="0075658A"/>
    <w:rsid w:val="007568C3"/>
    <w:rsid w:val="00756FEA"/>
    <w:rsid w:val="00757209"/>
    <w:rsid w:val="007573D3"/>
    <w:rsid w:val="00761AFD"/>
    <w:rsid w:val="00765B5A"/>
    <w:rsid w:val="00766877"/>
    <w:rsid w:val="00766DDD"/>
    <w:rsid w:val="00770F94"/>
    <w:rsid w:val="007716A1"/>
    <w:rsid w:val="00771805"/>
    <w:rsid w:val="00772B99"/>
    <w:rsid w:val="00775EE8"/>
    <w:rsid w:val="007776F2"/>
    <w:rsid w:val="00777D16"/>
    <w:rsid w:val="00777F5D"/>
    <w:rsid w:val="00780433"/>
    <w:rsid w:val="00780B8B"/>
    <w:rsid w:val="00785F6B"/>
    <w:rsid w:val="007872D6"/>
    <w:rsid w:val="007903DA"/>
    <w:rsid w:val="00790E04"/>
    <w:rsid w:val="007928DC"/>
    <w:rsid w:val="00794FCD"/>
    <w:rsid w:val="007968BD"/>
    <w:rsid w:val="007A109C"/>
    <w:rsid w:val="007A14B9"/>
    <w:rsid w:val="007A1E14"/>
    <w:rsid w:val="007A2565"/>
    <w:rsid w:val="007A25CC"/>
    <w:rsid w:val="007A2DFC"/>
    <w:rsid w:val="007A4F6E"/>
    <w:rsid w:val="007A50A6"/>
    <w:rsid w:val="007A5187"/>
    <w:rsid w:val="007A559F"/>
    <w:rsid w:val="007A60B8"/>
    <w:rsid w:val="007B0FAF"/>
    <w:rsid w:val="007B123C"/>
    <w:rsid w:val="007B1F11"/>
    <w:rsid w:val="007B2120"/>
    <w:rsid w:val="007B3A5F"/>
    <w:rsid w:val="007B49B6"/>
    <w:rsid w:val="007B5734"/>
    <w:rsid w:val="007B5D36"/>
    <w:rsid w:val="007B6661"/>
    <w:rsid w:val="007B66F2"/>
    <w:rsid w:val="007B791B"/>
    <w:rsid w:val="007C03F0"/>
    <w:rsid w:val="007C1651"/>
    <w:rsid w:val="007C410E"/>
    <w:rsid w:val="007C4736"/>
    <w:rsid w:val="007C5FAD"/>
    <w:rsid w:val="007C5FF5"/>
    <w:rsid w:val="007C687F"/>
    <w:rsid w:val="007C7211"/>
    <w:rsid w:val="007D0DBC"/>
    <w:rsid w:val="007D23BF"/>
    <w:rsid w:val="007D377A"/>
    <w:rsid w:val="007D4357"/>
    <w:rsid w:val="007D5F2A"/>
    <w:rsid w:val="007D7C29"/>
    <w:rsid w:val="007E0338"/>
    <w:rsid w:val="007E0DD2"/>
    <w:rsid w:val="007E33B0"/>
    <w:rsid w:val="007E4BEF"/>
    <w:rsid w:val="007E5BC2"/>
    <w:rsid w:val="007E5C73"/>
    <w:rsid w:val="007E76D6"/>
    <w:rsid w:val="007F2685"/>
    <w:rsid w:val="007F2703"/>
    <w:rsid w:val="007F4294"/>
    <w:rsid w:val="007F46A0"/>
    <w:rsid w:val="007F596D"/>
    <w:rsid w:val="007F6FAC"/>
    <w:rsid w:val="007F712A"/>
    <w:rsid w:val="007F77F6"/>
    <w:rsid w:val="00800C27"/>
    <w:rsid w:val="00802B5A"/>
    <w:rsid w:val="008070C4"/>
    <w:rsid w:val="00811082"/>
    <w:rsid w:val="0081279F"/>
    <w:rsid w:val="00815428"/>
    <w:rsid w:val="008154E6"/>
    <w:rsid w:val="008164A2"/>
    <w:rsid w:val="008178B9"/>
    <w:rsid w:val="00817CF1"/>
    <w:rsid w:val="0082262F"/>
    <w:rsid w:val="00823540"/>
    <w:rsid w:val="0082405F"/>
    <w:rsid w:val="00824EB2"/>
    <w:rsid w:val="008250E5"/>
    <w:rsid w:val="00825A65"/>
    <w:rsid w:val="00825CAB"/>
    <w:rsid w:val="00825E70"/>
    <w:rsid w:val="0082644A"/>
    <w:rsid w:val="00833334"/>
    <w:rsid w:val="0083349B"/>
    <w:rsid w:val="00833C0D"/>
    <w:rsid w:val="00834932"/>
    <w:rsid w:val="00834F29"/>
    <w:rsid w:val="0083515A"/>
    <w:rsid w:val="008365C3"/>
    <w:rsid w:val="00836C8A"/>
    <w:rsid w:val="00836EA5"/>
    <w:rsid w:val="00843192"/>
    <w:rsid w:val="0084330D"/>
    <w:rsid w:val="008439A9"/>
    <w:rsid w:val="00843B7D"/>
    <w:rsid w:val="00844A04"/>
    <w:rsid w:val="0084500A"/>
    <w:rsid w:val="008453B5"/>
    <w:rsid w:val="00845595"/>
    <w:rsid w:val="00846076"/>
    <w:rsid w:val="0084707A"/>
    <w:rsid w:val="008501CD"/>
    <w:rsid w:val="00850EA9"/>
    <w:rsid w:val="0085153B"/>
    <w:rsid w:val="00852284"/>
    <w:rsid w:val="00855559"/>
    <w:rsid w:val="00860308"/>
    <w:rsid w:val="00861BD7"/>
    <w:rsid w:val="0086300A"/>
    <w:rsid w:val="00863C98"/>
    <w:rsid w:val="00864156"/>
    <w:rsid w:val="0086489A"/>
    <w:rsid w:val="0086523A"/>
    <w:rsid w:val="008658FF"/>
    <w:rsid w:val="0087157D"/>
    <w:rsid w:val="00872006"/>
    <w:rsid w:val="008722EC"/>
    <w:rsid w:val="00873325"/>
    <w:rsid w:val="00875146"/>
    <w:rsid w:val="008758FE"/>
    <w:rsid w:val="0087682B"/>
    <w:rsid w:val="00877057"/>
    <w:rsid w:val="008800DA"/>
    <w:rsid w:val="008809C3"/>
    <w:rsid w:val="008818D4"/>
    <w:rsid w:val="008829C3"/>
    <w:rsid w:val="00883FA1"/>
    <w:rsid w:val="008858C2"/>
    <w:rsid w:val="00886E8C"/>
    <w:rsid w:val="00890096"/>
    <w:rsid w:val="008903D9"/>
    <w:rsid w:val="00890789"/>
    <w:rsid w:val="008909BB"/>
    <w:rsid w:val="00891BDE"/>
    <w:rsid w:val="0089255A"/>
    <w:rsid w:val="00893238"/>
    <w:rsid w:val="0089344B"/>
    <w:rsid w:val="008938A0"/>
    <w:rsid w:val="008938AB"/>
    <w:rsid w:val="008939F3"/>
    <w:rsid w:val="00893C9E"/>
    <w:rsid w:val="00894066"/>
    <w:rsid w:val="008940C2"/>
    <w:rsid w:val="00894A7F"/>
    <w:rsid w:val="00894CDC"/>
    <w:rsid w:val="00894E0F"/>
    <w:rsid w:val="008977D9"/>
    <w:rsid w:val="008A0E3D"/>
    <w:rsid w:val="008A129F"/>
    <w:rsid w:val="008A1955"/>
    <w:rsid w:val="008A2D46"/>
    <w:rsid w:val="008A429C"/>
    <w:rsid w:val="008A4BE6"/>
    <w:rsid w:val="008A5146"/>
    <w:rsid w:val="008A5401"/>
    <w:rsid w:val="008A641C"/>
    <w:rsid w:val="008A7CEC"/>
    <w:rsid w:val="008B0463"/>
    <w:rsid w:val="008B232E"/>
    <w:rsid w:val="008B4029"/>
    <w:rsid w:val="008B4174"/>
    <w:rsid w:val="008B585C"/>
    <w:rsid w:val="008B7817"/>
    <w:rsid w:val="008C0B3A"/>
    <w:rsid w:val="008C1893"/>
    <w:rsid w:val="008C1AD7"/>
    <w:rsid w:val="008C1C32"/>
    <w:rsid w:val="008C3429"/>
    <w:rsid w:val="008C40C9"/>
    <w:rsid w:val="008C4250"/>
    <w:rsid w:val="008C4667"/>
    <w:rsid w:val="008C562E"/>
    <w:rsid w:val="008C5BD3"/>
    <w:rsid w:val="008C7BC9"/>
    <w:rsid w:val="008D0A0F"/>
    <w:rsid w:val="008D29C8"/>
    <w:rsid w:val="008D2AAB"/>
    <w:rsid w:val="008D59C5"/>
    <w:rsid w:val="008D5F6E"/>
    <w:rsid w:val="008D607C"/>
    <w:rsid w:val="008D63FA"/>
    <w:rsid w:val="008D6B79"/>
    <w:rsid w:val="008E0E02"/>
    <w:rsid w:val="008E100A"/>
    <w:rsid w:val="008E3589"/>
    <w:rsid w:val="008E3CDA"/>
    <w:rsid w:val="008E445A"/>
    <w:rsid w:val="008E4B56"/>
    <w:rsid w:val="008E51B6"/>
    <w:rsid w:val="008E5952"/>
    <w:rsid w:val="008E5F97"/>
    <w:rsid w:val="008E714B"/>
    <w:rsid w:val="008F014C"/>
    <w:rsid w:val="008F0CBB"/>
    <w:rsid w:val="008F13A2"/>
    <w:rsid w:val="008F2BE0"/>
    <w:rsid w:val="008F39C6"/>
    <w:rsid w:val="008F4A63"/>
    <w:rsid w:val="008F5435"/>
    <w:rsid w:val="008F5D43"/>
    <w:rsid w:val="00900A83"/>
    <w:rsid w:val="00900E54"/>
    <w:rsid w:val="009016BD"/>
    <w:rsid w:val="00902454"/>
    <w:rsid w:val="009026D1"/>
    <w:rsid w:val="00903720"/>
    <w:rsid w:val="009066E2"/>
    <w:rsid w:val="009067F4"/>
    <w:rsid w:val="00907B33"/>
    <w:rsid w:val="00910464"/>
    <w:rsid w:val="00911C71"/>
    <w:rsid w:val="009125EE"/>
    <w:rsid w:val="00912D82"/>
    <w:rsid w:val="00914727"/>
    <w:rsid w:val="009148D6"/>
    <w:rsid w:val="00914ED1"/>
    <w:rsid w:val="009171EE"/>
    <w:rsid w:val="00922456"/>
    <w:rsid w:val="009226BF"/>
    <w:rsid w:val="00923A30"/>
    <w:rsid w:val="009264B0"/>
    <w:rsid w:val="0092671B"/>
    <w:rsid w:val="00927A7D"/>
    <w:rsid w:val="00927DFD"/>
    <w:rsid w:val="0093478A"/>
    <w:rsid w:val="00934F20"/>
    <w:rsid w:val="00935AA5"/>
    <w:rsid w:val="00936669"/>
    <w:rsid w:val="00936703"/>
    <w:rsid w:val="009375C9"/>
    <w:rsid w:val="00937A7F"/>
    <w:rsid w:val="0094043A"/>
    <w:rsid w:val="009438FD"/>
    <w:rsid w:val="00944D42"/>
    <w:rsid w:val="009464C9"/>
    <w:rsid w:val="00947094"/>
    <w:rsid w:val="00950A60"/>
    <w:rsid w:val="00950ABB"/>
    <w:rsid w:val="00950AE4"/>
    <w:rsid w:val="009548DE"/>
    <w:rsid w:val="00955268"/>
    <w:rsid w:val="0095755A"/>
    <w:rsid w:val="009575D6"/>
    <w:rsid w:val="00960D33"/>
    <w:rsid w:val="00961633"/>
    <w:rsid w:val="00962C55"/>
    <w:rsid w:val="00962F9B"/>
    <w:rsid w:val="00963164"/>
    <w:rsid w:val="00963C7A"/>
    <w:rsid w:val="0096552A"/>
    <w:rsid w:val="009667C5"/>
    <w:rsid w:val="00967006"/>
    <w:rsid w:val="00972312"/>
    <w:rsid w:val="009729D2"/>
    <w:rsid w:val="00973B50"/>
    <w:rsid w:val="00974B27"/>
    <w:rsid w:val="00974C35"/>
    <w:rsid w:val="00975287"/>
    <w:rsid w:val="00975AA7"/>
    <w:rsid w:val="00977356"/>
    <w:rsid w:val="00980E27"/>
    <w:rsid w:val="00980F71"/>
    <w:rsid w:val="00982856"/>
    <w:rsid w:val="009830E8"/>
    <w:rsid w:val="00986314"/>
    <w:rsid w:val="00986D4A"/>
    <w:rsid w:val="00986DD7"/>
    <w:rsid w:val="00986E41"/>
    <w:rsid w:val="00994E07"/>
    <w:rsid w:val="00995CC7"/>
    <w:rsid w:val="00995ED4"/>
    <w:rsid w:val="00997EB3"/>
    <w:rsid w:val="009A030E"/>
    <w:rsid w:val="009A07A0"/>
    <w:rsid w:val="009A1584"/>
    <w:rsid w:val="009A2B74"/>
    <w:rsid w:val="009A2B95"/>
    <w:rsid w:val="009A33C5"/>
    <w:rsid w:val="009A44B0"/>
    <w:rsid w:val="009A61FE"/>
    <w:rsid w:val="009A64F9"/>
    <w:rsid w:val="009A6C9E"/>
    <w:rsid w:val="009A7645"/>
    <w:rsid w:val="009B1809"/>
    <w:rsid w:val="009B18C2"/>
    <w:rsid w:val="009B2F23"/>
    <w:rsid w:val="009B30D1"/>
    <w:rsid w:val="009B4292"/>
    <w:rsid w:val="009B5DF0"/>
    <w:rsid w:val="009C1CD4"/>
    <w:rsid w:val="009C2A00"/>
    <w:rsid w:val="009C2FF2"/>
    <w:rsid w:val="009C307E"/>
    <w:rsid w:val="009C3D0F"/>
    <w:rsid w:val="009C433B"/>
    <w:rsid w:val="009C5B6A"/>
    <w:rsid w:val="009C6B35"/>
    <w:rsid w:val="009D06CC"/>
    <w:rsid w:val="009D3CFC"/>
    <w:rsid w:val="009D4F7B"/>
    <w:rsid w:val="009D5CE7"/>
    <w:rsid w:val="009D5D93"/>
    <w:rsid w:val="009D63F3"/>
    <w:rsid w:val="009D6678"/>
    <w:rsid w:val="009D6906"/>
    <w:rsid w:val="009E26FB"/>
    <w:rsid w:val="009E29A0"/>
    <w:rsid w:val="009E2C0A"/>
    <w:rsid w:val="009E31DB"/>
    <w:rsid w:val="009E369A"/>
    <w:rsid w:val="009E5883"/>
    <w:rsid w:val="009E5959"/>
    <w:rsid w:val="009E5BE3"/>
    <w:rsid w:val="009E795D"/>
    <w:rsid w:val="009F023F"/>
    <w:rsid w:val="009F0627"/>
    <w:rsid w:val="009F1314"/>
    <w:rsid w:val="009F1E10"/>
    <w:rsid w:val="009F2402"/>
    <w:rsid w:val="009F2431"/>
    <w:rsid w:val="009F37A5"/>
    <w:rsid w:val="009F5842"/>
    <w:rsid w:val="009F622D"/>
    <w:rsid w:val="009F7847"/>
    <w:rsid w:val="00A00171"/>
    <w:rsid w:val="00A00E45"/>
    <w:rsid w:val="00A02A0F"/>
    <w:rsid w:val="00A041FE"/>
    <w:rsid w:val="00A045F7"/>
    <w:rsid w:val="00A0470E"/>
    <w:rsid w:val="00A051A9"/>
    <w:rsid w:val="00A06460"/>
    <w:rsid w:val="00A0776A"/>
    <w:rsid w:val="00A07BFC"/>
    <w:rsid w:val="00A07C1B"/>
    <w:rsid w:val="00A106FD"/>
    <w:rsid w:val="00A10AEA"/>
    <w:rsid w:val="00A1334F"/>
    <w:rsid w:val="00A13E0B"/>
    <w:rsid w:val="00A16B38"/>
    <w:rsid w:val="00A16D45"/>
    <w:rsid w:val="00A173A8"/>
    <w:rsid w:val="00A2063E"/>
    <w:rsid w:val="00A20706"/>
    <w:rsid w:val="00A2335A"/>
    <w:rsid w:val="00A26289"/>
    <w:rsid w:val="00A2742E"/>
    <w:rsid w:val="00A308B1"/>
    <w:rsid w:val="00A3174E"/>
    <w:rsid w:val="00A31D3E"/>
    <w:rsid w:val="00A32B37"/>
    <w:rsid w:val="00A33C37"/>
    <w:rsid w:val="00A3587A"/>
    <w:rsid w:val="00A36D57"/>
    <w:rsid w:val="00A371B1"/>
    <w:rsid w:val="00A3733D"/>
    <w:rsid w:val="00A40570"/>
    <w:rsid w:val="00A4084B"/>
    <w:rsid w:val="00A428B4"/>
    <w:rsid w:val="00A43B44"/>
    <w:rsid w:val="00A4449A"/>
    <w:rsid w:val="00A449B5"/>
    <w:rsid w:val="00A4534C"/>
    <w:rsid w:val="00A463B5"/>
    <w:rsid w:val="00A46643"/>
    <w:rsid w:val="00A469E4"/>
    <w:rsid w:val="00A5022E"/>
    <w:rsid w:val="00A508B8"/>
    <w:rsid w:val="00A512AB"/>
    <w:rsid w:val="00A514E0"/>
    <w:rsid w:val="00A51901"/>
    <w:rsid w:val="00A52478"/>
    <w:rsid w:val="00A52C11"/>
    <w:rsid w:val="00A53B1E"/>
    <w:rsid w:val="00A56C04"/>
    <w:rsid w:val="00A56E7A"/>
    <w:rsid w:val="00A61262"/>
    <w:rsid w:val="00A6159D"/>
    <w:rsid w:val="00A619A4"/>
    <w:rsid w:val="00A62DB3"/>
    <w:rsid w:val="00A6477A"/>
    <w:rsid w:val="00A664B0"/>
    <w:rsid w:val="00A6681A"/>
    <w:rsid w:val="00A67EBC"/>
    <w:rsid w:val="00A70391"/>
    <w:rsid w:val="00A70778"/>
    <w:rsid w:val="00A726FD"/>
    <w:rsid w:val="00A74805"/>
    <w:rsid w:val="00A748AB"/>
    <w:rsid w:val="00A74F86"/>
    <w:rsid w:val="00A7503C"/>
    <w:rsid w:val="00A75403"/>
    <w:rsid w:val="00A760F5"/>
    <w:rsid w:val="00A77F81"/>
    <w:rsid w:val="00A82D11"/>
    <w:rsid w:val="00A839A1"/>
    <w:rsid w:val="00A85866"/>
    <w:rsid w:val="00A86C15"/>
    <w:rsid w:val="00A91AFF"/>
    <w:rsid w:val="00A95394"/>
    <w:rsid w:val="00A9715B"/>
    <w:rsid w:val="00AA1AF3"/>
    <w:rsid w:val="00AA2189"/>
    <w:rsid w:val="00AA2984"/>
    <w:rsid w:val="00AA4547"/>
    <w:rsid w:val="00AA470F"/>
    <w:rsid w:val="00AA5A49"/>
    <w:rsid w:val="00AA5AB1"/>
    <w:rsid w:val="00AA684C"/>
    <w:rsid w:val="00AB045D"/>
    <w:rsid w:val="00AB2080"/>
    <w:rsid w:val="00AB2948"/>
    <w:rsid w:val="00AB46FD"/>
    <w:rsid w:val="00AB5AE7"/>
    <w:rsid w:val="00AB642B"/>
    <w:rsid w:val="00AB724C"/>
    <w:rsid w:val="00AB7748"/>
    <w:rsid w:val="00AC05E4"/>
    <w:rsid w:val="00AC1574"/>
    <w:rsid w:val="00AC1E07"/>
    <w:rsid w:val="00AC22C6"/>
    <w:rsid w:val="00AC34B8"/>
    <w:rsid w:val="00AC48E8"/>
    <w:rsid w:val="00AC606A"/>
    <w:rsid w:val="00AC753F"/>
    <w:rsid w:val="00AC7943"/>
    <w:rsid w:val="00AD0605"/>
    <w:rsid w:val="00AD11FB"/>
    <w:rsid w:val="00AD3E01"/>
    <w:rsid w:val="00AD47C2"/>
    <w:rsid w:val="00AD6FAD"/>
    <w:rsid w:val="00AE02B8"/>
    <w:rsid w:val="00AE0940"/>
    <w:rsid w:val="00AE183B"/>
    <w:rsid w:val="00AE6003"/>
    <w:rsid w:val="00AE679B"/>
    <w:rsid w:val="00AF0168"/>
    <w:rsid w:val="00AF1929"/>
    <w:rsid w:val="00AF20CC"/>
    <w:rsid w:val="00AF25CE"/>
    <w:rsid w:val="00AF35AD"/>
    <w:rsid w:val="00AF46F9"/>
    <w:rsid w:val="00AF4C7E"/>
    <w:rsid w:val="00AF5A39"/>
    <w:rsid w:val="00AF62DB"/>
    <w:rsid w:val="00AF7886"/>
    <w:rsid w:val="00B0022B"/>
    <w:rsid w:val="00B00308"/>
    <w:rsid w:val="00B03B39"/>
    <w:rsid w:val="00B03EB3"/>
    <w:rsid w:val="00B04CDA"/>
    <w:rsid w:val="00B057DF"/>
    <w:rsid w:val="00B1080A"/>
    <w:rsid w:val="00B11ECF"/>
    <w:rsid w:val="00B136AB"/>
    <w:rsid w:val="00B1416D"/>
    <w:rsid w:val="00B15695"/>
    <w:rsid w:val="00B16A53"/>
    <w:rsid w:val="00B17406"/>
    <w:rsid w:val="00B20B9C"/>
    <w:rsid w:val="00B20DEE"/>
    <w:rsid w:val="00B214D7"/>
    <w:rsid w:val="00B214EB"/>
    <w:rsid w:val="00B21610"/>
    <w:rsid w:val="00B21929"/>
    <w:rsid w:val="00B22641"/>
    <w:rsid w:val="00B239D9"/>
    <w:rsid w:val="00B23CAB"/>
    <w:rsid w:val="00B23D3C"/>
    <w:rsid w:val="00B23DF3"/>
    <w:rsid w:val="00B24F4A"/>
    <w:rsid w:val="00B25BDA"/>
    <w:rsid w:val="00B26AC6"/>
    <w:rsid w:val="00B27366"/>
    <w:rsid w:val="00B30813"/>
    <w:rsid w:val="00B31A7E"/>
    <w:rsid w:val="00B3270D"/>
    <w:rsid w:val="00B3420F"/>
    <w:rsid w:val="00B348CA"/>
    <w:rsid w:val="00B34AF3"/>
    <w:rsid w:val="00B353FF"/>
    <w:rsid w:val="00B36051"/>
    <w:rsid w:val="00B36994"/>
    <w:rsid w:val="00B3741A"/>
    <w:rsid w:val="00B379CF"/>
    <w:rsid w:val="00B40858"/>
    <w:rsid w:val="00B43987"/>
    <w:rsid w:val="00B43C70"/>
    <w:rsid w:val="00B44013"/>
    <w:rsid w:val="00B444F0"/>
    <w:rsid w:val="00B447FB"/>
    <w:rsid w:val="00B46D8E"/>
    <w:rsid w:val="00B477C1"/>
    <w:rsid w:val="00B5109A"/>
    <w:rsid w:val="00B51E11"/>
    <w:rsid w:val="00B52094"/>
    <w:rsid w:val="00B527AE"/>
    <w:rsid w:val="00B52AC7"/>
    <w:rsid w:val="00B52C64"/>
    <w:rsid w:val="00B531E8"/>
    <w:rsid w:val="00B56DD1"/>
    <w:rsid w:val="00B576E6"/>
    <w:rsid w:val="00B57DBE"/>
    <w:rsid w:val="00B603CB"/>
    <w:rsid w:val="00B61540"/>
    <w:rsid w:val="00B621F6"/>
    <w:rsid w:val="00B639B2"/>
    <w:rsid w:val="00B64A22"/>
    <w:rsid w:val="00B655FF"/>
    <w:rsid w:val="00B65C00"/>
    <w:rsid w:val="00B706F9"/>
    <w:rsid w:val="00B70DF5"/>
    <w:rsid w:val="00B72118"/>
    <w:rsid w:val="00B72FBD"/>
    <w:rsid w:val="00B7538F"/>
    <w:rsid w:val="00B75A33"/>
    <w:rsid w:val="00B76870"/>
    <w:rsid w:val="00B80240"/>
    <w:rsid w:val="00B80B71"/>
    <w:rsid w:val="00B82C6C"/>
    <w:rsid w:val="00B83098"/>
    <w:rsid w:val="00B836A0"/>
    <w:rsid w:val="00B83C96"/>
    <w:rsid w:val="00B84BA8"/>
    <w:rsid w:val="00B90565"/>
    <w:rsid w:val="00B90668"/>
    <w:rsid w:val="00B92C65"/>
    <w:rsid w:val="00B94B72"/>
    <w:rsid w:val="00B94FAF"/>
    <w:rsid w:val="00B962DB"/>
    <w:rsid w:val="00B965BB"/>
    <w:rsid w:val="00B9756D"/>
    <w:rsid w:val="00B977E4"/>
    <w:rsid w:val="00BA0045"/>
    <w:rsid w:val="00BA1393"/>
    <w:rsid w:val="00BA3FD4"/>
    <w:rsid w:val="00BA443F"/>
    <w:rsid w:val="00BA4EFE"/>
    <w:rsid w:val="00BA62F3"/>
    <w:rsid w:val="00BA6D8B"/>
    <w:rsid w:val="00BB0F2A"/>
    <w:rsid w:val="00BB533F"/>
    <w:rsid w:val="00BC0921"/>
    <w:rsid w:val="00BC0F6D"/>
    <w:rsid w:val="00BC3133"/>
    <w:rsid w:val="00BC3F5C"/>
    <w:rsid w:val="00BC47D6"/>
    <w:rsid w:val="00BC49C7"/>
    <w:rsid w:val="00BC4B56"/>
    <w:rsid w:val="00BC5072"/>
    <w:rsid w:val="00BC517D"/>
    <w:rsid w:val="00BC56AB"/>
    <w:rsid w:val="00BC5C69"/>
    <w:rsid w:val="00BC63C0"/>
    <w:rsid w:val="00BD0A00"/>
    <w:rsid w:val="00BD111F"/>
    <w:rsid w:val="00BD15EC"/>
    <w:rsid w:val="00BD209D"/>
    <w:rsid w:val="00BD2119"/>
    <w:rsid w:val="00BD37F8"/>
    <w:rsid w:val="00BD3B81"/>
    <w:rsid w:val="00BD44B0"/>
    <w:rsid w:val="00BD6594"/>
    <w:rsid w:val="00BD6BE5"/>
    <w:rsid w:val="00BD6F4F"/>
    <w:rsid w:val="00BD7452"/>
    <w:rsid w:val="00BE0592"/>
    <w:rsid w:val="00BE368C"/>
    <w:rsid w:val="00BE55D5"/>
    <w:rsid w:val="00BE664E"/>
    <w:rsid w:val="00BE6F69"/>
    <w:rsid w:val="00BF0957"/>
    <w:rsid w:val="00BF1018"/>
    <w:rsid w:val="00BF2571"/>
    <w:rsid w:val="00BF2BC1"/>
    <w:rsid w:val="00BF3635"/>
    <w:rsid w:val="00BF3AA3"/>
    <w:rsid w:val="00BF401C"/>
    <w:rsid w:val="00BF458A"/>
    <w:rsid w:val="00BF6E9F"/>
    <w:rsid w:val="00BF776B"/>
    <w:rsid w:val="00BF77AF"/>
    <w:rsid w:val="00C01AB8"/>
    <w:rsid w:val="00C01D99"/>
    <w:rsid w:val="00C04B57"/>
    <w:rsid w:val="00C05AAF"/>
    <w:rsid w:val="00C05E0D"/>
    <w:rsid w:val="00C07FE0"/>
    <w:rsid w:val="00C10044"/>
    <w:rsid w:val="00C10219"/>
    <w:rsid w:val="00C1082A"/>
    <w:rsid w:val="00C10A40"/>
    <w:rsid w:val="00C10B34"/>
    <w:rsid w:val="00C11285"/>
    <w:rsid w:val="00C12F97"/>
    <w:rsid w:val="00C13CFC"/>
    <w:rsid w:val="00C13E36"/>
    <w:rsid w:val="00C14401"/>
    <w:rsid w:val="00C14EE0"/>
    <w:rsid w:val="00C150DE"/>
    <w:rsid w:val="00C1622E"/>
    <w:rsid w:val="00C16425"/>
    <w:rsid w:val="00C1646D"/>
    <w:rsid w:val="00C17346"/>
    <w:rsid w:val="00C17881"/>
    <w:rsid w:val="00C178E2"/>
    <w:rsid w:val="00C224A0"/>
    <w:rsid w:val="00C22945"/>
    <w:rsid w:val="00C22989"/>
    <w:rsid w:val="00C24366"/>
    <w:rsid w:val="00C244E1"/>
    <w:rsid w:val="00C27113"/>
    <w:rsid w:val="00C279E7"/>
    <w:rsid w:val="00C3159A"/>
    <w:rsid w:val="00C31A6E"/>
    <w:rsid w:val="00C32BFF"/>
    <w:rsid w:val="00C32C71"/>
    <w:rsid w:val="00C35CD1"/>
    <w:rsid w:val="00C4087D"/>
    <w:rsid w:val="00C40CFB"/>
    <w:rsid w:val="00C40E0E"/>
    <w:rsid w:val="00C431B6"/>
    <w:rsid w:val="00C435B2"/>
    <w:rsid w:val="00C4544D"/>
    <w:rsid w:val="00C46C94"/>
    <w:rsid w:val="00C47C6C"/>
    <w:rsid w:val="00C50487"/>
    <w:rsid w:val="00C50E88"/>
    <w:rsid w:val="00C513AA"/>
    <w:rsid w:val="00C53D80"/>
    <w:rsid w:val="00C56114"/>
    <w:rsid w:val="00C61008"/>
    <w:rsid w:val="00C614D1"/>
    <w:rsid w:val="00C618F2"/>
    <w:rsid w:val="00C61A91"/>
    <w:rsid w:val="00C61AB4"/>
    <w:rsid w:val="00C63338"/>
    <w:rsid w:val="00C637D9"/>
    <w:rsid w:val="00C639B7"/>
    <w:rsid w:val="00C641FC"/>
    <w:rsid w:val="00C64248"/>
    <w:rsid w:val="00C7050A"/>
    <w:rsid w:val="00C705D2"/>
    <w:rsid w:val="00C71797"/>
    <w:rsid w:val="00C71D7F"/>
    <w:rsid w:val="00C71F56"/>
    <w:rsid w:val="00C7259D"/>
    <w:rsid w:val="00C72F26"/>
    <w:rsid w:val="00C73086"/>
    <w:rsid w:val="00C7590F"/>
    <w:rsid w:val="00C77EA9"/>
    <w:rsid w:val="00C80296"/>
    <w:rsid w:val="00C80CE5"/>
    <w:rsid w:val="00C80E2C"/>
    <w:rsid w:val="00C849E1"/>
    <w:rsid w:val="00C85B0F"/>
    <w:rsid w:val="00C872A3"/>
    <w:rsid w:val="00C87404"/>
    <w:rsid w:val="00C8780B"/>
    <w:rsid w:val="00C90309"/>
    <w:rsid w:val="00C915E2"/>
    <w:rsid w:val="00C91B32"/>
    <w:rsid w:val="00C92511"/>
    <w:rsid w:val="00C933E5"/>
    <w:rsid w:val="00C942CD"/>
    <w:rsid w:val="00C94731"/>
    <w:rsid w:val="00C954C9"/>
    <w:rsid w:val="00C97261"/>
    <w:rsid w:val="00CA06D1"/>
    <w:rsid w:val="00CA0C31"/>
    <w:rsid w:val="00CA2C79"/>
    <w:rsid w:val="00CA39F4"/>
    <w:rsid w:val="00CA5A79"/>
    <w:rsid w:val="00CB1111"/>
    <w:rsid w:val="00CB2476"/>
    <w:rsid w:val="00CB2DAD"/>
    <w:rsid w:val="00CB2E5A"/>
    <w:rsid w:val="00CB3058"/>
    <w:rsid w:val="00CB41CA"/>
    <w:rsid w:val="00CB4CBD"/>
    <w:rsid w:val="00CB4E19"/>
    <w:rsid w:val="00CB5EED"/>
    <w:rsid w:val="00CC12FC"/>
    <w:rsid w:val="00CC1DD0"/>
    <w:rsid w:val="00CC2157"/>
    <w:rsid w:val="00CC2448"/>
    <w:rsid w:val="00CC2EED"/>
    <w:rsid w:val="00CC3B6D"/>
    <w:rsid w:val="00CC413D"/>
    <w:rsid w:val="00CC4760"/>
    <w:rsid w:val="00CC65F7"/>
    <w:rsid w:val="00CC6687"/>
    <w:rsid w:val="00CC6738"/>
    <w:rsid w:val="00CC6911"/>
    <w:rsid w:val="00CC77C0"/>
    <w:rsid w:val="00CD128F"/>
    <w:rsid w:val="00CD252D"/>
    <w:rsid w:val="00CD2FBC"/>
    <w:rsid w:val="00CD350C"/>
    <w:rsid w:val="00CD456C"/>
    <w:rsid w:val="00CD53E7"/>
    <w:rsid w:val="00CD5438"/>
    <w:rsid w:val="00CD5564"/>
    <w:rsid w:val="00CD747A"/>
    <w:rsid w:val="00CD7EF7"/>
    <w:rsid w:val="00CE0A3F"/>
    <w:rsid w:val="00CE1D73"/>
    <w:rsid w:val="00CE239A"/>
    <w:rsid w:val="00CE358A"/>
    <w:rsid w:val="00CE3A20"/>
    <w:rsid w:val="00CE7CD8"/>
    <w:rsid w:val="00CE7CDC"/>
    <w:rsid w:val="00CF35B9"/>
    <w:rsid w:val="00CF4C35"/>
    <w:rsid w:val="00CF5F2E"/>
    <w:rsid w:val="00CF6293"/>
    <w:rsid w:val="00CF73E7"/>
    <w:rsid w:val="00CF7636"/>
    <w:rsid w:val="00D04919"/>
    <w:rsid w:val="00D04CC2"/>
    <w:rsid w:val="00D04FCA"/>
    <w:rsid w:val="00D071DB"/>
    <w:rsid w:val="00D101D4"/>
    <w:rsid w:val="00D10E53"/>
    <w:rsid w:val="00D1138A"/>
    <w:rsid w:val="00D12407"/>
    <w:rsid w:val="00D12ECB"/>
    <w:rsid w:val="00D13E3E"/>
    <w:rsid w:val="00D148B6"/>
    <w:rsid w:val="00D150D3"/>
    <w:rsid w:val="00D16518"/>
    <w:rsid w:val="00D219B0"/>
    <w:rsid w:val="00D21AAA"/>
    <w:rsid w:val="00D21E1F"/>
    <w:rsid w:val="00D220F8"/>
    <w:rsid w:val="00D22511"/>
    <w:rsid w:val="00D229D8"/>
    <w:rsid w:val="00D22A9A"/>
    <w:rsid w:val="00D23FD8"/>
    <w:rsid w:val="00D24573"/>
    <w:rsid w:val="00D2494F"/>
    <w:rsid w:val="00D24F87"/>
    <w:rsid w:val="00D25CF4"/>
    <w:rsid w:val="00D2601B"/>
    <w:rsid w:val="00D26550"/>
    <w:rsid w:val="00D304DE"/>
    <w:rsid w:val="00D30F4C"/>
    <w:rsid w:val="00D31C38"/>
    <w:rsid w:val="00D32943"/>
    <w:rsid w:val="00D32AB8"/>
    <w:rsid w:val="00D32C6E"/>
    <w:rsid w:val="00D34888"/>
    <w:rsid w:val="00D357FD"/>
    <w:rsid w:val="00D35903"/>
    <w:rsid w:val="00D37380"/>
    <w:rsid w:val="00D37F83"/>
    <w:rsid w:val="00D40333"/>
    <w:rsid w:val="00D404E3"/>
    <w:rsid w:val="00D41DF6"/>
    <w:rsid w:val="00D426EC"/>
    <w:rsid w:val="00D43118"/>
    <w:rsid w:val="00D44BF9"/>
    <w:rsid w:val="00D466ED"/>
    <w:rsid w:val="00D52018"/>
    <w:rsid w:val="00D530E9"/>
    <w:rsid w:val="00D53E80"/>
    <w:rsid w:val="00D542F8"/>
    <w:rsid w:val="00D54642"/>
    <w:rsid w:val="00D5493F"/>
    <w:rsid w:val="00D56D59"/>
    <w:rsid w:val="00D5719C"/>
    <w:rsid w:val="00D571F8"/>
    <w:rsid w:val="00D57BF4"/>
    <w:rsid w:val="00D57C97"/>
    <w:rsid w:val="00D60D0B"/>
    <w:rsid w:val="00D619D6"/>
    <w:rsid w:val="00D61CAC"/>
    <w:rsid w:val="00D621E6"/>
    <w:rsid w:val="00D62301"/>
    <w:rsid w:val="00D63B00"/>
    <w:rsid w:val="00D63DC5"/>
    <w:rsid w:val="00D6458F"/>
    <w:rsid w:val="00D648AD"/>
    <w:rsid w:val="00D64B64"/>
    <w:rsid w:val="00D67EF5"/>
    <w:rsid w:val="00D7179F"/>
    <w:rsid w:val="00D71848"/>
    <w:rsid w:val="00D721FF"/>
    <w:rsid w:val="00D72210"/>
    <w:rsid w:val="00D74651"/>
    <w:rsid w:val="00D74ABB"/>
    <w:rsid w:val="00D7626B"/>
    <w:rsid w:val="00D765F3"/>
    <w:rsid w:val="00D76D66"/>
    <w:rsid w:val="00D77481"/>
    <w:rsid w:val="00D77A55"/>
    <w:rsid w:val="00D77B42"/>
    <w:rsid w:val="00D8118E"/>
    <w:rsid w:val="00D81229"/>
    <w:rsid w:val="00D8276F"/>
    <w:rsid w:val="00D82A9B"/>
    <w:rsid w:val="00D82D37"/>
    <w:rsid w:val="00D83714"/>
    <w:rsid w:val="00D84501"/>
    <w:rsid w:val="00D856E2"/>
    <w:rsid w:val="00D86093"/>
    <w:rsid w:val="00D8612D"/>
    <w:rsid w:val="00D9085B"/>
    <w:rsid w:val="00D917F5"/>
    <w:rsid w:val="00D92446"/>
    <w:rsid w:val="00D92E4C"/>
    <w:rsid w:val="00D935FB"/>
    <w:rsid w:val="00D9440F"/>
    <w:rsid w:val="00D948D3"/>
    <w:rsid w:val="00D94A31"/>
    <w:rsid w:val="00D9656D"/>
    <w:rsid w:val="00D96789"/>
    <w:rsid w:val="00D96FC3"/>
    <w:rsid w:val="00D970CC"/>
    <w:rsid w:val="00D971F8"/>
    <w:rsid w:val="00DA04ED"/>
    <w:rsid w:val="00DA0705"/>
    <w:rsid w:val="00DA1427"/>
    <w:rsid w:val="00DA28CF"/>
    <w:rsid w:val="00DA2B74"/>
    <w:rsid w:val="00DA4976"/>
    <w:rsid w:val="00DA4B9B"/>
    <w:rsid w:val="00DA4D74"/>
    <w:rsid w:val="00DA4D9F"/>
    <w:rsid w:val="00DA5833"/>
    <w:rsid w:val="00DA62CF"/>
    <w:rsid w:val="00DA6323"/>
    <w:rsid w:val="00DA6D10"/>
    <w:rsid w:val="00DA7B0D"/>
    <w:rsid w:val="00DA7F04"/>
    <w:rsid w:val="00DB0686"/>
    <w:rsid w:val="00DB33DC"/>
    <w:rsid w:val="00DB507E"/>
    <w:rsid w:val="00DB57C4"/>
    <w:rsid w:val="00DB6276"/>
    <w:rsid w:val="00DB6CDC"/>
    <w:rsid w:val="00DC017A"/>
    <w:rsid w:val="00DC13AB"/>
    <w:rsid w:val="00DC165E"/>
    <w:rsid w:val="00DC2691"/>
    <w:rsid w:val="00DC31F2"/>
    <w:rsid w:val="00DC3533"/>
    <w:rsid w:val="00DD1D39"/>
    <w:rsid w:val="00DD2BFD"/>
    <w:rsid w:val="00DD2C7E"/>
    <w:rsid w:val="00DD4466"/>
    <w:rsid w:val="00DD6E7A"/>
    <w:rsid w:val="00DE02AD"/>
    <w:rsid w:val="00DE3283"/>
    <w:rsid w:val="00DE4502"/>
    <w:rsid w:val="00DE48E0"/>
    <w:rsid w:val="00DE5451"/>
    <w:rsid w:val="00DE5F20"/>
    <w:rsid w:val="00DE6974"/>
    <w:rsid w:val="00DE6D5E"/>
    <w:rsid w:val="00DE7520"/>
    <w:rsid w:val="00DE76F9"/>
    <w:rsid w:val="00DE7A3E"/>
    <w:rsid w:val="00DF214C"/>
    <w:rsid w:val="00DF245C"/>
    <w:rsid w:val="00DF4216"/>
    <w:rsid w:val="00DF666E"/>
    <w:rsid w:val="00E003B5"/>
    <w:rsid w:val="00E01469"/>
    <w:rsid w:val="00E024E5"/>
    <w:rsid w:val="00E025D4"/>
    <w:rsid w:val="00E03F30"/>
    <w:rsid w:val="00E062BF"/>
    <w:rsid w:val="00E06B94"/>
    <w:rsid w:val="00E1092D"/>
    <w:rsid w:val="00E10E7E"/>
    <w:rsid w:val="00E11322"/>
    <w:rsid w:val="00E11CAC"/>
    <w:rsid w:val="00E1519A"/>
    <w:rsid w:val="00E15278"/>
    <w:rsid w:val="00E15390"/>
    <w:rsid w:val="00E17601"/>
    <w:rsid w:val="00E177ED"/>
    <w:rsid w:val="00E17A5F"/>
    <w:rsid w:val="00E20406"/>
    <w:rsid w:val="00E205B4"/>
    <w:rsid w:val="00E21127"/>
    <w:rsid w:val="00E21467"/>
    <w:rsid w:val="00E22544"/>
    <w:rsid w:val="00E22607"/>
    <w:rsid w:val="00E2320F"/>
    <w:rsid w:val="00E23573"/>
    <w:rsid w:val="00E23AF4"/>
    <w:rsid w:val="00E23C56"/>
    <w:rsid w:val="00E2480A"/>
    <w:rsid w:val="00E24B54"/>
    <w:rsid w:val="00E25482"/>
    <w:rsid w:val="00E2593A"/>
    <w:rsid w:val="00E274B1"/>
    <w:rsid w:val="00E320B2"/>
    <w:rsid w:val="00E32590"/>
    <w:rsid w:val="00E332BD"/>
    <w:rsid w:val="00E33432"/>
    <w:rsid w:val="00E33727"/>
    <w:rsid w:val="00E33BFB"/>
    <w:rsid w:val="00E342B2"/>
    <w:rsid w:val="00E365E1"/>
    <w:rsid w:val="00E37BDE"/>
    <w:rsid w:val="00E4044F"/>
    <w:rsid w:val="00E40FD7"/>
    <w:rsid w:val="00E41A43"/>
    <w:rsid w:val="00E41B9A"/>
    <w:rsid w:val="00E43F7C"/>
    <w:rsid w:val="00E450E2"/>
    <w:rsid w:val="00E45E8B"/>
    <w:rsid w:val="00E45EE2"/>
    <w:rsid w:val="00E50036"/>
    <w:rsid w:val="00E507B6"/>
    <w:rsid w:val="00E5163F"/>
    <w:rsid w:val="00E5166A"/>
    <w:rsid w:val="00E53EC1"/>
    <w:rsid w:val="00E54013"/>
    <w:rsid w:val="00E55142"/>
    <w:rsid w:val="00E55CFE"/>
    <w:rsid w:val="00E55F10"/>
    <w:rsid w:val="00E56CE2"/>
    <w:rsid w:val="00E609BF"/>
    <w:rsid w:val="00E60FD5"/>
    <w:rsid w:val="00E61DF7"/>
    <w:rsid w:val="00E6360A"/>
    <w:rsid w:val="00E647F1"/>
    <w:rsid w:val="00E65806"/>
    <w:rsid w:val="00E67757"/>
    <w:rsid w:val="00E679E0"/>
    <w:rsid w:val="00E70B85"/>
    <w:rsid w:val="00E70BEC"/>
    <w:rsid w:val="00E70CA9"/>
    <w:rsid w:val="00E71A49"/>
    <w:rsid w:val="00E71AE5"/>
    <w:rsid w:val="00E71C23"/>
    <w:rsid w:val="00E7287F"/>
    <w:rsid w:val="00E72A9A"/>
    <w:rsid w:val="00E73AD0"/>
    <w:rsid w:val="00E7486C"/>
    <w:rsid w:val="00E74C63"/>
    <w:rsid w:val="00E77DD0"/>
    <w:rsid w:val="00E8040A"/>
    <w:rsid w:val="00E820F7"/>
    <w:rsid w:val="00E84E8C"/>
    <w:rsid w:val="00E86025"/>
    <w:rsid w:val="00E86EB7"/>
    <w:rsid w:val="00E90893"/>
    <w:rsid w:val="00E90EBC"/>
    <w:rsid w:val="00E91311"/>
    <w:rsid w:val="00E91E49"/>
    <w:rsid w:val="00E95FC7"/>
    <w:rsid w:val="00E96A42"/>
    <w:rsid w:val="00E974C2"/>
    <w:rsid w:val="00E9752D"/>
    <w:rsid w:val="00E97895"/>
    <w:rsid w:val="00E97A99"/>
    <w:rsid w:val="00EA258F"/>
    <w:rsid w:val="00EA3766"/>
    <w:rsid w:val="00EA38AB"/>
    <w:rsid w:val="00EA4072"/>
    <w:rsid w:val="00EA50FB"/>
    <w:rsid w:val="00EA722A"/>
    <w:rsid w:val="00EB003E"/>
    <w:rsid w:val="00EB084B"/>
    <w:rsid w:val="00EB1089"/>
    <w:rsid w:val="00EB52F3"/>
    <w:rsid w:val="00EB59A5"/>
    <w:rsid w:val="00EB60F5"/>
    <w:rsid w:val="00EB6BFC"/>
    <w:rsid w:val="00EB6C45"/>
    <w:rsid w:val="00EB7419"/>
    <w:rsid w:val="00EC3571"/>
    <w:rsid w:val="00EC4E13"/>
    <w:rsid w:val="00EC5CB5"/>
    <w:rsid w:val="00EC5D27"/>
    <w:rsid w:val="00EC65CD"/>
    <w:rsid w:val="00EC7F00"/>
    <w:rsid w:val="00ED1488"/>
    <w:rsid w:val="00ED1967"/>
    <w:rsid w:val="00ED2145"/>
    <w:rsid w:val="00ED2BF6"/>
    <w:rsid w:val="00ED3B00"/>
    <w:rsid w:val="00ED3DA7"/>
    <w:rsid w:val="00ED3F87"/>
    <w:rsid w:val="00ED44B3"/>
    <w:rsid w:val="00ED5111"/>
    <w:rsid w:val="00ED5338"/>
    <w:rsid w:val="00ED5A6D"/>
    <w:rsid w:val="00ED600F"/>
    <w:rsid w:val="00ED691D"/>
    <w:rsid w:val="00ED696B"/>
    <w:rsid w:val="00ED6F2A"/>
    <w:rsid w:val="00ED7274"/>
    <w:rsid w:val="00ED741B"/>
    <w:rsid w:val="00ED754C"/>
    <w:rsid w:val="00ED75D4"/>
    <w:rsid w:val="00ED7914"/>
    <w:rsid w:val="00EE17F4"/>
    <w:rsid w:val="00EE20F0"/>
    <w:rsid w:val="00EE577B"/>
    <w:rsid w:val="00EE5D26"/>
    <w:rsid w:val="00EE5E53"/>
    <w:rsid w:val="00EE6820"/>
    <w:rsid w:val="00EF1E14"/>
    <w:rsid w:val="00EF20A5"/>
    <w:rsid w:val="00EF2289"/>
    <w:rsid w:val="00EF3F04"/>
    <w:rsid w:val="00EF427B"/>
    <w:rsid w:val="00EF4F66"/>
    <w:rsid w:val="00EF5537"/>
    <w:rsid w:val="00EF5F07"/>
    <w:rsid w:val="00EF7360"/>
    <w:rsid w:val="00F00B5D"/>
    <w:rsid w:val="00F01024"/>
    <w:rsid w:val="00F01F17"/>
    <w:rsid w:val="00F02502"/>
    <w:rsid w:val="00F030FE"/>
    <w:rsid w:val="00F03C76"/>
    <w:rsid w:val="00F03CFE"/>
    <w:rsid w:val="00F03E2C"/>
    <w:rsid w:val="00F04664"/>
    <w:rsid w:val="00F052F3"/>
    <w:rsid w:val="00F0624C"/>
    <w:rsid w:val="00F068BD"/>
    <w:rsid w:val="00F06EE4"/>
    <w:rsid w:val="00F0711E"/>
    <w:rsid w:val="00F11D59"/>
    <w:rsid w:val="00F16D8B"/>
    <w:rsid w:val="00F2140B"/>
    <w:rsid w:val="00F229A4"/>
    <w:rsid w:val="00F22DFA"/>
    <w:rsid w:val="00F23ACF"/>
    <w:rsid w:val="00F24E44"/>
    <w:rsid w:val="00F30AFF"/>
    <w:rsid w:val="00F31987"/>
    <w:rsid w:val="00F31B3C"/>
    <w:rsid w:val="00F31EE2"/>
    <w:rsid w:val="00F31F6A"/>
    <w:rsid w:val="00F32FBF"/>
    <w:rsid w:val="00F331FD"/>
    <w:rsid w:val="00F34AA3"/>
    <w:rsid w:val="00F352AA"/>
    <w:rsid w:val="00F35724"/>
    <w:rsid w:val="00F35D76"/>
    <w:rsid w:val="00F40E9A"/>
    <w:rsid w:val="00F424E1"/>
    <w:rsid w:val="00F43546"/>
    <w:rsid w:val="00F45020"/>
    <w:rsid w:val="00F450CD"/>
    <w:rsid w:val="00F45B16"/>
    <w:rsid w:val="00F469DC"/>
    <w:rsid w:val="00F47101"/>
    <w:rsid w:val="00F511AB"/>
    <w:rsid w:val="00F52212"/>
    <w:rsid w:val="00F5321E"/>
    <w:rsid w:val="00F54DCC"/>
    <w:rsid w:val="00F54F82"/>
    <w:rsid w:val="00F56080"/>
    <w:rsid w:val="00F56EE3"/>
    <w:rsid w:val="00F576C7"/>
    <w:rsid w:val="00F57CED"/>
    <w:rsid w:val="00F601B6"/>
    <w:rsid w:val="00F64E98"/>
    <w:rsid w:val="00F6582F"/>
    <w:rsid w:val="00F67582"/>
    <w:rsid w:val="00F679A8"/>
    <w:rsid w:val="00F7009B"/>
    <w:rsid w:val="00F7052E"/>
    <w:rsid w:val="00F733B7"/>
    <w:rsid w:val="00F744D0"/>
    <w:rsid w:val="00F7469B"/>
    <w:rsid w:val="00F756FE"/>
    <w:rsid w:val="00F77401"/>
    <w:rsid w:val="00F800F2"/>
    <w:rsid w:val="00F80B3B"/>
    <w:rsid w:val="00F81268"/>
    <w:rsid w:val="00F81D2A"/>
    <w:rsid w:val="00F8206F"/>
    <w:rsid w:val="00F821EE"/>
    <w:rsid w:val="00F83557"/>
    <w:rsid w:val="00F843EA"/>
    <w:rsid w:val="00F85564"/>
    <w:rsid w:val="00F86623"/>
    <w:rsid w:val="00F86CF0"/>
    <w:rsid w:val="00F8795B"/>
    <w:rsid w:val="00F902D9"/>
    <w:rsid w:val="00F90E3E"/>
    <w:rsid w:val="00F91454"/>
    <w:rsid w:val="00F92964"/>
    <w:rsid w:val="00F93305"/>
    <w:rsid w:val="00F9337B"/>
    <w:rsid w:val="00F9399E"/>
    <w:rsid w:val="00F95BE8"/>
    <w:rsid w:val="00F96DB8"/>
    <w:rsid w:val="00FA0F0C"/>
    <w:rsid w:val="00FA18E4"/>
    <w:rsid w:val="00FA18F8"/>
    <w:rsid w:val="00FA1BCD"/>
    <w:rsid w:val="00FA2CC1"/>
    <w:rsid w:val="00FA2D22"/>
    <w:rsid w:val="00FA2DFE"/>
    <w:rsid w:val="00FA30D7"/>
    <w:rsid w:val="00FA5C53"/>
    <w:rsid w:val="00FA6552"/>
    <w:rsid w:val="00FA678D"/>
    <w:rsid w:val="00FA7094"/>
    <w:rsid w:val="00FA7600"/>
    <w:rsid w:val="00FA7D38"/>
    <w:rsid w:val="00FB0F3B"/>
    <w:rsid w:val="00FB108E"/>
    <w:rsid w:val="00FB197B"/>
    <w:rsid w:val="00FB23E6"/>
    <w:rsid w:val="00FB29B1"/>
    <w:rsid w:val="00FB326B"/>
    <w:rsid w:val="00FB3428"/>
    <w:rsid w:val="00FB3E78"/>
    <w:rsid w:val="00FB5D0A"/>
    <w:rsid w:val="00FB60B1"/>
    <w:rsid w:val="00FB753E"/>
    <w:rsid w:val="00FB77CD"/>
    <w:rsid w:val="00FC07A5"/>
    <w:rsid w:val="00FC097B"/>
    <w:rsid w:val="00FC121B"/>
    <w:rsid w:val="00FC3C74"/>
    <w:rsid w:val="00FC5D46"/>
    <w:rsid w:val="00FC5EAB"/>
    <w:rsid w:val="00FC6007"/>
    <w:rsid w:val="00FC783C"/>
    <w:rsid w:val="00FD0E79"/>
    <w:rsid w:val="00FD0F29"/>
    <w:rsid w:val="00FD3084"/>
    <w:rsid w:val="00FD3CFF"/>
    <w:rsid w:val="00FD4569"/>
    <w:rsid w:val="00FD4BFF"/>
    <w:rsid w:val="00FD5893"/>
    <w:rsid w:val="00FD5AE4"/>
    <w:rsid w:val="00FD70AF"/>
    <w:rsid w:val="00FE2F91"/>
    <w:rsid w:val="00FE4523"/>
    <w:rsid w:val="00FE45DD"/>
    <w:rsid w:val="00FE4684"/>
    <w:rsid w:val="00FE4AA2"/>
    <w:rsid w:val="00FE67CF"/>
    <w:rsid w:val="00FF014C"/>
    <w:rsid w:val="00FF094A"/>
    <w:rsid w:val="00FF10EA"/>
    <w:rsid w:val="00FF236F"/>
    <w:rsid w:val="00FF32AD"/>
    <w:rsid w:val="00FF3B47"/>
    <w:rsid w:val="00FF3F9C"/>
    <w:rsid w:val="00FF5170"/>
    <w:rsid w:val="0788B3B3"/>
    <w:rsid w:val="17E4FD5C"/>
    <w:rsid w:val="216036FC"/>
    <w:rsid w:val="3C1D293D"/>
    <w:rsid w:val="3D7EACC7"/>
    <w:rsid w:val="4FC04932"/>
    <w:rsid w:val="5B9288B1"/>
    <w:rsid w:val="5F63912F"/>
    <w:rsid w:val="63C999B4"/>
    <w:rsid w:val="742F5848"/>
    <w:rsid w:val="7595EBE5"/>
    <w:rsid w:val="7B89A671"/>
    <w:rsid w:val="7FCCE3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8C3C0CB"/>
  <w15:chartTrackingRefBased/>
  <w15:docId w15:val="{1D6C2F9A-7047-4D95-B53C-77185594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54DCC"/>
    <w:pPr>
      <w:keepNext/>
      <w:keepLines/>
      <w:numPr>
        <w:numId w:val="9"/>
      </w:numPr>
      <w:spacing w:before="240" w:after="240"/>
      <w:outlineLvl w:val="0"/>
    </w:pPr>
    <w:rPr>
      <w:rFonts w:ascii="Arial" w:eastAsiaTheme="majorEastAsia" w:hAnsi="Arial" w:cstheme="majorBidi"/>
      <w:b/>
      <w:color w:val="0070C0"/>
      <w:sz w:val="24"/>
      <w:szCs w:val="32"/>
    </w:rPr>
  </w:style>
  <w:style w:type="paragraph" w:styleId="Naslov2">
    <w:name w:val="heading 2"/>
    <w:basedOn w:val="Navaden"/>
    <w:next w:val="Navaden"/>
    <w:link w:val="Naslov2Znak"/>
    <w:uiPriority w:val="9"/>
    <w:unhideWhenUsed/>
    <w:qFormat/>
    <w:rsid w:val="000E2EC3"/>
    <w:pPr>
      <w:keepNext/>
      <w:keepLines/>
      <w:numPr>
        <w:numId w:val="10"/>
      </w:numPr>
      <w:spacing w:before="240" w:after="240"/>
      <w:outlineLvl w:val="1"/>
    </w:pPr>
    <w:rPr>
      <w:rFonts w:ascii="Arial" w:eastAsiaTheme="majorEastAsia" w:hAnsi="Arial" w:cstheme="majorBidi"/>
      <w:color w:val="2F5496" w:themeColor="accent1" w:themeShade="BF"/>
      <w:sz w:val="24"/>
      <w:szCs w:val="26"/>
    </w:rPr>
  </w:style>
  <w:style w:type="paragraph" w:styleId="Naslov3">
    <w:name w:val="heading 3"/>
    <w:basedOn w:val="Navaden"/>
    <w:next w:val="Navaden"/>
    <w:link w:val="Naslov3Znak"/>
    <w:uiPriority w:val="9"/>
    <w:unhideWhenUsed/>
    <w:qFormat/>
    <w:rsid w:val="00F54DCC"/>
    <w:pPr>
      <w:keepNext/>
      <w:keepLines/>
      <w:spacing w:before="40" w:after="0"/>
      <w:outlineLvl w:val="2"/>
    </w:pPr>
    <w:rPr>
      <w:rFonts w:ascii="Arial" w:eastAsiaTheme="majorEastAsia" w:hAnsi="Arial"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63ABB"/>
    <w:pPr>
      <w:keepNext/>
      <w:keepLines/>
      <w:numPr>
        <w:numId w:val="17"/>
      </w:numPr>
      <w:spacing w:before="40" w:after="0"/>
      <w:outlineLvl w:val="3"/>
    </w:pPr>
    <w:rPr>
      <w:rFonts w:ascii="Arial" w:eastAsiaTheme="majorEastAsia" w:hAnsi="Arial" w:cstheme="majorBidi"/>
      <w:b/>
      <w:i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620E"/>
    <w:pPr>
      <w:ind w:left="720"/>
      <w:contextualSpacing/>
    </w:pPr>
  </w:style>
  <w:style w:type="character" w:styleId="Hiperpovezava">
    <w:name w:val="Hyperlink"/>
    <w:basedOn w:val="Privzetapisavaodstavka"/>
    <w:uiPriority w:val="99"/>
    <w:unhideWhenUsed/>
    <w:rsid w:val="007A60B8"/>
    <w:rPr>
      <w:color w:val="0563C1" w:themeColor="hyperlink"/>
      <w:u w:val="single"/>
    </w:rPr>
  </w:style>
  <w:style w:type="character" w:styleId="Nerazreenaomemba">
    <w:name w:val="Unresolved Mention"/>
    <w:basedOn w:val="Privzetapisavaodstavka"/>
    <w:uiPriority w:val="99"/>
    <w:semiHidden/>
    <w:unhideWhenUsed/>
    <w:rsid w:val="007A60B8"/>
    <w:rPr>
      <w:color w:val="605E5C"/>
      <w:shd w:val="clear" w:color="auto" w:fill="E1DFDD"/>
    </w:rPr>
  </w:style>
  <w:style w:type="character" w:styleId="SledenaHiperpovezava">
    <w:name w:val="FollowedHyperlink"/>
    <w:basedOn w:val="Privzetapisavaodstavka"/>
    <w:uiPriority w:val="99"/>
    <w:semiHidden/>
    <w:unhideWhenUsed/>
    <w:rsid w:val="00194EB3"/>
    <w:rPr>
      <w:color w:val="954F72" w:themeColor="followedHyperlink"/>
      <w:u w:val="single"/>
    </w:rPr>
  </w:style>
  <w:style w:type="paragraph" w:styleId="Navadensplet">
    <w:name w:val="Normal (Web)"/>
    <w:basedOn w:val="Navaden"/>
    <w:uiPriority w:val="99"/>
    <w:semiHidden/>
    <w:unhideWhenUsed/>
    <w:rsid w:val="00075280"/>
    <w:pPr>
      <w:spacing w:before="100" w:beforeAutospacing="1" w:after="100" w:afterAutospacing="1" w:line="240" w:lineRule="auto"/>
    </w:pPr>
    <w:rPr>
      <w:rFonts w:ascii="Times New Roman" w:eastAsiaTheme="minorEastAsia" w:hAnsi="Times New Roman" w:cs="Times New Roman"/>
      <w:sz w:val="24"/>
      <w:szCs w:val="24"/>
      <w:lang w:eastAsia="sl-SI"/>
    </w:rPr>
  </w:style>
  <w:style w:type="table" w:styleId="Tabelamrea">
    <w:name w:val="Table Grid"/>
    <w:basedOn w:val="Navadnatabela"/>
    <w:uiPriority w:val="39"/>
    <w:rsid w:val="00ED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B70DF5"/>
    <w:pPr>
      <w:spacing w:after="200" w:line="240" w:lineRule="auto"/>
    </w:pPr>
    <w:rPr>
      <w:i/>
      <w:iCs/>
      <w:color w:val="44546A" w:themeColor="text2"/>
      <w:sz w:val="18"/>
      <w:szCs w:val="18"/>
    </w:rPr>
  </w:style>
  <w:style w:type="character" w:customStyle="1" w:styleId="Naslov1Znak">
    <w:name w:val="Naslov 1 Znak"/>
    <w:basedOn w:val="Privzetapisavaodstavka"/>
    <w:link w:val="Naslov1"/>
    <w:uiPriority w:val="9"/>
    <w:rsid w:val="00F54DCC"/>
    <w:rPr>
      <w:rFonts w:ascii="Arial" w:eastAsiaTheme="majorEastAsia" w:hAnsi="Arial" w:cstheme="majorBidi"/>
      <w:b/>
      <w:color w:val="0070C0"/>
      <w:sz w:val="24"/>
      <w:szCs w:val="32"/>
    </w:rPr>
  </w:style>
  <w:style w:type="paragraph" w:styleId="Glava">
    <w:name w:val="header"/>
    <w:basedOn w:val="Navaden"/>
    <w:link w:val="GlavaZnak"/>
    <w:uiPriority w:val="99"/>
    <w:unhideWhenUsed/>
    <w:rsid w:val="0012158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1585"/>
  </w:style>
  <w:style w:type="paragraph" w:styleId="Noga">
    <w:name w:val="footer"/>
    <w:basedOn w:val="Navaden"/>
    <w:link w:val="NogaZnak"/>
    <w:uiPriority w:val="99"/>
    <w:unhideWhenUsed/>
    <w:rsid w:val="00121585"/>
    <w:pPr>
      <w:tabs>
        <w:tab w:val="center" w:pos="4536"/>
        <w:tab w:val="right" w:pos="9072"/>
      </w:tabs>
      <w:spacing w:after="0" w:line="240" w:lineRule="auto"/>
    </w:pPr>
  </w:style>
  <w:style w:type="character" w:customStyle="1" w:styleId="NogaZnak">
    <w:name w:val="Noga Znak"/>
    <w:basedOn w:val="Privzetapisavaodstavka"/>
    <w:link w:val="Noga"/>
    <w:uiPriority w:val="99"/>
    <w:rsid w:val="00121585"/>
  </w:style>
  <w:style w:type="paragraph" w:customStyle="1" w:styleId="Glava1">
    <w:name w:val="Glava 1"/>
    <w:basedOn w:val="Navaden"/>
    <w:rsid w:val="00121585"/>
    <w:pPr>
      <w:widowControl w:val="0"/>
      <w:tabs>
        <w:tab w:val="center" w:pos="4536"/>
        <w:tab w:val="right" w:pos="9072"/>
      </w:tabs>
      <w:spacing w:after="0" w:line="240" w:lineRule="auto"/>
      <w:jc w:val="center"/>
    </w:pPr>
    <w:rPr>
      <w:rFonts w:ascii="Arial" w:eastAsia="Times New Roman" w:hAnsi="Arial" w:cs="Times New Roman"/>
      <w:snapToGrid w:val="0"/>
      <w:sz w:val="18"/>
      <w:szCs w:val="20"/>
    </w:rPr>
  </w:style>
  <w:style w:type="paragraph" w:customStyle="1" w:styleId="Glava2">
    <w:name w:val="Glava 2"/>
    <w:basedOn w:val="Navaden"/>
    <w:rsid w:val="00121585"/>
    <w:pPr>
      <w:widowControl w:val="0"/>
      <w:tabs>
        <w:tab w:val="center" w:pos="4536"/>
        <w:tab w:val="right" w:pos="9072"/>
      </w:tabs>
      <w:spacing w:after="0" w:line="240" w:lineRule="auto"/>
      <w:jc w:val="center"/>
    </w:pPr>
    <w:rPr>
      <w:rFonts w:ascii="Arial" w:eastAsia="Times New Roman" w:hAnsi="Arial" w:cs="Times New Roman"/>
      <w:b/>
      <w:snapToGrid w:val="0"/>
      <w:sz w:val="20"/>
      <w:szCs w:val="20"/>
    </w:rPr>
  </w:style>
  <w:style w:type="character" w:customStyle="1" w:styleId="Naslov2Znak">
    <w:name w:val="Naslov 2 Znak"/>
    <w:basedOn w:val="Privzetapisavaodstavka"/>
    <w:link w:val="Naslov2"/>
    <w:uiPriority w:val="9"/>
    <w:rsid w:val="000E2EC3"/>
    <w:rPr>
      <w:rFonts w:ascii="Arial" w:eastAsiaTheme="majorEastAsia" w:hAnsi="Arial" w:cstheme="majorBidi"/>
      <w:color w:val="2F5496" w:themeColor="accent1" w:themeShade="BF"/>
      <w:sz w:val="24"/>
      <w:szCs w:val="26"/>
    </w:rPr>
  </w:style>
  <w:style w:type="character" w:customStyle="1" w:styleId="Naslov3Znak">
    <w:name w:val="Naslov 3 Znak"/>
    <w:basedOn w:val="Privzetapisavaodstavka"/>
    <w:link w:val="Naslov3"/>
    <w:uiPriority w:val="9"/>
    <w:rsid w:val="00F54DCC"/>
    <w:rPr>
      <w:rFonts w:ascii="Arial" w:eastAsiaTheme="majorEastAsia" w:hAnsi="Arial" w:cstheme="majorBidi"/>
      <w:color w:val="1F3763" w:themeColor="accent1" w:themeShade="7F"/>
      <w:sz w:val="24"/>
      <w:szCs w:val="24"/>
    </w:rPr>
  </w:style>
  <w:style w:type="paragraph" w:styleId="NaslovTOC">
    <w:name w:val="TOC Heading"/>
    <w:basedOn w:val="Naslov1"/>
    <w:next w:val="Navaden"/>
    <w:uiPriority w:val="39"/>
    <w:unhideWhenUsed/>
    <w:qFormat/>
    <w:rsid w:val="00487FA5"/>
    <w:pPr>
      <w:numPr>
        <w:numId w:val="0"/>
      </w:numPr>
      <w:spacing w:after="0"/>
      <w:outlineLvl w:val="9"/>
    </w:pPr>
    <w:rPr>
      <w:rFonts w:asciiTheme="majorHAnsi" w:hAnsiTheme="majorHAnsi"/>
      <w:b w:val="0"/>
      <w:color w:val="2F5496" w:themeColor="accent1" w:themeShade="BF"/>
      <w:sz w:val="32"/>
      <w:lang w:eastAsia="sl-SI"/>
    </w:rPr>
  </w:style>
  <w:style w:type="paragraph" w:styleId="Kazalovsebine2">
    <w:name w:val="toc 2"/>
    <w:basedOn w:val="Navaden"/>
    <w:next w:val="Navaden"/>
    <w:autoRedefine/>
    <w:uiPriority w:val="39"/>
    <w:unhideWhenUsed/>
    <w:rsid w:val="00487FA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22A9A"/>
    <w:pPr>
      <w:tabs>
        <w:tab w:val="left" w:pos="440"/>
        <w:tab w:val="right" w:leader="dot" w:pos="9060"/>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487FA5"/>
    <w:pPr>
      <w:spacing w:after="100"/>
      <w:ind w:left="440"/>
    </w:pPr>
    <w:rPr>
      <w:rFonts w:eastAsiaTheme="minorEastAsia" w:cs="Times New Roman"/>
      <w:lang w:eastAsia="sl-SI"/>
    </w:rPr>
  </w:style>
  <w:style w:type="paragraph" w:styleId="Kazaloslik">
    <w:name w:val="table of figures"/>
    <w:basedOn w:val="Navaden"/>
    <w:next w:val="Navaden"/>
    <w:uiPriority w:val="99"/>
    <w:unhideWhenUsed/>
    <w:rsid w:val="00487FA5"/>
    <w:pPr>
      <w:spacing w:after="0"/>
    </w:pPr>
  </w:style>
  <w:style w:type="character" w:customStyle="1" w:styleId="Naslov4Znak">
    <w:name w:val="Naslov 4 Znak"/>
    <w:basedOn w:val="Privzetapisavaodstavka"/>
    <w:link w:val="Naslov4"/>
    <w:uiPriority w:val="9"/>
    <w:rsid w:val="00563ABB"/>
    <w:rPr>
      <w:rFonts w:ascii="Arial" w:eastAsiaTheme="majorEastAsia" w:hAnsi="Arial" w:cstheme="majorBidi"/>
      <w:b/>
      <w:iCs/>
      <w:color w:val="000000" w:themeColor="text1"/>
    </w:rPr>
  </w:style>
  <w:style w:type="paragraph" w:styleId="Kazalovsebine4">
    <w:name w:val="toc 4"/>
    <w:basedOn w:val="Navaden"/>
    <w:next w:val="Navaden"/>
    <w:autoRedefine/>
    <w:uiPriority w:val="39"/>
    <w:unhideWhenUsed/>
    <w:rsid w:val="0084707A"/>
    <w:pPr>
      <w:spacing w:after="100"/>
      <w:ind w:left="660"/>
    </w:pPr>
  </w:style>
  <w:style w:type="character" w:styleId="Pripombasklic">
    <w:name w:val="annotation reference"/>
    <w:basedOn w:val="Privzetapisavaodstavka"/>
    <w:uiPriority w:val="99"/>
    <w:semiHidden/>
    <w:unhideWhenUsed/>
    <w:rsid w:val="00001D38"/>
    <w:rPr>
      <w:sz w:val="16"/>
      <w:szCs w:val="16"/>
    </w:rPr>
  </w:style>
  <w:style w:type="paragraph" w:styleId="Pripombabesedilo">
    <w:name w:val="annotation text"/>
    <w:basedOn w:val="Navaden"/>
    <w:link w:val="PripombabesediloZnak"/>
    <w:uiPriority w:val="99"/>
    <w:semiHidden/>
    <w:unhideWhenUsed/>
    <w:rsid w:val="00001D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01D38"/>
    <w:rPr>
      <w:sz w:val="20"/>
      <w:szCs w:val="20"/>
    </w:rPr>
  </w:style>
  <w:style w:type="paragraph" w:styleId="Zadevapripombe">
    <w:name w:val="annotation subject"/>
    <w:basedOn w:val="Pripombabesedilo"/>
    <w:next w:val="Pripombabesedilo"/>
    <w:link w:val="ZadevapripombeZnak"/>
    <w:uiPriority w:val="99"/>
    <w:semiHidden/>
    <w:unhideWhenUsed/>
    <w:rsid w:val="00001D38"/>
    <w:rPr>
      <w:b/>
      <w:bCs/>
    </w:rPr>
  </w:style>
  <w:style w:type="character" w:customStyle="1" w:styleId="ZadevapripombeZnak">
    <w:name w:val="Zadeva pripombe Znak"/>
    <w:basedOn w:val="PripombabesediloZnak"/>
    <w:link w:val="Zadevapripombe"/>
    <w:uiPriority w:val="99"/>
    <w:semiHidden/>
    <w:rsid w:val="00001D38"/>
    <w:rPr>
      <w:b/>
      <w:bCs/>
      <w:sz w:val="20"/>
      <w:szCs w:val="20"/>
    </w:rPr>
  </w:style>
  <w:style w:type="paragraph" w:styleId="Besedilooblaka">
    <w:name w:val="Balloon Text"/>
    <w:basedOn w:val="Navaden"/>
    <w:link w:val="BesedilooblakaZnak"/>
    <w:uiPriority w:val="99"/>
    <w:semiHidden/>
    <w:unhideWhenUsed/>
    <w:rsid w:val="00001D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1D3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E5BE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5BE3"/>
    <w:rPr>
      <w:sz w:val="20"/>
      <w:szCs w:val="20"/>
    </w:rPr>
  </w:style>
  <w:style w:type="character" w:styleId="Sprotnaopomba-sklic">
    <w:name w:val="footnote reference"/>
    <w:basedOn w:val="Privzetapisavaodstavka"/>
    <w:uiPriority w:val="99"/>
    <w:semiHidden/>
    <w:unhideWhenUsed/>
    <w:rsid w:val="009E5BE3"/>
    <w:rPr>
      <w:vertAlign w:val="superscript"/>
    </w:rPr>
  </w:style>
  <w:style w:type="character" w:styleId="Besedilooznabemesta">
    <w:name w:val="Placeholder Text"/>
    <w:basedOn w:val="Privzetapisavaodstavka"/>
    <w:uiPriority w:val="99"/>
    <w:semiHidden/>
    <w:rsid w:val="0053632A"/>
    <w:rPr>
      <w:color w:val="808080"/>
    </w:rPr>
  </w:style>
  <w:style w:type="paragraph" w:customStyle="1" w:styleId="Default">
    <w:name w:val="Default"/>
    <w:rsid w:val="00B444F0"/>
    <w:pPr>
      <w:autoSpaceDE w:val="0"/>
      <w:autoSpaceDN w:val="0"/>
      <w:adjustRightInd w:val="0"/>
      <w:spacing w:after="0" w:line="240" w:lineRule="auto"/>
    </w:pPr>
    <w:rPr>
      <w:rFonts w:ascii="Symbol" w:hAnsi="Symbol" w:cs="Symbol"/>
      <w:color w:val="000000"/>
      <w:sz w:val="24"/>
      <w:szCs w:val="24"/>
    </w:rPr>
  </w:style>
  <w:style w:type="paragraph" w:customStyle="1" w:styleId="len">
    <w:name w:val="len"/>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zija">
    <w:name w:val="Revision"/>
    <w:hidden/>
    <w:uiPriority w:val="99"/>
    <w:semiHidden/>
    <w:rsid w:val="00516F87"/>
    <w:pPr>
      <w:spacing w:after="0" w:line="240" w:lineRule="auto"/>
    </w:pPr>
  </w:style>
  <w:style w:type="character" w:customStyle="1" w:styleId="mrptns2">
    <w:name w:val="mrptns2"/>
    <w:basedOn w:val="Privzetapisavaodstavka"/>
    <w:rsid w:val="00361F67"/>
    <w:rPr>
      <w:color w:val="77777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96">
      <w:bodyDiv w:val="1"/>
      <w:marLeft w:val="0"/>
      <w:marRight w:val="0"/>
      <w:marTop w:val="0"/>
      <w:marBottom w:val="0"/>
      <w:divBdr>
        <w:top w:val="none" w:sz="0" w:space="0" w:color="auto"/>
        <w:left w:val="none" w:sz="0" w:space="0" w:color="auto"/>
        <w:bottom w:val="none" w:sz="0" w:space="0" w:color="auto"/>
        <w:right w:val="none" w:sz="0" w:space="0" w:color="auto"/>
      </w:divBdr>
      <w:divsChild>
        <w:div w:id="565991784">
          <w:marLeft w:val="0"/>
          <w:marRight w:val="0"/>
          <w:marTop w:val="0"/>
          <w:marBottom w:val="0"/>
          <w:divBdr>
            <w:top w:val="none" w:sz="0" w:space="0" w:color="auto"/>
            <w:left w:val="none" w:sz="0" w:space="0" w:color="auto"/>
            <w:bottom w:val="none" w:sz="0" w:space="0" w:color="auto"/>
            <w:right w:val="none" w:sz="0" w:space="0" w:color="auto"/>
          </w:divBdr>
          <w:divsChild>
            <w:div w:id="185561016">
              <w:marLeft w:val="0"/>
              <w:marRight w:val="0"/>
              <w:marTop w:val="100"/>
              <w:marBottom w:val="100"/>
              <w:divBdr>
                <w:top w:val="none" w:sz="0" w:space="0" w:color="auto"/>
                <w:left w:val="none" w:sz="0" w:space="0" w:color="auto"/>
                <w:bottom w:val="none" w:sz="0" w:space="0" w:color="auto"/>
                <w:right w:val="none" w:sz="0" w:space="0" w:color="auto"/>
              </w:divBdr>
              <w:divsChild>
                <w:div w:id="1581524364">
                  <w:marLeft w:val="0"/>
                  <w:marRight w:val="0"/>
                  <w:marTop w:val="0"/>
                  <w:marBottom w:val="0"/>
                  <w:divBdr>
                    <w:top w:val="none" w:sz="0" w:space="0" w:color="auto"/>
                    <w:left w:val="none" w:sz="0" w:space="0" w:color="auto"/>
                    <w:bottom w:val="none" w:sz="0" w:space="0" w:color="auto"/>
                    <w:right w:val="none" w:sz="0" w:space="0" w:color="auto"/>
                  </w:divBdr>
                  <w:divsChild>
                    <w:div w:id="1828863720">
                      <w:marLeft w:val="0"/>
                      <w:marRight w:val="0"/>
                      <w:marTop w:val="0"/>
                      <w:marBottom w:val="0"/>
                      <w:divBdr>
                        <w:top w:val="none" w:sz="0" w:space="0" w:color="auto"/>
                        <w:left w:val="none" w:sz="0" w:space="0" w:color="auto"/>
                        <w:bottom w:val="none" w:sz="0" w:space="0" w:color="auto"/>
                        <w:right w:val="none" w:sz="0" w:space="0" w:color="auto"/>
                      </w:divBdr>
                      <w:divsChild>
                        <w:div w:id="291644174">
                          <w:marLeft w:val="0"/>
                          <w:marRight w:val="0"/>
                          <w:marTop w:val="0"/>
                          <w:marBottom w:val="0"/>
                          <w:divBdr>
                            <w:top w:val="none" w:sz="0" w:space="0" w:color="auto"/>
                            <w:left w:val="none" w:sz="0" w:space="0" w:color="auto"/>
                            <w:bottom w:val="none" w:sz="0" w:space="0" w:color="auto"/>
                            <w:right w:val="none" w:sz="0" w:space="0" w:color="auto"/>
                          </w:divBdr>
                          <w:divsChild>
                            <w:div w:id="1953704783">
                              <w:marLeft w:val="0"/>
                              <w:marRight w:val="0"/>
                              <w:marTop w:val="0"/>
                              <w:marBottom w:val="0"/>
                              <w:divBdr>
                                <w:top w:val="none" w:sz="0" w:space="0" w:color="auto"/>
                                <w:left w:val="none" w:sz="0" w:space="0" w:color="auto"/>
                                <w:bottom w:val="none" w:sz="0" w:space="0" w:color="auto"/>
                                <w:right w:val="none" w:sz="0" w:space="0" w:color="auto"/>
                              </w:divBdr>
                              <w:divsChild>
                                <w:div w:id="1931430700">
                                  <w:marLeft w:val="0"/>
                                  <w:marRight w:val="0"/>
                                  <w:marTop w:val="0"/>
                                  <w:marBottom w:val="0"/>
                                  <w:divBdr>
                                    <w:top w:val="none" w:sz="0" w:space="0" w:color="auto"/>
                                    <w:left w:val="none" w:sz="0" w:space="0" w:color="auto"/>
                                    <w:bottom w:val="none" w:sz="0" w:space="0" w:color="auto"/>
                                    <w:right w:val="none" w:sz="0" w:space="0" w:color="auto"/>
                                  </w:divBdr>
                                  <w:divsChild>
                                    <w:div w:id="700670248">
                                      <w:marLeft w:val="0"/>
                                      <w:marRight w:val="0"/>
                                      <w:marTop w:val="0"/>
                                      <w:marBottom w:val="0"/>
                                      <w:divBdr>
                                        <w:top w:val="none" w:sz="0" w:space="0" w:color="auto"/>
                                        <w:left w:val="none" w:sz="0" w:space="0" w:color="auto"/>
                                        <w:bottom w:val="none" w:sz="0" w:space="0" w:color="auto"/>
                                        <w:right w:val="none" w:sz="0" w:space="0" w:color="auto"/>
                                      </w:divBdr>
                                      <w:divsChild>
                                        <w:div w:id="694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412087">
      <w:bodyDiv w:val="1"/>
      <w:marLeft w:val="0"/>
      <w:marRight w:val="0"/>
      <w:marTop w:val="0"/>
      <w:marBottom w:val="0"/>
      <w:divBdr>
        <w:top w:val="none" w:sz="0" w:space="0" w:color="auto"/>
        <w:left w:val="none" w:sz="0" w:space="0" w:color="auto"/>
        <w:bottom w:val="none" w:sz="0" w:space="0" w:color="auto"/>
        <w:right w:val="none" w:sz="0" w:space="0" w:color="auto"/>
      </w:divBdr>
    </w:div>
    <w:div w:id="14005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sjv.gov.si"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gp.ursjv@gov.si"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s.go.jp/jp/seisaku/icanps/eng/final-report.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as.go.jp/jp/seisaku/icanps/eng/interim-report.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aea.org/newscenter/focus/fukushima/japan-repor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C8FBB603F5C45BFA279256E9B2E03" ma:contentTypeVersion="11" ma:contentTypeDescription="Create a new document." ma:contentTypeScope="" ma:versionID="316b66e9e7a542bf579268cb3c132ab4">
  <xsd:schema xmlns:xsd="http://www.w3.org/2001/XMLSchema" xmlns:xs="http://www.w3.org/2001/XMLSchema" xmlns:p="http://schemas.microsoft.com/office/2006/metadata/properties" xmlns:ns3="f8725f54-6461-458d-aad1-4a51aa8b0f2f" xmlns:ns4="69dd70c8-24d3-4751-8c69-bbaad1ee60fb" targetNamespace="http://schemas.microsoft.com/office/2006/metadata/properties" ma:root="true" ma:fieldsID="2cd563dee484d1de8049cfc8cce254b4" ns3:_="" ns4:_="">
    <xsd:import namespace="f8725f54-6461-458d-aad1-4a51aa8b0f2f"/>
    <xsd:import namespace="69dd70c8-24d3-4751-8c69-bbaad1ee6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25f54-6461-458d-aad1-4a51aa8b0f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d70c8-24d3-4751-8c69-bbaad1ee6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9dd70c8-24d3-4751-8c69-bbaad1ee60fb">
      <UserInfo>
        <DisplayName>Mitja Eržen</DisplayName>
        <AccountId>17</AccountId>
        <AccountType/>
      </UserInfo>
      <UserInfo>
        <DisplayName>Metka Kralj</DisplayName>
        <AccountId>26</AccountId>
        <AccountType/>
      </UserInfo>
      <UserInfo>
        <DisplayName>Marko Kostanjevec</DisplayName>
        <AccountId>32</AccountId>
        <AccountType/>
      </UserInfo>
    </SharedWithUsers>
  </documentManagement>
</p:properties>
</file>

<file path=customXml/itemProps1.xml><?xml version="1.0" encoding="utf-8"?>
<ds:datastoreItem xmlns:ds="http://schemas.openxmlformats.org/officeDocument/2006/customXml" ds:itemID="{EA9CE139-2A83-4231-92EE-06B66569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25f54-6461-458d-aad1-4a51aa8b0f2f"/>
    <ds:schemaRef ds:uri="69dd70c8-24d3-4751-8c69-bbaad1ee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B63F4-BC33-47CF-B5AA-F13DBEBD7A69}">
  <ds:schemaRefs>
    <ds:schemaRef ds:uri="http://schemas.openxmlformats.org/officeDocument/2006/bibliography"/>
  </ds:schemaRefs>
</ds:datastoreItem>
</file>

<file path=customXml/itemProps3.xml><?xml version="1.0" encoding="utf-8"?>
<ds:datastoreItem xmlns:ds="http://schemas.openxmlformats.org/officeDocument/2006/customXml" ds:itemID="{9D0BA21B-DC05-478E-B7E9-7B9E619F8A49}">
  <ds:schemaRefs>
    <ds:schemaRef ds:uri="http://schemas.microsoft.com/sharepoint/v3/contenttype/forms"/>
  </ds:schemaRefs>
</ds:datastoreItem>
</file>

<file path=customXml/itemProps4.xml><?xml version="1.0" encoding="utf-8"?>
<ds:datastoreItem xmlns:ds="http://schemas.openxmlformats.org/officeDocument/2006/customXml" ds:itemID="{3FB456D5-5E40-4AE2-AB63-D3C5B0D34958}">
  <ds:schemaRefs>
    <ds:schemaRef ds:uri="http://schemas.openxmlformats.org/package/2006/metadata/core-properties"/>
    <ds:schemaRef ds:uri="http://purl.org/dc/terms/"/>
    <ds:schemaRef ds:uri="http://schemas.microsoft.com/office/2006/documentManagement/types"/>
    <ds:schemaRef ds:uri="f8725f54-6461-458d-aad1-4a51aa8b0f2f"/>
    <ds:schemaRef ds:uri="http://schemas.microsoft.com/office/infopath/2007/PartnerControls"/>
    <ds:schemaRef ds:uri="http://purl.org/dc/elements/1.1/"/>
    <ds:schemaRef ds:uri="http://schemas.microsoft.com/office/2006/metadata/properties"/>
    <ds:schemaRef ds:uri="69dd70c8-24d3-4751-8c69-bbaad1ee60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7134</Characters>
  <Application>Microsoft Office Word</Application>
  <DocSecurity>4</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Gregorčič</dc:creator>
  <cp:keywords/>
  <dc:description/>
  <cp:lastModifiedBy>Anja Grabner</cp:lastModifiedBy>
  <cp:revision>2</cp:revision>
  <cp:lastPrinted>2022-07-05T05:11:00Z</cp:lastPrinted>
  <dcterms:created xsi:type="dcterms:W3CDTF">2022-07-20T09:31:00Z</dcterms:created>
  <dcterms:modified xsi:type="dcterms:W3CDTF">2022-07-20T09:31:00Z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0x01010012CC8FBB603F5C45BFA279256E9B2E03</vt:lpwstr>
  </property>
</Properties>
</file>