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brezobrob"/>
        <w:tblW w:w="8524" w:type="dxa"/>
        <w:tblLook w:val="04A0" w:firstRow="1" w:lastRow="0" w:firstColumn="1" w:lastColumn="0" w:noHBand="0" w:noVBand="1"/>
      </w:tblPr>
      <w:tblGrid>
        <w:gridCol w:w="2132"/>
        <w:gridCol w:w="141"/>
        <w:gridCol w:w="6251"/>
      </w:tblGrid>
      <w:tr w:rsidR="00F15688" w:rsidRPr="00874AF9" w14:paraId="215AA6DE" w14:textId="77777777" w:rsidTr="00A95E80">
        <w:trPr>
          <w:trHeight w:val="1134"/>
        </w:trPr>
        <w:tc>
          <w:tcPr>
            <w:tcW w:w="2126" w:type="dxa"/>
          </w:tcPr>
          <w:p w14:paraId="7729E554" w14:textId="77777777" w:rsidR="00F15688" w:rsidRPr="00874AF9" w:rsidRDefault="00F13C62" w:rsidP="00F83ABA">
            <w:r w:rsidRPr="00874AF9">
              <w:rPr>
                <w:noProof/>
              </w:rPr>
              <w:drawing>
                <wp:anchor distT="0" distB="0" distL="114300" distR="114300" simplePos="0" relativeHeight="251659264" behindDoc="0" locked="1" layoutInCell="1" allowOverlap="1" wp14:anchorId="72F9A754" wp14:editId="6E9523BE">
                  <wp:simplePos x="0" y="0"/>
                  <wp:positionH relativeFrom="page">
                    <wp:posOffset>-381635</wp:posOffset>
                  </wp:positionH>
                  <wp:positionV relativeFrom="page">
                    <wp:posOffset>2540</wp:posOffset>
                  </wp:positionV>
                  <wp:extent cx="1686560" cy="647700"/>
                  <wp:effectExtent l="0" t="0" r="8890" b="0"/>
                  <wp:wrapNone/>
                  <wp:docPr id="1045917800" name="Grafik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17800" name="Grafika 3">
                            <a:extLst>
                              <a:ext uri="{C183D7F6-B498-43B3-948B-1728B52AA6E4}">
                                <adec:decorative xmlns:adec="http://schemas.microsoft.com/office/drawing/2017/decorative" val="1"/>
                              </a:ext>
                            </a:extLst>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1686560" cy="647700"/>
                          </a:xfrm>
                          <a:prstGeom prst="rect">
                            <a:avLst/>
                          </a:prstGeom>
                        </pic:spPr>
                      </pic:pic>
                    </a:graphicData>
                  </a:graphic>
                  <wp14:sizeRelH relativeFrom="margin">
                    <wp14:pctWidth>0</wp14:pctWidth>
                  </wp14:sizeRelH>
                  <wp14:sizeRelV relativeFrom="margin">
                    <wp14:pctHeight>0</wp14:pctHeight>
                  </wp14:sizeRelV>
                </wp:anchor>
              </w:drawing>
            </w:r>
          </w:p>
        </w:tc>
        <w:tc>
          <w:tcPr>
            <w:tcW w:w="141" w:type="dxa"/>
          </w:tcPr>
          <w:p w14:paraId="1D4FBDAE" w14:textId="77777777" w:rsidR="00F15688" w:rsidRDefault="00F15688" w:rsidP="00F83ABA"/>
        </w:tc>
        <w:tc>
          <w:tcPr>
            <w:tcW w:w="6236" w:type="dxa"/>
            <w:vAlign w:val="bottom"/>
          </w:tcPr>
          <w:p w14:paraId="172C80EC" w14:textId="77777777" w:rsidR="00F15688" w:rsidRDefault="00F15688" w:rsidP="00F83ABA"/>
        </w:tc>
      </w:tr>
      <w:tr w:rsidR="00F15688" w:rsidRPr="00874AF9" w14:paraId="64FD93F5" w14:textId="77777777" w:rsidTr="00A95E80">
        <w:trPr>
          <w:trHeight w:val="2126"/>
        </w:trPr>
        <w:tc>
          <w:tcPr>
            <w:tcW w:w="2126" w:type="dxa"/>
            <w:shd w:val="clear" w:color="auto" w:fill="529DBA" w:themeFill="accent1"/>
          </w:tcPr>
          <w:p w14:paraId="2DC050EA" w14:textId="77777777" w:rsidR="00F15688" w:rsidRPr="00874AF9" w:rsidRDefault="00F15688" w:rsidP="00FC4D78">
            <w:pPr>
              <w:jc w:val="left"/>
            </w:pPr>
          </w:p>
        </w:tc>
        <w:tc>
          <w:tcPr>
            <w:tcW w:w="141" w:type="dxa"/>
          </w:tcPr>
          <w:p w14:paraId="45ECF8AD" w14:textId="77777777" w:rsidR="00F15688" w:rsidRDefault="00F15688" w:rsidP="00F83ABA"/>
        </w:tc>
        <w:tc>
          <w:tcPr>
            <w:tcW w:w="6236" w:type="dxa"/>
            <w:vAlign w:val="bottom"/>
          </w:tcPr>
          <w:sdt>
            <w:sdtPr>
              <w:alias w:val="Title"/>
              <w:tag w:val="Title"/>
              <w:id w:val="1340888136"/>
              <w:lock w:val="sdtLocked"/>
              <w:placeholder>
                <w:docPart w:val="992B4683180743168FD65CAD812FF6DB"/>
              </w:placeholder>
              <w:dataBinding w:prefixMappings="xmlns:ns0='http://purl.org/dc/elements/1.1/' xmlns:ns1='http://schemas.openxmlformats.org/package/2006/metadata/core-properties' " w:xpath="/ns1:coreProperties[1]/ns0:title[1]" w:storeItemID="{6C3C8BC8-F283-45AE-878A-BAB7291924A1}"/>
              <w15:color w:val="008080"/>
              <w:text w:multiLine="1"/>
            </w:sdtPr>
            <w:sdtEndPr/>
            <w:sdtContent>
              <w:p w14:paraId="2F0CCC41" w14:textId="77777777" w:rsidR="00F15688" w:rsidRDefault="009563D7" w:rsidP="00F15688">
                <w:pPr>
                  <w:pStyle w:val="Naslov"/>
                </w:pPr>
                <w:r>
                  <w:t>Jedrske novice iz Slovenije</w:t>
                </w:r>
              </w:p>
            </w:sdtContent>
          </w:sdt>
          <w:sdt>
            <w:sdtPr>
              <w:alias w:val="Datum objave"/>
              <w:tag w:val="Datum objave"/>
              <w:id w:val="1902095452"/>
              <w:lock w:val="sdtLocked"/>
              <w:placeholder>
                <w:docPart w:val="A7BA45BEE01F4910B85D020EADB56B17"/>
              </w:placeholder>
              <w:dataBinding w:prefixMappings="xmlns:ns0='http://schemas.microsoft.com/office/2006/coverPageProps' " w:xpath="/ns0:CoverPageProperties[1]/ns0:PublishDate[1]" w:storeItemID="{55AF091B-3C7A-41E3-B477-F2FDAA23CFDA}"/>
              <w15:color w:val="008080"/>
              <w:date w:fullDate="2026-10-28T00:00:00Z">
                <w:dateFormat w:val="MMMM yyyy"/>
                <w:lid w:val="sl-SI"/>
                <w:storeMappedDataAs w:val="dateTime"/>
                <w:calendar w:val="gregorian"/>
              </w:date>
            </w:sdtPr>
            <w:sdtEndPr/>
            <w:sdtContent>
              <w:p w14:paraId="1904B76D" w14:textId="5EC82CF2" w:rsidR="00F15688" w:rsidRPr="00874AF9" w:rsidRDefault="000A6D33" w:rsidP="00F15688">
                <w:pPr>
                  <w:pStyle w:val="Podnaslov"/>
                </w:pPr>
                <w:r>
                  <w:t>oktober 2026</w:t>
                </w:r>
              </w:p>
            </w:sdtContent>
          </w:sdt>
        </w:tc>
      </w:tr>
      <w:tr w:rsidR="00F15688" w:rsidRPr="006E1E8D" w14:paraId="6486014E" w14:textId="77777777" w:rsidTr="00A95E80">
        <w:trPr>
          <w:trHeight w:val="567"/>
        </w:trPr>
        <w:tc>
          <w:tcPr>
            <w:tcW w:w="2126" w:type="dxa"/>
            <w:vAlign w:val="center"/>
          </w:tcPr>
          <w:p w14:paraId="6F220328" w14:textId="77777777" w:rsidR="00F15688" w:rsidRPr="006E1E8D" w:rsidRDefault="00F15688" w:rsidP="00FC4D78">
            <w:pPr>
              <w:jc w:val="left"/>
            </w:pPr>
          </w:p>
        </w:tc>
        <w:tc>
          <w:tcPr>
            <w:tcW w:w="141" w:type="dxa"/>
            <w:vAlign w:val="center"/>
          </w:tcPr>
          <w:p w14:paraId="06DFF79E" w14:textId="77777777" w:rsidR="00F15688" w:rsidRPr="006E1E8D" w:rsidRDefault="00F15688" w:rsidP="00FC4D78">
            <w:pPr>
              <w:jc w:val="left"/>
            </w:pPr>
          </w:p>
        </w:tc>
        <w:tc>
          <w:tcPr>
            <w:tcW w:w="6236" w:type="dxa"/>
            <w:vAlign w:val="center"/>
          </w:tcPr>
          <w:p w14:paraId="592B1308" w14:textId="77777777" w:rsidR="00F15688" w:rsidRPr="006E1E8D" w:rsidRDefault="00F15688" w:rsidP="00FC4D78">
            <w:pPr>
              <w:jc w:val="left"/>
            </w:pPr>
          </w:p>
        </w:tc>
      </w:tr>
    </w:tbl>
    <w:p w14:paraId="03ED00A8" w14:textId="77777777" w:rsidR="00D156AC" w:rsidRDefault="003058E2" w:rsidP="00D156AC">
      <w:pPr>
        <w:pStyle w:val="NaslovTOC"/>
      </w:pPr>
      <w:bookmarkStart w:id="0" w:name="_Toc74219304"/>
      <w:bookmarkStart w:id="1" w:name="_Toc106616592"/>
      <w:bookmarkStart w:id="2" w:name="_Toc143683986"/>
      <w:r>
        <w:t>Kratek povzetek</w:t>
      </w:r>
    </w:p>
    <w:sdt>
      <w:sdtPr>
        <w:rPr>
          <w:lang w:eastAsia="sl-SI"/>
        </w:rPr>
        <w:alias w:val="Brief Summary"/>
        <w:tag w:val="Brief Summary"/>
        <w:id w:val="-1392884752"/>
        <w:lock w:val="sdtLocked"/>
        <w:placeholder>
          <w:docPart w:val="CE828C1248204BC3BD3483E64E1503BD"/>
        </w:placeholder>
        <w15:color w:val="008080"/>
      </w:sdtPr>
      <w:sdtEndPr/>
      <w:sdtContent>
        <w:sdt>
          <w:sdtPr>
            <w:rPr>
              <w:lang w:eastAsia="sl-SI"/>
            </w:rPr>
            <w:alias w:val="Brief Summary"/>
            <w:tag w:val="Brief Summary"/>
            <w:id w:val="253549973"/>
            <w:placeholder>
              <w:docPart w:val="54E0377081C6484F9CD1A45E8376057C"/>
            </w:placeholder>
            <w15:color w:val="008080"/>
          </w:sdtPr>
          <w:sdtEndPr/>
          <w:sdtContent>
            <w:sdt>
              <w:sdtPr>
                <w:rPr>
                  <w:lang w:eastAsia="sl-SI"/>
                </w:rPr>
                <w:alias w:val="Brief Summary"/>
                <w:tag w:val="Brief Summary"/>
                <w:id w:val="740217248"/>
                <w:placeholder>
                  <w:docPart w:val="EFB6221CC638444EB56020C10F9AA61F"/>
                </w:placeholder>
                <w15:color w:val="008080"/>
              </w:sdtPr>
              <w:sdtEndPr/>
              <w:sdtContent>
                <w:p w14:paraId="2C77B5B3" w14:textId="65958E4E" w:rsidR="00C036A0" w:rsidRDefault="0074232C" w:rsidP="0074232C">
                  <w:r>
                    <w:t xml:space="preserve">V obdobju poročanja od aprila do oktobra 2026 so vsi jedrski objekti v državi obratovali v skladu z varnostnimi pogoji in omejitvami. </w:t>
                  </w:r>
                  <w:r w:rsidR="0014634D" w:rsidRPr="0014634D">
                    <w:t xml:space="preserve">Nuklearna elektrarna Krško (NEK) je zaradi okoljevarstvenih omejitev začasno zmanjšala svojo moč, </w:t>
                  </w:r>
                  <w:r w:rsidR="002A7A86">
                    <w:t xml:space="preserve">kar </w:t>
                  </w:r>
                  <w:r w:rsidR="0014634D" w:rsidRPr="0014634D">
                    <w:t>ni vplival</w:t>
                  </w:r>
                  <w:r w:rsidR="002A7A86">
                    <w:t>o</w:t>
                  </w:r>
                  <w:r w:rsidR="0014634D" w:rsidRPr="0014634D">
                    <w:t xml:space="preserve"> na jedrsko varnost.</w:t>
                  </w:r>
                </w:p>
                <w:p w14:paraId="295DC720" w14:textId="070F5779" w:rsidR="0074232C" w:rsidRPr="00AF2A87" w:rsidRDefault="0074232C" w:rsidP="0074232C">
                  <w:r>
                    <w:t>.Pripravljeni sta bili dve praktični smernici na področju ravnanja z radioaktivnimi odpadki. V okviru projekta morebitne nove jedrske elektrarne v Sloveniji se nadaljujejo dejavnosti umeščanja v prostor.</w:t>
                  </w:r>
                </w:p>
                <w:p w14:paraId="70605F7A" w14:textId="69E003AA" w:rsidR="00BB44A6" w:rsidRPr="00D156AC" w:rsidRDefault="0074232C" w:rsidP="0074232C">
                  <w:pPr>
                    <w:rPr>
                      <w:lang w:eastAsia="sl-SI"/>
                    </w:rPr>
                  </w:pPr>
                  <w:r>
                    <w:t>Uprava Republike Slovenije za jedrsko varnost (URSJV) je gostila še eno pomembno mednarodno srečanje in opravila certifikacijsko presojo. Na področju pripravljenosti na izredne dogodke URSJV še naprej zagotavlja redno usposabljanje osebja, obveščanje javnosti in sodelovanje na državnih in mednarodnih vajah. Sodeluje tudi v mednarodnih dejavnostih na področju kibernetske varnosti.</w:t>
                  </w:r>
                </w:p>
              </w:sdtContent>
            </w:sdt>
          </w:sdtContent>
        </w:sdt>
      </w:sdtContent>
    </w:sdt>
    <w:tbl>
      <w:tblPr>
        <w:tblStyle w:val="Tabelamrea"/>
        <w:tblW w:w="0" w:type="auto"/>
        <w:tblLook w:val="04A0" w:firstRow="1" w:lastRow="0" w:firstColumn="1" w:lastColumn="0" w:noHBand="0" w:noVBand="1"/>
      </w:tblPr>
      <w:tblGrid>
        <w:gridCol w:w="8494"/>
      </w:tblGrid>
      <w:tr w:rsidR="00F83ABA" w14:paraId="277E2EE5" w14:textId="77777777" w:rsidTr="00FC4D78">
        <w:trPr>
          <w:trHeight w:val="495"/>
        </w:trPr>
        <w:tc>
          <w:tcPr>
            <w:tcW w:w="8494" w:type="dxa"/>
            <w:tcBorders>
              <w:top w:val="nil"/>
              <w:left w:val="nil"/>
              <w:bottom w:val="nil"/>
              <w:right w:val="nil"/>
            </w:tcBorders>
            <w:shd w:val="clear" w:color="auto" w:fill="529DBA" w:themeFill="accent1"/>
          </w:tcPr>
          <w:p w14:paraId="05DA6C6C" w14:textId="77777777" w:rsidR="00F83ABA" w:rsidRDefault="00F83ABA" w:rsidP="00FC4D78">
            <w:pPr>
              <w:jc w:val="left"/>
            </w:pPr>
          </w:p>
        </w:tc>
      </w:tr>
    </w:tbl>
    <w:p w14:paraId="09E5AB1F" w14:textId="0191D248" w:rsidR="00B97C53" w:rsidRDefault="00B97C53" w:rsidP="009F7A11">
      <w:pPr>
        <w:pStyle w:val="Naslov1"/>
      </w:pPr>
      <w:r>
        <w:t>Splošno</w:t>
      </w:r>
    </w:p>
    <w:p w14:paraId="00282A83" w14:textId="3F385836" w:rsidR="00B97C53" w:rsidRPr="00AF2A87" w:rsidRDefault="00B97C53" w:rsidP="00B97C53">
      <w:r w:rsidRPr="00AF2A87">
        <w:t xml:space="preserve">V začetku oktobra je na URSJV potekala certifikacijska presoja po standardih ISO 9001 in ISO/IEC 27001, na podlagi katere </w:t>
      </w:r>
      <w:r w:rsidR="00FB3237">
        <w:t>je</w:t>
      </w:r>
      <w:r w:rsidRPr="00AF2A87">
        <w:t xml:space="preserve"> pridobila certifikata za sistem vodenja kakovosti in sistem vodenja informacijske varnosti. Certifikaciji potrjujeta sistematičen pristop k sistemu vodenja kakovosti in informacijske varnosti ter podpirata stalno izboljševanje procesov, obvladovanje tveganj in ustrezno varovanje informacij. </w:t>
      </w:r>
    </w:p>
    <w:p w14:paraId="7A509781" w14:textId="7E40756C" w:rsidR="00556E9A" w:rsidRDefault="00B97C53" w:rsidP="009F7A11">
      <w:pPr>
        <w:pStyle w:val="Naslov1"/>
      </w:pPr>
      <w:r>
        <w:t>Nuklearna elektrarna Krško</w:t>
      </w:r>
    </w:p>
    <w:p w14:paraId="1F60E547" w14:textId="77777777" w:rsidR="00B97C53" w:rsidRPr="00167A96" w:rsidRDefault="00B97C53" w:rsidP="00B97C53">
      <w:pPr>
        <w:pStyle w:val="Naslov2"/>
      </w:pPr>
      <w:r>
        <w:t>Znižanje moči NEK</w:t>
      </w:r>
    </w:p>
    <w:p w14:paraId="0C06F582" w14:textId="1B7446AC" w:rsidR="0074232C" w:rsidRPr="00AF2A87" w:rsidRDefault="0074232C" w:rsidP="0074232C">
      <w:r>
        <w:t xml:space="preserve">NEK je med 6. in 18. avgustom obratovala z znižano močjo zaradi izjemnih hidroloških in meteoroloških razmer na reki Savi, ki je ponor toplote za elektrarno. Zaradi zmanjšanja pretoka reke in zvišanja njene temperature je elektrarna 6. avgusta znižala moč na 80 %. Šlo je za načrtovan in nadzorovan začasen ukrep, ki je bil nujen za zagotovitev skladnosti z določili okoljevarstvenega soglasja glede omejitve dnevne povprečne temperature reke Save in  </w:t>
      </w:r>
      <w:r>
        <w:lastRenderedPageBreak/>
        <w:t>povprečnega prirasta njene temperature.</w:t>
      </w:r>
      <w:r w:rsidR="007E3B40">
        <w:t xml:space="preserve"> </w:t>
      </w:r>
      <w:r w:rsidR="007E3B40" w:rsidRPr="007E3B40">
        <w:t>Vlada Republike Slovenije je z odlokom določila, da mora NEK zaradi ohranjanja stabilnosti elektroenergetskega omrežja ostati v obratovanju vsaj z delno močjo.</w:t>
      </w:r>
    </w:p>
    <w:p w14:paraId="0205437D" w14:textId="0DC0F94A" w:rsidR="0074232C" w:rsidRDefault="0074232C" w:rsidP="0074232C">
      <w:r>
        <w:t>Zaradi izboljšanja meteoroloških razmer so v elektrarni 14. avgusta povečali moč na 90 %, štiri dni pozneje pa je elektrarna že lahko obratovala s polno močjo. NEK nima težav z vodostajem reke Save, saj je elektrarna umeščena ob zajezeni del reke.</w:t>
      </w:r>
      <w:r w:rsidR="00C036A0">
        <w:t xml:space="preserve"> </w:t>
      </w:r>
    </w:p>
    <w:p w14:paraId="0A8FBAC4" w14:textId="77777777" w:rsidR="00910394" w:rsidRDefault="007E3B40" w:rsidP="00910394">
      <w:r w:rsidRPr="007E3B40">
        <w:t>URSJV je razmere ves čas spremljala in bila redno obveščena o obratovanju elektrarne ter o sprejetih ukrepih. Obratovanje z znižano močjo ni vplivalo na jedrsko varnost, saj je elektrarna ves čas obratovala v okviru varnostnih pogojev in omejitev.</w:t>
      </w:r>
    </w:p>
    <w:p w14:paraId="4C7DFC8E" w14:textId="1D2E0C04" w:rsidR="00934E3B" w:rsidRDefault="00934E3B" w:rsidP="00934E3B">
      <w:pPr>
        <w:pStyle w:val="Naslov1"/>
      </w:pPr>
      <w:r>
        <w:t xml:space="preserve">Projekt JEK2 – </w:t>
      </w:r>
      <w:r w:rsidR="00F62A06">
        <w:t>n</w:t>
      </w:r>
      <w:r>
        <w:t>ova jedrska elektrarna v Sloveniji</w:t>
      </w:r>
    </w:p>
    <w:p w14:paraId="3D8216D3" w14:textId="1FA2AB08" w:rsidR="00AF2A87" w:rsidRPr="00AF2A87" w:rsidRDefault="00AF2A87" w:rsidP="00AF2A87">
      <w:pPr>
        <w:pStyle w:val="Naslov2"/>
        <w:rPr>
          <w:rFonts w:eastAsiaTheme="minorHAnsi"/>
        </w:rPr>
      </w:pPr>
      <w:r>
        <w:t>N</w:t>
      </w:r>
      <w:r w:rsidRPr="00AF2A87">
        <w:rPr>
          <w:rFonts w:eastAsiaTheme="minorHAnsi"/>
        </w:rPr>
        <w:t xml:space="preserve">adaljevanje </w:t>
      </w:r>
      <w:r w:rsidR="0074232C">
        <w:rPr>
          <w:rFonts w:eastAsiaTheme="minorHAnsi"/>
        </w:rPr>
        <w:t>deja</w:t>
      </w:r>
      <w:r w:rsidRPr="00AF2A87">
        <w:rPr>
          <w:rFonts w:eastAsiaTheme="minorHAnsi"/>
        </w:rPr>
        <w:t>vnosti umeščanja v prostor</w:t>
      </w:r>
    </w:p>
    <w:p w14:paraId="1754950C" w14:textId="77777777" w:rsidR="0074232C" w:rsidRPr="00AF2A87" w:rsidRDefault="0074232C" w:rsidP="0074232C">
      <w:r>
        <w:t>V okviru projekta JEK2 se nadaljujejo dejavnosti umeščanja v prostor. Po koncu javne obravnave pobude za pripravo državnega prostorskega načrta (DPN) oktobra 2025 in izdaji sklepa o pripravi DPN februarja 2026 se pripravljajo strokovne podlage za nadaljnje korake v postopku prostorskega načrtovanja.</w:t>
      </w:r>
    </w:p>
    <w:p w14:paraId="22E69E11" w14:textId="77777777" w:rsidR="0074232C" w:rsidRPr="00AF2A87" w:rsidRDefault="0074232C" w:rsidP="0074232C">
      <w:r>
        <w:t>Investitor GEN energija, d. o. o., pripravlja strokovne podlage, ki obravnavajo različne vidike umeščanja jedrske elektrarne na izbrano lokacijo. Med drugim vključujejo vplive na okolje in naravo, podnebne spremembe, hidrološke in hidrogeološke razmere, potresno nevarnost, možne zunanje dogodke ter ukrepe za zagotavljanje jedrske varnosti, fizičnega varovanja in pripravljenosti na izredne dogodke.</w:t>
      </w:r>
    </w:p>
    <w:p w14:paraId="044AA834" w14:textId="77777777" w:rsidR="0074232C" w:rsidRPr="00AF2A87" w:rsidRDefault="0074232C" w:rsidP="0074232C">
      <w:r>
        <w:t xml:space="preserve">URSJV sodeluje v postopku umeščanja v prostor JEK2. V okviru svojih pristojnosti je pripravila smernice za DPN in </w:t>
      </w:r>
      <w:proofErr w:type="spellStart"/>
      <w:r>
        <w:t>okoljsko</w:t>
      </w:r>
      <w:proofErr w:type="spellEnd"/>
      <w:r>
        <w:t xml:space="preserve"> poročilo ter opredelila potrebne strokovne študije, ki jih je treba izdelati pred sprejetjem uredbe o DPN. S tem URSJV prispeva k temu, da bodo vidiki jedrske varnosti ustrezno obravnavani že v zgodnji fazi načrtovanja projekta.</w:t>
      </w:r>
    </w:p>
    <w:p w14:paraId="3F2384F1" w14:textId="77777777" w:rsidR="0074232C" w:rsidRPr="000411E8" w:rsidRDefault="0074232C" w:rsidP="0074232C">
      <w:r>
        <w:t>Po okvirnem terminskem načrtu je izdelava strokovnih podlag predvidena v letu 2027, priprava predloga uredbe o DPN pa do poletja 2027. Nadaljnji koraki bodo odvisni od poteka priprave in potrjevanja strokovnih podlag ter drugih dejavnosti v postopku prostorskega načrtovanja.</w:t>
      </w:r>
    </w:p>
    <w:p w14:paraId="014E8AA4" w14:textId="0BCBDA91" w:rsidR="00AD5A1A" w:rsidRDefault="00934E3B" w:rsidP="00AD5A1A">
      <w:pPr>
        <w:pStyle w:val="Naslov1"/>
      </w:pPr>
      <w:r>
        <w:t>Ravnanje z radioaktivnimi odpadki</w:t>
      </w:r>
    </w:p>
    <w:p w14:paraId="699B3BD1" w14:textId="77777777" w:rsidR="00B97C53" w:rsidRDefault="00B97C53" w:rsidP="00B97C53">
      <w:pPr>
        <w:pStyle w:val="Naslov2"/>
      </w:pPr>
      <w:r>
        <w:t>Nove praktične smernice za odlagališča radioaktivnih odpadkov</w:t>
      </w:r>
    </w:p>
    <w:p w14:paraId="5C55AA24" w14:textId="77777777" w:rsidR="0074232C" w:rsidRPr="00AF2A87" w:rsidRDefault="0074232C" w:rsidP="0074232C">
      <w:r>
        <w:t xml:space="preserve">URSJV je izdala dopolnjeno različico Praktične smernice 1.03 »Vsebina varnostnega poročila za odlagališče nizko- in </w:t>
      </w:r>
      <w:proofErr w:type="spellStart"/>
      <w:r>
        <w:t>srednjeradioaktivnih</w:t>
      </w:r>
      <w:proofErr w:type="spellEnd"/>
      <w:r>
        <w:t xml:space="preserve"> odpadkov«.</w:t>
      </w:r>
    </w:p>
    <w:p w14:paraId="5D6D1299" w14:textId="77777777" w:rsidR="0074232C" w:rsidRPr="00AF2A87" w:rsidRDefault="0074232C" w:rsidP="0074232C">
      <w:r w:rsidRPr="00AF2A87">
        <w:t>Dopolnitev praktične smernice je namenjena predvsem posodobitvi in razširitvi zahtev, pomembnih za obdobje poskusnega obratovanja odlagališča. Vključene so dodatne vsebine, ki omogočajo celovitejšo obravnavo varnostnih vidikov v tem obdobju ter ustreznejšo povezavo med zahtevami za varnostno poročilo in dejavnostmi, ki se izvajajo med poskusnim obratovanjem.</w:t>
      </w:r>
    </w:p>
    <w:p w14:paraId="3C6F6A86" w14:textId="77777777" w:rsidR="0074232C" w:rsidRPr="00AF2A87" w:rsidRDefault="0074232C" w:rsidP="0074232C">
      <w:r>
        <w:t xml:space="preserve">Praktična smernica je namenjena upravljavcu odlagališča in drugim udeležencem pri pripravi varnostnega poročila. Pomaga pri izpolnjevanju zahtev s področja sevalne in jedrske varnosti. </w:t>
      </w:r>
      <w:r>
        <w:lastRenderedPageBreak/>
        <w:t>Varnostno poročilo je temeljni dokument za dokazovanje varnosti objekta in podlaga za upravni nadzor nad njegovo varnostjo.</w:t>
      </w:r>
    </w:p>
    <w:p w14:paraId="19566296" w14:textId="77777777" w:rsidR="0074232C" w:rsidRPr="00AF2A87" w:rsidRDefault="0074232C" w:rsidP="0074232C">
      <w:r w:rsidRPr="00AF2A87">
        <w:t xml:space="preserve">URSJV je pripravila tudi osnutek praktične smernice z naslovom »Zahteve za odlaganje </w:t>
      </w:r>
      <w:proofErr w:type="spellStart"/>
      <w:r w:rsidRPr="00AF2A87">
        <w:t>visokoradioaktivnih</w:t>
      </w:r>
      <w:proofErr w:type="spellEnd"/>
      <w:r w:rsidRPr="00AF2A87">
        <w:t xml:space="preserve"> odpadkov«.</w:t>
      </w:r>
    </w:p>
    <w:p w14:paraId="2210C80C" w14:textId="77777777" w:rsidR="0074232C" w:rsidRPr="00AF2A87" w:rsidRDefault="0074232C" w:rsidP="0074232C">
      <w:r w:rsidRPr="00AF2A87">
        <w:t xml:space="preserve">Praktična smernica vsebuje priporočila za načrtovanje, umeščanje v prostor, gradnjo, obratovanje in zapiranje odlagališča </w:t>
      </w:r>
      <w:proofErr w:type="spellStart"/>
      <w:r w:rsidRPr="00AF2A87">
        <w:t>visokoradioaktivnih</w:t>
      </w:r>
      <w:proofErr w:type="spellEnd"/>
      <w:r w:rsidRPr="00AF2A87">
        <w:t xml:space="preserve"> odpadkov. Pri obravnavi posameznih faz se uporablja stopenjski pristop, ki upošteva stopnjo razvitosti projekta.</w:t>
      </w:r>
    </w:p>
    <w:p w14:paraId="78D726A2" w14:textId="77777777" w:rsidR="0074232C" w:rsidRPr="00AF2A87" w:rsidRDefault="0074232C" w:rsidP="0074232C">
      <w:r>
        <w:t>Namen smernice je pojasniti zahteve, ki jih bo moralo izpolnjevati odlagališče, s posebnim poudarkom na umeščanju odlagališča v prostor in upoštevanju značilnosti lokacije z vidika jedrske in sevalne varnosti. Praktična smernica je v javni obravnavi in pregledu pri deležnikih in bo predvidoma sprejeta do konca leta.</w:t>
      </w:r>
    </w:p>
    <w:p w14:paraId="7E3AB538" w14:textId="128D825D" w:rsidR="007F68C9" w:rsidRPr="007F68C9" w:rsidRDefault="00934E3B" w:rsidP="007F68C9">
      <w:pPr>
        <w:pStyle w:val="Naslov1"/>
      </w:pPr>
      <w:r>
        <w:t>Mednarodno sodelovanje</w:t>
      </w:r>
    </w:p>
    <w:p w14:paraId="59CEDF0F" w14:textId="7B2E6BE9" w:rsidR="009B6784" w:rsidRDefault="009B6784" w:rsidP="009B6784">
      <w:pPr>
        <w:pStyle w:val="Naslov2"/>
      </w:pPr>
      <w:r>
        <w:t>URSJV gostila sestanek</w:t>
      </w:r>
      <w:r w:rsidR="00B97C53">
        <w:t xml:space="preserve"> skupine WENRA RHWG</w:t>
      </w:r>
      <w:r>
        <w:t xml:space="preserve"> </w:t>
      </w:r>
    </w:p>
    <w:p w14:paraId="67D30229" w14:textId="77777777" w:rsidR="0074232C" w:rsidRPr="00AF2A87" w:rsidRDefault="0074232C" w:rsidP="0074232C">
      <w:r>
        <w:t xml:space="preserve">Med 22. in 25. septembrom je URSJV gostila sestanek Delovne skupine za harmonizacijo reaktorjev (angleško </w:t>
      </w:r>
      <w:proofErr w:type="spellStart"/>
      <w:r>
        <w:t>Reactor</w:t>
      </w:r>
      <w:proofErr w:type="spellEnd"/>
      <w:r>
        <w:t xml:space="preserve"> </w:t>
      </w:r>
      <w:proofErr w:type="spellStart"/>
      <w:r>
        <w:t>Harmonisation</w:t>
      </w:r>
      <w:proofErr w:type="spellEnd"/>
      <w:r>
        <w:t xml:space="preserve"> </w:t>
      </w:r>
      <w:proofErr w:type="spellStart"/>
      <w:r>
        <w:t>Working</w:t>
      </w:r>
      <w:proofErr w:type="spellEnd"/>
      <w:r>
        <w:t xml:space="preserve"> </w:t>
      </w:r>
      <w:proofErr w:type="spellStart"/>
      <w:r>
        <w:t>Group</w:t>
      </w:r>
      <w:proofErr w:type="spellEnd"/>
      <w:r>
        <w:t xml:space="preserve">, RHWG), ki deluje v okviru Združenja zahodnoevropskih jedrskih regulatorjev (angleško </w:t>
      </w:r>
      <w:proofErr w:type="spellStart"/>
      <w:r>
        <w:t>Western</w:t>
      </w:r>
      <w:proofErr w:type="spellEnd"/>
      <w:r>
        <w:t xml:space="preserve"> </w:t>
      </w:r>
      <w:proofErr w:type="spellStart"/>
      <w:r>
        <w:t>European</w:t>
      </w:r>
      <w:proofErr w:type="spellEnd"/>
      <w:r>
        <w:t xml:space="preserve"> </w:t>
      </w:r>
      <w:proofErr w:type="spellStart"/>
      <w:r>
        <w:t>Nuclear</w:t>
      </w:r>
      <w:proofErr w:type="spellEnd"/>
      <w:r>
        <w:t xml:space="preserve"> </w:t>
      </w:r>
      <w:proofErr w:type="spellStart"/>
      <w:r>
        <w:t>Regulators</w:t>
      </w:r>
      <w:proofErr w:type="spellEnd"/>
      <w:r>
        <w:t xml:space="preserve">' </w:t>
      </w:r>
      <w:proofErr w:type="spellStart"/>
      <w:r>
        <w:t>Association</w:t>
      </w:r>
      <w:proofErr w:type="spellEnd"/>
      <w:r>
        <w:t>, WENRA). Na sestanku se je zbralo 28 strokovnjakov iz upravnih organov in tehničnih podpornih organizacij, ki zastopajo države članice in države opazovalke WENRA. Naloga skupine RHWG je razvijati usklajen regulativni pristop k jedrski varnosti jedrskih elektrarn v Evropi. Delo skupine pomembno vpliva na jedrske regulativne okvire držav članic WENRA, saj obravnava vprašanja, ki jih te države urejajo v nacionalni zakonodaji za izboljšanje varnosti jedrskih reaktorjev.</w:t>
      </w:r>
    </w:p>
    <w:p w14:paraId="2506C70C" w14:textId="77777777" w:rsidR="0074232C" w:rsidRPr="00AF2A87" w:rsidRDefault="0074232C" w:rsidP="0074232C">
      <w:r>
        <w:t xml:space="preserve">Na sestanku so razpravljali o več ključnih temah v zvezi z jedrsko varnostjo evropskih jedrskih elektrarn, predvsem o izbiri teme za tretji tematski medsebojni pregled (TPR), razvoju varnostnih ciljev za nove reaktorje, vplivu podnebnih sprememb na varnost jedrskih elektrarn ter sodelovanju z Evropsko mrežo tehničnih varnostnih organizacij (angleško </w:t>
      </w:r>
      <w:proofErr w:type="spellStart"/>
      <w:r>
        <w:t>European</w:t>
      </w:r>
      <w:proofErr w:type="spellEnd"/>
      <w:r>
        <w:t xml:space="preserve"> </w:t>
      </w:r>
      <w:proofErr w:type="spellStart"/>
      <w:r>
        <w:t>Technical</w:t>
      </w:r>
      <w:proofErr w:type="spellEnd"/>
      <w:r>
        <w:t xml:space="preserve"> </w:t>
      </w:r>
      <w:proofErr w:type="spellStart"/>
      <w:r>
        <w:t>Safety</w:t>
      </w:r>
      <w:proofErr w:type="spellEnd"/>
      <w:r>
        <w:t xml:space="preserve"> </w:t>
      </w:r>
      <w:proofErr w:type="spellStart"/>
      <w:r>
        <w:t>Organisation</w:t>
      </w:r>
      <w:proofErr w:type="spellEnd"/>
      <w:r>
        <w:t xml:space="preserve"> </w:t>
      </w:r>
      <w:proofErr w:type="spellStart"/>
      <w:r>
        <w:t>Network</w:t>
      </w:r>
      <w:proofErr w:type="spellEnd"/>
      <w:r>
        <w:t>, ETSON).</w:t>
      </w:r>
    </w:p>
    <w:p w14:paraId="46E35C45" w14:textId="2AE1EA8F" w:rsidR="003933EE" w:rsidRPr="00B97C53" w:rsidRDefault="003933EE" w:rsidP="00B97C53">
      <w:pPr>
        <w:pStyle w:val="Naslov1"/>
      </w:pPr>
      <w:r w:rsidRPr="00B97C53">
        <w:t>Pripravljenost na izredne dogodke</w:t>
      </w:r>
    </w:p>
    <w:p w14:paraId="54DE4C6F" w14:textId="5F9E6A19" w:rsidR="00120832" w:rsidRPr="00AF2A87" w:rsidRDefault="00120832" w:rsidP="00BD3ADE">
      <w:r w:rsidRPr="00120832">
        <w:t>URSJV je v obdobju poročanja nadaljevala dejavnosti za krepitev pripravljenosti in odzivanja na jedrske in radiološke izredne dogodke. Posodobljena je bila nacionalna baza ponudnikov mednarodne pomoči v okviru mreže RANET</w:t>
      </w:r>
      <w:r>
        <w:t xml:space="preserve"> (angleško </w:t>
      </w:r>
      <w:proofErr w:type="spellStart"/>
      <w:r>
        <w:t>Response</w:t>
      </w:r>
      <w:proofErr w:type="spellEnd"/>
      <w:r>
        <w:t xml:space="preserve"> </w:t>
      </w:r>
      <w:proofErr w:type="spellStart"/>
      <w:r>
        <w:t>and</w:t>
      </w:r>
      <w:proofErr w:type="spellEnd"/>
      <w:r>
        <w:t xml:space="preserve"> </w:t>
      </w:r>
      <w:proofErr w:type="spellStart"/>
      <w:r>
        <w:t>Assistance</w:t>
      </w:r>
      <w:proofErr w:type="spellEnd"/>
      <w:r>
        <w:t xml:space="preserve"> </w:t>
      </w:r>
      <w:proofErr w:type="spellStart"/>
      <w:r>
        <w:t>Network</w:t>
      </w:r>
      <w:proofErr w:type="spellEnd"/>
      <w:r>
        <w:t xml:space="preserve">) </w:t>
      </w:r>
      <w:r w:rsidRPr="00120832">
        <w:t xml:space="preserve"> Mednarodne agencije za atomsko energijo (IAEA</w:t>
      </w:r>
      <w:r>
        <w:t xml:space="preserve">, angleško </w:t>
      </w:r>
      <w:proofErr w:type="spellStart"/>
      <w:r>
        <w:t>International</w:t>
      </w:r>
      <w:proofErr w:type="spellEnd"/>
      <w:r>
        <w:t xml:space="preserve"> </w:t>
      </w:r>
      <w:proofErr w:type="spellStart"/>
      <w:r>
        <w:t>Atomic</w:t>
      </w:r>
      <w:proofErr w:type="spellEnd"/>
      <w:r>
        <w:t xml:space="preserve"> </w:t>
      </w:r>
      <w:proofErr w:type="spellStart"/>
      <w:r>
        <w:t>Energy</w:t>
      </w:r>
      <w:proofErr w:type="spellEnd"/>
      <w:r>
        <w:t xml:space="preserve"> </w:t>
      </w:r>
      <w:proofErr w:type="spellStart"/>
      <w:r>
        <w:t>Agency</w:t>
      </w:r>
      <w:proofErr w:type="spellEnd"/>
      <w:r w:rsidRPr="00120832">
        <w:t>), delovanje sistema pa je bilo nato preizkušeno tudi na vaji ConvEx-2b</w:t>
      </w:r>
    </w:p>
    <w:p w14:paraId="35D253FC" w14:textId="3754F5D3" w:rsidR="00206AC5" w:rsidRPr="00206AC5" w:rsidRDefault="00120832" w:rsidP="00BD3ADE">
      <w:pPr>
        <w:rPr>
          <w:color w:val="0070C0"/>
        </w:rPr>
      </w:pPr>
      <w:r w:rsidRPr="00120832">
        <w:t xml:space="preserve">Pomemben del dejavnosti so predstavljale državne, dvostranske in mednarodne vaje, namenjene preverjanju pripravljenosti, usklajevanju odziva ter izmenjavi informacij ob izrednih dogodkih. </w:t>
      </w:r>
      <w:r w:rsidR="0058513B">
        <w:t>N</w:t>
      </w:r>
      <w:r w:rsidR="00BD3ADE">
        <w:t>a URSJV</w:t>
      </w:r>
      <w:r w:rsidR="0058513B">
        <w:t xml:space="preserve"> so bile</w:t>
      </w:r>
      <w:r w:rsidR="00BD3ADE">
        <w:t xml:space="preserve"> izvedene naslednje vaje: vaja Nesreča v NEK – korespondenčna vaja SI–HR, izvedena v okviru dvostranskega sodelovanja med URSJV in predstavniki hrvaškega Ministrstva za notranje zadeve, Ravnateljstva civilne zaščite in Sektorja za radiološko in jedrsko varnost (MUP CZ), vaja NEK2025-2, vaje pozivanja, vaja KiVA2025, ki je omogočila preizkus protokolov, razpravo o odzivih in preverjanje pripravljenosti na kibernetske incidente, vaja NEK2026-1, vaja KID, ConvEx-2b, ROMENEK-1, ROMENEK-2, ConvEx-2a, ConvEx-1b ter vaja RODOS – RUG 2026. Oktobra sta </w:t>
      </w:r>
      <w:r w:rsidR="00B75EB0">
        <w:t>bili izvedeni</w:t>
      </w:r>
      <w:r w:rsidR="00BD3ADE">
        <w:t xml:space="preserve"> še dve večji vaji.</w:t>
      </w:r>
    </w:p>
    <w:tbl>
      <w:tblPr>
        <w:tblStyle w:val="Tabelamrea"/>
        <w:tblW w:w="8504" w:type="dxa"/>
        <w:tblInd w:w="-5" w:type="dxa"/>
        <w:tblCellMar>
          <w:top w:w="142" w:type="dxa"/>
          <w:left w:w="142" w:type="dxa"/>
          <w:bottom w:w="142" w:type="dxa"/>
          <w:right w:w="142" w:type="dxa"/>
        </w:tblCellMar>
        <w:tblLook w:val="04A0" w:firstRow="1" w:lastRow="0" w:firstColumn="1" w:lastColumn="0" w:noHBand="0" w:noVBand="1"/>
      </w:tblPr>
      <w:tblGrid>
        <w:gridCol w:w="8504"/>
      </w:tblGrid>
      <w:tr w:rsidR="00A57BF1" w14:paraId="2E256DAF" w14:textId="77777777" w:rsidTr="00905C79">
        <w:trPr>
          <w:trHeight w:val="2551"/>
        </w:trPr>
        <w:tc>
          <w:tcPr>
            <w:tcW w:w="8504" w:type="dxa"/>
            <w:tcBorders>
              <w:top w:val="single" w:sz="4" w:space="0" w:color="auto"/>
              <w:bottom w:val="single" w:sz="4" w:space="0" w:color="auto"/>
            </w:tcBorders>
          </w:tcPr>
          <w:p w14:paraId="4A72158B" w14:textId="77777777" w:rsidR="00410E17" w:rsidRDefault="003058E2" w:rsidP="00410E17">
            <w:pPr>
              <w:pStyle w:val="Brezrazmikov"/>
              <w:keepNext/>
              <w:keepLines/>
            </w:pPr>
            <w:r>
              <w:lastRenderedPageBreak/>
              <w:t>Pripravila</w:t>
            </w:r>
            <w:r w:rsidR="00410E17">
              <w:t>:</w:t>
            </w:r>
          </w:p>
          <w:p w14:paraId="15B14808" w14:textId="77777777" w:rsidR="00A70916" w:rsidRPr="003058E2" w:rsidRDefault="003058E2" w:rsidP="00410E17">
            <w:pPr>
              <w:pStyle w:val="Brezrazmikov"/>
              <w:keepNext/>
              <w:keepLines/>
              <w:rPr>
                <w:b/>
                <w:bCs/>
              </w:rPr>
            </w:pPr>
            <w:r w:rsidRPr="003058E2">
              <w:rPr>
                <w:b/>
                <w:bCs/>
              </w:rPr>
              <w:t>Uprava Republike Slovenije za jedrsko varnost</w:t>
            </w:r>
          </w:p>
          <w:p w14:paraId="4D25247C" w14:textId="77777777" w:rsidR="00A70916" w:rsidRPr="00B129DF" w:rsidRDefault="00A70916" w:rsidP="00410E17">
            <w:pPr>
              <w:pStyle w:val="Brezrazmikov"/>
              <w:keepNext/>
              <w:keepLines/>
            </w:pPr>
            <w:proofErr w:type="spellStart"/>
            <w:r w:rsidRPr="00B129DF">
              <w:t>Litostrojska</w:t>
            </w:r>
            <w:proofErr w:type="spellEnd"/>
            <w:r w:rsidRPr="00B129DF">
              <w:t xml:space="preserve"> cesta 54</w:t>
            </w:r>
          </w:p>
          <w:p w14:paraId="24F59120" w14:textId="77777777" w:rsidR="00A70916" w:rsidRPr="00B129DF" w:rsidRDefault="00A70916" w:rsidP="00410E17">
            <w:pPr>
              <w:pStyle w:val="Brezrazmikov"/>
              <w:keepNext/>
              <w:keepLines/>
            </w:pPr>
            <w:r w:rsidRPr="00B129DF">
              <w:t>1000 Ljubljana</w:t>
            </w:r>
          </w:p>
          <w:p w14:paraId="7BCD3790" w14:textId="77777777" w:rsidR="00A70916" w:rsidRPr="00B129DF" w:rsidRDefault="00A70916" w:rsidP="00410E17">
            <w:pPr>
              <w:pStyle w:val="Brezrazmikov"/>
              <w:keepNext/>
              <w:keepLines/>
            </w:pPr>
          </w:p>
          <w:p w14:paraId="0AD97F55" w14:textId="77777777" w:rsidR="007A4D15" w:rsidRPr="00B129DF" w:rsidRDefault="003058E2" w:rsidP="00410E17">
            <w:pPr>
              <w:pStyle w:val="Brezrazmikov"/>
              <w:keepNext/>
              <w:keepLines/>
            </w:pPr>
            <w:r>
              <w:t>Telefon</w:t>
            </w:r>
            <w:r w:rsidR="007A4D15" w:rsidRPr="00B129DF">
              <w:t>:</w:t>
            </w:r>
            <w:r>
              <w:tab/>
            </w:r>
            <w:r w:rsidR="007A4D15" w:rsidRPr="00B129DF">
              <w:tab/>
              <w:t>+3861/472 11 00</w:t>
            </w:r>
          </w:p>
          <w:p w14:paraId="54F6A8A2" w14:textId="77777777" w:rsidR="007A4D15" w:rsidRPr="00B129DF" w:rsidRDefault="007A4D15" w:rsidP="00410E17">
            <w:pPr>
              <w:pStyle w:val="Brezrazmikov"/>
              <w:keepNext/>
              <w:keepLines/>
            </w:pPr>
            <w:proofErr w:type="spellStart"/>
            <w:r w:rsidRPr="00B129DF">
              <w:t>Fax</w:t>
            </w:r>
            <w:proofErr w:type="spellEnd"/>
            <w:r w:rsidRPr="00B129DF">
              <w:t>:</w:t>
            </w:r>
            <w:r w:rsidRPr="00B129DF">
              <w:tab/>
            </w:r>
            <w:r w:rsidRPr="00B129DF">
              <w:tab/>
              <w:t>+3861/472 11 99</w:t>
            </w:r>
          </w:p>
          <w:p w14:paraId="15B03701" w14:textId="77777777" w:rsidR="007A4D15" w:rsidRPr="00B129DF" w:rsidRDefault="007A4D15" w:rsidP="00410E17">
            <w:pPr>
              <w:pStyle w:val="Brezrazmikov"/>
              <w:keepNext/>
              <w:keepLines/>
            </w:pPr>
            <w:r w:rsidRPr="00B129DF">
              <w:t>E-</w:t>
            </w:r>
            <w:r w:rsidR="003058E2">
              <w:t>pošta</w:t>
            </w:r>
            <w:r w:rsidRPr="00B129DF">
              <w:t>:</w:t>
            </w:r>
            <w:r w:rsidR="00480356">
              <w:tab/>
            </w:r>
            <w:hyperlink r:id="rId11" w:history="1">
              <w:r w:rsidR="00C47ACD" w:rsidRPr="002253A8">
                <w:rPr>
                  <w:rStyle w:val="Hiperpovezava"/>
                </w:rPr>
                <w:t>gp.ursjv@gov.si</w:t>
              </w:r>
            </w:hyperlink>
          </w:p>
          <w:p w14:paraId="243AE746" w14:textId="77777777" w:rsidR="007A4D15" w:rsidRDefault="007A4D15" w:rsidP="00410E17">
            <w:pPr>
              <w:pStyle w:val="Brezrazmikov"/>
              <w:keepNext/>
              <w:keepLines/>
            </w:pPr>
            <w:r w:rsidRPr="00B129DF">
              <w:t>URL:</w:t>
            </w:r>
            <w:r w:rsidRPr="00B129DF">
              <w:tab/>
            </w:r>
            <w:r w:rsidRPr="00B129DF">
              <w:tab/>
            </w:r>
            <w:hyperlink r:id="rId12" w:history="1">
              <w:r w:rsidR="003058E2">
                <w:rPr>
                  <w:rStyle w:val="Hiperpovezava"/>
                </w:rPr>
                <w:t>www.ursjv.gov.si</w:t>
              </w:r>
            </w:hyperlink>
          </w:p>
          <w:p w14:paraId="02C72DF8" w14:textId="77777777" w:rsidR="007A4D15" w:rsidRPr="00B129DF" w:rsidRDefault="007A4D15" w:rsidP="00410E17">
            <w:pPr>
              <w:pStyle w:val="Brezrazmikov"/>
              <w:keepNext/>
              <w:keepLines/>
            </w:pPr>
          </w:p>
          <w:p w14:paraId="2E3B25C9" w14:textId="4F2C44D1" w:rsidR="00A57BF1" w:rsidRPr="00B129DF" w:rsidRDefault="00A57BF1" w:rsidP="00410E17">
            <w:pPr>
              <w:keepNext/>
              <w:keepLines/>
            </w:pPr>
            <w:r w:rsidRPr="00B129DF">
              <w:t xml:space="preserve">Ljubljana, </w:t>
            </w:r>
            <w:sdt>
              <w:sdtPr>
                <w:alias w:val="Datum objave"/>
                <w:tag w:val="Datum objave"/>
                <w:id w:val="-542057018"/>
                <w:lock w:val="sdtLocked"/>
                <w:placeholder>
                  <w:docPart w:val="51D557F3435A45B4923C741C226ECE6E"/>
                </w:placeholder>
                <w:dataBinding w:prefixMappings="xmlns:ns0='http://schemas.microsoft.com/office/2006/coverPageProps' " w:xpath="/ns0:CoverPageProperties[1]/ns0:PublishDate[1]" w:storeItemID="{55AF091B-3C7A-41E3-B477-F2FDAA23CFDA}"/>
                <w15:color w:val="008080"/>
                <w:date w:fullDate="2026-10-28T00:00:00Z">
                  <w:dateFormat w:val="MMMM yyyy"/>
                  <w:lid w:val="sl-SI"/>
                  <w:storeMappedDataAs w:val="dateTime"/>
                  <w:calendar w:val="gregorian"/>
                </w:date>
              </w:sdtPr>
              <w:sdtEndPr/>
              <w:sdtContent>
                <w:r w:rsidR="000A6D33">
                  <w:t>oktober 2026</w:t>
                </w:r>
              </w:sdtContent>
            </w:sdt>
          </w:p>
        </w:tc>
      </w:tr>
      <w:bookmarkEnd w:id="0"/>
      <w:bookmarkEnd w:id="1"/>
      <w:bookmarkEnd w:id="2"/>
    </w:tbl>
    <w:p w14:paraId="6CED9F00" w14:textId="77777777" w:rsidR="00AC197D" w:rsidRPr="00AC197D" w:rsidRDefault="00AC197D" w:rsidP="00AC197D"/>
    <w:sectPr w:rsidR="00AC197D" w:rsidRPr="00AC197D" w:rsidSect="00F15688">
      <w:headerReference w:type="default" r:id="rId13"/>
      <w:footerReference w:type="default" r:id="rId14"/>
      <w:headerReference w:type="first" r:id="rId15"/>
      <w:footerReference w:type="first" r:id="rId16"/>
      <w:pgSz w:w="11906" w:h="16838" w:code="9"/>
      <w:pgMar w:top="1701" w:right="1701" w:bottom="1418" w:left="1701" w:header="102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4AB1" w14:textId="77777777" w:rsidR="00A557B7" w:rsidRDefault="00A557B7" w:rsidP="002955F1">
      <w:pPr>
        <w:spacing w:after="0" w:line="240" w:lineRule="auto"/>
      </w:pPr>
      <w:r>
        <w:separator/>
      </w:r>
    </w:p>
  </w:endnote>
  <w:endnote w:type="continuationSeparator" w:id="0">
    <w:p w14:paraId="10BEBFB3" w14:textId="77777777" w:rsidR="00A557B7" w:rsidRDefault="00A557B7" w:rsidP="002955F1">
      <w:pPr>
        <w:spacing w:after="0" w:line="240" w:lineRule="auto"/>
      </w:pPr>
      <w:r>
        <w:continuationSeparator/>
      </w:r>
    </w:p>
  </w:endnote>
  <w:endnote w:type="continuationNotice" w:id="1">
    <w:p w14:paraId="500FCC92" w14:textId="77777777" w:rsidR="00A557B7" w:rsidRDefault="00A557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5953"/>
      <w:gridCol w:w="1133"/>
    </w:tblGrid>
    <w:tr w:rsidR="00D156AC" w14:paraId="5CB5EF8F" w14:textId="77777777" w:rsidTr="00AB6880">
      <w:trPr>
        <w:trHeight w:val="283"/>
      </w:trPr>
      <w:tc>
        <w:tcPr>
          <w:tcW w:w="1418" w:type="dxa"/>
        </w:tcPr>
        <w:p w14:paraId="19852065" w14:textId="77777777" w:rsidR="00D156AC" w:rsidRDefault="00D156AC" w:rsidP="004128D6">
          <w:pPr>
            <w:pStyle w:val="Noga"/>
            <w:rPr>
              <w:noProof/>
            </w:rPr>
          </w:pPr>
        </w:p>
      </w:tc>
      <w:tc>
        <w:tcPr>
          <w:tcW w:w="5953" w:type="dxa"/>
          <w:vAlign w:val="center"/>
        </w:tcPr>
        <w:p w14:paraId="23387798" w14:textId="77777777" w:rsidR="00D156AC" w:rsidRDefault="00D156AC" w:rsidP="007E122D">
          <w:pPr>
            <w:pStyle w:val="Noga"/>
            <w:jc w:val="center"/>
          </w:pPr>
        </w:p>
      </w:tc>
      <w:tc>
        <w:tcPr>
          <w:tcW w:w="1133" w:type="dxa"/>
          <w:vAlign w:val="center"/>
        </w:tcPr>
        <w:p w14:paraId="4850BED6" w14:textId="77777777" w:rsidR="00D156AC" w:rsidRDefault="00D156AC" w:rsidP="00595AE0">
          <w:pPr>
            <w:pStyle w:val="Noga"/>
            <w:jc w:val="right"/>
          </w:pPr>
        </w:p>
      </w:tc>
    </w:tr>
    <w:tr w:rsidR="00D156AC" w14:paraId="34B5D958" w14:textId="77777777" w:rsidTr="007E122D">
      <w:tc>
        <w:tcPr>
          <w:tcW w:w="1418" w:type="dxa"/>
        </w:tcPr>
        <w:p w14:paraId="4AB4164B" w14:textId="77777777" w:rsidR="00D156AC" w:rsidRDefault="00D156AC" w:rsidP="004128D6">
          <w:pPr>
            <w:pStyle w:val="Noga"/>
            <w:rPr>
              <w:noProof/>
            </w:rPr>
          </w:pPr>
        </w:p>
        <w:p w14:paraId="79C810D0" w14:textId="77777777" w:rsidR="00F15688" w:rsidRDefault="00F15688" w:rsidP="004128D6">
          <w:pPr>
            <w:pStyle w:val="Noga"/>
          </w:pPr>
        </w:p>
      </w:tc>
      <w:tc>
        <w:tcPr>
          <w:tcW w:w="5953" w:type="dxa"/>
          <w:vAlign w:val="center"/>
        </w:tcPr>
        <w:p w14:paraId="0B39E60A" w14:textId="77777777" w:rsidR="00D156AC" w:rsidRDefault="00D156AC" w:rsidP="007E122D">
          <w:pPr>
            <w:pStyle w:val="Noga"/>
            <w:jc w:val="center"/>
          </w:pPr>
        </w:p>
      </w:tc>
      <w:tc>
        <w:tcPr>
          <w:tcW w:w="1133" w:type="dxa"/>
          <w:vAlign w:val="center"/>
        </w:tcPr>
        <w:p w14:paraId="473AC574" w14:textId="77777777" w:rsidR="00D156AC" w:rsidRDefault="00D156AC" w:rsidP="00595AE0">
          <w:pPr>
            <w:pStyle w:val="Nog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tc>
    </w:tr>
  </w:tbl>
  <w:p w14:paraId="3F5FD584" w14:textId="77777777" w:rsidR="00D156AC" w:rsidRDefault="00D156A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5953"/>
      <w:gridCol w:w="1133"/>
    </w:tblGrid>
    <w:tr w:rsidR="00410E17" w14:paraId="557792EC" w14:textId="77777777" w:rsidTr="00FC4D78">
      <w:trPr>
        <w:trHeight w:val="283"/>
      </w:trPr>
      <w:tc>
        <w:tcPr>
          <w:tcW w:w="1418" w:type="dxa"/>
        </w:tcPr>
        <w:p w14:paraId="63B62CF0" w14:textId="77777777" w:rsidR="00410E17" w:rsidRDefault="00410E17" w:rsidP="00410E17">
          <w:pPr>
            <w:pStyle w:val="Noga"/>
            <w:rPr>
              <w:noProof/>
            </w:rPr>
          </w:pPr>
        </w:p>
      </w:tc>
      <w:tc>
        <w:tcPr>
          <w:tcW w:w="5953" w:type="dxa"/>
          <w:vAlign w:val="center"/>
        </w:tcPr>
        <w:p w14:paraId="5EE6D63E" w14:textId="77777777" w:rsidR="00410E17" w:rsidRDefault="00410E17" w:rsidP="00410E17">
          <w:pPr>
            <w:pStyle w:val="Noga"/>
            <w:jc w:val="center"/>
          </w:pPr>
        </w:p>
      </w:tc>
      <w:tc>
        <w:tcPr>
          <w:tcW w:w="1133" w:type="dxa"/>
          <w:vAlign w:val="center"/>
        </w:tcPr>
        <w:p w14:paraId="58B5E74E" w14:textId="77777777" w:rsidR="00410E17" w:rsidRDefault="00410E17" w:rsidP="00410E17">
          <w:pPr>
            <w:pStyle w:val="Noga"/>
            <w:jc w:val="right"/>
          </w:pPr>
        </w:p>
      </w:tc>
    </w:tr>
    <w:tr w:rsidR="00410E17" w14:paraId="0F2F1D65" w14:textId="77777777" w:rsidTr="00FC4D78">
      <w:tc>
        <w:tcPr>
          <w:tcW w:w="1418" w:type="dxa"/>
        </w:tcPr>
        <w:p w14:paraId="674C3DAD" w14:textId="77777777" w:rsidR="00410E17" w:rsidRDefault="00410E17" w:rsidP="00410E17">
          <w:pPr>
            <w:pStyle w:val="Noga"/>
            <w:rPr>
              <w:noProof/>
            </w:rPr>
          </w:pPr>
        </w:p>
        <w:p w14:paraId="72E6FCCC" w14:textId="77777777" w:rsidR="00410E17" w:rsidRDefault="00410E17" w:rsidP="00410E17">
          <w:pPr>
            <w:pStyle w:val="Noga"/>
          </w:pPr>
        </w:p>
      </w:tc>
      <w:tc>
        <w:tcPr>
          <w:tcW w:w="5953" w:type="dxa"/>
          <w:vAlign w:val="center"/>
        </w:tcPr>
        <w:p w14:paraId="227D0DFB" w14:textId="77777777" w:rsidR="00410E17" w:rsidRDefault="00410E17" w:rsidP="00410E17">
          <w:pPr>
            <w:pStyle w:val="Noga"/>
            <w:jc w:val="center"/>
          </w:pPr>
        </w:p>
      </w:tc>
      <w:tc>
        <w:tcPr>
          <w:tcW w:w="1133" w:type="dxa"/>
          <w:vAlign w:val="center"/>
        </w:tcPr>
        <w:p w14:paraId="328E1101" w14:textId="77777777" w:rsidR="00410E17" w:rsidRDefault="00410E17" w:rsidP="00410E17">
          <w:pPr>
            <w:pStyle w:val="Nog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tc>
    </w:tr>
  </w:tbl>
  <w:p w14:paraId="1D8770DA" w14:textId="77777777" w:rsidR="00410E17" w:rsidRDefault="00410E1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0628D" w14:textId="77777777" w:rsidR="00A557B7" w:rsidRDefault="00A557B7" w:rsidP="002955F1">
      <w:pPr>
        <w:spacing w:after="0" w:line="240" w:lineRule="auto"/>
      </w:pPr>
      <w:r>
        <w:separator/>
      </w:r>
    </w:p>
  </w:footnote>
  <w:footnote w:type="continuationSeparator" w:id="0">
    <w:p w14:paraId="79B89085" w14:textId="77777777" w:rsidR="00A557B7" w:rsidRDefault="00A557B7" w:rsidP="002955F1">
      <w:pPr>
        <w:spacing w:after="0" w:line="240" w:lineRule="auto"/>
      </w:pPr>
      <w:r>
        <w:continuationSeparator/>
      </w:r>
    </w:p>
  </w:footnote>
  <w:footnote w:type="continuationNotice" w:id="1">
    <w:p w14:paraId="1C7673B8" w14:textId="77777777" w:rsidR="00A557B7" w:rsidRDefault="00A557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284"/>
      <w:gridCol w:w="160"/>
      <w:gridCol w:w="8060"/>
    </w:tblGrid>
    <w:tr w:rsidR="00667872" w14:paraId="1017863D" w14:textId="77777777" w:rsidTr="00667872">
      <w:trPr>
        <w:trHeight w:val="283"/>
      </w:trPr>
      <w:tc>
        <w:tcPr>
          <w:tcW w:w="284" w:type="dxa"/>
          <w:shd w:val="clear" w:color="auto" w:fill="529DBA" w:themeFill="accent1"/>
        </w:tcPr>
        <w:p w14:paraId="1F902E75" w14:textId="77777777" w:rsidR="00667872" w:rsidRDefault="00667872">
          <w:pPr>
            <w:pStyle w:val="Glava"/>
          </w:pPr>
        </w:p>
      </w:tc>
      <w:tc>
        <w:tcPr>
          <w:tcW w:w="160" w:type="dxa"/>
        </w:tcPr>
        <w:p w14:paraId="79530A8E" w14:textId="77777777" w:rsidR="00667872" w:rsidRDefault="00667872">
          <w:pPr>
            <w:pStyle w:val="Glava"/>
          </w:pPr>
        </w:p>
      </w:tc>
      <w:tc>
        <w:tcPr>
          <w:tcW w:w="8060" w:type="dxa"/>
          <w:vAlign w:val="center"/>
        </w:tcPr>
        <w:p w14:paraId="01C8D171" w14:textId="1EC65A45" w:rsidR="00667872" w:rsidRDefault="00A557B7" w:rsidP="00667872">
          <w:pPr>
            <w:pStyle w:val="Glava"/>
            <w:jc w:val="left"/>
          </w:pPr>
          <w:sdt>
            <w:sdtPr>
              <w:alias w:val="Title"/>
              <w:tag w:val="Title"/>
              <w:id w:val="-1774776497"/>
              <w:placeholder>
                <w:docPart w:val="CE828C1248204BC3BD3483E64E1503BD"/>
              </w:placeholder>
              <w:dataBinding w:prefixMappings="xmlns:ns0='http://purl.org/dc/elements/1.1/' xmlns:ns1='http://schemas.openxmlformats.org/package/2006/metadata/core-properties' " w:xpath="/ns1:coreProperties[1]/ns0:title[1]" w:storeItemID="{6C3C8BC8-F283-45AE-878A-BAB7291924A1}"/>
              <w15:color w:val="008080"/>
              <w:text/>
            </w:sdtPr>
            <w:sdtEndPr/>
            <w:sdtContent>
              <w:r w:rsidR="003058E2">
                <w:t>Jedrske novice iz Slovenije</w:t>
              </w:r>
            </w:sdtContent>
          </w:sdt>
          <w:r w:rsidR="00667872">
            <w:t xml:space="preserve"> | </w:t>
          </w:r>
          <w:sdt>
            <w:sdtPr>
              <w:alias w:val="Datum objave"/>
              <w:tag w:val="Datum objave"/>
              <w:id w:val="957381781"/>
              <w:lock w:val="sdtLocked"/>
              <w:placeholder>
                <w:docPart w:val="54E0377081C6484F9CD1A45E8376057C"/>
              </w:placeholder>
              <w:dataBinding w:prefixMappings="xmlns:ns0='http://schemas.microsoft.com/office/2006/coverPageProps' " w:xpath="/ns0:CoverPageProperties[1]/ns0:PublishDate[1]" w:storeItemID="{55AF091B-3C7A-41E3-B477-F2FDAA23CFDA}"/>
              <w15:color w:val="008080"/>
              <w:date w:fullDate="2026-10-28T00:00:00Z">
                <w:dateFormat w:val="MMMM yyyy"/>
                <w:lid w:val="sl-SI"/>
                <w:storeMappedDataAs w:val="dateTime"/>
                <w:calendar w:val="gregorian"/>
              </w:date>
            </w:sdtPr>
            <w:sdtEndPr/>
            <w:sdtContent>
              <w:r w:rsidR="000A6D33">
                <w:t>oktober 2026</w:t>
              </w:r>
            </w:sdtContent>
          </w:sdt>
        </w:p>
      </w:tc>
    </w:tr>
  </w:tbl>
  <w:p w14:paraId="71858FC0" w14:textId="77777777" w:rsidR="0082551F" w:rsidRDefault="00F15688">
    <w:pPr>
      <w:pStyle w:val="Glava"/>
    </w:pPr>
    <w:r>
      <w:rPr>
        <w:noProof/>
      </w:rPr>
      <w:drawing>
        <wp:anchor distT="0" distB="0" distL="114300" distR="114300" simplePos="0" relativeHeight="251658240" behindDoc="1" locked="1" layoutInCell="1" allowOverlap="1" wp14:anchorId="2AF69F5F" wp14:editId="524CB8D5">
          <wp:simplePos x="0" y="0"/>
          <wp:positionH relativeFrom="page">
            <wp:posOffset>0</wp:posOffset>
          </wp:positionH>
          <wp:positionV relativeFrom="page">
            <wp:posOffset>0</wp:posOffset>
          </wp:positionV>
          <wp:extent cx="7559040" cy="10691495"/>
          <wp:effectExtent l="0" t="0" r="0" b="0"/>
          <wp:wrapNone/>
          <wp:docPr id="663737998" name="Graf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37998" name="Grafika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59040"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F05F6" w14:textId="77777777" w:rsidR="00410E17" w:rsidRDefault="00410E17">
    <w:pPr>
      <w:pStyle w:val="Glava"/>
    </w:pPr>
    <w:r>
      <w:rPr>
        <w:noProof/>
      </w:rPr>
      <w:drawing>
        <wp:anchor distT="0" distB="0" distL="114300" distR="114300" simplePos="0" relativeHeight="251660288" behindDoc="1" locked="1" layoutInCell="1" allowOverlap="1" wp14:anchorId="645B9B7E" wp14:editId="296921FE">
          <wp:simplePos x="0" y="0"/>
          <wp:positionH relativeFrom="page">
            <wp:posOffset>0</wp:posOffset>
          </wp:positionH>
          <wp:positionV relativeFrom="page">
            <wp:posOffset>0</wp:posOffset>
          </wp:positionV>
          <wp:extent cx="7559040" cy="10691495"/>
          <wp:effectExtent l="0" t="0" r="0" b="0"/>
          <wp:wrapNone/>
          <wp:docPr id="1617611930" name="Graf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611930" name="Grafika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59040"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4079A4"/>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644AED10"/>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B2562474"/>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7BF86892"/>
    <w:lvl w:ilvl="0">
      <w:start w:val="1"/>
      <w:numFmt w:val="decimal"/>
      <w:pStyle w:val="Otevilenseznam2"/>
      <w:lvlText w:val="%1."/>
      <w:lvlJc w:val="left"/>
      <w:pPr>
        <w:tabs>
          <w:tab w:val="num" w:pos="643"/>
        </w:tabs>
        <w:ind w:left="643" w:hanging="360"/>
      </w:pPr>
    </w:lvl>
  </w:abstractNum>
  <w:abstractNum w:abstractNumId="4" w15:restartNumberingAfterBreak="0">
    <w:nsid w:val="FFFFFF88"/>
    <w:multiLevelType w:val="singleLevel"/>
    <w:tmpl w:val="79FADCCA"/>
    <w:lvl w:ilvl="0">
      <w:start w:val="1"/>
      <w:numFmt w:val="decimal"/>
      <w:pStyle w:val="Otevilenseznam"/>
      <w:lvlText w:val="%1."/>
      <w:lvlJc w:val="left"/>
      <w:pPr>
        <w:tabs>
          <w:tab w:val="num" w:pos="360"/>
        </w:tabs>
        <w:ind w:left="360" w:hanging="360"/>
      </w:pPr>
    </w:lvl>
  </w:abstractNum>
  <w:abstractNum w:abstractNumId="5" w15:restartNumberingAfterBreak="0">
    <w:nsid w:val="FFFFFF89"/>
    <w:multiLevelType w:val="singleLevel"/>
    <w:tmpl w:val="2B8E614C"/>
    <w:lvl w:ilvl="0">
      <w:start w:val="1"/>
      <w:numFmt w:val="bullet"/>
      <w:pStyle w:val="Oznaenseznam"/>
      <w:lvlText w:val="–"/>
      <w:lvlJc w:val="left"/>
      <w:pPr>
        <w:ind w:left="360" w:hanging="360"/>
      </w:pPr>
      <w:rPr>
        <w:rFonts w:ascii="Arial" w:hAnsi="Arial" w:hint="default"/>
      </w:rPr>
    </w:lvl>
  </w:abstractNum>
  <w:abstractNum w:abstractNumId="6" w15:restartNumberingAfterBreak="0">
    <w:nsid w:val="05CC0275"/>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7" w15:restartNumberingAfterBreak="0">
    <w:nsid w:val="08387E90"/>
    <w:multiLevelType w:val="multilevel"/>
    <w:tmpl w:val="733E823C"/>
    <w:numStyleLink w:val="URSJVAlineje"/>
  </w:abstractNum>
  <w:abstractNum w:abstractNumId="8" w15:restartNumberingAfterBreak="0">
    <w:nsid w:val="0CF53751"/>
    <w:multiLevelType w:val="hybridMultilevel"/>
    <w:tmpl w:val="83606AD2"/>
    <w:lvl w:ilvl="0" w:tplc="92903E08">
      <w:start w:val="1"/>
      <w:numFmt w:val="bullet"/>
      <w:pStyle w:val="Oznaenseznam2"/>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2E7681A"/>
    <w:multiLevelType w:val="hybridMultilevel"/>
    <w:tmpl w:val="8B7C7BBE"/>
    <w:lvl w:ilvl="0" w:tplc="C706E4B0">
      <w:start w:val="1"/>
      <w:numFmt w:val="bullet"/>
      <w:pStyle w:val="Oznaenseznam5"/>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0953F20"/>
    <w:multiLevelType w:val="multilevel"/>
    <w:tmpl w:val="733E823C"/>
    <w:numStyleLink w:val="URSJVAlineje"/>
  </w:abstractNum>
  <w:abstractNum w:abstractNumId="11" w15:restartNumberingAfterBreak="0">
    <w:nsid w:val="447927EF"/>
    <w:multiLevelType w:val="multilevel"/>
    <w:tmpl w:val="733E823C"/>
    <w:numStyleLink w:val="URSJVAlineje"/>
  </w:abstractNum>
  <w:abstractNum w:abstractNumId="12" w15:restartNumberingAfterBreak="0">
    <w:nsid w:val="5AC33941"/>
    <w:multiLevelType w:val="multilevel"/>
    <w:tmpl w:val="733E823C"/>
    <w:styleLink w:val="URSJVAlineje"/>
    <w:lvl w:ilvl="0">
      <w:start w:val="1"/>
      <w:numFmt w:val="bullet"/>
      <w:lvlText w:val="—"/>
      <w:lvlJc w:val="left"/>
      <w:pPr>
        <w:ind w:left="357" w:hanging="357"/>
      </w:pPr>
      <w:rPr>
        <w:rFonts w:ascii="Arial" w:hAnsi="Aria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13" w15:restartNumberingAfterBreak="0">
    <w:nsid w:val="5DB5304C"/>
    <w:multiLevelType w:val="hybridMultilevel"/>
    <w:tmpl w:val="3A54FF36"/>
    <w:lvl w:ilvl="0" w:tplc="52ACF14C">
      <w:start w:val="1"/>
      <w:numFmt w:val="bullet"/>
      <w:pStyle w:val="Oznaenseznam3"/>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0A307C8"/>
    <w:multiLevelType w:val="hybridMultilevel"/>
    <w:tmpl w:val="897AA63E"/>
    <w:lvl w:ilvl="0" w:tplc="3F202558">
      <w:start w:val="1"/>
      <w:numFmt w:val="bullet"/>
      <w:pStyle w:val="Oznaenseznam4"/>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B9E569B"/>
    <w:multiLevelType w:val="multilevel"/>
    <w:tmpl w:val="90D4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2A4572"/>
    <w:multiLevelType w:val="hybridMultilevel"/>
    <w:tmpl w:val="C64CF316"/>
    <w:lvl w:ilvl="0" w:tplc="B3A41260">
      <w:start w:val="23"/>
      <w:numFmt w:val="bullet"/>
      <w:lvlText w:val="-"/>
      <w:lvlJc w:val="left"/>
      <w:pPr>
        <w:ind w:left="360" w:hanging="360"/>
      </w:pPr>
      <w:rPr>
        <w:rFonts w:ascii="Calibri" w:eastAsia="Aptos" w:hAnsi="Calibri" w:cs="Calibri" w:hint="default"/>
        <w:sz w:val="22"/>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num w:numId="1" w16cid:durableId="1576931752">
    <w:abstractNumId w:val="6"/>
  </w:num>
  <w:num w:numId="2" w16cid:durableId="796877962">
    <w:abstractNumId w:val="4"/>
  </w:num>
  <w:num w:numId="3" w16cid:durableId="1282615930">
    <w:abstractNumId w:val="3"/>
  </w:num>
  <w:num w:numId="4" w16cid:durableId="1473715128">
    <w:abstractNumId w:val="2"/>
  </w:num>
  <w:num w:numId="5" w16cid:durableId="722365473">
    <w:abstractNumId w:val="1"/>
  </w:num>
  <w:num w:numId="6" w16cid:durableId="140853589">
    <w:abstractNumId w:val="0"/>
  </w:num>
  <w:num w:numId="7" w16cid:durableId="749813719">
    <w:abstractNumId w:val="5"/>
  </w:num>
  <w:num w:numId="8" w16cid:durableId="1296640843">
    <w:abstractNumId w:val="8"/>
  </w:num>
  <w:num w:numId="9" w16cid:durableId="579486918">
    <w:abstractNumId w:val="13"/>
  </w:num>
  <w:num w:numId="10" w16cid:durableId="532576420">
    <w:abstractNumId w:val="14"/>
  </w:num>
  <w:num w:numId="11" w16cid:durableId="1915778751">
    <w:abstractNumId w:val="9"/>
  </w:num>
  <w:num w:numId="12" w16cid:durableId="1229608274">
    <w:abstractNumId w:val="12"/>
  </w:num>
  <w:num w:numId="13" w16cid:durableId="1492715483">
    <w:abstractNumId w:val="7"/>
  </w:num>
  <w:num w:numId="14" w16cid:durableId="289938611">
    <w:abstractNumId w:val="11"/>
  </w:num>
  <w:num w:numId="15" w16cid:durableId="1187985078">
    <w:abstractNumId w:val="10"/>
  </w:num>
  <w:num w:numId="16" w16cid:durableId="94205878">
    <w:abstractNumId w:val="16"/>
  </w:num>
  <w:num w:numId="17" w16cid:durableId="1792475579">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135"/>
    <w:rsid w:val="000005C4"/>
    <w:rsid w:val="0000285F"/>
    <w:rsid w:val="00002E66"/>
    <w:rsid w:val="000036BE"/>
    <w:rsid w:val="00003C81"/>
    <w:rsid w:val="0000460F"/>
    <w:rsid w:val="00010549"/>
    <w:rsid w:val="0001426B"/>
    <w:rsid w:val="000155ED"/>
    <w:rsid w:val="00015E86"/>
    <w:rsid w:val="000178CD"/>
    <w:rsid w:val="0002409D"/>
    <w:rsid w:val="00036CB5"/>
    <w:rsid w:val="000411E8"/>
    <w:rsid w:val="000439A7"/>
    <w:rsid w:val="00045D35"/>
    <w:rsid w:val="00054A53"/>
    <w:rsid w:val="00056B61"/>
    <w:rsid w:val="0006348B"/>
    <w:rsid w:val="00063ECF"/>
    <w:rsid w:val="000674CD"/>
    <w:rsid w:val="000764CC"/>
    <w:rsid w:val="000768E4"/>
    <w:rsid w:val="00076AEF"/>
    <w:rsid w:val="000777DF"/>
    <w:rsid w:val="00080C74"/>
    <w:rsid w:val="00083F34"/>
    <w:rsid w:val="00086369"/>
    <w:rsid w:val="000869B4"/>
    <w:rsid w:val="00092048"/>
    <w:rsid w:val="0009683B"/>
    <w:rsid w:val="000A1811"/>
    <w:rsid w:val="000A1FAF"/>
    <w:rsid w:val="000A4DF4"/>
    <w:rsid w:val="000A6675"/>
    <w:rsid w:val="000A6D33"/>
    <w:rsid w:val="000B1B73"/>
    <w:rsid w:val="000B43D1"/>
    <w:rsid w:val="000B505E"/>
    <w:rsid w:val="000B5694"/>
    <w:rsid w:val="000B724F"/>
    <w:rsid w:val="000C049E"/>
    <w:rsid w:val="000C1631"/>
    <w:rsid w:val="000C2666"/>
    <w:rsid w:val="000C4C7A"/>
    <w:rsid w:val="000D2B8D"/>
    <w:rsid w:val="000D60B8"/>
    <w:rsid w:val="000E1198"/>
    <w:rsid w:val="000E33BE"/>
    <w:rsid w:val="000E44C6"/>
    <w:rsid w:val="000E51B6"/>
    <w:rsid w:val="000E6A35"/>
    <w:rsid w:val="000F7790"/>
    <w:rsid w:val="000F7900"/>
    <w:rsid w:val="001005A5"/>
    <w:rsid w:val="00100A35"/>
    <w:rsid w:val="0010155F"/>
    <w:rsid w:val="001057EF"/>
    <w:rsid w:val="0010598C"/>
    <w:rsid w:val="00105F81"/>
    <w:rsid w:val="00110D72"/>
    <w:rsid w:val="00112063"/>
    <w:rsid w:val="00113002"/>
    <w:rsid w:val="00120296"/>
    <w:rsid w:val="00120832"/>
    <w:rsid w:val="00125DD9"/>
    <w:rsid w:val="00127A77"/>
    <w:rsid w:val="00134683"/>
    <w:rsid w:val="0013661C"/>
    <w:rsid w:val="00145352"/>
    <w:rsid w:val="00145774"/>
    <w:rsid w:val="0014634D"/>
    <w:rsid w:val="0014750F"/>
    <w:rsid w:val="00151BE4"/>
    <w:rsid w:val="00153CEA"/>
    <w:rsid w:val="001546E0"/>
    <w:rsid w:val="00154B80"/>
    <w:rsid w:val="00154E44"/>
    <w:rsid w:val="00165A45"/>
    <w:rsid w:val="00165C26"/>
    <w:rsid w:val="001703F9"/>
    <w:rsid w:val="0017410D"/>
    <w:rsid w:val="00175BA4"/>
    <w:rsid w:val="001812AD"/>
    <w:rsid w:val="0018344E"/>
    <w:rsid w:val="00190B8A"/>
    <w:rsid w:val="001948D9"/>
    <w:rsid w:val="00196EFB"/>
    <w:rsid w:val="001A1755"/>
    <w:rsid w:val="001A2853"/>
    <w:rsid w:val="001B6653"/>
    <w:rsid w:val="001C0559"/>
    <w:rsid w:val="001C2CAB"/>
    <w:rsid w:val="001C34A0"/>
    <w:rsid w:val="001C4955"/>
    <w:rsid w:val="001E04DA"/>
    <w:rsid w:val="001E1CE4"/>
    <w:rsid w:val="001E234D"/>
    <w:rsid w:val="001E54DD"/>
    <w:rsid w:val="001F23AE"/>
    <w:rsid w:val="001F24FC"/>
    <w:rsid w:val="001F4BF3"/>
    <w:rsid w:val="00200C56"/>
    <w:rsid w:val="00201149"/>
    <w:rsid w:val="00206AC5"/>
    <w:rsid w:val="0020791D"/>
    <w:rsid w:val="0021059F"/>
    <w:rsid w:val="0021448D"/>
    <w:rsid w:val="002157B3"/>
    <w:rsid w:val="00216627"/>
    <w:rsid w:val="00221A2E"/>
    <w:rsid w:val="00221DCC"/>
    <w:rsid w:val="00223359"/>
    <w:rsid w:val="00226966"/>
    <w:rsid w:val="00230845"/>
    <w:rsid w:val="00230ABD"/>
    <w:rsid w:val="00230DE3"/>
    <w:rsid w:val="00230EB2"/>
    <w:rsid w:val="00232C83"/>
    <w:rsid w:val="00232E01"/>
    <w:rsid w:val="00236A8B"/>
    <w:rsid w:val="002423E0"/>
    <w:rsid w:val="002434EC"/>
    <w:rsid w:val="00252EEC"/>
    <w:rsid w:val="0025482D"/>
    <w:rsid w:val="002554D2"/>
    <w:rsid w:val="00267183"/>
    <w:rsid w:val="0026755D"/>
    <w:rsid w:val="00273B96"/>
    <w:rsid w:val="002743FD"/>
    <w:rsid w:val="00277E30"/>
    <w:rsid w:val="002824C6"/>
    <w:rsid w:val="00284251"/>
    <w:rsid w:val="002843F9"/>
    <w:rsid w:val="002860AA"/>
    <w:rsid w:val="00294291"/>
    <w:rsid w:val="002955F1"/>
    <w:rsid w:val="00296091"/>
    <w:rsid w:val="002978DB"/>
    <w:rsid w:val="002A126A"/>
    <w:rsid w:val="002A7A86"/>
    <w:rsid w:val="002B79D8"/>
    <w:rsid w:val="002B7C5F"/>
    <w:rsid w:val="002C1CF9"/>
    <w:rsid w:val="002C5E03"/>
    <w:rsid w:val="002D440D"/>
    <w:rsid w:val="002D7FD5"/>
    <w:rsid w:val="002E0C88"/>
    <w:rsid w:val="002E4171"/>
    <w:rsid w:val="002E4789"/>
    <w:rsid w:val="002F0D1D"/>
    <w:rsid w:val="002F2AAD"/>
    <w:rsid w:val="002F7B6A"/>
    <w:rsid w:val="0030099F"/>
    <w:rsid w:val="003009EE"/>
    <w:rsid w:val="003037B6"/>
    <w:rsid w:val="00303B2B"/>
    <w:rsid w:val="003058E2"/>
    <w:rsid w:val="00306388"/>
    <w:rsid w:val="003071A9"/>
    <w:rsid w:val="00312245"/>
    <w:rsid w:val="0031413B"/>
    <w:rsid w:val="00315406"/>
    <w:rsid w:val="003302E7"/>
    <w:rsid w:val="0033501D"/>
    <w:rsid w:val="003448B8"/>
    <w:rsid w:val="00350960"/>
    <w:rsid w:val="00351830"/>
    <w:rsid w:val="00351E13"/>
    <w:rsid w:val="00360285"/>
    <w:rsid w:val="0036518C"/>
    <w:rsid w:val="00371EF7"/>
    <w:rsid w:val="003722F0"/>
    <w:rsid w:val="003731B0"/>
    <w:rsid w:val="00373924"/>
    <w:rsid w:val="00387393"/>
    <w:rsid w:val="003905A8"/>
    <w:rsid w:val="00391393"/>
    <w:rsid w:val="003913D9"/>
    <w:rsid w:val="003933EE"/>
    <w:rsid w:val="003A1FB4"/>
    <w:rsid w:val="003A29AE"/>
    <w:rsid w:val="003A44AF"/>
    <w:rsid w:val="003A613E"/>
    <w:rsid w:val="003A698F"/>
    <w:rsid w:val="003A79F8"/>
    <w:rsid w:val="003B4AC2"/>
    <w:rsid w:val="003B775A"/>
    <w:rsid w:val="003C3E20"/>
    <w:rsid w:val="003C536D"/>
    <w:rsid w:val="003C5DF5"/>
    <w:rsid w:val="003C6A17"/>
    <w:rsid w:val="003D0666"/>
    <w:rsid w:val="003E427B"/>
    <w:rsid w:val="003E6E94"/>
    <w:rsid w:val="003F2709"/>
    <w:rsid w:val="003F5EEF"/>
    <w:rsid w:val="003F6907"/>
    <w:rsid w:val="0040444D"/>
    <w:rsid w:val="004077D5"/>
    <w:rsid w:val="00410399"/>
    <w:rsid w:val="00410E17"/>
    <w:rsid w:val="004128D6"/>
    <w:rsid w:val="00412ADC"/>
    <w:rsid w:val="00413DFE"/>
    <w:rsid w:val="00414FCC"/>
    <w:rsid w:val="00420DFE"/>
    <w:rsid w:val="00424A46"/>
    <w:rsid w:val="004259C7"/>
    <w:rsid w:val="004263E7"/>
    <w:rsid w:val="004306C2"/>
    <w:rsid w:val="00433AC8"/>
    <w:rsid w:val="00434C0E"/>
    <w:rsid w:val="004367E3"/>
    <w:rsid w:val="00437B91"/>
    <w:rsid w:val="00440525"/>
    <w:rsid w:val="004444BA"/>
    <w:rsid w:val="0044637E"/>
    <w:rsid w:val="00446A64"/>
    <w:rsid w:val="004502BF"/>
    <w:rsid w:val="004544DC"/>
    <w:rsid w:val="00462E87"/>
    <w:rsid w:val="00464436"/>
    <w:rsid w:val="00465D66"/>
    <w:rsid w:val="004665E6"/>
    <w:rsid w:val="00466C61"/>
    <w:rsid w:val="00467C5B"/>
    <w:rsid w:val="00467F76"/>
    <w:rsid w:val="00473933"/>
    <w:rsid w:val="00474EBA"/>
    <w:rsid w:val="00476E04"/>
    <w:rsid w:val="00480356"/>
    <w:rsid w:val="004949F0"/>
    <w:rsid w:val="004A057F"/>
    <w:rsid w:val="004A46FC"/>
    <w:rsid w:val="004B0746"/>
    <w:rsid w:val="004B4C96"/>
    <w:rsid w:val="004B5590"/>
    <w:rsid w:val="004B5C7C"/>
    <w:rsid w:val="004C43E7"/>
    <w:rsid w:val="004D1CCA"/>
    <w:rsid w:val="004D3D59"/>
    <w:rsid w:val="004D5040"/>
    <w:rsid w:val="004D521A"/>
    <w:rsid w:val="004D70E2"/>
    <w:rsid w:val="004E3982"/>
    <w:rsid w:val="004E4195"/>
    <w:rsid w:val="004F0152"/>
    <w:rsid w:val="004F1D47"/>
    <w:rsid w:val="004F518F"/>
    <w:rsid w:val="0050090D"/>
    <w:rsid w:val="0050098D"/>
    <w:rsid w:val="00501241"/>
    <w:rsid w:val="00511043"/>
    <w:rsid w:val="00513F8E"/>
    <w:rsid w:val="00514E5A"/>
    <w:rsid w:val="00515520"/>
    <w:rsid w:val="005160BD"/>
    <w:rsid w:val="0051755B"/>
    <w:rsid w:val="00520FC0"/>
    <w:rsid w:val="00525AF5"/>
    <w:rsid w:val="00540ADA"/>
    <w:rsid w:val="005438F5"/>
    <w:rsid w:val="00552012"/>
    <w:rsid w:val="005528AF"/>
    <w:rsid w:val="00556E9A"/>
    <w:rsid w:val="00564A09"/>
    <w:rsid w:val="005777C8"/>
    <w:rsid w:val="0058235A"/>
    <w:rsid w:val="0058513B"/>
    <w:rsid w:val="00586F04"/>
    <w:rsid w:val="0059027D"/>
    <w:rsid w:val="0059522E"/>
    <w:rsid w:val="00595AE0"/>
    <w:rsid w:val="00595D1C"/>
    <w:rsid w:val="00595E7D"/>
    <w:rsid w:val="00595EF6"/>
    <w:rsid w:val="00597C05"/>
    <w:rsid w:val="005A1D23"/>
    <w:rsid w:val="005A20CB"/>
    <w:rsid w:val="005B1E28"/>
    <w:rsid w:val="005B3539"/>
    <w:rsid w:val="005B6118"/>
    <w:rsid w:val="005C1890"/>
    <w:rsid w:val="005D26CE"/>
    <w:rsid w:val="005E3A7E"/>
    <w:rsid w:val="005E409E"/>
    <w:rsid w:val="005F2A17"/>
    <w:rsid w:val="005F5B7C"/>
    <w:rsid w:val="005F7D9C"/>
    <w:rsid w:val="00605464"/>
    <w:rsid w:val="006066FF"/>
    <w:rsid w:val="006101F8"/>
    <w:rsid w:val="0061085F"/>
    <w:rsid w:val="00612F9D"/>
    <w:rsid w:val="00621715"/>
    <w:rsid w:val="00621E6B"/>
    <w:rsid w:val="0062576C"/>
    <w:rsid w:val="00626102"/>
    <w:rsid w:val="00636526"/>
    <w:rsid w:val="00657A49"/>
    <w:rsid w:val="00667872"/>
    <w:rsid w:val="0067714B"/>
    <w:rsid w:val="006832E1"/>
    <w:rsid w:val="006833A8"/>
    <w:rsid w:val="006837CD"/>
    <w:rsid w:val="006901A1"/>
    <w:rsid w:val="0069776B"/>
    <w:rsid w:val="006A1CAF"/>
    <w:rsid w:val="006A2A41"/>
    <w:rsid w:val="006A7DBE"/>
    <w:rsid w:val="006A7FF2"/>
    <w:rsid w:val="006B2689"/>
    <w:rsid w:val="006B4574"/>
    <w:rsid w:val="006B4A7E"/>
    <w:rsid w:val="006B7AC0"/>
    <w:rsid w:val="006C0421"/>
    <w:rsid w:val="006C329E"/>
    <w:rsid w:val="006C3627"/>
    <w:rsid w:val="006C3ECB"/>
    <w:rsid w:val="006D1BFB"/>
    <w:rsid w:val="006D2620"/>
    <w:rsid w:val="006D4D67"/>
    <w:rsid w:val="006F0CE7"/>
    <w:rsid w:val="006F0EDE"/>
    <w:rsid w:val="006F1EA4"/>
    <w:rsid w:val="00700DC3"/>
    <w:rsid w:val="00713299"/>
    <w:rsid w:val="007132B8"/>
    <w:rsid w:val="00717139"/>
    <w:rsid w:val="00720DD8"/>
    <w:rsid w:val="00721CE5"/>
    <w:rsid w:val="00726713"/>
    <w:rsid w:val="00733580"/>
    <w:rsid w:val="007359C6"/>
    <w:rsid w:val="00735D15"/>
    <w:rsid w:val="00737515"/>
    <w:rsid w:val="00737969"/>
    <w:rsid w:val="00741217"/>
    <w:rsid w:val="0074231F"/>
    <w:rsid w:val="0074232C"/>
    <w:rsid w:val="007465CD"/>
    <w:rsid w:val="007511C1"/>
    <w:rsid w:val="00751D20"/>
    <w:rsid w:val="00752F5F"/>
    <w:rsid w:val="007542B9"/>
    <w:rsid w:val="007559B0"/>
    <w:rsid w:val="00757D18"/>
    <w:rsid w:val="0076008D"/>
    <w:rsid w:val="00764CB8"/>
    <w:rsid w:val="00765120"/>
    <w:rsid w:val="00770422"/>
    <w:rsid w:val="00770834"/>
    <w:rsid w:val="007743DA"/>
    <w:rsid w:val="007751B6"/>
    <w:rsid w:val="007831CD"/>
    <w:rsid w:val="00791E42"/>
    <w:rsid w:val="00792CE5"/>
    <w:rsid w:val="007973FD"/>
    <w:rsid w:val="00797892"/>
    <w:rsid w:val="00797CAE"/>
    <w:rsid w:val="007A2854"/>
    <w:rsid w:val="007A465F"/>
    <w:rsid w:val="007A4D15"/>
    <w:rsid w:val="007A5225"/>
    <w:rsid w:val="007B006E"/>
    <w:rsid w:val="007B2486"/>
    <w:rsid w:val="007B4232"/>
    <w:rsid w:val="007B44D8"/>
    <w:rsid w:val="007C2BC3"/>
    <w:rsid w:val="007C7E0F"/>
    <w:rsid w:val="007D287B"/>
    <w:rsid w:val="007D6C25"/>
    <w:rsid w:val="007E1176"/>
    <w:rsid w:val="007E122D"/>
    <w:rsid w:val="007E1B1E"/>
    <w:rsid w:val="007E2D84"/>
    <w:rsid w:val="007E3B40"/>
    <w:rsid w:val="007E4104"/>
    <w:rsid w:val="007E5C12"/>
    <w:rsid w:val="007F1777"/>
    <w:rsid w:val="007F1FBE"/>
    <w:rsid w:val="007F5BF3"/>
    <w:rsid w:val="007F5EF6"/>
    <w:rsid w:val="007F68C9"/>
    <w:rsid w:val="0080426E"/>
    <w:rsid w:val="00806897"/>
    <w:rsid w:val="00806C9F"/>
    <w:rsid w:val="008113A7"/>
    <w:rsid w:val="00811884"/>
    <w:rsid w:val="00820B52"/>
    <w:rsid w:val="00820E12"/>
    <w:rsid w:val="00821017"/>
    <w:rsid w:val="0082551F"/>
    <w:rsid w:val="008264C7"/>
    <w:rsid w:val="00835041"/>
    <w:rsid w:val="00845468"/>
    <w:rsid w:val="00845B11"/>
    <w:rsid w:val="008500C5"/>
    <w:rsid w:val="0085091B"/>
    <w:rsid w:val="00853D69"/>
    <w:rsid w:val="00857448"/>
    <w:rsid w:val="00857659"/>
    <w:rsid w:val="00863150"/>
    <w:rsid w:val="00865E15"/>
    <w:rsid w:val="00867F16"/>
    <w:rsid w:val="008718FA"/>
    <w:rsid w:val="00872494"/>
    <w:rsid w:val="00872636"/>
    <w:rsid w:val="00873029"/>
    <w:rsid w:val="00877E37"/>
    <w:rsid w:val="0088065C"/>
    <w:rsid w:val="008815B4"/>
    <w:rsid w:val="00881B51"/>
    <w:rsid w:val="00882465"/>
    <w:rsid w:val="00884460"/>
    <w:rsid w:val="00885E08"/>
    <w:rsid w:val="008872F3"/>
    <w:rsid w:val="0089083C"/>
    <w:rsid w:val="00893A2C"/>
    <w:rsid w:val="008A0758"/>
    <w:rsid w:val="008A4D60"/>
    <w:rsid w:val="008A55E1"/>
    <w:rsid w:val="008B4F67"/>
    <w:rsid w:val="008B651F"/>
    <w:rsid w:val="008C5924"/>
    <w:rsid w:val="008C5E90"/>
    <w:rsid w:val="008C7717"/>
    <w:rsid w:val="008D11FF"/>
    <w:rsid w:val="008D6D29"/>
    <w:rsid w:val="008D7FCC"/>
    <w:rsid w:val="008E2A1E"/>
    <w:rsid w:val="008F3EE1"/>
    <w:rsid w:val="008F6905"/>
    <w:rsid w:val="008F6936"/>
    <w:rsid w:val="008F7297"/>
    <w:rsid w:val="009014C2"/>
    <w:rsid w:val="00901E2F"/>
    <w:rsid w:val="00901EE0"/>
    <w:rsid w:val="009031AD"/>
    <w:rsid w:val="00905C79"/>
    <w:rsid w:val="00906997"/>
    <w:rsid w:val="00910394"/>
    <w:rsid w:val="00911918"/>
    <w:rsid w:val="0091330C"/>
    <w:rsid w:val="00916A18"/>
    <w:rsid w:val="00927FFE"/>
    <w:rsid w:val="00930AFD"/>
    <w:rsid w:val="00930EB0"/>
    <w:rsid w:val="00930F7F"/>
    <w:rsid w:val="009317DC"/>
    <w:rsid w:val="009335C3"/>
    <w:rsid w:val="00934E3B"/>
    <w:rsid w:val="00936630"/>
    <w:rsid w:val="00941D49"/>
    <w:rsid w:val="00942400"/>
    <w:rsid w:val="0094732B"/>
    <w:rsid w:val="009508EC"/>
    <w:rsid w:val="009563B7"/>
    <w:rsid w:val="009563D7"/>
    <w:rsid w:val="00957309"/>
    <w:rsid w:val="009574F4"/>
    <w:rsid w:val="009622DA"/>
    <w:rsid w:val="00962A8B"/>
    <w:rsid w:val="00963292"/>
    <w:rsid w:val="00963B87"/>
    <w:rsid w:val="00963BC4"/>
    <w:rsid w:val="0097225D"/>
    <w:rsid w:val="00972FB0"/>
    <w:rsid w:val="00975573"/>
    <w:rsid w:val="00977C86"/>
    <w:rsid w:val="00980681"/>
    <w:rsid w:val="00981257"/>
    <w:rsid w:val="0098148A"/>
    <w:rsid w:val="009835EA"/>
    <w:rsid w:val="0099290D"/>
    <w:rsid w:val="0099357C"/>
    <w:rsid w:val="009954AA"/>
    <w:rsid w:val="009A23CB"/>
    <w:rsid w:val="009A2A2B"/>
    <w:rsid w:val="009A2B6A"/>
    <w:rsid w:val="009A3B90"/>
    <w:rsid w:val="009A451C"/>
    <w:rsid w:val="009B3517"/>
    <w:rsid w:val="009B3655"/>
    <w:rsid w:val="009B6784"/>
    <w:rsid w:val="009C2DAD"/>
    <w:rsid w:val="009E03FB"/>
    <w:rsid w:val="009E66F1"/>
    <w:rsid w:val="009F1A94"/>
    <w:rsid w:val="009F4606"/>
    <w:rsid w:val="009F74C2"/>
    <w:rsid w:val="009F779D"/>
    <w:rsid w:val="009F7A11"/>
    <w:rsid w:val="00A00748"/>
    <w:rsid w:val="00A02D87"/>
    <w:rsid w:val="00A06C23"/>
    <w:rsid w:val="00A10468"/>
    <w:rsid w:val="00A1351E"/>
    <w:rsid w:val="00A1377A"/>
    <w:rsid w:val="00A2536B"/>
    <w:rsid w:val="00A31832"/>
    <w:rsid w:val="00A34987"/>
    <w:rsid w:val="00A36C72"/>
    <w:rsid w:val="00A37BC7"/>
    <w:rsid w:val="00A40375"/>
    <w:rsid w:val="00A40C26"/>
    <w:rsid w:val="00A40DEA"/>
    <w:rsid w:val="00A45E4E"/>
    <w:rsid w:val="00A544BD"/>
    <w:rsid w:val="00A557B7"/>
    <w:rsid w:val="00A57BF1"/>
    <w:rsid w:val="00A62975"/>
    <w:rsid w:val="00A65AD7"/>
    <w:rsid w:val="00A70916"/>
    <w:rsid w:val="00A7424D"/>
    <w:rsid w:val="00A74595"/>
    <w:rsid w:val="00A768BB"/>
    <w:rsid w:val="00A76A68"/>
    <w:rsid w:val="00A83F4C"/>
    <w:rsid w:val="00A84853"/>
    <w:rsid w:val="00A868F2"/>
    <w:rsid w:val="00A86EC0"/>
    <w:rsid w:val="00A9046D"/>
    <w:rsid w:val="00A906CB"/>
    <w:rsid w:val="00A945B7"/>
    <w:rsid w:val="00A95E80"/>
    <w:rsid w:val="00A97DDF"/>
    <w:rsid w:val="00AA0F66"/>
    <w:rsid w:val="00AA1BCE"/>
    <w:rsid w:val="00AA2E52"/>
    <w:rsid w:val="00AA7ADB"/>
    <w:rsid w:val="00AA7D63"/>
    <w:rsid w:val="00AB1548"/>
    <w:rsid w:val="00AB31C9"/>
    <w:rsid w:val="00AB58B3"/>
    <w:rsid w:val="00AB6880"/>
    <w:rsid w:val="00AC197D"/>
    <w:rsid w:val="00AC3671"/>
    <w:rsid w:val="00AC518C"/>
    <w:rsid w:val="00AC546F"/>
    <w:rsid w:val="00AD2E05"/>
    <w:rsid w:val="00AD579C"/>
    <w:rsid w:val="00AD5A1A"/>
    <w:rsid w:val="00AD5DFD"/>
    <w:rsid w:val="00AE70D6"/>
    <w:rsid w:val="00AE7DC3"/>
    <w:rsid w:val="00AF068D"/>
    <w:rsid w:val="00AF0D94"/>
    <w:rsid w:val="00AF2A87"/>
    <w:rsid w:val="00B001EC"/>
    <w:rsid w:val="00B01107"/>
    <w:rsid w:val="00B03CDB"/>
    <w:rsid w:val="00B04700"/>
    <w:rsid w:val="00B0663C"/>
    <w:rsid w:val="00B10D1B"/>
    <w:rsid w:val="00B129DF"/>
    <w:rsid w:val="00B218FD"/>
    <w:rsid w:val="00B2192E"/>
    <w:rsid w:val="00B21B3B"/>
    <w:rsid w:val="00B23E22"/>
    <w:rsid w:val="00B24135"/>
    <w:rsid w:val="00B32FB8"/>
    <w:rsid w:val="00B36563"/>
    <w:rsid w:val="00B41355"/>
    <w:rsid w:val="00B416CB"/>
    <w:rsid w:val="00B516DF"/>
    <w:rsid w:val="00B537E2"/>
    <w:rsid w:val="00B54946"/>
    <w:rsid w:val="00B55C23"/>
    <w:rsid w:val="00B56CCC"/>
    <w:rsid w:val="00B60AC8"/>
    <w:rsid w:val="00B6691F"/>
    <w:rsid w:val="00B71CE0"/>
    <w:rsid w:val="00B73B08"/>
    <w:rsid w:val="00B75EB0"/>
    <w:rsid w:val="00B7672D"/>
    <w:rsid w:val="00B878B7"/>
    <w:rsid w:val="00B92FC9"/>
    <w:rsid w:val="00B933EC"/>
    <w:rsid w:val="00B9411E"/>
    <w:rsid w:val="00B94B85"/>
    <w:rsid w:val="00B94DAF"/>
    <w:rsid w:val="00B9648E"/>
    <w:rsid w:val="00B97C53"/>
    <w:rsid w:val="00BA7E82"/>
    <w:rsid w:val="00BB1041"/>
    <w:rsid w:val="00BB2A8C"/>
    <w:rsid w:val="00BB3B28"/>
    <w:rsid w:val="00BB44A6"/>
    <w:rsid w:val="00BB7326"/>
    <w:rsid w:val="00BC36BC"/>
    <w:rsid w:val="00BD3ADE"/>
    <w:rsid w:val="00BE5EF8"/>
    <w:rsid w:val="00BF64B4"/>
    <w:rsid w:val="00BF7BD8"/>
    <w:rsid w:val="00C036A0"/>
    <w:rsid w:val="00C0377C"/>
    <w:rsid w:val="00C06AC4"/>
    <w:rsid w:val="00C07F48"/>
    <w:rsid w:val="00C1161C"/>
    <w:rsid w:val="00C12151"/>
    <w:rsid w:val="00C155C7"/>
    <w:rsid w:val="00C20085"/>
    <w:rsid w:val="00C2065F"/>
    <w:rsid w:val="00C22E2C"/>
    <w:rsid w:val="00C2482E"/>
    <w:rsid w:val="00C30F94"/>
    <w:rsid w:val="00C34514"/>
    <w:rsid w:val="00C42136"/>
    <w:rsid w:val="00C47ACD"/>
    <w:rsid w:val="00C52275"/>
    <w:rsid w:val="00C53B64"/>
    <w:rsid w:val="00C62BBE"/>
    <w:rsid w:val="00C706F4"/>
    <w:rsid w:val="00C70ACB"/>
    <w:rsid w:val="00C71BE4"/>
    <w:rsid w:val="00C74FAC"/>
    <w:rsid w:val="00C7588E"/>
    <w:rsid w:val="00C7788A"/>
    <w:rsid w:val="00C7791F"/>
    <w:rsid w:val="00C8106C"/>
    <w:rsid w:val="00C8244B"/>
    <w:rsid w:val="00C82D37"/>
    <w:rsid w:val="00C82F9A"/>
    <w:rsid w:val="00C83EF8"/>
    <w:rsid w:val="00C84A13"/>
    <w:rsid w:val="00C85964"/>
    <w:rsid w:val="00C87076"/>
    <w:rsid w:val="00C90348"/>
    <w:rsid w:val="00C91355"/>
    <w:rsid w:val="00C95A86"/>
    <w:rsid w:val="00C96882"/>
    <w:rsid w:val="00CA2237"/>
    <w:rsid w:val="00CA598E"/>
    <w:rsid w:val="00CA6833"/>
    <w:rsid w:val="00CB1957"/>
    <w:rsid w:val="00CB4D9F"/>
    <w:rsid w:val="00CB56FB"/>
    <w:rsid w:val="00CB5878"/>
    <w:rsid w:val="00CB6B95"/>
    <w:rsid w:val="00CB7647"/>
    <w:rsid w:val="00CC2A1D"/>
    <w:rsid w:val="00CC6D7D"/>
    <w:rsid w:val="00CC7280"/>
    <w:rsid w:val="00CD1F84"/>
    <w:rsid w:val="00CD290F"/>
    <w:rsid w:val="00CD6B81"/>
    <w:rsid w:val="00CE5345"/>
    <w:rsid w:val="00CE5C18"/>
    <w:rsid w:val="00CF6FE3"/>
    <w:rsid w:val="00D02D0E"/>
    <w:rsid w:val="00D0613F"/>
    <w:rsid w:val="00D070BC"/>
    <w:rsid w:val="00D07771"/>
    <w:rsid w:val="00D12F70"/>
    <w:rsid w:val="00D1302F"/>
    <w:rsid w:val="00D153A6"/>
    <w:rsid w:val="00D156AC"/>
    <w:rsid w:val="00D1759B"/>
    <w:rsid w:val="00D22465"/>
    <w:rsid w:val="00D242E9"/>
    <w:rsid w:val="00D26717"/>
    <w:rsid w:val="00D27469"/>
    <w:rsid w:val="00D33ABA"/>
    <w:rsid w:val="00D40AEC"/>
    <w:rsid w:val="00D4186F"/>
    <w:rsid w:val="00D41D50"/>
    <w:rsid w:val="00D449A9"/>
    <w:rsid w:val="00D45F22"/>
    <w:rsid w:val="00D4739E"/>
    <w:rsid w:val="00D47ED1"/>
    <w:rsid w:val="00D514F3"/>
    <w:rsid w:val="00D51934"/>
    <w:rsid w:val="00D52584"/>
    <w:rsid w:val="00D52A48"/>
    <w:rsid w:val="00D52CBE"/>
    <w:rsid w:val="00D55ECB"/>
    <w:rsid w:val="00D65FBB"/>
    <w:rsid w:val="00D67C72"/>
    <w:rsid w:val="00D67F86"/>
    <w:rsid w:val="00D71E97"/>
    <w:rsid w:val="00D754C8"/>
    <w:rsid w:val="00D838B8"/>
    <w:rsid w:val="00D96796"/>
    <w:rsid w:val="00DB037C"/>
    <w:rsid w:val="00DB29F6"/>
    <w:rsid w:val="00DB2AB9"/>
    <w:rsid w:val="00DB4886"/>
    <w:rsid w:val="00DB6B43"/>
    <w:rsid w:val="00DB6CDE"/>
    <w:rsid w:val="00DB779F"/>
    <w:rsid w:val="00DC2762"/>
    <w:rsid w:val="00DC634E"/>
    <w:rsid w:val="00DC6FE0"/>
    <w:rsid w:val="00DD1566"/>
    <w:rsid w:val="00DE5A0A"/>
    <w:rsid w:val="00DE6133"/>
    <w:rsid w:val="00DF42A2"/>
    <w:rsid w:val="00E04267"/>
    <w:rsid w:val="00E06F3F"/>
    <w:rsid w:val="00E11261"/>
    <w:rsid w:val="00E13E65"/>
    <w:rsid w:val="00E24929"/>
    <w:rsid w:val="00E266B7"/>
    <w:rsid w:val="00E26DDA"/>
    <w:rsid w:val="00E3633F"/>
    <w:rsid w:val="00E453FB"/>
    <w:rsid w:val="00E4589A"/>
    <w:rsid w:val="00E52C8B"/>
    <w:rsid w:val="00E53F2E"/>
    <w:rsid w:val="00E56F8D"/>
    <w:rsid w:val="00E60F52"/>
    <w:rsid w:val="00E642EF"/>
    <w:rsid w:val="00E75E9A"/>
    <w:rsid w:val="00E775D7"/>
    <w:rsid w:val="00E811A5"/>
    <w:rsid w:val="00E83C7F"/>
    <w:rsid w:val="00E90659"/>
    <w:rsid w:val="00E92AA7"/>
    <w:rsid w:val="00E94787"/>
    <w:rsid w:val="00E95C9B"/>
    <w:rsid w:val="00EA0492"/>
    <w:rsid w:val="00EA2973"/>
    <w:rsid w:val="00EA2A2F"/>
    <w:rsid w:val="00EA3947"/>
    <w:rsid w:val="00EA3E55"/>
    <w:rsid w:val="00EB0EBF"/>
    <w:rsid w:val="00EB1963"/>
    <w:rsid w:val="00EB594C"/>
    <w:rsid w:val="00EB69A4"/>
    <w:rsid w:val="00EC012F"/>
    <w:rsid w:val="00EC766F"/>
    <w:rsid w:val="00ED3D28"/>
    <w:rsid w:val="00ED5C90"/>
    <w:rsid w:val="00ED700E"/>
    <w:rsid w:val="00ED703F"/>
    <w:rsid w:val="00ED7308"/>
    <w:rsid w:val="00ED74AB"/>
    <w:rsid w:val="00ED78B0"/>
    <w:rsid w:val="00EE15AA"/>
    <w:rsid w:val="00EE2BBD"/>
    <w:rsid w:val="00EF1690"/>
    <w:rsid w:val="00F0039C"/>
    <w:rsid w:val="00F01736"/>
    <w:rsid w:val="00F02FCF"/>
    <w:rsid w:val="00F033BA"/>
    <w:rsid w:val="00F05670"/>
    <w:rsid w:val="00F06FC9"/>
    <w:rsid w:val="00F10E47"/>
    <w:rsid w:val="00F13C62"/>
    <w:rsid w:val="00F1540A"/>
    <w:rsid w:val="00F15688"/>
    <w:rsid w:val="00F25590"/>
    <w:rsid w:val="00F313E2"/>
    <w:rsid w:val="00F32A41"/>
    <w:rsid w:val="00F34809"/>
    <w:rsid w:val="00F3536A"/>
    <w:rsid w:val="00F364AF"/>
    <w:rsid w:val="00F37ED9"/>
    <w:rsid w:val="00F454B5"/>
    <w:rsid w:val="00F466A3"/>
    <w:rsid w:val="00F46F2D"/>
    <w:rsid w:val="00F517EB"/>
    <w:rsid w:val="00F51EA6"/>
    <w:rsid w:val="00F53D15"/>
    <w:rsid w:val="00F6058F"/>
    <w:rsid w:val="00F62A06"/>
    <w:rsid w:val="00F6313C"/>
    <w:rsid w:val="00F63A08"/>
    <w:rsid w:val="00F63E0A"/>
    <w:rsid w:val="00F66332"/>
    <w:rsid w:val="00F70A6B"/>
    <w:rsid w:val="00F70CD0"/>
    <w:rsid w:val="00F71AEB"/>
    <w:rsid w:val="00F74E64"/>
    <w:rsid w:val="00F81182"/>
    <w:rsid w:val="00F83ABA"/>
    <w:rsid w:val="00F85A21"/>
    <w:rsid w:val="00F865DF"/>
    <w:rsid w:val="00F86847"/>
    <w:rsid w:val="00F9116D"/>
    <w:rsid w:val="00F9372F"/>
    <w:rsid w:val="00F94673"/>
    <w:rsid w:val="00F96B59"/>
    <w:rsid w:val="00FA3299"/>
    <w:rsid w:val="00FA3DB7"/>
    <w:rsid w:val="00FA545A"/>
    <w:rsid w:val="00FB1142"/>
    <w:rsid w:val="00FB3237"/>
    <w:rsid w:val="00FB5914"/>
    <w:rsid w:val="00FB7EEA"/>
    <w:rsid w:val="00FC2D0E"/>
    <w:rsid w:val="00FC3EA5"/>
    <w:rsid w:val="00FD2954"/>
    <w:rsid w:val="00FD45D9"/>
    <w:rsid w:val="00FD7FE7"/>
    <w:rsid w:val="00FE6514"/>
    <w:rsid w:val="00FF14C0"/>
    <w:rsid w:val="00FF4F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DD7EE"/>
  <w15:chartTrackingRefBased/>
  <w15:docId w15:val="{7D9D7D52-CD7E-4F02-998E-26F0155FE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2"/>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058E2"/>
    <w:pPr>
      <w:jc w:val="both"/>
    </w:pPr>
    <w:rPr>
      <w:sz w:val="20"/>
    </w:rPr>
  </w:style>
  <w:style w:type="paragraph" w:styleId="Naslov1">
    <w:name w:val="heading 1"/>
    <w:basedOn w:val="Navaden"/>
    <w:next w:val="Navaden"/>
    <w:link w:val="Naslov1Znak"/>
    <w:uiPriority w:val="9"/>
    <w:qFormat/>
    <w:rsid w:val="00905C79"/>
    <w:pPr>
      <w:keepNext/>
      <w:keepLines/>
      <w:numPr>
        <w:numId w:val="1"/>
      </w:numPr>
      <w:spacing w:before="480" w:after="80" w:line="240" w:lineRule="auto"/>
      <w:ind w:left="567" w:hanging="567"/>
      <w:jc w:val="left"/>
      <w:outlineLvl w:val="0"/>
    </w:pPr>
    <w:rPr>
      <w:rFonts w:asciiTheme="majorHAnsi" w:eastAsiaTheme="majorEastAsia" w:hAnsiTheme="majorHAnsi" w:cstheme="majorBidi"/>
      <w:b/>
      <w:bCs/>
      <w:color w:val="3E7C94" w:themeColor="accent2"/>
      <w:sz w:val="40"/>
      <w:szCs w:val="48"/>
    </w:rPr>
  </w:style>
  <w:style w:type="paragraph" w:styleId="Naslov2">
    <w:name w:val="heading 2"/>
    <w:basedOn w:val="Navaden"/>
    <w:next w:val="Navaden"/>
    <w:link w:val="Naslov2Znak"/>
    <w:uiPriority w:val="9"/>
    <w:unhideWhenUsed/>
    <w:qFormat/>
    <w:rsid w:val="00905C79"/>
    <w:pPr>
      <w:keepNext/>
      <w:keepLines/>
      <w:numPr>
        <w:ilvl w:val="1"/>
        <w:numId w:val="1"/>
      </w:numPr>
      <w:spacing w:before="120" w:after="80"/>
      <w:ind w:left="680" w:hanging="680"/>
      <w:contextualSpacing/>
      <w:jc w:val="left"/>
      <w:outlineLvl w:val="1"/>
    </w:pPr>
    <w:rPr>
      <w:rFonts w:asciiTheme="majorHAnsi" w:eastAsia="Times New Roman" w:hAnsiTheme="majorHAnsi" w:cstheme="majorBidi"/>
      <w:b/>
      <w:bCs/>
      <w:color w:val="529DBA" w:themeColor="accent1"/>
      <w:sz w:val="32"/>
      <w:szCs w:val="36"/>
    </w:rPr>
  </w:style>
  <w:style w:type="paragraph" w:styleId="Naslov3">
    <w:name w:val="heading 3"/>
    <w:basedOn w:val="Navaden"/>
    <w:next w:val="Navaden"/>
    <w:link w:val="Naslov3Znak"/>
    <w:uiPriority w:val="9"/>
    <w:unhideWhenUsed/>
    <w:qFormat/>
    <w:rsid w:val="009031AD"/>
    <w:pPr>
      <w:keepNext/>
      <w:keepLines/>
      <w:numPr>
        <w:ilvl w:val="2"/>
        <w:numId w:val="1"/>
      </w:numPr>
      <w:spacing w:before="160" w:after="80"/>
      <w:jc w:val="left"/>
      <w:outlineLvl w:val="2"/>
    </w:pPr>
    <w:rPr>
      <w:rFonts w:asciiTheme="majorHAnsi" w:eastAsiaTheme="majorEastAsia" w:hAnsiTheme="majorHAnsi" w:cstheme="majorHAnsi"/>
      <w:b/>
      <w:bCs/>
      <w:color w:val="529DBA" w:themeColor="accent1"/>
      <w:sz w:val="28"/>
      <w:szCs w:val="28"/>
    </w:rPr>
  </w:style>
  <w:style w:type="paragraph" w:styleId="Naslov4">
    <w:name w:val="heading 4"/>
    <w:basedOn w:val="Navaden"/>
    <w:next w:val="Navaden"/>
    <w:link w:val="Naslov4Znak"/>
    <w:uiPriority w:val="9"/>
    <w:unhideWhenUsed/>
    <w:rsid w:val="009031AD"/>
    <w:pPr>
      <w:keepNext/>
      <w:keepLines/>
      <w:numPr>
        <w:ilvl w:val="3"/>
        <w:numId w:val="1"/>
      </w:numPr>
      <w:spacing w:before="80" w:after="40"/>
      <w:jc w:val="left"/>
      <w:outlineLvl w:val="3"/>
    </w:pPr>
    <w:rPr>
      <w:rFonts w:asciiTheme="majorHAnsi" w:eastAsia="Times New Roman" w:hAnsiTheme="majorHAnsi" w:cstheme="majorHAnsi"/>
      <w:b/>
      <w:bCs/>
      <w:sz w:val="24"/>
      <w:szCs w:val="24"/>
    </w:rPr>
  </w:style>
  <w:style w:type="paragraph" w:styleId="Naslov5">
    <w:name w:val="heading 5"/>
    <w:basedOn w:val="Navaden"/>
    <w:next w:val="Navaden"/>
    <w:link w:val="Naslov5Znak"/>
    <w:uiPriority w:val="9"/>
    <w:unhideWhenUsed/>
    <w:rsid w:val="009031AD"/>
    <w:pPr>
      <w:keepNext/>
      <w:keepLines/>
      <w:numPr>
        <w:ilvl w:val="4"/>
        <w:numId w:val="1"/>
      </w:numPr>
      <w:spacing w:before="80" w:after="40"/>
      <w:jc w:val="left"/>
      <w:outlineLvl w:val="4"/>
    </w:pPr>
    <w:rPr>
      <w:rFonts w:asciiTheme="majorHAnsi" w:eastAsia="Times New Roman" w:hAnsiTheme="majorHAnsi" w:cstheme="majorHAnsi"/>
      <w:b/>
      <w:bCs/>
    </w:rPr>
  </w:style>
  <w:style w:type="paragraph" w:styleId="Naslov6">
    <w:name w:val="heading 6"/>
    <w:basedOn w:val="Navaden"/>
    <w:next w:val="Navaden"/>
    <w:link w:val="Naslov6Znak"/>
    <w:uiPriority w:val="9"/>
    <w:unhideWhenUsed/>
    <w:rsid w:val="009031AD"/>
    <w:pPr>
      <w:keepNext/>
      <w:keepLines/>
      <w:numPr>
        <w:ilvl w:val="5"/>
        <w:numId w:val="1"/>
      </w:numPr>
      <w:spacing w:before="40" w:after="0"/>
      <w:jc w:val="left"/>
      <w:outlineLvl w:val="5"/>
    </w:pPr>
    <w:rPr>
      <w:rFonts w:eastAsia="Times New Roman" w:cstheme="minorHAnsi"/>
    </w:rPr>
  </w:style>
  <w:style w:type="paragraph" w:styleId="Naslov7">
    <w:name w:val="heading 7"/>
    <w:basedOn w:val="Navaden"/>
    <w:next w:val="Navaden"/>
    <w:link w:val="Naslov7Znak"/>
    <w:uiPriority w:val="9"/>
    <w:unhideWhenUsed/>
    <w:rsid w:val="009031AD"/>
    <w:pPr>
      <w:keepNext/>
      <w:keepLines/>
      <w:numPr>
        <w:ilvl w:val="6"/>
        <w:numId w:val="1"/>
      </w:numPr>
      <w:spacing w:before="40" w:after="0"/>
      <w:jc w:val="left"/>
      <w:outlineLvl w:val="6"/>
    </w:pPr>
    <w:rPr>
      <w:rFonts w:eastAsia="Times New Roman" w:cstheme="minorHAnsi"/>
    </w:rPr>
  </w:style>
  <w:style w:type="paragraph" w:styleId="Naslov8">
    <w:name w:val="heading 8"/>
    <w:basedOn w:val="Navaden"/>
    <w:next w:val="Navaden"/>
    <w:link w:val="Naslov8Znak"/>
    <w:uiPriority w:val="9"/>
    <w:unhideWhenUsed/>
    <w:rsid w:val="009031AD"/>
    <w:pPr>
      <w:keepNext/>
      <w:keepLines/>
      <w:numPr>
        <w:ilvl w:val="7"/>
        <w:numId w:val="1"/>
      </w:numPr>
      <w:spacing w:after="0"/>
      <w:jc w:val="left"/>
      <w:outlineLvl w:val="7"/>
    </w:pPr>
    <w:rPr>
      <w:rFonts w:eastAsia="Times New Roman" w:cstheme="minorHAnsi"/>
    </w:rPr>
  </w:style>
  <w:style w:type="paragraph" w:styleId="Naslov9">
    <w:name w:val="heading 9"/>
    <w:basedOn w:val="Navaden"/>
    <w:next w:val="Navaden"/>
    <w:link w:val="Naslov9Znak"/>
    <w:uiPriority w:val="9"/>
    <w:unhideWhenUsed/>
    <w:rsid w:val="009031AD"/>
    <w:pPr>
      <w:keepNext/>
      <w:keepLines/>
      <w:numPr>
        <w:ilvl w:val="8"/>
        <w:numId w:val="1"/>
      </w:numPr>
      <w:spacing w:after="0"/>
      <w:jc w:val="left"/>
      <w:outlineLvl w:val="8"/>
    </w:pPr>
    <w:rPr>
      <w:rFonts w:eastAsia="Times New Roman" w:cstheme="minorHAn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05C79"/>
    <w:rPr>
      <w:rFonts w:asciiTheme="majorHAnsi" w:eastAsiaTheme="majorEastAsia" w:hAnsiTheme="majorHAnsi" w:cstheme="majorBidi"/>
      <w:b/>
      <w:bCs/>
      <w:color w:val="3E7C94" w:themeColor="accent2"/>
      <w:sz w:val="40"/>
      <w:szCs w:val="48"/>
      <w:lang w:val="en-GB"/>
    </w:rPr>
  </w:style>
  <w:style w:type="character" w:customStyle="1" w:styleId="Naslov2Znak">
    <w:name w:val="Naslov 2 Znak"/>
    <w:basedOn w:val="Privzetapisavaodstavka"/>
    <w:link w:val="Naslov2"/>
    <w:uiPriority w:val="9"/>
    <w:rsid w:val="00905C79"/>
    <w:rPr>
      <w:rFonts w:asciiTheme="majorHAnsi" w:eastAsia="Times New Roman" w:hAnsiTheme="majorHAnsi" w:cstheme="majorBidi"/>
      <w:b/>
      <w:bCs/>
      <w:color w:val="529DBA" w:themeColor="accent1"/>
      <w:sz w:val="32"/>
      <w:szCs w:val="36"/>
      <w:lang w:val="en-GB"/>
    </w:rPr>
  </w:style>
  <w:style w:type="character" w:customStyle="1" w:styleId="Naslov3Znak">
    <w:name w:val="Naslov 3 Znak"/>
    <w:basedOn w:val="Privzetapisavaodstavka"/>
    <w:link w:val="Naslov3"/>
    <w:uiPriority w:val="9"/>
    <w:rsid w:val="009031AD"/>
    <w:rPr>
      <w:rFonts w:asciiTheme="majorHAnsi" w:eastAsiaTheme="majorEastAsia" w:hAnsiTheme="majorHAnsi" w:cstheme="majorHAnsi"/>
      <w:b/>
      <w:bCs/>
      <w:color w:val="529DBA" w:themeColor="accent1"/>
      <w:sz w:val="28"/>
      <w:szCs w:val="28"/>
    </w:rPr>
  </w:style>
  <w:style w:type="character" w:customStyle="1" w:styleId="Naslov4Znak">
    <w:name w:val="Naslov 4 Znak"/>
    <w:basedOn w:val="Privzetapisavaodstavka"/>
    <w:link w:val="Naslov4"/>
    <w:uiPriority w:val="9"/>
    <w:rsid w:val="009031AD"/>
    <w:rPr>
      <w:rFonts w:asciiTheme="majorHAnsi" w:eastAsia="Times New Roman" w:hAnsiTheme="majorHAnsi" w:cstheme="majorHAnsi"/>
      <w:b/>
      <w:bCs/>
      <w:sz w:val="24"/>
      <w:szCs w:val="24"/>
    </w:rPr>
  </w:style>
  <w:style w:type="character" w:customStyle="1" w:styleId="Naslov5Znak">
    <w:name w:val="Naslov 5 Znak"/>
    <w:basedOn w:val="Privzetapisavaodstavka"/>
    <w:link w:val="Naslov5"/>
    <w:uiPriority w:val="9"/>
    <w:rsid w:val="009031AD"/>
    <w:rPr>
      <w:rFonts w:asciiTheme="majorHAnsi" w:eastAsia="Times New Roman" w:hAnsiTheme="majorHAnsi" w:cstheme="majorHAnsi"/>
      <w:b/>
      <w:bCs/>
      <w:sz w:val="20"/>
    </w:rPr>
  </w:style>
  <w:style w:type="character" w:customStyle="1" w:styleId="Naslov6Znak">
    <w:name w:val="Naslov 6 Znak"/>
    <w:basedOn w:val="Privzetapisavaodstavka"/>
    <w:link w:val="Naslov6"/>
    <w:uiPriority w:val="9"/>
    <w:rsid w:val="009031AD"/>
    <w:rPr>
      <w:rFonts w:eastAsia="Times New Roman" w:cstheme="minorHAnsi"/>
      <w:sz w:val="20"/>
    </w:rPr>
  </w:style>
  <w:style w:type="character" w:customStyle="1" w:styleId="Naslov7Znak">
    <w:name w:val="Naslov 7 Znak"/>
    <w:basedOn w:val="Privzetapisavaodstavka"/>
    <w:link w:val="Naslov7"/>
    <w:uiPriority w:val="9"/>
    <w:rsid w:val="009031AD"/>
    <w:rPr>
      <w:rFonts w:eastAsia="Times New Roman" w:cstheme="minorHAnsi"/>
      <w:sz w:val="20"/>
    </w:rPr>
  </w:style>
  <w:style w:type="character" w:customStyle="1" w:styleId="Naslov8Znak">
    <w:name w:val="Naslov 8 Znak"/>
    <w:basedOn w:val="Privzetapisavaodstavka"/>
    <w:link w:val="Naslov8"/>
    <w:uiPriority w:val="9"/>
    <w:rsid w:val="009031AD"/>
    <w:rPr>
      <w:rFonts w:eastAsia="Times New Roman" w:cstheme="minorHAnsi"/>
      <w:sz w:val="20"/>
    </w:rPr>
  </w:style>
  <w:style w:type="character" w:customStyle="1" w:styleId="Naslov9Znak">
    <w:name w:val="Naslov 9 Znak"/>
    <w:basedOn w:val="Privzetapisavaodstavka"/>
    <w:link w:val="Naslov9"/>
    <w:uiPriority w:val="9"/>
    <w:rsid w:val="009031AD"/>
    <w:rPr>
      <w:rFonts w:eastAsia="Times New Roman" w:cstheme="minorHAnsi"/>
      <w:sz w:val="20"/>
    </w:rPr>
  </w:style>
  <w:style w:type="paragraph" w:styleId="Naslov">
    <w:name w:val="Title"/>
    <w:basedOn w:val="Navaden"/>
    <w:next w:val="Navaden"/>
    <w:link w:val="NaslovZnak"/>
    <w:uiPriority w:val="10"/>
    <w:rsid w:val="00DC6FE0"/>
    <w:pPr>
      <w:spacing w:after="80" w:line="240" w:lineRule="auto"/>
      <w:contextualSpacing/>
      <w:jc w:val="left"/>
    </w:pPr>
    <w:rPr>
      <w:rFonts w:asciiTheme="majorHAnsi" w:eastAsiaTheme="majorEastAsia" w:hAnsiTheme="majorHAnsi" w:cstheme="majorBidi"/>
      <w:b/>
      <w:spacing w:val="-10"/>
      <w:kern w:val="28"/>
      <w:sz w:val="56"/>
      <w:szCs w:val="56"/>
    </w:rPr>
  </w:style>
  <w:style w:type="character" w:customStyle="1" w:styleId="NaslovZnak">
    <w:name w:val="Naslov Znak"/>
    <w:basedOn w:val="Privzetapisavaodstavka"/>
    <w:link w:val="Naslov"/>
    <w:uiPriority w:val="10"/>
    <w:rsid w:val="00DC6FE0"/>
    <w:rPr>
      <w:rFonts w:asciiTheme="majorHAnsi" w:eastAsiaTheme="majorEastAsia" w:hAnsiTheme="majorHAnsi" w:cstheme="majorBidi"/>
      <w:b/>
      <w:spacing w:val="-10"/>
      <w:kern w:val="28"/>
      <w:sz w:val="56"/>
      <w:szCs w:val="56"/>
    </w:rPr>
  </w:style>
  <w:style w:type="paragraph" w:styleId="Podnaslov">
    <w:name w:val="Subtitle"/>
    <w:basedOn w:val="Navaden"/>
    <w:next w:val="Navaden"/>
    <w:link w:val="PodnaslovZnak"/>
    <w:uiPriority w:val="11"/>
    <w:rsid w:val="00E26DDA"/>
    <w:pPr>
      <w:numPr>
        <w:ilvl w:val="1"/>
      </w:numPr>
      <w:spacing w:before="60"/>
      <w:jc w:val="left"/>
    </w:pPr>
    <w:rPr>
      <w:rFonts w:eastAsiaTheme="majorEastAsia" w:cstheme="majorBidi"/>
      <w:b/>
      <w:color w:val="529DBA" w:themeColor="accent1"/>
      <w:spacing w:val="15"/>
      <w:sz w:val="36"/>
      <w:szCs w:val="28"/>
    </w:rPr>
  </w:style>
  <w:style w:type="character" w:customStyle="1" w:styleId="PodnaslovZnak">
    <w:name w:val="Podnaslov Znak"/>
    <w:basedOn w:val="Privzetapisavaodstavka"/>
    <w:link w:val="Podnaslov"/>
    <w:uiPriority w:val="11"/>
    <w:rsid w:val="00E26DDA"/>
    <w:rPr>
      <w:rFonts w:eastAsiaTheme="majorEastAsia" w:cstheme="majorBidi"/>
      <w:b/>
      <w:color w:val="529DBA" w:themeColor="accent1"/>
      <w:spacing w:val="15"/>
      <w:sz w:val="36"/>
      <w:szCs w:val="28"/>
    </w:rPr>
  </w:style>
  <w:style w:type="paragraph" w:styleId="Citat">
    <w:name w:val="Quote"/>
    <w:basedOn w:val="Navaden"/>
    <w:next w:val="Navaden"/>
    <w:link w:val="CitatZnak"/>
    <w:uiPriority w:val="29"/>
    <w:rsid w:val="00B94DAF"/>
    <w:pPr>
      <w:spacing w:before="160"/>
      <w:jc w:val="center"/>
    </w:pPr>
    <w:rPr>
      <w:i/>
      <w:iCs/>
      <w:color w:val="404040" w:themeColor="text1" w:themeTint="BF"/>
    </w:rPr>
  </w:style>
  <w:style w:type="character" w:customStyle="1" w:styleId="CitatZnak">
    <w:name w:val="Citat Znak"/>
    <w:basedOn w:val="Privzetapisavaodstavka"/>
    <w:link w:val="Citat"/>
    <w:uiPriority w:val="29"/>
    <w:rsid w:val="00B94DAF"/>
    <w:rPr>
      <w:i/>
      <w:iCs/>
      <w:color w:val="404040" w:themeColor="text1" w:themeTint="BF"/>
      <w:sz w:val="20"/>
    </w:rPr>
  </w:style>
  <w:style w:type="paragraph" w:styleId="Odstavekseznama">
    <w:name w:val="List Paragraph"/>
    <w:basedOn w:val="Navaden"/>
    <w:uiPriority w:val="34"/>
    <w:rsid w:val="00F517EB"/>
    <w:pPr>
      <w:ind w:left="720"/>
      <w:contextualSpacing/>
    </w:pPr>
  </w:style>
  <w:style w:type="character" w:styleId="Intenzivenpoudarek">
    <w:name w:val="Intense Emphasis"/>
    <w:basedOn w:val="Privzetapisavaodstavka"/>
    <w:uiPriority w:val="21"/>
    <w:rsid w:val="00B94DAF"/>
    <w:rPr>
      <w:i/>
      <w:iCs/>
      <w:color w:val="39778F" w:themeColor="accent1" w:themeShade="BF"/>
    </w:rPr>
  </w:style>
  <w:style w:type="paragraph" w:styleId="Intenzivencitat">
    <w:name w:val="Intense Quote"/>
    <w:basedOn w:val="Navaden"/>
    <w:next w:val="Navaden"/>
    <w:link w:val="IntenzivencitatZnak"/>
    <w:uiPriority w:val="30"/>
    <w:rsid w:val="00B94DAF"/>
    <w:pPr>
      <w:pBdr>
        <w:top w:val="single" w:sz="4" w:space="10" w:color="39778F" w:themeColor="accent1" w:themeShade="BF"/>
        <w:bottom w:val="single" w:sz="4" w:space="10" w:color="39778F" w:themeColor="accent1" w:themeShade="BF"/>
      </w:pBdr>
      <w:spacing w:before="360" w:after="360"/>
      <w:ind w:left="864" w:right="864"/>
      <w:jc w:val="center"/>
    </w:pPr>
    <w:rPr>
      <w:i/>
      <w:iCs/>
      <w:color w:val="39778F" w:themeColor="accent1" w:themeShade="BF"/>
    </w:rPr>
  </w:style>
  <w:style w:type="character" w:customStyle="1" w:styleId="IntenzivencitatZnak">
    <w:name w:val="Intenziven citat Znak"/>
    <w:basedOn w:val="Privzetapisavaodstavka"/>
    <w:link w:val="Intenzivencitat"/>
    <w:uiPriority w:val="30"/>
    <w:rsid w:val="00B94DAF"/>
    <w:rPr>
      <w:i/>
      <w:iCs/>
      <w:color w:val="39778F" w:themeColor="accent1" w:themeShade="BF"/>
      <w:sz w:val="20"/>
    </w:rPr>
  </w:style>
  <w:style w:type="character" w:styleId="Intenzivensklic">
    <w:name w:val="Intense Reference"/>
    <w:basedOn w:val="Privzetapisavaodstavka"/>
    <w:uiPriority w:val="32"/>
    <w:rsid w:val="00B94DAF"/>
    <w:rPr>
      <w:b/>
      <w:bCs/>
      <w:smallCaps/>
      <w:color w:val="39778F" w:themeColor="accent1" w:themeShade="BF"/>
      <w:spacing w:val="5"/>
    </w:rPr>
  </w:style>
  <w:style w:type="paragraph" w:styleId="Glava">
    <w:name w:val="header"/>
    <w:basedOn w:val="Navaden"/>
    <w:link w:val="GlavaZnak"/>
    <w:uiPriority w:val="99"/>
    <w:unhideWhenUsed/>
    <w:rsid w:val="00881B51"/>
    <w:pPr>
      <w:tabs>
        <w:tab w:val="center" w:pos="4513"/>
        <w:tab w:val="right" w:pos="9026"/>
      </w:tabs>
      <w:spacing w:after="0" w:line="240" w:lineRule="auto"/>
    </w:pPr>
    <w:rPr>
      <w:sz w:val="18"/>
    </w:rPr>
  </w:style>
  <w:style w:type="character" w:customStyle="1" w:styleId="GlavaZnak">
    <w:name w:val="Glava Znak"/>
    <w:basedOn w:val="Privzetapisavaodstavka"/>
    <w:link w:val="Glava"/>
    <w:uiPriority w:val="99"/>
    <w:rsid w:val="00881B51"/>
    <w:rPr>
      <w:sz w:val="18"/>
    </w:rPr>
  </w:style>
  <w:style w:type="paragraph" w:styleId="Noga">
    <w:name w:val="footer"/>
    <w:basedOn w:val="Navaden"/>
    <w:link w:val="NogaZnak"/>
    <w:uiPriority w:val="99"/>
    <w:unhideWhenUsed/>
    <w:rsid w:val="002E0C88"/>
    <w:pPr>
      <w:tabs>
        <w:tab w:val="center" w:pos="4513"/>
        <w:tab w:val="right" w:pos="9026"/>
      </w:tabs>
      <w:spacing w:after="0" w:line="240" w:lineRule="auto"/>
    </w:pPr>
    <w:rPr>
      <w:sz w:val="18"/>
    </w:rPr>
  </w:style>
  <w:style w:type="character" w:customStyle="1" w:styleId="NogaZnak">
    <w:name w:val="Noga Znak"/>
    <w:basedOn w:val="Privzetapisavaodstavka"/>
    <w:link w:val="Noga"/>
    <w:uiPriority w:val="99"/>
    <w:rsid w:val="002E0C88"/>
    <w:rPr>
      <w:sz w:val="18"/>
    </w:rPr>
  </w:style>
  <w:style w:type="table" w:styleId="Tabelamrea">
    <w:name w:val="Table Grid"/>
    <w:basedOn w:val="Navadnatabela"/>
    <w:uiPriority w:val="39"/>
    <w:rsid w:val="0029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B94DAF"/>
    <w:rPr>
      <w:b/>
      <w:bCs/>
    </w:rPr>
  </w:style>
  <w:style w:type="character" w:styleId="Besedilooznabemesta">
    <w:name w:val="Placeholder Text"/>
    <w:basedOn w:val="Privzetapisavaodstavka"/>
    <w:uiPriority w:val="99"/>
    <w:semiHidden/>
    <w:rsid w:val="002743FD"/>
    <w:rPr>
      <w:color w:val="3E7C94" w:themeColor="accent2"/>
    </w:rPr>
  </w:style>
  <w:style w:type="table" w:styleId="Tabelaseznam3poudarek1">
    <w:name w:val="List Table 3 Accent 1"/>
    <w:basedOn w:val="Navadnatabela"/>
    <w:uiPriority w:val="48"/>
    <w:rsid w:val="00A9046D"/>
    <w:pPr>
      <w:spacing w:after="0" w:line="240" w:lineRule="auto"/>
    </w:pPr>
    <w:tblPr>
      <w:tblStyleRowBandSize w:val="1"/>
      <w:tblStyleColBandSize w:val="1"/>
      <w:tblBorders>
        <w:top w:val="single" w:sz="4" w:space="0" w:color="529DBA" w:themeColor="accent1"/>
        <w:left w:val="single" w:sz="4" w:space="0" w:color="529DBA" w:themeColor="accent1"/>
        <w:bottom w:val="single" w:sz="4" w:space="0" w:color="529DBA" w:themeColor="accent1"/>
        <w:right w:val="single" w:sz="4" w:space="0" w:color="529DBA" w:themeColor="accent1"/>
      </w:tblBorders>
    </w:tblPr>
    <w:tblStylePr w:type="firstRow">
      <w:rPr>
        <w:b/>
        <w:bCs/>
        <w:color w:val="FFFFFF" w:themeColor="background1"/>
      </w:rPr>
      <w:tblPr/>
      <w:tcPr>
        <w:shd w:val="clear" w:color="auto" w:fill="529DBA" w:themeFill="accent1"/>
      </w:tcPr>
    </w:tblStylePr>
    <w:tblStylePr w:type="lastRow">
      <w:rPr>
        <w:b/>
        <w:bCs/>
      </w:rPr>
      <w:tblPr/>
      <w:tcPr>
        <w:tcBorders>
          <w:top w:val="double" w:sz="4" w:space="0" w:color="529D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9DBA" w:themeColor="accent1"/>
          <w:right w:val="single" w:sz="4" w:space="0" w:color="529DBA" w:themeColor="accent1"/>
        </w:tcBorders>
      </w:tcPr>
    </w:tblStylePr>
    <w:tblStylePr w:type="band1Horz">
      <w:tblPr/>
      <w:tcPr>
        <w:tcBorders>
          <w:top w:val="single" w:sz="4" w:space="0" w:color="529DBA" w:themeColor="accent1"/>
          <w:bottom w:val="single" w:sz="4" w:space="0" w:color="529D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9DBA" w:themeColor="accent1"/>
          <w:left w:val="nil"/>
        </w:tcBorders>
      </w:tcPr>
    </w:tblStylePr>
    <w:tblStylePr w:type="swCell">
      <w:tblPr/>
      <w:tcPr>
        <w:tcBorders>
          <w:top w:val="double" w:sz="4" w:space="0" w:color="529DBA" w:themeColor="accent1"/>
          <w:right w:val="nil"/>
        </w:tcBorders>
      </w:tcPr>
    </w:tblStylePr>
  </w:style>
  <w:style w:type="paragraph" w:styleId="Napis">
    <w:name w:val="caption"/>
    <w:basedOn w:val="Navaden"/>
    <w:next w:val="Navaden"/>
    <w:unhideWhenUsed/>
    <w:rsid w:val="00433AC8"/>
    <w:pPr>
      <w:spacing w:after="120" w:line="240" w:lineRule="auto"/>
    </w:pPr>
    <w:rPr>
      <w:iCs/>
      <w:color w:val="3E7C94" w:themeColor="accent2"/>
      <w:sz w:val="18"/>
      <w:szCs w:val="18"/>
    </w:rPr>
  </w:style>
  <w:style w:type="paragraph" w:styleId="Sprotnaopomba-besedilo">
    <w:name w:val="footnote text"/>
    <w:basedOn w:val="Navaden"/>
    <w:link w:val="Sprotnaopomba-besediloZnak"/>
    <w:uiPriority w:val="99"/>
    <w:semiHidden/>
    <w:unhideWhenUsed/>
    <w:rsid w:val="00412ADC"/>
    <w:pPr>
      <w:spacing w:after="0" w:line="240" w:lineRule="auto"/>
    </w:pPr>
    <w:rPr>
      <w:sz w:val="16"/>
      <w:szCs w:val="20"/>
    </w:rPr>
  </w:style>
  <w:style w:type="character" w:customStyle="1" w:styleId="Sprotnaopomba-besediloZnak">
    <w:name w:val="Sprotna opomba - besedilo Znak"/>
    <w:basedOn w:val="Privzetapisavaodstavka"/>
    <w:link w:val="Sprotnaopomba-besedilo"/>
    <w:uiPriority w:val="99"/>
    <w:semiHidden/>
    <w:rsid w:val="00412ADC"/>
    <w:rPr>
      <w:sz w:val="16"/>
      <w:szCs w:val="20"/>
    </w:rPr>
  </w:style>
  <w:style w:type="character" w:styleId="Sprotnaopomba-sklic">
    <w:name w:val="footnote reference"/>
    <w:basedOn w:val="Privzetapisavaodstavka"/>
    <w:uiPriority w:val="99"/>
    <w:semiHidden/>
    <w:unhideWhenUsed/>
    <w:rsid w:val="00DB6CDE"/>
    <w:rPr>
      <w:b/>
      <w:color w:val="529DBA" w:themeColor="accent1"/>
      <w:vertAlign w:val="superscript"/>
    </w:rPr>
  </w:style>
  <w:style w:type="paragraph" w:styleId="Zakljunipozdrav">
    <w:name w:val="Closing"/>
    <w:basedOn w:val="Navaden"/>
    <w:link w:val="ZakljunipozdravZnak"/>
    <w:uiPriority w:val="99"/>
    <w:unhideWhenUsed/>
    <w:rsid w:val="00C155C7"/>
    <w:pPr>
      <w:spacing w:after="0" w:line="240" w:lineRule="auto"/>
    </w:pPr>
  </w:style>
  <w:style w:type="character" w:customStyle="1" w:styleId="ZakljunipozdravZnak">
    <w:name w:val="Zaključni pozdrav Znak"/>
    <w:basedOn w:val="Privzetapisavaodstavka"/>
    <w:link w:val="Zakljunipozdrav"/>
    <w:uiPriority w:val="99"/>
    <w:rsid w:val="00C155C7"/>
    <w:rPr>
      <w:sz w:val="20"/>
    </w:rPr>
  </w:style>
  <w:style w:type="paragraph" w:styleId="Podpis">
    <w:name w:val="Signature"/>
    <w:basedOn w:val="Navaden"/>
    <w:link w:val="PodpisZnak"/>
    <w:uiPriority w:val="99"/>
    <w:unhideWhenUsed/>
    <w:rsid w:val="00C155C7"/>
    <w:pPr>
      <w:spacing w:after="0" w:line="240" w:lineRule="auto"/>
    </w:pPr>
  </w:style>
  <w:style w:type="character" w:customStyle="1" w:styleId="PodpisZnak">
    <w:name w:val="Podpis Znak"/>
    <w:basedOn w:val="Privzetapisavaodstavka"/>
    <w:link w:val="Podpis"/>
    <w:uiPriority w:val="99"/>
    <w:rsid w:val="00C155C7"/>
    <w:rPr>
      <w:sz w:val="20"/>
    </w:rPr>
  </w:style>
  <w:style w:type="paragraph" w:styleId="Oznaenseznam">
    <w:name w:val="List Bullet"/>
    <w:basedOn w:val="Navaden"/>
    <w:uiPriority w:val="99"/>
    <w:unhideWhenUsed/>
    <w:qFormat/>
    <w:rsid w:val="00E4589A"/>
    <w:pPr>
      <w:numPr>
        <w:numId w:val="7"/>
      </w:numPr>
      <w:contextualSpacing/>
    </w:pPr>
  </w:style>
  <w:style w:type="paragraph" w:styleId="Otevilenseznam">
    <w:name w:val="List Number"/>
    <w:basedOn w:val="Navaden"/>
    <w:uiPriority w:val="99"/>
    <w:unhideWhenUsed/>
    <w:qFormat/>
    <w:rsid w:val="00F517EB"/>
    <w:pPr>
      <w:numPr>
        <w:numId w:val="2"/>
      </w:numPr>
      <w:contextualSpacing/>
    </w:pPr>
  </w:style>
  <w:style w:type="table" w:styleId="Tabelasvetlamrea">
    <w:name w:val="Grid Table Light"/>
    <w:basedOn w:val="Navadnatabela"/>
    <w:uiPriority w:val="40"/>
    <w:rsid w:val="00F003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slovTOC">
    <w:name w:val="TOC Heading"/>
    <w:basedOn w:val="Naslov1"/>
    <w:next w:val="Navaden"/>
    <w:uiPriority w:val="39"/>
    <w:unhideWhenUsed/>
    <w:rsid w:val="00513F8E"/>
    <w:pPr>
      <w:numPr>
        <w:numId w:val="0"/>
      </w:numPr>
      <w:spacing w:before="360" w:after="120"/>
      <w:outlineLvl w:val="9"/>
    </w:pPr>
    <w:rPr>
      <w:kern w:val="0"/>
      <w:szCs w:val="32"/>
      <w:lang w:eastAsia="sl-SI"/>
      <w14:ligatures w14:val="none"/>
    </w:rPr>
  </w:style>
  <w:style w:type="paragraph" w:styleId="Kazalovsebine1">
    <w:name w:val="toc 1"/>
    <w:basedOn w:val="Navaden"/>
    <w:next w:val="Navaden"/>
    <w:autoRedefine/>
    <w:uiPriority w:val="39"/>
    <w:unhideWhenUsed/>
    <w:rsid w:val="00420DFE"/>
    <w:pPr>
      <w:tabs>
        <w:tab w:val="right" w:leader="dot" w:pos="8494"/>
      </w:tabs>
      <w:spacing w:after="100"/>
    </w:pPr>
    <w:rPr>
      <w:b/>
    </w:rPr>
  </w:style>
  <w:style w:type="paragraph" w:styleId="Kazalovsebine2">
    <w:name w:val="toc 2"/>
    <w:basedOn w:val="Navaden"/>
    <w:next w:val="Navaden"/>
    <w:autoRedefine/>
    <w:uiPriority w:val="39"/>
    <w:unhideWhenUsed/>
    <w:rsid w:val="00125DD9"/>
    <w:pPr>
      <w:spacing w:after="100"/>
      <w:ind w:left="200"/>
    </w:pPr>
  </w:style>
  <w:style w:type="paragraph" w:styleId="Kazalovsebine3">
    <w:name w:val="toc 3"/>
    <w:basedOn w:val="Navaden"/>
    <w:next w:val="Navaden"/>
    <w:autoRedefine/>
    <w:uiPriority w:val="39"/>
    <w:unhideWhenUsed/>
    <w:rsid w:val="00125DD9"/>
    <w:pPr>
      <w:spacing w:after="100"/>
      <w:ind w:left="400"/>
    </w:pPr>
  </w:style>
  <w:style w:type="character" w:styleId="Hiperpovezava">
    <w:name w:val="Hyperlink"/>
    <w:basedOn w:val="Privzetapisavaodstavka"/>
    <w:uiPriority w:val="99"/>
    <w:unhideWhenUsed/>
    <w:rsid w:val="00857659"/>
    <w:rPr>
      <w:color w:val="3E7C94" w:themeColor="accent2"/>
      <w:u w:val="single"/>
    </w:rPr>
  </w:style>
  <w:style w:type="paragraph" w:styleId="Brezrazmikov">
    <w:name w:val="No Spacing"/>
    <w:link w:val="BrezrazmikovZnak"/>
    <w:uiPriority w:val="1"/>
    <w:qFormat/>
    <w:rsid w:val="003058E2"/>
    <w:pPr>
      <w:spacing w:after="0" w:line="240" w:lineRule="auto"/>
    </w:pPr>
    <w:rPr>
      <w:sz w:val="20"/>
    </w:rPr>
  </w:style>
  <w:style w:type="paragraph" w:customStyle="1" w:styleId="Default">
    <w:name w:val="Default"/>
    <w:rsid w:val="00B537E2"/>
    <w:pPr>
      <w:autoSpaceDE w:val="0"/>
      <w:autoSpaceDN w:val="0"/>
      <w:adjustRightInd w:val="0"/>
      <w:spacing w:after="0" w:line="240" w:lineRule="auto"/>
    </w:pPr>
    <w:rPr>
      <w:rFonts w:ascii="Arial" w:hAnsi="Arial" w:cs="Arial"/>
      <w:color w:val="000000"/>
      <w:kern w:val="0"/>
      <w:sz w:val="24"/>
      <w:szCs w:val="24"/>
    </w:rPr>
  </w:style>
  <w:style w:type="table" w:customStyle="1" w:styleId="Tabelabrezobrob">
    <w:name w:val="Tabela brez obrob"/>
    <w:basedOn w:val="Navadnatabela"/>
    <w:uiPriority w:val="99"/>
    <w:rsid w:val="00916A18"/>
    <w:pPr>
      <w:spacing w:after="0" w:line="240" w:lineRule="auto"/>
    </w:pPr>
    <w:rPr>
      <w:sz w:val="20"/>
    </w:rPr>
    <w:tblPr>
      <w:tblCellMar>
        <w:left w:w="0" w:type="dxa"/>
        <w:right w:w="0" w:type="dxa"/>
      </w:tblCellMar>
    </w:tblPr>
  </w:style>
  <w:style w:type="table" w:customStyle="1" w:styleId="Standardnatabela">
    <w:name w:val="Standardna tabela"/>
    <w:basedOn w:val="Tabelamrea"/>
    <w:uiPriority w:val="99"/>
    <w:rsid w:val="00857659"/>
    <w:rPr>
      <w:sz w:val="20"/>
    </w:rPr>
    <w:tblPr/>
    <w:tcPr>
      <w:shd w:val="clear" w:color="auto" w:fill="auto"/>
      <w:vAlign w:val="center"/>
    </w:tcPr>
    <w:tblStylePr w:type="firstRow">
      <w:rPr>
        <w:b/>
      </w:rPr>
    </w:tblStylePr>
    <w:tblStylePr w:type="lastRow">
      <w:rPr>
        <w:b/>
        <w:i w:val="0"/>
        <w:iCs/>
        <w:color w:val="3E7C94" w:themeColor="accent2"/>
      </w:rPr>
      <w:tblPr/>
      <w:tcPr>
        <w:shd w:val="clear" w:color="auto" w:fill="auto"/>
      </w:tcPr>
    </w:tblStylePr>
    <w:tblStylePr w:type="firstCol">
      <w:rPr>
        <w:b/>
      </w:rPr>
    </w:tblStylePr>
    <w:tblStylePr w:type="lastCol">
      <w:rPr>
        <w:b/>
        <w:i w:val="0"/>
        <w:iCs/>
      </w:rPr>
      <w:tblPr/>
      <w:tcPr>
        <w:tcBorders>
          <w:tl2br w:val="none" w:sz="0" w:space="0" w:color="auto"/>
          <w:tr2bl w:val="none" w:sz="0" w:space="0" w:color="auto"/>
        </w:tcBorders>
      </w:tcPr>
    </w:tblStylePr>
  </w:style>
  <w:style w:type="table" w:styleId="Tabelamrea1">
    <w:name w:val="Table Grid 1"/>
    <w:basedOn w:val="Navadnatabela"/>
    <w:uiPriority w:val="99"/>
    <w:semiHidden/>
    <w:unhideWhenUsed/>
    <w:rsid w:val="00916A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rezrazmikovZnak">
    <w:name w:val="Brez razmikov Znak"/>
    <w:basedOn w:val="Privzetapisavaodstavka"/>
    <w:link w:val="Brezrazmikov"/>
    <w:uiPriority w:val="1"/>
    <w:rsid w:val="003058E2"/>
    <w:rPr>
      <w:sz w:val="20"/>
    </w:rPr>
  </w:style>
  <w:style w:type="character" w:styleId="Poudarek">
    <w:name w:val="Emphasis"/>
    <w:basedOn w:val="Privzetapisavaodstavka"/>
    <w:uiPriority w:val="20"/>
    <w:rsid w:val="00D1302F"/>
    <w:rPr>
      <w:i/>
      <w:iCs/>
      <w:color w:val="3E7C94" w:themeColor="accent2"/>
    </w:rPr>
  </w:style>
  <w:style w:type="character" w:styleId="Nerazreenaomemba">
    <w:name w:val="Unresolved Mention"/>
    <w:basedOn w:val="Privzetapisavaodstavka"/>
    <w:uiPriority w:val="99"/>
    <w:semiHidden/>
    <w:unhideWhenUsed/>
    <w:rsid w:val="00962A8B"/>
    <w:rPr>
      <w:color w:val="605E5C"/>
      <w:shd w:val="clear" w:color="auto" w:fill="E1DFDD"/>
    </w:rPr>
  </w:style>
  <w:style w:type="paragraph" w:customStyle="1" w:styleId="SlogNasredini">
    <w:name w:val="Slog Na sredini"/>
    <w:basedOn w:val="Navaden"/>
    <w:rsid w:val="009A2B6A"/>
    <w:pPr>
      <w:spacing w:after="0" w:line="240" w:lineRule="auto"/>
      <w:jc w:val="center"/>
    </w:pPr>
    <w:rPr>
      <w:rFonts w:ascii="Arial" w:eastAsia="Times New Roman" w:hAnsi="Arial" w:cs="Times New Roman"/>
      <w:kern w:val="0"/>
      <w:sz w:val="22"/>
      <w:szCs w:val="20"/>
      <w:lang w:eastAsia="sl-SI"/>
      <w14:ligatures w14:val="none"/>
    </w:rPr>
  </w:style>
  <w:style w:type="paragraph" w:styleId="Oznaenseznam2">
    <w:name w:val="List Bullet 2"/>
    <w:basedOn w:val="Oznaenseznam"/>
    <w:uiPriority w:val="99"/>
    <w:unhideWhenUsed/>
    <w:rsid w:val="00F517EB"/>
    <w:pPr>
      <w:numPr>
        <w:numId w:val="8"/>
      </w:numPr>
    </w:pPr>
  </w:style>
  <w:style w:type="paragraph" w:styleId="Oznaenseznam3">
    <w:name w:val="List Bullet 3"/>
    <w:basedOn w:val="Oznaenseznam"/>
    <w:uiPriority w:val="99"/>
    <w:unhideWhenUsed/>
    <w:rsid w:val="00F517EB"/>
    <w:pPr>
      <w:numPr>
        <w:numId w:val="9"/>
      </w:numPr>
      <w:ind w:left="1077" w:hanging="357"/>
    </w:pPr>
  </w:style>
  <w:style w:type="paragraph" w:styleId="Oznaenseznam4">
    <w:name w:val="List Bullet 4"/>
    <w:basedOn w:val="Oznaenseznam"/>
    <w:uiPriority w:val="99"/>
    <w:unhideWhenUsed/>
    <w:rsid w:val="00F517EB"/>
    <w:pPr>
      <w:numPr>
        <w:numId w:val="10"/>
      </w:numPr>
      <w:ind w:left="1434" w:hanging="357"/>
    </w:pPr>
  </w:style>
  <w:style w:type="paragraph" w:styleId="Oznaenseznam5">
    <w:name w:val="List Bullet 5"/>
    <w:basedOn w:val="Oznaenseznam"/>
    <w:uiPriority w:val="99"/>
    <w:unhideWhenUsed/>
    <w:rsid w:val="00F517EB"/>
    <w:pPr>
      <w:numPr>
        <w:numId w:val="11"/>
      </w:numPr>
      <w:ind w:left="1797" w:hanging="357"/>
    </w:pPr>
  </w:style>
  <w:style w:type="paragraph" w:styleId="Otevilenseznam2">
    <w:name w:val="List Number 2"/>
    <w:basedOn w:val="Navaden"/>
    <w:uiPriority w:val="99"/>
    <w:unhideWhenUsed/>
    <w:rsid w:val="00F517EB"/>
    <w:pPr>
      <w:numPr>
        <w:numId w:val="3"/>
      </w:numPr>
      <w:tabs>
        <w:tab w:val="clear" w:pos="643"/>
      </w:tabs>
      <w:contextualSpacing/>
    </w:pPr>
  </w:style>
  <w:style w:type="paragraph" w:styleId="Otevilenseznam3">
    <w:name w:val="List Number 3"/>
    <w:basedOn w:val="Navaden"/>
    <w:uiPriority w:val="99"/>
    <w:unhideWhenUsed/>
    <w:rsid w:val="00F517EB"/>
    <w:pPr>
      <w:numPr>
        <w:numId w:val="4"/>
      </w:numPr>
      <w:tabs>
        <w:tab w:val="clear" w:pos="926"/>
      </w:tabs>
      <w:contextualSpacing/>
    </w:pPr>
  </w:style>
  <w:style w:type="paragraph" w:styleId="Otevilenseznam4">
    <w:name w:val="List Number 4"/>
    <w:basedOn w:val="Navaden"/>
    <w:uiPriority w:val="99"/>
    <w:unhideWhenUsed/>
    <w:rsid w:val="00F517EB"/>
    <w:pPr>
      <w:numPr>
        <w:numId w:val="5"/>
      </w:numPr>
      <w:tabs>
        <w:tab w:val="clear" w:pos="1209"/>
      </w:tabs>
      <w:contextualSpacing/>
    </w:pPr>
  </w:style>
  <w:style w:type="paragraph" w:styleId="Otevilenseznam5">
    <w:name w:val="List Number 5"/>
    <w:basedOn w:val="Navaden"/>
    <w:uiPriority w:val="99"/>
    <w:unhideWhenUsed/>
    <w:rsid w:val="00F517EB"/>
    <w:pPr>
      <w:numPr>
        <w:numId w:val="6"/>
      </w:numPr>
      <w:tabs>
        <w:tab w:val="clear" w:pos="1492"/>
      </w:tabs>
      <w:contextualSpacing/>
    </w:pPr>
  </w:style>
  <w:style w:type="character" w:styleId="Pripombasklic">
    <w:name w:val="annotation reference"/>
    <w:basedOn w:val="Privzetapisavaodstavka"/>
    <w:uiPriority w:val="99"/>
    <w:semiHidden/>
    <w:unhideWhenUsed/>
    <w:rsid w:val="00764CB8"/>
    <w:rPr>
      <w:sz w:val="16"/>
      <w:szCs w:val="16"/>
    </w:rPr>
  </w:style>
  <w:style w:type="paragraph" w:styleId="Pripombabesedilo">
    <w:name w:val="annotation text"/>
    <w:basedOn w:val="Navaden"/>
    <w:link w:val="PripombabesediloZnak"/>
    <w:uiPriority w:val="99"/>
    <w:unhideWhenUsed/>
    <w:rsid w:val="00764CB8"/>
    <w:pPr>
      <w:spacing w:line="240" w:lineRule="auto"/>
    </w:pPr>
    <w:rPr>
      <w:szCs w:val="20"/>
    </w:rPr>
  </w:style>
  <w:style w:type="character" w:customStyle="1" w:styleId="PripombabesediloZnak">
    <w:name w:val="Pripomba – besedilo Znak"/>
    <w:basedOn w:val="Privzetapisavaodstavka"/>
    <w:link w:val="Pripombabesedilo"/>
    <w:uiPriority w:val="99"/>
    <w:rsid w:val="00764CB8"/>
    <w:rPr>
      <w:sz w:val="20"/>
      <w:szCs w:val="20"/>
    </w:rPr>
  </w:style>
  <w:style w:type="character" w:styleId="SledenaHiperpovezava">
    <w:name w:val="FollowedHyperlink"/>
    <w:basedOn w:val="Privzetapisavaodstavka"/>
    <w:uiPriority w:val="99"/>
    <w:semiHidden/>
    <w:unhideWhenUsed/>
    <w:rsid w:val="009F7A11"/>
    <w:rPr>
      <w:color w:val="7F7F7F" w:themeColor="followedHyperlink"/>
      <w:u w:val="single"/>
    </w:rPr>
  </w:style>
  <w:style w:type="numbering" w:customStyle="1" w:styleId="URSJVAlineje">
    <w:name w:val="URSJV_Alineje"/>
    <w:uiPriority w:val="99"/>
    <w:rsid w:val="00F517EB"/>
    <w:pPr>
      <w:numPr>
        <w:numId w:val="12"/>
      </w:numPr>
    </w:pPr>
  </w:style>
  <w:style w:type="character" w:customStyle="1" w:styleId="LPnavadenkrepko">
    <w:name w:val="LP_navaden_krepko"/>
    <w:basedOn w:val="Privzetapisavaodstavka"/>
    <w:qFormat/>
    <w:rsid w:val="00963292"/>
    <w:rPr>
      <w:rFonts w:ascii="Garamond" w:hAnsi="Garamond"/>
      <w:b/>
      <w:sz w:val="24"/>
    </w:rPr>
  </w:style>
  <w:style w:type="paragraph" w:customStyle="1" w:styleId="LPnavaden">
    <w:name w:val="LP_navaden"/>
    <w:basedOn w:val="Navaden"/>
    <w:link w:val="LPnavadenZnak"/>
    <w:qFormat/>
    <w:rsid w:val="00B516DF"/>
    <w:pPr>
      <w:suppressAutoHyphens/>
      <w:spacing w:after="120" w:line="240" w:lineRule="auto"/>
    </w:pPr>
    <w:rPr>
      <w:rFonts w:ascii="Garamond" w:eastAsia="Times New Roman" w:hAnsi="Garamond" w:cs="Times New Roman"/>
      <w:kern w:val="0"/>
      <w:sz w:val="24"/>
      <w:szCs w:val="20"/>
      <w:lang w:eastAsia="ar-SA"/>
      <w14:ligatures w14:val="none"/>
    </w:rPr>
  </w:style>
  <w:style w:type="character" w:customStyle="1" w:styleId="LPnavadenZnak">
    <w:name w:val="LP_navaden Znak"/>
    <w:basedOn w:val="Privzetapisavaodstavka"/>
    <w:link w:val="LPnavaden"/>
    <w:rsid w:val="00B516DF"/>
    <w:rPr>
      <w:rFonts w:ascii="Garamond" w:eastAsia="Times New Roman" w:hAnsi="Garamond" w:cs="Times New Roman"/>
      <w:kern w:val="0"/>
      <w:sz w:val="24"/>
      <w:szCs w:val="20"/>
      <w:lang w:eastAsia="ar-SA"/>
      <w14:ligatures w14:val="none"/>
    </w:rPr>
  </w:style>
  <w:style w:type="paragraph" w:styleId="Revizija">
    <w:name w:val="Revision"/>
    <w:hidden/>
    <w:uiPriority w:val="99"/>
    <w:semiHidden/>
    <w:rsid w:val="009563D7"/>
    <w:pPr>
      <w:spacing w:after="0" w:line="240" w:lineRule="auto"/>
    </w:pPr>
    <w:rPr>
      <w:sz w:val="20"/>
    </w:rPr>
  </w:style>
  <w:style w:type="paragraph" w:styleId="Zadevapripombe">
    <w:name w:val="annotation subject"/>
    <w:basedOn w:val="Pripombabesedilo"/>
    <w:next w:val="Pripombabesedilo"/>
    <w:link w:val="ZadevapripombeZnak"/>
    <w:uiPriority w:val="99"/>
    <w:semiHidden/>
    <w:unhideWhenUsed/>
    <w:rsid w:val="00514E5A"/>
    <w:rPr>
      <w:b/>
      <w:bCs/>
    </w:rPr>
  </w:style>
  <w:style w:type="character" w:customStyle="1" w:styleId="ZadevapripombeZnak">
    <w:name w:val="Zadeva pripombe Znak"/>
    <w:basedOn w:val="PripombabesediloZnak"/>
    <w:link w:val="Zadevapripombe"/>
    <w:uiPriority w:val="99"/>
    <w:semiHidden/>
    <w:rsid w:val="00514E5A"/>
    <w:rPr>
      <w:b/>
      <w:bCs/>
      <w:sz w:val="20"/>
      <w:szCs w:val="20"/>
    </w:rPr>
  </w:style>
  <w:style w:type="paragraph" w:styleId="Navadensplet">
    <w:name w:val="Normal (Web)"/>
    <w:basedOn w:val="Navaden"/>
    <w:uiPriority w:val="99"/>
    <w:semiHidden/>
    <w:unhideWhenUsed/>
    <w:rsid w:val="003F690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2890">
      <w:bodyDiv w:val="1"/>
      <w:marLeft w:val="0"/>
      <w:marRight w:val="0"/>
      <w:marTop w:val="0"/>
      <w:marBottom w:val="0"/>
      <w:divBdr>
        <w:top w:val="none" w:sz="0" w:space="0" w:color="auto"/>
        <w:left w:val="none" w:sz="0" w:space="0" w:color="auto"/>
        <w:bottom w:val="none" w:sz="0" w:space="0" w:color="auto"/>
        <w:right w:val="none" w:sz="0" w:space="0" w:color="auto"/>
      </w:divBdr>
    </w:div>
    <w:div w:id="375005235">
      <w:bodyDiv w:val="1"/>
      <w:marLeft w:val="0"/>
      <w:marRight w:val="0"/>
      <w:marTop w:val="0"/>
      <w:marBottom w:val="0"/>
      <w:divBdr>
        <w:top w:val="none" w:sz="0" w:space="0" w:color="auto"/>
        <w:left w:val="none" w:sz="0" w:space="0" w:color="auto"/>
        <w:bottom w:val="none" w:sz="0" w:space="0" w:color="auto"/>
        <w:right w:val="none" w:sz="0" w:space="0" w:color="auto"/>
      </w:divBdr>
    </w:div>
    <w:div w:id="461846602">
      <w:bodyDiv w:val="1"/>
      <w:marLeft w:val="0"/>
      <w:marRight w:val="0"/>
      <w:marTop w:val="0"/>
      <w:marBottom w:val="0"/>
      <w:divBdr>
        <w:top w:val="none" w:sz="0" w:space="0" w:color="auto"/>
        <w:left w:val="none" w:sz="0" w:space="0" w:color="auto"/>
        <w:bottom w:val="none" w:sz="0" w:space="0" w:color="auto"/>
        <w:right w:val="none" w:sz="0" w:space="0" w:color="auto"/>
      </w:divBdr>
    </w:div>
    <w:div w:id="551815915">
      <w:bodyDiv w:val="1"/>
      <w:marLeft w:val="0"/>
      <w:marRight w:val="0"/>
      <w:marTop w:val="0"/>
      <w:marBottom w:val="0"/>
      <w:divBdr>
        <w:top w:val="none" w:sz="0" w:space="0" w:color="auto"/>
        <w:left w:val="none" w:sz="0" w:space="0" w:color="auto"/>
        <w:bottom w:val="none" w:sz="0" w:space="0" w:color="auto"/>
        <w:right w:val="none" w:sz="0" w:space="0" w:color="auto"/>
      </w:divBdr>
    </w:div>
    <w:div w:id="874318166">
      <w:bodyDiv w:val="1"/>
      <w:marLeft w:val="0"/>
      <w:marRight w:val="0"/>
      <w:marTop w:val="0"/>
      <w:marBottom w:val="0"/>
      <w:divBdr>
        <w:top w:val="none" w:sz="0" w:space="0" w:color="auto"/>
        <w:left w:val="none" w:sz="0" w:space="0" w:color="auto"/>
        <w:bottom w:val="none" w:sz="0" w:space="0" w:color="auto"/>
        <w:right w:val="none" w:sz="0" w:space="0" w:color="auto"/>
      </w:divBdr>
    </w:div>
    <w:div w:id="949358040">
      <w:bodyDiv w:val="1"/>
      <w:marLeft w:val="0"/>
      <w:marRight w:val="0"/>
      <w:marTop w:val="0"/>
      <w:marBottom w:val="0"/>
      <w:divBdr>
        <w:top w:val="none" w:sz="0" w:space="0" w:color="auto"/>
        <w:left w:val="none" w:sz="0" w:space="0" w:color="auto"/>
        <w:bottom w:val="none" w:sz="0" w:space="0" w:color="auto"/>
        <w:right w:val="none" w:sz="0" w:space="0" w:color="auto"/>
      </w:divBdr>
    </w:div>
    <w:div w:id="1018310865">
      <w:bodyDiv w:val="1"/>
      <w:marLeft w:val="0"/>
      <w:marRight w:val="0"/>
      <w:marTop w:val="0"/>
      <w:marBottom w:val="0"/>
      <w:divBdr>
        <w:top w:val="none" w:sz="0" w:space="0" w:color="auto"/>
        <w:left w:val="none" w:sz="0" w:space="0" w:color="auto"/>
        <w:bottom w:val="none" w:sz="0" w:space="0" w:color="auto"/>
        <w:right w:val="none" w:sz="0" w:space="0" w:color="auto"/>
      </w:divBdr>
    </w:div>
    <w:div w:id="1095638193">
      <w:bodyDiv w:val="1"/>
      <w:marLeft w:val="0"/>
      <w:marRight w:val="0"/>
      <w:marTop w:val="0"/>
      <w:marBottom w:val="0"/>
      <w:divBdr>
        <w:top w:val="none" w:sz="0" w:space="0" w:color="auto"/>
        <w:left w:val="none" w:sz="0" w:space="0" w:color="auto"/>
        <w:bottom w:val="none" w:sz="0" w:space="0" w:color="auto"/>
        <w:right w:val="none" w:sz="0" w:space="0" w:color="auto"/>
      </w:divBdr>
    </w:div>
    <w:div w:id="1173955541">
      <w:bodyDiv w:val="1"/>
      <w:marLeft w:val="0"/>
      <w:marRight w:val="0"/>
      <w:marTop w:val="0"/>
      <w:marBottom w:val="0"/>
      <w:divBdr>
        <w:top w:val="none" w:sz="0" w:space="0" w:color="auto"/>
        <w:left w:val="none" w:sz="0" w:space="0" w:color="auto"/>
        <w:bottom w:val="none" w:sz="0" w:space="0" w:color="auto"/>
        <w:right w:val="none" w:sz="0" w:space="0" w:color="auto"/>
      </w:divBdr>
    </w:div>
    <w:div w:id="1441795680">
      <w:bodyDiv w:val="1"/>
      <w:marLeft w:val="0"/>
      <w:marRight w:val="0"/>
      <w:marTop w:val="0"/>
      <w:marBottom w:val="0"/>
      <w:divBdr>
        <w:top w:val="none" w:sz="0" w:space="0" w:color="auto"/>
        <w:left w:val="none" w:sz="0" w:space="0" w:color="auto"/>
        <w:bottom w:val="none" w:sz="0" w:space="0" w:color="auto"/>
        <w:right w:val="none" w:sz="0" w:space="0" w:color="auto"/>
      </w:divBdr>
    </w:div>
    <w:div w:id="1481651486">
      <w:bodyDiv w:val="1"/>
      <w:marLeft w:val="0"/>
      <w:marRight w:val="0"/>
      <w:marTop w:val="0"/>
      <w:marBottom w:val="0"/>
      <w:divBdr>
        <w:top w:val="none" w:sz="0" w:space="0" w:color="auto"/>
        <w:left w:val="none" w:sz="0" w:space="0" w:color="auto"/>
        <w:bottom w:val="none" w:sz="0" w:space="0" w:color="auto"/>
        <w:right w:val="none" w:sz="0" w:space="0" w:color="auto"/>
      </w:divBdr>
    </w:div>
    <w:div w:id="1648122468">
      <w:bodyDiv w:val="1"/>
      <w:marLeft w:val="0"/>
      <w:marRight w:val="0"/>
      <w:marTop w:val="0"/>
      <w:marBottom w:val="0"/>
      <w:divBdr>
        <w:top w:val="none" w:sz="0" w:space="0" w:color="auto"/>
        <w:left w:val="none" w:sz="0" w:space="0" w:color="auto"/>
        <w:bottom w:val="none" w:sz="0" w:space="0" w:color="auto"/>
        <w:right w:val="none" w:sz="0" w:space="0" w:color="auto"/>
      </w:divBdr>
    </w:div>
    <w:div w:id="1757901948">
      <w:bodyDiv w:val="1"/>
      <w:marLeft w:val="0"/>
      <w:marRight w:val="0"/>
      <w:marTop w:val="0"/>
      <w:marBottom w:val="0"/>
      <w:divBdr>
        <w:top w:val="none" w:sz="0" w:space="0" w:color="auto"/>
        <w:left w:val="none" w:sz="0" w:space="0" w:color="auto"/>
        <w:bottom w:val="none" w:sz="0" w:space="0" w:color="auto"/>
        <w:right w:val="none" w:sz="0" w:space="0" w:color="auto"/>
      </w:divBdr>
    </w:div>
    <w:div w:id="1802768025">
      <w:bodyDiv w:val="1"/>
      <w:marLeft w:val="0"/>
      <w:marRight w:val="0"/>
      <w:marTop w:val="0"/>
      <w:marBottom w:val="0"/>
      <w:divBdr>
        <w:top w:val="none" w:sz="0" w:space="0" w:color="auto"/>
        <w:left w:val="none" w:sz="0" w:space="0" w:color="auto"/>
        <w:bottom w:val="none" w:sz="0" w:space="0" w:color="auto"/>
        <w:right w:val="none" w:sz="0" w:space="0" w:color="auto"/>
      </w:divBdr>
    </w:div>
    <w:div w:id="202093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ursjv.gov.s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p.ursjv@gov.si"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sv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2B4683180743168FD65CAD812FF6DB"/>
        <w:category>
          <w:name w:val="Splošno"/>
          <w:gallery w:val="placeholder"/>
        </w:category>
        <w:types>
          <w:type w:val="bbPlcHdr"/>
        </w:types>
        <w:behaviors>
          <w:behavior w:val="content"/>
        </w:behaviors>
        <w:guid w:val="{6C8A31EA-68CF-490A-8266-B7AF0D631A5C}"/>
      </w:docPartPr>
      <w:docPartBody>
        <w:p w:rsidR="00D7391E" w:rsidRDefault="00D7391E">
          <w:pPr>
            <w:pStyle w:val="992B4683180743168FD65CAD812FF6DB"/>
          </w:pPr>
          <w:r w:rsidRPr="000F3934">
            <w:rPr>
              <w:rStyle w:val="Besedilooznabemesta"/>
            </w:rPr>
            <w:t>[</w:t>
          </w:r>
          <w:r>
            <w:rPr>
              <w:rStyle w:val="Besedilooznabemesta"/>
            </w:rPr>
            <w:t>Title</w:t>
          </w:r>
          <w:r w:rsidRPr="000F3934">
            <w:rPr>
              <w:rStyle w:val="Besedilooznabemesta"/>
            </w:rPr>
            <w:t>]</w:t>
          </w:r>
        </w:p>
      </w:docPartBody>
    </w:docPart>
    <w:docPart>
      <w:docPartPr>
        <w:name w:val="A7BA45BEE01F4910B85D020EADB56B17"/>
        <w:category>
          <w:name w:val="Splošno"/>
          <w:gallery w:val="placeholder"/>
        </w:category>
        <w:types>
          <w:type w:val="bbPlcHdr"/>
        </w:types>
        <w:behaviors>
          <w:behavior w:val="content"/>
        </w:behaviors>
        <w:guid w:val="{EB16B0C8-15AF-4AD8-A578-89FB0AA1EEB0}"/>
      </w:docPartPr>
      <w:docPartBody>
        <w:p w:rsidR="00D7391E" w:rsidRDefault="00D7391E">
          <w:pPr>
            <w:pStyle w:val="A7BA45BEE01F4910B85D020EADB56B17"/>
          </w:pPr>
          <w:r w:rsidRPr="001F70AD">
            <w:rPr>
              <w:rStyle w:val="Besedilooznabemesta"/>
            </w:rPr>
            <w:t>[Datum objave]</w:t>
          </w:r>
        </w:p>
      </w:docPartBody>
    </w:docPart>
    <w:docPart>
      <w:docPartPr>
        <w:name w:val="CE828C1248204BC3BD3483E64E1503BD"/>
        <w:category>
          <w:name w:val="Splošno"/>
          <w:gallery w:val="placeholder"/>
        </w:category>
        <w:types>
          <w:type w:val="bbPlcHdr"/>
        </w:types>
        <w:behaviors>
          <w:behavior w:val="content"/>
        </w:behaviors>
        <w:guid w:val="{756C39A5-4432-4A28-A328-DF4017DC6C01}"/>
      </w:docPartPr>
      <w:docPartBody>
        <w:p w:rsidR="00D7391E" w:rsidRDefault="00D7391E">
          <w:pPr>
            <w:pStyle w:val="CE828C1248204BC3BD3483E64E1503BD"/>
          </w:pPr>
          <w:r>
            <w:rPr>
              <w:rStyle w:val="Besedilooznabemesta"/>
            </w:rPr>
            <w:t>Enter brief summary</w:t>
          </w:r>
          <w:r w:rsidRPr="000F3934">
            <w:rPr>
              <w:rStyle w:val="Besedilooznabemesta"/>
            </w:rPr>
            <w:t>.</w:t>
          </w:r>
        </w:p>
      </w:docPartBody>
    </w:docPart>
    <w:docPart>
      <w:docPartPr>
        <w:name w:val="51D557F3435A45B4923C741C226ECE6E"/>
        <w:category>
          <w:name w:val="Splošno"/>
          <w:gallery w:val="placeholder"/>
        </w:category>
        <w:types>
          <w:type w:val="bbPlcHdr"/>
        </w:types>
        <w:behaviors>
          <w:behavior w:val="content"/>
        </w:behaviors>
        <w:guid w:val="{6C835BE1-8F4D-4EB0-B9DD-0217CFC64530}"/>
      </w:docPartPr>
      <w:docPartBody>
        <w:p w:rsidR="00D7391E" w:rsidRDefault="00D7391E">
          <w:pPr>
            <w:pStyle w:val="51D557F3435A45B4923C741C226ECE6E"/>
          </w:pPr>
          <w:r w:rsidRPr="001F70AD">
            <w:rPr>
              <w:rStyle w:val="Besedilooznabemesta"/>
            </w:rPr>
            <w:t>[Datum objave]</w:t>
          </w:r>
        </w:p>
      </w:docPartBody>
    </w:docPart>
    <w:docPart>
      <w:docPartPr>
        <w:name w:val="54E0377081C6484F9CD1A45E8376057C"/>
        <w:category>
          <w:name w:val="Splošno"/>
          <w:gallery w:val="placeholder"/>
        </w:category>
        <w:types>
          <w:type w:val="bbPlcHdr"/>
        </w:types>
        <w:behaviors>
          <w:behavior w:val="content"/>
        </w:behaviors>
        <w:guid w:val="{FD12CC5D-B0D0-47F6-BA64-4DBC64428F6C}"/>
      </w:docPartPr>
      <w:docPartBody>
        <w:p w:rsidR="00D7391E" w:rsidRDefault="00D7391E" w:rsidP="00D7391E">
          <w:pPr>
            <w:pStyle w:val="54E0377081C6484F9CD1A45E8376057C"/>
          </w:pPr>
          <w:r>
            <w:rPr>
              <w:rStyle w:val="Besedilooznabemesta"/>
            </w:rPr>
            <w:t>Enter brief summary</w:t>
          </w:r>
          <w:r w:rsidRPr="000F3934">
            <w:rPr>
              <w:rStyle w:val="Besedilooznabemesta"/>
            </w:rPr>
            <w:t>.</w:t>
          </w:r>
        </w:p>
      </w:docPartBody>
    </w:docPart>
    <w:docPart>
      <w:docPartPr>
        <w:name w:val="EFB6221CC638444EB56020C10F9AA61F"/>
        <w:category>
          <w:name w:val="Splošno"/>
          <w:gallery w:val="placeholder"/>
        </w:category>
        <w:types>
          <w:type w:val="bbPlcHdr"/>
        </w:types>
        <w:behaviors>
          <w:behavior w:val="content"/>
        </w:behaviors>
        <w:guid w:val="{CB95DBB2-D1B9-4DF6-8E8E-B412AE40029D}"/>
      </w:docPartPr>
      <w:docPartBody>
        <w:p w:rsidR="00C3505C" w:rsidRDefault="00C82A58" w:rsidP="00C82A58">
          <w:pPr>
            <w:pStyle w:val="EFB6221CC638444EB56020C10F9AA61F"/>
          </w:pPr>
          <w:r>
            <w:rPr>
              <w:rStyle w:val="Besedilooznabemesta"/>
            </w:rPr>
            <w:t>Enter brief summary</w:t>
          </w:r>
          <w:r w:rsidRPr="000F3934">
            <w:rPr>
              <w:rStyle w:val="Besedilooznabemest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91E"/>
    <w:rsid w:val="0006348B"/>
    <w:rsid w:val="0009683B"/>
    <w:rsid w:val="000A1811"/>
    <w:rsid w:val="000B1B73"/>
    <w:rsid w:val="000B505E"/>
    <w:rsid w:val="00110D72"/>
    <w:rsid w:val="001B6653"/>
    <w:rsid w:val="001C34A0"/>
    <w:rsid w:val="001F6184"/>
    <w:rsid w:val="00227CD3"/>
    <w:rsid w:val="0025482D"/>
    <w:rsid w:val="002B7C5F"/>
    <w:rsid w:val="004D1CCA"/>
    <w:rsid w:val="00515520"/>
    <w:rsid w:val="005438F5"/>
    <w:rsid w:val="00597C05"/>
    <w:rsid w:val="006C3627"/>
    <w:rsid w:val="00765120"/>
    <w:rsid w:val="00797892"/>
    <w:rsid w:val="007B4232"/>
    <w:rsid w:val="008C7717"/>
    <w:rsid w:val="008D7FCC"/>
    <w:rsid w:val="00927FFE"/>
    <w:rsid w:val="00977C86"/>
    <w:rsid w:val="00A10468"/>
    <w:rsid w:val="00A1377A"/>
    <w:rsid w:val="00A7099A"/>
    <w:rsid w:val="00A71EF6"/>
    <w:rsid w:val="00B36563"/>
    <w:rsid w:val="00B86FA2"/>
    <w:rsid w:val="00BE5EF8"/>
    <w:rsid w:val="00C3505C"/>
    <w:rsid w:val="00C42136"/>
    <w:rsid w:val="00C72BA2"/>
    <w:rsid w:val="00C82A58"/>
    <w:rsid w:val="00CC7280"/>
    <w:rsid w:val="00D55ECB"/>
    <w:rsid w:val="00D7391E"/>
    <w:rsid w:val="00DA36B4"/>
    <w:rsid w:val="00E453FB"/>
    <w:rsid w:val="00EC13B6"/>
    <w:rsid w:val="00F1540A"/>
    <w:rsid w:val="00FD40E5"/>
    <w:rsid w:val="00FE5A6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C82A58"/>
    <w:rPr>
      <w:color w:val="E97132" w:themeColor="accent2"/>
    </w:rPr>
  </w:style>
  <w:style w:type="paragraph" w:customStyle="1" w:styleId="992B4683180743168FD65CAD812FF6DB">
    <w:name w:val="992B4683180743168FD65CAD812FF6DB"/>
  </w:style>
  <w:style w:type="paragraph" w:customStyle="1" w:styleId="A7BA45BEE01F4910B85D020EADB56B17">
    <w:name w:val="A7BA45BEE01F4910B85D020EADB56B17"/>
  </w:style>
  <w:style w:type="paragraph" w:customStyle="1" w:styleId="CE828C1248204BC3BD3483E64E1503BD">
    <w:name w:val="CE828C1248204BC3BD3483E64E1503BD"/>
  </w:style>
  <w:style w:type="paragraph" w:customStyle="1" w:styleId="51D557F3435A45B4923C741C226ECE6E">
    <w:name w:val="51D557F3435A45B4923C741C226ECE6E"/>
  </w:style>
  <w:style w:type="paragraph" w:customStyle="1" w:styleId="54E0377081C6484F9CD1A45E8376057C">
    <w:name w:val="54E0377081C6484F9CD1A45E8376057C"/>
    <w:rsid w:val="00D7391E"/>
  </w:style>
  <w:style w:type="paragraph" w:customStyle="1" w:styleId="EFB6221CC638444EB56020C10F9AA61F">
    <w:name w:val="EFB6221CC638444EB56020C10F9AA61F"/>
    <w:rsid w:val="00C82A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RSJV_Barve">
      <a:dk1>
        <a:sysClr val="windowText" lastClr="000000"/>
      </a:dk1>
      <a:lt1>
        <a:sysClr val="window" lastClr="FFFFFF"/>
      </a:lt1>
      <a:dk2>
        <a:srgbClr val="000000"/>
      </a:dk2>
      <a:lt2>
        <a:srgbClr val="E8E8E8"/>
      </a:lt2>
      <a:accent1>
        <a:srgbClr val="529DBA"/>
      </a:accent1>
      <a:accent2>
        <a:srgbClr val="3E7C94"/>
      </a:accent2>
      <a:accent3>
        <a:srgbClr val="1B495A"/>
      </a:accent3>
      <a:accent4>
        <a:srgbClr val="5C9A92"/>
      </a:accent4>
      <a:accent5>
        <a:srgbClr val="457A73"/>
      </a:accent5>
      <a:accent6>
        <a:srgbClr val="234502"/>
      </a:accent6>
      <a:hlink>
        <a:srgbClr val="529DBA"/>
      </a:hlink>
      <a:folHlink>
        <a:srgbClr val="7F7F7F"/>
      </a:folHlink>
    </a:clrScheme>
    <a:fontScheme name="URSJV_Pisav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0">
          <a:scrgbClr r="0" g="0" b="0"/>
        </a:lnRef>
        <a:fillRef idx="0">
          <a:scrgbClr r="0" g="0" b="0"/>
        </a:fillRef>
        <a:effectRef idx="0">
          <a:scrgbClr r="0" g="0" b="0"/>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818FD9-5673-465D-A44C-523E1F6FA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1246</Words>
  <Characters>7108</Characters>
  <Application>Microsoft Office Word</Application>
  <DocSecurity>0</DocSecurity>
  <Lines>59</Lines>
  <Paragraphs>16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Jedrske novice iz Slovenije</vt:lpstr>
      <vt:lpstr>Jedrske novice iz Slovenije</vt:lpstr>
    </vt:vector>
  </TitlesOfParts>
  <Manager/>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Jedrske novice iz Slovenije</dc:title>
  <dc:subject/>
  <dc:creator>Nina Ledinek</dc:creator>
  <cp:keywords/>
  <dc:description/>
  <cp:lastModifiedBy>Nina Ledinek</cp:lastModifiedBy>
  <cp:revision>3</cp:revision>
  <cp:lastPrinted>2025-03-19T12:20:00Z</cp:lastPrinted>
  <dcterms:created xsi:type="dcterms:W3CDTF">2026-11-04T08:04:00Z</dcterms:created>
  <dcterms:modified xsi:type="dcterms:W3CDTF">2026-11-04T08:05:00Z</dcterms:modified>
  <cp:contentStatus/>
</cp:coreProperties>
</file>