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brezobrob"/>
        <w:tblW w:w="8524" w:type="dxa"/>
        <w:tblLook w:val="04A0" w:firstRow="1" w:lastRow="0" w:firstColumn="1" w:lastColumn="0" w:noHBand="0" w:noVBand="1"/>
      </w:tblPr>
      <w:tblGrid>
        <w:gridCol w:w="2132"/>
        <w:gridCol w:w="141"/>
        <w:gridCol w:w="6251"/>
      </w:tblGrid>
      <w:tr w:rsidR="00F15688" w:rsidRPr="001C6B07" w14:paraId="04B9B3B0" w14:textId="77777777" w:rsidTr="00A95E80">
        <w:trPr>
          <w:trHeight w:val="1134"/>
        </w:trPr>
        <w:tc>
          <w:tcPr>
            <w:tcW w:w="2126" w:type="dxa"/>
            <w:shd w:val="clear" w:color="auto" w:fill="auto"/>
          </w:tcPr>
          <w:p w14:paraId="5FFEA326" w14:textId="77777777" w:rsidR="00F15688" w:rsidRPr="001C6B07" w:rsidRDefault="00F13C62" w:rsidP="00F83ABA">
            <w:r w:rsidRPr="001C6B07">
              <w:rPr>
                <w:noProof/>
              </w:rPr>
              <w:drawing>
                <wp:anchor distT="0" distB="0" distL="114300" distR="114300" simplePos="0" relativeHeight="251659264" behindDoc="0" locked="1" layoutInCell="1" allowOverlap="1" wp14:anchorId="26542240" wp14:editId="04B2A927">
                  <wp:simplePos x="0" y="0"/>
                  <wp:positionH relativeFrom="page">
                    <wp:posOffset>-368300</wp:posOffset>
                  </wp:positionH>
                  <wp:positionV relativeFrom="page">
                    <wp:posOffset>0</wp:posOffset>
                  </wp:positionV>
                  <wp:extent cx="1469465" cy="648000"/>
                  <wp:effectExtent l="0" t="0" r="0" b="0"/>
                  <wp:wrapNone/>
                  <wp:docPr id="1045917800" name="Grafik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917800" name="Grafika 3">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1469465" cy="648000"/>
                          </a:xfrm>
                          <a:prstGeom prst="rect">
                            <a:avLst/>
                          </a:prstGeom>
                        </pic:spPr>
                      </pic:pic>
                    </a:graphicData>
                  </a:graphic>
                  <wp14:sizeRelH relativeFrom="margin">
                    <wp14:pctWidth>0</wp14:pctWidth>
                  </wp14:sizeRelH>
                  <wp14:sizeRelV relativeFrom="margin">
                    <wp14:pctHeight>0</wp14:pctHeight>
                  </wp14:sizeRelV>
                </wp:anchor>
              </w:drawing>
            </w:r>
          </w:p>
        </w:tc>
        <w:tc>
          <w:tcPr>
            <w:tcW w:w="141" w:type="dxa"/>
            <w:shd w:val="clear" w:color="auto" w:fill="auto"/>
          </w:tcPr>
          <w:p w14:paraId="46C5D706" w14:textId="77777777" w:rsidR="00F15688" w:rsidRPr="001C6B07" w:rsidRDefault="00F15688" w:rsidP="00F83ABA"/>
        </w:tc>
        <w:tc>
          <w:tcPr>
            <w:tcW w:w="6236" w:type="dxa"/>
            <w:shd w:val="clear" w:color="auto" w:fill="auto"/>
            <w:vAlign w:val="bottom"/>
          </w:tcPr>
          <w:p w14:paraId="2ED6E270" w14:textId="77777777" w:rsidR="00F15688" w:rsidRPr="001C6B07" w:rsidRDefault="00F15688" w:rsidP="00F83ABA"/>
        </w:tc>
      </w:tr>
      <w:tr w:rsidR="00F15688" w:rsidRPr="001C6B07" w14:paraId="2F61CB07" w14:textId="77777777" w:rsidTr="00A95E80">
        <w:trPr>
          <w:trHeight w:val="2126"/>
        </w:trPr>
        <w:tc>
          <w:tcPr>
            <w:tcW w:w="2126" w:type="dxa"/>
            <w:shd w:val="clear" w:color="auto" w:fill="529DBA" w:themeFill="accent1"/>
          </w:tcPr>
          <w:p w14:paraId="632F27F9" w14:textId="77777777" w:rsidR="00F15688" w:rsidRPr="001C6B07" w:rsidRDefault="00F15688" w:rsidP="00FC4D78">
            <w:pPr>
              <w:jc w:val="left"/>
            </w:pPr>
          </w:p>
        </w:tc>
        <w:tc>
          <w:tcPr>
            <w:tcW w:w="141" w:type="dxa"/>
          </w:tcPr>
          <w:p w14:paraId="231D6EC6" w14:textId="77777777" w:rsidR="00F15688" w:rsidRPr="001C6B07" w:rsidRDefault="00F15688" w:rsidP="00F83ABA"/>
        </w:tc>
        <w:tc>
          <w:tcPr>
            <w:tcW w:w="6236" w:type="dxa"/>
            <w:vAlign w:val="bottom"/>
          </w:tcPr>
          <w:sdt>
            <w:sdtPr>
              <w:alias w:val="Title"/>
              <w:tag w:val="Title"/>
              <w:id w:val="1340888136"/>
              <w:lock w:val="sdtLocked"/>
              <w:placeholder>
                <w:docPart w:val="055DC622DEA34856B78BE9210110F612"/>
              </w:placeholder>
              <w:dataBinding w:prefixMappings="xmlns:ns0='http://purl.org/dc/elements/1.1/' xmlns:ns1='http://schemas.openxmlformats.org/package/2006/metadata/core-properties' " w:xpath="/ns1:coreProperties[1]/ns0:title[1]" w:storeItemID="{6C3C8BC8-F283-45AE-878A-BAB7291924A1}"/>
              <w15:color w:val="008080"/>
              <w:text w:multiLine="1"/>
            </w:sdtPr>
            <w:sdtEndPr/>
            <w:sdtContent>
              <w:p w14:paraId="3B2F6A50" w14:textId="77777777" w:rsidR="00F15688" w:rsidRPr="001C6B07" w:rsidRDefault="00667872" w:rsidP="00F15688">
                <w:pPr>
                  <w:pStyle w:val="Naslov"/>
                </w:pPr>
                <w:r w:rsidRPr="001C6B07">
                  <w:t>News from Nuclear Slovenia</w:t>
                </w:r>
              </w:p>
            </w:sdtContent>
          </w:sdt>
          <w:sdt>
            <w:sdtPr>
              <w:alias w:val="Publish Date"/>
              <w:tag w:val="Publish Date"/>
              <w:id w:val="1902095452"/>
              <w:lock w:val="sdtLocked"/>
              <w:placeholder>
                <w:docPart w:val="59AAA2A5353B467F84B0247B68E94200"/>
              </w:placeholder>
              <w:dataBinding w:prefixMappings="xmlns:ns0='http://schemas.microsoft.com/office/2006/coverPageProps' " w:xpath="/ns0:CoverPageProperties[1]/ns0:PublishDate[1]" w:storeItemID="{55AF091B-3C7A-41E3-B477-F2FDAA23CFDA}"/>
              <w15:color w:val="008080"/>
              <w:date w:fullDate="2025-10-02T00:00:00Z">
                <w:dateFormat w:val="MMMM yyyy"/>
                <w:lid w:val="en-GB"/>
                <w:storeMappedDataAs w:val="dateTime"/>
                <w:calendar w:val="gregorian"/>
              </w:date>
            </w:sdtPr>
            <w:sdtEndPr/>
            <w:sdtContent>
              <w:p w14:paraId="250E4460" w14:textId="4C3DD110" w:rsidR="00F15688" w:rsidRPr="001C6B07" w:rsidRDefault="00092906" w:rsidP="00F15688">
                <w:pPr>
                  <w:pStyle w:val="Podnaslov"/>
                </w:pPr>
                <w:r w:rsidRPr="001C6B07">
                  <w:t>October 2025</w:t>
                </w:r>
              </w:p>
            </w:sdtContent>
          </w:sdt>
        </w:tc>
      </w:tr>
      <w:tr w:rsidR="00F15688" w:rsidRPr="001C6B07" w14:paraId="4B7C4A7F" w14:textId="77777777" w:rsidTr="00A95E80">
        <w:trPr>
          <w:trHeight w:val="567"/>
        </w:trPr>
        <w:tc>
          <w:tcPr>
            <w:tcW w:w="2126" w:type="dxa"/>
            <w:vAlign w:val="center"/>
          </w:tcPr>
          <w:p w14:paraId="55B68F34" w14:textId="77777777" w:rsidR="00F15688" w:rsidRPr="001C6B07" w:rsidRDefault="00F15688" w:rsidP="00FC4D78">
            <w:pPr>
              <w:jc w:val="left"/>
            </w:pPr>
          </w:p>
        </w:tc>
        <w:tc>
          <w:tcPr>
            <w:tcW w:w="141" w:type="dxa"/>
            <w:vAlign w:val="center"/>
          </w:tcPr>
          <w:p w14:paraId="57A0988E" w14:textId="77777777" w:rsidR="00F15688" w:rsidRPr="001C6B07" w:rsidRDefault="00F15688" w:rsidP="00FC4D78">
            <w:pPr>
              <w:jc w:val="left"/>
            </w:pPr>
          </w:p>
        </w:tc>
        <w:tc>
          <w:tcPr>
            <w:tcW w:w="6236" w:type="dxa"/>
            <w:vAlign w:val="center"/>
          </w:tcPr>
          <w:p w14:paraId="4709512F" w14:textId="77777777" w:rsidR="00F15688" w:rsidRPr="001C6B07" w:rsidRDefault="00F15688" w:rsidP="00FC4D78">
            <w:pPr>
              <w:jc w:val="left"/>
            </w:pPr>
          </w:p>
        </w:tc>
      </w:tr>
    </w:tbl>
    <w:p w14:paraId="7A42BC7B" w14:textId="77777777" w:rsidR="00D156AC" w:rsidRPr="001C6B07" w:rsidRDefault="00F15688" w:rsidP="00D156AC">
      <w:pPr>
        <w:pStyle w:val="NaslovTOC"/>
      </w:pPr>
      <w:bookmarkStart w:id="0" w:name="_Toc74219304"/>
      <w:bookmarkStart w:id="1" w:name="_Toc106616592"/>
      <w:bookmarkStart w:id="2" w:name="_Toc143683986"/>
      <w:r w:rsidRPr="001C6B07">
        <w:t>Brief S</w:t>
      </w:r>
      <w:r w:rsidR="00D156AC" w:rsidRPr="001C6B07">
        <w:t>ummary</w:t>
      </w:r>
    </w:p>
    <w:sdt>
      <w:sdtPr>
        <w:rPr>
          <w:lang w:eastAsia="sl-SI"/>
        </w:rPr>
        <w:alias w:val="Brief Summary"/>
        <w:tag w:val="Brief Summary"/>
        <w:id w:val="-1392884752"/>
        <w:lock w:val="sdtLocked"/>
        <w:placeholder>
          <w:docPart w:val="CF2EC88C2AE7492D8E4FAF101969EDB6"/>
        </w:placeholder>
        <w15:color w:val="008080"/>
      </w:sdtPr>
      <w:sdtEndPr/>
      <w:sdtContent>
        <w:p w14:paraId="08544148" w14:textId="23B9E72C" w:rsidR="00DA26BD" w:rsidRPr="001C6B07" w:rsidRDefault="000D1BA8" w:rsidP="00DA26BD">
          <w:r w:rsidRPr="001C6B07">
            <w:t xml:space="preserve">In the reporting period from </w:t>
          </w:r>
          <w:r w:rsidR="00630B86" w:rsidRPr="001C6B07">
            <w:t>April</w:t>
          </w:r>
          <w:r w:rsidRPr="001C6B07">
            <w:t xml:space="preserve"> to </w:t>
          </w:r>
          <w:r w:rsidR="00630B86" w:rsidRPr="001C6B07">
            <w:t>October</w:t>
          </w:r>
          <w:r w:rsidR="009D1BA4" w:rsidRPr="001C6B07">
            <w:t xml:space="preserve"> </w:t>
          </w:r>
          <w:r w:rsidRPr="001C6B07">
            <w:t>2025, all nuclear installations in Slovenia have been operating safely and without any significant safety events.</w:t>
          </w:r>
          <w:r w:rsidR="00DA26BD" w:rsidRPr="001C6B07">
            <w:t xml:space="preserve"> </w:t>
          </w:r>
          <w:r w:rsidR="0051685B" w:rsidRPr="001C6B07">
            <w:t>The</w:t>
          </w:r>
          <w:r w:rsidR="00630B86" w:rsidRPr="001C6B07">
            <w:t xml:space="preserve"> </w:t>
          </w:r>
          <w:proofErr w:type="spellStart"/>
          <w:r w:rsidR="00630B86" w:rsidRPr="001C6B07">
            <w:t>K</w:t>
          </w:r>
          <w:r w:rsidR="0051685B" w:rsidRPr="001C6B07">
            <w:t>rško</w:t>
          </w:r>
          <w:proofErr w:type="spellEnd"/>
          <w:r w:rsidR="0051685B" w:rsidRPr="001C6B07">
            <w:t xml:space="preserve"> Nuclear Power Plant (NPP)</w:t>
          </w:r>
          <w:r w:rsidR="008F5483" w:rsidRPr="001C6B07">
            <w:t xml:space="preserve"> </w:t>
          </w:r>
          <w:r w:rsidR="00A333AD" w:rsidRPr="001C6B07">
            <w:t xml:space="preserve">hosted an IAEA SALTO (Safety Aspects of Long Term Operation) Mission and </w:t>
          </w:r>
          <w:r w:rsidR="00630B86" w:rsidRPr="001C6B07">
            <w:t>underwent a regular outage</w:t>
          </w:r>
          <w:r w:rsidR="0051685B" w:rsidRPr="001C6B07">
            <w:t xml:space="preserve">. </w:t>
          </w:r>
          <w:r w:rsidR="00DA26BD" w:rsidRPr="00E94609">
            <w:t xml:space="preserve">The construction of the low- and intermediate level radioactive waste (LILW) repository </w:t>
          </w:r>
          <w:r w:rsidR="00E94609">
            <w:t xml:space="preserve">keeps </w:t>
          </w:r>
          <w:r w:rsidR="00DA26BD" w:rsidRPr="00E94609">
            <w:t>progressing according to the time plan.</w:t>
          </w:r>
          <w:r w:rsidR="00DA26BD" w:rsidRPr="001C6B07">
            <w:t xml:space="preserve"> The activities on the project for the construction of a new Slovenian power plant are still ongoing. </w:t>
          </w:r>
        </w:p>
        <w:p w14:paraId="24F4A140" w14:textId="3662C172" w:rsidR="00AD5A1A" w:rsidRPr="001C6B07" w:rsidRDefault="00DA26BD" w:rsidP="00D156AC">
          <w:r w:rsidRPr="001C6B07">
            <w:t xml:space="preserve">The Slovenian Nuclear Safety Administration (SNSA) continues to maintain good bilateral relations with foreign regulatory bodies and </w:t>
          </w:r>
          <w:r w:rsidR="00C16D2A" w:rsidRPr="001C6B07">
            <w:t xml:space="preserve">had a privilege </w:t>
          </w:r>
          <w:r w:rsidR="00972F75" w:rsidRPr="001C6B07">
            <w:t xml:space="preserve">to host two high level international events. In the area of emergency preparedness, the SNSA </w:t>
          </w:r>
          <w:r w:rsidRPr="001C6B07">
            <w:t xml:space="preserve">ensures the regular staff training </w:t>
          </w:r>
          <w:r w:rsidR="00972F75" w:rsidRPr="001C6B07">
            <w:t>and participation in national and international exercises</w:t>
          </w:r>
          <w:r w:rsidRPr="001C6B07">
            <w:t xml:space="preserve">. </w:t>
          </w:r>
        </w:p>
      </w:sdtContent>
    </w:sdt>
    <w:tbl>
      <w:tblPr>
        <w:tblStyle w:val="Tabelamrea"/>
        <w:tblW w:w="0" w:type="auto"/>
        <w:tblLook w:val="04A0" w:firstRow="1" w:lastRow="0" w:firstColumn="1" w:lastColumn="0" w:noHBand="0" w:noVBand="1"/>
      </w:tblPr>
      <w:tblGrid>
        <w:gridCol w:w="8494"/>
      </w:tblGrid>
      <w:tr w:rsidR="00F83ABA" w:rsidRPr="001C6B07" w14:paraId="7FAB768C" w14:textId="77777777" w:rsidTr="00FC4D78">
        <w:trPr>
          <w:trHeight w:val="495"/>
        </w:trPr>
        <w:tc>
          <w:tcPr>
            <w:tcW w:w="8494" w:type="dxa"/>
            <w:tcBorders>
              <w:top w:val="nil"/>
              <w:left w:val="nil"/>
              <w:bottom w:val="nil"/>
              <w:right w:val="nil"/>
            </w:tcBorders>
            <w:shd w:val="clear" w:color="auto" w:fill="529DBA" w:themeFill="accent1"/>
          </w:tcPr>
          <w:p w14:paraId="57DACB05" w14:textId="77777777" w:rsidR="00F83ABA" w:rsidRPr="001C6B07" w:rsidRDefault="00F83ABA" w:rsidP="00FC4D78">
            <w:pPr>
              <w:jc w:val="left"/>
            </w:pPr>
          </w:p>
        </w:tc>
      </w:tr>
    </w:tbl>
    <w:p w14:paraId="205C7D7A" w14:textId="69DD06DE" w:rsidR="00AD5A1A" w:rsidRPr="001C6B07" w:rsidRDefault="002208BF" w:rsidP="00AD5A1A">
      <w:pPr>
        <w:pStyle w:val="Naslov1"/>
      </w:pPr>
      <w:r w:rsidRPr="001C6B07">
        <w:t xml:space="preserve">The </w:t>
      </w:r>
      <w:proofErr w:type="spellStart"/>
      <w:r w:rsidRPr="001C6B07">
        <w:t>Krško</w:t>
      </w:r>
      <w:proofErr w:type="spellEnd"/>
      <w:r w:rsidRPr="001C6B07">
        <w:t xml:space="preserve"> NPP</w:t>
      </w:r>
    </w:p>
    <w:p w14:paraId="35E447DF" w14:textId="18A88BC2" w:rsidR="002208BF" w:rsidRPr="001C6B07" w:rsidRDefault="00B1016A" w:rsidP="002208BF">
      <w:pPr>
        <w:pStyle w:val="Naslov2"/>
      </w:pPr>
      <w:r w:rsidRPr="001C6B07">
        <w:t>Regular Outage</w:t>
      </w:r>
    </w:p>
    <w:p w14:paraId="6F5CBE27" w14:textId="5E8986D8" w:rsidR="00630B86" w:rsidRPr="001C6B07" w:rsidRDefault="00630B86" w:rsidP="00630B86">
      <w:r w:rsidRPr="001C6B07">
        <w:t xml:space="preserve">After seventeen months of safe, uninterrupted operation, the </w:t>
      </w:r>
      <w:proofErr w:type="spellStart"/>
      <w:r w:rsidRPr="001C6B07">
        <w:t>Krško</w:t>
      </w:r>
      <w:proofErr w:type="spellEnd"/>
      <w:r w:rsidRPr="001C6B07">
        <w:t xml:space="preserve"> NPP underwent its scheduled outage from 28 September to 28 October 2025. In addition to refuelling - during which 56 of the 121 fuel assemblies were replaced - the outage also involved extensive maintenance and technological upgrades designed to further enhance nuclear and radiation safety.</w:t>
      </w:r>
    </w:p>
    <w:p w14:paraId="57680FD3" w14:textId="72C0DEE1" w:rsidR="00630B86" w:rsidRPr="001C6B07" w:rsidRDefault="00630B86" w:rsidP="00630B86">
      <w:r w:rsidRPr="001C6B07">
        <w:t>Key activities included replacing seals on both reactor coolant pumps, overhauling the low-pressure turbine, and inspecting all governor valves. A thorough visual inspection was conducted on the reactor vessel head penetrations and the bottom of the reactor vessel instrumentation penetrations. Additionally, sludge lancing, inner bundle lancing, and visual inspections of the internal structures of both steam generators were carried out. Notable upgrades included modifications to the primary system's supports and restraints, the replacement of the DRPI (digital rod position indicat</w:t>
      </w:r>
      <w:r w:rsidR="00D86846">
        <w:t>ion</w:t>
      </w:r>
      <w:r w:rsidRPr="001C6B07">
        <w:t>) display, and the modernization of the turbine's electro-hydraulic system.</w:t>
      </w:r>
    </w:p>
    <w:p w14:paraId="4CB3E64A" w14:textId="77777777" w:rsidR="00630B86" w:rsidRPr="001C6B07" w:rsidRDefault="00630B86" w:rsidP="00630B86">
      <w:r w:rsidRPr="001C6B07">
        <w:t xml:space="preserve">The Slovenian Nuclear Safety Administration (SNSA) closely monitored all outage activities, with a strong emphasis on maintaining nuclear and radiation safety throughout the shutdown period. SNSA inspectors were present on-site during the entire outage, and expert support was provided by both domestic and international technical support organizations (TSOs). In accordance with </w:t>
      </w:r>
      <w:r w:rsidRPr="001C6B07">
        <w:lastRenderedPageBreak/>
        <w:t xml:space="preserve">Slovenian regulations, the </w:t>
      </w:r>
      <w:proofErr w:type="spellStart"/>
      <w:r w:rsidRPr="001C6B07">
        <w:t>Krško</w:t>
      </w:r>
      <w:proofErr w:type="spellEnd"/>
      <w:r w:rsidRPr="001C6B07">
        <w:t xml:space="preserve"> NPP resumed electricity production only after the TSOs and SNSA confirmed that all work had been properly completed and all tests had been successfully conducted.</w:t>
      </w:r>
    </w:p>
    <w:p w14:paraId="7999A289" w14:textId="259F2456" w:rsidR="00B1016A" w:rsidRDefault="00630B86" w:rsidP="00B1016A">
      <w:r w:rsidRPr="001C6B07">
        <w:t xml:space="preserve">The next scheduled outage at the </w:t>
      </w:r>
      <w:proofErr w:type="spellStart"/>
      <w:r w:rsidRPr="001C6B07">
        <w:t>Krško</w:t>
      </w:r>
      <w:proofErr w:type="spellEnd"/>
      <w:r w:rsidRPr="001C6B07">
        <w:t xml:space="preserve"> NPP is set for the spring of 2027.</w:t>
      </w:r>
    </w:p>
    <w:p w14:paraId="0BB84525" w14:textId="77777777" w:rsidR="004C1CF9" w:rsidRDefault="004C1CF9" w:rsidP="004C1CF9">
      <w:r>
        <w:rPr>
          <w:noProof/>
        </w:rPr>
        <w:drawing>
          <wp:inline distT="0" distB="0" distL="0" distR="0" wp14:anchorId="5DACB2AC" wp14:editId="52E95D3E">
            <wp:extent cx="2978945" cy="2042931"/>
            <wp:effectExtent l="0" t="0" r="0" b="0"/>
            <wp:docPr id="1695509919" name="Slika 1" descr="two workers in yellow protective clothing next to the ta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509919" name="Slika 1" descr="two workers in yellow protective clothing next to the tank "/>
                    <pic:cNvPicPr/>
                  </pic:nvPicPr>
                  <pic:blipFill>
                    <a:blip r:embed="rId11" cstate="screen">
                      <a:extLst>
                        <a:ext uri="{28A0092B-C50C-407E-A947-70E740481C1C}">
                          <a14:useLocalDpi xmlns:a14="http://schemas.microsoft.com/office/drawing/2010/main"/>
                        </a:ext>
                      </a:extLst>
                    </a:blip>
                    <a:stretch>
                      <a:fillRect/>
                    </a:stretch>
                  </pic:blipFill>
                  <pic:spPr>
                    <a:xfrm>
                      <a:off x="0" y="0"/>
                      <a:ext cx="3011798" cy="2065461"/>
                    </a:xfrm>
                    <a:prstGeom prst="rect">
                      <a:avLst/>
                    </a:prstGeom>
                  </pic:spPr>
                </pic:pic>
              </a:graphicData>
            </a:graphic>
          </wp:inline>
        </w:drawing>
      </w:r>
      <w:r>
        <w:rPr>
          <w:noProof/>
        </w:rPr>
        <w:drawing>
          <wp:inline distT="0" distB="0" distL="0" distR="0" wp14:anchorId="12698FB5" wp14:editId="6EBFCE14">
            <wp:extent cx="2044760" cy="1658758"/>
            <wp:effectExtent l="2540" t="0" r="0" b="0"/>
            <wp:docPr id="1120057808" name="Slika 2" descr="four workers in white protective clothing unscrewing bolts at the edge of reactor vess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057808" name="Slika 2" descr="four workers in white protective clothing unscrewing bolts at the edge of reactor vessel"/>
                    <pic:cNvPicPr/>
                  </pic:nvPicPr>
                  <pic:blipFill>
                    <a:blip r:embed="rId12" cstate="screen">
                      <a:extLst>
                        <a:ext uri="{28A0092B-C50C-407E-A947-70E740481C1C}">
                          <a14:useLocalDpi xmlns:a14="http://schemas.microsoft.com/office/drawing/2010/main"/>
                        </a:ext>
                      </a:extLst>
                    </a:blip>
                    <a:stretch>
                      <a:fillRect/>
                    </a:stretch>
                  </pic:blipFill>
                  <pic:spPr>
                    <a:xfrm rot="16200000" flipV="1">
                      <a:off x="0" y="0"/>
                      <a:ext cx="2050912" cy="1663748"/>
                    </a:xfrm>
                    <a:prstGeom prst="rect">
                      <a:avLst/>
                    </a:prstGeom>
                  </pic:spPr>
                </pic:pic>
              </a:graphicData>
            </a:graphic>
          </wp:inline>
        </w:drawing>
      </w:r>
    </w:p>
    <w:p w14:paraId="048C0C15" w14:textId="7A55C8EF" w:rsidR="004C1CF9" w:rsidRPr="001C6B07" w:rsidRDefault="004C1CF9" w:rsidP="004C1CF9">
      <w:pPr>
        <w:pStyle w:val="Napis"/>
      </w:pPr>
      <w:r w:rsidRPr="001C6B07">
        <w:t xml:space="preserve">Figure </w:t>
      </w:r>
      <w:r>
        <w:t>3</w:t>
      </w:r>
      <w:r w:rsidRPr="001C6B07">
        <w:t xml:space="preserve">: </w:t>
      </w:r>
      <w:r>
        <w:t xml:space="preserve">Work near the floor drain tank. </w:t>
      </w:r>
      <w:r w:rsidRPr="001C6B07">
        <w:t xml:space="preserve">Author: </w:t>
      </w:r>
      <w:proofErr w:type="spellStart"/>
      <w:r>
        <w:t>Krško</w:t>
      </w:r>
      <w:proofErr w:type="spellEnd"/>
      <w:r>
        <w:t xml:space="preserve"> NPP</w:t>
      </w:r>
      <w:r w:rsidRPr="001C6B07">
        <w:t>.</w:t>
      </w:r>
      <w:r>
        <w:t xml:space="preserve"> Figure 4:</w:t>
      </w:r>
      <w:r w:rsidRPr="00AC6AED">
        <w:t xml:space="preserve"> </w:t>
      </w:r>
      <w:r>
        <w:t>Unscrewing of reactor bolts</w:t>
      </w:r>
      <w:r w:rsidRPr="001C6B07">
        <w:t xml:space="preserve">. Author: </w:t>
      </w:r>
      <w:proofErr w:type="spellStart"/>
      <w:r>
        <w:t>Krško</w:t>
      </w:r>
      <w:proofErr w:type="spellEnd"/>
      <w:r>
        <w:t xml:space="preserve"> NPP</w:t>
      </w:r>
      <w:r w:rsidRPr="001C6B07">
        <w:t>.</w:t>
      </w:r>
    </w:p>
    <w:p w14:paraId="30B2E94B" w14:textId="3C6488BA" w:rsidR="00A0374B" w:rsidRPr="001C6B07" w:rsidRDefault="001C6B07" w:rsidP="00A0374B">
      <w:pPr>
        <w:pStyle w:val="Naslov2"/>
      </w:pPr>
      <w:r w:rsidRPr="001C6B07">
        <w:t xml:space="preserve">IAEA </w:t>
      </w:r>
      <w:r w:rsidR="00A0374B" w:rsidRPr="001C6B07">
        <w:t>SALTO Mission</w:t>
      </w:r>
    </w:p>
    <w:p w14:paraId="0FE17147" w14:textId="0EDFDD74" w:rsidR="001C6B07" w:rsidRPr="001C6B07" w:rsidRDefault="001C6B07" w:rsidP="001C6B07">
      <w:r w:rsidRPr="001C6B07">
        <w:t xml:space="preserve">The SALTO mission was conducted at the </w:t>
      </w:r>
      <w:proofErr w:type="spellStart"/>
      <w:r w:rsidRPr="001C6B07">
        <w:t>Krško</w:t>
      </w:r>
      <w:proofErr w:type="spellEnd"/>
      <w:r w:rsidRPr="001C6B07">
        <w:t xml:space="preserve"> NPP in May 2025 to assess the plant’s preparedness for long-term operation (LTO) from a nuclear safety perspective. The SALTO team concluded that the plant is in good condition and issued no formal recommendations. However, they identified eight suggestions for improvement. These included the recommendation to implement a more systematic approach to LTO programme oversight, to comprehensively document the methodology and results for scope definition of ageing management, and to complete and fully document ageing management activities for electrical and instrumentation &amp; control (I&amp;C) systems, structures, and components (SSCs).</w:t>
      </w:r>
    </w:p>
    <w:p w14:paraId="2448D5F1" w14:textId="18C75604" w:rsidR="001C6B07" w:rsidRPr="001C6B07" w:rsidRDefault="001C6B07" w:rsidP="001C6B07">
      <w:r w:rsidRPr="001C6B07">
        <w:t>The team also highlighted a notable good practice in the use of a 360-degree Virtual Walkdown application, which integrates photographic documentation of equipment with corresponding design and maintenance data, enhancing accessibility and traceability.</w:t>
      </w:r>
      <w:r>
        <w:t xml:space="preserve"> </w:t>
      </w:r>
      <w:r w:rsidRPr="001C6B07">
        <w:t>Additionally, six good p</w:t>
      </w:r>
      <w:r w:rsidR="00377C57">
        <w:t>erformances</w:t>
      </w:r>
      <w:r w:rsidRPr="001C6B07">
        <w:t xml:space="preserve"> were recognized. Among these were the equipment qualification programme, which was found to be comprehensively established, well-documented, and regularly revalidated for LTO, as well as the ageing management programme for the reactor pressure vessel, which was noted for its robust structure and thorough implementation.</w:t>
      </w:r>
    </w:p>
    <w:p w14:paraId="212FF9BF" w14:textId="6C2EEFCA" w:rsidR="001C6B07" w:rsidRDefault="001C6B07" w:rsidP="001C6B07">
      <w:r>
        <w:t xml:space="preserve">The </w:t>
      </w:r>
      <w:proofErr w:type="spellStart"/>
      <w:r w:rsidRPr="001C6B07">
        <w:t>Krško</w:t>
      </w:r>
      <w:proofErr w:type="spellEnd"/>
      <w:r w:rsidRPr="001C6B07">
        <w:t xml:space="preserve"> NPP is currently developing an action plan to address and resolve all suggestions provided by the SALTO mission team. The SNSA will conduct periodic reviews to monitor the progress and effectiveness of the action plan implementation.</w:t>
      </w:r>
    </w:p>
    <w:p w14:paraId="5E526D0E" w14:textId="77777777" w:rsidR="00DA26BD" w:rsidRPr="001C6B07" w:rsidRDefault="00DA26BD" w:rsidP="00DA26BD">
      <w:pPr>
        <w:pStyle w:val="Naslov1"/>
        <w:rPr>
          <w:lang w:eastAsia="sl-SI"/>
        </w:rPr>
      </w:pPr>
      <w:r w:rsidRPr="001C6B07">
        <w:rPr>
          <w:lang w:eastAsia="sl-SI"/>
        </w:rPr>
        <w:t>The JEK2 project - New Nuclear Power Plant in Slovenia</w:t>
      </w:r>
    </w:p>
    <w:p w14:paraId="6EF8320A" w14:textId="77777777" w:rsidR="004C7E69" w:rsidRPr="001C6B07" w:rsidRDefault="004C7E69" w:rsidP="004C7E69">
      <w:r w:rsidRPr="001C6B07">
        <w:t xml:space="preserve">The Government of the Republic of Slovenia continues to be active in the JEK2 project through a dedicated State Secretary to the Prime Minister’s cabinet that is responsible for coordination of different ministries and administrations, including the SNSA, in preparation for the JEK2 project and the processes of licensing. </w:t>
      </w:r>
    </w:p>
    <w:p w14:paraId="1CAC2232" w14:textId="7AF9294A" w:rsidR="00B54F03" w:rsidRPr="001C6B07" w:rsidRDefault="00B54F03" w:rsidP="00B54F03">
      <w:r w:rsidRPr="001C6B07">
        <w:t xml:space="preserve">The preparation of the National Spatial Plan is currently underway. On 1 June, the Ministry of Natural Resources and Spatial Planning published the initiative for the National Spatial Plan for </w:t>
      </w:r>
      <w:r w:rsidRPr="001C6B07">
        <w:lastRenderedPageBreak/>
        <w:t>public consultation. This initiative includes all relevant data concerning the permanent occupation area of the NPP, the accompanying spatial zones required for its construction, and plans for relocating existing infrastructure due to the installation of the new NPP on the site. The public was invited to submit suggestions and comments, with the deadline for responses extended from 30 September to 30 October 2025.</w:t>
      </w:r>
    </w:p>
    <w:p w14:paraId="12A88DB4" w14:textId="1D8AD461" w:rsidR="00B54F03" w:rsidRPr="001C6B07" w:rsidRDefault="00B54F03" w:rsidP="00B54F03">
      <w:r w:rsidRPr="001C6B07">
        <w:t xml:space="preserve">Meanwhile, the ministries responsible for spatial planning, tasked with ensuring the consistent representation of all departmental public interests, are preparing guidelines for the development of the spatial plan. </w:t>
      </w:r>
      <w:bookmarkStart w:id="3" w:name="_Hlk213227130"/>
      <w:r w:rsidRPr="001C6B07">
        <w:t xml:space="preserve">To ensure nuclear and radiation safety at the new NPP site, the SNSA </w:t>
      </w:r>
      <w:r w:rsidRPr="00713881">
        <w:t>develop</w:t>
      </w:r>
      <w:r w:rsidR="00256C9A">
        <w:t>ed</w:t>
      </w:r>
      <w:r w:rsidRPr="001C6B07">
        <w:t xml:space="preserve"> specific guidelines to be incorporated into the National Spatial Plan. These guidelines </w:t>
      </w:r>
      <w:bookmarkEnd w:id="3"/>
      <w:r w:rsidRPr="001C6B07">
        <w:t>emphasize key issues such as the planned micro-locations of facilities critical to nuclear and radiation safety,</w:t>
      </w:r>
      <w:r w:rsidR="002064A0">
        <w:t xml:space="preserve"> seismic hazard, flooding hazard, radioactive waste,</w:t>
      </w:r>
      <w:r w:rsidRPr="001C6B07">
        <w:t xml:space="preserve"> preoperational radiation monitoring to establish baseline environmental radiation levels, and activities related to physical security, including control of the construction site fencing and entry/exit points. The SNSA places special emphasis on the proximity of the existing </w:t>
      </w:r>
      <w:proofErr w:type="spellStart"/>
      <w:r w:rsidRPr="001C6B07">
        <w:t>Krško</w:t>
      </w:r>
      <w:proofErr w:type="spellEnd"/>
      <w:r w:rsidRPr="001C6B07">
        <w:t xml:space="preserve"> NPP, ensuring that the construction and future operation of JEK2 will have no adverse impact on the existing NPP.</w:t>
      </w:r>
    </w:p>
    <w:p w14:paraId="6750F0B1" w14:textId="77777777" w:rsidR="00B54F03" w:rsidRPr="001C6B07" w:rsidRDefault="00B54F03" w:rsidP="00B54F03">
      <w:r w:rsidRPr="001C6B07">
        <w:t>As part of the National Spatial Plan process, an environmental impact report will be prepared in accordance with environmental protection regulations. For this purpose, the SNSA will provide the Ministry of the Environment, Climate, and Energy with detailed requirements regarding the scope and accuracy of the information to be included in the environmental report. Since the National Spatial Plan itself does not specifically address radiation safety issues, the SNSA will highlight radiation exposure to the public and the environment as a primary concern.</w:t>
      </w:r>
    </w:p>
    <w:p w14:paraId="272EA4A2" w14:textId="1B8D1FA3" w:rsidR="00B54F03" w:rsidRPr="001C6B07" w:rsidRDefault="00B54F03" w:rsidP="00B54F03">
      <w:r w:rsidRPr="001C6B07">
        <w:t xml:space="preserve">Currently, the investor GEN </w:t>
      </w:r>
      <w:proofErr w:type="spellStart"/>
      <w:r w:rsidRPr="001C6B07">
        <w:t>energija</w:t>
      </w:r>
      <w:proofErr w:type="spellEnd"/>
      <w:r w:rsidRPr="001C6B07">
        <w:t xml:space="preserve"> is preparing a Technical Feasibility Study for two potential NPP vendors: EDF and Westinghouse. The final vendor selection will be announced prior to the Government of the Republic of Slovenia issuing the National Spatial Plan Decree. Consequently, all activities related to the National Spatial Plan are being conducted based on the maximum operational envelope (power, associated systems, etc.) of the proposed NPP.</w:t>
      </w:r>
      <w:r w:rsidR="003A2845">
        <w:t xml:space="preserve"> </w:t>
      </w:r>
      <w:r w:rsidR="003A2845" w:rsidRPr="003A2845">
        <w:t xml:space="preserve">Before the </w:t>
      </w:r>
      <w:r w:rsidR="003A2845">
        <w:t>National Spatial Plan</w:t>
      </w:r>
      <w:r w:rsidR="003A2845" w:rsidRPr="003A2845">
        <w:t xml:space="preserve"> is issued, it may therefore be necessary to adapt certain provisions of the regulation to the actual design selected.</w:t>
      </w:r>
    </w:p>
    <w:p w14:paraId="4753EB84" w14:textId="4BC0460A" w:rsidR="00365374" w:rsidRPr="001C6B07" w:rsidRDefault="00365374" w:rsidP="00365374">
      <w:pPr>
        <w:pStyle w:val="Naslov1"/>
      </w:pPr>
      <w:r w:rsidRPr="001C6B07">
        <w:t>Radioactive Waste Management</w:t>
      </w:r>
    </w:p>
    <w:p w14:paraId="422429E4" w14:textId="77777777" w:rsidR="00365374" w:rsidRPr="001C6B07" w:rsidRDefault="00365374" w:rsidP="00365374">
      <w:pPr>
        <w:pStyle w:val="Naslov2"/>
      </w:pPr>
      <w:r w:rsidRPr="001C6B07">
        <w:t>Construction of the repository for low and intermediate level waste</w:t>
      </w:r>
    </w:p>
    <w:p w14:paraId="066E1F43" w14:textId="54BB43BA" w:rsidR="00862DD5" w:rsidRPr="005D633A" w:rsidRDefault="00365374" w:rsidP="00862DD5">
      <w:r w:rsidRPr="001C6B07">
        <w:t xml:space="preserve">The construction of the LILW repository in </w:t>
      </w:r>
      <w:proofErr w:type="spellStart"/>
      <w:r w:rsidRPr="001C6B07">
        <w:t>Vrbina</w:t>
      </w:r>
      <w:proofErr w:type="spellEnd"/>
      <w:r w:rsidRPr="001C6B07">
        <w:t xml:space="preserve">, in the municipality of </w:t>
      </w:r>
      <w:proofErr w:type="spellStart"/>
      <w:r w:rsidRPr="001C6B07">
        <w:t>Krško</w:t>
      </w:r>
      <w:proofErr w:type="spellEnd"/>
      <w:r w:rsidRPr="001C6B07">
        <w:t xml:space="preserve">, is progressing according to plan. </w:t>
      </w:r>
      <w:r w:rsidR="00862DD5" w:rsidRPr="005F1255">
        <w:t xml:space="preserve">Excavation of the silo began in spring 2024 and </w:t>
      </w:r>
      <w:r w:rsidR="00BB197D">
        <w:t>is</w:t>
      </w:r>
      <w:r w:rsidR="00862DD5" w:rsidRPr="005F1255">
        <w:t xml:space="preserve"> now nearly complete. A dedicated testing field has been </w:t>
      </w:r>
      <w:r w:rsidR="00B37B2A">
        <w:t>established</w:t>
      </w:r>
      <w:r w:rsidR="00862DD5" w:rsidRPr="005F1255">
        <w:t xml:space="preserve"> to evaluate concrete properties and validate the selected construction methods.</w:t>
      </w:r>
    </w:p>
    <w:p w14:paraId="49D8DDD3" w14:textId="77777777" w:rsidR="00862DD5" w:rsidRPr="005D633A" w:rsidRDefault="00862DD5" w:rsidP="00862DD5">
      <w:pPr>
        <w:ind w:right="-142"/>
      </w:pPr>
      <w:r w:rsidRPr="005D633A">
        <w:rPr>
          <w:noProof/>
        </w:rPr>
        <w:drawing>
          <wp:inline distT="0" distB="0" distL="0" distR="0" wp14:anchorId="1FC2C9D0" wp14:editId="3477B0A1">
            <wp:extent cx="2693370" cy="1516209"/>
            <wp:effectExtent l="0" t="0" r="0" b="8255"/>
            <wp:docPr id="91083038" name="Slika 1" descr="Construction site with excavated ring of the future si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83038" name="Slika 1" descr="Construction site with excavated ring of the future silo"/>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730126" cy="1536900"/>
                    </a:xfrm>
                    <a:prstGeom prst="rect">
                      <a:avLst/>
                    </a:prstGeom>
                    <a:noFill/>
                    <a:ln>
                      <a:noFill/>
                    </a:ln>
                  </pic:spPr>
                </pic:pic>
              </a:graphicData>
            </a:graphic>
          </wp:inline>
        </w:drawing>
      </w:r>
      <w:r w:rsidRPr="00DC49AD">
        <w:rPr>
          <w:noProof/>
        </w:rPr>
        <w:drawing>
          <wp:inline distT="0" distB="0" distL="0" distR="0" wp14:anchorId="322268AB" wp14:editId="044DB725">
            <wp:extent cx="2511706" cy="1515110"/>
            <wp:effectExtent l="0" t="0" r="3175" b="8890"/>
            <wp:docPr id="10" name="Slika 9" descr="Construction site with excavated ring of the future silo">
              <a:extLst xmlns:a="http://schemas.openxmlformats.org/drawingml/2006/main">
                <a:ext uri="{FF2B5EF4-FFF2-40B4-BE49-F238E27FC236}">
                  <a16:creationId xmlns:a16="http://schemas.microsoft.com/office/drawing/2014/main" id="{8376D4A1-EBAC-D3E7-F5FD-93885736B0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lika 9" descr="Construction site with excavated ring of the future silo">
                      <a:extLst>
                        <a:ext uri="{FF2B5EF4-FFF2-40B4-BE49-F238E27FC236}">
                          <a16:creationId xmlns:a16="http://schemas.microsoft.com/office/drawing/2014/main" id="{8376D4A1-EBAC-D3E7-F5FD-93885736B01C}"/>
                        </a:ext>
                      </a:extLst>
                    </pic:cNvPr>
                    <pic:cNvPicPr>
                      <a:picLocks noChangeAspect="1"/>
                    </pic:cNvPicPr>
                  </pic:nvPicPr>
                  <pic:blipFill>
                    <a:blip r:embed="rId14" cstate="screen">
                      <a:extLst>
                        <a:ext uri="{28A0092B-C50C-407E-A947-70E740481C1C}">
                          <a14:useLocalDpi xmlns:a14="http://schemas.microsoft.com/office/drawing/2010/main"/>
                        </a:ext>
                      </a:extLst>
                    </a:blip>
                    <a:srcRect l="3932" t="8989" r="24266" b="12922"/>
                    <a:stretch/>
                  </pic:blipFill>
                  <pic:spPr>
                    <a:xfrm>
                      <a:off x="0" y="0"/>
                      <a:ext cx="2516919" cy="1518254"/>
                    </a:xfrm>
                    <a:prstGeom prst="rect">
                      <a:avLst/>
                    </a:prstGeom>
                  </pic:spPr>
                </pic:pic>
              </a:graphicData>
            </a:graphic>
          </wp:inline>
        </w:drawing>
      </w:r>
    </w:p>
    <w:p w14:paraId="3B15DD43" w14:textId="7B23B2C0" w:rsidR="00365374" w:rsidRPr="001C6B07" w:rsidRDefault="00365374" w:rsidP="00365374">
      <w:pPr>
        <w:pStyle w:val="Napis"/>
      </w:pPr>
      <w:r w:rsidRPr="001C6B07">
        <w:t xml:space="preserve">Figure </w:t>
      </w:r>
      <w:r w:rsidR="0051685B" w:rsidRPr="001C6B07">
        <w:t>1</w:t>
      </w:r>
      <w:r w:rsidRPr="001C6B07">
        <w:t xml:space="preserve"> and </w:t>
      </w:r>
      <w:r w:rsidR="0051685B" w:rsidRPr="001C6B07">
        <w:t>2</w:t>
      </w:r>
      <w:r w:rsidRPr="001C6B07">
        <w:t xml:space="preserve">: </w:t>
      </w:r>
      <w:r w:rsidR="00862DD5">
        <w:t>C</w:t>
      </w:r>
      <w:r w:rsidR="00862DD5" w:rsidRPr="005D633A">
        <w:t>onstruction of reinforcement connections of the reinforced concrete ring of the silo</w:t>
      </w:r>
      <w:r w:rsidRPr="001C6B07">
        <w:t>. Author: ARAO.</w:t>
      </w:r>
    </w:p>
    <w:p w14:paraId="3ED11538" w14:textId="06FC9D48" w:rsidR="000D1BA8" w:rsidRPr="001C6B07" w:rsidRDefault="000D1BA8" w:rsidP="006141BE">
      <w:pPr>
        <w:pStyle w:val="Naslov1"/>
      </w:pPr>
      <w:r w:rsidRPr="001C6B07">
        <w:lastRenderedPageBreak/>
        <w:t>International Cooperation</w:t>
      </w:r>
    </w:p>
    <w:p w14:paraId="0EF48118" w14:textId="497FF2B8" w:rsidR="000D1BA8" w:rsidRPr="001C6B07" w:rsidRDefault="000D1BA8" w:rsidP="00AB01E0">
      <w:pPr>
        <w:pStyle w:val="Naslov2"/>
      </w:pPr>
      <w:r w:rsidRPr="001C6B07">
        <w:t>SNSA</w:t>
      </w:r>
      <w:r w:rsidR="00B1016A" w:rsidRPr="001C6B07">
        <w:t xml:space="preserve"> Hosts </w:t>
      </w:r>
      <w:r w:rsidR="00DE6200" w:rsidRPr="001C6B07">
        <w:t>T</w:t>
      </w:r>
      <w:r w:rsidR="00956A4A" w:rsidRPr="001C6B07">
        <w:t xml:space="preserve">wo </w:t>
      </w:r>
      <w:r w:rsidR="00DE6200" w:rsidRPr="001C6B07">
        <w:t>I</w:t>
      </w:r>
      <w:r w:rsidR="00956A4A" w:rsidRPr="001C6B07">
        <w:t xml:space="preserve">nternational </w:t>
      </w:r>
      <w:r w:rsidR="00DE6200" w:rsidRPr="001C6B07">
        <w:t>E</w:t>
      </w:r>
      <w:r w:rsidR="00956A4A" w:rsidRPr="001C6B07">
        <w:t>vents</w:t>
      </w:r>
    </w:p>
    <w:p w14:paraId="56CA9B19" w14:textId="54F1D9B6" w:rsidR="00CB5713" w:rsidRPr="001C6B07" w:rsidRDefault="00A0374B" w:rsidP="005D53FA">
      <w:r w:rsidRPr="001C6B07">
        <w:t>On 8 and 9 April, a spring plenary meeting of the Western European Nuclear Regulatory Association (WENRA) was held in Bled, Slovenia. The participants discussed the recent situation in Ukraine and the work of the individual WENRA Working Groups, in particular on the implementation and possible renewal of Safety Reference Levels (SRL) in different areas, and cooperation and possible solutions in mutual acceptance or consideration of regulatory decisions in the review of technical solutions for the new power plant projects. The need for as uniform an approach as possible among the competent European regulatory authorities in the light of the increased interest in the peaceful uses of nuclear energy and the emerging new technologies was also emphasized.</w:t>
      </w:r>
    </w:p>
    <w:p w14:paraId="132F4FE9" w14:textId="5E4ABC25" w:rsidR="00A0374B" w:rsidRPr="001C6B07" w:rsidRDefault="00876A41" w:rsidP="005D53FA">
      <w:r w:rsidRPr="001C6B07">
        <w:t>A regular meeting of the HERCA (Heads of European Radiological Protection Competent Authorities) Working Group on Research and Industrial Sources and Practices was held in Ljubljana, Slovenia, on 30 September and 1 October. The meeting focused on discussing and exchanging experiences and best practices in various areas of the use of radiation sources in industry and research. The group members discussed the results of questionnaires used to compare national approaches to the use of radiation sources in HERCA member countries. This time, the main focus was on the analysis of regulatory requirements for the design and supply of industrial X-ray devices.</w:t>
      </w:r>
    </w:p>
    <w:p w14:paraId="26FE89A3" w14:textId="11D15537" w:rsidR="005D53FA" w:rsidRPr="001C6B07" w:rsidRDefault="00B1016A" w:rsidP="00AB01E0">
      <w:pPr>
        <w:pStyle w:val="Naslov2"/>
      </w:pPr>
      <w:r w:rsidRPr="001C6B07">
        <w:t xml:space="preserve">Ongoing </w:t>
      </w:r>
      <w:r w:rsidR="000D1BA8" w:rsidRPr="001C6B07">
        <w:t xml:space="preserve">Bilateral </w:t>
      </w:r>
      <w:r w:rsidRPr="001C6B07">
        <w:t>Contacts</w:t>
      </w:r>
    </w:p>
    <w:p w14:paraId="23130067" w14:textId="5421A6EA" w:rsidR="00FC61F4" w:rsidRPr="001C6B07" w:rsidRDefault="00FC61F4" w:rsidP="00FC61F4">
      <w:r w:rsidRPr="001C6B07">
        <w:t xml:space="preserve">The traditional quadrilateral meeting of the nuclear regulatory bodies of the Czech Republic, Hungary, Slovakia, and Slovenia, which all have bilateral agreements with each other, joined by the regulators from Finland and Poland, was hosted by SNSA </w:t>
      </w:r>
      <w:r w:rsidR="00C75BE9">
        <w:t xml:space="preserve">in </w:t>
      </w:r>
      <w:proofErr w:type="spellStart"/>
      <w:r w:rsidR="00C75BE9">
        <w:t>Portorož</w:t>
      </w:r>
      <w:proofErr w:type="spellEnd"/>
      <w:r w:rsidR="00C75BE9">
        <w:t xml:space="preserve">, Slovenia, </w:t>
      </w:r>
      <w:r w:rsidRPr="001C6B07">
        <w:t>on 13 and 14 May. As always, the main objective of the meeting was to share experience and information on important developments in the field of nuclear safety and to enable discussion on the important topics such as the expansion of the nuclear programs in participating countries and new regulatory challenges concerning the emergence of new nuclear technologies.</w:t>
      </w:r>
    </w:p>
    <w:p w14:paraId="2B03363A" w14:textId="5AC8B9FC" w:rsidR="00FC61F4" w:rsidRPr="001C6B07" w:rsidRDefault="00FC61F4" w:rsidP="00FC61F4">
      <w:r w:rsidRPr="001C6B07">
        <w:t xml:space="preserve">The annual meeting under the bilateral agreement with Austria took place in Ljubljana, Slovenia, on 25 and 26 September. The delegations discussed the most important events and developments since their last meeting in 2024. The topics of discussion included the new developments in the regulatory infrastructure, radiation monitoring, emergency preparedness, radioactive waste treatment and management, operation of research reactors, the operation of the </w:t>
      </w:r>
      <w:proofErr w:type="spellStart"/>
      <w:r w:rsidRPr="001C6B07">
        <w:t>Krško</w:t>
      </w:r>
      <w:proofErr w:type="spellEnd"/>
      <w:r w:rsidRPr="001C6B07">
        <w:t xml:space="preserve"> NPP (regular outage, aging management program</w:t>
      </w:r>
      <w:r w:rsidR="009E0FDC" w:rsidRPr="001C6B07">
        <w:t xml:space="preserve"> including the reactor pressure vessel monitoring</w:t>
      </w:r>
      <w:r w:rsidRPr="001C6B07">
        <w:t>, probabilistic seismic hazard analysis) and activities on the JEK2 project.</w:t>
      </w:r>
    </w:p>
    <w:p w14:paraId="77A2FCB2" w14:textId="1E0E00BA" w:rsidR="00B1016A" w:rsidRPr="001C6B07" w:rsidRDefault="00B1016A" w:rsidP="00B1016A">
      <w:pPr>
        <w:pStyle w:val="Naslov2"/>
        <w:ind w:left="680" w:hanging="680"/>
      </w:pPr>
      <w:r w:rsidRPr="001C6B07">
        <w:t xml:space="preserve">NEA Director General Visits SNSA </w:t>
      </w:r>
    </w:p>
    <w:p w14:paraId="166E0FCB" w14:textId="51BD62B1" w:rsidR="005409CD" w:rsidRDefault="005409CD" w:rsidP="005409CD">
      <w:r w:rsidRPr="001C6B07">
        <w:t xml:space="preserve">During his three-day visit to Slovenia, the Director-General of the Nuclear Energy Agency (NEA) at the OECD, William D. Magwood IV, met with the Director of the SNSA and the State Secretary of the Ministry of Natural Resources and Spatial Planning. The discussions focused primarily on presenting Slovenia’s nuclear program, the management of radioactive waste and the construction of the low- and intermediate-level radioactive waste repository, as well as the long-term operation of the </w:t>
      </w:r>
      <w:proofErr w:type="spellStart"/>
      <w:r w:rsidRPr="001C6B07">
        <w:t>Krško</w:t>
      </w:r>
      <w:proofErr w:type="spellEnd"/>
      <w:r w:rsidRPr="001C6B07">
        <w:t xml:space="preserve"> Nuclear Power Plant. The JEK2 project was also discussed.</w:t>
      </w:r>
      <w:r w:rsidR="00794929" w:rsidRPr="001C6B07">
        <w:t xml:space="preserve"> </w:t>
      </w:r>
      <w:r w:rsidRPr="001C6B07">
        <w:t>Magwood also visited the Emergency Response Center at the SNSA, which is activated in the event of a nuclear or radiological emergency. At the end of his visit, he emphasized that Slovenia can be proud of the consistency it demonstrates in ensuring nuclear safety.</w:t>
      </w:r>
    </w:p>
    <w:p w14:paraId="0EDF513F" w14:textId="59F4F2E4" w:rsidR="002C49ED" w:rsidRPr="001C6B07" w:rsidRDefault="002C49ED" w:rsidP="002C49ED">
      <w:pPr>
        <w:pStyle w:val="Napis"/>
      </w:pPr>
      <w:r>
        <w:rPr>
          <w:noProof/>
        </w:rPr>
        <w:lastRenderedPageBreak/>
        <w:drawing>
          <wp:inline distT="0" distB="0" distL="0" distR="0" wp14:anchorId="0DF0BEBD" wp14:editId="225725B1">
            <wp:extent cx="5202555" cy="2715895"/>
            <wp:effectExtent l="0" t="0" r="0" b="8255"/>
            <wp:docPr id="213978106" name="Slika 1" descr="from left to right: director Sirc, DG Magwood and State Secretary Gajšek standing next to formal flag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78106" name="Slika 1" descr="from left to right: director Sirc, DG Magwood and State Secretary Gajšek standing next to formal flags "/>
                    <pic:cNvPicPr/>
                  </pic:nvPicPr>
                  <pic:blipFill rotWithShape="1">
                    <a:blip r:embed="rId15" cstate="screen">
                      <a:extLst>
                        <a:ext uri="{28A0092B-C50C-407E-A947-70E740481C1C}">
                          <a14:useLocalDpi xmlns:a14="http://schemas.microsoft.com/office/drawing/2010/main"/>
                        </a:ext>
                      </a:extLst>
                    </a:blip>
                    <a:srcRect t="23300"/>
                    <a:stretch/>
                  </pic:blipFill>
                  <pic:spPr bwMode="auto">
                    <a:xfrm>
                      <a:off x="0" y="0"/>
                      <a:ext cx="5202555" cy="2715895"/>
                    </a:xfrm>
                    <a:prstGeom prst="rect">
                      <a:avLst/>
                    </a:prstGeom>
                    <a:ln>
                      <a:noFill/>
                    </a:ln>
                    <a:extLst>
                      <a:ext uri="{53640926-AAD7-44D8-BBD7-CCE9431645EC}">
                        <a14:shadowObscured xmlns:a14="http://schemas.microsoft.com/office/drawing/2010/main"/>
                      </a:ext>
                    </a:extLst>
                  </pic:spPr>
                </pic:pic>
              </a:graphicData>
            </a:graphic>
          </wp:inline>
        </w:drawing>
      </w:r>
      <w:r w:rsidRPr="001C6B07">
        <w:t xml:space="preserve">Figure 2: </w:t>
      </w:r>
      <w:r>
        <w:t>NEA Director General Magwood with SNSA Director Sirc and State Secretary Gajšek</w:t>
      </w:r>
      <w:r w:rsidRPr="001C6B07">
        <w:t xml:space="preserve">. Author: </w:t>
      </w:r>
      <w:r>
        <w:t>SNSA</w:t>
      </w:r>
      <w:r w:rsidRPr="001C6B07">
        <w:t>.</w:t>
      </w:r>
    </w:p>
    <w:p w14:paraId="305FEC0D" w14:textId="6D4116B3" w:rsidR="00AD5A1A" w:rsidRPr="001C6B07" w:rsidRDefault="002C49ED" w:rsidP="00403269">
      <w:pPr>
        <w:pStyle w:val="Naslov1"/>
      </w:pPr>
      <w:r>
        <w:t>Emergency Preparedness</w:t>
      </w:r>
    </w:p>
    <w:p w14:paraId="3752180B" w14:textId="6499C4BC" w:rsidR="00403269" w:rsidRPr="001C6B07" w:rsidRDefault="00403269" w:rsidP="00403269">
      <w:pPr>
        <w:pStyle w:val="Naslov2"/>
      </w:pPr>
      <w:bookmarkStart w:id="4" w:name="_Hlk101247882"/>
      <w:r w:rsidRPr="001C6B07">
        <w:t>Exercises and Trainings</w:t>
      </w:r>
    </w:p>
    <w:bookmarkEnd w:id="4"/>
    <w:p w14:paraId="6A4A86EE" w14:textId="4B9449DC" w:rsidR="00DE6200" w:rsidRPr="001C6B07" w:rsidRDefault="00DE6200" w:rsidP="00DE6200">
      <w:r w:rsidRPr="001C6B07">
        <w:t xml:space="preserve">In April, a </w:t>
      </w:r>
      <w:proofErr w:type="spellStart"/>
      <w:r w:rsidRPr="001C6B07">
        <w:t>Krško</w:t>
      </w:r>
      <w:proofErr w:type="spellEnd"/>
      <w:r w:rsidRPr="001C6B07">
        <w:t xml:space="preserve"> NPP exercise was </w:t>
      </w:r>
      <w:r w:rsidR="00D015A5" w:rsidRPr="001C6B07">
        <w:t>carried out</w:t>
      </w:r>
      <w:r w:rsidRPr="001C6B07">
        <w:t xml:space="preserve">, named “NEK 2025-1 and ConvEx-2e”, reflecting to the involvement of the IAEA. The exercise was pre-announced and aimed at testing the performance of the SNSA and the Emergency Response Team during an emergency event at the </w:t>
      </w:r>
      <w:proofErr w:type="spellStart"/>
      <w:r w:rsidRPr="001C6B07">
        <w:t>Krško</w:t>
      </w:r>
      <w:proofErr w:type="spellEnd"/>
      <w:r w:rsidRPr="001C6B07">
        <w:t xml:space="preserve"> NPP and identifying any procedural, systemic, or technical shortcomings. The exercise also tested the use of the Assessment and Prognosis tool within the IAEA’s USIE (Unified System for Information Exchange in Incidents and Emergencies) system, internal coordination within the Emergency Response Team, and coordination between the SNSA and other external organisations.</w:t>
      </w:r>
    </w:p>
    <w:p w14:paraId="48274748" w14:textId="3BB87C52" w:rsidR="00DE6200" w:rsidRPr="001C6B07" w:rsidRDefault="00DE6200" w:rsidP="00DE6200">
      <w:r w:rsidRPr="001C6B07">
        <w:t>In September, the SNSA participated in the pre-announced international ConvEx-2b exercise, intended to evaluate national procedures for offer of international assistance through the RANET (Response and Assistance Network) system. The exercise tested the procedures developed by the SNSA for this purpose and additionally coordinated with the Administration for Civil Protection and Disaster Relief.</w:t>
      </w:r>
    </w:p>
    <w:p w14:paraId="25E6616F" w14:textId="77777777" w:rsidR="00DE6200" w:rsidRPr="001C6B07" w:rsidRDefault="00DE6200" w:rsidP="00DE6200">
      <w:r w:rsidRPr="001C6B07">
        <w:t>Members of the SNSA Emergency Response Team also attended several training sessions, the most important of which was the Regional Training Course on Radiation Monitoring in Emergency Situations.</w:t>
      </w:r>
    </w:p>
    <w:p w14:paraId="5C5CA6E7" w14:textId="2FD44D29" w:rsidR="00DE6200" w:rsidRPr="001C6B07" w:rsidRDefault="006413F7" w:rsidP="00DE6200">
      <w:pPr>
        <w:pStyle w:val="Naslov2"/>
      </w:pPr>
      <w:r>
        <w:t>Emergency situation</w:t>
      </w:r>
      <w:r w:rsidR="00DE6200" w:rsidRPr="001C6B07">
        <w:t xml:space="preserve"> in Ukraine</w:t>
      </w:r>
    </w:p>
    <w:p w14:paraId="0482C637" w14:textId="5D56A8AF" w:rsidR="00BA6282" w:rsidRPr="001C6B07" w:rsidRDefault="00BA6282" w:rsidP="00BA6282">
      <w:r w:rsidRPr="001C6B07">
        <w:t xml:space="preserve">Over three years into the conflict in Ukraine, the SNSA continues to monitor the situation at Ukraine's nuclear facilities. On 23 September, the Zaporizhzhia Nuclear Power Plant lost all offsite power. During the loss of offsite power, the plant </w:t>
      </w:r>
      <w:r w:rsidR="003A2845">
        <w:t>was</w:t>
      </w:r>
      <w:r w:rsidR="003A2845" w:rsidRPr="001C6B07">
        <w:t xml:space="preserve"> </w:t>
      </w:r>
      <w:r w:rsidRPr="001C6B07">
        <w:t xml:space="preserve">operating on emergency diesel generators. Temporary repairs on </w:t>
      </w:r>
      <w:r w:rsidR="00C37E5E" w:rsidRPr="001C6B07">
        <w:t xml:space="preserve">the </w:t>
      </w:r>
      <w:r w:rsidRPr="001C6B07">
        <w:t xml:space="preserve">Chernobyl sarcophagus damaged during the February attack </w:t>
      </w:r>
      <w:r w:rsidR="003A2845">
        <w:t>were</w:t>
      </w:r>
      <w:r w:rsidR="003A2845" w:rsidRPr="001C6B07">
        <w:t xml:space="preserve"> </w:t>
      </w:r>
      <w:r w:rsidRPr="001C6B07">
        <w:t>completed.</w:t>
      </w:r>
    </w:p>
    <w:p w14:paraId="6B09CAB4" w14:textId="3C86C026" w:rsidR="00403269" w:rsidRPr="001C6B07" w:rsidRDefault="00403269" w:rsidP="006A37EC"/>
    <w:tbl>
      <w:tblPr>
        <w:tblStyle w:val="Tabelamrea"/>
        <w:tblW w:w="8504" w:type="dxa"/>
        <w:tblInd w:w="-5" w:type="dxa"/>
        <w:tblCellMar>
          <w:top w:w="142" w:type="dxa"/>
          <w:left w:w="142" w:type="dxa"/>
          <w:bottom w:w="142" w:type="dxa"/>
          <w:right w:w="142" w:type="dxa"/>
        </w:tblCellMar>
        <w:tblLook w:val="04A0" w:firstRow="1" w:lastRow="0" w:firstColumn="1" w:lastColumn="0" w:noHBand="0" w:noVBand="1"/>
      </w:tblPr>
      <w:tblGrid>
        <w:gridCol w:w="8504"/>
      </w:tblGrid>
      <w:tr w:rsidR="00A57BF1" w:rsidRPr="001C6B07" w14:paraId="11DF6EBE" w14:textId="77777777" w:rsidTr="00905C79">
        <w:trPr>
          <w:trHeight w:val="2551"/>
        </w:trPr>
        <w:tc>
          <w:tcPr>
            <w:tcW w:w="8504" w:type="dxa"/>
            <w:tcBorders>
              <w:top w:val="single" w:sz="4" w:space="0" w:color="auto"/>
              <w:bottom w:val="single" w:sz="4" w:space="0" w:color="auto"/>
            </w:tcBorders>
          </w:tcPr>
          <w:p w14:paraId="6AEF845D" w14:textId="77777777" w:rsidR="00410E17" w:rsidRPr="001C6B07" w:rsidRDefault="00A70916" w:rsidP="00410E17">
            <w:pPr>
              <w:pStyle w:val="Brezrazmikov"/>
              <w:keepNext/>
              <w:keepLines/>
            </w:pPr>
            <w:r w:rsidRPr="001C6B07">
              <w:lastRenderedPageBreak/>
              <w:t>Prepared by</w:t>
            </w:r>
            <w:r w:rsidR="00410E17" w:rsidRPr="001C6B07">
              <w:t>:</w:t>
            </w:r>
          </w:p>
          <w:p w14:paraId="01B5D53B" w14:textId="77777777" w:rsidR="00A70916" w:rsidRPr="001C6B07" w:rsidRDefault="00A70916" w:rsidP="00410E17">
            <w:pPr>
              <w:pStyle w:val="Brezrazmikov"/>
              <w:keepNext/>
              <w:keepLines/>
            </w:pPr>
            <w:r w:rsidRPr="001C6B07">
              <w:rPr>
                <w:rStyle w:val="Krepko"/>
              </w:rPr>
              <w:t>Slovenian Nuclear Safety Administration</w:t>
            </w:r>
          </w:p>
          <w:p w14:paraId="37C1EC36" w14:textId="77777777" w:rsidR="00A70916" w:rsidRPr="001C6B07" w:rsidRDefault="00A70916" w:rsidP="00410E17">
            <w:pPr>
              <w:pStyle w:val="Brezrazmikov"/>
              <w:keepNext/>
              <w:keepLines/>
            </w:pPr>
            <w:proofErr w:type="spellStart"/>
            <w:r w:rsidRPr="001C6B07">
              <w:t>Litostrojska</w:t>
            </w:r>
            <w:proofErr w:type="spellEnd"/>
            <w:r w:rsidRPr="001C6B07">
              <w:t xml:space="preserve"> cesta 54</w:t>
            </w:r>
          </w:p>
          <w:p w14:paraId="258F9ACE" w14:textId="77777777" w:rsidR="00A70916" w:rsidRPr="001C6B07" w:rsidRDefault="00A70916" w:rsidP="00410E17">
            <w:pPr>
              <w:pStyle w:val="Brezrazmikov"/>
              <w:keepNext/>
              <w:keepLines/>
            </w:pPr>
            <w:r w:rsidRPr="001C6B07">
              <w:t>1000 Ljubljana, Slovenia</w:t>
            </w:r>
          </w:p>
          <w:p w14:paraId="11328A62" w14:textId="77777777" w:rsidR="00A70916" w:rsidRPr="001C6B07" w:rsidRDefault="00A70916" w:rsidP="00410E17">
            <w:pPr>
              <w:pStyle w:val="Brezrazmikov"/>
              <w:keepNext/>
              <w:keepLines/>
            </w:pPr>
          </w:p>
          <w:p w14:paraId="5AF39842" w14:textId="77777777" w:rsidR="007A4D15" w:rsidRPr="001C6B07" w:rsidRDefault="007A4D15" w:rsidP="00410E17">
            <w:pPr>
              <w:pStyle w:val="Brezrazmikov"/>
              <w:keepNext/>
              <w:keepLines/>
            </w:pPr>
            <w:r w:rsidRPr="001C6B07">
              <w:t>Telephone:</w:t>
            </w:r>
            <w:r w:rsidRPr="001C6B07">
              <w:tab/>
              <w:t>+3861/472 11 00</w:t>
            </w:r>
          </w:p>
          <w:p w14:paraId="4E2500D4" w14:textId="77777777" w:rsidR="007A4D15" w:rsidRPr="001C6B07" w:rsidRDefault="007A4D15" w:rsidP="00410E17">
            <w:pPr>
              <w:pStyle w:val="Brezrazmikov"/>
              <w:keepNext/>
              <w:keepLines/>
            </w:pPr>
            <w:r w:rsidRPr="001C6B07">
              <w:t>Fax:</w:t>
            </w:r>
            <w:r w:rsidRPr="001C6B07">
              <w:tab/>
            </w:r>
            <w:r w:rsidRPr="001C6B07">
              <w:tab/>
              <w:t>+3861/472 11 99</w:t>
            </w:r>
          </w:p>
          <w:p w14:paraId="7C9DB195" w14:textId="77777777" w:rsidR="007A4D15" w:rsidRPr="001C6B07" w:rsidRDefault="007A4D15" w:rsidP="00410E17">
            <w:pPr>
              <w:pStyle w:val="Brezrazmikov"/>
              <w:keepNext/>
              <w:keepLines/>
            </w:pPr>
            <w:r w:rsidRPr="001C6B07">
              <w:t>E-</w:t>
            </w:r>
            <w:r w:rsidR="00480356" w:rsidRPr="001C6B07">
              <w:t>mail</w:t>
            </w:r>
            <w:r w:rsidRPr="001C6B07">
              <w:t>:</w:t>
            </w:r>
            <w:r w:rsidRPr="001C6B07">
              <w:tab/>
            </w:r>
            <w:r w:rsidR="00480356" w:rsidRPr="001C6B07">
              <w:tab/>
            </w:r>
            <w:hyperlink r:id="rId16" w:history="1">
              <w:r w:rsidR="00C47ACD" w:rsidRPr="001C6B07">
                <w:rPr>
                  <w:rStyle w:val="Hiperpovezava"/>
                </w:rPr>
                <w:t>gp.ursjv@gov.si</w:t>
              </w:r>
            </w:hyperlink>
          </w:p>
          <w:p w14:paraId="48B2A8E6" w14:textId="77777777" w:rsidR="007A4D15" w:rsidRPr="001C6B07" w:rsidRDefault="007A4D15" w:rsidP="00410E17">
            <w:pPr>
              <w:pStyle w:val="Brezrazmikov"/>
              <w:keepNext/>
              <w:keepLines/>
            </w:pPr>
            <w:r w:rsidRPr="001C6B07">
              <w:t>URL:</w:t>
            </w:r>
            <w:r w:rsidRPr="001C6B07">
              <w:tab/>
            </w:r>
            <w:r w:rsidRPr="001C6B07">
              <w:tab/>
            </w:r>
            <w:hyperlink r:id="rId17" w:history="1">
              <w:r w:rsidR="007E1176" w:rsidRPr="001C6B07">
                <w:rPr>
                  <w:rStyle w:val="Hiperpovezava"/>
                </w:rPr>
                <w:t>www.ursjv.gov.si/en</w:t>
              </w:r>
            </w:hyperlink>
          </w:p>
          <w:p w14:paraId="09065E7E" w14:textId="77777777" w:rsidR="007A4D15" w:rsidRPr="001C6B07" w:rsidRDefault="007A4D15" w:rsidP="00410E17">
            <w:pPr>
              <w:pStyle w:val="Brezrazmikov"/>
              <w:keepNext/>
              <w:keepLines/>
            </w:pPr>
          </w:p>
          <w:p w14:paraId="5463C091" w14:textId="221F117F" w:rsidR="00A57BF1" w:rsidRPr="001C6B07" w:rsidRDefault="00A57BF1" w:rsidP="00410E17">
            <w:pPr>
              <w:keepNext/>
              <w:keepLines/>
            </w:pPr>
            <w:r w:rsidRPr="001C6B07">
              <w:t xml:space="preserve">Ljubljana, </w:t>
            </w:r>
            <w:sdt>
              <w:sdtPr>
                <w:alias w:val="Publish Date"/>
                <w:tag w:val="Publish Date"/>
                <w:id w:val="-97720853"/>
                <w:placeholder>
                  <w:docPart w:val="89CEEF45632947F4A448138C058C1CE6"/>
                </w:placeholder>
                <w:dataBinding w:prefixMappings="xmlns:ns0='http://schemas.microsoft.com/office/2006/coverPageProps' " w:xpath="/ns0:CoverPageProperties[1]/ns0:PublishDate[1]" w:storeItemID="{55AF091B-3C7A-41E3-B477-F2FDAA23CFDA}"/>
                <w15:color w:val="008080"/>
                <w:date w:fullDate="2025-10-02T00:00:00Z">
                  <w:dateFormat w:val="MMMM yyyy"/>
                  <w:lid w:val="en-GB"/>
                  <w:storeMappedDataAs w:val="dateTime"/>
                  <w:calendar w:val="gregorian"/>
                </w:date>
              </w:sdtPr>
              <w:sdtEndPr/>
              <w:sdtContent>
                <w:r w:rsidR="00092906" w:rsidRPr="001C6B07">
                  <w:t>October 2025</w:t>
                </w:r>
              </w:sdtContent>
            </w:sdt>
          </w:p>
        </w:tc>
      </w:tr>
      <w:bookmarkEnd w:id="0"/>
      <w:bookmarkEnd w:id="1"/>
      <w:bookmarkEnd w:id="2"/>
    </w:tbl>
    <w:p w14:paraId="43A8305C" w14:textId="77777777" w:rsidR="00AC197D" w:rsidRPr="001C6B07" w:rsidRDefault="00AC197D" w:rsidP="00AC197D"/>
    <w:sectPr w:rsidR="00AC197D" w:rsidRPr="001C6B07" w:rsidSect="00F15688">
      <w:headerReference w:type="default" r:id="rId18"/>
      <w:footerReference w:type="default" r:id="rId19"/>
      <w:headerReference w:type="first" r:id="rId20"/>
      <w:footerReference w:type="first" r:id="rId21"/>
      <w:pgSz w:w="11906" w:h="16838" w:code="9"/>
      <w:pgMar w:top="1701" w:right="1701" w:bottom="1418" w:left="1701" w:header="102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B9E27" w14:textId="77777777" w:rsidR="00C947B1" w:rsidRDefault="00C947B1" w:rsidP="002955F1">
      <w:pPr>
        <w:spacing w:after="0" w:line="240" w:lineRule="auto"/>
      </w:pPr>
      <w:r>
        <w:separator/>
      </w:r>
    </w:p>
  </w:endnote>
  <w:endnote w:type="continuationSeparator" w:id="0">
    <w:p w14:paraId="3DF3A7D7" w14:textId="77777777" w:rsidR="00C947B1" w:rsidRDefault="00C947B1" w:rsidP="002955F1">
      <w:pPr>
        <w:spacing w:after="0" w:line="240" w:lineRule="auto"/>
      </w:pPr>
      <w:r>
        <w:continuationSeparator/>
      </w:r>
    </w:p>
  </w:endnote>
  <w:endnote w:type="continuationNotice" w:id="1">
    <w:p w14:paraId="4C86CC60" w14:textId="77777777" w:rsidR="00C947B1" w:rsidRDefault="00C947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brezobrob"/>
      <w:tblW w:w="0" w:type="auto"/>
      <w:tblLook w:val="04A0" w:firstRow="1" w:lastRow="0" w:firstColumn="1" w:lastColumn="0" w:noHBand="0" w:noVBand="1"/>
    </w:tblPr>
    <w:tblGrid>
      <w:gridCol w:w="1418"/>
      <w:gridCol w:w="5953"/>
      <w:gridCol w:w="1133"/>
    </w:tblGrid>
    <w:tr w:rsidR="00D156AC" w14:paraId="0F7AB50C" w14:textId="77777777" w:rsidTr="00AB6880">
      <w:trPr>
        <w:trHeight w:val="283"/>
      </w:trPr>
      <w:tc>
        <w:tcPr>
          <w:tcW w:w="1418" w:type="dxa"/>
        </w:tcPr>
        <w:p w14:paraId="1237AEB3" w14:textId="77777777" w:rsidR="00D156AC" w:rsidRDefault="00D156AC" w:rsidP="004128D6">
          <w:pPr>
            <w:pStyle w:val="Noga"/>
            <w:rPr>
              <w:noProof/>
            </w:rPr>
          </w:pPr>
        </w:p>
      </w:tc>
      <w:tc>
        <w:tcPr>
          <w:tcW w:w="5953" w:type="dxa"/>
          <w:vAlign w:val="center"/>
        </w:tcPr>
        <w:p w14:paraId="7D35D54D" w14:textId="77777777" w:rsidR="00D156AC" w:rsidRDefault="00D156AC" w:rsidP="007E122D">
          <w:pPr>
            <w:pStyle w:val="Noga"/>
            <w:jc w:val="center"/>
          </w:pPr>
        </w:p>
      </w:tc>
      <w:tc>
        <w:tcPr>
          <w:tcW w:w="1133" w:type="dxa"/>
          <w:vAlign w:val="center"/>
        </w:tcPr>
        <w:p w14:paraId="1544E7BB" w14:textId="77777777" w:rsidR="00D156AC" w:rsidRDefault="00D156AC" w:rsidP="00595AE0">
          <w:pPr>
            <w:pStyle w:val="Noga"/>
            <w:jc w:val="right"/>
          </w:pPr>
        </w:p>
      </w:tc>
    </w:tr>
    <w:tr w:rsidR="00D156AC" w14:paraId="61F5B555" w14:textId="77777777" w:rsidTr="007E122D">
      <w:tc>
        <w:tcPr>
          <w:tcW w:w="1418" w:type="dxa"/>
        </w:tcPr>
        <w:p w14:paraId="7180451A" w14:textId="77777777" w:rsidR="00D156AC" w:rsidRDefault="00D156AC" w:rsidP="004128D6">
          <w:pPr>
            <w:pStyle w:val="Noga"/>
            <w:rPr>
              <w:noProof/>
            </w:rPr>
          </w:pPr>
        </w:p>
        <w:p w14:paraId="60E7FC0A" w14:textId="77777777" w:rsidR="00F15688" w:rsidRDefault="00F15688" w:rsidP="004128D6">
          <w:pPr>
            <w:pStyle w:val="Noga"/>
          </w:pPr>
        </w:p>
      </w:tc>
      <w:tc>
        <w:tcPr>
          <w:tcW w:w="5953" w:type="dxa"/>
          <w:vAlign w:val="center"/>
        </w:tcPr>
        <w:p w14:paraId="3EBD06BE" w14:textId="77777777" w:rsidR="00D156AC" w:rsidRDefault="00D156AC" w:rsidP="007E122D">
          <w:pPr>
            <w:pStyle w:val="Noga"/>
            <w:jc w:val="center"/>
          </w:pPr>
        </w:p>
      </w:tc>
      <w:tc>
        <w:tcPr>
          <w:tcW w:w="1133" w:type="dxa"/>
          <w:vAlign w:val="center"/>
        </w:tcPr>
        <w:p w14:paraId="74B86B35" w14:textId="77777777" w:rsidR="00D156AC" w:rsidRDefault="00D156AC" w:rsidP="00595AE0">
          <w:pPr>
            <w:pStyle w:val="Noga"/>
            <w:jc w:val="right"/>
          </w:pPr>
          <w:r>
            <w:fldChar w:fldCharType="begin"/>
          </w:r>
          <w:r>
            <w:instrText xml:space="preserve"> PAGE   \* MERGEFORMAT </w:instrText>
          </w:r>
          <w:r>
            <w:fldChar w:fldCharType="separate"/>
          </w:r>
          <w:r>
            <w:rPr>
              <w:noProof/>
            </w:rPr>
            <w:t>2</w:t>
          </w:r>
          <w:r>
            <w:fldChar w:fldCharType="end"/>
          </w:r>
          <w:r>
            <w:t>|</w:t>
          </w:r>
          <w:fldSimple w:instr=" NUMPAGES   \* MERGEFORMAT ">
            <w:r>
              <w:rPr>
                <w:noProof/>
              </w:rPr>
              <w:t>2</w:t>
            </w:r>
          </w:fldSimple>
        </w:p>
      </w:tc>
    </w:tr>
  </w:tbl>
  <w:p w14:paraId="2A3A5911" w14:textId="77777777" w:rsidR="00D156AC" w:rsidRDefault="00D156A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brezobrob"/>
      <w:tblW w:w="0" w:type="auto"/>
      <w:tblLook w:val="04A0" w:firstRow="1" w:lastRow="0" w:firstColumn="1" w:lastColumn="0" w:noHBand="0" w:noVBand="1"/>
    </w:tblPr>
    <w:tblGrid>
      <w:gridCol w:w="1418"/>
      <w:gridCol w:w="5953"/>
      <w:gridCol w:w="1133"/>
    </w:tblGrid>
    <w:tr w:rsidR="00410E17" w14:paraId="6CE5501D" w14:textId="77777777" w:rsidTr="00FC4D78">
      <w:trPr>
        <w:trHeight w:val="283"/>
      </w:trPr>
      <w:tc>
        <w:tcPr>
          <w:tcW w:w="1418" w:type="dxa"/>
        </w:tcPr>
        <w:p w14:paraId="1D901890" w14:textId="77777777" w:rsidR="00410E17" w:rsidRDefault="00410E17" w:rsidP="00410E17">
          <w:pPr>
            <w:pStyle w:val="Noga"/>
            <w:rPr>
              <w:noProof/>
            </w:rPr>
          </w:pPr>
        </w:p>
      </w:tc>
      <w:tc>
        <w:tcPr>
          <w:tcW w:w="5953" w:type="dxa"/>
          <w:vAlign w:val="center"/>
        </w:tcPr>
        <w:p w14:paraId="3C0AFEAA" w14:textId="77777777" w:rsidR="00410E17" w:rsidRDefault="00410E17" w:rsidP="00410E17">
          <w:pPr>
            <w:pStyle w:val="Noga"/>
            <w:jc w:val="center"/>
          </w:pPr>
        </w:p>
      </w:tc>
      <w:tc>
        <w:tcPr>
          <w:tcW w:w="1133" w:type="dxa"/>
          <w:vAlign w:val="center"/>
        </w:tcPr>
        <w:p w14:paraId="0CD89BFF" w14:textId="77777777" w:rsidR="00410E17" w:rsidRDefault="00410E17" w:rsidP="00410E17">
          <w:pPr>
            <w:pStyle w:val="Noga"/>
            <w:jc w:val="right"/>
          </w:pPr>
        </w:p>
      </w:tc>
    </w:tr>
    <w:tr w:rsidR="00410E17" w14:paraId="0827AD69" w14:textId="77777777" w:rsidTr="00FC4D78">
      <w:tc>
        <w:tcPr>
          <w:tcW w:w="1418" w:type="dxa"/>
        </w:tcPr>
        <w:p w14:paraId="343F5781" w14:textId="77777777" w:rsidR="00410E17" w:rsidRDefault="00410E17" w:rsidP="00410E17">
          <w:pPr>
            <w:pStyle w:val="Noga"/>
            <w:rPr>
              <w:noProof/>
            </w:rPr>
          </w:pPr>
        </w:p>
        <w:p w14:paraId="7D0CCA26" w14:textId="77777777" w:rsidR="00410E17" w:rsidRDefault="00410E17" w:rsidP="00410E17">
          <w:pPr>
            <w:pStyle w:val="Noga"/>
          </w:pPr>
        </w:p>
      </w:tc>
      <w:tc>
        <w:tcPr>
          <w:tcW w:w="5953" w:type="dxa"/>
          <w:vAlign w:val="center"/>
        </w:tcPr>
        <w:p w14:paraId="6EB40F49" w14:textId="77777777" w:rsidR="00410E17" w:rsidRDefault="00410E17" w:rsidP="00410E17">
          <w:pPr>
            <w:pStyle w:val="Noga"/>
            <w:jc w:val="center"/>
          </w:pPr>
        </w:p>
      </w:tc>
      <w:tc>
        <w:tcPr>
          <w:tcW w:w="1133" w:type="dxa"/>
          <w:vAlign w:val="center"/>
        </w:tcPr>
        <w:p w14:paraId="0CBB4A8D" w14:textId="77777777" w:rsidR="00410E17" w:rsidRDefault="00410E17" w:rsidP="00410E17">
          <w:pPr>
            <w:pStyle w:val="Noga"/>
            <w:jc w:val="right"/>
          </w:pPr>
          <w:r>
            <w:fldChar w:fldCharType="begin"/>
          </w:r>
          <w:r>
            <w:instrText xml:space="preserve"> PAGE   \* MERGEFORMAT </w:instrText>
          </w:r>
          <w:r>
            <w:fldChar w:fldCharType="separate"/>
          </w:r>
          <w:r>
            <w:rPr>
              <w:noProof/>
            </w:rPr>
            <w:t>2</w:t>
          </w:r>
          <w:r>
            <w:fldChar w:fldCharType="end"/>
          </w:r>
          <w:r>
            <w:t>|</w:t>
          </w:r>
          <w:fldSimple w:instr=" NUMPAGES   \* MERGEFORMAT ">
            <w:r>
              <w:rPr>
                <w:noProof/>
              </w:rPr>
              <w:t>2</w:t>
            </w:r>
          </w:fldSimple>
        </w:p>
      </w:tc>
    </w:tr>
  </w:tbl>
  <w:p w14:paraId="753452BC" w14:textId="77777777" w:rsidR="00410E17" w:rsidRDefault="00410E1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478AE" w14:textId="77777777" w:rsidR="00C947B1" w:rsidRDefault="00C947B1" w:rsidP="002955F1">
      <w:pPr>
        <w:spacing w:after="0" w:line="240" w:lineRule="auto"/>
      </w:pPr>
      <w:r>
        <w:separator/>
      </w:r>
    </w:p>
  </w:footnote>
  <w:footnote w:type="continuationSeparator" w:id="0">
    <w:p w14:paraId="5109F120" w14:textId="77777777" w:rsidR="00C947B1" w:rsidRDefault="00C947B1" w:rsidP="002955F1">
      <w:pPr>
        <w:spacing w:after="0" w:line="240" w:lineRule="auto"/>
      </w:pPr>
      <w:r>
        <w:continuationSeparator/>
      </w:r>
    </w:p>
  </w:footnote>
  <w:footnote w:type="continuationNotice" w:id="1">
    <w:p w14:paraId="5850336A" w14:textId="77777777" w:rsidR="00C947B1" w:rsidRDefault="00C947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brezobrob"/>
      <w:tblW w:w="0" w:type="auto"/>
      <w:tblLook w:val="04A0" w:firstRow="1" w:lastRow="0" w:firstColumn="1" w:lastColumn="0" w:noHBand="0" w:noVBand="1"/>
    </w:tblPr>
    <w:tblGrid>
      <w:gridCol w:w="284"/>
      <w:gridCol w:w="160"/>
      <w:gridCol w:w="8060"/>
    </w:tblGrid>
    <w:tr w:rsidR="00667872" w14:paraId="3B593536" w14:textId="77777777" w:rsidTr="00667872">
      <w:trPr>
        <w:trHeight w:val="283"/>
      </w:trPr>
      <w:tc>
        <w:tcPr>
          <w:tcW w:w="284" w:type="dxa"/>
          <w:shd w:val="clear" w:color="auto" w:fill="529DBA" w:themeFill="accent1"/>
        </w:tcPr>
        <w:p w14:paraId="4F895D94" w14:textId="77777777" w:rsidR="00667872" w:rsidRDefault="00667872">
          <w:pPr>
            <w:pStyle w:val="Glava"/>
          </w:pPr>
        </w:p>
      </w:tc>
      <w:tc>
        <w:tcPr>
          <w:tcW w:w="160" w:type="dxa"/>
        </w:tcPr>
        <w:p w14:paraId="63D7E6C8" w14:textId="77777777" w:rsidR="00667872" w:rsidRDefault="00667872">
          <w:pPr>
            <w:pStyle w:val="Glava"/>
          </w:pPr>
        </w:p>
      </w:tc>
      <w:tc>
        <w:tcPr>
          <w:tcW w:w="8060" w:type="dxa"/>
          <w:vAlign w:val="center"/>
        </w:tcPr>
        <w:p w14:paraId="6CBD75B3" w14:textId="17F67753" w:rsidR="00667872" w:rsidRDefault="00DE2E10" w:rsidP="00667872">
          <w:pPr>
            <w:pStyle w:val="Glava"/>
            <w:jc w:val="left"/>
          </w:pPr>
          <w:sdt>
            <w:sdtPr>
              <w:alias w:val="Title"/>
              <w:tag w:val="Title"/>
              <w:id w:val="-1774776497"/>
              <w:placeholder>
                <w:docPart w:val="CF2EC88C2AE7492D8E4FAF101969EDB6"/>
              </w:placeholder>
              <w:dataBinding w:prefixMappings="xmlns:ns0='http://purl.org/dc/elements/1.1/' xmlns:ns1='http://schemas.openxmlformats.org/package/2006/metadata/core-properties' " w:xpath="/ns1:coreProperties[1]/ns0:title[1]" w:storeItemID="{6C3C8BC8-F283-45AE-878A-BAB7291924A1}"/>
              <w15:color w:val="008080"/>
              <w:text/>
            </w:sdtPr>
            <w:sdtEndPr/>
            <w:sdtContent>
              <w:r w:rsidR="00667872">
                <w:t>News from Nuclear Slovenia</w:t>
              </w:r>
            </w:sdtContent>
          </w:sdt>
          <w:r w:rsidR="00667872">
            <w:t xml:space="preserve"> | </w:t>
          </w:r>
          <w:sdt>
            <w:sdtPr>
              <w:alias w:val="Publish Date"/>
              <w:tag w:val="Publish Date"/>
              <w:id w:val="957381781"/>
              <w:lock w:val="sdtLocked"/>
              <w:dataBinding w:prefixMappings="xmlns:ns0='http://schemas.microsoft.com/office/2006/coverPageProps' " w:xpath="/ns0:CoverPageProperties[1]/ns0:PublishDate[1]" w:storeItemID="{55AF091B-3C7A-41E3-B477-F2FDAA23CFDA}"/>
              <w15:color w:val="008080"/>
              <w:date w:fullDate="2025-10-02T00:00:00Z">
                <w:dateFormat w:val="MMMM yyyy"/>
                <w:lid w:val="en-GB"/>
                <w:storeMappedDataAs w:val="dateTime"/>
                <w:calendar w:val="gregorian"/>
              </w:date>
            </w:sdtPr>
            <w:sdtEndPr/>
            <w:sdtContent>
              <w:r w:rsidR="00092906">
                <w:t>October 2025</w:t>
              </w:r>
            </w:sdtContent>
          </w:sdt>
        </w:p>
      </w:tc>
    </w:tr>
  </w:tbl>
  <w:p w14:paraId="685B22B8" w14:textId="77777777" w:rsidR="0082551F" w:rsidRDefault="00F15688">
    <w:pPr>
      <w:pStyle w:val="Glava"/>
    </w:pPr>
    <w:r>
      <w:rPr>
        <w:noProof/>
      </w:rPr>
      <w:drawing>
        <wp:anchor distT="0" distB="0" distL="114300" distR="114300" simplePos="0" relativeHeight="251658240" behindDoc="1" locked="1" layoutInCell="1" allowOverlap="1" wp14:anchorId="053D0A07" wp14:editId="11B66E16">
          <wp:simplePos x="0" y="0"/>
          <wp:positionH relativeFrom="page">
            <wp:posOffset>0</wp:posOffset>
          </wp:positionH>
          <wp:positionV relativeFrom="page">
            <wp:posOffset>0</wp:posOffset>
          </wp:positionV>
          <wp:extent cx="7559675" cy="10691495"/>
          <wp:effectExtent l="0" t="0" r="0" b="0"/>
          <wp:wrapNone/>
          <wp:docPr id="663737998" name="Graf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737998" name="Grafika 2">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B660" w14:textId="77777777" w:rsidR="00410E17" w:rsidRDefault="00410E17">
    <w:pPr>
      <w:pStyle w:val="Glava"/>
    </w:pPr>
    <w:r>
      <w:rPr>
        <w:noProof/>
      </w:rPr>
      <w:drawing>
        <wp:anchor distT="0" distB="0" distL="114300" distR="114300" simplePos="0" relativeHeight="251660288" behindDoc="1" locked="1" layoutInCell="1" allowOverlap="1" wp14:anchorId="1EA9F6AB" wp14:editId="7968CC31">
          <wp:simplePos x="0" y="0"/>
          <wp:positionH relativeFrom="page">
            <wp:posOffset>635</wp:posOffset>
          </wp:positionH>
          <wp:positionV relativeFrom="page">
            <wp:posOffset>635</wp:posOffset>
          </wp:positionV>
          <wp:extent cx="7559675" cy="10691495"/>
          <wp:effectExtent l="0" t="0" r="0" b="0"/>
          <wp:wrapNone/>
          <wp:docPr id="1617611930" name="Graf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611930" name="Grafika 2">
                    <a:extLst>
                      <a:ext uri="{C183D7F6-B498-43B3-948B-1728B52AA6E4}">
                        <adec:decorative xmlns:adec="http://schemas.microsoft.com/office/drawing/2017/decorative" val="1"/>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4079A4"/>
    <w:lvl w:ilvl="0">
      <w:start w:val="1"/>
      <w:numFmt w:val="decimal"/>
      <w:pStyle w:val="Otevilenseznam5"/>
      <w:lvlText w:val="%1."/>
      <w:lvlJc w:val="left"/>
      <w:pPr>
        <w:tabs>
          <w:tab w:val="num" w:pos="1492"/>
        </w:tabs>
        <w:ind w:left="1492" w:hanging="360"/>
      </w:pPr>
    </w:lvl>
  </w:abstractNum>
  <w:abstractNum w:abstractNumId="1" w15:restartNumberingAfterBreak="0">
    <w:nsid w:val="FFFFFF7D"/>
    <w:multiLevelType w:val="singleLevel"/>
    <w:tmpl w:val="644AED10"/>
    <w:lvl w:ilvl="0">
      <w:start w:val="1"/>
      <w:numFmt w:val="decimal"/>
      <w:pStyle w:val="Otevilenseznam4"/>
      <w:lvlText w:val="%1."/>
      <w:lvlJc w:val="left"/>
      <w:pPr>
        <w:tabs>
          <w:tab w:val="num" w:pos="1209"/>
        </w:tabs>
        <w:ind w:left="1209" w:hanging="360"/>
      </w:pPr>
    </w:lvl>
  </w:abstractNum>
  <w:abstractNum w:abstractNumId="2" w15:restartNumberingAfterBreak="0">
    <w:nsid w:val="FFFFFF7E"/>
    <w:multiLevelType w:val="singleLevel"/>
    <w:tmpl w:val="B2562474"/>
    <w:lvl w:ilvl="0">
      <w:start w:val="1"/>
      <w:numFmt w:val="decimal"/>
      <w:pStyle w:val="Otevilenseznam3"/>
      <w:lvlText w:val="%1."/>
      <w:lvlJc w:val="left"/>
      <w:pPr>
        <w:tabs>
          <w:tab w:val="num" w:pos="926"/>
        </w:tabs>
        <w:ind w:left="926" w:hanging="360"/>
      </w:pPr>
    </w:lvl>
  </w:abstractNum>
  <w:abstractNum w:abstractNumId="3" w15:restartNumberingAfterBreak="0">
    <w:nsid w:val="FFFFFF7F"/>
    <w:multiLevelType w:val="singleLevel"/>
    <w:tmpl w:val="7BF86892"/>
    <w:lvl w:ilvl="0">
      <w:start w:val="1"/>
      <w:numFmt w:val="decimal"/>
      <w:pStyle w:val="Otevilenseznam2"/>
      <w:lvlText w:val="%1."/>
      <w:lvlJc w:val="left"/>
      <w:pPr>
        <w:tabs>
          <w:tab w:val="num" w:pos="643"/>
        </w:tabs>
        <w:ind w:left="643" w:hanging="360"/>
      </w:pPr>
    </w:lvl>
  </w:abstractNum>
  <w:abstractNum w:abstractNumId="4" w15:restartNumberingAfterBreak="0">
    <w:nsid w:val="FFFFFF88"/>
    <w:multiLevelType w:val="singleLevel"/>
    <w:tmpl w:val="79FADCCA"/>
    <w:lvl w:ilvl="0">
      <w:start w:val="1"/>
      <w:numFmt w:val="decimal"/>
      <w:pStyle w:val="Otevilenseznam"/>
      <w:lvlText w:val="%1."/>
      <w:lvlJc w:val="left"/>
      <w:pPr>
        <w:tabs>
          <w:tab w:val="num" w:pos="360"/>
        </w:tabs>
        <w:ind w:left="360" w:hanging="360"/>
      </w:pPr>
    </w:lvl>
  </w:abstractNum>
  <w:abstractNum w:abstractNumId="5" w15:restartNumberingAfterBreak="0">
    <w:nsid w:val="FFFFFF89"/>
    <w:multiLevelType w:val="singleLevel"/>
    <w:tmpl w:val="2B8E614C"/>
    <w:lvl w:ilvl="0">
      <w:start w:val="1"/>
      <w:numFmt w:val="bullet"/>
      <w:pStyle w:val="Oznaenseznam"/>
      <w:lvlText w:val="–"/>
      <w:lvlJc w:val="left"/>
      <w:pPr>
        <w:ind w:left="360" w:hanging="360"/>
      </w:pPr>
      <w:rPr>
        <w:rFonts w:ascii="Arial" w:hAnsi="Arial" w:hint="default"/>
      </w:rPr>
    </w:lvl>
  </w:abstractNum>
  <w:abstractNum w:abstractNumId="6" w15:restartNumberingAfterBreak="0">
    <w:nsid w:val="05CC0275"/>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 w15:restartNumberingAfterBreak="0">
    <w:nsid w:val="08387E90"/>
    <w:multiLevelType w:val="multilevel"/>
    <w:tmpl w:val="733E823C"/>
    <w:numStyleLink w:val="URSJVAlineje"/>
  </w:abstractNum>
  <w:abstractNum w:abstractNumId="8" w15:restartNumberingAfterBreak="0">
    <w:nsid w:val="0CF53751"/>
    <w:multiLevelType w:val="hybridMultilevel"/>
    <w:tmpl w:val="83606AD2"/>
    <w:lvl w:ilvl="0" w:tplc="92903E08">
      <w:start w:val="1"/>
      <w:numFmt w:val="bullet"/>
      <w:pStyle w:val="Oznaenseznam2"/>
      <w:lvlText w:val="–"/>
      <w:lvlJc w:val="left"/>
      <w:pPr>
        <w:ind w:left="720" w:hanging="360"/>
      </w:pPr>
      <w:rPr>
        <w:rFonts w:ascii="Arial"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E7681A"/>
    <w:multiLevelType w:val="hybridMultilevel"/>
    <w:tmpl w:val="8B7C7BBE"/>
    <w:lvl w:ilvl="0" w:tplc="C706E4B0">
      <w:start w:val="1"/>
      <w:numFmt w:val="bullet"/>
      <w:pStyle w:val="Oznaenseznam5"/>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0953F20"/>
    <w:multiLevelType w:val="multilevel"/>
    <w:tmpl w:val="733E823C"/>
    <w:numStyleLink w:val="URSJVAlineje"/>
  </w:abstractNum>
  <w:abstractNum w:abstractNumId="11" w15:restartNumberingAfterBreak="0">
    <w:nsid w:val="2C101A68"/>
    <w:multiLevelType w:val="hybridMultilevel"/>
    <w:tmpl w:val="5C801EF8"/>
    <w:lvl w:ilvl="0" w:tplc="B3A41260">
      <w:start w:val="23"/>
      <w:numFmt w:val="bullet"/>
      <w:lvlText w:val="-"/>
      <w:lvlJc w:val="left"/>
      <w:pPr>
        <w:ind w:left="720" w:hanging="360"/>
      </w:pPr>
      <w:rPr>
        <w:rFonts w:ascii="Calibri" w:eastAsiaTheme="minorHAnsi" w:hAnsi="Calibri" w:cs="Calibri"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FDA48C2"/>
    <w:multiLevelType w:val="hybridMultilevel"/>
    <w:tmpl w:val="4894B84A"/>
    <w:lvl w:ilvl="0" w:tplc="F7900D6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47927EF"/>
    <w:multiLevelType w:val="multilevel"/>
    <w:tmpl w:val="733E823C"/>
    <w:numStyleLink w:val="URSJVAlineje"/>
  </w:abstractNum>
  <w:abstractNum w:abstractNumId="14" w15:restartNumberingAfterBreak="0">
    <w:nsid w:val="5AC33941"/>
    <w:multiLevelType w:val="multilevel"/>
    <w:tmpl w:val="733E823C"/>
    <w:styleLink w:val="URSJVAlineje"/>
    <w:lvl w:ilvl="0">
      <w:start w:val="1"/>
      <w:numFmt w:val="bullet"/>
      <w:lvlText w:val="—"/>
      <w:lvlJc w:val="left"/>
      <w:pPr>
        <w:ind w:left="357" w:hanging="357"/>
      </w:pPr>
      <w:rPr>
        <w:rFonts w:ascii="Arial" w:hAnsi="Arial" w:hint="default"/>
      </w:rPr>
    </w:lvl>
    <w:lvl w:ilvl="1">
      <w:start w:val="1"/>
      <w:numFmt w:val="bullet"/>
      <w:lvlText w:val="–"/>
      <w:lvlJc w:val="left"/>
      <w:pPr>
        <w:ind w:left="714" w:hanging="357"/>
      </w:pPr>
      <w:rPr>
        <w:rFonts w:ascii="Arial" w:hAnsi="Arial" w:hint="default"/>
      </w:rPr>
    </w:lvl>
    <w:lvl w:ilvl="2">
      <w:start w:val="1"/>
      <w:numFmt w:val="bullet"/>
      <w:lvlText w:val="-"/>
      <w:lvlJc w:val="left"/>
      <w:pPr>
        <w:ind w:left="1071" w:hanging="357"/>
      </w:pPr>
      <w:rPr>
        <w:rFonts w:ascii="Arial" w:hAnsi="Arial" w:hint="default"/>
      </w:rPr>
    </w:lvl>
    <w:lvl w:ilvl="3">
      <w:start w:val="1"/>
      <w:numFmt w:val="bullet"/>
      <w:lvlText w:val="-"/>
      <w:lvlJc w:val="left"/>
      <w:pPr>
        <w:ind w:left="1428" w:hanging="357"/>
      </w:pPr>
      <w:rPr>
        <w:rFonts w:ascii="Arial" w:hAnsi="Arial" w:hint="default"/>
      </w:rPr>
    </w:lvl>
    <w:lvl w:ilvl="4">
      <w:start w:val="1"/>
      <w:numFmt w:val="bullet"/>
      <w:lvlText w:val="-"/>
      <w:lvlJc w:val="left"/>
      <w:pPr>
        <w:ind w:left="1785" w:hanging="357"/>
      </w:pPr>
      <w:rPr>
        <w:rFonts w:ascii="Arial" w:hAnsi="Arial" w:hint="default"/>
      </w:rPr>
    </w:lvl>
    <w:lvl w:ilvl="5">
      <w:start w:val="1"/>
      <w:numFmt w:val="bullet"/>
      <w:lvlText w:val="-"/>
      <w:lvlJc w:val="left"/>
      <w:pPr>
        <w:ind w:left="2142" w:hanging="357"/>
      </w:pPr>
      <w:rPr>
        <w:rFonts w:ascii="Arial" w:hAnsi="Arial" w:hint="default"/>
      </w:rPr>
    </w:lvl>
    <w:lvl w:ilvl="6">
      <w:start w:val="1"/>
      <w:numFmt w:val="bullet"/>
      <w:lvlText w:val="-"/>
      <w:lvlJc w:val="left"/>
      <w:pPr>
        <w:ind w:left="2499" w:hanging="357"/>
      </w:pPr>
      <w:rPr>
        <w:rFonts w:ascii="Arial" w:hAnsi="Arial" w:hint="default"/>
      </w:rPr>
    </w:lvl>
    <w:lvl w:ilvl="7">
      <w:start w:val="1"/>
      <w:numFmt w:val="bullet"/>
      <w:lvlText w:val="-"/>
      <w:lvlJc w:val="left"/>
      <w:pPr>
        <w:ind w:left="2856" w:hanging="357"/>
      </w:pPr>
      <w:rPr>
        <w:rFonts w:ascii="Arial" w:hAnsi="Arial" w:hint="default"/>
      </w:rPr>
    </w:lvl>
    <w:lvl w:ilvl="8">
      <w:start w:val="1"/>
      <w:numFmt w:val="bullet"/>
      <w:lvlText w:val="-"/>
      <w:lvlJc w:val="left"/>
      <w:pPr>
        <w:ind w:left="3213" w:hanging="357"/>
      </w:pPr>
      <w:rPr>
        <w:rFonts w:ascii="Arial" w:hAnsi="Arial" w:hint="default"/>
      </w:rPr>
    </w:lvl>
  </w:abstractNum>
  <w:abstractNum w:abstractNumId="15" w15:restartNumberingAfterBreak="0">
    <w:nsid w:val="5DB5304C"/>
    <w:multiLevelType w:val="hybridMultilevel"/>
    <w:tmpl w:val="3A54FF36"/>
    <w:lvl w:ilvl="0" w:tplc="52ACF14C">
      <w:start w:val="1"/>
      <w:numFmt w:val="bullet"/>
      <w:pStyle w:val="Oznaenseznam3"/>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0A307C8"/>
    <w:multiLevelType w:val="hybridMultilevel"/>
    <w:tmpl w:val="897AA63E"/>
    <w:lvl w:ilvl="0" w:tplc="3F202558">
      <w:start w:val="1"/>
      <w:numFmt w:val="bullet"/>
      <w:pStyle w:val="Oznaenseznam4"/>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76931752">
    <w:abstractNumId w:val="6"/>
  </w:num>
  <w:num w:numId="2" w16cid:durableId="796877962">
    <w:abstractNumId w:val="4"/>
  </w:num>
  <w:num w:numId="3" w16cid:durableId="1282615930">
    <w:abstractNumId w:val="3"/>
  </w:num>
  <w:num w:numId="4" w16cid:durableId="1473715128">
    <w:abstractNumId w:val="2"/>
  </w:num>
  <w:num w:numId="5" w16cid:durableId="722365473">
    <w:abstractNumId w:val="1"/>
  </w:num>
  <w:num w:numId="6" w16cid:durableId="140853589">
    <w:abstractNumId w:val="0"/>
  </w:num>
  <w:num w:numId="7" w16cid:durableId="749813719">
    <w:abstractNumId w:val="5"/>
  </w:num>
  <w:num w:numId="8" w16cid:durableId="1296640843">
    <w:abstractNumId w:val="8"/>
  </w:num>
  <w:num w:numId="9" w16cid:durableId="579486918">
    <w:abstractNumId w:val="15"/>
  </w:num>
  <w:num w:numId="10" w16cid:durableId="532576420">
    <w:abstractNumId w:val="16"/>
  </w:num>
  <w:num w:numId="11" w16cid:durableId="1915778751">
    <w:abstractNumId w:val="9"/>
  </w:num>
  <w:num w:numId="12" w16cid:durableId="1229608274">
    <w:abstractNumId w:val="14"/>
  </w:num>
  <w:num w:numId="13" w16cid:durableId="1492715483">
    <w:abstractNumId w:val="7"/>
  </w:num>
  <w:num w:numId="14" w16cid:durableId="289938611">
    <w:abstractNumId w:val="13"/>
  </w:num>
  <w:num w:numId="15" w16cid:durableId="1187985078">
    <w:abstractNumId w:val="10"/>
  </w:num>
  <w:num w:numId="16" w16cid:durableId="270552370">
    <w:abstractNumId w:val="12"/>
  </w:num>
  <w:num w:numId="17" w16cid:durableId="1978223158">
    <w:abstractNumId w:val="11"/>
  </w:num>
  <w:num w:numId="18" w16cid:durableId="910846930">
    <w:abstractNumId w:val="6"/>
  </w:num>
  <w:num w:numId="19" w16cid:durableId="21681698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7B1"/>
    <w:rsid w:val="000005C4"/>
    <w:rsid w:val="0000285F"/>
    <w:rsid w:val="00002E66"/>
    <w:rsid w:val="000036BE"/>
    <w:rsid w:val="00003C81"/>
    <w:rsid w:val="0000460F"/>
    <w:rsid w:val="00010549"/>
    <w:rsid w:val="0001426B"/>
    <w:rsid w:val="000155ED"/>
    <w:rsid w:val="00015E86"/>
    <w:rsid w:val="000178CD"/>
    <w:rsid w:val="0002409D"/>
    <w:rsid w:val="00036CB5"/>
    <w:rsid w:val="000439A7"/>
    <w:rsid w:val="00045D35"/>
    <w:rsid w:val="00054A53"/>
    <w:rsid w:val="00056B61"/>
    <w:rsid w:val="0006348B"/>
    <w:rsid w:val="000674CD"/>
    <w:rsid w:val="00071607"/>
    <w:rsid w:val="000764CC"/>
    <w:rsid w:val="00076AEF"/>
    <w:rsid w:val="00076B07"/>
    <w:rsid w:val="000777DF"/>
    <w:rsid w:val="00080C74"/>
    <w:rsid w:val="00083F34"/>
    <w:rsid w:val="00086369"/>
    <w:rsid w:val="000869B4"/>
    <w:rsid w:val="00092048"/>
    <w:rsid w:val="00092906"/>
    <w:rsid w:val="000935CC"/>
    <w:rsid w:val="000A4DF4"/>
    <w:rsid w:val="000A6675"/>
    <w:rsid w:val="000B43D1"/>
    <w:rsid w:val="000B505E"/>
    <w:rsid w:val="000B5694"/>
    <w:rsid w:val="000B724F"/>
    <w:rsid w:val="000C049E"/>
    <w:rsid w:val="000C1631"/>
    <w:rsid w:val="000C2666"/>
    <w:rsid w:val="000C4C7A"/>
    <w:rsid w:val="000D1BA8"/>
    <w:rsid w:val="000D2B8D"/>
    <w:rsid w:val="000E44C6"/>
    <w:rsid w:val="000E51B6"/>
    <w:rsid w:val="000E6A35"/>
    <w:rsid w:val="000F7790"/>
    <w:rsid w:val="000F7900"/>
    <w:rsid w:val="001005A5"/>
    <w:rsid w:val="00100A35"/>
    <w:rsid w:val="0010155F"/>
    <w:rsid w:val="001057EF"/>
    <w:rsid w:val="00105F81"/>
    <w:rsid w:val="00112063"/>
    <w:rsid w:val="00113002"/>
    <w:rsid w:val="00120296"/>
    <w:rsid w:val="00125DD9"/>
    <w:rsid w:val="00127A77"/>
    <w:rsid w:val="00134683"/>
    <w:rsid w:val="0013661C"/>
    <w:rsid w:val="0014750F"/>
    <w:rsid w:val="00147841"/>
    <w:rsid w:val="00151BE4"/>
    <w:rsid w:val="00153CEA"/>
    <w:rsid w:val="001546E0"/>
    <w:rsid w:val="00154E44"/>
    <w:rsid w:val="00165A45"/>
    <w:rsid w:val="0017410D"/>
    <w:rsid w:val="00175BA4"/>
    <w:rsid w:val="001812AD"/>
    <w:rsid w:val="00190B8A"/>
    <w:rsid w:val="001948D9"/>
    <w:rsid w:val="00196EFB"/>
    <w:rsid w:val="001C0559"/>
    <w:rsid w:val="001C2CAB"/>
    <w:rsid w:val="001C4955"/>
    <w:rsid w:val="001C6B07"/>
    <w:rsid w:val="001E04DA"/>
    <w:rsid w:val="001E1B20"/>
    <w:rsid w:val="001E1CE4"/>
    <w:rsid w:val="001E234D"/>
    <w:rsid w:val="001E54DD"/>
    <w:rsid w:val="001F23AE"/>
    <w:rsid w:val="001F4BF3"/>
    <w:rsid w:val="00200C56"/>
    <w:rsid w:val="002012D3"/>
    <w:rsid w:val="002064A0"/>
    <w:rsid w:val="0020791D"/>
    <w:rsid w:val="0021059F"/>
    <w:rsid w:val="0021106B"/>
    <w:rsid w:val="0021448D"/>
    <w:rsid w:val="002157B3"/>
    <w:rsid w:val="00216627"/>
    <w:rsid w:val="002208BF"/>
    <w:rsid w:val="00223359"/>
    <w:rsid w:val="00226966"/>
    <w:rsid w:val="00230ABD"/>
    <w:rsid w:val="00230DE3"/>
    <w:rsid w:val="00232E01"/>
    <w:rsid w:val="00236A8B"/>
    <w:rsid w:val="00252EEC"/>
    <w:rsid w:val="0025482D"/>
    <w:rsid w:val="002554D2"/>
    <w:rsid w:val="00256C9A"/>
    <w:rsid w:val="00267183"/>
    <w:rsid w:val="00273B96"/>
    <w:rsid w:val="002743FD"/>
    <w:rsid w:val="00277E30"/>
    <w:rsid w:val="002824C6"/>
    <w:rsid w:val="002860AA"/>
    <w:rsid w:val="00294291"/>
    <w:rsid w:val="002955F1"/>
    <w:rsid w:val="002978DB"/>
    <w:rsid w:val="002A126A"/>
    <w:rsid w:val="002C01E0"/>
    <w:rsid w:val="002C1CF9"/>
    <w:rsid w:val="002C49ED"/>
    <w:rsid w:val="002C5E03"/>
    <w:rsid w:val="002D7FD5"/>
    <w:rsid w:val="002E0C88"/>
    <w:rsid w:val="002E4171"/>
    <w:rsid w:val="002E4789"/>
    <w:rsid w:val="002F0D1D"/>
    <w:rsid w:val="002F2AAD"/>
    <w:rsid w:val="002F7B6A"/>
    <w:rsid w:val="0030099F"/>
    <w:rsid w:val="003009EE"/>
    <w:rsid w:val="003037B6"/>
    <w:rsid w:val="00303B2B"/>
    <w:rsid w:val="00306388"/>
    <w:rsid w:val="0031413B"/>
    <w:rsid w:val="00314279"/>
    <w:rsid w:val="00315406"/>
    <w:rsid w:val="003302E7"/>
    <w:rsid w:val="003345B6"/>
    <w:rsid w:val="0033501D"/>
    <w:rsid w:val="003448B8"/>
    <w:rsid w:val="00350960"/>
    <w:rsid w:val="00351830"/>
    <w:rsid w:val="00351E13"/>
    <w:rsid w:val="00360285"/>
    <w:rsid w:val="00365374"/>
    <w:rsid w:val="00371EF7"/>
    <w:rsid w:val="003722F0"/>
    <w:rsid w:val="003731B0"/>
    <w:rsid w:val="00373924"/>
    <w:rsid w:val="00377C57"/>
    <w:rsid w:val="00387393"/>
    <w:rsid w:val="003904B5"/>
    <w:rsid w:val="00391393"/>
    <w:rsid w:val="003913D9"/>
    <w:rsid w:val="00396D6C"/>
    <w:rsid w:val="003A196E"/>
    <w:rsid w:val="003A1FB4"/>
    <w:rsid w:val="003A2845"/>
    <w:rsid w:val="003A29AE"/>
    <w:rsid w:val="003A44AF"/>
    <w:rsid w:val="003A613E"/>
    <w:rsid w:val="003A698F"/>
    <w:rsid w:val="003A79F8"/>
    <w:rsid w:val="003B1CF7"/>
    <w:rsid w:val="003B4AC2"/>
    <w:rsid w:val="003C3E20"/>
    <w:rsid w:val="003C5DF5"/>
    <w:rsid w:val="003C6A17"/>
    <w:rsid w:val="003D7C40"/>
    <w:rsid w:val="003E427B"/>
    <w:rsid w:val="003F2709"/>
    <w:rsid w:val="003F5EEF"/>
    <w:rsid w:val="00403269"/>
    <w:rsid w:val="0040444D"/>
    <w:rsid w:val="004077D5"/>
    <w:rsid w:val="00410399"/>
    <w:rsid w:val="00410E17"/>
    <w:rsid w:val="004128D6"/>
    <w:rsid w:val="00412ADC"/>
    <w:rsid w:val="00414FCC"/>
    <w:rsid w:val="00420DFE"/>
    <w:rsid w:val="004259C7"/>
    <w:rsid w:val="004263E7"/>
    <w:rsid w:val="00433AC8"/>
    <w:rsid w:val="00434C0E"/>
    <w:rsid w:val="004367E3"/>
    <w:rsid w:val="00437B91"/>
    <w:rsid w:val="00440525"/>
    <w:rsid w:val="0044637E"/>
    <w:rsid w:val="00446A64"/>
    <w:rsid w:val="004502BF"/>
    <w:rsid w:val="004544DC"/>
    <w:rsid w:val="00462E87"/>
    <w:rsid w:val="00464436"/>
    <w:rsid w:val="00465D66"/>
    <w:rsid w:val="004665E6"/>
    <w:rsid w:val="00466C61"/>
    <w:rsid w:val="00467C5B"/>
    <w:rsid w:val="00467F76"/>
    <w:rsid w:val="00476E04"/>
    <w:rsid w:val="00480356"/>
    <w:rsid w:val="004949F0"/>
    <w:rsid w:val="004A057F"/>
    <w:rsid w:val="004B1AE3"/>
    <w:rsid w:val="004B4C96"/>
    <w:rsid w:val="004B5590"/>
    <w:rsid w:val="004B5C7C"/>
    <w:rsid w:val="004C1CF9"/>
    <w:rsid w:val="004C43E7"/>
    <w:rsid w:val="004C7E69"/>
    <w:rsid w:val="004D1CCA"/>
    <w:rsid w:val="004D5040"/>
    <w:rsid w:val="004D521A"/>
    <w:rsid w:val="004D70E2"/>
    <w:rsid w:val="004E3982"/>
    <w:rsid w:val="004E4195"/>
    <w:rsid w:val="004E5507"/>
    <w:rsid w:val="004F0152"/>
    <w:rsid w:val="004F1D47"/>
    <w:rsid w:val="004F518F"/>
    <w:rsid w:val="0050098D"/>
    <w:rsid w:val="00501241"/>
    <w:rsid w:val="00511043"/>
    <w:rsid w:val="00513F8E"/>
    <w:rsid w:val="005160BD"/>
    <w:rsid w:val="0051685B"/>
    <w:rsid w:val="0051755B"/>
    <w:rsid w:val="00520FC0"/>
    <w:rsid w:val="00525AF5"/>
    <w:rsid w:val="005409CD"/>
    <w:rsid w:val="00550DDE"/>
    <w:rsid w:val="005528AF"/>
    <w:rsid w:val="00556498"/>
    <w:rsid w:val="00564A09"/>
    <w:rsid w:val="00567229"/>
    <w:rsid w:val="005777C8"/>
    <w:rsid w:val="0058235A"/>
    <w:rsid w:val="00586F04"/>
    <w:rsid w:val="0059027D"/>
    <w:rsid w:val="00595AE0"/>
    <w:rsid w:val="00595D1C"/>
    <w:rsid w:val="00595E7D"/>
    <w:rsid w:val="00595EF6"/>
    <w:rsid w:val="005B3539"/>
    <w:rsid w:val="005B6118"/>
    <w:rsid w:val="005D26CE"/>
    <w:rsid w:val="005D53FA"/>
    <w:rsid w:val="005E3A7E"/>
    <w:rsid w:val="005E409E"/>
    <w:rsid w:val="005F7D9C"/>
    <w:rsid w:val="00605464"/>
    <w:rsid w:val="006101B6"/>
    <w:rsid w:val="006101F8"/>
    <w:rsid w:val="0061176A"/>
    <w:rsid w:val="00612F9D"/>
    <w:rsid w:val="006141BE"/>
    <w:rsid w:val="006174F7"/>
    <w:rsid w:val="00621715"/>
    <w:rsid w:val="00621E6B"/>
    <w:rsid w:val="00626102"/>
    <w:rsid w:val="00630B86"/>
    <w:rsid w:val="00636526"/>
    <w:rsid w:val="006413F7"/>
    <w:rsid w:val="006415B1"/>
    <w:rsid w:val="00657A49"/>
    <w:rsid w:val="00667872"/>
    <w:rsid w:val="0067714B"/>
    <w:rsid w:val="0067743A"/>
    <w:rsid w:val="006832E1"/>
    <w:rsid w:val="006833A8"/>
    <w:rsid w:val="006837CD"/>
    <w:rsid w:val="0069776B"/>
    <w:rsid w:val="006A1CAF"/>
    <w:rsid w:val="006A2A41"/>
    <w:rsid w:val="006A37EC"/>
    <w:rsid w:val="006A7DBE"/>
    <w:rsid w:val="006A7FF2"/>
    <w:rsid w:val="006B4574"/>
    <w:rsid w:val="006B7AC0"/>
    <w:rsid w:val="006C0421"/>
    <w:rsid w:val="006C3ECB"/>
    <w:rsid w:val="006D1BFB"/>
    <w:rsid w:val="006D2620"/>
    <w:rsid w:val="006D4D67"/>
    <w:rsid w:val="006F0EDE"/>
    <w:rsid w:val="006F1EA4"/>
    <w:rsid w:val="00700DC3"/>
    <w:rsid w:val="00713299"/>
    <w:rsid w:val="007132B8"/>
    <w:rsid w:val="00713881"/>
    <w:rsid w:val="00721CE5"/>
    <w:rsid w:val="00726713"/>
    <w:rsid w:val="00733580"/>
    <w:rsid w:val="00734FD1"/>
    <w:rsid w:val="00735D15"/>
    <w:rsid w:val="00736E65"/>
    <w:rsid w:val="00737969"/>
    <w:rsid w:val="00741217"/>
    <w:rsid w:val="0074231F"/>
    <w:rsid w:val="007465CD"/>
    <w:rsid w:val="007511C1"/>
    <w:rsid w:val="00751D20"/>
    <w:rsid w:val="00752F5F"/>
    <w:rsid w:val="007559B0"/>
    <w:rsid w:val="00757D18"/>
    <w:rsid w:val="0076008D"/>
    <w:rsid w:val="00764CB8"/>
    <w:rsid w:val="00766AAD"/>
    <w:rsid w:val="00770422"/>
    <w:rsid w:val="00770834"/>
    <w:rsid w:val="007751B6"/>
    <w:rsid w:val="007831CD"/>
    <w:rsid w:val="00791E42"/>
    <w:rsid w:val="00794929"/>
    <w:rsid w:val="007973FD"/>
    <w:rsid w:val="007A2854"/>
    <w:rsid w:val="007A465F"/>
    <w:rsid w:val="007A4D15"/>
    <w:rsid w:val="007A5225"/>
    <w:rsid w:val="007A64A5"/>
    <w:rsid w:val="007B006E"/>
    <w:rsid w:val="007B44D8"/>
    <w:rsid w:val="007C2BC3"/>
    <w:rsid w:val="007C7E0F"/>
    <w:rsid w:val="007D5FED"/>
    <w:rsid w:val="007D6C25"/>
    <w:rsid w:val="007E1176"/>
    <w:rsid w:val="007E122D"/>
    <w:rsid w:val="007E1B1E"/>
    <w:rsid w:val="007E2D84"/>
    <w:rsid w:val="007E4104"/>
    <w:rsid w:val="007E5C12"/>
    <w:rsid w:val="007F5EF6"/>
    <w:rsid w:val="00806C9F"/>
    <w:rsid w:val="008113A7"/>
    <w:rsid w:val="00820B52"/>
    <w:rsid w:val="00820E12"/>
    <w:rsid w:val="00821017"/>
    <w:rsid w:val="0082551F"/>
    <w:rsid w:val="008264C7"/>
    <w:rsid w:val="00831919"/>
    <w:rsid w:val="00835041"/>
    <w:rsid w:val="00845468"/>
    <w:rsid w:val="00845B11"/>
    <w:rsid w:val="00845BED"/>
    <w:rsid w:val="0084729C"/>
    <w:rsid w:val="008476B6"/>
    <w:rsid w:val="008500C5"/>
    <w:rsid w:val="0085091B"/>
    <w:rsid w:val="00853D69"/>
    <w:rsid w:val="00856596"/>
    <w:rsid w:val="00857448"/>
    <w:rsid w:val="00857659"/>
    <w:rsid w:val="00862DD5"/>
    <w:rsid w:val="00865E15"/>
    <w:rsid w:val="00867F16"/>
    <w:rsid w:val="008718FA"/>
    <w:rsid w:val="00872636"/>
    <w:rsid w:val="00876A41"/>
    <w:rsid w:val="00877E37"/>
    <w:rsid w:val="00881B51"/>
    <w:rsid w:val="00882465"/>
    <w:rsid w:val="00885E08"/>
    <w:rsid w:val="008872F3"/>
    <w:rsid w:val="008A0758"/>
    <w:rsid w:val="008A4D60"/>
    <w:rsid w:val="008A55E1"/>
    <w:rsid w:val="008B35B1"/>
    <w:rsid w:val="008B651F"/>
    <w:rsid w:val="008C2AFF"/>
    <w:rsid w:val="008C5924"/>
    <w:rsid w:val="008C5E90"/>
    <w:rsid w:val="008D11FF"/>
    <w:rsid w:val="008E2A1E"/>
    <w:rsid w:val="008E6D81"/>
    <w:rsid w:val="008F2805"/>
    <w:rsid w:val="008F5483"/>
    <w:rsid w:val="008F6905"/>
    <w:rsid w:val="008F7297"/>
    <w:rsid w:val="009014C2"/>
    <w:rsid w:val="00901E2F"/>
    <w:rsid w:val="009031AD"/>
    <w:rsid w:val="00905C79"/>
    <w:rsid w:val="00911918"/>
    <w:rsid w:val="0091330C"/>
    <w:rsid w:val="00916A18"/>
    <w:rsid w:val="00930AFD"/>
    <w:rsid w:val="00930EB0"/>
    <w:rsid w:val="00930F7F"/>
    <w:rsid w:val="009317DC"/>
    <w:rsid w:val="00936630"/>
    <w:rsid w:val="00942400"/>
    <w:rsid w:val="0094732B"/>
    <w:rsid w:val="00947B94"/>
    <w:rsid w:val="009508EC"/>
    <w:rsid w:val="00956A4A"/>
    <w:rsid w:val="00957309"/>
    <w:rsid w:val="009574F4"/>
    <w:rsid w:val="009622DA"/>
    <w:rsid w:val="00962A8B"/>
    <w:rsid w:val="00963B87"/>
    <w:rsid w:val="0097225D"/>
    <w:rsid w:val="00972F75"/>
    <w:rsid w:val="00972FB0"/>
    <w:rsid w:val="00975573"/>
    <w:rsid w:val="0098148A"/>
    <w:rsid w:val="0099261B"/>
    <w:rsid w:val="0099290D"/>
    <w:rsid w:val="0099357C"/>
    <w:rsid w:val="009954AA"/>
    <w:rsid w:val="009A1F6A"/>
    <w:rsid w:val="009A23CB"/>
    <w:rsid w:val="009A2B6A"/>
    <w:rsid w:val="009A3B90"/>
    <w:rsid w:val="009A451C"/>
    <w:rsid w:val="009B3655"/>
    <w:rsid w:val="009C2DAD"/>
    <w:rsid w:val="009D1BA4"/>
    <w:rsid w:val="009E03FB"/>
    <w:rsid w:val="009E0FDC"/>
    <w:rsid w:val="009E66F1"/>
    <w:rsid w:val="009F1A94"/>
    <w:rsid w:val="009F34B1"/>
    <w:rsid w:val="009F4606"/>
    <w:rsid w:val="009F779D"/>
    <w:rsid w:val="009F7A11"/>
    <w:rsid w:val="00A00748"/>
    <w:rsid w:val="00A01FBA"/>
    <w:rsid w:val="00A02D87"/>
    <w:rsid w:val="00A0374B"/>
    <w:rsid w:val="00A333AD"/>
    <w:rsid w:val="00A34987"/>
    <w:rsid w:val="00A36C72"/>
    <w:rsid w:val="00A37BC7"/>
    <w:rsid w:val="00A40C26"/>
    <w:rsid w:val="00A40DEA"/>
    <w:rsid w:val="00A45E4E"/>
    <w:rsid w:val="00A544BD"/>
    <w:rsid w:val="00A54A16"/>
    <w:rsid w:val="00A57BF1"/>
    <w:rsid w:val="00A65AD7"/>
    <w:rsid w:val="00A70916"/>
    <w:rsid w:val="00A84853"/>
    <w:rsid w:val="00A9046D"/>
    <w:rsid w:val="00A906CB"/>
    <w:rsid w:val="00A945B7"/>
    <w:rsid w:val="00A95E80"/>
    <w:rsid w:val="00A97DDF"/>
    <w:rsid w:val="00AA0F66"/>
    <w:rsid w:val="00AA1BCE"/>
    <w:rsid w:val="00AA2E52"/>
    <w:rsid w:val="00AA7D63"/>
    <w:rsid w:val="00AB01E0"/>
    <w:rsid w:val="00AB6880"/>
    <w:rsid w:val="00AC197D"/>
    <w:rsid w:val="00AC3671"/>
    <w:rsid w:val="00AC518C"/>
    <w:rsid w:val="00AC546F"/>
    <w:rsid w:val="00AC6AED"/>
    <w:rsid w:val="00AD2E05"/>
    <w:rsid w:val="00AD579C"/>
    <w:rsid w:val="00AD5A1A"/>
    <w:rsid w:val="00AD5DFD"/>
    <w:rsid w:val="00AE05B7"/>
    <w:rsid w:val="00AE70D6"/>
    <w:rsid w:val="00AE7DC3"/>
    <w:rsid w:val="00AF068D"/>
    <w:rsid w:val="00AF1452"/>
    <w:rsid w:val="00B001EC"/>
    <w:rsid w:val="00B03CDB"/>
    <w:rsid w:val="00B04700"/>
    <w:rsid w:val="00B1016A"/>
    <w:rsid w:val="00B10D1B"/>
    <w:rsid w:val="00B129DF"/>
    <w:rsid w:val="00B218FD"/>
    <w:rsid w:val="00B2192E"/>
    <w:rsid w:val="00B21C11"/>
    <w:rsid w:val="00B23E22"/>
    <w:rsid w:val="00B327E1"/>
    <w:rsid w:val="00B36563"/>
    <w:rsid w:val="00B37B2A"/>
    <w:rsid w:val="00B41355"/>
    <w:rsid w:val="00B416CB"/>
    <w:rsid w:val="00B537E2"/>
    <w:rsid w:val="00B54946"/>
    <w:rsid w:val="00B54F03"/>
    <w:rsid w:val="00B55C23"/>
    <w:rsid w:val="00B56CCC"/>
    <w:rsid w:val="00B60AC8"/>
    <w:rsid w:val="00B6624F"/>
    <w:rsid w:val="00B6691F"/>
    <w:rsid w:val="00B71CE0"/>
    <w:rsid w:val="00B7672D"/>
    <w:rsid w:val="00B933EC"/>
    <w:rsid w:val="00B94B85"/>
    <w:rsid w:val="00B94DAF"/>
    <w:rsid w:val="00B9648E"/>
    <w:rsid w:val="00BA6282"/>
    <w:rsid w:val="00BA7E82"/>
    <w:rsid w:val="00BB1041"/>
    <w:rsid w:val="00BB197D"/>
    <w:rsid w:val="00BB2A8C"/>
    <w:rsid w:val="00BB58DE"/>
    <w:rsid w:val="00BE3635"/>
    <w:rsid w:val="00BE5EF8"/>
    <w:rsid w:val="00BF64B4"/>
    <w:rsid w:val="00C01D17"/>
    <w:rsid w:val="00C03667"/>
    <w:rsid w:val="00C0377C"/>
    <w:rsid w:val="00C06AC4"/>
    <w:rsid w:val="00C07F48"/>
    <w:rsid w:val="00C1161C"/>
    <w:rsid w:val="00C12151"/>
    <w:rsid w:val="00C14739"/>
    <w:rsid w:val="00C155C7"/>
    <w:rsid w:val="00C16D2A"/>
    <w:rsid w:val="00C20085"/>
    <w:rsid w:val="00C2065F"/>
    <w:rsid w:val="00C2482E"/>
    <w:rsid w:val="00C30F94"/>
    <w:rsid w:val="00C34514"/>
    <w:rsid w:val="00C37E5E"/>
    <w:rsid w:val="00C42136"/>
    <w:rsid w:val="00C47ACD"/>
    <w:rsid w:val="00C52275"/>
    <w:rsid w:val="00C62BBE"/>
    <w:rsid w:val="00C706F4"/>
    <w:rsid w:val="00C70ACB"/>
    <w:rsid w:val="00C71BE4"/>
    <w:rsid w:val="00C73F24"/>
    <w:rsid w:val="00C74FAC"/>
    <w:rsid w:val="00C75BE9"/>
    <w:rsid w:val="00C7788A"/>
    <w:rsid w:val="00C7791F"/>
    <w:rsid w:val="00C8106C"/>
    <w:rsid w:val="00C8244B"/>
    <w:rsid w:val="00C82D37"/>
    <w:rsid w:val="00C82F9A"/>
    <w:rsid w:val="00C83EF8"/>
    <w:rsid w:val="00C84A13"/>
    <w:rsid w:val="00C85964"/>
    <w:rsid w:val="00C90348"/>
    <w:rsid w:val="00C91355"/>
    <w:rsid w:val="00C947B1"/>
    <w:rsid w:val="00C95A86"/>
    <w:rsid w:val="00CA2237"/>
    <w:rsid w:val="00CA598E"/>
    <w:rsid w:val="00CA6833"/>
    <w:rsid w:val="00CB1957"/>
    <w:rsid w:val="00CB5713"/>
    <w:rsid w:val="00CB5878"/>
    <w:rsid w:val="00CB6B95"/>
    <w:rsid w:val="00CB7647"/>
    <w:rsid w:val="00CC2A1D"/>
    <w:rsid w:val="00CC6D7D"/>
    <w:rsid w:val="00CD0478"/>
    <w:rsid w:val="00CD1F84"/>
    <w:rsid w:val="00CD290F"/>
    <w:rsid w:val="00CD6B81"/>
    <w:rsid w:val="00CE5345"/>
    <w:rsid w:val="00CE5C18"/>
    <w:rsid w:val="00CF6FE3"/>
    <w:rsid w:val="00D015A5"/>
    <w:rsid w:val="00D02D0E"/>
    <w:rsid w:val="00D0613F"/>
    <w:rsid w:val="00D07771"/>
    <w:rsid w:val="00D12A8F"/>
    <w:rsid w:val="00D12F70"/>
    <w:rsid w:val="00D1302F"/>
    <w:rsid w:val="00D153A6"/>
    <w:rsid w:val="00D156AC"/>
    <w:rsid w:val="00D1759B"/>
    <w:rsid w:val="00D22465"/>
    <w:rsid w:val="00D242E9"/>
    <w:rsid w:val="00D26717"/>
    <w:rsid w:val="00D333BE"/>
    <w:rsid w:val="00D33ABA"/>
    <w:rsid w:val="00D40AEC"/>
    <w:rsid w:val="00D4186F"/>
    <w:rsid w:val="00D41D50"/>
    <w:rsid w:val="00D45F22"/>
    <w:rsid w:val="00D4739E"/>
    <w:rsid w:val="00D47ED1"/>
    <w:rsid w:val="00D514F3"/>
    <w:rsid w:val="00D51934"/>
    <w:rsid w:val="00D52584"/>
    <w:rsid w:val="00D52A48"/>
    <w:rsid w:val="00D52CBE"/>
    <w:rsid w:val="00D55ECB"/>
    <w:rsid w:val="00D6164E"/>
    <w:rsid w:val="00D67C72"/>
    <w:rsid w:val="00D67F86"/>
    <w:rsid w:val="00D71E97"/>
    <w:rsid w:val="00D838B8"/>
    <w:rsid w:val="00D86846"/>
    <w:rsid w:val="00D96796"/>
    <w:rsid w:val="00DA26BD"/>
    <w:rsid w:val="00DB037C"/>
    <w:rsid w:val="00DB29F6"/>
    <w:rsid w:val="00DB2AB9"/>
    <w:rsid w:val="00DB4886"/>
    <w:rsid w:val="00DB6B43"/>
    <w:rsid w:val="00DB6CDE"/>
    <w:rsid w:val="00DB779F"/>
    <w:rsid w:val="00DC2762"/>
    <w:rsid w:val="00DC634E"/>
    <w:rsid w:val="00DC6FE0"/>
    <w:rsid w:val="00DD1566"/>
    <w:rsid w:val="00DE2E10"/>
    <w:rsid w:val="00DE5A0A"/>
    <w:rsid w:val="00DE6133"/>
    <w:rsid w:val="00DE6200"/>
    <w:rsid w:val="00DF42A2"/>
    <w:rsid w:val="00DF46ED"/>
    <w:rsid w:val="00E03CE7"/>
    <w:rsid w:val="00E04267"/>
    <w:rsid w:val="00E11261"/>
    <w:rsid w:val="00E13E65"/>
    <w:rsid w:val="00E16762"/>
    <w:rsid w:val="00E17C88"/>
    <w:rsid w:val="00E24929"/>
    <w:rsid w:val="00E266B7"/>
    <w:rsid w:val="00E26DDA"/>
    <w:rsid w:val="00E33577"/>
    <w:rsid w:val="00E3633F"/>
    <w:rsid w:val="00E4589A"/>
    <w:rsid w:val="00E52C8B"/>
    <w:rsid w:val="00E60F52"/>
    <w:rsid w:val="00E642EF"/>
    <w:rsid w:val="00E75E9A"/>
    <w:rsid w:val="00E775D7"/>
    <w:rsid w:val="00E811A5"/>
    <w:rsid w:val="00E83C7F"/>
    <w:rsid w:val="00E90659"/>
    <w:rsid w:val="00E92AA7"/>
    <w:rsid w:val="00E92B34"/>
    <w:rsid w:val="00E94609"/>
    <w:rsid w:val="00E94787"/>
    <w:rsid w:val="00E95C9B"/>
    <w:rsid w:val="00EA2A2F"/>
    <w:rsid w:val="00EA3947"/>
    <w:rsid w:val="00EA3E55"/>
    <w:rsid w:val="00EB1963"/>
    <w:rsid w:val="00EB69A4"/>
    <w:rsid w:val="00EB73D4"/>
    <w:rsid w:val="00ED3D28"/>
    <w:rsid w:val="00ED700E"/>
    <w:rsid w:val="00ED703F"/>
    <w:rsid w:val="00ED7308"/>
    <w:rsid w:val="00ED78B0"/>
    <w:rsid w:val="00EE15AA"/>
    <w:rsid w:val="00EE2BBD"/>
    <w:rsid w:val="00EF1690"/>
    <w:rsid w:val="00F0039C"/>
    <w:rsid w:val="00F02FCF"/>
    <w:rsid w:val="00F033BA"/>
    <w:rsid w:val="00F04C80"/>
    <w:rsid w:val="00F05670"/>
    <w:rsid w:val="00F06FC9"/>
    <w:rsid w:val="00F10E47"/>
    <w:rsid w:val="00F13C62"/>
    <w:rsid w:val="00F15688"/>
    <w:rsid w:val="00F2374C"/>
    <w:rsid w:val="00F313E2"/>
    <w:rsid w:val="00F32A41"/>
    <w:rsid w:val="00F34809"/>
    <w:rsid w:val="00F3536A"/>
    <w:rsid w:val="00F364AF"/>
    <w:rsid w:val="00F37ED9"/>
    <w:rsid w:val="00F37F94"/>
    <w:rsid w:val="00F454B5"/>
    <w:rsid w:val="00F466A3"/>
    <w:rsid w:val="00F46F2D"/>
    <w:rsid w:val="00F517EB"/>
    <w:rsid w:val="00F51EA6"/>
    <w:rsid w:val="00F53D15"/>
    <w:rsid w:val="00F6058F"/>
    <w:rsid w:val="00F63E0A"/>
    <w:rsid w:val="00F66332"/>
    <w:rsid w:val="00F71AEB"/>
    <w:rsid w:val="00F81182"/>
    <w:rsid w:val="00F83ABA"/>
    <w:rsid w:val="00F85A21"/>
    <w:rsid w:val="00F865DF"/>
    <w:rsid w:val="00F86847"/>
    <w:rsid w:val="00F9116D"/>
    <w:rsid w:val="00F92D01"/>
    <w:rsid w:val="00F94673"/>
    <w:rsid w:val="00F9558C"/>
    <w:rsid w:val="00F96B59"/>
    <w:rsid w:val="00FA3DB7"/>
    <w:rsid w:val="00FA545A"/>
    <w:rsid w:val="00FB1142"/>
    <w:rsid w:val="00FB5914"/>
    <w:rsid w:val="00FC2D0E"/>
    <w:rsid w:val="00FC3EA5"/>
    <w:rsid w:val="00FC61F4"/>
    <w:rsid w:val="00FD2954"/>
    <w:rsid w:val="00FD7FE7"/>
    <w:rsid w:val="00FF14C0"/>
    <w:rsid w:val="00FF4F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95372"/>
  <w15:chartTrackingRefBased/>
  <w15:docId w15:val="{4B13EAEB-9D38-4717-B198-16CF68409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2"/>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83ABA"/>
    <w:pPr>
      <w:jc w:val="both"/>
    </w:pPr>
    <w:rPr>
      <w:sz w:val="20"/>
      <w:lang w:val="en-GB"/>
    </w:rPr>
  </w:style>
  <w:style w:type="paragraph" w:styleId="Naslov1">
    <w:name w:val="heading 1"/>
    <w:basedOn w:val="Navaden"/>
    <w:next w:val="Navaden"/>
    <w:link w:val="Naslov1Znak"/>
    <w:uiPriority w:val="9"/>
    <w:qFormat/>
    <w:rsid w:val="00905C79"/>
    <w:pPr>
      <w:keepNext/>
      <w:keepLines/>
      <w:numPr>
        <w:numId w:val="1"/>
      </w:numPr>
      <w:spacing w:before="480" w:after="80" w:line="240" w:lineRule="auto"/>
      <w:ind w:left="567" w:hanging="567"/>
      <w:jc w:val="left"/>
      <w:outlineLvl w:val="0"/>
    </w:pPr>
    <w:rPr>
      <w:rFonts w:asciiTheme="majorHAnsi" w:eastAsiaTheme="majorEastAsia" w:hAnsiTheme="majorHAnsi" w:cstheme="majorBidi"/>
      <w:b/>
      <w:bCs/>
      <w:color w:val="3E7C94" w:themeColor="accent2"/>
      <w:sz w:val="40"/>
      <w:szCs w:val="48"/>
    </w:rPr>
  </w:style>
  <w:style w:type="paragraph" w:styleId="Naslov2">
    <w:name w:val="heading 2"/>
    <w:basedOn w:val="Navaden"/>
    <w:next w:val="Navaden"/>
    <w:link w:val="Naslov2Znak"/>
    <w:uiPriority w:val="9"/>
    <w:unhideWhenUsed/>
    <w:qFormat/>
    <w:rsid w:val="00905C79"/>
    <w:pPr>
      <w:keepNext/>
      <w:keepLines/>
      <w:numPr>
        <w:ilvl w:val="1"/>
        <w:numId w:val="1"/>
      </w:numPr>
      <w:spacing w:before="120" w:after="80"/>
      <w:contextualSpacing/>
      <w:jc w:val="left"/>
      <w:outlineLvl w:val="1"/>
    </w:pPr>
    <w:rPr>
      <w:rFonts w:asciiTheme="majorHAnsi" w:eastAsia="Times New Roman" w:hAnsiTheme="majorHAnsi" w:cstheme="majorBidi"/>
      <w:b/>
      <w:bCs/>
      <w:color w:val="529DBA" w:themeColor="accent1"/>
      <w:sz w:val="32"/>
      <w:szCs w:val="36"/>
    </w:rPr>
  </w:style>
  <w:style w:type="paragraph" w:styleId="Naslov3">
    <w:name w:val="heading 3"/>
    <w:basedOn w:val="Navaden"/>
    <w:next w:val="Navaden"/>
    <w:link w:val="Naslov3Znak"/>
    <w:uiPriority w:val="9"/>
    <w:unhideWhenUsed/>
    <w:qFormat/>
    <w:rsid w:val="009031AD"/>
    <w:pPr>
      <w:keepNext/>
      <w:keepLines/>
      <w:numPr>
        <w:ilvl w:val="2"/>
        <w:numId w:val="1"/>
      </w:numPr>
      <w:spacing w:before="160" w:after="80"/>
      <w:jc w:val="left"/>
      <w:outlineLvl w:val="2"/>
    </w:pPr>
    <w:rPr>
      <w:rFonts w:asciiTheme="majorHAnsi" w:eastAsiaTheme="majorEastAsia" w:hAnsiTheme="majorHAnsi" w:cstheme="majorHAnsi"/>
      <w:b/>
      <w:bCs/>
      <w:color w:val="529DBA" w:themeColor="accent1"/>
      <w:sz w:val="28"/>
      <w:szCs w:val="28"/>
    </w:rPr>
  </w:style>
  <w:style w:type="paragraph" w:styleId="Naslov4">
    <w:name w:val="heading 4"/>
    <w:basedOn w:val="Navaden"/>
    <w:next w:val="Navaden"/>
    <w:link w:val="Naslov4Znak"/>
    <w:uiPriority w:val="9"/>
    <w:unhideWhenUsed/>
    <w:rsid w:val="009031AD"/>
    <w:pPr>
      <w:keepNext/>
      <w:keepLines/>
      <w:numPr>
        <w:ilvl w:val="3"/>
        <w:numId w:val="1"/>
      </w:numPr>
      <w:spacing w:before="80" w:after="40"/>
      <w:jc w:val="left"/>
      <w:outlineLvl w:val="3"/>
    </w:pPr>
    <w:rPr>
      <w:rFonts w:asciiTheme="majorHAnsi" w:eastAsia="Times New Roman" w:hAnsiTheme="majorHAnsi" w:cstheme="majorHAnsi"/>
      <w:b/>
      <w:bCs/>
      <w:sz w:val="24"/>
      <w:szCs w:val="24"/>
    </w:rPr>
  </w:style>
  <w:style w:type="paragraph" w:styleId="Naslov5">
    <w:name w:val="heading 5"/>
    <w:basedOn w:val="Navaden"/>
    <w:next w:val="Navaden"/>
    <w:link w:val="Naslov5Znak"/>
    <w:uiPriority w:val="9"/>
    <w:unhideWhenUsed/>
    <w:rsid w:val="009031AD"/>
    <w:pPr>
      <w:keepNext/>
      <w:keepLines/>
      <w:numPr>
        <w:ilvl w:val="4"/>
        <w:numId w:val="1"/>
      </w:numPr>
      <w:spacing w:before="80" w:after="40"/>
      <w:jc w:val="left"/>
      <w:outlineLvl w:val="4"/>
    </w:pPr>
    <w:rPr>
      <w:rFonts w:asciiTheme="majorHAnsi" w:eastAsia="Times New Roman" w:hAnsiTheme="majorHAnsi" w:cstheme="majorHAnsi"/>
      <w:b/>
      <w:bCs/>
    </w:rPr>
  </w:style>
  <w:style w:type="paragraph" w:styleId="Naslov6">
    <w:name w:val="heading 6"/>
    <w:basedOn w:val="Navaden"/>
    <w:next w:val="Navaden"/>
    <w:link w:val="Naslov6Znak"/>
    <w:uiPriority w:val="9"/>
    <w:unhideWhenUsed/>
    <w:rsid w:val="009031AD"/>
    <w:pPr>
      <w:keepNext/>
      <w:keepLines/>
      <w:numPr>
        <w:ilvl w:val="5"/>
        <w:numId w:val="1"/>
      </w:numPr>
      <w:spacing w:before="40" w:after="0"/>
      <w:jc w:val="left"/>
      <w:outlineLvl w:val="5"/>
    </w:pPr>
    <w:rPr>
      <w:rFonts w:eastAsia="Times New Roman" w:cstheme="minorHAnsi"/>
    </w:rPr>
  </w:style>
  <w:style w:type="paragraph" w:styleId="Naslov7">
    <w:name w:val="heading 7"/>
    <w:basedOn w:val="Navaden"/>
    <w:next w:val="Navaden"/>
    <w:link w:val="Naslov7Znak"/>
    <w:uiPriority w:val="9"/>
    <w:unhideWhenUsed/>
    <w:rsid w:val="009031AD"/>
    <w:pPr>
      <w:keepNext/>
      <w:keepLines/>
      <w:numPr>
        <w:ilvl w:val="6"/>
        <w:numId w:val="1"/>
      </w:numPr>
      <w:spacing w:before="40" w:after="0"/>
      <w:jc w:val="left"/>
      <w:outlineLvl w:val="6"/>
    </w:pPr>
    <w:rPr>
      <w:rFonts w:eastAsia="Times New Roman" w:cstheme="minorHAnsi"/>
    </w:rPr>
  </w:style>
  <w:style w:type="paragraph" w:styleId="Naslov8">
    <w:name w:val="heading 8"/>
    <w:basedOn w:val="Navaden"/>
    <w:next w:val="Navaden"/>
    <w:link w:val="Naslov8Znak"/>
    <w:uiPriority w:val="9"/>
    <w:unhideWhenUsed/>
    <w:rsid w:val="009031AD"/>
    <w:pPr>
      <w:keepNext/>
      <w:keepLines/>
      <w:numPr>
        <w:ilvl w:val="7"/>
        <w:numId w:val="1"/>
      </w:numPr>
      <w:spacing w:after="0"/>
      <w:jc w:val="left"/>
      <w:outlineLvl w:val="7"/>
    </w:pPr>
    <w:rPr>
      <w:rFonts w:eastAsia="Times New Roman" w:cstheme="minorHAnsi"/>
    </w:rPr>
  </w:style>
  <w:style w:type="paragraph" w:styleId="Naslov9">
    <w:name w:val="heading 9"/>
    <w:basedOn w:val="Navaden"/>
    <w:next w:val="Navaden"/>
    <w:link w:val="Naslov9Znak"/>
    <w:uiPriority w:val="9"/>
    <w:unhideWhenUsed/>
    <w:rsid w:val="009031AD"/>
    <w:pPr>
      <w:keepNext/>
      <w:keepLines/>
      <w:numPr>
        <w:ilvl w:val="8"/>
        <w:numId w:val="1"/>
      </w:numPr>
      <w:spacing w:after="0"/>
      <w:jc w:val="left"/>
      <w:outlineLvl w:val="8"/>
    </w:pPr>
    <w:rPr>
      <w:rFonts w:eastAsia="Times New Roman" w:cstheme="minorHAn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05C79"/>
    <w:rPr>
      <w:rFonts w:asciiTheme="majorHAnsi" w:eastAsiaTheme="majorEastAsia" w:hAnsiTheme="majorHAnsi" w:cstheme="majorBidi"/>
      <w:b/>
      <w:bCs/>
      <w:color w:val="3E7C94" w:themeColor="accent2"/>
      <w:sz w:val="40"/>
      <w:szCs w:val="48"/>
      <w:lang w:val="en-GB"/>
    </w:rPr>
  </w:style>
  <w:style w:type="character" w:customStyle="1" w:styleId="Naslov2Znak">
    <w:name w:val="Naslov 2 Znak"/>
    <w:basedOn w:val="Privzetapisavaodstavka"/>
    <w:link w:val="Naslov2"/>
    <w:uiPriority w:val="9"/>
    <w:rsid w:val="00905C79"/>
    <w:rPr>
      <w:rFonts w:asciiTheme="majorHAnsi" w:eastAsia="Times New Roman" w:hAnsiTheme="majorHAnsi" w:cstheme="majorBidi"/>
      <w:b/>
      <w:bCs/>
      <w:color w:val="529DBA" w:themeColor="accent1"/>
      <w:sz w:val="32"/>
      <w:szCs w:val="36"/>
      <w:lang w:val="en-GB"/>
    </w:rPr>
  </w:style>
  <w:style w:type="character" w:customStyle="1" w:styleId="Naslov3Znak">
    <w:name w:val="Naslov 3 Znak"/>
    <w:basedOn w:val="Privzetapisavaodstavka"/>
    <w:link w:val="Naslov3"/>
    <w:uiPriority w:val="9"/>
    <w:rsid w:val="009031AD"/>
    <w:rPr>
      <w:rFonts w:asciiTheme="majorHAnsi" w:eastAsiaTheme="majorEastAsia" w:hAnsiTheme="majorHAnsi" w:cstheme="majorHAnsi"/>
      <w:b/>
      <w:bCs/>
      <w:color w:val="529DBA" w:themeColor="accent1"/>
      <w:sz w:val="28"/>
      <w:szCs w:val="28"/>
    </w:rPr>
  </w:style>
  <w:style w:type="character" w:customStyle="1" w:styleId="Naslov4Znak">
    <w:name w:val="Naslov 4 Znak"/>
    <w:basedOn w:val="Privzetapisavaodstavka"/>
    <w:link w:val="Naslov4"/>
    <w:uiPriority w:val="9"/>
    <w:rsid w:val="009031AD"/>
    <w:rPr>
      <w:rFonts w:asciiTheme="majorHAnsi" w:eastAsia="Times New Roman" w:hAnsiTheme="majorHAnsi" w:cstheme="majorHAnsi"/>
      <w:b/>
      <w:bCs/>
      <w:sz w:val="24"/>
      <w:szCs w:val="24"/>
    </w:rPr>
  </w:style>
  <w:style w:type="character" w:customStyle="1" w:styleId="Naslov5Znak">
    <w:name w:val="Naslov 5 Znak"/>
    <w:basedOn w:val="Privzetapisavaodstavka"/>
    <w:link w:val="Naslov5"/>
    <w:uiPriority w:val="9"/>
    <w:rsid w:val="009031AD"/>
    <w:rPr>
      <w:rFonts w:asciiTheme="majorHAnsi" w:eastAsia="Times New Roman" w:hAnsiTheme="majorHAnsi" w:cstheme="majorHAnsi"/>
      <w:b/>
      <w:bCs/>
      <w:sz w:val="20"/>
    </w:rPr>
  </w:style>
  <w:style w:type="character" w:customStyle="1" w:styleId="Naslov6Znak">
    <w:name w:val="Naslov 6 Znak"/>
    <w:basedOn w:val="Privzetapisavaodstavka"/>
    <w:link w:val="Naslov6"/>
    <w:uiPriority w:val="9"/>
    <w:rsid w:val="009031AD"/>
    <w:rPr>
      <w:rFonts w:eastAsia="Times New Roman" w:cstheme="minorHAnsi"/>
      <w:sz w:val="20"/>
    </w:rPr>
  </w:style>
  <w:style w:type="character" w:customStyle="1" w:styleId="Naslov7Znak">
    <w:name w:val="Naslov 7 Znak"/>
    <w:basedOn w:val="Privzetapisavaodstavka"/>
    <w:link w:val="Naslov7"/>
    <w:uiPriority w:val="9"/>
    <w:rsid w:val="009031AD"/>
    <w:rPr>
      <w:rFonts w:eastAsia="Times New Roman" w:cstheme="minorHAnsi"/>
      <w:sz w:val="20"/>
    </w:rPr>
  </w:style>
  <w:style w:type="character" w:customStyle="1" w:styleId="Naslov8Znak">
    <w:name w:val="Naslov 8 Znak"/>
    <w:basedOn w:val="Privzetapisavaodstavka"/>
    <w:link w:val="Naslov8"/>
    <w:uiPriority w:val="9"/>
    <w:rsid w:val="009031AD"/>
    <w:rPr>
      <w:rFonts w:eastAsia="Times New Roman" w:cstheme="minorHAnsi"/>
      <w:sz w:val="20"/>
    </w:rPr>
  </w:style>
  <w:style w:type="character" w:customStyle="1" w:styleId="Naslov9Znak">
    <w:name w:val="Naslov 9 Znak"/>
    <w:basedOn w:val="Privzetapisavaodstavka"/>
    <w:link w:val="Naslov9"/>
    <w:uiPriority w:val="9"/>
    <w:rsid w:val="009031AD"/>
    <w:rPr>
      <w:rFonts w:eastAsia="Times New Roman" w:cstheme="minorHAnsi"/>
      <w:sz w:val="20"/>
    </w:rPr>
  </w:style>
  <w:style w:type="paragraph" w:styleId="Naslov">
    <w:name w:val="Title"/>
    <w:basedOn w:val="Navaden"/>
    <w:next w:val="Navaden"/>
    <w:link w:val="NaslovZnak"/>
    <w:uiPriority w:val="10"/>
    <w:rsid w:val="00DC6FE0"/>
    <w:pPr>
      <w:spacing w:after="80" w:line="240" w:lineRule="auto"/>
      <w:contextualSpacing/>
      <w:jc w:val="left"/>
    </w:pPr>
    <w:rPr>
      <w:rFonts w:asciiTheme="majorHAnsi" w:eastAsiaTheme="majorEastAsia" w:hAnsiTheme="majorHAnsi" w:cstheme="majorBidi"/>
      <w:b/>
      <w:spacing w:val="-10"/>
      <w:kern w:val="28"/>
      <w:sz w:val="56"/>
      <w:szCs w:val="56"/>
    </w:rPr>
  </w:style>
  <w:style w:type="character" w:customStyle="1" w:styleId="NaslovZnak">
    <w:name w:val="Naslov Znak"/>
    <w:basedOn w:val="Privzetapisavaodstavka"/>
    <w:link w:val="Naslov"/>
    <w:uiPriority w:val="10"/>
    <w:rsid w:val="00DC6FE0"/>
    <w:rPr>
      <w:rFonts w:asciiTheme="majorHAnsi" w:eastAsiaTheme="majorEastAsia" w:hAnsiTheme="majorHAnsi" w:cstheme="majorBidi"/>
      <w:b/>
      <w:spacing w:val="-10"/>
      <w:kern w:val="28"/>
      <w:sz w:val="56"/>
      <w:szCs w:val="56"/>
    </w:rPr>
  </w:style>
  <w:style w:type="paragraph" w:styleId="Podnaslov">
    <w:name w:val="Subtitle"/>
    <w:basedOn w:val="Navaden"/>
    <w:next w:val="Navaden"/>
    <w:link w:val="PodnaslovZnak"/>
    <w:uiPriority w:val="11"/>
    <w:rsid w:val="00E26DDA"/>
    <w:pPr>
      <w:numPr>
        <w:ilvl w:val="1"/>
      </w:numPr>
      <w:spacing w:before="60"/>
      <w:jc w:val="left"/>
    </w:pPr>
    <w:rPr>
      <w:rFonts w:eastAsiaTheme="majorEastAsia" w:cstheme="majorBidi"/>
      <w:b/>
      <w:color w:val="529DBA" w:themeColor="accent1"/>
      <w:spacing w:val="15"/>
      <w:sz w:val="36"/>
      <w:szCs w:val="28"/>
    </w:rPr>
  </w:style>
  <w:style w:type="character" w:customStyle="1" w:styleId="PodnaslovZnak">
    <w:name w:val="Podnaslov Znak"/>
    <w:basedOn w:val="Privzetapisavaodstavka"/>
    <w:link w:val="Podnaslov"/>
    <w:uiPriority w:val="11"/>
    <w:rsid w:val="00E26DDA"/>
    <w:rPr>
      <w:rFonts w:eastAsiaTheme="majorEastAsia" w:cstheme="majorBidi"/>
      <w:b/>
      <w:color w:val="529DBA" w:themeColor="accent1"/>
      <w:spacing w:val="15"/>
      <w:sz w:val="36"/>
      <w:szCs w:val="28"/>
    </w:rPr>
  </w:style>
  <w:style w:type="paragraph" w:styleId="Citat">
    <w:name w:val="Quote"/>
    <w:basedOn w:val="Navaden"/>
    <w:next w:val="Navaden"/>
    <w:link w:val="CitatZnak"/>
    <w:uiPriority w:val="29"/>
    <w:rsid w:val="00B94DAF"/>
    <w:pPr>
      <w:spacing w:before="160"/>
      <w:jc w:val="center"/>
    </w:pPr>
    <w:rPr>
      <w:i/>
      <w:iCs/>
      <w:color w:val="404040" w:themeColor="text1" w:themeTint="BF"/>
    </w:rPr>
  </w:style>
  <w:style w:type="character" w:customStyle="1" w:styleId="CitatZnak">
    <w:name w:val="Citat Znak"/>
    <w:basedOn w:val="Privzetapisavaodstavka"/>
    <w:link w:val="Citat"/>
    <w:uiPriority w:val="29"/>
    <w:rsid w:val="00B94DAF"/>
    <w:rPr>
      <w:i/>
      <w:iCs/>
      <w:color w:val="404040" w:themeColor="text1" w:themeTint="BF"/>
      <w:sz w:val="20"/>
    </w:rPr>
  </w:style>
  <w:style w:type="paragraph" w:styleId="Odstavekseznama">
    <w:name w:val="List Paragraph"/>
    <w:basedOn w:val="Navaden"/>
    <w:uiPriority w:val="34"/>
    <w:qFormat/>
    <w:rsid w:val="00F517EB"/>
    <w:pPr>
      <w:ind w:left="720"/>
      <w:contextualSpacing/>
    </w:pPr>
  </w:style>
  <w:style w:type="character" w:styleId="Intenzivenpoudarek">
    <w:name w:val="Intense Emphasis"/>
    <w:basedOn w:val="Privzetapisavaodstavka"/>
    <w:uiPriority w:val="21"/>
    <w:rsid w:val="00B94DAF"/>
    <w:rPr>
      <w:i/>
      <w:iCs/>
      <w:color w:val="39778F" w:themeColor="accent1" w:themeShade="BF"/>
    </w:rPr>
  </w:style>
  <w:style w:type="paragraph" w:styleId="Intenzivencitat">
    <w:name w:val="Intense Quote"/>
    <w:basedOn w:val="Navaden"/>
    <w:next w:val="Navaden"/>
    <w:link w:val="IntenzivencitatZnak"/>
    <w:uiPriority w:val="30"/>
    <w:rsid w:val="00B94DAF"/>
    <w:pPr>
      <w:pBdr>
        <w:top w:val="single" w:sz="4" w:space="10" w:color="39778F" w:themeColor="accent1" w:themeShade="BF"/>
        <w:bottom w:val="single" w:sz="4" w:space="10" w:color="39778F" w:themeColor="accent1" w:themeShade="BF"/>
      </w:pBdr>
      <w:spacing w:before="360" w:after="360"/>
      <w:ind w:left="864" w:right="864"/>
      <w:jc w:val="center"/>
    </w:pPr>
    <w:rPr>
      <w:i/>
      <w:iCs/>
      <w:color w:val="39778F" w:themeColor="accent1" w:themeShade="BF"/>
    </w:rPr>
  </w:style>
  <w:style w:type="character" w:customStyle="1" w:styleId="IntenzivencitatZnak">
    <w:name w:val="Intenziven citat Znak"/>
    <w:basedOn w:val="Privzetapisavaodstavka"/>
    <w:link w:val="Intenzivencitat"/>
    <w:uiPriority w:val="30"/>
    <w:rsid w:val="00B94DAF"/>
    <w:rPr>
      <w:i/>
      <w:iCs/>
      <w:color w:val="39778F" w:themeColor="accent1" w:themeShade="BF"/>
      <w:sz w:val="20"/>
    </w:rPr>
  </w:style>
  <w:style w:type="character" w:styleId="Intenzivensklic">
    <w:name w:val="Intense Reference"/>
    <w:basedOn w:val="Privzetapisavaodstavka"/>
    <w:uiPriority w:val="32"/>
    <w:rsid w:val="00B94DAF"/>
    <w:rPr>
      <w:b/>
      <w:bCs/>
      <w:smallCaps/>
      <w:color w:val="39778F" w:themeColor="accent1" w:themeShade="BF"/>
      <w:spacing w:val="5"/>
    </w:rPr>
  </w:style>
  <w:style w:type="paragraph" w:styleId="Glava">
    <w:name w:val="header"/>
    <w:basedOn w:val="Navaden"/>
    <w:link w:val="GlavaZnak"/>
    <w:uiPriority w:val="99"/>
    <w:unhideWhenUsed/>
    <w:rsid w:val="00881B51"/>
    <w:pPr>
      <w:tabs>
        <w:tab w:val="center" w:pos="4513"/>
        <w:tab w:val="right" w:pos="9026"/>
      </w:tabs>
      <w:spacing w:after="0" w:line="240" w:lineRule="auto"/>
    </w:pPr>
    <w:rPr>
      <w:sz w:val="18"/>
    </w:rPr>
  </w:style>
  <w:style w:type="character" w:customStyle="1" w:styleId="GlavaZnak">
    <w:name w:val="Glava Znak"/>
    <w:basedOn w:val="Privzetapisavaodstavka"/>
    <w:link w:val="Glava"/>
    <w:uiPriority w:val="99"/>
    <w:rsid w:val="00881B51"/>
    <w:rPr>
      <w:sz w:val="18"/>
    </w:rPr>
  </w:style>
  <w:style w:type="paragraph" w:styleId="Noga">
    <w:name w:val="footer"/>
    <w:basedOn w:val="Navaden"/>
    <w:link w:val="NogaZnak"/>
    <w:uiPriority w:val="99"/>
    <w:unhideWhenUsed/>
    <w:rsid w:val="002E0C88"/>
    <w:pPr>
      <w:tabs>
        <w:tab w:val="center" w:pos="4513"/>
        <w:tab w:val="right" w:pos="9026"/>
      </w:tabs>
      <w:spacing w:after="0" w:line="240" w:lineRule="auto"/>
    </w:pPr>
    <w:rPr>
      <w:sz w:val="18"/>
    </w:rPr>
  </w:style>
  <w:style w:type="character" w:customStyle="1" w:styleId="NogaZnak">
    <w:name w:val="Noga Znak"/>
    <w:basedOn w:val="Privzetapisavaodstavka"/>
    <w:link w:val="Noga"/>
    <w:uiPriority w:val="99"/>
    <w:rsid w:val="002E0C88"/>
    <w:rPr>
      <w:sz w:val="18"/>
    </w:rPr>
  </w:style>
  <w:style w:type="table" w:styleId="Tabelamrea">
    <w:name w:val="Table Grid"/>
    <w:basedOn w:val="Navadnatabela"/>
    <w:uiPriority w:val="39"/>
    <w:rsid w:val="00295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19"/>
    <w:qFormat/>
    <w:rsid w:val="00B94DAF"/>
    <w:rPr>
      <w:b/>
      <w:bCs/>
    </w:rPr>
  </w:style>
  <w:style w:type="character" w:styleId="Besedilooznabemesta">
    <w:name w:val="Placeholder Text"/>
    <w:basedOn w:val="Privzetapisavaodstavka"/>
    <w:uiPriority w:val="99"/>
    <w:semiHidden/>
    <w:rsid w:val="002743FD"/>
    <w:rPr>
      <w:color w:val="3E7C94" w:themeColor="accent2"/>
    </w:rPr>
  </w:style>
  <w:style w:type="table" w:styleId="Tabelaseznam3poudarek1">
    <w:name w:val="List Table 3 Accent 1"/>
    <w:basedOn w:val="Navadnatabela"/>
    <w:uiPriority w:val="48"/>
    <w:rsid w:val="00A9046D"/>
    <w:pPr>
      <w:spacing w:after="0" w:line="240" w:lineRule="auto"/>
    </w:pPr>
    <w:tblPr>
      <w:tblStyleRowBandSize w:val="1"/>
      <w:tblStyleColBandSize w:val="1"/>
      <w:tblBorders>
        <w:top w:val="single" w:sz="4" w:space="0" w:color="529DBA" w:themeColor="accent1"/>
        <w:left w:val="single" w:sz="4" w:space="0" w:color="529DBA" w:themeColor="accent1"/>
        <w:bottom w:val="single" w:sz="4" w:space="0" w:color="529DBA" w:themeColor="accent1"/>
        <w:right w:val="single" w:sz="4" w:space="0" w:color="529DBA" w:themeColor="accent1"/>
      </w:tblBorders>
    </w:tblPr>
    <w:tblStylePr w:type="firstRow">
      <w:rPr>
        <w:b/>
        <w:bCs/>
        <w:color w:val="FFFFFF" w:themeColor="background1"/>
      </w:rPr>
      <w:tblPr/>
      <w:tcPr>
        <w:shd w:val="clear" w:color="auto" w:fill="529DBA" w:themeFill="accent1"/>
      </w:tcPr>
    </w:tblStylePr>
    <w:tblStylePr w:type="lastRow">
      <w:rPr>
        <w:b/>
        <w:bCs/>
      </w:rPr>
      <w:tblPr/>
      <w:tcPr>
        <w:tcBorders>
          <w:top w:val="double" w:sz="4" w:space="0" w:color="529DB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29DBA" w:themeColor="accent1"/>
          <w:right w:val="single" w:sz="4" w:space="0" w:color="529DBA" w:themeColor="accent1"/>
        </w:tcBorders>
      </w:tcPr>
    </w:tblStylePr>
    <w:tblStylePr w:type="band1Horz">
      <w:tblPr/>
      <w:tcPr>
        <w:tcBorders>
          <w:top w:val="single" w:sz="4" w:space="0" w:color="529DBA" w:themeColor="accent1"/>
          <w:bottom w:val="single" w:sz="4" w:space="0" w:color="529DB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29DBA" w:themeColor="accent1"/>
          <w:left w:val="nil"/>
        </w:tcBorders>
      </w:tcPr>
    </w:tblStylePr>
    <w:tblStylePr w:type="swCell">
      <w:tblPr/>
      <w:tcPr>
        <w:tcBorders>
          <w:top w:val="double" w:sz="4" w:space="0" w:color="529DBA" w:themeColor="accent1"/>
          <w:right w:val="nil"/>
        </w:tcBorders>
      </w:tcPr>
    </w:tblStylePr>
  </w:style>
  <w:style w:type="paragraph" w:styleId="Napis">
    <w:name w:val="caption"/>
    <w:basedOn w:val="Navaden"/>
    <w:next w:val="Navaden"/>
    <w:unhideWhenUsed/>
    <w:rsid w:val="00433AC8"/>
    <w:pPr>
      <w:spacing w:after="120" w:line="240" w:lineRule="auto"/>
    </w:pPr>
    <w:rPr>
      <w:iCs/>
      <w:color w:val="3E7C94" w:themeColor="accent2"/>
      <w:sz w:val="18"/>
      <w:szCs w:val="18"/>
    </w:rPr>
  </w:style>
  <w:style w:type="paragraph" w:styleId="Sprotnaopomba-besedilo">
    <w:name w:val="footnote text"/>
    <w:basedOn w:val="Navaden"/>
    <w:link w:val="Sprotnaopomba-besediloZnak"/>
    <w:uiPriority w:val="99"/>
    <w:semiHidden/>
    <w:unhideWhenUsed/>
    <w:rsid w:val="00412ADC"/>
    <w:pPr>
      <w:spacing w:after="0" w:line="240" w:lineRule="auto"/>
    </w:pPr>
    <w:rPr>
      <w:sz w:val="16"/>
      <w:szCs w:val="20"/>
    </w:rPr>
  </w:style>
  <w:style w:type="character" w:customStyle="1" w:styleId="Sprotnaopomba-besediloZnak">
    <w:name w:val="Sprotna opomba - besedilo Znak"/>
    <w:basedOn w:val="Privzetapisavaodstavka"/>
    <w:link w:val="Sprotnaopomba-besedilo"/>
    <w:uiPriority w:val="99"/>
    <w:semiHidden/>
    <w:rsid w:val="00412ADC"/>
    <w:rPr>
      <w:sz w:val="16"/>
      <w:szCs w:val="20"/>
    </w:rPr>
  </w:style>
  <w:style w:type="character" w:styleId="Sprotnaopomba-sklic">
    <w:name w:val="footnote reference"/>
    <w:basedOn w:val="Privzetapisavaodstavka"/>
    <w:uiPriority w:val="99"/>
    <w:semiHidden/>
    <w:unhideWhenUsed/>
    <w:rsid w:val="00DB6CDE"/>
    <w:rPr>
      <w:b/>
      <w:color w:val="529DBA" w:themeColor="accent1"/>
      <w:vertAlign w:val="superscript"/>
    </w:rPr>
  </w:style>
  <w:style w:type="paragraph" w:styleId="Zakljunipozdrav">
    <w:name w:val="Closing"/>
    <w:basedOn w:val="Navaden"/>
    <w:link w:val="ZakljunipozdravZnak"/>
    <w:uiPriority w:val="99"/>
    <w:unhideWhenUsed/>
    <w:rsid w:val="00C155C7"/>
    <w:pPr>
      <w:spacing w:after="0" w:line="240" w:lineRule="auto"/>
    </w:pPr>
  </w:style>
  <w:style w:type="character" w:customStyle="1" w:styleId="ZakljunipozdravZnak">
    <w:name w:val="Zaključni pozdrav Znak"/>
    <w:basedOn w:val="Privzetapisavaodstavka"/>
    <w:link w:val="Zakljunipozdrav"/>
    <w:uiPriority w:val="99"/>
    <w:rsid w:val="00C155C7"/>
    <w:rPr>
      <w:sz w:val="20"/>
    </w:rPr>
  </w:style>
  <w:style w:type="paragraph" w:styleId="Podpis">
    <w:name w:val="Signature"/>
    <w:basedOn w:val="Navaden"/>
    <w:link w:val="PodpisZnak"/>
    <w:uiPriority w:val="99"/>
    <w:unhideWhenUsed/>
    <w:rsid w:val="00C155C7"/>
    <w:pPr>
      <w:spacing w:after="0" w:line="240" w:lineRule="auto"/>
    </w:pPr>
  </w:style>
  <w:style w:type="character" w:customStyle="1" w:styleId="PodpisZnak">
    <w:name w:val="Podpis Znak"/>
    <w:basedOn w:val="Privzetapisavaodstavka"/>
    <w:link w:val="Podpis"/>
    <w:uiPriority w:val="99"/>
    <w:rsid w:val="00C155C7"/>
    <w:rPr>
      <w:sz w:val="20"/>
    </w:rPr>
  </w:style>
  <w:style w:type="paragraph" w:styleId="Oznaenseznam">
    <w:name w:val="List Bullet"/>
    <w:basedOn w:val="Navaden"/>
    <w:uiPriority w:val="99"/>
    <w:unhideWhenUsed/>
    <w:qFormat/>
    <w:rsid w:val="00E4589A"/>
    <w:pPr>
      <w:numPr>
        <w:numId w:val="7"/>
      </w:numPr>
      <w:contextualSpacing/>
    </w:pPr>
  </w:style>
  <w:style w:type="paragraph" w:styleId="Otevilenseznam">
    <w:name w:val="List Number"/>
    <w:basedOn w:val="Navaden"/>
    <w:uiPriority w:val="99"/>
    <w:unhideWhenUsed/>
    <w:qFormat/>
    <w:rsid w:val="00F517EB"/>
    <w:pPr>
      <w:numPr>
        <w:numId w:val="2"/>
      </w:numPr>
      <w:contextualSpacing/>
    </w:pPr>
  </w:style>
  <w:style w:type="table" w:styleId="Tabelasvetlamrea">
    <w:name w:val="Grid Table Light"/>
    <w:basedOn w:val="Navadnatabela"/>
    <w:uiPriority w:val="40"/>
    <w:rsid w:val="00F0039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aslovTOC">
    <w:name w:val="TOC Heading"/>
    <w:basedOn w:val="Naslov1"/>
    <w:next w:val="Navaden"/>
    <w:uiPriority w:val="39"/>
    <w:unhideWhenUsed/>
    <w:rsid w:val="00513F8E"/>
    <w:pPr>
      <w:numPr>
        <w:numId w:val="0"/>
      </w:numPr>
      <w:spacing w:before="360" w:after="120"/>
      <w:outlineLvl w:val="9"/>
    </w:pPr>
    <w:rPr>
      <w:kern w:val="0"/>
      <w:szCs w:val="32"/>
      <w:lang w:eastAsia="sl-SI"/>
      <w14:ligatures w14:val="none"/>
    </w:rPr>
  </w:style>
  <w:style w:type="paragraph" w:styleId="Kazalovsebine1">
    <w:name w:val="toc 1"/>
    <w:basedOn w:val="Navaden"/>
    <w:next w:val="Navaden"/>
    <w:autoRedefine/>
    <w:uiPriority w:val="39"/>
    <w:unhideWhenUsed/>
    <w:rsid w:val="00420DFE"/>
    <w:pPr>
      <w:tabs>
        <w:tab w:val="right" w:leader="dot" w:pos="8494"/>
      </w:tabs>
      <w:spacing w:after="100"/>
    </w:pPr>
    <w:rPr>
      <w:b/>
    </w:rPr>
  </w:style>
  <w:style w:type="paragraph" w:styleId="Kazalovsebine2">
    <w:name w:val="toc 2"/>
    <w:basedOn w:val="Navaden"/>
    <w:next w:val="Navaden"/>
    <w:autoRedefine/>
    <w:uiPriority w:val="39"/>
    <w:unhideWhenUsed/>
    <w:rsid w:val="00125DD9"/>
    <w:pPr>
      <w:spacing w:after="100"/>
      <w:ind w:left="200"/>
    </w:pPr>
  </w:style>
  <w:style w:type="paragraph" w:styleId="Kazalovsebine3">
    <w:name w:val="toc 3"/>
    <w:basedOn w:val="Navaden"/>
    <w:next w:val="Navaden"/>
    <w:autoRedefine/>
    <w:uiPriority w:val="39"/>
    <w:unhideWhenUsed/>
    <w:rsid w:val="00125DD9"/>
    <w:pPr>
      <w:spacing w:after="100"/>
      <w:ind w:left="400"/>
    </w:pPr>
  </w:style>
  <w:style w:type="character" w:styleId="Hiperpovezava">
    <w:name w:val="Hyperlink"/>
    <w:basedOn w:val="Privzetapisavaodstavka"/>
    <w:uiPriority w:val="99"/>
    <w:unhideWhenUsed/>
    <w:rsid w:val="00857659"/>
    <w:rPr>
      <w:color w:val="3E7C94" w:themeColor="accent2"/>
      <w:u w:val="single"/>
    </w:rPr>
  </w:style>
  <w:style w:type="paragraph" w:styleId="Brezrazmikov">
    <w:name w:val="No Spacing"/>
    <w:link w:val="BrezrazmikovZnak"/>
    <w:uiPriority w:val="1"/>
    <w:qFormat/>
    <w:rsid w:val="00B129DF"/>
    <w:pPr>
      <w:spacing w:after="0" w:line="240" w:lineRule="auto"/>
    </w:pPr>
    <w:rPr>
      <w:sz w:val="20"/>
      <w:lang w:val="en-GB"/>
    </w:rPr>
  </w:style>
  <w:style w:type="paragraph" w:customStyle="1" w:styleId="Default">
    <w:name w:val="Default"/>
    <w:rsid w:val="00B537E2"/>
    <w:pPr>
      <w:autoSpaceDE w:val="0"/>
      <w:autoSpaceDN w:val="0"/>
      <w:adjustRightInd w:val="0"/>
      <w:spacing w:after="0" w:line="240" w:lineRule="auto"/>
    </w:pPr>
    <w:rPr>
      <w:rFonts w:ascii="Arial" w:hAnsi="Arial" w:cs="Arial"/>
      <w:color w:val="000000"/>
      <w:kern w:val="0"/>
      <w:sz w:val="24"/>
      <w:szCs w:val="24"/>
    </w:rPr>
  </w:style>
  <w:style w:type="table" w:customStyle="1" w:styleId="Tabelabrezobrob">
    <w:name w:val="Tabela brez obrob"/>
    <w:basedOn w:val="Navadnatabela"/>
    <w:uiPriority w:val="99"/>
    <w:rsid w:val="00916A18"/>
    <w:pPr>
      <w:spacing w:after="0" w:line="240" w:lineRule="auto"/>
    </w:pPr>
    <w:rPr>
      <w:sz w:val="20"/>
    </w:rPr>
    <w:tblPr>
      <w:tblCellMar>
        <w:left w:w="0" w:type="dxa"/>
        <w:right w:w="0" w:type="dxa"/>
      </w:tblCellMar>
    </w:tblPr>
  </w:style>
  <w:style w:type="table" w:customStyle="1" w:styleId="Standardnatabela">
    <w:name w:val="Standardna tabela"/>
    <w:basedOn w:val="Tabelamrea"/>
    <w:uiPriority w:val="99"/>
    <w:rsid w:val="00857659"/>
    <w:rPr>
      <w:sz w:val="20"/>
    </w:rPr>
    <w:tblPr/>
    <w:tcPr>
      <w:shd w:val="clear" w:color="auto" w:fill="auto"/>
      <w:vAlign w:val="center"/>
    </w:tcPr>
    <w:tblStylePr w:type="firstRow">
      <w:rPr>
        <w:b/>
      </w:rPr>
    </w:tblStylePr>
    <w:tblStylePr w:type="lastRow">
      <w:rPr>
        <w:b/>
        <w:i w:val="0"/>
        <w:iCs/>
        <w:color w:val="3E7C94" w:themeColor="accent2"/>
      </w:rPr>
      <w:tblPr/>
      <w:tcPr>
        <w:shd w:val="clear" w:color="auto" w:fill="auto"/>
      </w:tcPr>
    </w:tblStylePr>
    <w:tblStylePr w:type="firstCol">
      <w:rPr>
        <w:b/>
      </w:rPr>
    </w:tblStylePr>
    <w:tblStylePr w:type="lastCol">
      <w:rPr>
        <w:b/>
        <w:i w:val="0"/>
        <w:iCs/>
      </w:rPr>
      <w:tblPr/>
      <w:tcPr>
        <w:tcBorders>
          <w:tl2br w:val="none" w:sz="0" w:space="0" w:color="auto"/>
          <w:tr2bl w:val="none" w:sz="0" w:space="0" w:color="auto"/>
        </w:tcBorders>
      </w:tcPr>
    </w:tblStylePr>
  </w:style>
  <w:style w:type="table" w:styleId="Tabelamrea1">
    <w:name w:val="Table Grid 1"/>
    <w:basedOn w:val="Navadnatabela"/>
    <w:uiPriority w:val="99"/>
    <w:semiHidden/>
    <w:unhideWhenUsed/>
    <w:rsid w:val="00916A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rezrazmikovZnak">
    <w:name w:val="Brez razmikov Znak"/>
    <w:basedOn w:val="Privzetapisavaodstavka"/>
    <w:link w:val="Brezrazmikov"/>
    <w:uiPriority w:val="1"/>
    <w:rsid w:val="00B129DF"/>
    <w:rPr>
      <w:sz w:val="20"/>
      <w:lang w:val="en-GB"/>
    </w:rPr>
  </w:style>
  <w:style w:type="character" w:styleId="Poudarek">
    <w:name w:val="Emphasis"/>
    <w:basedOn w:val="Privzetapisavaodstavka"/>
    <w:uiPriority w:val="20"/>
    <w:rsid w:val="00D1302F"/>
    <w:rPr>
      <w:i/>
      <w:iCs/>
      <w:color w:val="3E7C94" w:themeColor="accent2"/>
    </w:rPr>
  </w:style>
  <w:style w:type="character" w:styleId="Nerazreenaomemba">
    <w:name w:val="Unresolved Mention"/>
    <w:basedOn w:val="Privzetapisavaodstavka"/>
    <w:uiPriority w:val="99"/>
    <w:semiHidden/>
    <w:unhideWhenUsed/>
    <w:rsid w:val="00962A8B"/>
    <w:rPr>
      <w:color w:val="605E5C"/>
      <w:shd w:val="clear" w:color="auto" w:fill="E1DFDD"/>
    </w:rPr>
  </w:style>
  <w:style w:type="paragraph" w:customStyle="1" w:styleId="SlogNasredini">
    <w:name w:val="Slog Na sredini"/>
    <w:basedOn w:val="Navaden"/>
    <w:rsid w:val="009A2B6A"/>
    <w:pPr>
      <w:spacing w:after="0" w:line="240" w:lineRule="auto"/>
      <w:jc w:val="center"/>
    </w:pPr>
    <w:rPr>
      <w:rFonts w:ascii="Arial" w:eastAsia="Times New Roman" w:hAnsi="Arial" w:cs="Times New Roman"/>
      <w:kern w:val="0"/>
      <w:sz w:val="22"/>
      <w:szCs w:val="20"/>
      <w:lang w:eastAsia="sl-SI"/>
      <w14:ligatures w14:val="none"/>
    </w:rPr>
  </w:style>
  <w:style w:type="paragraph" w:styleId="Oznaenseznam2">
    <w:name w:val="List Bullet 2"/>
    <w:basedOn w:val="Oznaenseznam"/>
    <w:uiPriority w:val="99"/>
    <w:unhideWhenUsed/>
    <w:rsid w:val="00F517EB"/>
    <w:pPr>
      <w:numPr>
        <w:numId w:val="8"/>
      </w:numPr>
    </w:pPr>
  </w:style>
  <w:style w:type="paragraph" w:styleId="Oznaenseznam3">
    <w:name w:val="List Bullet 3"/>
    <w:basedOn w:val="Oznaenseznam"/>
    <w:uiPriority w:val="99"/>
    <w:unhideWhenUsed/>
    <w:rsid w:val="00F517EB"/>
    <w:pPr>
      <w:numPr>
        <w:numId w:val="9"/>
      </w:numPr>
      <w:ind w:left="1077" w:hanging="357"/>
    </w:pPr>
  </w:style>
  <w:style w:type="paragraph" w:styleId="Oznaenseznam4">
    <w:name w:val="List Bullet 4"/>
    <w:basedOn w:val="Oznaenseznam"/>
    <w:uiPriority w:val="99"/>
    <w:unhideWhenUsed/>
    <w:rsid w:val="00F517EB"/>
    <w:pPr>
      <w:numPr>
        <w:numId w:val="10"/>
      </w:numPr>
      <w:ind w:left="1434" w:hanging="357"/>
    </w:pPr>
  </w:style>
  <w:style w:type="paragraph" w:styleId="Oznaenseznam5">
    <w:name w:val="List Bullet 5"/>
    <w:basedOn w:val="Oznaenseznam"/>
    <w:uiPriority w:val="99"/>
    <w:unhideWhenUsed/>
    <w:rsid w:val="00F517EB"/>
    <w:pPr>
      <w:numPr>
        <w:numId w:val="11"/>
      </w:numPr>
      <w:ind w:left="1797" w:hanging="357"/>
    </w:pPr>
  </w:style>
  <w:style w:type="paragraph" w:styleId="Otevilenseznam2">
    <w:name w:val="List Number 2"/>
    <w:basedOn w:val="Navaden"/>
    <w:uiPriority w:val="99"/>
    <w:unhideWhenUsed/>
    <w:rsid w:val="00F517EB"/>
    <w:pPr>
      <w:numPr>
        <w:numId w:val="3"/>
      </w:numPr>
      <w:tabs>
        <w:tab w:val="clear" w:pos="643"/>
      </w:tabs>
      <w:contextualSpacing/>
    </w:pPr>
  </w:style>
  <w:style w:type="paragraph" w:styleId="Otevilenseznam3">
    <w:name w:val="List Number 3"/>
    <w:basedOn w:val="Navaden"/>
    <w:uiPriority w:val="99"/>
    <w:unhideWhenUsed/>
    <w:rsid w:val="00F517EB"/>
    <w:pPr>
      <w:numPr>
        <w:numId w:val="4"/>
      </w:numPr>
      <w:tabs>
        <w:tab w:val="clear" w:pos="926"/>
      </w:tabs>
      <w:contextualSpacing/>
    </w:pPr>
  </w:style>
  <w:style w:type="paragraph" w:styleId="Otevilenseznam4">
    <w:name w:val="List Number 4"/>
    <w:basedOn w:val="Navaden"/>
    <w:uiPriority w:val="99"/>
    <w:unhideWhenUsed/>
    <w:rsid w:val="00F517EB"/>
    <w:pPr>
      <w:numPr>
        <w:numId w:val="5"/>
      </w:numPr>
      <w:tabs>
        <w:tab w:val="clear" w:pos="1209"/>
      </w:tabs>
      <w:contextualSpacing/>
    </w:pPr>
  </w:style>
  <w:style w:type="paragraph" w:styleId="Otevilenseznam5">
    <w:name w:val="List Number 5"/>
    <w:basedOn w:val="Navaden"/>
    <w:uiPriority w:val="99"/>
    <w:unhideWhenUsed/>
    <w:rsid w:val="00F517EB"/>
    <w:pPr>
      <w:numPr>
        <w:numId w:val="6"/>
      </w:numPr>
      <w:tabs>
        <w:tab w:val="clear" w:pos="1492"/>
      </w:tabs>
      <w:contextualSpacing/>
    </w:pPr>
  </w:style>
  <w:style w:type="character" w:styleId="Pripombasklic">
    <w:name w:val="annotation reference"/>
    <w:basedOn w:val="Privzetapisavaodstavka"/>
    <w:uiPriority w:val="99"/>
    <w:semiHidden/>
    <w:unhideWhenUsed/>
    <w:rsid w:val="00764CB8"/>
    <w:rPr>
      <w:sz w:val="16"/>
      <w:szCs w:val="16"/>
    </w:rPr>
  </w:style>
  <w:style w:type="paragraph" w:styleId="Pripombabesedilo">
    <w:name w:val="annotation text"/>
    <w:basedOn w:val="Navaden"/>
    <w:link w:val="PripombabesediloZnak"/>
    <w:uiPriority w:val="99"/>
    <w:unhideWhenUsed/>
    <w:rsid w:val="00764CB8"/>
    <w:pPr>
      <w:spacing w:line="240" w:lineRule="auto"/>
    </w:pPr>
    <w:rPr>
      <w:szCs w:val="20"/>
    </w:rPr>
  </w:style>
  <w:style w:type="character" w:customStyle="1" w:styleId="PripombabesediloZnak">
    <w:name w:val="Pripomba – besedilo Znak"/>
    <w:basedOn w:val="Privzetapisavaodstavka"/>
    <w:link w:val="Pripombabesedilo"/>
    <w:uiPriority w:val="99"/>
    <w:rsid w:val="00764CB8"/>
    <w:rPr>
      <w:sz w:val="20"/>
      <w:szCs w:val="20"/>
    </w:rPr>
  </w:style>
  <w:style w:type="character" w:styleId="SledenaHiperpovezava">
    <w:name w:val="FollowedHyperlink"/>
    <w:basedOn w:val="Privzetapisavaodstavka"/>
    <w:uiPriority w:val="99"/>
    <w:semiHidden/>
    <w:unhideWhenUsed/>
    <w:rsid w:val="009F7A11"/>
    <w:rPr>
      <w:color w:val="7F7F7F" w:themeColor="followedHyperlink"/>
      <w:u w:val="single"/>
    </w:rPr>
  </w:style>
  <w:style w:type="numbering" w:customStyle="1" w:styleId="URSJVAlineje">
    <w:name w:val="URSJV_Alineje"/>
    <w:uiPriority w:val="99"/>
    <w:rsid w:val="00F517EB"/>
    <w:pPr>
      <w:numPr>
        <w:numId w:val="12"/>
      </w:numPr>
    </w:pPr>
  </w:style>
  <w:style w:type="paragraph" w:styleId="Revizija">
    <w:name w:val="Revision"/>
    <w:hidden/>
    <w:uiPriority w:val="99"/>
    <w:semiHidden/>
    <w:rsid w:val="008F5483"/>
    <w:pPr>
      <w:spacing w:after="0" w:line="240" w:lineRule="auto"/>
    </w:pPr>
    <w:rPr>
      <w:sz w:val="20"/>
      <w:lang w:val="en-GB"/>
    </w:rPr>
  </w:style>
  <w:style w:type="paragraph" w:styleId="Zadevapripombe">
    <w:name w:val="annotation subject"/>
    <w:basedOn w:val="Pripombabesedilo"/>
    <w:next w:val="Pripombabesedilo"/>
    <w:link w:val="ZadevapripombeZnak"/>
    <w:uiPriority w:val="99"/>
    <w:semiHidden/>
    <w:unhideWhenUsed/>
    <w:rsid w:val="008F5483"/>
    <w:rPr>
      <w:b/>
      <w:bCs/>
    </w:rPr>
  </w:style>
  <w:style w:type="character" w:customStyle="1" w:styleId="ZadevapripombeZnak">
    <w:name w:val="Zadeva pripombe Znak"/>
    <w:basedOn w:val="PripombabesediloZnak"/>
    <w:link w:val="Zadevapripombe"/>
    <w:uiPriority w:val="99"/>
    <w:semiHidden/>
    <w:rsid w:val="008F5483"/>
    <w:rPr>
      <w:b/>
      <w:bCs/>
      <w:sz w:val="20"/>
      <w:szCs w:val="20"/>
      <w:lang w:val="en-GB"/>
    </w:rPr>
  </w:style>
  <w:style w:type="paragraph" w:styleId="Navadensplet">
    <w:name w:val="Normal (Web)"/>
    <w:basedOn w:val="Navaden"/>
    <w:uiPriority w:val="99"/>
    <w:semiHidden/>
    <w:unhideWhenUsed/>
    <w:rsid w:val="00630B86"/>
    <w:pPr>
      <w:spacing w:before="100" w:beforeAutospacing="1" w:after="100" w:afterAutospacing="1" w:line="240" w:lineRule="auto"/>
      <w:jc w:val="left"/>
    </w:pPr>
    <w:rPr>
      <w:rFonts w:ascii="Times New Roman" w:eastAsia="Times New Roman" w:hAnsi="Times New Roman" w:cs="Times New Roman"/>
      <w:kern w:val="0"/>
      <w:sz w:val="24"/>
      <w:szCs w:val="24"/>
      <w:lang w:val="sl-SI"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20186">
      <w:bodyDiv w:val="1"/>
      <w:marLeft w:val="0"/>
      <w:marRight w:val="0"/>
      <w:marTop w:val="0"/>
      <w:marBottom w:val="0"/>
      <w:divBdr>
        <w:top w:val="none" w:sz="0" w:space="0" w:color="auto"/>
        <w:left w:val="none" w:sz="0" w:space="0" w:color="auto"/>
        <w:bottom w:val="none" w:sz="0" w:space="0" w:color="auto"/>
        <w:right w:val="none" w:sz="0" w:space="0" w:color="auto"/>
      </w:divBdr>
    </w:div>
    <w:div w:id="98113408">
      <w:bodyDiv w:val="1"/>
      <w:marLeft w:val="0"/>
      <w:marRight w:val="0"/>
      <w:marTop w:val="0"/>
      <w:marBottom w:val="0"/>
      <w:divBdr>
        <w:top w:val="none" w:sz="0" w:space="0" w:color="auto"/>
        <w:left w:val="none" w:sz="0" w:space="0" w:color="auto"/>
        <w:bottom w:val="none" w:sz="0" w:space="0" w:color="auto"/>
        <w:right w:val="none" w:sz="0" w:space="0" w:color="auto"/>
      </w:divBdr>
    </w:div>
    <w:div w:id="461846602">
      <w:bodyDiv w:val="1"/>
      <w:marLeft w:val="0"/>
      <w:marRight w:val="0"/>
      <w:marTop w:val="0"/>
      <w:marBottom w:val="0"/>
      <w:divBdr>
        <w:top w:val="none" w:sz="0" w:space="0" w:color="auto"/>
        <w:left w:val="none" w:sz="0" w:space="0" w:color="auto"/>
        <w:bottom w:val="none" w:sz="0" w:space="0" w:color="auto"/>
        <w:right w:val="none" w:sz="0" w:space="0" w:color="auto"/>
      </w:divBdr>
    </w:div>
    <w:div w:id="519466237">
      <w:bodyDiv w:val="1"/>
      <w:marLeft w:val="0"/>
      <w:marRight w:val="0"/>
      <w:marTop w:val="0"/>
      <w:marBottom w:val="0"/>
      <w:divBdr>
        <w:top w:val="none" w:sz="0" w:space="0" w:color="auto"/>
        <w:left w:val="none" w:sz="0" w:space="0" w:color="auto"/>
        <w:bottom w:val="none" w:sz="0" w:space="0" w:color="auto"/>
        <w:right w:val="none" w:sz="0" w:space="0" w:color="auto"/>
      </w:divBdr>
    </w:div>
    <w:div w:id="618679792">
      <w:bodyDiv w:val="1"/>
      <w:marLeft w:val="0"/>
      <w:marRight w:val="0"/>
      <w:marTop w:val="0"/>
      <w:marBottom w:val="0"/>
      <w:divBdr>
        <w:top w:val="none" w:sz="0" w:space="0" w:color="auto"/>
        <w:left w:val="none" w:sz="0" w:space="0" w:color="auto"/>
        <w:bottom w:val="none" w:sz="0" w:space="0" w:color="auto"/>
        <w:right w:val="none" w:sz="0" w:space="0" w:color="auto"/>
      </w:divBdr>
    </w:div>
    <w:div w:id="746655118">
      <w:bodyDiv w:val="1"/>
      <w:marLeft w:val="0"/>
      <w:marRight w:val="0"/>
      <w:marTop w:val="0"/>
      <w:marBottom w:val="0"/>
      <w:divBdr>
        <w:top w:val="none" w:sz="0" w:space="0" w:color="auto"/>
        <w:left w:val="none" w:sz="0" w:space="0" w:color="auto"/>
        <w:bottom w:val="none" w:sz="0" w:space="0" w:color="auto"/>
        <w:right w:val="none" w:sz="0" w:space="0" w:color="auto"/>
      </w:divBdr>
      <w:divsChild>
        <w:div w:id="1696616181">
          <w:marLeft w:val="0"/>
          <w:marRight w:val="0"/>
          <w:marTop w:val="0"/>
          <w:marBottom w:val="0"/>
          <w:divBdr>
            <w:top w:val="none" w:sz="0" w:space="0" w:color="auto"/>
            <w:left w:val="none" w:sz="0" w:space="0" w:color="auto"/>
            <w:bottom w:val="none" w:sz="0" w:space="0" w:color="auto"/>
            <w:right w:val="none" w:sz="0" w:space="0" w:color="auto"/>
          </w:divBdr>
          <w:divsChild>
            <w:div w:id="929968661">
              <w:marLeft w:val="0"/>
              <w:marRight w:val="0"/>
              <w:marTop w:val="0"/>
              <w:marBottom w:val="0"/>
              <w:divBdr>
                <w:top w:val="none" w:sz="0" w:space="0" w:color="auto"/>
                <w:left w:val="none" w:sz="0" w:space="0" w:color="auto"/>
                <w:bottom w:val="none" w:sz="0" w:space="0" w:color="auto"/>
                <w:right w:val="none" w:sz="0" w:space="0" w:color="auto"/>
              </w:divBdr>
              <w:divsChild>
                <w:div w:id="1263220518">
                  <w:marLeft w:val="0"/>
                  <w:marRight w:val="0"/>
                  <w:marTop w:val="0"/>
                  <w:marBottom w:val="0"/>
                  <w:divBdr>
                    <w:top w:val="none" w:sz="0" w:space="0" w:color="auto"/>
                    <w:left w:val="none" w:sz="0" w:space="0" w:color="auto"/>
                    <w:bottom w:val="none" w:sz="0" w:space="0" w:color="auto"/>
                    <w:right w:val="none" w:sz="0" w:space="0" w:color="auto"/>
                  </w:divBdr>
                  <w:divsChild>
                    <w:div w:id="1515992056">
                      <w:marLeft w:val="0"/>
                      <w:marRight w:val="0"/>
                      <w:marTop w:val="0"/>
                      <w:marBottom w:val="0"/>
                      <w:divBdr>
                        <w:top w:val="none" w:sz="0" w:space="0" w:color="auto"/>
                        <w:left w:val="none" w:sz="0" w:space="0" w:color="auto"/>
                        <w:bottom w:val="none" w:sz="0" w:space="0" w:color="auto"/>
                        <w:right w:val="none" w:sz="0" w:space="0" w:color="auto"/>
                      </w:divBdr>
                      <w:divsChild>
                        <w:div w:id="200671464">
                          <w:marLeft w:val="0"/>
                          <w:marRight w:val="0"/>
                          <w:marTop w:val="0"/>
                          <w:marBottom w:val="0"/>
                          <w:divBdr>
                            <w:top w:val="none" w:sz="0" w:space="0" w:color="auto"/>
                            <w:left w:val="none" w:sz="0" w:space="0" w:color="auto"/>
                            <w:bottom w:val="none" w:sz="0" w:space="0" w:color="auto"/>
                            <w:right w:val="none" w:sz="0" w:space="0" w:color="auto"/>
                          </w:divBdr>
                          <w:divsChild>
                            <w:div w:id="1855923953">
                              <w:marLeft w:val="0"/>
                              <w:marRight w:val="0"/>
                              <w:marTop w:val="0"/>
                              <w:marBottom w:val="0"/>
                              <w:divBdr>
                                <w:top w:val="none" w:sz="0" w:space="0" w:color="auto"/>
                                <w:left w:val="none" w:sz="0" w:space="0" w:color="auto"/>
                                <w:bottom w:val="none" w:sz="0" w:space="0" w:color="auto"/>
                                <w:right w:val="none" w:sz="0" w:space="0" w:color="auto"/>
                              </w:divBdr>
                              <w:divsChild>
                                <w:div w:id="32199118">
                                  <w:marLeft w:val="0"/>
                                  <w:marRight w:val="0"/>
                                  <w:marTop w:val="0"/>
                                  <w:marBottom w:val="0"/>
                                  <w:divBdr>
                                    <w:top w:val="none" w:sz="0" w:space="0" w:color="auto"/>
                                    <w:left w:val="none" w:sz="0" w:space="0" w:color="auto"/>
                                    <w:bottom w:val="none" w:sz="0" w:space="0" w:color="auto"/>
                                    <w:right w:val="none" w:sz="0" w:space="0" w:color="auto"/>
                                  </w:divBdr>
                                  <w:divsChild>
                                    <w:div w:id="124996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039528">
      <w:bodyDiv w:val="1"/>
      <w:marLeft w:val="0"/>
      <w:marRight w:val="0"/>
      <w:marTop w:val="0"/>
      <w:marBottom w:val="0"/>
      <w:divBdr>
        <w:top w:val="none" w:sz="0" w:space="0" w:color="auto"/>
        <w:left w:val="none" w:sz="0" w:space="0" w:color="auto"/>
        <w:bottom w:val="none" w:sz="0" w:space="0" w:color="auto"/>
        <w:right w:val="none" w:sz="0" w:space="0" w:color="auto"/>
      </w:divBdr>
    </w:div>
    <w:div w:id="1173955541">
      <w:bodyDiv w:val="1"/>
      <w:marLeft w:val="0"/>
      <w:marRight w:val="0"/>
      <w:marTop w:val="0"/>
      <w:marBottom w:val="0"/>
      <w:divBdr>
        <w:top w:val="none" w:sz="0" w:space="0" w:color="auto"/>
        <w:left w:val="none" w:sz="0" w:space="0" w:color="auto"/>
        <w:bottom w:val="none" w:sz="0" w:space="0" w:color="auto"/>
        <w:right w:val="none" w:sz="0" w:space="0" w:color="auto"/>
      </w:divBdr>
    </w:div>
    <w:div w:id="1676954586">
      <w:bodyDiv w:val="1"/>
      <w:marLeft w:val="0"/>
      <w:marRight w:val="0"/>
      <w:marTop w:val="0"/>
      <w:marBottom w:val="0"/>
      <w:divBdr>
        <w:top w:val="none" w:sz="0" w:space="0" w:color="auto"/>
        <w:left w:val="none" w:sz="0" w:space="0" w:color="auto"/>
        <w:bottom w:val="none" w:sz="0" w:space="0" w:color="auto"/>
        <w:right w:val="none" w:sz="0" w:space="0" w:color="auto"/>
      </w:divBdr>
    </w:div>
    <w:div w:id="1713071021">
      <w:bodyDiv w:val="1"/>
      <w:marLeft w:val="0"/>
      <w:marRight w:val="0"/>
      <w:marTop w:val="0"/>
      <w:marBottom w:val="0"/>
      <w:divBdr>
        <w:top w:val="none" w:sz="0" w:space="0" w:color="auto"/>
        <w:left w:val="none" w:sz="0" w:space="0" w:color="auto"/>
        <w:bottom w:val="none" w:sz="0" w:space="0" w:color="auto"/>
        <w:right w:val="none" w:sz="0" w:space="0" w:color="auto"/>
      </w:divBdr>
      <w:divsChild>
        <w:div w:id="256447021">
          <w:marLeft w:val="0"/>
          <w:marRight w:val="0"/>
          <w:marTop w:val="0"/>
          <w:marBottom w:val="0"/>
          <w:divBdr>
            <w:top w:val="none" w:sz="0" w:space="0" w:color="auto"/>
            <w:left w:val="none" w:sz="0" w:space="0" w:color="auto"/>
            <w:bottom w:val="none" w:sz="0" w:space="0" w:color="auto"/>
            <w:right w:val="none" w:sz="0" w:space="0" w:color="auto"/>
          </w:divBdr>
          <w:divsChild>
            <w:div w:id="382365737">
              <w:marLeft w:val="0"/>
              <w:marRight w:val="0"/>
              <w:marTop w:val="0"/>
              <w:marBottom w:val="0"/>
              <w:divBdr>
                <w:top w:val="none" w:sz="0" w:space="0" w:color="auto"/>
                <w:left w:val="none" w:sz="0" w:space="0" w:color="auto"/>
                <w:bottom w:val="none" w:sz="0" w:space="0" w:color="auto"/>
                <w:right w:val="none" w:sz="0" w:space="0" w:color="auto"/>
              </w:divBdr>
              <w:divsChild>
                <w:div w:id="1538203524">
                  <w:marLeft w:val="0"/>
                  <w:marRight w:val="0"/>
                  <w:marTop w:val="0"/>
                  <w:marBottom w:val="0"/>
                  <w:divBdr>
                    <w:top w:val="none" w:sz="0" w:space="0" w:color="auto"/>
                    <w:left w:val="none" w:sz="0" w:space="0" w:color="auto"/>
                    <w:bottom w:val="none" w:sz="0" w:space="0" w:color="auto"/>
                    <w:right w:val="none" w:sz="0" w:space="0" w:color="auto"/>
                  </w:divBdr>
                  <w:divsChild>
                    <w:div w:id="1427725728">
                      <w:marLeft w:val="0"/>
                      <w:marRight w:val="0"/>
                      <w:marTop w:val="0"/>
                      <w:marBottom w:val="0"/>
                      <w:divBdr>
                        <w:top w:val="none" w:sz="0" w:space="0" w:color="auto"/>
                        <w:left w:val="none" w:sz="0" w:space="0" w:color="auto"/>
                        <w:bottom w:val="none" w:sz="0" w:space="0" w:color="auto"/>
                        <w:right w:val="none" w:sz="0" w:space="0" w:color="auto"/>
                      </w:divBdr>
                      <w:divsChild>
                        <w:div w:id="585964498">
                          <w:marLeft w:val="0"/>
                          <w:marRight w:val="0"/>
                          <w:marTop w:val="0"/>
                          <w:marBottom w:val="0"/>
                          <w:divBdr>
                            <w:top w:val="none" w:sz="0" w:space="0" w:color="auto"/>
                            <w:left w:val="none" w:sz="0" w:space="0" w:color="auto"/>
                            <w:bottom w:val="none" w:sz="0" w:space="0" w:color="auto"/>
                            <w:right w:val="none" w:sz="0" w:space="0" w:color="auto"/>
                          </w:divBdr>
                          <w:divsChild>
                            <w:div w:id="1964531032">
                              <w:marLeft w:val="0"/>
                              <w:marRight w:val="0"/>
                              <w:marTop w:val="0"/>
                              <w:marBottom w:val="0"/>
                              <w:divBdr>
                                <w:top w:val="none" w:sz="0" w:space="0" w:color="auto"/>
                                <w:left w:val="none" w:sz="0" w:space="0" w:color="auto"/>
                                <w:bottom w:val="none" w:sz="0" w:space="0" w:color="auto"/>
                                <w:right w:val="none" w:sz="0" w:space="0" w:color="auto"/>
                              </w:divBdr>
                              <w:divsChild>
                                <w:div w:id="582421314">
                                  <w:marLeft w:val="0"/>
                                  <w:marRight w:val="0"/>
                                  <w:marTop w:val="0"/>
                                  <w:marBottom w:val="0"/>
                                  <w:divBdr>
                                    <w:top w:val="none" w:sz="0" w:space="0" w:color="auto"/>
                                    <w:left w:val="none" w:sz="0" w:space="0" w:color="auto"/>
                                    <w:bottom w:val="none" w:sz="0" w:space="0" w:color="auto"/>
                                    <w:right w:val="none" w:sz="0" w:space="0" w:color="auto"/>
                                  </w:divBdr>
                                  <w:divsChild>
                                    <w:div w:id="177054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935341">
      <w:bodyDiv w:val="1"/>
      <w:marLeft w:val="0"/>
      <w:marRight w:val="0"/>
      <w:marTop w:val="0"/>
      <w:marBottom w:val="0"/>
      <w:divBdr>
        <w:top w:val="none" w:sz="0" w:space="0" w:color="auto"/>
        <w:left w:val="none" w:sz="0" w:space="0" w:color="auto"/>
        <w:bottom w:val="none" w:sz="0" w:space="0" w:color="auto"/>
        <w:right w:val="none" w:sz="0" w:space="0" w:color="auto"/>
      </w:divBdr>
    </w:div>
    <w:div w:id="1907914847">
      <w:bodyDiv w:val="1"/>
      <w:marLeft w:val="0"/>
      <w:marRight w:val="0"/>
      <w:marTop w:val="0"/>
      <w:marBottom w:val="0"/>
      <w:divBdr>
        <w:top w:val="none" w:sz="0" w:space="0" w:color="auto"/>
        <w:left w:val="none" w:sz="0" w:space="0" w:color="auto"/>
        <w:bottom w:val="none" w:sz="0" w:space="0" w:color="auto"/>
        <w:right w:val="none" w:sz="0" w:space="0" w:color="auto"/>
      </w:divBdr>
    </w:div>
    <w:div w:id="205515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ursjv.gov.si/en" TargetMode="External"/><Relationship Id="rId2" Type="http://schemas.openxmlformats.org/officeDocument/2006/relationships/customXml" Target="../customXml/item2.xml"/><Relationship Id="rId16" Type="http://schemas.openxmlformats.org/officeDocument/2006/relationships/hyperlink" Target="mailto:gp.ursjv@gov.s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glossaryDocument" Target="glossary/document.xml"/><Relationship Id="rId10" Type="http://schemas.openxmlformats.org/officeDocument/2006/relationships/image" Target="media/image2.sv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5DC622DEA34856B78BE9210110F612"/>
        <w:category>
          <w:name w:val="Splošno"/>
          <w:gallery w:val="placeholder"/>
        </w:category>
        <w:types>
          <w:type w:val="bbPlcHdr"/>
        </w:types>
        <w:behaviors>
          <w:behavior w:val="content"/>
        </w:behaviors>
        <w:guid w:val="{21C563EB-3F76-483C-A12F-5ED27B1537FD}"/>
      </w:docPartPr>
      <w:docPartBody>
        <w:p w:rsidR="0091232F" w:rsidRDefault="0091232F">
          <w:pPr>
            <w:pStyle w:val="055DC622DEA34856B78BE9210110F612"/>
          </w:pPr>
          <w:r w:rsidRPr="000F3934">
            <w:rPr>
              <w:rStyle w:val="Besedilooznabemesta"/>
            </w:rPr>
            <w:t>[</w:t>
          </w:r>
          <w:r>
            <w:rPr>
              <w:rStyle w:val="Besedilooznabemesta"/>
            </w:rPr>
            <w:t>Title</w:t>
          </w:r>
          <w:r w:rsidRPr="000F3934">
            <w:rPr>
              <w:rStyle w:val="Besedilooznabemesta"/>
            </w:rPr>
            <w:t>]</w:t>
          </w:r>
        </w:p>
      </w:docPartBody>
    </w:docPart>
    <w:docPart>
      <w:docPartPr>
        <w:name w:val="59AAA2A5353B467F84B0247B68E94200"/>
        <w:category>
          <w:name w:val="Splošno"/>
          <w:gallery w:val="placeholder"/>
        </w:category>
        <w:types>
          <w:type w:val="bbPlcHdr"/>
        </w:types>
        <w:behaviors>
          <w:behavior w:val="content"/>
        </w:behaviors>
        <w:guid w:val="{513F0C76-79B1-40DD-BA35-AF2ADAA84393}"/>
      </w:docPartPr>
      <w:docPartBody>
        <w:p w:rsidR="0091232F" w:rsidRDefault="0091232F">
          <w:pPr>
            <w:pStyle w:val="59AAA2A5353B467F84B0247B68E94200"/>
          </w:pPr>
          <w:r w:rsidRPr="001F70AD">
            <w:rPr>
              <w:rStyle w:val="Besedilooznabemesta"/>
            </w:rPr>
            <w:t>[</w:t>
          </w:r>
          <w:r>
            <w:rPr>
              <w:rStyle w:val="Besedilooznabemesta"/>
            </w:rPr>
            <w:t>Publish Date</w:t>
          </w:r>
          <w:r w:rsidRPr="001F70AD">
            <w:rPr>
              <w:rStyle w:val="Besedilooznabemesta"/>
            </w:rPr>
            <w:t>]</w:t>
          </w:r>
        </w:p>
      </w:docPartBody>
    </w:docPart>
    <w:docPart>
      <w:docPartPr>
        <w:name w:val="CF2EC88C2AE7492D8E4FAF101969EDB6"/>
        <w:category>
          <w:name w:val="Splošno"/>
          <w:gallery w:val="placeholder"/>
        </w:category>
        <w:types>
          <w:type w:val="bbPlcHdr"/>
        </w:types>
        <w:behaviors>
          <w:behavior w:val="content"/>
        </w:behaviors>
        <w:guid w:val="{6317D09F-0602-4270-93C5-38FADF82AD74}"/>
      </w:docPartPr>
      <w:docPartBody>
        <w:p w:rsidR="0091232F" w:rsidRDefault="0091232F">
          <w:pPr>
            <w:pStyle w:val="CF2EC88C2AE7492D8E4FAF101969EDB6"/>
          </w:pPr>
          <w:r>
            <w:rPr>
              <w:rStyle w:val="Besedilooznabemesta"/>
            </w:rPr>
            <w:t>Enter brief summary</w:t>
          </w:r>
          <w:r w:rsidRPr="000F3934">
            <w:rPr>
              <w:rStyle w:val="Besedilooznabemesta"/>
            </w:rPr>
            <w:t>.</w:t>
          </w:r>
        </w:p>
      </w:docPartBody>
    </w:docPart>
    <w:docPart>
      <w:docPartPr>
        <w:name w:val="89CEEF45632947F4A448138C058C1CE6"/>
        <w:category>
          <w:name w:val="Splošno"/>
          <w:gallery w:val="placeholder"/>
        </w:category>
        <w:types>
          <w:type w:val="bbPlcHdr"/>
        </w:types>
        <w:behaviors>
          <w:behavior w:val="content"/>
        </w:behaviors>
        <w:guid w:val="{2EE1AF9F-A0BA-43B0-BA86-AB5D10C2E7BE}"/>
      </w:docPartPr>
      <w:docPartBody>
        <w:p w:rsidR="0091232F" w:rsidRDefault="0091232F">
          <w:pPr>
            <w:pStyle w:val="89CEEF45632947F4A448138C058C1CE6"/>
          </w:pPr>
          <w:r w:rsidRPr="001F70AD">
            <w:rPr>
              <w:rStyle w:val="Besedilooznabemesta"/>
            </w:rPr>
            <w:t>[</w:t>
          </w:r>
          <w:r>
            <w:rPr>
              <w:rStyle w:val="Besedilooznabemesta"/>
            </w:rPr>
            <w:t>Publish Date</w:t>
          </w:r>
          <w:r w:rsidRPr="001F70AD">
            <w:rPr>
              <w:rStyle w:val="Besedilooznabemest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32F"/>
    <w:rsid w:val="0006348B"/>
    <w:rsid w:val="000B505E"/>
    <w:rsid w:val="001E1B20"/>
    <w:rsid w:val="0025482D"/>
    <w:rsid w:val="004D1CCA"/>
    <w:rsid w:val="00567229"/>
    <w:rsid w:val="0067743A"/>
    <w:rsid w:val="00766AAD"/>
    <w:rsid w:val="007A64A5"/>
    <w:rsid w:val="007D5FED"/>
    <w:rsid w:val="008C2AFF"/>
    <w:rsid w:val="0091232F"/>
    <w:rsid w:val="00B36563"/>
    <w:rsid w:val="00B6624F"/>
    <w:rsid w:val="00BE5EF8"/>
    <w:rsid w:val="00C01D17"/>
    <w:rsid w:val="00C42136"/>
    <w:rsid w:val="00D12A8F"/>
    <w:rsid w:val="00D55ECB"/>
    <w:rsid w:val="00E03C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l-SI" w:eastAsia="sl-S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Pr>
      <w:color w:val="E97132" w:themeColor="accent2"/>
    </w:rPr>
  </w:style>
  <w:style w:type="paragraph" w:customStyle="1" w:styleId="055DC622DEA34856B78BE9210110F612">
    <w:name w:val="055DC622DEA34856B78BE9210110F612"/>
  </w:style>
  <w:style w:type="paragraph" w:customStyle="1" w:styleId="59AAA2A5353B467F84B0247B68E94200">
    <w:name w:val="59AAA2A5353B467F84B0247B68E94200"/>
  </w:style>
  <w:style w:type="paragraph" w:customStyle="1" w:styleId="CF2EC88C2AE7492D8E4FAF101969EDB6">
    <w:name w:val="CF2EC88C2AE7492D8E4FAF101969EDB6"/>
  </w:style>
  <w:style w:type="paragraph" w:customStyle="1" w:styleId="89CEEF45632947F4A448138C058C1CE6">
    <w:name w:val="89CEEF45632947F4A448138C058C1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RSJV_Barve">
      <a:dk1>
        <a:sysClr val="windowText" lastClr="000000"/>
      </a:dk1>
      <a:lt1>
        <a:sysClr val="window" lastClr="FFFFFF"/>
      </a:lt1>
      <a:dk2>
        <a:srgbClr val="000000"/>
      </a:dk2>
      <a:lt2>
        <a:srgbClr val="E8E8E8"/>
      </a:lt2>
      <a:accent1>
        <a:srgbClr val="529DBA"/>
      </a:accent1>
      <a:accent2>
        <a:srgbClr val="3E7C94"/>
      </a:accent2>
      <a:accent3>
        <a:srgbClr val="1B495A"/>
      </a:accent3>
      <a:accent4>
        <a:srgbClr val="5C9A92"/>
      </a:accent4>
      <a:accent5>
        <a:srgbClr val="457A73"/>
      </a:accent5>
      <a:accent6>
        <a:srgbClr val="234502"/>
      </a:accent6>
      <a:hlink>
        <a:srgbClr val="529DBA"/>
      </a:hlink>
      <a:folHlink>
        <a:srgbClr val="7F7F7F"/>
      </a:folHlink>
    </a:clrScheme>
    <a:fontScheme name="URSJV_Pisav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0">
          <a:scrgbClr r="0" g="0" b="0"/>
        </a:lnRef>
        <a:fillRef idx="0">
          <a:scrgbClr r="0" g="0" b="0"/>
        </a:fillRef>
        <a:effectRef idx="0">
          <a:scrgbClr r="0" g="0" b="0"/>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2025-10-02T00:00:00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818FD9-5673-465D-A44C-523E1F6FA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2046</Words>
  <Characters>11667</Characters>
  <Application>Microsoft Office Word</Application>
  <DocSecurity>0</DocSecurity>
  <Lines>97</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News from Nuclear Slovenia</vt:lpstr>
      <vt:lpstr>News from Nuclear Slovenia</vt:lpstr>
    </vt:vector>
  </TitlesOfParts>
  <Manager/>
  <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from Nuclear Slovenia</dc:title>
  <dc:subject/>
  <dc:creator>Nina Ledinek</dc:creator>
  <cp:keywords/>
  <dc:description/>
  <cp:lastModifiedBy>Nina Ledinek</cp:lastModifiedBy>
  <cp:revision>3</cp:revision>
  <cp:lastPrinted>2025-03-19T12:20:00Z</cp:lastPrinted>
  <dcterms:created xsi:type="dcterms:W3CDTF">2025-11-05T08:54:00Z</dcterms:created>
  <dcterms:modified xsi:type="dcterms:W3CDTF">2025-11-10T08:28:00Z</dcterms:modified>
  <cp:contentStatus/>
</cp:coreProperties>
</file>