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brezobrob"/>
        <w:tblW w:w="8524" w:type="dxa"/>
        <w:tblLook w:val="04A0" w:firstRow="1" w:lastRow="0" w:firstColumn="1" w:lastColumn="0" w:noHBand="0" w:noVBand="1"/>
      </w:tblPr>
      <w:tblGrid>
        <w:gridCol w:w="2132"/>
        <w:gridCol w:w="141"/>
        <w:gridCol w:w="6251"/>
      </w:tblGrid>
      <w:tr w:rsidR="00F15688" w:rsidRPr="006B13AE" w14:paraId="04B9B3B0" w14:textId="77777777" w:rsidTr="00A95E80">
        <w:trPr>
          <w:trHeight w:val="1134"/>
        </w:trPr>
        <w:tc>
          <w:tcPr>
            <w:tcW w:w="2126" w:type="dxa"/>
          </w:tcPr>
          <w:p w14:paraId="5FFEA326" w14:textId="77777777" w:rsidR="00F15688" w:rsidRPr="006B13AE" w:rsidRDefault="00F13C62" w:rsidP="00F83ABA">
            <w:r w:rsidRPr="006B13AE">
              <w:rPr>
                <w:noProof/>
              </w:rPr>
              <w:drawing>
                <wp:anchor distT="0" distB="0" distL="114300" distR="114300" simplePos="0" relativeHeight="251659264" behindDoc="0" locked="1" layoutInCell="1" allowOverlap="1" wp14:anchorId="26542240" wp14:editId="04B2A927">
                  <wp:simplePos x="0" y="0"/>
                  <wp:positionH relativeFrom="page">
                    <wp:posOffset>-368300</wp:posOffset>
                  </wp:positionH>
                  <wp:positionV relativeFrom="page">
                    <wp:posOffset>0</wp:posOffset>
                  </wp:positionV>
                  <wp:extent cx="1469465" cy="648000"/>
                  <wp:effectExtent l="0" t="0" r="0" b="0"/>
                  <wp:wrapNone/>
                  <wp:docPr id="1045917800"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17800" name="Grafika 3">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469465" cy="648000"/>
                          </a:xfrm>
                          <a:prstGeom prst="rect">
                            <a:avLst/>
                          </a:prstGeom>
                        </pic:spPr>
                      </pic:pic>
                    </a:graphicData>
                  </a:graphic>
                  <wp14:sizeRelH relativeFrom="margin">
                    <wp14:pctWidth>0</wp14:pctWidth>
                  </wp14:sizeRelH>
                  <wp14:sizeRelV relativeFrom="margin">
                    <wp14:pctHeight>0</wp14:pctHeight>
                  </wp14:sizeRelV>
                </wp:anchor>
              </w:drawing>
            </w:r>
          </w:p>
        </w:tc>
        <w:tc>
          <w:tcPr>
            <w:tcW w:w="141" w:type="dxa"/>
          </w:tcPr>
          <w:p w14:paraId="46C5D706" w14:textId="77777777" w:rsidR="00F15688" w:rsidRPr="006B13AE" w:rsidRDefault="00F15688" w:rsidP="00F83ABA"/>
        </w:tc>
        <w:tc>
          <w:tcPr>
            <w:tcW w:w="6236" w:type="dxa"/>
            <w:vAlign w:val="bottom"/>
          </w:tcPr>
          <w:p w14:paraId="2ED6E270" w14:textId="77777777" w:rsidR="00F15688" w:rsidRPr="006B13AE" w:rsidRDefault="00F15688" w:rsidP="00F83ABA"/>
        </w:tc>
      </w:tr>
      <w:tr w:rsidR="00F15688" w:rsidRPr="006B13AE" w14:paraId="2F61CB07" w14:textId="77777777" w:rsidTr="00A95E80">
        <w:trPr>
          <w:trHeight w:val="2126"/>
        </w:trPr>
        <w:tc>
          <w:tcPr>
            <w:tcW w:w="2126" w:type="dxa"/>
            <w:shd w:val="clear" w:color="auto" w:fill="529DBA" w:themeFill="accent1"/>
          </w:tcPr>
          <w:p w14:paraId="632F27F9" w14:textId="77777777" w:rsidR="00F15688" w:rsidRPr="006B13AE" w:rsidRDefault="00F15688" w:rsidP="00FC4D78">
            <w:pPr>
              <w:jc w:val="left"/>
            </w:pPr>
          </w:p>
        </w:tc>
        <w:tc>
          <w:tcPr>
            <w:tcW w:w="141" w:type="dxa"/>
          </w:tcPr>
          <w:p w14:paraId="231D6EC6" w14:textId="77777777" w:rsidR="00F15688" w:rsidRPr="006B13AE" w:rsidRDefault="00F15688" w:rsidP="00F83ABA"/>
        </w:tc>
        <w:tc>
          <w:tcPr>
            <w:tcW w:w="6236" w:type="dxa"/>
            <w:vAlign w:val="bottom"/>
          </w:tcPr>
          <w:sdt>
            <w:sdtPr>
              <w:alias w:val="Title"/>
              <w:tag w:val="Title"/>
              <w:id w:val="1340888136"/>
              <w:lock w:val="sdtLocked"/>
              <w:placeholder>
                <w:docPart w:val="055DC622DEA34856B78BE9210110F612"/>
              </w:placeholder>
              <w:dataBinding w:prefixMappings="xmlns:ns0='http://purl.org/dc/elements/1.1/' xmlns:ns1='http://schemas.openxmlformats.org/package/2006/metadata/core-properties' " w:xpath="/ns1:coreProperties[1]/ns0:title[1]" w:storeItemID="{6C3C8BC8-F283-45AE-878A-BAB7291924A1}"/>
              <w15:color w:val="008080"/>
              <w:text w:multiLine="1"/>
            </w:sdtPr>
            <w:sdtEndPr/>
            <w:sdtContent>
              <w:p w14:paraId="3B2F6A50" w14:textId="77777777" w:rsidR="00F15688" w:rsidRPr="006B13AE" w:rsidRDefault="00667872" w:rsidP="00F15688">
                <w:pPr>
                  <w:pStyle w:val="Naslov"/>
                </w:pPr>
                <w:r w:rsidRPr="006B13AE">
                  <w:t>News from Nuclear Slovenia</w:t>
                </w:r>
              </w:p>
            </w:sdtContent>
          </w:sdt>
          <w:sdt>
            <w:sdtPr>
              <w:alias w:val="Publish Date"/>
              <w:tag w:val="Publish Date"/>
              <w:id w:val="1902095452"/>
              <w:lock w:val="sdtLocked"/>
              <w:placeholder>
                <w:docPart w:val="59AAA2A5353B467F84B0247B68E94200"/>
              </w:placeholder>
              <w:dataBinding w:prefixMappings="xmlns:ns0='http://schemas.microsoft.com/office/2006/coverPageProps' " w:xpath="/ns0:CoverPageProperties[1]/ns0:PublishDate[1]" w:storeItemID="{55AF091B-3C7A-41E3-B477-F2FDAA23CFDA}"/>
              <w15:color w:val="008080"/>
              <w:date w:fullDate="2026-04-01T00:00:00Z">
                <w:dateFormat w:val="MMMM yyyy"/>
                <w:lid w:val="en-GB"/>
                <w:storeMappedDataAs w:val="dateTime"/>
                <w:calendar w:val="gregorian"/>
              </w:date>
            </w:sdtPr>
            <w:sdtEndPr/>
            <w:sdtContent>
              <w:p w14:paraId="250E4460" w14:textId="0BD97F32" w:rsidR="00F15688" w:rsidRPr="006B13AE" w:rsidRDefault="005306DD" w:rsidP="00F15688">
                <w:pPr>
                  <w:pStyle w:val="Podnaslov"/>
                </w:pPr>
                <w:r w:rsidRPr="006B13AE">
                  <w:t>April 2026</w:t>
                </w:r>
              </w:p>
            </w:sdtContent>
          </w:sdt>
        </w:tc>
      </w:tr>
      <w:tr w:rsidR="00F15688" w:rsidRPr="006B13AE" w14:paraId="4B7C4A7F" w14:textId="77777777" w:rsidTr="00A95E80">
        <w:trPr>
          <w:trHeight w:val="567"/>
        </w:trPr>
        <w:tc>
          <w:tcPr>
            <w:tcW w:w="2126" w:type="dxa"/>
            <w:vAlign w:val="center"/>
          </w:tcPr>
          <w:p w14:paraId="55B68F34" w14:textId="77777777" w:rsidR="00F15688" w:rsidRPr="006B13AE" w:rsidRDefault="00F15688" w:rsidP="00FC4D78">
            <w:pPr>
              <w:jc w:val="left"/>
            </w:pPr>
          </w:p>
        </w:tc>
        <w:tc>
          <w:tcPr>
            <w:tcW w:w="141" w:type="dxa"/>
            <w:vAlign w:val="center"/>
          </w:tcPr>
          <w:p w14:paraId="57A0988E" w14:textId="77777777" w:rsidR="00F15688" w:rsidRPr="006B13AE" w:rsidRDefault="00F15688" w:rsidP="00FC4D78">
            <w:pPr>
              <w:jc w:val="left"/>
            </w:pPr>
          </w:p>
        </w:tc>
        <w:tc>
          <w:tcPr>
            <w:tcW w:w="6236" w:type="dxa"/>
            <w:vAlign w:val="center"/>
          </w:tcPr>
          <w:p w14:paraId="4709512F" w14:textId="77777777" w:rsidR="00F15688" w:rsidRPr="006B13AE" w:rsidRDefault="00F15688" w:rsidP="00FC4D78">
            <w:pPr>
              <w:jc w:val="left"/>
            </w:pPr>
          </w:p>
        </w:tc>
      </w:tr>
    </w:tbl>
    <w:p w14:paraId="7A42BC7B" w14:textId="77777777" w:rsidR="00D156AC" w:rsidRPr="006B13AE" w:rsidRDefault="00F15688" w:rsidP="00D156AC">
      <w:pPr>
        <w:pStyle w:val="NaslovTOC"/>
      </w:pPr>
      <w:bookmarkStart w:id="0" w:name="_Toc74219304"/>
      <w:bookmarkStart w:id="1" w:name="_Toc106616592"/>
      <w:bookmarkStart w:id="2" w:name="_Toc143683986"/>
      <w:r w:rsidRPr="006B13AE">
        <w:t>Brief S</w:t>
      </w:r>
      <w:r w:rsidR="00D156AC" w:rsidRPr="006B13AE">
        <w:t>ummary</w:t>
      </w:r>
    </w:p>
    <w:sdt>
      <w:sdtPr>
        <w:rPr>
          <w:lang w:eastAsia="sl-SI"/>
        </w:rPr>
        <w:alias w:val="Brief Summary"/>
        <w:tag w:val="Brief Summary"/>
        <w:id w:val="-1392884752"/>
        <w:lock w:val="sdtLocked"/>
        <w:placeholder>
          <w:docPart w:val="CF2EC88C2AE7492D8E4FAF101969EDB6"/>
        </w:placeholder>
        <w15:color w:val="008080"/>
      </w:sdtPr>
      <w:sdtEndPr/>
      <w:sdtContent>
        <w:p w14:paraId="08544148" w14:textId="6B3119FE" w:rsidR="00DA26BD" w:rsidRPr="00C75DF5" w:rsidRDefault="000D1BA8" w:rsidP="00DA26BD">
          <w:r w:rsidRPr="00C75DF5">
            <w:t xml:space="preserve">In the reporting period from </w:t>
          </w:r>
          <w:r w:rsidR="00435F70" w:rsidRPr="00C75DF5">
            <w:t xml:space="preserve">October 2025 to </w:t>
          </w:r>
          <w:r w:rsidR="00630B86" w:rsidRPr="00C75DF5">
            <w:t>April</w:t>
          </w:r>
          <w:r w:rsidRPr="00C75DF5">
            <w:t xml:space="preserve"> </w:t>
          </w:r>
          <w:r w:rsidR="00435F70" w:rsidRPr="00C75DF5">
            <w:t>2026</w:t>
          </w:r>
          <w:r w:rsidRPr="00C75DF5">
            <w:t>, all nuclear installations in Slovenia have been operating safely and without any significant safety events.</w:t>
          </w:r>
          <w:r w:rsidR="00F85C92">
            <w:t xml:space="preserve"> The legislation</w:t>
          </w:r>
          <w:r w:rsidR="00F85C92">
            <w:rPr>
              <w:lang w:val="en-US"/>
            </w:rPr>
            <w:t xml:space="preserve"> in the field of nuclear and radiation safety is being updated </w:t>
          </w:r>
          <w:r w:rsidR="00C42B75">
            <w:rPr>
              <w:lang w:val="en-US"/>
            </w:rPr>
            <w:t>regularly</w:t>
          </w:r>
          <w:r w:rsidR="00F85C92">
            <w:rPr>
              <w:lang w:val="en-US"/>
            </w:rPr>
            <w:t>.</w:t>
          </w:r>
          <w:r w:rsidR="00B64648">
            <w:t xml:space="preserve"> </w:t>
          </w:r>
          <w:r w:rsidR="00DA26BD" w:rsidRPr="00C75DF5">
            <w:t>The construction of the low- and intermediate level radioactive wast</w:t>
          </w:r>
          <w:r w:rsidR="00C42B75">
            <w:t>e</w:t>
          </w:r>
          <w:r w:rsidR="00DA26BD" w:rsidRPr="00C75DF5">
            <w:t xml:space="preserve"> repository </w:t>
          </w:r>
          <w:r w:rsidR="00E94609" w:rsidRPr="00C75DF5">
            <w:t xml:space="preserve">keeps </w:t>
          </w:r>
          <w:r w:rsidR="00DA26BD" w:rsidRPr="00C75DF5">
            <w:t>progressing according to the time plan. The activities on the project for the construction of a new Slovenian power plant are still ongoing</w:t>
          </w:r>
          <w:r w:rsidR="006B13AE" w:rsidRPr="00C75DF5">
            <w:t xml:space="preserve"> in the field of spatial placement</w:t>
          </w:r>
          <w:r w:rsidR="00DA26BD" w:rsidRPr="00C75DF5">
            <w:t xml:space="preserve">. </w:t>
          </w:r>
        </w:p>
        <w:p w14:paraId="24F4A140" w14:textId="43E1D8B4" w:rsidR="00AD5A1A" w:rsidRPr="00C75DF5" w:rsidRDefault="00DA26BD" w:rsidP="00D156AC">
          <w:r w:rsidRPr="00C75DF5">
            <w:t xml:space="preserve">The Slovenian Nuclear Safety Administration (SNSA) continues to maintain good bilateral relations with foreign regulatory bodies and </w:t>
          </w:r>
          <w:r w:rsidR="00972F75" w:rsidRPr="00C75DF5">
            <w:t>host</w:t>
          </w:r>
          <w:r w:rsidR="004E751D" w:rsidRPr="00C75DF5">
            <w:t>ed an</w:t>
          </w:r>
          <w:r w:rsidR="00972F75" w:rsidRPr="00C75DF5">
            <w:t xml:space="preserve"> international </w:t>
          </w:r>
          <w:r w:rsidR="004E751D" w:rsidRPr="00C75DF5">
            <w:t>meeting</w:t>
          </w:r>
          <w:r w:rsidR="00972F75" w:rsidRPr="00C75DF5">
            <w:t xml:space="preserve">. In the area of emergency preparedness, </w:t>
          </w:r>
          <w:r w:rsidR="00A83693">
            <w:t xml:space="preserve">the </w:t>
          </w:r>
          <w:r w:rsidR="00972F75" w:rsidRPr="00C75DF5">
            <w:t xml:space="preserve">SNSA </w:t>
          </w:r>
          <w:r w:rsidR="00743A97" w:rsidRPr="00C75DF5">
            <w:t xml:space="preserve">cooperates with </w:t>
          </w:r>
          <w:r w:rsidR="00743A97" w:rsidRPr="00C75DF5">
            <w:rPr>
              <w:lang w:val="en-US"/>
            </w:rPr>
            <w:t xml:space="preserve">providers of assistance in the event of a nuclear or radiological emergency and </w:t>
          </w:r>
          <w:r w:rsidRPr="00C75DF5">
            <w:t xml:space="preserve">ensures the regular staff training </w:t>
          </w:r>
          <w:r w:rsidR="00972F75" w:rsidRPr="00C75DF5">
            <w:t>and participation in national and international exercises</w:t>
          </w:r>
          <w:r w:rsidRPr="00C75DF5">
            <w:t xml:space="preserve">. </w:t>
          </w:r>
        </w:p>
      </w:sdtContent>
    </w:sdt>
    <w:tbl>
      <w:tblPr>
        <w:tblStyle w:val="Tabelamrea"/>
        <w:tblW w:w="0" w:type="auto"/>
        <w:tblLook w:val="04A0" w:firstRow="1" w:lastRow="0" w:firstColumn="1" w:lastColumn="0" w:noHBand="0" w:noVBand="1"/>
      </w:tblPr>
      <w:tblGrid>
        <w:gridCol w:w="8494"/>
      </w:tblGrid>
      <w:tr w:rsidR="00F83ABA" w:rsidRPr="006B13AE" w14:paraId="7FAB768C" w14:textId="77777777" w:rsidTr="00FC4D78">
        <w:trPr>
          <w:trHeight w:val="495"/>
        </w:trPr>
        <w:tc>
          <w:tcPr>
            <w:tcW w:w="8494" w:type="dxa"/>
            <w:tcBorders>
              <w:top w:val="nil"/>
              <w:left w:val="nil"/>
              <w:bottom w:val="nil"/>
              <w:right w:val="nil"/>
            </w:tcBorders>
            <w:shd w:val="clear" w:color="auto" w:fill="529DBA" w:themeFill="accent1"/>
          </w:tcPr>
          <w:p w14:paraId="57DACB05" w14:textId="77777777" w:rsidR="00F83ABA" w:rsidRPr="006B13AE" w:rsidRDefault="00F83ABA" w:rsidP="00FC4D78">
            <w:pPr>
              <w:jc w:val="left"/>
            </w:pPr>
          </w:p>
        </w:tc>
      </w:tr>
    </w:tbl>
    <w:p w14:paraId="66E626FC" w14:textId="5D24DBAF" w:rsidR="00F85C92" w:rsidRDefault="00F85C92" w:rsidP="00AD5A1A">
      <w:pPr>
        <w:pStyle w:val="Naslov1"/>
      </w:pPr>
      <w:r>
        <w:t>Legal System</w:t>
      </w:r>
    </w:p>
    <w:p w14:paraId="57CBC964" w14:textId="333FDB7F" w:rsidR="00F85C92" w:rsidRDefault="00F85C92" w:rsidP="00F85C92">
      <w:pPr>
        <w:rPr>
          <w:lang w:val="en-US"/>
        </w:rPr>
      </w:pPr>
      <w:r w:rsidRPr="00192CE2">
        <w:rPr>
          <w:lang w:val="en-US"/>
        </w:rPr>
        <w:t xml:space="preserve">On 4 February, the National Assembly of </w:t>
      </w:r>
      <w:r>
        <w:rPr>
          <w:lang w:val="en-US"/>
        </w:rPr>
        <w:t xml:space="preserve">the Republic of </w:t>
      </w:r>
      <w:r w:rsidRPr="00192CE2">
        <w:rPr>
          <w:lang w:val="en-US"/>
        </w:rPr>
        <w:t xml:space="preserve">Slovenia adopted an amendment to the </w:t>
      </w:r>
      <w:r w:rsidRPr="00F85C92">
        <w:rPr>
          <w:i/>
          <w:iCs/>
          <w:lang w:val="en-US"/>
        </w:rPr>
        <w:t>Act on Liability for Nuclear Damage</w:t>
      </w:r>
      <w:r w:rsidRPr="00192CE2">
        <w:rPr>
          <w:lang w:val="en-US"/>
        </w:rPr>
        <w:t>, extending the state guarantee for an additional four years to cover the portion of nuclear damage that cannot be insured on the market. The amendment ensures adequate financial protection for potential victims of a nuclear incident and maintains Slovenia's compliance with its international obligations.</w:t>
      </w:r>
    </w:p>
    <w:p w14:paraId="3FF9ED00" w14:textId="4D81EED1" w:rsidR="00F85C92" w:rsidRPr="00192CE2" w:rsidRDefault="00F85C92" w:rsidP="00F85C92">
      <w:pPr>
        <w:rPr>
          <w:lang w:val="en-US"/>
        </w:rPr>
      </w:pPr>
      <w:r>
        <w:rPr>
          <w:lang w:val="en-US"/>
        </w:rPr>
        <w:t xml:space="preserve">The Government of the Republic of Slovenia adopted two important regulations in the field of nuclear safety. The </w:t>
      </w:r>
      <w:r w:rsidRPr="00F85C92">
        <w:rPr>
          <w:i/>
          <w:iCs/>
          <w:lang w:val="en-US"/>
        </w:rPr>
        <w:t>Decree on the areas of limited use of space due to a nuclear facility</w:t>
      </w:r>
      <w:r>
        <w:rPr>
          <w:lang w:val="en-US"/>
        </w:rPr>
        <w:t xml:space="preserve"> aligns the rules with spatial planning and construction legislation, simplifies certain procedures for obtaining construction-related opinions, and at the same time maintains key restrictions to ensure nuclear and radiation safety as well as the protection of the population. In addition, the </w:t>
      </w:r>
      <w:r w:rsidRPr="00785174">
        <w:rPr>
          <w:i/>
          <w:iCs/>
          <w:lang w:val="en-US"/>
        </w:rPr>
        <w:t xml:space="preserve">Decree implementing the </w:t>
      </w:r>
      <w:r w:rsidR="00785174">
        <w:rPr>
          <w:i/>
          <w:iCs/>
          <w:lang w:val="en-US"/>
        </w:rPr>
        <w:t>Commission Regulation (</w:t>
      </w:r>
      <w:r w:rsidRPr="00785174">
        <w:rPr>
          <w:i/>
          <w:iCs/>
          <w:lang w:val="en-US"/>
        </w:rPr>
        <w:t>E</w:t>
      </w:r>
      <w:r w:rsidR="00785174">
        <w:rPr>
          <w:i/>
          <w:iCs/>
          <w:lang w:val="en-US"/>
        </w:rPr>
        <w:t xml:space="preserve">URATOM) on the application of </w:t>
      </w:r>
      <w:r w:rsidR="00C97214">
        <w:rPr>
          <w:i/>
          <w:iCs/>
          <w:lang w:val="en-US"/>
        </w:rPr>
        <w:t xml:space="preserve">Euratom </w:t>
      </w:r>
      <w:r w:rsidR="00785174">
        <w:rPr>
          <w:i/>
          <w:iCs/>
          <w:lang w:val="en-US"/>
        </w:rPr>
        <w:t>safeguards</w:t>
      </w:r>
      <w:r>
        <w:rPr>
          <w:lang w:val="en-US"/>
        </w:rPr>
        <w:t xml:space="preserve"> was ado</w:t>
      </w:r>
      <w:r w:rsidR="00A83693">
        <w:rPr>
          <w:lang w:val="en-US"/>
        </w:rPr>
        <w:t xml:space="preserve">pted, </w:t>
      </w:r>
      <w:r>
        <w:rPr>
          <w:lang w:val="en-US"/>
        </w:rPr>
        <w:t>updating national provisions in line with the new EU regulation and introducing greater clarity, modernized procedures and more precise reporting on nuclear materials.</w:t>
      </w:r>
    </w:p>
    <w:p w14:paraId="1F521589" w14:textId="77777777" w:rsidR="00F85C92" w:rsidRPr="00F85C92" w:rsidRDefault="00F85C92" w:rsidP="00F85C92">
      <w:pPr>
        <w:rPr>
          <w:lang w:val="en-US"/>
        </w:rPr>
      </w:pPr>
    </w:p>
    <w:p w14:paraId="5E526D0E" w14:textId="77777777" w:rsidR="00DA26BD" w:rsidRPr="006B13AE" w:rsidRDefault="00DA26BD" w:rsidP="00DA26BD">
      <w:pPr>
        <w:pStyle w:val="Naslov1"/>
        <w:rPr>
          <w:lang w:eastAsia="sl-SI"/>
        </w:rPr>
      </w:pPr>
      <w:r w:rsidRPr="006B13AE">
        <w:rPr>
          <w:lang w:eastAsia="sl-SI"/>
        </w:rPr>
        <w:lastRenderedPageBreak/>
        <w:t>The JEK2 project - New Nuclear Power Plant in Slovenia</w:t>
      </w:r>
    </w:p>
    <w:p w14:paraId="6DBCA45B" w14:textId="3A5139E0" w:rsidR="006B13AE" w:rsidRPr="00C75DF5" w:rsidRDefault="006B13AE" w:rsidP="006B13AE">
      <w:r w:rsidRPr="00C75DF5">
        <w:t xml:space="preserve">The JEK2 project continues with spatial placement activities. The Initiative for the National Spatial Plan, announced on 1 June 2025, was concluded at the end of October 2025. During the public proceedings, the Ministry of Natural Resources and Spatial Planning received suggestions and comments on the proposed initiative from the public, as well as from spatial management stakeholders, including ministries, municipal bodies, public services, and holders of public </w:t>
      </w:r>
      <w:r w:rsidR="00A83693">
        <w:t>services</w:t>
      </w:r>
      <w:r w:rsidRPr="00C75DF5">
        <w:t xml:space="preserve"> involved in spatial planning. In addition, the public presentation of the initiative was held in the capital, Ljubljana, and in the Municipality of </w:t>
      </w:r>
      <w:proofErr w:type="spellStart"/>
      <w:r w:rsidRPr="00C75DF5">
        <w:t>Krško</w:t>
      </w:r>
      <w:proofErr w:type="spellEnd"/>
      <w:r w:rsidRPr="00C75DF5">
        <w:t>, where JEK2 will be located. The suggestions and comments were incorporated into the guideline analysis. The guideline analysis, which includes the initiator's responses and positions regarding the comments, was published on the web-based Spatial Information System.</w:t>
      </w:r>
    </w:p>
    <w:p w14:paraId="302CEDD9" w14:textId="27F5ED68" w:rsidR="006B13AE" w:rsidRPr="00C75DF5" w:rsidRDefault="006B13AE" w:rsidP="006B13AE">
      <w:r w:rsidRPr="00C75DF5">
        <w:t xml:space="preserve">The spatial placement of JEK2 continues with the </w:t>
      </w:r>
      <w:r w:rsidR="00A83693" w:rsidRPr="00A83693">
        <w:rPr>
          <w:i/>
          <w:iCs/>
        </w:rPr>
        <w:t>I</w:t>
      </w:r>
      <w:r w:rsidRPr="00A83693">
        <w:rPr>
          <w:i/>
          <w:iCs/>
        </w:rPr>
        <w:t>mplementing</w:t>
      </w:r>
      <w:r w:rsidRPr="00C75DF5">
        <w:t xml:space="preserve"> </w:t>
      </w:r>
      <w:r w:rsidRPr="00A83693">
        <w:rPr>
          <w:i/>
          <w:iCs/>
        </w:rPr>
        <w:t>Decision on the preparation of the National Spatial Plan for JEK2</w:t>
      </w:r>
      <w:r w:rsidRPr="00C75DF5">
        <w:t xml:space="preserve">, issued by the Ministry of Natural Resources and Spatial Planning on 17 February 2026. As the type and vendor of the </w:t>
      </w:r>
      <w:r w:rsidR="00A83693">
        <w:t>nuclear power plant (</w:t>
      </w:r>
      <w:r w:rsidRPr="00C75DF5">
        <w:t>NPP</w:t>
      </w:r>
      <w:r w:rsidR="00A83693">
        <w:t>)</w:t>
      </w:r>
      <w:r w:rsidRPr="00C75DF5">
        <w:t xml:space="preserve"> have not yet been selected, the Implementing Decision addresses the spatial placement of an NPP with a capacity between 1,000 MWe and 1,650 MWe. The Implementing Decision also sets the schedule for further steps. The technical studies are to be delivered by the end of 2026. The first proposal of the National Spatial Plan is to be prepared in summer 2027, and following the public hearing at the beginning of 2028, the completion of the National Spatial Plan and the adoption of the National Spatial Plan Decree for JEK2 by the Government are scheduled for summer 2028.</w:t>
      </w:r>
    </w:p>
    <w:p w14:paraId="0847CDFD" w14:textId="2E7F1D8C" w:rsidR="006B13AE" w:rsidRPr="00C75DF5" w:rsidRDefault="006B13AE" w:rsidP="006B13AE">
      <w:r w:rsidRPr="00C75DF5">
        <w:t xml:space="preserve">Currently, the investor GEN </w:t>
      </w:r>
      <w:proofErr w:type="spellStart"/>
      <w:r w:rsidRPr="00C75DF5">
        <w:t>energija</w:t>
      </w:r>
      <w:proofErr w:type="spellEnd"/>
      <w:r w:rsidR="00A83693">
        <w:t xml:space="preserve"> d.o.o.</w:t>
      </w:r>
      <w:r w:rsidRPr="00C75DF5">
        <w:t xml:space="preserve"> is preparing technical studies on cumulative impacts on nature conservation, ionising radiation impact assessment on nature, the project's vulnerability in relation to expected climate change, </w:t>
      </w:r>
      <w:proofErr w:type="spellStart"/>
      <w:r w:rsidR="00201264" w:rsidRPr="00C75DF5">
        <w:t>hydromorphological</w:t>
      </w:r>
      <w:proofErr w:type="spellEnd"/>
      <w:r w:rsidRPr="00C75DF5">
        <w:t xml:space="preserve"> changes in the Sava river, thermal impacts of JEK2 on the Sava river, hydrogeological analysis of groundwater in the JEK2 impact area including assessment of the impact of radioactive contamination, possible consequences of an accident and events at the nearby military airport and their impact on JEK2, civil aircraft accidents and the probability of an aircraft collision at JEK2, impacts of explosion and fire at the kerosene pumping station near the Krka factory (an Industrial Emissions Directive facility), probabilistic analysis of seismic hazard, cooling tower collapse scenarios, evacuation measures due to events at JEK2 and </w:t>
      </w:r>
      <w:r w:rsidR="00A83693">
        <w:t xml:space="preserve">the </w:t>
      </w:r>
      <w:proofErr w:type="spellStart"/>
      <w:r w:rsidRPr="00C75DF5">
        <w:t>Krško</w:t>
      </w:r>
      <w:proofErr w:type="spellEnd"/>
      <w:r w:rsidRPr="00C75DF5">
        <w:t xml:space="preserve"> NPP, physical protection, preliminary radioactivity monitoring, and other environmental issues.</w:t>
      </w:r>
    </w:p>
    <w:p w14:paraId="5C3F49C4" w14:textId="77777777" w:rsidR="006B13AE" w:rsidRPr="00C75DF5" w:rsidRDefault="006B13AE" w:rsidP="006B13AE">
      <w:r w:rsidRPr="00C75DF5">
        <w:t>The SNSA is included in all JEK2 spatial placement activities. In October 2025, the SNSA issued guidelines for technical issues to be incorporated in the National Spatial Plan. In November 2025, the SNSA issued guidelines for the Environmental Report, which is an integral part of the National Spatial Plan. The SNSA also proposed the preparation of additional technical studies to address issues relating to the nuclear and radiation aspects of JEK2 spatial placement.</w:t>
      </w:r>
    </w:p>
    <w:p w14:paraId="4753EB84" w14:textId="68172DA7" w:rsidR="00365374" w:rsidRPr="006B13AE" w:rsidRDefault="00365374" w:rsidP="006B13AE">
      <w:pPr>
        <w:pStyle w:val="Naslov1"/>
      </w:pPr>
      <w:r w:rsidRPr="006B13AE">
        <w:t>Radioactive Waste Management</w:t>
      </w:r>
    </w:p>
    <w:p w14:paraId="422429E4" w14:textId="1DA3FFD8" w:rsidR="00365374" w:rsidRPr="006B13AE" w:rsidRDefault="00C66DAC" w:rsidP="00365374">
      <w:pPr>
        <w:pStyle w:val="Naslov2"/>
      </w:pPr>
      <w:r>
        <w:t xml:space="preserve">Progress in </w:t>
      </w:r>
      <w:r w:rsidR="001812A0">
        <w:t>C</w:t>
      </w:r>
      <w:r w:rsidR="00365374" w:rsidRPr="006B13AE">
        <w:t xml:space="preserve">onstruction of the </w:t>
      </w:r>
      <w:r w:rsidR="001812A0">
        <w:t>R</w:t>
      </w:r>
      <w:r w:rsidR="00365374" w:rsidRPr="006B13AE">
        <w:t xml:space="preserve">epository for </w:t>
      </w:r>
      <w:r w:rsidR="001812A0">
        <w:t>L</w:t>
      </w:r>
      <w:r w:rsidR="00365374" w:rsidRPr="006B13AE">
        <w:t xml:space="preserve">ow and </w:t>
      </w:r>
      <w:r w:rsidR="001812A0">
        <w:t>I</w:t>
      </w:r>
      <w:r w:rsidR="00365374" w:rsidRPr="006B13AE">
        <w:t xml:space="preserve">ntermediate </w:t>
      </w:r>
      <w:r w:rsidR="001812A0">
        <w:t>L</w:t>
      </w:r>
      <w:r w:rsidR="00365374" w:rsidRPr="006B13AE">
        <w:t xml:space="preserve">evel </w:t>
      </w:r>
      <w:r w:rsidR="001812A0">
        <w:t>W</w:t>
      </w:r>
      <w:r w:rsidR="00365374" w:rsidRPr="006B13AE">
        <w:t>aste</w:t>
      </w:r>
    </w:p>
    <w:p w14:paraId="2D72D268" w14:textId="78B54EFE" w:rsidR="00C66DAC" w:rsidRPr="00C75DF5" w:rsidRDefault="00C66DAC" w:rsidP="00C66DAC">
      <w:r w:rsidRPr="00C75DF5">
        <w:t>After completion of the diaphragm wall (primary lining) at the end of 2024, excavation of the construction pit (silo) began in March 2025. Throughout the excavation, geotechnical monitoring and geodetic surveying have been carried out continuously.</w:t>
      </w:r>
    </w:p>
    <w:p w14:paraId="4C2A1CB4" w14:textId="627DF853" w:rsidR="00C66DAC" w:rsidRPr="00C75DF5" w:rsidRDefault="00C66DAC" w:rsidP="00C66DAC">
      <w:r w:rsidRPr="00C75DF5">
        <w:t xml:space="preserve">In December 2025, following </w:t>
      </w:r>
      <w:r w:rsidR="00A83693">
        <w:t xml:space="preserve">the </w:t>
      </w:r>
      <w:r w:rsidRPr="00C75DF5">
        <w:t xml:space="preserve">installation of the blinding concrete, PVC membrane, and reinforcement, concreting of the silo base slab commenced and was completed in February </w:t>
      </w:r>
      <w:r w:rsidR="00A83693">
        <w:t>2026</w:t>
      </w:r>
      <w:r w:rsidRPr="00C75DF5">
        <w:t xml:space="preserve">. </w:t>
      </w:r>
      <w:r w:rsidRPr="00C75DF5">
        <w:lastRenderedPageBreak/>
        <w:t>A temporary construction elevator was also installed to transport personnel and construction materials into the silo excavation pit. The elevator will be used exclusively during the construction phase, and its installation enables more efficient and safer work organization.</w:t>
      </w:r>
    </w:p>
    <w:p w14:paraId="2C390DF9" w14:textId="656377D3" w:rsidR="00C66DAC" w:rsidRPr="00C75DF5" w:rsidRDefault="00C66DAC" w:rsidP="00C66DAC">
      <w:r w:rsidRPr="00C75DF5">
        <w:t>Currently, construction of the secondary lining walls of the silo – an important safety structure – is underway. The work is progressing according to schedule.</w:t>
      </w:r>
    </w:p>
    <w:p w14:paraId="6A43B554" w14:textId="77777777" w:rsidR="00C66DAC" w:rsidRPr="00C75DF5" w:rsidRDefault="00C66DAC" w:rsidP="00C66DAC">
      <w:r w:rsidRPr="00C75DF5">
        <w:t>Prior to the start of secondary lining construction, a test field was successfully completed, where the contractor verified the suitability of the concrete mix design, as well as the adequacy of placement and curing of the secondary lining concrete. This lining will ensure key safety functions, including physical and chemical containment of radionuclides, structural stability, reduction of groundwater flow through the repository, and prevention of human intrusion into the facility.</w:t>
      </w:r>
    </w:p>
    <w:p w14:paraId="704DA5AB" w14:textId="77777777" w:rsidR="00C66DAC" w:rsidRPr="00C75DF5" w:rsidRDefault="00C66DAC" w:rsidP="00365374">
      <w:pPr>
        <w:pStyle w:val="Napis"/>
        <w:rPr>
          <w:iCs w:val="0"/>
          <w:color w:val="auto"/>
          <w:sz w:val="20"/>
          <w:szCs w:val="22"/>
        </w:rPr>
      </w:pPr>
      <w:r w:rsidRPr="00C75DF5">
        <w:rPr>
          <w:iCs w:val="0"/>
          <w:color w:val="auto"/>
          <w:sz w:val="20"/>
          <w:szCs w:val="22"/>
        </w:rPr>
        <w:t>In 2025, construction of the administrative and service building of the repository also began, while construction of the technological facility continues. Preparations are underway for the production of disposal containers.</w:t>
      </w:r>
    </w:p>
    <w:p w14:paraId="4F77E596" w14:textId="3D24AE9E" w:rsidR="00C66DAC" w:rsidRDefault="00C66DAC" w:rsidP="00365374">
      <w:pPr>
        <w:pStyle w:val="Napis"/>
        <w:rPr>
          <w:iCs w:val="0"/>
          <w:color w:val="auto"/>
          <w:sz w:val="20"/>
          <w:szCs w:val="22"/>
        </w:rPr>
      </w:pPr>
      <w:r>
        <w:rPr>
          <w:noProof/>
        </w:rPr>
        <w:drawing>
          <wp:inline distT="0" distB="0" distL="0" distR="0" wp14:anchorId="434BC5A1" wp14:editId="41273D5B">
            <wp:extent cx="2806357" cy="3735313"/>
            <wp:effectExtent l="0" t="7302" r="6032" b="6033"/>
            <wp:docPr id="1463523785" name="Slika 1" descr="GradbisceNASRAO_jan202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bisceNASRAO_jan2026_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826616" cy="3762278"/>
                    </a:xfrm>
                    <a:prstGeom prst="rect">
                      <a:avLst/>
                    </a:prstGeom>
                    <a:noFill/>
                    <a:ln>
                      <a:noFill/>
                    </a:ln>
                  </pic:spPr>
                </pic:pic>
              </a:graphicData>
            </a:graphic>
          </wp:inline>
        </w:drawing>
      </w:r>
    </w:p>
    <w:p w14:paraId="3B15DD43" w14:textId="72F62025" w:rsidR="00365374" w:rsidRPr="006B13AE" w:rsidRDefault="00365374" w:rsidP="00365374">
      <w:pPr>
        <w:pStyle w:val="Napis"/>
      </w:pPr>
      <w:r w:rsidRPr="006B13AE">
        <w:t xml:space="preserve">Figure </w:t>
      </w:r>
      <w:r w:rsidR="0051685B" w:rsidRPr="006B13AE">
        <w:t>1</w:t>
      </w:r>
      <w:r w:rsidRPr="006B13AE">
        <w:t xml:space="preserve">: </w:t>
      </w:r>
      <w:r w:rsidR="00862DD5" w:rsidRPr="006B13AE">
        <w:t>Construction</w:t>
      </w:r>
      <w:r w:rsidR="00C66DAC">
        <w:t xml:space="preserve"> </w:t>
      </w:r>
      <w:r w:rsidR="00862DD5" w:rsidRPr="006B13AE">
        <w:t>of the silo</w:t>
      </w:r>
      <w:r w:rsidRPr="006B13AE">
        <w:t>. Author: ARAO.</w:t>
      </w:r>
    </w:p>
    <w:p w14:paraId="3ED11538" w14:textId="06FC9D48" w:rsidR="000D1BA8" w:rsidRPr="006B13AE" w:rsidRDefault="000D1BA8" w:rsidP="006141BE">
      <w:pPr>
        <w:pStyle w:val="Naslov1"/>
      </w:pPr>
      <w:r w:rsidRPr="006B13AE">
        <w:t>International Cooperation</w:t>
      </w:r>
    </w:p>
    <w:p w14:paraId="75CAC455" w14:textId="4C8DD7AF" w:rsidR="001812A0" w:rsidRDefault="001812A0" w:rsidP="001812A0">
      <w:pPr>
        <w:pStyle w:val="Naslov2"/>
      </w:pPr>
      <w:r>
        <w:t>Ongoing Bilateral Contacts</w:t>
      </w:r>
      <w:r w:rsidR="00D7743F">
        <w:t xml:space="preserve"> with Croatia</w:t>
      </w:r>
      <w:r>
        <w:t xml:space="preserve"> </w:t>
      </w:r>
    </w:p>
    <w:p w14:paraId="132F4FE9" w14:textId="7C48E59E" w:rsidR="00A0374B" w:rsidRPr="00C75DF5" w:rsidRDefault="001812A0" w:rsidP="005D53FA">
      <w:r w:rsidRPr="00C75DF5">
        <w:t>The annual meeting, held in accordance with the bilateral agreement between the Republic of Slovenia and the Republic of Croatia on the early exchange of information in the event of a radiological emergency, took place on 12 February in Zagreb, Croatia. Participants discussed recent developments in legislation and regulatory infrastructure and implementation of radiological monitoring. They also discussed radioactive waste management and shared progress to ongoing projects in their radioactive waste storage projects.</w:t>
      </w:r>
      <w:r w:rsidR="00D7743F" w:rsidRPr="00C75DF5">
        <w:t xml:space="preserve"> Furthermore, information was exchanged with the Croatian side regarding key activities in 2025 in the field of emergency preparedness. Further cooperation was agreed upon for the development of coordinated response procedures in the event of an accident at the </w:t>
      </w:r>
      <w:proofErr w:type="spellStart"/>
      <w:r w:rsidR="00D7743F" w:rsidRPr="00C75DF5">
        <w:t>Krško</w:t>
      </w:r>
      <w:proofErr w:type="spellEnd"/>
      <w:r w:rsidR="00D7743F" w:rsidRPr="00C75DF5">
        <w:t xml:space="preserve"> N</w:t>
      </w:r>
      <w:r w:rsidR="00A83693">
        <w:t>PP</w:t>
      </w:r>
      <w:r w:rsidR="00D7743F" w:rsidRPr="00C75DF5">
        <w:t xml:space="preserve"> based on the HERCA-WENRA approach. </w:t>
      </w:r>
      <w:r w:rsidRPr="00C75DF5">
        <w:t>The participants emphasized that regular meetings, open communication, and coordination of protective measures provide a solid foundation for an effective response in all situations and demonstrate a high level of trust and partnership between the two countries.</w:t>
      </w:r>
    </w:p>
    <w:p w14:paraId="280C4A3E" w14:textId="33FDA0B9" w:rsidR="001812A0" w:rsidRPr="006B13AE" w:rsidRDefault="001812A0" w:rsidP="001812A0">
      <w:pPr>
        <w:pStyle w:val="Naslov2"/>
      </w:pPr>
      <w:r w:rsidRPr="006B13AE">
        <w:lastRenderedPageBreak/>
        <w:t>SNSA Hosts</w:t>
      </w:r>
      <w:r w:rsidR="00201264">
        <w:t xml:space="preserve"> an International Meeting </w:t>
      </w:r>
      <w:r w:rsidRPr="006B13AE">
        <w:t xml:space="preserve"> </w:t>
      </w:r>
    </w:p>
    <w:p w14:paraId="5D0AFC5A" w14:textId="718A5F76" w:rsidR="00454245" w:rsidRPr="00C75DF5" w:rsidRDefault="00454245" w:rsidP="00454245">
      <w:r w:rsidRPr="00C75DF5">
        <w:t xml:space="preserve">A meeting of the OECD Nuclear Energy Agency’s Working Group on Human and Organizational Factors was held in Ljubljana from 3 to 5 March. Among the key topics discussed by the participants were updates and reports from the five subgroups, presentations by member states on current national practices, projects, and challenges, as well as discussions on integrating organizational aspects into future technological solutions. The final day of the meeting was dedicated to a visit to the </w:t>
      </w:r>
      <w:proofErr w:type="spellStart"/>
      <w:r w:rsidRPr="00C75DF5">
        <w:t>Krško</w:t>
      </w:r>
      <w:proofErr w:type="spellEnd"/>
      <w:r w:rsidRPr="00C75DF5">
        <w:t xml:space="preserve"> NPP and the low and intermediate level radioactive waste repository site in </w:t>
      </w:r>
      <w:proofErr w:type="spellStart"/>
      <w:r w:rsidRPr="00C75DF5">
        <w:t>Vrbina</w:t>
      </w:r>
      <w:proofErr w:type="spellEnd"/>
      <w:r w:rsidRPr="00C75DF5">
        <w:t xml:space="preserve">. Participants </w:t>
      </w:r>
      <w:r w:rsidR="00073C91" w:rsidRPr="00C75DF5">
        <w:t>were able to see</w:t>
      </w:r>
      <w:r w:rsidRPr="00C75DF5">
        <w:t xml:space="preserve"> presentations on the management of human and organizational factors in practice, the NPP simulator, and the construction of the </w:t>
      </w:r>
      <w:r w:rsidR="00A83693">
        <w:t>repository</w:t>
      </w:r>
      <w:r w:rsidRPr="00C75DF5">
        <w:t xml:space="preserve">. The exchange of experience represents an important contribution to improving administrative approaches and strengthening organizational resilience and safety culture in the nuclear sector. </w:t>
      </w:r>
    </w:p>
    <w:p w14:paraId="2C2C0AB7" w14:textId="77777777" w:rsidR="00D7743F" w:rsidRPr="00D7743F" w:rsidRDefault="00D7743F" w:rsidP="00D7743F">
      <w:pPr>
        <w:pStyle w:val="Naslov1"/>
      </w:pPr>
      <w:r w:rsidRPr="00D7743F">
        <w:t>Emergency Preparedness</w:t>
      </w:r>
    </w:p>
    <w:p w14:paraId="30A3DF67" w14:textId="77777777" w:rsidR="00D7743F" w:rsidRDefault="00D7743F" w:rsidP="00D7743F">
      <w:pPr>
        <w:pStyle w:val="Naslov2"/>
      </w:pPr>
      <w:r>
        <w:t>Key Activities</w:t>
      </w:r>
    </w:p>
    <w:p w14:paraId="357D4645" w14:textId="6B975DFD" w:rsidR="00D7743F" w:rsidRPr="00C75DF5" w:rsidRDefault="00D7743F" w:rsidP="00D7743F">
      <w:pPr>
        <w:rPr>
          <w:lang w:val="en-US"/>
        </w:rPr>
      </w:pPr>
      <w:r w:rsidRPr="00C75DF5">
        <w:rPr>
          <w:lang w:val="en-US"/>
        </w:rPr>
        <w:t xml:space="preserve">In February, a meeting was held at the Slovenian Nuclear Safety Administration with providers of assistance in the event of a nuclear or radiological emergency via </w:t>
      </w:r>
      <w:r w:rsidRPr="00A83693">
        <w:rPr>
          <w:lang w:val="en-US"/>
        </w:rPr>
        <w:t>RANET</w:t>
      </w:r>
      <w:r w:rsidR="00A83693">
        <w:rPr>
          <w:lang w:val="en-US"/>
        </w:rPr>
        <w:t xml:space="preserve"> (</w:t>
      </w:r>
      <w:r w:rsidR="00A83693">
        <w:t>Response and Assistance Network</w:t>
      </w:r>
      <w:r w:rsidR="00A83693">
        <w:t>)</w:t>
      </w:r>
      <w:r w:rsidRPr="00A83693">
        <w:rPr>
          <w:lang w:val="en-US"/>
        </w:rPr>
        <w:t>.</w:t>
      </w:r>
      <w:r w:rsidRPr="00C75DF5">
        <w:rPr>
          <w:lang w:val="en-US"/>
        </w:rPr>
        <w:t xml:space="preserve"> The meeting reviewed the current status of their assistance capacities. It was attended by all Slovenian providers, namely representatives of: </w:t>
      </w:r>
      <w:r w:rsidR="00A83693">
        <w:rPr>
          <w:lang w:val="en-US"/>
        </w:rPr>
        <w:t>t</w:t>
      </w:r>
      <w:r w:rsidRPr="00C75DF5">
        <w:rPr>
          <w:lang w:val="en-US"/>
        </w:rPr>
        <w:t xml:space="preserve">he Slovenian Armed Forces, </w:t>
      </w:r>
      <w:r w:rsidR="00A83693">
        <w:rPr>
          <w:lang w:val="en-US"/>
        </w:rPr>
        <w:t>t</w:t>
      </w:r>
      <w:r w:rsidRPr="00C75DF5">
        <w:rPr>
          <w:lang w:val="en-US"/>
        </w:rPr>
        <w:t xml:space="preserve">he Jožef Stefan Institute, </w:t>
      </w:r>
      <w:r w:rsidR="00A83693">
        <w:rPr>
          <w:lang w:val="en-US"/>
        </w:rPr>
        <w:t>t</w:t>
      </w:r>
      <w:r w:rsidRPr="00C75DF5">
        <w:rPr>
          <w:lang w:val="en-US"/>
        </w:rPr>
        <w:t xml:space="preserve">he Ecological Laboratory with a Mobile Unit (ELME), </w:t>
      </w:r>
      <w:r w:rsidR="00A83693">
        <w:rPr>
          <w:lang w:val="en-US"/>
        </w:rPr>
        <w:t>t</w:t>
      </w:r>
      <w:r w:rsidRPr="00C75DF5">
        <w:rPr>
          <w:lang w:val="en-US"/>
        </w:rPr>
        <w:t xml:space="preserve">he Administration of Republic of Slovenia for Civil Protection and Disaster Relief (ACPDR), </w:t>
      </w:r>
      <w:r w:rsidR="00A83693">
        <w:rPr>
          <w:lang w:val="en-US"/>
        </w:rPr>
        <w:t>t</w:t>
      </w:r>
      <w:r w:rsidRPr="00C75DF5">
        <w:rPr>
          <w:lang w:val="en-US"/>
        </w:rPr>
        <w:t xml:space="preserve">he University Medical Centre Ljubljana – Division of Nuclear Medicine, </w:t>
      </w:r>
      <w:r w:rsidR="00A83693">
        <w:rPr>
          <w:lang w:val="en-US"/>
        </w:rPr>
        <w:t>t</w:t>
      </w:r>
      <w:r w:rsidRPr="00C75DF5">
        <w:rPr>
          <w:lang w:val="en-US"/>
        </w:rPr>
        <w:t xml:space="preserve">he Institute of Occupational Safety (ZVD d.o.o.) and </w:t>
      </w:r>
      <w:r w:rsidR="00A83693">
        <w:rPr>
          <w:lang w:val="en-US"/>
        </w:rPr>
        <w:t>t</w:t>
      </w:r>
      <w:r w:rsidRPr="00C75DF5">
        <w:rPr>
          <w:lang w:val="en-US"/>
        </w:rPr>
        <w:t>he Institute of Oncology Ljubljana.</w:t>
      </w:r>
    </w:p>
    <w:p w14:paraId="21FD8D13" w14:textId="77777777" w:rsidR="00D7743F" w:rsidRDefault="00D7743F" w:rsidP="00D7743F">
      <w:pPr>
        <w:pStyle w:val="Naslov2"/>
      </w:pPr>
      <w:bookmarkStart w:id="3" w:name="_Hlk101247882"/>
      <w:r w:rsidRPr="001C6B07">
        <w:t>Exercises and Trainings</w:t>
      </w:r>
    </w:p>
    <w:p w14:paraId="7762D556" w14:textId="4D11D0DE" w:rsidR="00D7743F" w:rsidRPr="00A83693" w:rsidRDefault="00D7743F" w:rsidP="00D7743F">
      <w:r w:rsidRPr="00C75DF5">
        <w:t>In October</w:t>
      </w:r>
      <w:r w:rsidR="006B0E64">
        <w:t xml:space="preserve"> 2025</w:t>
      </w:r>
      <w:r w:rsidRPr="00C75DF5">
        <w:t xml:space="preserve">, a </w:t>
      </w:r>
      <w:r w:rsidRPr="00A83693">
        <w:t xml:space="preserve">Correspondence exercise was held with Croatia regarding an accident at the </w:t>
      </w:r>
      <w:proofErr w:type="spellStart"/>
      <w:r w:rsidRPr="00A83693">
        <w:t>Krško</w:t>
      </w:r>
      <w:proofErr w:type="spellEnd"/>
      <w:r w:rsidRPr="00A83693">
        <w:t xml:space="preserve"> </w:t>
      </w:r>
      <w:r w:rsidR="00BC07A7" w:rsidRPr="00A83693">
        <w:t>NPP</w:t>
      </w:r>
      <w:r w:rsidRPr="00A83693">
        <w:t>. The exercise confirmed that cross-border cooperation between Slovenia and Croatia in nuclear emergency preparedness is well-established and highly coordinated in most key areas.</w:t>
      </w:r>
    </w:p>
    <w:p w14:paraId="36301EF3" w14:textId="4955C94F" w:rsidR="00D7743F" w:rsidRPr="00A83693" w:rsidRDefault="00D7743F" w:rsidP="00D7743F">
      <w:r w:rsidRPr="00A83693">
        <w:t>In November</w:t>
      </w:r>
      <w:r w:rsidR="006B0E64">
        <w:t xml:space="preserve"> 2025</w:t>
      </w:r>
      <w:r w:rsidRPr="00A83693">
        <w:t xml:space="preserve">, the NEK2025-2 exercise was conducted. Its aim was to verify the operations of the URSJV during an emergency and to identify potential deficiencies to improve the preparedness and response system. The drill also tested the </w:t>
      </w:r>
      <w:proofErr w:type="spellStart"/>
      <w:r w:rsidRPr="00A83693">
        <w:t>WebECURIE</w:t>
      </w:r>
      <w:proofErr w:type="spellEnd"/>
      <w:r w:rsidR="006B0E64">
        <w:t xml:space="preserve"> (</w:t>
      </w:r>
      <w:r w:rsidR="006B0E64" w:rsidRPr="00941D49">
        <w:t>European Community Urgent Radiological Information Exchange</w:t>
      </w:r>
      <w:r w:rsidR="006B0E64">
        <w:t>)</w:t>
      </w:r>
      <w:r w:rsidRPr="00A83693">
        <w:t xml:space="preserve"> Training system, which had not been used previously.</w:t>
      </w:r>
    </w:p>
    <w:p w14:paraId="223FB8DE" w14:textId="1AA4C67D" w:rsidR="00D7743F" w:rsidRPr="00C75DF5" w:rsidRDefault="00D7743F" w:rsidP="00D7743F">
      <w:r w:rsidRPr="00A83693">
        <w:t>In December</w:t>
      </w:r>
      <w:r w:rsidR="006B0E64">
        <w:t xml:space="preserve"> 2025</w:t>
      </w:r>
      <w:r w:rsidRPr="00A83693">
        <w:t>, the KiVA</w:t>
      </w:r>
      <w:r w:rsidRPr="00A83693">
        <w:rPr>
          <w:vertAlign w:val="superscript"/>
        </w:rPr>
        <w:t>2025</w:t>
      </w:r>
      <w:r w:rsidRPr="00A83693">
        <w:t xml:space="preserve"> exercise was</w:t>
      </w:r>
      <w:bookmarkEnd w:id="3"/>
      <w:r w:rsidRPr="00A83693">
        <w:t xml:space="preserve"> held as an interactive tabletop exercise to verify procedures for nuclear facilities</w:t>
      </w:r>
      <w:r w:rsidRPr="00C75DF5">
        <w:t xml:space="preserve"> responding to cyber incidents. </w:t>
      </w:r>
      <w:r w:rsidR="00BC07A7" w:rsidRPr="00C75DF5">
        <w:t xml:space="preserve">The </w:t>
      </w:r>
      <w:proofErr w:type="spellStart"/>
      <w:r w:rsidR="00BC07A7" w:rsidRPr="00C75DF5">
        <w:t>Krško</w:t>
      </w:r>
      <w:proofErr w:type="spellEnd"/>
      <w:r w:rsidR="00BC07A7" w:rsidRPr="00C75DF5">
        <w:t xml:space="preserve"> NPP</w:t>
      </w:r>
      <w:r w:rsidRPr="00C75DF5">
        <w:t xml:space="preserve"> participated on behalf of the nuclear power plant, while the Jožef Stefan Institute (IJS) represented the research reactor.</w:t>
      </w:r>
    </w:p>
    <w:p w14:paraId="52CA2848" w14:textId="00C8610C" w:rsidR="00D7743F" w:rsidRPr="001C6B07" w:rsidRDefault="00D7743F" w:rsidP="00D7743F">
      <w:pPr>
        <w:pStyle w:val="Naslov2"/>
      </w:pPr>
      <w:r>
        <w:t>Emergency situation</w:t>
      </w:r>
      <w:r w:rsidRPr="001C6B07">
        <w:t xml:space="preserve"> in Ukraine</w:t>
      </w:r>
    </w:p>
    <w:p w14:paraId="4A1D582F" w14:textId="1A865ACF" w:rsidR="00BC07A7" w:rsidRPr="00C75DF5" w:rsidRDefault="00BC07A7" w:rsidP="00BC07A7">
      <w:r w:rsidRPr="00C75DF5">
        <w:t xml:space="preserve">Four years after the conflict began in Ukraine, </w:t>
      </w:r>
      <w:r w:rsidR="006B0E64">
        <w:t>the SNSA</w:t>
      </w:r>
      <w:r w:rsidRPr="00C75DF5">
        <w:t xml:space="preserve"> continues to monitor the status of Ukrainian nuclear facilities. At the Zaporizhzhia Nuclear Power Plant, work was undertaken at the start of the year to restore the external power supply; after a local ceasefire, repairs were made to a damaged power line.</w:t>
      </w:r>
    </w:p>
    <w:p w14:paraId="0FF44804" w14:textId="2AE93951" w:rsidR="00D7743F" w:rsidRPr="00C75DF5" w:rsidRDefault="00BC07A7" w:rsidP="00BC07A7">
      <w:r w:rsidRPr="00C75DF5">
        <w:t>On 14 March, the Chernobyl Nuclear Power Plant was disconnected from the 750 kV power line for nearly 24 hours due to an attack on a key electrical substation. The resulting fluctuations in the power grid activated the emergency diesel generators to supply power to the confinement (sarcophagus) and the spent fuel storage facility, which were manually shut down after 15 minutes.</w:t>
      </w:r>
    </w:p>
    <w:tbl>
      <w:tblPr>
        <w:tblStyle w:val="Tabelamrea"/>
        <w:tblW w:w="8504" w:type="dxa"/>
        <w:tblInd w:w="-5" w:type="dxa"/>
        <w:tblCellMar>
          <w:top w:w="142" w:type="dxa"/>
          <w:left w:w="142" w:type="dxa"/>
          <w:bottom w:w="142" w:type="dxa"/>
          <w:right w:w="142" w:type="dxa"/>
        </w:tblCellMar>
        <w:tblLook w:val="04A0" w:firstRow="1" w:lastRow="0" w:firstColumn="1" w:lastColumn="0" w:noHBand="0" w:noVBand="1"/>
      </w:tblPr>
      <w:tblGrid>
        <w:gridCol w:w="8504"/>
      </w:tblGrid>
      <w:tr w:rsidR="00D7743F" w:rsidRPr="001C6B07" w14:paraId="7B457587" w14:textId="77777777" w:rsidTr="00933E3E">
        <w:trPr>
          <w:trHeight w:val="2551"/>
        </w:trPr>
        <w:tc>
          <w:tcPr>
            <w:tcW w:w="8504" w:type="dxa"/>
            <w:tcBorders>
              <w:top w:val="single" w:sz="4" w:space="0" w:color="auto"/>
              <w:bottom w:val="single" w:sz="4" w:space="0" w:color="auto"/>
            </w:tcBorders>
          </w:tcPr>
          <w:p w14:paraId="297B74A1" w14:textId="77777777" w:rsidR="00D7743F" w:rsidRPr="001C6B07" w:rsidRDefault="00D7743F" w:rsidP="00933E3E">
            <w:pPr>
              <w:pStyle w:val="Brezrazmikov"/>
              <w:keepNext/>
              <w:keepLines/>
            </w:pPr>
            <w:r w:rsidRPr="001C6B07">
              <w:lastRenderedPageBreak/>
              <w:t>Prepared by:</w:t>
            </w:r>
          </w:p>
          <w:p w14:paraId="003620A8" w14:textId="77777777" w:rsidR="00D7743F" w:rsidRPr="001C6B07" w:rsidRDefault="00D7743F" w:rsidP="00933E3E">
            <w:pPr>
              <w:pStyle w:val="Brezrazmikov"/>
              <w:keepNext/>
              <w:keepLines/>
            </w:pPr>
            <w:r w:rsidRPr="001C6B07">
              <w:rPr>
                <w:rStyle w:val="Krepko"/>
              </w:rPr>
              <w:t>Slovenian Nuclear Safety Administration</w:t>
            </w:r>
          </w:p>
          <w:p w14:paraId="378F6A2E" w14:textId="77777777" w:rsidR="00D7743F" w:rsidRPr="001C6B07" w:rsidRDefault="00D7743F" w:rsidP="00933E3E">
            <w:pPr>
              <w:pStyle w:val="Brezrazmikov"/>
              <w:keepNext/>
              <w:keepLines/>
            </w:pPr>
            <w:proofErr w:type="spellStart"/>
            <w:r w:rsidRPr="001C6B07">
              <w:t>Litostrojska</w:t>
            </w:r>
            <w:proofErr w:type="spellEnd"/>
            <w:r w:rsidRPr="001C6B07">
              <w:t xml:space="preserve"> cesta 54</w:t>
            </w:r>
          </w:p>
          <w:p w14:paraId="13E93371" w14:textId="77777777" w:rsidR="00D7743F" w:rsidRPr="001C6B07" w:rsidRDefault="00D7743F" w:rsidP="00933E3E">
            <w:pPr>
              <w:pStyle w:val="Brezrazmikov"/>
              <w:keepNext/>
              <w:keepLines/>
            </w:pPr>
            <w:r w:rsidRPr="001C6B07">
              <w:t>1000 Ljubljana, Slovenia</w:t>
            </w:r>
          </w:p>
          <w:p w14:paraId="746737E9" w14:textId="77777777" w:rsidR="00D7743F" w:rsidRPr="001C6B07" w:rsidRDefault="00D7743F" w:rsidP="00933E3E">
            <w:pPr>
              <w:pStyle w:val="Brezrazmikov"/>
              <w:keepNext/>
              <w:keepLines/>
            </w:pPr>
          </w:p>
          <w:p w14:paraId="36D8D8E3" w14:textId="77777777" w:rsidR="00D7743F" w:rsidRPr="001C6B07" w:rsidRDefault="00D7743F" w:rsidP="00933E3E">
            <w:pPr>
              <w:pStyle w:val="Brezrazmikov"/>
              <w:keepNext/>
              <w:keepLines/>
            </w:pPr>
            <w:r w:rsidRPr="001C6B07">
              <w:t>Telephone:</w:t>
            </w:r>
            <w:r w:rsidRPr="001C6B07">
              <w:tab/>
              <w:t>+3861/472 11 00</w:t>
            </w:r>
          </w:p>
          <w:p w14:paraId="38053E07" w14:textId="77777777" w:rsidR="00D7743F" w:rsidRPr="001C6B07" w:rsidRDefault="00D7743F" w:rsidP="00933E3E">
            <w:pPr>
              <w:pStyle w:val="Brezrazmikov"/>
              <w:keepNext/>
              <w:keepLines/>
            </w:pPr>
            <w:r w:rsidRPr="001C6B07">
              <w:t>Fax:</w:t>
            </w:r>
            <w:r w:rsidRPr="001C6B07">
              <w:tab/>
            </w:r>
            <w:r w:rsidRPr="001C6B07">
              <w:tab/>
              <w:t>+3861/472 11 99</w:t>
            </w:r>
          </w:p>
          <w:p w14:paraId="3C2969E9" w14:textId="77777777" w:rsidR="00D7743F" w:rsidRPr="001C6B07" w:rsidRDefault="00D7743F" w:rsidP="00933E3E">
            <w:pPr>
              <w:pStyle w:val="Brezrazmikov"/>
              <w:keepNext/>
              <w:keepLines/>
            </w:pPr>
            <w:r w:rsidRPr="001C6B07">
              <w:t>E-mail:</w:t>
            </w:r>
            <w:r w:rsidRPr="001C6B07">
              <w:tab/>
            </w:r>
            <w:r w:rsidRPr="001C6B07">
              <w:tab/>
            </w:r>
            <w:hyperlink r:id="rId12" w:history="1">
              <w:r w:rsidRPr="001C6B07">
                <w:rPr>
                  <w:rStyle w:val="Hiperpovezava"/>
                </w:rPr>
                <w:t>gp.ursjv@gov.si</w:t>
              </w:r>
            </w:hyperlink>
          </w:p>
          <w:p w14:paraId="1BD0E18B" w14:textId="77777777" w:rsidR="00D7743F" w:rsidRPr="001C6B07" w:rsidRDefault="00D7743F" w:rsidP="00933E3E">
            <w:pPr>
              <w:pStyle w:val="Brezrazmikov"/>
              <w:keepNext/>
              <w:keepLines/>
            </w:pPr>
            <w:r w:rsidRPr="001C6B07">
              <w:t>URL:</w:t>
            </w:r>
            <w:r w:rsidRPr="001C6B07">
              <w:tab/>
            </w:r>
            <w:r w:rsidRPr="001C6B07">
              <w:tab/>
            </w:r>
            <w:hyperlink r:id="rId13" w:history="1">
              <w:r w:rsidRPr="001C6B07">
                <w:rPr>
                  <w:rStyle w:val="Hiperpovezava"/>
                </w:rPr>
                <w:t>www.ursjv.gov.si/en</w:t>
              </w:r>
            </w:hyperlink>
          </w:p>
          <w:p w14:paraId="3769596E" w14:textId="77777777" w:rsidR="00D7743F" w:rsidRPr="001C6B07" w:rsidRDefault="00D7743F" w:rsidP="00933E3E">
            <w:pPr>
              <w:pStyle w:val="Brezrazmikov"/>
              <w:keepNext/>
              <w:keepLines/>
            </w:pPr>
          </w:p>
          <w:p w14:paraId="5F9892D2" w14:textId="77777777" w:rsidR="00D7743F" w:rsidRPr="001C6B07" w:rsidRDefault="00D7743F" w:rsidP="00933E3E">
            <w:pPr>
              <w:keepNext/>
              <w:keepLines/>
            </w:pPr>
            <w:r w:rsidRPr="001C6B07">
              <w:t xml:space="preserve">Ljubljana, </w:t>
            </w:r>
            <w:sdt>
              <w:sdtPr>
                <w:alias w:val="Publish Date"/>
                <w:tag w:val="Publish Date"/>
                <w:id w:val="-1671165297"/>
                <w:placeholder>
                  <w:docPart w:val="E387A0183A4746DEA930D1FC0FA77E1D"/>
                </w:placeholder>
                <w:dataBinding w:prefixMappings="xmlns:ns0='http://schemas.microsoft.com/office/2006/coverPageProps' " w:xpath="/ns0:CoverPageProperties[1]/ns0:PublishDate[1]" w:storeItemID="{55AF091B-3C7A-41E3-B477-F2FDAA23CFDA}"/>
                <w15:color w:val="008080"/>
                <w:date w:fullDate="2026-04-01T00:00:00Z">
                  <w:dateFormat w:val="MMMM yyyy"/>
                  <w:lid w:val="en-GB"/>
                  <w:storeMappedDataAs w:val="dateTime"/>
                  <w:calendar w:val="gregorian"/>
                </w:date>
              </w:sdtPr>
              <w:sdtEndPr/>
              <w:sdtContent>
                <w:r>
                  <w:t>April 2026</w:t>
                </w:r>
              </w:sdtContent>
            </w:sdt>
          </w:p>
        </w:tc>
      </w:tr>
    </w:tbl>
    <w:p w14:paraId="32BAA3D2" w14:textId="77777777" w:rsidR="00D7743F" w:rsidRPr="001C6B07" w:rsidRDefault="00D7743F" w:rsidP="00D7743F"/>
    <w:bookmarkEnd w:id="0"/>
    <w:bookmarkEnd w:id="1"/>
    <w:bookmarkEnd w:id="2"/>
    <w:p w14:paraId="43A8305C" w14:textId="56CB2DC6" w:rsidR="00AC197D" w:rsidRPr="006B13AE" w:rsidRDefault="00AC197D" w:rsidP="00AC197D"/>
    <w:sectPr w:rsidR="00AC197D" w:rsidRPr="006B13AE" w:rsidSect="00F15688">
      <w:headerReference w:type="default" r:id="rId14"/>
      <w:footerReference w:type="default" r:id="rId15"/>
      <w:headerReference w:type="first" r:id="rId16"/>
      <w:footerReference w:type="first" r:id="rId17"/>
      <w:pgSz w:w="11906" w:h="16838" w:code="9"/>
      <w:pgMar w:top="1701" w:right="1701" w:bottom="1418" w:left="1701" w:header="102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9E27" w14:textId="77777777" w:rsidR="00C947B1" w:rsidRDefault="00C947B1" w:rsidP="002955F1">
      <w:pPr>
        <w:spacing w:after="0" w:line="240" w:lineRule="auto"/>
      </w:pPr>
      <w:r>
        <w:separator/>
      </w:r>
    </w:p>
  </w:endnote>
  <w:endnote w:type="continuationSeparator" w:id="0">
    <w:p w14:paraId="3DF3A7D7" w14:textId="77777777" w:rsidR="00C947B1" w:rsidRDefault="00C947B1" w:rsidP="002955F1">
      <w:pPr>
        <w:spacing w:after="0" w:line="240" w:lineRule="auto"/>
      </w:pPr>
      <w:r>
        <w:continuationSeparator/>
      </w:r>
    </w:p>
  </w:endnote>
  <w:endnote w:type="continuationNotice" w:id="1">
    <w:p w14:paraId="4C86CC60" w14:textId="77777777" w:rsidR="00C947B1" w:rsidRDefault="00C94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D156AC" w14:paraId="0F7AB50C" w14:textId="77777777" w:rsidTr="00AB6880">
      <w:trPr>
        <w:trHeight w:val="283"/>
      </w:trPr>
      <w:tc>
        <w:tcPr>
          <w:tcW w:w="1418" w:type="dxa"/>
        </w:tcPr>
        <w:p w14:paraId="1237AEB3" w14:textId="77777777" w:rsidR="00D156AC" w:rsidRDefault="00D156AC" w:rsidP="004128D6">
          <w:pPr>
            <w:pStyle w:val="Noga"/>
            <w:rPr>
              <w:noProof/>
            </w:rPr>
          </w:pPr>
        </w:p>
      </w:tc>
      <w:tc>
        <w:tcPr>
          <w:tcW w:w="5953" w:type="dxa"/>
          <w:vAlign w:val="center"/>
        </w:tcPr>
        <w:p w14:paraId="7D35D54D" w14:textId="77777777" w:rsidR="00D156AC" w:rsidRDefault="00D156AC" w:rsidP="007E122D">
          <w:pPr>
            <w:pStyle w:val="Noga"/>
            <w:jc w:val="center"/>
          </w:pPr>
        </w:p>
      </w:tc>
      <w:tc>
        <w:tcPr>
          <w:tcW w:w="1133" w:type="dxa"/>
          <w:vAlign w:val="center"/>
        </w:tcPr>
        <w:p w14:paraId="1544E7BB" w14:textId="77777777" w:rsidR="00D156AC" w:rsidRDefault="00D156AC" w:rsidP="00595AE0">
          <w:pPr>
            <w:pStyle w:val="Noga"/>
            <w:jc w:val="right"/>
          </w:pPr>
        </w:p>
      </w:tc>
    </w:tr>
    <w:tr w:rsidR="00D156AC" w14:paraId="61F5B555" w14:textId="77777777" w:rsidTr="007E122D">
      <w:tc>
        <w:tcPr>
          <w:tcW w:w="1418" w:type="dxa"/>
        </w:tcPr>
        <w:p w14:paraId="7180451A" w14:textId="77777777" w:rsidR="00D156AC" w:rsidRDefault="00D156AC" w:rsidP="004128D6">
          <w:pPr>
            <w:pStyle w:val="Noga"/>
            <w:rPr>
              <w:noProof/>
            </w:rPr>
          </w:pPr>
        </w:p>
        <w:p w14:paraId="60E7FC0A" w14:textId="77777777" w:rsidR="00F15688" w:rsidRDefault="00F15688" w:rsidP="004128D6">
          <w:pPr>
            <w:pStyle w:val="Noga"/>
          </w:pPr>
        </w:p>
      </w:tc>
      <w:tc>
        <w:tcPr>
          <w:tcW w:w="5953" w:type="dxa"/>
          <w:vAlign w:val="center"/>
        </w:tcPr>
        <w:p w14:paraId="3EBD06BE" w14:textId="77777777" w:rsidR="00D156AC" w:rsidRDefault="00D156AC" w:rsidP="007E122D">
          <w:pPr>
            <w:pStyle w:val="Noga"/>
            <w:jc w:val="center"/>
          </w:pPr>
        </w:p>
      </w:tc>
      <w:tc>
        <w:tcPr>
          <w:tcW w:w="1133" w:type="dxa"/>
          <w:vAlign w:val="center"/>
        </w:tcPr>
        <w:p w14:paraId="74B86B35" w14:textId="77777777" w:rsidR="00D156AC" w:rsidRDefault="00D156AC" w:rsidP="00595AE0">
          <w:pPr>
            <w:pStyle w:val="Noga"/>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2A3A5911" w14:textId="77777777" w:rsidR="00D156AC" w:rsidRDefault="00D156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410E17" w14:paraId="6CE5501D" w14:textId="77777777" w:rsidTr="00FC4D78">
      <w:trPr>
        <w:trHeight w:val="283"/>
      </w:trPr>
      <w:tc>
        <w:tcPr>
          <w:tcW w:w="1418" w:type="dxa"/>
        </w:tcPr>
        <w:p w14:paraId="1D901890" w14:textId="77777777" w:rsidR="00410E17" w:rsidRDefault="00410E17" w:rsidP="00410E17">
          <w:pPr>
            <w:pStyle w:val="Noga"/>
            <w:rPr>
              <w:noProof/>
            </w:rPr>
          </w:pPr>
        </w:p>
      </w:tc>
      <w:tc>
        <w:tcPr>
          <w:tcW w:w="5953" w:type="dxa"/>
          <w:vAlign w:val="center"/>
        </w:tcPr>
        <w:p w14:paraId="3C0AFEAA" w14:textId="77777777" w:rsidR="00410E17" w:rsidRDefault="00410E17" w:rsidP="00410E17">
          <w:pPr>
            <w:pStyle w:val="Noga"/>
            <w:jc w:val="center"/>
          </w:pPr>
        </w:p>
      </w:tc>
      <w:tc>
        <w:tcPr>
          <w:tcW w:w="1133" w:type="dxa"/>
          <w:vAlign w:val="center"/>
        </w:tcPr>
        <w:p w14:paraId="0CD89BFF" w14:textId="77777777" w:rsidR="00410E17" w:rsidRDefault="00410E17" w:rsidP="00410E17">
          <w:pPr>
            <w:pStyle w:val="Noga"/>
            <w:jc w:val="right"/>
          </w:pPr>
        </w:p>
      </w:tc>
    </w:tr>
    <w:tr w:rsidR="00410E17" w14:paraId="0827AD69" w14:textId="77777777" w:rsidTr="00FC4D78">
      <w:tc>
        <w:tcPr>
          <w:tcW w:w="1418" w:type="dxa"/>
        </w:tcPr>
        <w:p w14:paraId="343F5781" w14:textId="77777777" w:rsidR="00410E17" w:rsidRDefault="00410E17" w:rsidP="00410E17">
          <w:pPr>
            <w:pStyle w:val="Noga"/>
            <w:rPr>
              <w:noProof/>
            </w:rPr>
          </w:pPr>
        </w:p>
        <w:p w14:paraId="7D0CCA26" w14:textId="77777777" w:rsidR="00410E17" w:rsidRDefault="00410E17" w:rsidP="00410E17">
          <w:pPr>
            <w:pStyle w:val="Noga"/>
          </w:pPr>
        </w:p>
      </w:tc>
      <w:tc>
        <w:tcPr>
          <w:tcW w:w="5953" w:type="dxa"/>
          <w:vAlign w:val="center"/>
        </w:tcPr>
        <w:p w14:paraId="6EB40F49" w14:textId="77777777" w:rsidR="00410E17" w:rsidRDefault="00410E17" w:rsidP="00410E17">
          <w:pPr>
            <w:pStyle w:val="Noga"/>
            <w:jc w:val="center"/>
          </w:pPr>
        </w:p>
      </w:tc>
      <w:tc>
        <w:tcPr>
          <w:tcW w:w="1133" w:type="dxa"/>
          <w:vAlign w:val="center"/>
        </w:tcPr>
        <w:p w14:paraId="0CBB4A8D" w14:textId="77777777" w:rsidR="00410E17" w:rsidRDefault="00410E17" w:rsidP="00410E17">
          <w:pPr>
            <w:pStyle w:val="Noga"/>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753452BC" w14:textId="77777777" w:rsidR="00410E17" w:rsidRDefault="00410E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78AE" w14:textId="77777777" w:rsidR="00C947B1" w:rsidRDefault="00C947B1" w:rsidP="002955F1">
      <w:pPr>
        <w:spacing w:after="0" w:line="240" w:lineRule="auto"/>
      </w:pPr>
      <w:r>
        <w:separator/>
      </w:r>
    </w:p>
  </w:footnote>
  <w:footnote w:type="continuationSeparator" w:id="0">
    <w:p w14:paraId="5109F120" w14:textId="77777777" w:rsidR="00C947B1" w:rsidRDefault="00C947B1" w:rsidP="002955F1">
      <w:pPr>
        <w:spacing w:after="0" w:line="240" w:lineRule="auto"/>
      </w:pPr>
      <w:r>
        <w:continuationSeparator/>
      </w:r>
    </w:p>
  </w:footnote>
  <w:footnote w:type="continuationNotice" w:id="1">
    <w:p w14:paraId="5850336A" w14:textId="77777777" w:rsidR="00C947B1" w:rsidRDefault="00C94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284"/>
      <w:gridCol w:w="160"/>
      <w:gridCol w:w="8060"/>
    </w:tblGrid>
    <w:tr w:rsidR="00667872" w14:paraId="3B593536" w14:textId="77777777" w:rsidTr="00667872">
      <w:trPr>
        <w:trHeight w:val="283"/>
      </w:trPr>
      <w:tc>
        <w:tcPr>
          <w:tcW w:w="284" w:type="dxa"/>
          <w:shd w:val="clear" w:color="auto" w:fill="529DBA" w:themeFill="accent1"/>
        </w:tcPr>
        <w:p w14:paraId="4F895D94" w14:textId="77777777" w:rsidR="00667872" w:rsidRDefault="00667872">
          <w:pPr>
            <w:pStyle w:val="Glava"/>
          </w:pPr>
        </w:p>
      </w:tc>
      <w:tc>
        <w:tcPr>
          <w:tcW w:w="160" w:type="dxa"/>
        </w:tcPr>
        <w:p w14:paraId="63D7E6C8" w14:textId="77777777" w:rsidR="00667872" w:rsidRDefault="00667872">
          <w:pPr>
            <w:pStyle w:val="Glava"/>
          </w:pPr>
        </w:p>
      </w:tc>
      <w:tc>
        <w:tcPr>
          <w:tcW w:w="8060" w:type="dxa"/>
          <w:vAlign w:val="center"/>
        </w:tcPr>
        <w:p w14:paraId="6CBD75B3" w14:textId="4C8E0F22" w:rsidR="00667872" w:rsidRDefault="006B0E64" w:rsidP="00667872">
          <w:pPr>
            <w:pStyle w:val="Glava"/>
            <w:jc w:val="left"/>
          </w:pPr>
          <w:sdt>
            <w:sdtPr>
              <w:alias w:val="Title"/>
              <w:tag w:val="Title"/>
              <w:id w:val="-1774776497"/>
              <w:placeholder>
                <w:docPart w:val="CF2EC88C2AE7492D8E4FAF101969EDB6"/>
              </w:placeholder>
              <w:dataBinding w:prefixMappings="xmlns:ns0='http://purl.org/dc/elements/1.1/' xmlns:ns1='http://schemas.openxmlformats.org/package/2006/metadata/core-properties' " w:xpath="/ns1:coreProperties[1]/ns0:title[1]" w:storeItemID="{6C3C8BC8-F283-45AE-878A-BAB7291924A1}"/>
              <w15:color w:val="008080"/>
              <w:text/>
            </w:sdtPr>
            <w:sdtEndPr/>
            <w:sdtContent>
              <w:r w:rsidR="00667872">
                <w:t>News from Nuclear Slovenia</w:t>
              </w:r>
            </w:sdtContent>
          </w:sdt>
          <w:r w:rsidR="00667872">
            <w:t xml:space="preserve"> | </w:t>
          </w:r>
          <w:sdt>
            <w:sdtPr>
              <w:alias w:val="Publish Date"/>
              <w:tag w:val="Publish Date"/>
              <w:id w:val="957381781"/>
              <w:lock w:val="sdtLocked"/>
              <w:dataBinding w:prefixMappings="xmlns:ns0='http://schemas.microsoft.com/office/2006/coverPageProps' " w:xpath="/ns0:CoverPageProperties[1]/ns0:PublishDate[1]" w:storeItemID="{55AF091B-3C7A-41E3-B477-F2FDAA23CFDA}"/>
              <w15:color w:val="008080"/>
              <w:date w:fullDate="2026-04-01T00:00:00Z">
                <w:dateFormat w:val="MMMM yyyy"/>
                <w:lid w:val="en-GB"/>
                <w:storeMappedDataAs w:val="dateTime"/>
                <w:calendar w:val="gregorian"/>
              </w:date>
            </w:sdtPr>
            <w:sdtEndPr/>
            <w:sdtContent>
              <w:r w:rsidR="005306DD">
                <w:t>April 2026</w:t>
              </w:r>
            </w:sdtContent>
          </w:sdt>
        </w:p>
      </w:tc>
    </w:tr>
  </w:tbl>
  <w:p w14:paraId="685B22B8" w14:textId="77777777" w:rsidR="0082551F" w:rsidRDefault="00F15688">
    <w:pPr>
      <w:pStyle w:val="Glava"/>
    </w:pPr>
    <w:r>
      <w:rPr>
        <w:noProof/>
      </w:rPr>
      <w:drawing>
        <wp:anchor distT="0" distB="0" distL="114300" distR="114300" simplePos="0" relativeHeight="251658240" behindDoc="1" locked="1" layoutInCell="1" allowOverlap="1" wp14:anchorId="053D0A07" wp14:editId="11B66E16">
          <wp:simplePos x="0" y="0"/>
          <wp:positionH relativeFrom="page">
            <wp:posOffset>0</wp:posOffset>
          </wp:positionH>
          <wp:positionV relativeFrom="page">
            <wp:posOffset>0</wp:posOffset>
          </wp:positionV>
          <wp:extent cx="7559675" cy="10691495"/>
          <wp:effectExtent l="0" t="0" r="0" b="0"/>
          <wp:wrapNone/>
          <wp:docPr id="663737998" name="Graf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37998" name="Grafika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B660" w14:textId="77777777" w:rsidR="00410E17" w:rsidRDefault="00410E17">
    <w:pPr>
      <w:pStyle w:val="Glava"/>
    </w:pPr>
    <w:r>
      <w:rPr>
        <w:noProof/>
      </w:rPr>
      <w:drawing>
        <wp:anchor distT="0" distB="0" distL="114300" distR="114300" simplePos="0" relativeHeight="251660288" behindDoc="1" locked="1" layoutInCell="1" allowOverlap="1" wp14:anchorId="1EA9F6AB" wp14:editId="7968CC31">
          <wp:simplePos x="0" y="0"/>
          <wp:positionH relativeFrom="page">
            <wp:posOffset>635</wp:posOffset>
          </wp:positionH>
          <wp:positionV relativeFrom="page">
            <wp:posOffset>635</wp:posOffset>
          </wp:positionV>
          <wp:extent cx="7559675" cy="10691495"/>
          <wp:effectExtent l="0" t="0" r="0" b="0"/>
          <wp:wrapNone/>
          <wp:docPr id="1617611930" name="Graf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11930" name="Grafika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4079A4"/>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644AED1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B256247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7BF86892"/>
    <w:lvl w:ilvl="0">
      <w:start w:val="1"/>
      <w:numFmt w:val="decimal"/>
      <w:pStyle w:val="Otevilenseznam2"/>
      <w:lvlText w:val="%1."/>
      <w:lvlJc w:val="left"/>
      <w:pPr>
        <w:tabs>
          <w:tab w:val="num" w:pos="643"/>
        </w:tabs>
        <w:ind w:left="643" w:hanging="360"/>
      </w:pPr>
    </w:lvl>
  </w:abstractNum>
  <w:abstractNum w:abstractNumId="4" w15:restartNumberingAfterBreak="0">
    <w:nsid w:val="FFFFFF88"/>
    <w:multiLevelType w:val="singleLevel"/>
    <w:tmpl w:val="79FADCCA"/>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2B8E614C"/>
    <w:lvl w:ilvl="0">
      <w:start w:val="1"/>
      <w:numFmt w:val="bullet"/>
      <w:pStyle w:val="Oznaenseznam"/>
      <w:lvlText w:val="–"/>
      <w:lvlJc w:val="left"/>
      <w:pPr>
        <w:ind w:left="360" w:hanging="360"/>
      </w:pPr>
      <w:rPr>
        <w:rFonts w:ascii="Arial" w:hAnsi="Arial" w:hint="default"/>
      </w:rPr>
    </w:lvl>
  </w:abstractNum>
  <w:abstractNum w:abstractNumId="6" w15:restartNumberingAfterBreak="0">
    <w:nsid w:val="05CC027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08387E90"/>
    <w:multiLevelType w:val="multilevel"/>
    <w:tmpl w:val="733E823C"/>
    <w:numStyleLink w:val="URSJVAlineje"/>
  </w:abstractNum>
  <w:abstractNum w:abstractNumId="8" w15:restartNumberingAfterBreak="0">
    <w:nsid w:val="0CF53751"/>
    <w:multiLevelType w:val="hybridMultilevel"/>
    <w:tmpl w:val="83606AD2"/>
    <w:lvl w:ilvl="0" w:tplc="92903E08">
      <w:start w:val="1"/>
      <w:numFmt w:val="bullet"/>
      <w:pStyle w:val="Oznaenseznam2"/>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E7681A"/>
    <w:multiLevelType w:val="hybridMultilevel"/>
    <w:tmpl w:val="8B7C7BBE"/>
    <w:lvl w:ilvl="0" w:tplc="C706E4B0">
      <w:start w:val="1"/>
      <w:numFmt w:val="bullet"/>
      <w:pStyle w:val="Oznaenseznam5"/>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953F20"/>
    <w:multiLevelType w:val="multilevel"/>
    <w:tmpl w:val="733E823C"/>
    <w:numStyleLink w:val="URSJVAlineje"/>
  </w:abstractNum>
  <w:abstractNum w:abstractNumId="11" w15:restartNumberingAfterBreak="0">
    <w:nsid w:val="2C101A68"/>
    <w:multiLevelType w:val="hybridMultilevel"/>
    <w:tmpl w:val="5C801EF8"/>
    <w:lvl w:ilvl="0" w:tplc="B3A41260">
      <w:start w:val="23"/>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DA48C2"/>
    <w:multiLevelType w:val="hybridMultilevel"/>
    <w:tmpl w:val="4894B84A"/>
    <w:lvl w:ilvl="0" w:tplc="F7900D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7927EF"/>
    <w:multiLevelType w:val="multilevel"/>
    <w:tmpl w:val="733E823C"/>
    <w:numStyleLink w:val="URSJVAlineje"/>
  </w:abstractNum>
  <w:abstractNum w:abstractNumId="14" w15:restartNumberingAfterBreak="0">
    <w:nsid w:val="5AC33941"/>
    <w:multiLevelType w:val="multilevel"/>
    <w:tmpl w:val="733E823C"/>
    <w:styleLink w:val="URSJVAlineje"/>
    <w:lvl w:ilvl="0">
      <w:start w:val="1"/>
      <w:numFmt w:val="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5" w15:restartNumberingAfterBreak="0">
    <w:nsid w:val="5DB5304C"/>
    <w:multiLevelType w:val="hybridMultilevel"/>
    <w:tmpl w:val="3A54FF36"/>
    <w:lvl w:ilvl="0" w:tplc="52ACF14C">
      <w:start w:val="1"/>
      <w:numFmt w:val="bullet"/>
      <w:pStyle w:val="Oznaenseznam3"/>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0A307C8"/>
    <w:multiLevelType w:val="hybridMultilevel"/>
    <w:tmpl w:val="897AA63E"/>
    <w:lvl w:ilvl="0" w:tplc="3F202558">
      <w:start w:val="1"/>
      <w:numFmt w:val="bullet"/>
      <w:pStyle w:val="Oznaenseznam4"/>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6931752">
    <w:abstractNumId w:val="6"/>
  </w:num>
  <w:num w:numId="2" w16cid:durableId="796877962">
    <w:abstractNumId w:val="4"/>
  </w:num>
  <w:num w:numId="3" w16cid:durableId="1282615930">
    <w:abstractNumId w:val="3"/>
  </w:num>
  <w:num w:numId="4" w16cid:durableId="1473715128">
    <w:abstractNumId w:val="2"/>
  </w:num>
  <w:num w:numId="5" w16cid:durableId="722365473">
    <w:abstractNumId w:val="1"/>
  </w:num>
  <w:num w:numId="6" w16cid:durableId="140853589">
    <w:abstractNumId w:val="0"/>
  </w:num>
  <w:num w:numId="7" w16cid:durableId="749813719">
    <w:abstractNumId w:val="5"/>
  </w:num>
  <w:num w:numId="8" w16cid:durableId="1296640843">
    <w:abstractNumId w:val="8"/>
  </w:num>
  <w:num w:numId="9" w16cid:durableId="579486918">
    <w:abstractNumId w:val="15"/>
  </w:num>
  <w:num w:numId="10" w16cid:durableId="532576420">
    <w:abstractNumId w:val="16"/>
  </w:num>
  <w:num w:numId="11" w16cid:durableId="1915778751">
    <w:abstractNumId w:val="9"/>
  </w:num>
  <w:num w:numId="12" w16cid:durableId="1229608274">
    <w:abstractNumId w:val="14"/>
  </w:num>
  <w:num w:numId="13" w16cid:durableId="1492715483">
    <w:abstractNumId w:val="7"/>
  </w:num>
  <w:num w:numId="14" w16cid:durableId="289938611">
    <w:abstractNumId w:val="13"/>
  </w:num>
  <w:num w:numId="15" w16cid:durableId="1187985078">
    <w:abstractNumId w:val="10"/>
  </w:num>
  <w:num w:numId="16" w16cid:durableId="270552370">
    <w:abstractNumId w:val="12"/>
  </w:num>
  <w:num w:numId="17" w16cid:durableId="1978223158">
    <w:abstractNumId w:val="11"/>
  </w:num>
  <w:num w:numId="18" w16cid:durableId="910846930">
    <w:abstractNumId w:val="6"/>
  </w:num>
  <w:num w:numId="19" w16cid:durableId="216816985">
    <w:abstractNumId w:val="6"/>
  </w:num>
  <w:num w:numId="20" w16cid:durableId="212927846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B1"/>
    <w:rsid w:val="000005C4"/>
    <w:rsid w:val="0000285F"/>
    <w:rsid w:val="00002E66"/>
    <w:rsid w:val="000036BE"/>
    <w:rsid w:val="00003C81"/>
    <w:rsid w:val="0000460F"/>
    <w:rsid w:val="00010549"/>
    <w:rsid w:val="0001426B"/>
    <w:rsid w:val="000155ED"/>
    <w:rsid w:val="00015E86"/>
    <w:rsid w:val="000178CD"/>
    <w:rsid w:val="0002409D"/>
    <w:rsid w:val="00036CB5"/>
    <w:rsid w:val="000439A7"/>
    <w:rsid w:val="00045D35"/>
    <w:rsid w:val="00054A53"/>
    <w:rsid w:val="00056B61"/>
    <w:rsid w:val="0006348B"/>
    <w:rsid w:val="000674CD"/>
    <w:rsid w:val="00071607"/>
    <w:rsid w:val="00073C91"/>
    <w:rsid w:val="000764CC"/>
    <w:rsid w:val="00076AEF"/>
    <w:rsid w:val="00076B07"/>
    <w:rsid w:val="000777DF"/>
    <w:rsid w:val="00080C74"/>
    <w:rsid w:val="00083F34"/>
    <w:rsid w:val="0008624A"/>
    <w:rsid w:val="00086369"/>
    <w:rsid w:val="000869B4"/>
    <w:rsid w:val="00092048"/>
    <w:rsid w:val="00092906"/>
    <w:rsid w:val="000935CC"/>
    <w:rsid w:val="000A4DF4"/>
    <w:rsid w:val="000A6675"/>
    <w:rsid w:val="000B43D1"/>
    <w:rsid w:val="000B505E"/>
    <w:rsid w:val="000B5694"/>
    <w:rsid w:val="000B724F"/>
    <w:rsid w:val="000C049E"/>
    <w:rsid w:val="000C1631"/>
    <w:rsid w:val="000C2666"/>
    <w:rsid w:val="000C4C7A"/>
    <w:rsid w:val="000D1BA8"/>
    <w:rsid w:val="000D2B8D"/>
    <w:rsid w:val="000E44C6"/>
    <w:rsid w:val="000E51B6"/>
    <w:rsid w:val="000E6A35"/>
    <w:rsid w:val="000F7790"/>
    <w:rsid w:val="000F7900"/>
    <w:rsid w:val="001005A5"/>
    <w:rsid w:val="00100A35"/>
    <w:rsid w:val="0010155F"/>
    <w:rsid w:val="001057EF"/>
    <w:rsid w:val="00105F81"/>
    <w:rsid w:val="00110D72"/>
    <w:rsid w:val="00112063"/>
    <w:rsid w:val="00113002"/>
    <w:rsid w:val="00120296"/>
    <w:rsid w:val="00125DD9"/>
    <w:rsid w:val="00127A77"/>
    <w:rsid w:val="00134683"/>
    <w:rsid w:val="0013661C"/>
    <w:rsid w:val="0014750F"/>
    <w:rsid w:val="00147841"/>
    <w:rsid w:val="00151BE4"/>
    <w:rsid w:val="00153CEA"/>
    <w:rsid w:val="001546E0"/>
    <w:rsid w:val="00154E44"/>
    <w:rsid w:val="00165A45"/>
    <w:rsid w:val="0017410D"/>
    <w:rsid w:val="00175BA4"/>
    <w:rsid w:val="001812A0"/>
    <w:rsid w:val="001812AD"/>
    <w:rsid w:val="00190B8A"/>
    <w:rsid w:val="001948D9"/>
    <w:rsid w:val="00196EFB"/>
    <w:rsid w:val="001A1407"/>
    <w:rsid w:val="001C0559"/>
    <w:rsid w:val="001C2CAB"/>
    <w:rsid w:val="001C34A0"/>
    <w:rsid w:val="001C4955"/>
    <w:rsid w:val="001C6B07"/>
    <w:rsid w:val="001D6547"/>
    <w:rsid w:val="001E04DA"/>
    <w:rsid w:val="001E1B20"/>
    <w:rsid w:val="001E1CE4"/>
    <w:rsid w:val="001E234D"/>
    <w:rsid w:val="001E54DD"/>
    <w:rsid w:val="001F23AE"/>
    <w:rsid w:val="001F4BF3"/>
    <w:rsid w:val="00200C56"/>
    <w:rsid w:val="00200EC7"/>
    <w:rsid w:val="00201264"/>
    <w:rsid w:val="002012D3"/>
    <w:rsid w:val="002064A0"/>
    <w:rsid w:val="0020791D"/>
    <w:rsid w:val="0021059F"/>
    <w:rsid w:val="0021106B"/>
    <w:rsid w:val="0021448D"/>
    <w:rsid w:val="002157B3"/>
    <w:rsid w:val="00216627"/>
    <w:rsid w:val="002208BF"/>
    <w:rsid w:val="00223359"/>
    <w:rsid w:val="00226966"/>
    <w:rsid w:val="00230ABD"/>
    <w:rsid w:val="00230DE3"/>
    <w:rsid w:val="00232E01"/>
    <w:rsid w:val="00236A8B"/>
    <w:rsid w:val="00252EEC"/>
    <w:rsid w:val="0025482D"/>
    <w:rsid w:val="002554D2"/>
    <w:rsid w:val="00256C9A"/>
    <w:rsid w:val="00267183"/>
    <w:rsid w:val="00273B96"/>
    <w:rsid w:val="002743FD"/>
    <w:rsid w:val="00277E30"/>
    <w:rsid w:val="002824C6"/>
    <w:rsid w:val="002860AA"/>
    <w:rsid w:val="00294291"/>
    <w:rsid w:val="002955F1"/>
    <w:rsid w:val="002978DB"/>
    <w:rsid w:val="002A126A"/>
    <w:rsid w:val="002B7C5F"/>
    <w:rsid w:val="002C01E0"/>
    <w:rsid w:val="002C1CF9"/>
    <w:rsid w:val="002C49ED"/>
    <w:rsid w:val="002C5E03"/>
    <w:rsid w:val="002D7FD5"/>
    <w:rsid w:val="002E0C88"/>
    <w:rsid w:val="002E4171"/>
    <w:rsid w:val="002E4789"/>
    <w:rsid w:val="002F0D1D"/>
    <w:rsid w:val="002F2AAD"/>
    <w:rsid w:val="002F7B6A"/>
    <w:rsid w:val="0030099F"/>
    <w:rsid w:val="003009EE"/>
    <w:rsid w:val="003037B6"/>
    <w:rsid w:val="00303B2B"/>
    <w:rsid w:val="00306388"/>
    <w:rsid w:val="0031413B"/>
    <w:rsid w:val="00314279"/>
    <w:rsid w:val="00315406"/>
    <w:rsid w:val="003302E7"/>
    <w:rsid w:val="003345B6"/>
    <w:rsid w:val="0033501D"/>
    <w:rsid w:val="003448B8"/>
    <w:rsid w:val="00350960"/>
    <w:rsid w:val="00351830"/>
    <w:rsid w:val="00351E13"/>
    <w:rsid w:val="00360285"/>
    <w:rsid w:val="00365374"/>
    <w:rsid w:val="00371EF7"/>
    <w:rsid w:val="003722F0"/>
    <w:rsid w:val="003731B0"/>
    <w:rsid w:val="00373924"/>
    <w:rsid w:val="00377C57"/>
    <w:rsid w:val="00387393"/>
    <w:rsid w:val="003904B5"/>
    <w:rsid w:val="00391393"/>
    <w:rsid w:val="003913D9"/>
    <w:rsid w:val="00396D6C"/>
    <w:rsid w:val="003A196E"/>
    <w:rsid w:val="003A1FB4"/>
    <w:rsid w:val="003A2845"/>
    <w:rsid w:val="003A29AE"/>
    <w:rsid w:val="003A44AF"/>
    <w:rsid w:val="003A613E"/>
    <w:rsid w:val="003A698F"/>
    <w:rsid w:val="003A79F8"/>
    <w:rsid w:val="003B1CF7"/>
    <w:rsid w:val="003B4AC2"/>
    <w:rsid w:val="003C3E20"/>
    <w:rsid w:val="003C5DF5"/>
    <w:rsid w:val="003C6A17"/>
    <w:rsid w:val="003D7C40"/>
    <w:rsid w:val="003E427B"/>
    <w:rsid w:val="003F2709"/>
    <w:rsid w:val="003F5EEF"/>
    <w:rsid w:val="00403269"/>
    <w:rsid w:val="0040444D"/>
    <w:rsid w:val="004077D5"/>
    <w:rsid w:val="00410399"/>
    <w:rsid w:val="00410E17"/>
    <w:rsid w:val="004128D6"/>
    <w:rsid w:val="00412ADC"/>
    <w:rsid w:val="00413AA4"/>
    <w:rsid w:val="00414FCC"/>
    <w:rsid w:val="00420DFE"/>
    <w:rsid w:val="004259C7"/>
    <w:rsid w:val="004263E7"/>
    <w:rsid w:val="00433AC8"/>
    <w:rsid w:val="00434C0E"/>
    <w:rsid w:val="00435F70"/>
    <w:rsid w:val="004367E3"/>
    <w:rsid w:val="00437B91"/>
    <w:rsid w:val="00440525"/>
    <w:rsid w:val="0044637E"/>
    <w:rsid w:val="00446A64"/>
    <w:rsid w:val="004502BF"/>
    <w:rsid w:val="00454245"/>
    <w:rsid w:val="004544DC"/>
    <w:rsid w:val="00462E87"/>
    <w:rsid w:val="00464436"/>
    <w:rsid w:val="00465D66"/>
    <w:rsid w:val="004665E6"/>
    <w:rsid w:val="00466C61"/>
    <w:rsid w:val="00467C5B"/>
    <w:rsid w:val="00467F76"/>
    <w:rsid w:val="00476E04"/>
    <w:rsid w:val="00480356"/>
    <w:rsid w:val="004949F0"/>
    <w:rsid w:val="004A057F"/>
    <w:rsid w:val="004B1AE3"/>
    <w:rsid w:val="004B4C96"/>
    <w:rsid w:val="004B5590"/>
    <w:rsid w:val="004B5C7C"/>
    <w:rsid w:val="004C1CF9"/>
    <w:rsid w:val="004C43E7"/>
    <w:rsid w:val="004C7E69"/>
    <w:rsid w:val="004D1CCA"/>
    <w:rsid w:val="004D5040"/>
    <w:rsid w:val="004D521A"/>
    <w:rsid w:val="004D70E2"/>
    <w:rsid w:val="004E3982"/>
    <w:rsid w:val="004E4195"/>
    <w:rsid w:val="004E5507"/>
    <w:rsid w:val="004E751D"/>
    <w:rsid w:val="004F0152"/>
    <w:rsid w:val="004F1D47"/>
    <w:rsid w:val="004F518F"/>
    <w:rsid w:val="0050098D"/>
    <w:rsid w:val="00501241"/>
    <w:rsid w:val="00511043"/>
    <w:rsid w:val="00513F8E"/>
    <w:rsid w:val="005160BD"/>
    <w:rsid w:val="0051685B"/>
    <w:rsid w:val="0051755B"/>
    <w:rsid w:val="00520FC0"/>
    <w:rsid w:val="00525AF5"/>
    <w:rsid w:val="005306DD"/>
    <w:rsid w:val="005409CD"/>
    <w:rsid w:val="00550DDE"/>
    <w:rsid w:val="005528AF"/>
    <w:rsid w:val="00556498"/>
    <w:rsid w:val="00564A09"/>
    <w:rsid w:val="00567229"/>
    <w:rsid w:val="005777C8"/>
    <w:rsid w:val="0058235A"/>
    <w:rsid w:val="00586F04"/>
    <w:rsid w:val="0059027D"/>
    <w:rsid w:val="00595AE0"/>
    <w:rsid w:val="00595D1C"/>
    <w:rsid w:val="00595E7D"/>
    <w:rsid w:val="00595EF6"/>
    <w:rsid w:val="005B3539"/>
    <w:rsid w:val="005B6118"/>
    <w:rsid w:val="005D26CE"/>
    <w:rsid w:val="005D53FA"/>
    <w:rsid w:val="005E3A7E"/>
    <w:rsid w:val="005E409E"/>
    <w:rsid w:val="005F7D9C"/>
    <w:rsid w:val="00605464"/>
    <w:rsid w:val="006101B6"/>
    <w:rsid w:val="006101F8"/>
    <w:rsid w:val="0061176A"/>
    <w:rsid w:val="00612F9D"/>
    <w:rsid w:val="006141BE"/>
    <w:rsid w:val="006174F7"/>
    <w:rsid w:val="00621715"/>
    <w:rsid w:val="00621E6B"/>
    <w:rsid w:val="0062467D"/>
    <w:rsid w:val="00626102"/>
    <w:rsid w:val="00630B86"/>
    <w:rsid w:val="00636526"/>
    <w:rsid w:val="006413F7"/>
    <w:rsid w:val="006415B1"/>
    <w:rsid w:val="00657A49"/>
    <w:rsid w:val="00667872"/>
    <w:rsid w:val="0067714B"/>
    <w:rsid w:val="0067743A"/>
    <w:rsid w:val="006832E1"/>
    <w:rsid w:val="006833A8"/>
    <w:rsid w:val="006837CD"/>
    <w:rsid w:val="0069776B"/>
    <w:rsid w:val="006A1CAF"/>
    <w:rsid w:val="006A2A41"/>
    <w:rsid w:val="006A37EC"/>
    <w:rsid w:val="006A7DBE"/>
    <w:rsid w:val="006A7FF2"/>
    <w:rsid w:val="006B0E64"/>
    <w:rsid w:val="006B13AE"/>
    <w:rsid w:val="006B4574"/>
    <w:rsid w:val="006B7AC0"/>
    <w:rsid w:val="006C0421"/>
    <w:rsid w:val="006C04D0"/>
    <w:rsid w:val="006C3627"/>
    <w:rsid w:val="006C3ECB"/>
    <w:rsid w:val="006D1BFB"/>
    <w:rsid w:val="006D2620"/>
    <w:rsid w:val="006D4D67"/>
    <w:rsid w:val="006F0EDE"/>
    <w:rsid w:val="006F1EA4"/>
    <w:rsid w:val="00700DC3"/>
    <w:rsid w:val="00713299"/>
    <w:rsid w:val="007132B8"/>
    <w:rsid w:val="00713881"/>
    <w:rsid w:val="00721CE5"/>
    <w:rsid w:val="00726713"/>
    <w:rsid w:val="00731653"/>
    <w:rsid w:val="00733580"/>
    <w:rsid w:val="00734FD1"/>
    <w:rsid w:val="00735D15"/>
    <w:rsid w:val="00736E65"/>
    <w:rsid w:val="00737969"/>
    <w:rsid w:val="00741217"/>
    <w:rsid w:val="0074231F"/>
    <w:rsid w:val="00743A97"/>
    <w:rsid w:val="007465CD"/>
    <w:rsid w:val="007511C1"/>
    <w:rsid w:val="00751D20"/>
    <w:rsid w:val="00752F5F"/>
    <w:rsid w:val="007559B0"/>
    <w:rsid w:val="00757D18"/>
    <w:rsid w:val="0076008D"/>
    <w:rsid w:val="00764CB8"/>
    <w:rsid w:val="00765120"/>
    <w:rsid w:val="00766AAD"/>
    <w:rsid w:val="00770422"/>
    <w:rsid w:val="00770834"/>
    <w:rsid w:val="007751B6"/>
    <w:rsid w:val="007831CD"/>
    <w:rsid w:val="00785174"/>
    <w:rsid w:val="00791E42"/>
    <w:rsid w:val="00794929"/>
    <w:rsid w:val="007973FD"/>
    <w:rsid w:val="007A2854"/>
    <w:rsid w:val="007A465F"/>
    <w:rsid w:val="007A4D15"/>
    <w:rsid w:val="007A5225"/>
    <w:rsid w:val="007A64A5"/>
    <w:rsid w:val="007B006E"/>
    <w:rsid w:val="007B4232"/>
    <w:rsid w:val="007B44D8"/>
    <w:rsid w:val="007C2BC3"/>
    <w:rsid w:val="007C7E0F"/>
    <w:rsid w:val="007D5FED"/>
    <w:rsid w:val="007D6C25"/>
    <w:rsid w:val="007E1176"/>
    <w:rsid w:val="007E122D"/>
    <w:rsid w:val="007E1B1E"/>
    <w:rsid w:val="007E2D84"/>
    <w:rsid w:val="007E4104"/>
    <w:rsid w:val="007E5C12"/>
    <w:rsid w:val="007F5EF6"/>
    <w:rsid w:val="007F6536"/>
    <w:rsid w:val="00806C9F"/>
    <w:rsid w:val="008113A7"/>
    <w:rsid w:val="00820B52"/>
    <w:rsid w:val="00820E12"/>
    <w:rsid w:val="00821017"/>
    <w:rsid w:val="0082551F"/>
    <w:rsid w:val="008264C7"/>
    <w:rsid w:val="00831919"/>
    <w:rsid w:val="00835041"/>
    <w:rsid w:val="00845468"/>
    <w:rsid w:val="00845B11"/>
    <w:rsid w:val="00845BED"/>
    <w:rsid w:val="0084729C"/>
    <w:rsid w:val="008476B6"/>
    <w:rsid w:val="008500C5"/>
    <w:rsid w:val="0085091B"/>
    <w:rsid w:val="00853D69"/>
    <w:rsid w:val="00856596"/>
    <w:rsid w:val="00857448"/>
    <w:rsid w:val="00857659"/>
    <w:rsid w:val="00862DD5"/>
    <w:rsid w:val="00865E15"/>
    <w:rsid w:val="00867F16"/>
    <w:rsid w:val="008718FA"/>
    <w:rsid w:val="00872636"/>
    <w:rsid w:val="00876A41"/>
    <w:rsid w:val="00877E37"/>
    <w:rsid w:val="00881B51"/>
    <w:rsid w:val="00882465"/>
    <w:rsid w:val="00885E08"/>
    <w:rsid w:val="008872F3"/>
    <w:rsid w:val="008A0758"/>
    <w:rsid w:val="008A4D60"/>
    <w:rsid w:val="008A55E1"/>
    <w:rsid w:val="008B35B1"/>
    <w:rsid w:val="008B651F"/>
    <w:rsid w:val="008C2AFF"/>
    <w:rsid w:val="008C5924"/>
    <w:rsid w:val="008C5E90"/>
    <w:rsid w:val="008C7717"/>
    <w:rsid w:val="008D11FF"/>
    <w:rsid w:val="008E2A1E"/>
    <w:rsid w:val="008E6D81"/>
    <w:rsid w:val="008F2805"/>
    <w:rsid w:val="008F5483"/>
    <w:rsid w:val="008F6905"/>
    <w:rsid w:val="008F7297"/>
    <w:rsid w:val="009014C2"/>
    <w:rsid w:val="00901E2F"/>
    <w:rsid w:val="009031AD"/>
    <w:rsid w:val="00905C79"/>
    <w:rsid w:val="00911918"/>
    <w:rsid w:val="0091330C"/>
    <w:rsid w:val="00916A18"/>
    <w:rsid w:val="00930AFD"/>
    <w:rsid w:val="00930EB0"/>
    <w:rsid w:val="00930F7F"/>
    <w:rsid w:val="009317DC"/>
    <w:rsid w:val="00936630"/>
    <w:rsid w:val="00942400"/>
    <w:rsid w:val="0094732B"/>
    <w:rsid w:val="00947B94"/>
    <w:rsid w:val="009508EC"/>
    <w:rsid w:val="00956A4A"/>
    <w:rsid w:val="00957309"/>
    <w:rsid w:val="009574F4"/>
    <w:rsid w:val="009622DA"/>
    <w:rsid w:val="00962A8B"/>
    <w:rsid w:val="00963B87"/>
    <w:rsid w:val="009652E4"/>
    <w:rsid w:val="0097225D"/>
    <w:rsid w:val="00972F75"/>
    <w:rsid w:val="00972FB0"/>
    <w:rsid w:val="00975573"/>
    <w:rsid w:val="0098148A"/>
    <w:rsid w:val="0099261B"/>
    <w:rsid w:val="0099290D"/>
    <w:rsid w:val="0099357C"/>
    <w:rsid w:val="009954AA"/>
    <w:rsid w:val="009A1F6A"/>
    <w:rsid w:val="009A23CB"/>
    <w:rsid w:val="009A2B6A"/>
    <w:rsid w:val="009A3B90"/>
    <w:rsid w:val="009A451C"/>
    <w:rsid w:val="009B3655"/>
    <w:rsid w:val="009C2DAD"/>
    <w:rsid w:val="009D1BA4"/>
    <w:rsid w:val="009E03FB"/>
    <w:rsid w:val="009E0FDC"/>
    <w:rsid w:val="009E66F1"/>
    <w:rsid w:val="009F1A94"/>
    <w:rsid w:val="009F34B1"/>
    <w:rsid w:val="009F4606"/>
    <w:rsid w:val="009F779D"/>
    <w:rsid w:val="009F7A11"/>
    <w:rsid w:val="00A00748"/>
    <w:rsid w:val="00A01FBA"/>
    <w:rsid w:val="00A02D87"/>
    <w:rsid w:val="00A0374B"/>
    <w:rsid w:val="00A17515"/>
    <w:rsid w:val="00A333AD"/>
    <w:rsid w:val="00A34987"/>
    <w:rsid w:val="00A36C72"/>
    <w:rsid w:val="00A37BC7"/>
    <w:rsid w:val="00A40C26"/>
    <w:rsid w:val="00A40DEA"/>
    <w:rsid w:val="00A45E4E"/>
    <w:rsid w:val="00A523A4"/>
    <w:rsid w:val="00A544BD"/>
    <w:rsid w:val="00A54A16"/>
    <w:rsid w:val="00A57BF1"/>
    <w:rsid w:val="00A65AD7"/>
    <w:rsid w:val="00A70916"/>
    <w:rsid w:val="00A83693"/>
    <w:rsid w:val="00A84853"/>
    <w:rsid w:val="00A9046D"/>
    <w:rsid w:val="00A906CB"/>
    <w:rsid w:val="00A945B7"/>
    <w:rsid w:val="00A95E80"/>
    <w:rsid w:val="00A97DDF"/>
    <w:rsid w:val="00AA0F66"/>
    <w:rsid w:val="00AA1BCE"/>
    <w:rsid w:val="00AA2E52"/>
    <w:rsid w:val="00AA7D63"/>
    <w:rsid w:val="00AB01E0"/>
    <w:rsid w:val="00AB6880"/>
    <w:rsid w:val="00AC197D"/>
    <w:rsid w:val="00AC3671"/>
    <w:rsid w:val="00AC518C"/>
    <w:rsid w:val="00AC546F"/>
    <w:rsid w:val="00AC6AED"/>
    <w:rsid w:val="00AD2E05"/>
    <w:rsid w:val="00AD579C"/>
    <w:rsid w:val="00AD5A1A"/>
    <w:rsid w:val="00AD5DFD"/>
    <w:rsid w:val="00AE05B7"/>
    <w:rsid w:val="00AE0B1F"/>
    <w:rsid w:val="00AE70D6"/>
    <w:rsid w:val="00AE7DC3"/>
    <w:rsid w:val="00AF068D"/>
    <w:rsid w:val="00AF1452"/>
    <w:rsid w:val="00B001EC"/>
    <w:rsid w:val="00B03CDB"/>
    <w:rsid w:val="00B04700"/>
    <w:rsid w:val="00B1016A"/>
    <w:rsid w:val="00B10D1B"/>
    <w:rsid w:val="00B129DF"/>
    <w:rsid w:val="00B218FD"/>
    <w:rsid w:val="00B2192E"/>
    <w:rsid w:val="00B21C11"/>
    <w:rsid w:val="00B23E22"/>
    <w:rsid w:val="00B305A2"/>
    <w:rsid w:val="00B327E1"/>
    <w:rsid w:val="00B36563"/>
    <w:rsid w:val="00B37B2A"/>
    <w:rsid w:val="00B41355"/>
    <w:rsid w:val="00B416CB"/>
    <w:rsid w:val="00B537E2"/>
    <w:rsid w:val="00B54946"/>
    <w:rsid w:val="00B54F03"/>
    <w:rsid w:val="00B55C23"/>
    <w:rsid w:val="00B56CCC"/>
    <w:rsid w:val="00B60AC8"/>
    <w:rsid w:val="00B64648"/>
    <w:rsid w:val="00B6624F"/>
    <w:rsid w:val="00B6691F"/>
    <w:rsid w:val="00B71CE0"/>
    <w:rsid w:val="00B7672D"/>
    <w:rsid w:val="00B933EC"/>
    <w:rsid w:val="00B94B85"/>
    <w:rsid w:val="00B94DAF"/>
    <w:rsid w:val="00B9648E"/>
    <w:rsid w:val="00BA6282"/>
    <w:rsid w:val="00BA7E82"/>
    <w:rsid w:val="00BB1041"/>
    <w:rsid w:val="00BB197D"/>
    <w:rsid w:val="00BB2A8C"/>
    <w:rsid w:val="00BB58DE"/>
    <w:rsid w:val="00BC07A7"/>
    <w:rsid w:val="00BE3635"/>
    <w:rsid w:val="00BE5EF8"/>
    <w:rsid w:val="00BF64B4"/>
    <w:rsid w:val="00C01D17"/>
    <w:rsid w:val="00C03667"/>
    <w:rsid w:val="00C0377C"/>
    <w:rsid w:val="00C06AC4"/>
    <w:rsid w:val="00C07F48"/>
    <w:rsid w:val="00C1161C"/>
    <w:rsid w:val="00C12151"/>
    <w:rsid w:val="00C14739"/>
    <w:rsid w:val="00C155C7"/>
    <w:rsid w:val="00C16D2A"/>
    <w:rsid w:val="00C20085"/>
    <w:rsid w:val="00C2065F"/>
    <w:rsid w:val="00C2482E"/>
    <w:rsid w:val="00C30F94"/>
    <w:rsid w:val="00C34514"/>
    <w:rsid w:val="00C37E5E"/>
    <w:rsid w:val="00C42136"/>
    <w:rsid w:val="00C42B75"/>
    <w:rsid w:val="00C47ACD"/>
    <w:rsid w:val="00C513A3"/>
    <w:rsid w:val="00C52275"/>
    <w:rsid w:val="00C62BBE"/>
    <w:rsid w:val="00C66DAC"/>
    <w:rsid w:val="00C706F4"/>
    <w:rsid w:val="00C70ACB"/>
    <w:rsid w:val="00C71BE4"/>
    <w:rsid w:val="00C73F24"/>
    <w:rsid w:val="00C74FAC"/>
    <w:rsid w:val="00C75BE9"/>
    <w:rsid w:val="00C75DF5"/>
    <w:rsid w:val="00C7788A"/>
    <w:rsid w:val="00C7791F"/>
    <w:rsid w:val="00C8106C"/>
    <w:rsid w:val="00C8244B"/>
    <w:rsid w:val="00C82D37"/>
    <w:rsid w:val="00C82F9A"/>
    <w:rsid w:val="00C83EF8"/>
    <w:rsid w:val="00C84A13"/>
    <w:rsid w:val="00C85964"/>
    <w:rsid w:val="00C90348"/>
    <w:rsid w:val="00C91355"/>
    <w:rsid w:val="00C947B1"/>
    <w:rsid w:val="00C95A86"/>
    <w:rsid w:val="00C97214"/>
    <w:rsid w:val="00CA2237"/>
    <w:rsid w:val="00CA598E"/>
    <w:rsid w:val="00CA6833"/>
    <w:rsid w:val="00CB1957"/>
    <w:rsid w:val="00CB5713"/>
    <w:rsid w:val="00CB5878"/>
    <w:rsid w:val="00CB6B95"/>
    <w:rsid w:val="00CB7647"/>
    <w:rsid w:val="00CC2A1D"/>
    <w:rsid w:val="00CC6D7D"/>
    <w:rsid w:val="00CD0478"/>
    <w:rsid w:val="00CD1F84"/>
    <w:rsid w:val="00CD290F"/>
    <w:rsid w:val="00CD6B81"/>
    <w:rsid w:val="00CE5345"/>
    <w:rsid w:val="00CE5C18"/>
    <w:rsid w:val="00CF6FE3"/>
    <w:rsid w:val="00D015A5"/>
    <w:rsid w:val="00D02D0E"/>
    <w:rsid w:val="00D0613F"/>
    <w:rsid w:val="00D07771"/>
    <w:rsid w:val="00D12A8F"/>
    <w:rsid w:val="00D12F70"/>
    <w:rsid w:val="00D1302F"/>
    <w:rsid w:val="00D153A6"/>
    <w:rsid w:val="00D156AC"/>
    <w:rsid w:val="00D1759B"/>
    <w:rsid w:val="00D22465"/>
    <w:rsid w:val="00D242E9"/>
    <w:rsid w:val="00D26717"/>
    <w:rsid w:val="00D333BE"/>
    <w:rsid w:val="00D33ABA"/>
    <w:rsid w:val="00D40AEC"/>
    <w:rsid w:val="00D4186F"/>
    <w:rsid w:val="00D41D50"/>
    <w:rsid w:val="00D45F22"/>
    <w:rsid w:val="00D4739E"/>
    <w:rsid w:val="00D47ED1"/>
    <w:rsid w:val="00D514F3"/>
    <w:rsid w:val="00D51934"/>
    <w:rsid w:val="00D52584"/>
    <w:rsid w:val="00D52A48"/>
    <w:rsid w:val="00D52CBE"/>
    <w:rsid w:val="00D55ECB"/>
    <w:rsid w:val="00D6164E"/>
    <w:rsid w:val="00D67C72"/>
    <w:rsid w:val="00D67F86"/>
    <w:rsid w:val="00D71E97"/>
    <w:rsid w:val="00D7743F"/>
    <w:rsid w:val="00D838B8"/>
    <w:rsid w:val="00D86846"/>
    <w:rsid w:val="00D96796"/>
    <w:rsid w:val="00DA26BD"/>
    <w:rsid w:val="00DB037C"/>
    <w:rsid w:val="00DB29F6"/>
    <w:rsid w:val="00DB2AB9"/>
    <w:rsid w:val="00DB4886"/>
    <w:rsid w:val="00DB6B43"/>
    <w:rsid w:val="00DB6CDE"/>
    <w:rsid w:val="00DB779F"/>
    <w:rsid w:val="00DC2762"/>
    <w:rsid w:val="00DC634E"/>
    <w:rsid w:val="00DC6FE0"/>
    <w:rsid w:val="00DD1566"/>
    <w:rsid w:val="00DE2E10"/>
    <w:rsid w:val="00DE5A0A"/>
    <w:rsid w:val="00DE6133"/>
    <w:rsid w:val="00DE6200"/>
    <w:rsid w:val="00DF42A2"/>
    <w:rsid w:val="00DF46ED"/>
    <w:rsid w:val="00E03CE7"/>
    <w:rsid w:val="00E04267"/>
    <w:rsid w:val="00E11261"/>
    <w:rsid w:val="00E13E65"/>
    <w:rsid w:val="00E15916"/>
    <w:rsid w:val="00E16762"/>
    <w:rsid w:val="00E17C88"/>
    <w:rsid w:val="00E24929"/>
    <w:rsid w:val="00E266B7"/>
    <w:rsid w:val="00E26DDA"/>
    <w:rsid w:val="00E33577"/>
    <w:rsid w:val="00E3633F"/>
    <w:rsid w:val="00E4589A"/>
    <w:rsid w:val="00E52C8B"/>
    <w:rsid w:val="00E60F52"/>
    <w:rsid w:val="00E642EF"/>
    <w:rsid w:val="00E75E9A"/>
    <w:rsid w:val="00E775D7"/>
    <w:rsid w:val="00E811A5"/>
    <w:rsid w:val="00E83C7F"/>
    <w:rsid w:val="00E90659"/>
    <w:rsid w:val="00E92AA7"/>
    <w:rsid w:val="00E92B34"/>
    <w:rsid w:val="00E94609"/>
    <w:rsid w:val="00E94787"/>
    <w:rsid w:val="00E95C9B"/>
    <w:rsid w:val="00EA2A2F"/>
    <w:rsid w:val="00EA3947"/>
    <w:rsid w:val="00EA3E55"/>
    <w:rsid w:val="00EB1963"/>
    <w:rsid w:val="00EB69A4"/>
    <w:rsid w:val="00EB73D4"/>
    <w:rsid w:val="00ED3D28"/>
    <w:rsid w:val="00ED700E"/>
    <w:rsid w:val="00ED703F"/>
    <w:rsid w:val="00ED7308"/>
    <w:rsid w:val="00ED78B0"/>
    <w:rsid w:val="00EE15AA"/>
    <w:rsid w:val="00EE2BBD"/>
    <w:rsid w:val="00EF1690"/>
    <w:rsid w:val="00F0039C"/>
    <w:rsid w:val="00F02FCF"/>
    <w:rsid w:val="00F033BA"/>
    <w:rsid w:val="00F04C80"/>
    <w:rsid w:val="00F05670"/>
    <w:rsid w:val="00F06FC9"/>
    <w:rsid w:val="00F10E47"/>
    <w:rsid w:val="00F13C62"/>
    <w:rsid w:val="00F15688"/>
    <w:rsid w:val="00F2374C"/>
    <w:rsid w:val="00F313E2"/>
    <w:rsid w:val="00F32A41"/>
    <w:rsid w:val="00F34809"/>
    <w:rsid w:val="00F3536A"/>
    <w:rsid w:val="00F364AF"/>
    <w:rsid w:val="00F37ED9"/>
    <w:rsid w:val="00F37F94"/>
    <w:rsid w:val="00F454B5"/>
    <w:rsid w:val="00F466A3"/>
    <w:rsid w:val="00F46F2D"/>
    <w:rsid w:val="00F517EB"/>
    <w:rsid w:val="00F51EA6"/>
    <w:rsid w:val="00F53D15"/>
    <w:rsid w:val="00F6058F"/>
    <w:rsid w:val="00F63E0A"/>
    <w:rsid w:val="00F66332"/>
    <w:rsid w:val="00F71AEB"/>
    <w:rsid w:val="00F81182"/>
    <w:rsid w:val="00F83ABA"/>
    <w:rsid w:val="00F85A21"/>
    <w:rsid w:val="00F85C92"/>
    <w:rsid w:val="00F865DF"/>
    <w:rsid w:val="00F86847"/>
    <w:rsid w:val="00F9116D"/>
    <w:rsid w:val="00F91286"/>
    <w:rsid w:val="00F92D01"/>
    <w:rsid w:val="00F94673"/>
    <w:rsid w:val="00F9558C"/>
    <w:rsid w:val="00F96B59"/>
    <w:rsid w:val="00FA3DB7"/>
    <w:rsid w:val="00FA545A"/>
    <w:rsid w:val="00FB1142"/>
    <w:rsid w:val="00FB5914"/>
    <w:rsid w:val="00FC2D0E"/>
    <w:rsid w:val="00FC3EA5"/>
    <w:rsid w:val="00FC61F4"/>
    <w:rsid w:val="00FD2954"/>
    <w:rsid w:val="00FD7FE7"/>
    <w:rsid w:val="00FE3062"/>
    <w:rsid w:val="00FE45F6"/>
    <w:rsid w:val="00FF14C0"/>
    <w:rsid w:val="00FF4F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95372"/>
  <w15:chartTrackingRefBased/>
  <w15:docId w15:val="{4B13EAEB-9D38-4717-B198-16CF6840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3ABA"/>
    <w:pPr>
      <w:jc w:val="both"/>
    </w:pPr>
    <w:rPr>
      <w:sz w:val="20"/>
      <w:lang w:val="en-GB"/>
    </w:rPr>
  </w:style>
  <w:style w:type="paragraph" w:styleId="Naslov1">
    <w:name w:val="heading 1"/>
    <w:basedOn w:val="Navaden"/>
    <w:next w:val="Navaden"/>
    <w:link w:val="Naslov1Znak"/>
    <w:uiPriority w:val="9"/>
    <w:qFormat/>
    <w:rsid w:val="00905C79"/>
    <w:pPr>
      <w:keepNext/>
      <w:keepLines/>
      <w:numPr>
        <w:numId w:val="1"/>
      </w:numPr>
      <w:spacing w:before="480" w:after="80" w:line="240" w:lineRule="auto"/>
      <w:ind w:left="567" w:hanging="567"/>
      <w:jc w:val="left"/>
      <w:outlineLvl w:val="0"/>
    </w:pPr>
    <w:rPr>
      <w:rFonts w:asciiTheme="majorHAnsi" w:eastAsiaTheme="majorEastAsia" w:hAnsiTheme="majorHAnsi" w:cstheme="majorBidi"/>
      <w:b/>
      <w:bCs/>
      <w:color w:val="3E7C94" w:themeColor="accent2"/>
      <w:sz w:val="40"/>
      <w:szCs w:val="48"/>
    </w:rPr>
  </w:style>
  <w:style w:type="paragraph" w:styleId="Naslov2">
    <w:name w:val="heading 2"/>
    <w:basedOn w:val="Navaden"/>
    <w:next w:val="Navaden"/>
    <w:link w:val="Naslov2Znak"/>
    <w:uiPriority w:val="9"/>
    <w:unhideWhenUsed/>
    <w:qFormat/>
    <w:rsid w:val="00905C79"/>
    <w:pPr>
      <w:keepNext/>
      <w:keepLines/>
      <w:numPr>
        <w:ilvl w:val="1"/>
        <w:numId w:val="1"/>
      </w:numPr>
      <w:spacing w:before="120" w:after="80"/>
      <w:contextualSpacing/>
      <w:jc w:val="left"/>
      <w:outlineLvl w:val="1"/>
    </w:pPr>
    <w:rPr>
      <w:rFonts w:asciiTheme="majorHAnsi" w:eastAsia="Times New Roman" w:hAnsiTheme="majorHAnsi" w:cstheme="majorBidi"/>
      <w:b/>
      <w:bCs/>
      <w:color w:val="529DBA" w:themeColor="accent1"/>
      <w:sz w:val="32"/>
      <w:szCs w:val="36"/>
    </w:rPr>
  </w:style>
  <w:style w:type="paragraph" w:styleId="Naslov3">
    <w:name w:val="heading 3"/>
    <w:basedOn w:val="Navaden"/>
    <w:next w:val="Navaden"/>
    <w:link w:val="Naslov3Znak"/>
    <w:uiPriority w:val="9"/>
    <w:unhideWhenUsed/>
    <w:qFormat/>
    <w:rsid w:val="009031AD"/>
    <w:pPr>
      <w:keepNext/>
      <w:keepLines/>
      <w:numPr>
        <w:ilvl w:val="2"/>
        <w:numId w:val="1"/>
      </w:numPr>
      <w:spacing w:before="160" w:after="80"/>
      <w:jc w:val="left"/>
      <w:outlineLvl w:val="2"/>
    </w:pPr>
    <w:rPr>
      <w:rFonts w:asciiTheme="majorHAnsi" w:eastAsiaTheme="majorEastAsia" w:hAnsiTheme="majorHAnsi" w:cstheme="majorHAnsi"/>
      <w:b/>
      <w:bCs/>
      <w:color w:val="529DBA" w:themeColor="accent1"/>
      <w:sz w:val="28"/>
      <w:szCs w:val="28"/>
    </w:rPr>
  </w:style>
  <w:style w:type="paragraph" w:styleId="Naslov4">
    <w:name w:val="heading 4"/>
    <w:basedOn w:val="Navaden"/>
    <w:next w:val="Navaden"/>
    <w:link w:val="Naslov4Znak"/>
    <w:uiPriority w:val="9"/>
    <w:unhideWhenUsed/>
    <w:rsid w:val="009031AD"/>
    <w:pPr>
      <w:keepNext/>
      <w:keepLines/>
      <w:numPr>
        <w:ilvl w:val="3"/>
        <w:numId w:val="1"/>
      </w:numPr>
      <w:spacing w:before="80" w:after="40"/>
      <w:jc w:val="left"/>
      <w:outlineLvl w:val="3"/>
    </w:pPr>
    <w:rPr>
      <w:rFonts w:asciiTheme="majorHAnsi" w:eastAsia="Times New Roman" w:hAnsiTheme="majorHAnsi" w:cstheme="majorHAnsi"/>
      <w:b/>
      <w:bCs/>
      <w:sz w:val="24"/>
      <w:szCs w:val="24"/>
    </w:rPr>
  </w:style>
  <w:style w:type="paragraph" w:styleId="Naslov5">
    <w:name w:val="heading 5"/>
    <w:basedOn w:val="Navaden"/>
    <w:next w:val="Navaden"/>
    <w:link w:val="Naslov5Znak"/>
    <w:uiPriority w:val="9"/>
    <w:unhideWhenUsed/>
    <w:rsid w:val="009031AD"/>
    <w:pPr>
      <w:keepNext/>
      <w:keepLines/>
      <w:numPr>
        <w:ilvl w:val="4"/>
        <w:numId w:val="1"/>
      </w:numPr>
      <w:spacing w:before="80" w:after="40"/>
      <w:jc w:val="left"/>
      <w:outlineLvl w:val="4"/>
    </w:pPr>
    <w:rPr>
      <w:rFonts w:asciiTheme="majorHAnsi" w:eastAsia="Times New Roman" w:hAnsiTheme="majorHAnsi" w:cstheme="majorHAnsi"/>
      <w:b/>
      <w:bCs/>
    </w:rPr>
  </w:style>
  <w:style w:type="paragraph" w:styleId="Naslov6">
    <w:name w:val="heading 6"/>
    <w:basedOn w:val="Navaden"/>
    <w:next w:val="Navaden"/>
    <w:link w:val="Naslov6Znak"/>
    <w:uiPriority w:val="9"/>
    <w:unhideWhenUsed/>
    <w:rsid w:val="009031AD"/>
    <w:pPr>
      <w:keepNext/>
      <w:keepLines/>
      <w:numPr>
        <w:ilvl w:val="5"/>
        <w:numId w:val="1"/>
      </w:numPr>
      <w:spacing w:before="40" w:after="0"/>
      <w:jc w:val="left"/>
      <w:outlineLvl w:val="5"/>
    </w:pPr>
    <w:rPr>
      <w:rFonts w:eastAsia="Times New Roman" w:cstheme="minorHAnsi"/>
    </w:rPr>
  </w:style>
  <w:style w:type="paragraph" w:styleId="Naslov7">
    <w:name w:val="heading 7"/>
    <w:basedOn w:val="Navaden"/>
    <w:next w:val="Navaden"/>
    <w:link w:val="Naslov7Znak"/>
    <w:uiPriority w:val="9"/>
    <w:unhideWhenUsed/>
    <w:rsid w:val="009031AD"/>
    <w:pPr>
      <w:keepNext/>
      <w:keepLines/>
      <w:numPr>
        <w:ilvl w:val="6"/>
        <w:numId w:val="1"/>
      </w:numPr>
      <w:spacing w:before="40" w:after="0"/>
      <w:jc w:val="left"/>
      <w:outlineLvl w:val="6"/>
    </w:pPr>
    <w:rPr>
      <w:rFonts w:eastAsia="Times New Roman" w:cstheme="minorHAnsi"/>
    </w:rPr>
  </w:style>
  <w:style w:type="paragraph" w:styleId="Naslov8">
    <w:name w:val="heading 8"/>
    <w:basedOn w:val="Navaden"/>
    <w:next w:val="Navaden"/>
    <w:link w:val="Naslov8Znak"/>
    <w:uiPriority w:val="9"/>
    <w:unhideWhenUsed/>
    <w:rsid w:val="009031AD"/>
    <w:pPr>
      <w:keepNext/>
      <w:keepLines/>
      <w:numPr>
        <w:ilvl w:val="7"/>
        <w:numId w:val="1"/>
      </w:numPr>
      <w:spacing w:after="0"/>
      <w:jc w:val="left"/>
      <w:outlineLvl w:val="7"/>
    </w:pPr>
    <w:rPr>
      <w:rFonts w:eastAsia="Times New Roman" w:cstheme="minorHAnsi"/>
    </w:rPr>
  </w:style>
  <w:style w:type="paragraph" w:styleId="Naslov9">
    <w:name w:val="heading 9"/>
    <w:basedOn w:val="Navaden"/>
    <w:next w:val="Navaden"/>
    <w:link w:val="Naslov9Znak"/>
    <w:uiPriority w:val="9"/>
    <w:unhideWhenUsed/>
    <w:rsid w:val="009031AD"/>
    <w:pPr>
      <w:keepNext/>
      <w:keepLines/>
      <w:numPr>
        <w:ilvl w:val="8"/>
        <w:numId w:val="1"/>
      </w:numPr>
      <w:spacing w:after="0"/>
      <w:jc w:val="left"/>
      <w:outlineLvl w:val="8"/>
    </w:pPr>
    <w:rPr>
      <w:rFonts w:eastAsia="Times New Roman" w:cs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05C79"/>
    <w:rPr>
      <w:rFonts w:asciiTheme="majorHAnsi" w:eastAsiaTheme="majorEastAsia" w:hAnsiTheme="majorHAnsi" w:cstheme="majorBidi"/>
      <w:b/>
      <w:bCs/>
      <w:color w:val="3E7C94" w:themeColor="accent2"/>
      <w:sz w:val="40"/>
      <w:szCs w:val="48"/>
      <w:lang w:val="en-GB"/>
    </w:rPr>
  </w:style>
  <w:style w:type="character" w:customStyle="1" w:styleId="Naslov2Znak">
    <w:name w:val="Naslov 2 Znak"/>
    <w:basedOn w:val="Privzetapisavaodstavka"/>
    <w:link w:val="Naslov2"/>
    <w:uiPriority w:val="9"/>
    <w:rsid w:val="00905C79"/>
    <w:rPr>
      <w:rFonts w:asciiTheme="majorHAnsi" w:eastAsia="Times New Roman" w:hAnsiTheme="majorHAnsi" w:cstheme="majorBidi"/>
      <w:b/>
      <w:bCs/>
      <w:color w:val="529DBA" w:themeColor="accent1"/>
      <w:sz w:val="32"/>
      <w:szCs w:val="36"/>
      <w:lang w:val="en-GB"/>
    </w:rPr>
  </w:style>
  <w:style w:type="character" w:customStyle="1" w:styleId="Naslov3Znak">
    <w:name w:val="Naslov 3 Znak"/>
    <w:basedOn w:val="Privzetapisavaodstavka"/>
    <w:link w:val="Naslov3"/>
    <w:uiPriority w:val="9"/>
    <w:rsid w:val="009031AD"/>
    <w:rPr>
      <w:rFonts w:asciiTheme="majorHAnsi" w:eastAsiaTheme="majorEastAsia" w:hAnsiTheme="majorHAnsi" w:cstheme="majorHAnsi"/>
      <w:b/>
      <w:bCs/>
      <w:color w:val="529DBA" w:themeColor="accent1"/>
      <w:sz w:val="28"/>
      <w:szCs w:val="28"/>
    </w:rPr>
  </w:style>
  <w:style w:type="character" w:customStyle="1" w:styleId="Naslov4Znak">
    <w:name w:val="Naslov 4 Znak"/>
    <w:basedOn w:val="Privzetapisavaodstavka"/>
    <w:link w:val="Naslov4"/>
    <w:uiPriority w:val="9"/>
    <w:rsid w:val="009031AD"/>
    <w:rPr>
      <w:rFonts w:asciiTheme="majorHAnsi" w:eastAsia="Times New Roman" w:hAnsiTheme="majorHAnsi" w:cstheme="majorHAnsi"/>
      <w:b/>
      <w:bCs/>
      <w:sz w:val="24"/>
      <w:szCs w:val="24"/>
    </w:rPr>
  </w:style>
  <w:style w:type="character" w:customStyle="1" w:styleId="Naslov5Znak">
    <w:name w:val="Naslov 5 Znak"/>
    <w:basedOn w:val="Privzetapisavaodstavka"/>
    <w:link w:val="Naslov5"/>
    <w:uiPriority w:val="9"/>
    <w:rsid w:val="009031AD"/>
    <w:rPr>
      <w:rFonts w:asciiTheme="majorHAnsi" w:eastAsia="Times New Roman" w:hAnsiTheme="majorHAnsi" w:cstheme="majorHAnsi"/>
      <w:b/>
      <w:bCs/>
      <w:sz w:val="20"/>
    </w:rPr>
  </w:style>
  <w:style w:type="character" w:customStyle="1" w:styleId="Naslov6Znak">
    <w:name w:val="Naslov 6 Znak"/>
    <w:basedOn w:val="Privzetapisavaodstavka"/>
    <w:link w:val="Naslov6"/>
    <w:uiPriority w:val="9"/>
    <w:rsid w:val="009031AD"/>
    <w:rPr>
      <w:rFonts w:eastAsia="Times New Roman" w:cstheme="minorHAnsi"/>
      <w:sz w:val="20"/>
    </w:rPr>
  </w:style>
  <w:style w:type="character" w:customStyle="1" w:styleId="Naslov7Znak">
    <w:name w:val="Naslov 7 Znak"/>
    <w:basedOn w:val="Privzetapisavaodstavka"/>
    <w:link w:val="Naslov7"/>
    <w:uiPriority w:val="9"/>
    <w:rsid w:val="009031AD"/>
    <w:rPr>
      <w:rFonts w:eastAsia="Times New Roman" w:cstheme="minorHAnsi"/>
      <w:sz w:val="20"/>
    </w:rPr>
  </w:style>
  <w:style w:type="character" w:customStyle="1" w:styleId="Naslov8Znak">
    <w:name w:val="Naslov 8 Znak"/>
    <w:basedOn w:val="Privzetapisavaodstavka"/>
    <w:link w:val="Naslov8"/>
    <w:uiPriority w:val="9"/>
    <w:rsid w:val="009031AD"/>
    <w:rPr>
      <w:rFonts w:eastAsia="Times New Roman" w:cstheme="minorHAnsi"/>
      <w:sz w:val="20"/>
    </w:rPr>
  </w:style>
  <w:style w:type="character" w:customStyle="1" w:styleId="Naslov9Znak">
    <w:name w:val="Naslov 9 Znak"/>
    <w:basedOn w:val="Privzetapisavaodstavka"/>
    <w:link w:val="Naslov9"/>
    <w:uiPriority w:val="9"/>
    <w:rsid w:val="009031AD"/>
    <w:rPr>
      <w:rFonts w:eastAsia="Times New Roman" w:cstheme="minorHAnsi"/>
      <w:sz w:val="20"/>
    </w:rPr>
  </w:style>
  <w:style w:type="paragraph" w:styleId="Naslov">
    <w:name w:val="Title"/>
    <w:basedOn w:val="Navaden"/>
    <w:next w:val="Navaden"/>
    <w:link w:val="NaslovZnak"/>
    <w:uiPriority w:val="10"/>
    <w:rsid w:val="00DC6FE0"/>
    <w:pPr>
      <w:spacing w:after="80" w:line="240" w:lineRule="auto"/>
      <w:contextualSpacing/>
      <w:jc w:val="left"/>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DC6FE0"/>
    <w:rPr>
      <w:rFonts w:asciiTheme="majorHAnsi" w:eastAsiaTheme="majorEastAsia" w:hAnsiTheme="majorHAnsi" w:cstheme="majorBidi"/>
      <w:b/>
      <w:spacing w:val="-10"/>
      <w:kern w:val="28"/>
      <w:sz w:val="56"/>
      <w:szCs w:val="56"/>
    </w:rPr>
  </w:style>
  <w:style w:type="paragraph" w:styleId="Podnaslov">
    <w:name w:val="Subtitle"/>
    <w:basedOn w:val="Navaden"/>
    <w:next w:val="Navaden"/>
    <w:link w:val="PodnaslovZnak"/>
    <w:uiPriority w:val="11"/>
    <w:rsid w:val="00E26DDA"/>
    <w:pPr>
      <w:numPr>
        <w:ilvl w:val="1"/>
      </w:numPr>
      <w:spacing w:before="60"/>
      <w:jc w:val="left"/>
    </w:pPr>
    <w:rPr>
      <w:rFonts w:eastAsiaTheme="majorEastAsia" w:cstheme="majorBidi"/>
      <w:b/>
      <w:color w:val="529DBA" w:themeColor="accent1"/>
      <w:spacing w:val="15"/>
      <w:sz w:val="36"/>
      <w:szCs w:val="28"/>
    </w:rPr>
  </w:style>
  <w:style w:type="character" w:customStyle="1" w:styleId="PodnaslovZnak">
    <w:name w:val="Podnaslov Znak"/>
    <w:basedOn w:val="Privzetapisavaodstavka"/>
    <w:link w:val="Podnaslov"/>
    <w:uiPriority w:val="11"/>
    <w:rsid w:val="00E26DDA"/>
    <w:rPr>
      <w:rFonts w:eastAsiaTheme="majorEastAsia" w:cstheme="majorBidi"/>
      <w:b/>
      <w:color w:val="529DBA" w:themeColor="accent1"/>
      <w:spacing w:val="15"/>
      <w:sz w:val="36"/>
      <w:szCs w:val="28"/>
    </w:rPr>
  </w:style>
  <w:style w:type="paragraph" w:styleId="Citat">
    <w:name w:val="Quote"/>
    <w:basedOn w:val="Navaden"/>
    <w:next w:val="Navaden"/>
    <w:link w:val="CitatZnak"/>
    <w:uiPriority w:val="29"/>
    <w:rsid w:val="00B94DAF"/>
    <w:pPr>
      <w:spacing w:before="160"/>
      <w:jc w:val="center"/>
    </w:pPr>
    <w:rPr>
      <w:i/>
      <w:iCs/>
      <w:color w:val="404040" w:themeColor="text1" w:themeTint="BF"/>
    </w:rPr>
  </w:style>
  <w:style w:type="character" w:customStyle="1" w:styleId="CitatZnak">
    <w:name w:val="Citat Znak"/>
    <w:basedOn w:val="Privzetapisavaodstavka"/>
    <w:link w:val="Citat"/>
    <w:uiPriority w:val="29"/>
    <w:rsid w:val="00B94DAF"/>
    <w:rPr>
      <w:i/>
      <w:iCs/>
      <w:color w:val="404040" w:themeColor="text1" w:themeTint="BF"/>
      <w:sz w:val="20"/>
    </w:rPr>
  </w:style>
  <w:style w:type="paragraph" w:styleId="Odstavekseznama">
    <w:name w:val="List Paragraph"/>
    <w:basedOn w:val="Navaden"/>
    <w:uiPriority w:val="34"/>
    <w:qFormat/>
    <w:rsid w:val="00F517EB"/>
    <w:pPr>
      <w:ind w:left="720"/>
      <w:contextualSpacing/>
    </w:pPr>
  </w:style>
  <w:style w:type="character" w:styleId="Intenzivenpoudarek">
    <w:name w:val="Intense Emphasis"/>
    <w:basedOn w:val="Privzetapisavaodstavka"/>
    <w:uiPriority w:val="21"/>
    <w:rsid w:val="00B94DAF"/>
    <w:rPr>
      <w:i/>
      <w:iCs/>
      <w:color w:val="39778F" w:themeColor="accent1" w:themeShade="BF"/>
    </w:rPr>
  </w:style>
  <w:style w:type="paragraph" w:styleId="Intenzivencitat">
    <w:name w:val="Intense Quote"/>
    <w:basedOn w:val="Navaden"/>
    <w:next w:val="Navaden"/>
    <w:link w:val="IntenzivencitatZnak"/>
    <w:uiPriority w:val="30"/>
    <w:rsid w:val="00B94DAF"/>
    <w:pPr>
      <w:pBdr>
        <w:top w:val="single" w:sz="4" w:space="10" w:color="39778F" w:themeColor="accent1" w:themeShade="BF"/>
        <w:bottom w:val="single" w:sz="4" w:space="10" w:color="39778F" w:themeColor="accent1" w:themeShade="BF"/>
      </w:pBdr>
      <w:spacing w:before="360" w:after="360"/>
      <w:ind w:left="864" w:right="864"/>
      <w:jc w:val="center"/>
    </w:pPr>
    <w:rPr>
      <w:i/>
      <w:iCs/>
      <w:color w:val="39778F" w:themeColor="accent1" w:themeShade="BF"/>
    </w:rPr>
  </w:style>
  <w:style w:type="character" w:customStyle="1" w:styleId="IntenzivencitatZnak">
    <w:name w:val="Intenziven citat Znak"/>
    <w:basedOn w:val="Privzetapisavaodstavka"/>
    <w:link w:val="Intenzivencitat"/>
    <w:uiPriority w:val="30"/>
    <w:rsid w:val="00B94DAF"/>
    <w:rPr>
      <w:i/>
      <w:iCs/>
      <w:color w:val="39778F" w:themeColor="accent1" w:themeShade="BF"/>
      <w:sz w:val="20"/>
    </w:rPr>
  </w:style>
  <w:style w:type="character" w:styleId="Intenzivensklic">
    <w:name w:val="Intense Reference"/>
    <w:basedOn w:val="Privzetapisavaodstavka"/>
    <w:uiPriority w:val="32"/>
    <w:rsid w:val="00B94DAF"/>
    <w:rPr>
      <w:b/>
      <w:bCs/>
      <w:smallCaps/>
      <w:color w:val="39778F" w:themeColor="accent1" w:themeShade="BF"/>
      <w:spacing w:val="5"/>
    </w:rPr>
  </w:style>
  <w:style w:type="paragraph" w:styleId="Glava">
    <w:name w:val="header"/>
    <w:basedOn w:val="Navaden"/>
    <w:link w:val="GlavaZnak"/>
    <w:uiPriority w:val="99"/>
    <w:unhideWhenUsed/>
    <w:rsid w:val="00881B51"/>
    <w:pPr>
      <w:tabs>
        <w:tab w:val="center" w:pos="4513"/>
        <w:tab w:val="right" w:pos="9026"/>
      </w:tabs>
      <w:spacing w:after="0" w:line="240" w:lineRule="auto"/>
    </w:pPr>
    <w:rPr>
      <w:sz w:val="18"/>
    </w:rPr>
  </w:style>
  <w:style w:type="character" w:customStyle="1" w:styleId="GlavaZnak">
    <w:name w:val="Glava Znak"/>
    <w:basedOn w:val="Privzetapisavaodstavka"/>
    <w:link w:val="Glava"/>
    <w:uiPriority w:val="99"/>
    <w:rsid w:val="00881B51"/>
    <w:rPr>
      <w:sz w:val="18"/>
    </w:rPr>
  </w:style>
  <w:style w:type="paragraph" w:styleId="Noga">
    <w:name w:val="footer"/>
    <w:basedOn w:val="Navaden"/>
    <w:link w:val="NogaZnak"/>
    <w:uiPriority w:val="99"/>
    <w:unhideWhenUsed/>
    <w:rsid w:val="002E0C88"/>
    <w:pPr>
      <w:tabs>
        <w:tab w:val="center" w:pos="4513"/>
        <w:tab w:val="right" w:pos="9026"/>
      </w:tabs>
      <w:spacing w:after="0" w:line="240" w:lineRule="auto"/>
    </w:pPr>
    <w:rPr>
      <w:sz w:val="18"/>
    </w:rPr>
  </w:style>
  <w:style w:type="character" w:customStyle="1" w:styleId="NogaZnak">
    <w:name w:val="Noga Znak"/>
    <w:basedOn w:val="Privzetapisavaodstavka"/>
    <w:link w:val="Noga"/>
    <w:uiPriority w:val="99"/>
    <w:rsid w:val="002E0C88"/>
    <w:rPr>
      <w:sz w:val="18"/>
    </w:rPr>
  </w:style>
  <w:style w:type="table" w:styleId="Tabelamrea">
    <w:name w:val="Table Grid"/>
    <w:basedOn w:val="Navadnatabela"/>
    <w:uiPriority w:val="39"/>
    <w:rsid w:val="002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19"/>
    <w:qFormat/>
    <w:rsid w:val="00B94DAF"/>
    <w:rPr>
      <w:b/>
      <w:bCs/>
    </w:rPr>
  </w:style>
  <w:style w:type="character" w:styleId="Besedilooznabemesta">
    <w:name w:val="Placeholder Text"/>
    <w:basedOn w:val="Privzetapisavaodstavka"/>
    <w:uiPriority w:val="99"/>
    <w:semiHidden/>
    <w:rsid w:val="002743FD"/>
    <w:rPr>
      <w:color w:val="3E7C94" w:themeColor="accent2"/>
    </w:rPr>
  </w:style>
  <w:style w:type="table" w:styleId="Tabelaseznam3poudarek1">
    <w:name w:val="List Table 3 Accent 1"/>
    <w:basedOn w:val="Navadnatabela"/>
    <w:uiPriority w:val="48"/>
    <w:rsid w:val="00A9046D"/>
    <w:pPr>
      <w:spacing w:after="0" w:line="240" w:lineRule="auto"/>
    </w:pPr>
    <w:tblPr>
      <w:tblStyleRowBandSize w:val="1"/>
      <w:tblStyleColBandSize w:val="1"/>
      <w:tblBorders>
        <w:top w:val="single" w:sz="4" w:space="0" w:color="529DBA" w:themeColor="accent1"/>
        <w:left w:val="single" w:sz="4" w:space="0" w:color="529DBA" w:themeColor="accent1"/>
        <w:bottom w:val="single" w:sz="4" w:space="0" w:color="529DBA" w:themeColor="accent1"/>
        <w:right w:val="single" w:sz="4" w:space="0" w:color="529DBA" w:themeColor="accent1"/>
      </w:tblBorders>
    </w:tblPr>
    <w:tblStylePr w:type="firstRow">
      <w:rPr>
        <w:b/>
        <w:bCs/>
        <w:color w:val="FFFFFF" w:themeColor="background1"/>
      </w:rPr>
      <w:tblPr/>
      <w:tcPr>
        <w:shd w:val="clear" w:color="auto" w:fill="529DBA" w:themeFill="accent1"/>
      </w:tcPr>
    </w:tblStylePr>
    <w:tblStylePr w:type="lastRow">
      <w:rPr>
        <w:b/>
        <w:bCs/>
      </w:rPr>
      <w:tblPr/>
      <w:tcPr>
        <w:tcBorders>
          <w:top w:val="double" w:sz="4" w:space="0" w:color="529D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9DBA" w:themeColor="accent1"/>
          <w:right w:val="single" w:sz="4" w:space="0" w:color="529DBA" w:themeColor="accent1"/>
        </w:tcBorders>
      </w:tcPr>
    </w:tblStylePr>
    <w:tblStylePr w:type="band1Horz">
      <w:tblPr/>
      <w:tcPr>
        <w:tcBorders>
          <w:top w:val="single" w:sz="4" w:space="0" w:color="529DBA" w:themeColor="accent1"/>
          <w:bottom w:val="single" w:sz="4" w:space="0" w:color="529D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9DBA" w:themeColor="accent1"/>
          <w:left w:val="nil"/>
        </w:tcBorders>
      </w:tcPr>
    </w:tblStylePr>
    <w:tblStylePr w:type="swCell">
      <w:tblPr/>
      <w:tcPr>
        <w:tcBorders>
          <w:top w:val="double" w:sz="4" w:space="0" w:color="529DBA" w:themeColor="accent1"/>
          <w:right w:val="nil"/>
        </w:tcBorders>
      </w:tcPr>
    </w:tblStylePr>
  </w:style>
  <w:style w:type="paragraph" w:styleId="Napis">
    <w:name w:val="caption"/>
    <w:basedOn w:val="Navaden"/>
    <w:next w:val="Navaden"/>
    <w:unhideWhenUsed/>
    <w:rsid w:val="00433AC8"/>
    <w:pPr>
      <w:spacing w:after="120" w:line="240" w:lineRule="auto"/>
    </w:pPr>
    <w:rPr>
      <w:iCs/>
      <w:color w:val="3E7C94" w:themeColor="accent2"/>
      <w:sz w:val="18"/>
      <w:szCs w:val="18"/>
    </w:rPr>
  </w:style>
  <w:style w:type="paragraph" w:styleId="Sprotnaopomba-besedilo">
    <w:name w:val="footnote text"/>
    <w:basedOn w:val="Navaden"/>
    <w:link w:val="Sprotnaopomba-besediloZnak"/>
    <w:uiPriority w:val="99"/>
    <w:semiHidden/>
    <w:unhideWhenUsed/>
    <w:rsid w:val="00412ADC"/>
    <w:pPr>
      <w:spacing w:after="0" w:line="240" w:lineRule="auto"/>
    </w:pPr>
    <w:rPr>
      <w:sz w:val="16"/>
      <w:szCs w:val="20"/>
    </w:rPr>
  </w:style>
  <w:style w:type="character" w:customStyle="1" w:styleId="Sprotnaopomba-besediloZnak">
    <w:name w:val="Sprotna opomba - besedilo Znak"/>
    <w:basedOn w:val="Privzetapisavaodstavka"/>
    <w:link w:val="Sprotnaopomba-besedilo"/>
    <w:uiPriority w:val="99"/>
    <w:semiHidden/>
    <w:rsid w:val="00412ADC"/>
    <w:rPr>
      <w:sz w:val="16"/>
      <w:szCs w:val="20"/>
    </w:rPr>
  </w:style>
  <w:style w:type="character" w:styleId="Sprotnaopomba-sklic">
    <w:name w:val="footnote reference"/>
    <w:basedOn w:val="Privzetapisavaodstavka"/>
    <w:uiPriority w:val="99"/>
    <w:semiHidden/>
    <w:unhideWhenUsed/>
    <w:rsid w:val="00DB6CDE"/>
    <w:rPr>
      <w:b/>
      <w:color w:val="529DBA" w:themeColor="accent1"/>
      <w:vertAlign w:val="superscript"/>
    </w:rPr>
  </w:style>
  <w:style w:type="paragraph" w:styleId="Zakljunipozdrav">
    <w:name w:val="Closing"/>
    <w:basedOn w:val="Navaden"/>
    <w:link w:val="ZakljunipozdravZnak"/>
    <w:uiPriority w:val="99"/>
    <w:unhideWhenUsed/>
    <w:rsid w:val="00C155C7"/>
    <w:pPr>
      <w:spacing w:after="0" w:line="240" w:lineRule="auto"/>
    </w:pPr>
  </w:style>
  <w:style w:type="character" w:customStyle="1" w:styleId="ZakljunipozdravZnak">
    <w:name w:val="Zaključni pozdrav Znak"/>
    <w:basedOn w:val="Privzetapisavaodstavka"/>
    <w:link w:val="Zakljunipozdrav"/>
    <w:uiPriority w:val="99"/>
    <w:rsid w:val="00C155C7"/>
    <w:rPr>
      <w:sz w:val="20"/>
    </w:rPr>
  </w:style>
  <w:style w:type="paragraph" w:styleId="Podpis">
    <w:name w:val="Signature"/>
    <w:basedOn w:val="Navaden"/>
    <w:link w:val="PodpisZnak"/>
    <w:uiPriority w:val="99"/>
    <w:unhideWhenUsed/>
    <w:rsid w:val="00C155C7"/>
    <w:pPr>
      <w:spacing w:after="0" w:line="240" w:lineRule="auto"/>
    </w:pPr>
  </w:style>
  <w:style w:type="character" w:customStyle="1" w:styleId="PodpisZnak">
    <w:name w:val="Podpis Znak"/>
    <w:basedOn w:val="Privzetapisavaodstavka"/>
    <w:link w:val="Podpis"/>
    <w:uiPriority w:val="99"/>
    <w:rsid w:val="00C155C7"/>
    <w:rPr>
      <w:sz w:val="20"/>
    </w:rPr>
  </w:style>
  <w:style w:type="paragraph" w:styleId="Oznaenseznam">
    <w:name w:val="List Bullet"/>
    <w:basedOn w:val="Navaden"/>
    <w:uiPriority w:val="99"/>
    <w:unhideWhenUsed/>
    <w:qFormat/>
    <w:rsid w:val="00E4589A"/>
    <w:pPr>
      <w:numPr>
        <w:numId w:val="7"/>
      </w:numPr>
      <w:contextualSpacing/>
    </w:pPr>
  </w:style>
  <w:style w:type="paragraph" w:styleId="Otevilenseznam">
    <w:name w:val="List Number"/>
    <w:basedOn w:val="Navaden"/>
    <w:uiPriority w:val="99"/>
    <w:unhideWhenUsed/>
    <w:qFormat/>
    <w:rsid w:val="00F517EB"/>
    <w:pPr>
      <w:numPr>
        <w:numId w:val="2"/>
      </w:numPr>
      <w:contextualSpacing/>
    </w:pPr>
  </w:style>
  <w:style w:type="table" w:styleId="Tabelasvetlamrea">
    <w:name w:val="Grid Table Light"/>
    <w:basedOn w:val="Navadnatabela"/>
    <w:uiPriority w:val="40"/>
    <w:rsid w:val="00F003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slovTOC">
    <w:name w:val="TOC Heading"/>
    <w:basedOn w:val="Naslov1"/>
    <w:next w:val="Navaden"/>
    <w:uiPriority w:val="39"/>
    <w:unhideWhenUsed/>
    <w:rsid w:val="00513F8E"/>
    <w:pPr>
      <w:numPr>
        <w:numId w:val="0"/>
      </w:numPr>
      <w:spacing w:before="360" w:after="120"/>
      <w:outlineLvl w:val="9"/>
    </w:pPr>
    <w:rPr>
      <w:kern w:val="0"/>
      <w:szCs w:val="32"/>
      <w:lang w:eastAsia="sl-SI"/>
      <w14:ligatures w14:val="none"/>
    </w:rPr>
  </w:style>
  <w:style w:type="paragraph" w:styleId="Kazalovsebine1">
    <w:name w:val="toc 1"/>
    <w:basedOn w:val="Navaden"/>
    <w:next w:val="Navaden"/>
    <w:autoRedefine/>
    <w:uiPriority w:val="39"/>
    <w:unhideWhenUsed/>
    <w:rsid w:val="00420DFE"/>
    <w:pPr>
      <w:tabs>
        <w:tab w:val="right" w:leader="dot" w:pos="8494"/>
      </w:tabs>
      <w:spacing w:after="100"/>
    </w:pPr>
    <w:rPr>
      <w:b/>
    </w:rPr>
  </w:style>
  <w:style w:type="paragraph" w:styleId="Kazalovsebine2">
    <w:name w:val="toc 2"/>
    <w:basedOn w:val="Navaden"/>
    <w:next w:val="Navaden"/>
    <w:autoRedefine/>
    <w:uiPriority w:val="39"/>
    <w:unhideWhenUsed/>
    <w:rsid w:val="00125DD9"/>
    <w:pPr>
      <w:spacing w:after="100"/>
      <w:ind w:left="200"/>
    </w:pPr>
  </w:style>
  <w:style w:type="paragraph" w:styleId="Kazalovsebine3">
    <w:name w:val="toc 3"/>
    <w:basedOn w:val="Navaden"/>
    <w:next w:val="Navaden"/>
    <w:autoRedefine/>
    <w:uiPriority w:val="39"/>
    <w:unhideWhenUsed/>
    <w:rsid w:val="00125DD9"/>
    <w:pPr>
      <w:spacing w:after="100"/>
      <w:ind w:left="400"/>
    </w:pPr>
  </w:style>
  <w:style w:type="character" w:styleId="Hiperpovezava">
    <w:name w:val="Hyperlink"/>
    <w:basedOn w:val="Privzetapisavaodstavka"/>
    <w:uiPriority w:val="99"/>
    <w:unhideWhenUsed/>
    <w:rsid w:val="00857659"/>
    <w:rPr>
      <w:color w:val="3E7C94" w:themeColor="accent2"/>
      <w:u w:val="single"/>
    </w:rPr>
  </w:style>
  <w:style w:type="paragraph" w:styleId="Brezrazmikov">
    <w:name w:val="No Spacing"/>
    <w:link w:val="BrezrazmikovZnak"/>
    <w:uiPriority w:val="1"/>
    <w:qFormat/>
    <w:rsid w:val="00B129DF"/>
    <w:pPr>
      <w:spacing w:after="0" w:line="240" w:lineRule="auto"/>
    </w:pPr>
    <w:rPr>
      <w:sz w:val="20"/>
      <w:lang w:val="en-GB"/>
    </w:rPr>
  </w:style>
  <w:style w:type="paragraph" w:customStyle="1" w:styleId="Default">
    <w:name w:val="Default"/>
    <w:rsid w:val="00B537E2"/>
    <w:pPr>
      <w:autoSpaceDE w:val="0"/>
      <w:autoSpaceDN w:val="0"/>
      <w:adjustRightInd w:val="0"/>
      <w:spacing w:after="0" w:line="240" w:lineRule="auto"/>
    </w:pPr>
    <w:rPr>
      <w:rFonts w:ascii="Arial" w:hAnsi="Arial" w:cs="Arial"/>
      <w:color w:val="000000"/>
      <w:kern w:val="0"/>
      <w:sz w:val="24"/>
      <w:szCs w:val="24"/>
    </w:rPr>
  </w:style>
  <w:style w:type="table" w:customStyle="1" w:styleId="Tabelabrezobrob">
    <w:name w:val="Tabela brez obrob"/>
    <w:basedOn w:val="Navadnatabela"/>
    <w:uiPriority w:val="99"/>
    <w:rsid w:val="00916A18"/>
    <w:pPr>
      <w:spacing w:after="0" w:line="240" w:lineRule="auto"/>
    </w:pPr>
    <w:rPr>
      <w:sz w:val="20"/>
    </w:rPr>
    <w:tblPr>
      <w:tblCellMar>
        <w:left w:w="0" w:type="dxa"/>
        <w:right w:w="0" w:type="dxa"/>
      </w:tblCellMar>
    </w:tblPr>
  </w:style>
  <w:style w:type="table" w:customStyle="1" w:styleId="Standardnatabela">
    <w:name w:val="Standardna tabela"/>
    <w:basedOn w:val="Tabelamrea"/>
    <w:uiPriority w:val="99"/>
    <w:rsid w:val="00857659"/>
    <w:rPr>
      <w:sz w:val="20"/>
    </w:rPr>
    <w:tblPr/>
    <w:tcPr>
      <w:shd w:val="clear" w:color="auto" w:fill="auto"/>
      <w:vAlign w:val="center"/>
    </w:tcPr>
    <w:tblStylePr w:type="firstRow">
      <w:rPr>
        <w:b/>
      </w:rPr>
    </w:tblStylePr>
    <w:tblStylePr w:type="lastRow">
      <w:rPr>
        <w:b/>
        <w:i w:val="0"/>
        <w:iCs/>
        <w:color w:val="3E7C94" w:themeColor="accent2"/>
      </w:rPr>
      <w:tblPr/>
      <w:tcPr>
        <w:shd w:val="clear" w:color="auto" w:fill="auto"/>
      </w:tcPr>
    </w:tblStylePr>
    <w:tblStylePr w:type="firstCol">
      <w:rPr>
        <w:b/>
      </w:rPr>
    </w:tblStylePr>
    <w:tblStylePr w:type="lastCol">
      <w:rPr>
        <w:b/>
        <w:i w:val="0"/>
        <w:iCs/>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916A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rezrazmikovZnak">
    <w:name w:val="Brez razmikov Znak"/>
    <w:basedOn w:val="Privzetapisavaodstavka"/>
    <w:link w:val="Brezrazmikov"/>
    <w:uiPriority w:val="1"/>
    <w:rsid w:val="00B129DF"/>
    <w:rPr>
      <w:sz w:val="20"/>
      <w:lang w:val="en-GB"/>
    </w:rPr>
  </w:style>
  <w:style w:type="character" w:styleId="Poudarek">
    <w:name w:val="Emphasis"/>
    <w:basedOn w:val="Privzetapisavaodstavka"/>
    <w:uiPriority w:val="20"/>
    <w:rsid w:val="00D1302F"/>
    <w:rPr>
      <w:i/>
      <w:iCs/>
      <w:color w:val="3E7C94" w:themeColor="accent2"/>
    </w:rPr>
  </w:style>
  <w:style w:type="character" w:styleId="Nerazreenaomemba">
    <w:name w:val="Unresolved Mention"/>
    <w:basedOn w:val="Privzetapisavaodstavka"/>
    <w:uiPriority w:val="99"/>
    <w:semiHidden/>
    <w:unhideWhenUsed/>
    <w:rsid w:val="00962A8B"/>
    <w:rPr>
      <w:color w:val="605E5C"/>
      <w:shd w:val="clear" w:color="auto" w:fill="E1DFDD"/>
    </w:rPr>
  </w:style>
  <w:style w:type="paragraph" w:customStyle="1" w:styleId="SlogNasredini">
    <w:name w:val="Slog Na sredini"/>
    <w:basedOn w:val="Navaden"/>
    <w:rsid w:val="009A2B6A"/>
    <w:pPr>
      <w:spacing w:after="0" w:line="240" w:lineRule="auto"/>
      <w:jc w:val="center"/>
    </w:pPr>
    <w:rPr>
      <w:rFonts w:ascii="Arial" w:eastAsia="Times New Roman" w:hAnsi="Arial" w:cs="Times New Roman"/>
      <w:kern w:val="0"/>
      <w:sz w:val="22"/>
      <w:szCs w:val="20"/>
      <w:lang w:eastAsia="sl-SI"/>
      <w14:ligatures w14:val="none"/>
    </w:rPr>
  </w:style>
  <w:style w:type="paragraph" w:styleId="Oznaenseznam2">
    <w:name w:val="List Bullet 2"/>
    <w:basedOn w:val="Oznaenseznam"/>
    <w:uiPriority w:val="99"/>
    <w:unhideWhenUsed/>
    <w:rsid w:val="00F517EB"/>
    <w:pPr>
      <w:numPr>
        <w:numId w:val="8"/>
      </w:numPr>
    </w:pPr>
  </w:style>
  <w:style w:type="paragraph" w:styleId="Oznaenseznam3">
    <w:name w:val="List Bullet 3"/>
    <w:basedOn w:val="Oznaenseznam"/>
    <w:uiPriority w:val="99"/>
    <w:unhideWhenUsed/>
    <w:rsid w:val="00F517EB"/>
    <w:pPr>
      <w:numPr>
        <w:numId w:val="9"/>
      </w:numPr>
      <w:ind w:left="1077" w:hanging="357"/>
    </w:pPr>
  </w:style>
  <w:style w:type="paragraph" w:styleId="Oznaenseznam4">
    <w:name w:val="List Bullet 4"/>
    <w:basedOn w:val="Oznaenseznam"/>
    <w:uiPriority w:val="99"/>
    <w:unhideWhenUsed/>
    <w:rsid w:val="00F517EB"/>
    <w:pPr>
      <w:numPr>
        <w:numId w:val="10"/>
      </w:numPr>
      <w:ind w:left="1434" w:hanging="357"/>
    </w:pPr>
  </w:style>
  <w:style w:type="paragraph" w:styleId="Oznaenseznam5">
    <w:name w:val="List Bullet 5"/>
    <w:basedOn w:val="Oznaenseznam"/>
    <w:uiPriority w:val="99"/>
    <w:unhideWhenUsed/>
    <w:rsid w:val="00F517EB"/>
    <w:pPr>
      <w:numPr>
        <w:numId w:val="11"/>
      </w:numPr>
      <w:ind w:left="1797" w:hanging="357"/>
    </w:pPr>
  </w:style>
  <w:style w:type="paragraph" w:styleId="Otevilenseznam2">
    <w:name w:val="List Number 2"/>
    <w:basedOn w:val="Navaden"/>
    <w:uiPriority w:val="99"/>
    <w:unhideWhenUsed/>
    <w:rsid w:val="00F517EB"/>
    <w:pPr>
      <w:numPr>
        <w:numId w:val="3"/>
      </w:numPr>
      <w:tabs>
        <w:tab w:val="clear" w:pos="643"/>
      </w:tabs>
      <w:contextualSpacing/>
    </w:pPr>
  </w:style>
  <w:style w:type="paragraph" w:styleId="Otevilenseznam3">
    <w:name w:val="List Number 3"/>
    <w:basedOn w:val="Navaden"/>
    <w:uiPriority w:val="99"/>
    <w:unhideWhenUsed/>
    <w:rsid w:val="00F517EB"/>
    <w:pPr>
      <w:numPr>
        <w:numId w:val="4"/>
      </w:numPr>
      <w:tabs>
        <w:tab w:val="clear" w:pos="926"/>
      </w:tabs>
      <w:contextualSpacing/>
    </w:pPr>
  </w:style>
  <w:style w:type="paragraph" w:styleId="Otevilenseznam4">
    <w:name w:val="List Number 4"/>
    <w:basedOn w:val="Navaden"/>
    <w:uiPriority w:val="99"/>
    <w:unhideWhenUsed/>
    <w:rsid w:val="00F517EB"/>
    <w:pPr>
      <w:numPr>
        <w:numId w:val="5"/>
      </w:numPr>
      <w:tabs>
        <w:tab w:val="clear" w:pos="1209"/>
      </w:tabs>
      <w:contextualSpacing/>
    </w:pPr>
  </w:style>
  <w:style w:type="paragraph" w:styleId="Otevilenseznam5">
    <w:name w:val="List Number 5"/>
    <w:basedOn w:val="Navaden"/>
    <w:uiPriority w:val="99"/>
    <w:unhideWhenUsed/>
    <w:rsid w:val="00F517EB"/>
    <w:pPr>
      <w:numPr>
        <w:numId w:val="6"/>
      </w:numPr>
      <w:tabs>
        <w:tab w:val="clear" w:pos="1492"/>
      </w:tabs>
      <w:contextualSpacing/>
    </w:pPr>
  </w:style>
  <w:style w:type="character" w:styleId="Pripombasklic">
    <w:name w:val="annotation reference"/>
    <w:basedOn w:val="Privzetapisavaodstavka"/>
    <w:uiPriority w:val="99"/>
    <w:semiHidden/>
    <w:unhideWhenUsed/>
    <w:rsid w:val="00764CB8"/>
    <w:rPr>
      <w:sz w:val="16"/>
      <w:szCs w:val="16"/>
    </w:rPr>
  </w:style>
  <w:style w:type="paragraph" w:styleId="Pripombabesedilo">
    <w:name w:val="annotation text"/>
    <w:basedOn w:val="Navaden"/>
    <w:link w:val="PripombabesediloZnak"/>
    <w:uiPriority w:val="99"/>
    <w:unhideWhenUsed/>
    <w:rsid w:val="00764CB8"/>
    <w:pPr>
      <w:spacing w:line="240" w:lineRule="auto"/>
    </w:pPr>
    <w:rPr>
      <w:szCs w:val="20"/>
    </w:rPr>
  </w:style>
  <w:style w:type="character" w:customStyle="1" w:styleId="PripombabesediloZnak">
    <w:name w:val="Pripomba – besedilo Znak"/>
    <w:basedOn w:val="Privzetapisavaodstavka"/>
    <w:link w:val="Pripombabesedilo"/>
    <w:uiPriority w:val="99"/>
    <w:rsid w:val="00764CB8"/>
    <w:rPr>
      <w:sz w:val="20"/>
      <w:szCs w:val="20"/>
    </w:rPr>
  </w:style>
  <w:style w:type="character" w:styleId="SledenaHiperpovezava">
    <w:name w:val="FollowedHyperlink"/>
    <w:basedOn w:val="Privzetapisavaodstavka"/>
    <w:uiPriority w:val="99"/>
    <w:semiHidden/>
    <w:unhideWhenUsed/>
    <w:rsid w:val="009F7A11"/>
    <w:rPr>
      <w:color w:val="7F7F7F" w:themeColor="followedHyperlink"/>
      <w:u w:val="single"/>
    </w:rPr>
  </w:style>
  <w:style w:type="numbering" w:customStyle="1" w:styleId="URSJVAlineje">
    <w:name w:val="URSJV_Alineje"/>
    <w:uiPriority w:val="99"/>
    <w:rsid w:val="00F517EB"/>
    <w:pPr>
      <w:numPr>
        <w:numId w:val="12"/>
      </w:numPr>
    </w:pPr>
  </w:style>
  <w:style w:type="paragraph" w:styleId="Revizija">
    <w:name w:val="Revision"/>
    <w:hidden/>
    <w:uiPriority w:val="99"/>
    <w:semiHidden/>
    <w:rsid w:val="008F5483"/>
    <w:pPr>
      <w:spacing w:after="0" w:line="240" w:lineRule="auto"/>
    </w:pPr>
    <w:rPr>
      <w:sz w:val="20"/>
      <w:lang w:val="en-GB"/>
    </w:rPr>
  </w:style>
  <w:style w:type="paragraph" w:styleId="Zadevapripombe">
    <w:name w:val="annotation subject"/>
    <w:basedOn w:val="Pripombabesedilo"/>
    <w:next w:val="Pripombabesedilo"/>
    <w:link w:val="ZadevapripombeZnak"/>
    <w:uiPriority w:val="99"/>
    <w:semiHidden/>
    <w:unhideWhenUsed/>
    <w:rsid w:val="008F5483"/>
    <w:rPr>
      <w:b/>
      <w:bCs/>
    </w:rPr>
  </w:style>
  <w:style w:type="character" w:customStyle="1" w:styleId="ZadevapripombeZnak">
    <w:name w:val="Zadeva pripombe Znak"/>
    <w:basedOn w:val="PripombabesediloZnak"/>
    <w:link w:val="Zadevapripombe"/>
    <w:uiPriority w:val="99"/>
    <w:semiHidden/>
    <w:rsid w:val="008F5483"/>
    <w:rPr>
      <w:b/>
      <w:bCs/>
      <w:sz w:val="20"/>
      <w:szCs w:val="20"/>
      <w:lang w:val="en-GB"/>
    </w:rPr>
  </w:style>
  <w:style w:type="paragraph" w:styleId="Navadensplet">
    <w:name w:val="Normal (Web)"/>
    <w:basedOn w:val="Navaden"/>
    <w:uiPriority w:val="99"/>
    <w:semiHidden/>
    <w:unhideWhenUsed/>
    <w:rsid w:val="00630B86"/>
    <w:pPr>
      <w:spacing w:before="100" w:beforeAutospacing="1" w:after="100" w:afterAutospacing="1" w:line="240" w:lineRule="auto"/>
      <w:jc w:val="left"/>
    </w:pPr>
    <w:rPr>
      <w:rFonts w:ascii="Times New Roman" w:eastAsia="Times New Roman" w:hAnsi="Times New Roman" w:cs="Times New Roman"/>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186">
      <w:bodyDiv w:val="1"/>
      <w:marLeft w:val="0"/>
      <w:marRight w:val="0"/>
      <w:marTop w:val="0"/>
      <w:marBottom w:val="0"/>
      <w:divBdr>
        <w:top w:val="none" w:sz="0" w:space="0" w:color="auto"/>
        <w:left w:val="none" w:sz="0" w:space="0" w:color="auto"/>
        <w:bottom w:val="none" w:sz="0" w:space="0" w:color="auto"/>
        <w:right w:val="none" w:sz="0" w:space="0" w:color="auto"/>
      </w:divBdr>
    </w:div>
    <w:div w:id="98113408">
      <w:bodyDiv w:val="1"/>
      <w:marLeft w:val="0"/>
      <w:marRight w:val="0"/>
      <w:marTop w:val="0"/>
      <w:marBottom w:val="0"/>
      <w:divBdr>
        <w:top w:val="none" w:sz="0" w:space="0" w:color="auto"/>
        <w:left w:val="none" w:sz="0" w:space="0" w:color="auto"/>
        <w:bottom w:val="none" w:sz="0" w:space="0" w:color="auto"/>
        <w:right w:val="none" w:sz="0" w:space="0" w:color="auto"/>
      </w:divBdr>
    </w:div>
    <w:div w:id="461846602">
      <w:bodyDiv w:val="1"/>
      <w:marLeft w:val="0"/>
      <w:marRight w:val="0"/>
      <w:marTop w:val="0"/>
      <w:marBottom w:val="0"/>
      <w:divBdr>
        <w:top w:val="none" w:sz="0" w:space="0" w:color="auto"/>
        <w:left w:val="none" w:sz="0" w:space="0" w:color="auto"/>
        <w:bottom w:val="none" w:sz="0" w:space="0" w:color="auto"/>
        <w:right w:val="none" w:sz="0" w:space="0" w:color="auto"/>
      </w:divBdr>
    </w:div>
    <w:div w:id="519466237">
      <w:bodyDiv w:val="1"/>
      <w:marLeft w:val="0"/>
      <w:marRight w:val="0"/>
      <w:marTop w:val="0"/>
      <w:marBottom w:val="0"/>
      <w:divBdr>
        <w:top w:val="none" w:sz="0" w:space="0" w:color="auto"/>
        <w:left w:val="none" w:sz="0" w:space="0" w:color="auto"/>
        <w:bottom w:val="none" w:sz="0" w:space="0" w:color="auto"/>
        <w:right w:val="none" w:sz="0" w:space="0" w:color="auto"/>
      </w:divBdr>
    </w:div>
    <w:div w:id="618679792">
      <w:bodyDiv w:val="1"/>
      <w:marLeft w:val="0"/>
      <w:marRight w:val="0"/>
      <w:marTop w:val="0"/>
      <w:marBottom w:val="0"/>
      <w:divBdr>
        <w:top w:val="none" w:sz="0" w:space="0" w:color="auto"/>
        <w:left w:val="none" w:sz="0" w:space="0" w:color="auto"/>
        <w:bottom w:val="none" w:sz="0" w:space="0" w:color="auto"/>
        <w:right w:val="none" w:sz="0" w:space="0" w:color="auto"/>
      </w:divBdr>
    </w:div>
    <w:div w:id="746655118">
      <w:bodyDiv w:val="1"/>
      <w:marLeft w:val="0"/>
      <w:marRight w:val="0"/>
      <w:marTop w:val="0"/>
      <w:marBottom w:val="0"/>
      <w:divBdr>
        <w:top w:val="none" w:sz="0" w:space="0" w:color="auto"/>
        <w:left w:val="none" w:sz="0" w:space="0" w:color="auto"/>
        <w:bottom w:val="none" w:sz="0" w:space="0" w:color="auto"/>
        <w:right w:val="none" w:sz="0" w:space="0" w:color="auto"/>
      </w:divBdr>
      <w:divsChild>
        <w:div w:id="1696616181">
          <w:marLeft w:val="0"/>
          <w:marRight w:val="0"/>
          <w:marTop w:val="0"/>
          <w:marBottom w:val="0"/>
          <w:divBdr>
            <w:top w:val="none" w:sz="0" w:space="0" w:color="auto"/>
            <w:left w:val="none" w:sz="0" w:space="0" w:color="auto"/>
            <w:bottom w:val="none" w:sz="0" w:space="0" w:color="auto"/>
            <w:right w:val="none" w:sz="0" w:space="0" w:color="auto"/>
          </w:divBdr>
          <w:divsChild>
            <w:div w:id="929968661">
              <w:marLeft w:val="0"/>
              <w:marRight w:val="0"/>
              <w:marTop w:val="0"/>
              <w:marBottom w:val="0"/>
              <w:divBdr>
                <w:top w:val="none" w:sz="0" w:space="0" w:color="auto"/>
                <w:left w:val="none" w:sz="0" w:space="0" w:color="auto"/>
                <w:bottom w:val="none" w:sz="0" w:space="0" w:color="auto"/>
                <w:right w:val="none" w:sz="0" w:space="0" w:color="auto"/>
              </w:divBdr>
              <w:divsChild>
                <w:div w:id="1263220518">
                  <w:marLeft w:val="0"/>
                  <w:marRight w:val="0"/>
                  <w:marTop w:val="0"/>
                  <w:marBottom w:val="0"/>
                  <w:divBdr>
                    <w:top w:val="none" w:sz="0" w:space="0" w:color="auto"/>
                    <w:left w:val="none" w:sz="0" w:space="0" w:color="auto"/>
                    <w:bottom w:val="none" w:sz="0" w:space="0" w:color="auto"/>
                    <w:right w:val="none" w:sz="0" w:space="0" w:color="auto"/>
                  </w:divBdr>
                  <w:divsChild>
                    <w:div w:id="1515992056">
                      <w:marLeft w:val="0"/>
                      <w:marRight w:val="0"/>
                      <w:marTop w:val="0"/>
                      <w:marBottom w:val="0"/>
                      <w:divBdr>
                        <w:top w:val="none" w:sz="0" w:space="0" w:color="auto"/>
                        <w:left w:val="none" w:sz="0" w:space="0" w:color="auto"/>
                        <w:bottom w:val="none" w:sz="0" w:space="0" w:color="auto"/>
                        <w:right w:val="none" w:sz="0" w:space="0" w:color="auto"/>
                      </w:divBdr>
                      <w:divsChild>
                        <w:div w:id="200671464">
                          <w:marLeft w:val="0"/>
                          <w:marRight w:val="0"/>
                          <w:marTop w:val="0"/>
                          <w:marBottom w:val="0"/>
                          <w:divBdr>
                            <w:top w:val="none" w:sz="0" w:space="0" w:color="auto"/>
                            <w:left w:val="none" w:sz="0" w:space="0" w:color="auto"/>
                            <w:bottom w:val="none" w:sz="0" w:space="0" w:color="auto"/>
                            <w:right w:val="none" w:sz="0" w:space="0" w:color="auto"/>
                          </w:divBdr>
                          <w:divsChild>
                            <w:div w:id="1855923953">
                              <w:marLeft w:val="0"/>
                              <w:marRight w:val="0"/>
                              <w:marTop w:val="0"/>
                              <w:marBottom w:val="0"/>
                              <w:divBdr>
                                <w:top w:val="none" w:sz="0" w:space="0" w:color="auto"/>
                                <w:left w:val="none" w:sz="0" w:space="0" w:color="auto"/>
                                <w:bottom w:val="none" w:sz="0" w:space="0" w:color="auto"/>
                                <w:right w:val="none" w:sz="0" w:space="0" w:color="auto"/>
                              </w:divBdr>
                              <w:divsChild>
                                <w:div w:id="32199118">
                                  <w:marLeft w:val="0"/>
                                  <w:marRight w:val="0"/>
                                  <w:marTop w:val="0"/>
                                  <w:marBottom w:val="0"/>
                                  <w:divBdr>
                                    <w:top w:val="none" w:sz="0" w:space="0" w:color="auto"/>
                                    <w:left w:val="none" w:sz="0" w:space="0" w:color="auto"/>
                                    <w:bottom w:val="none" w:sz="0" w:space="0" w:color="auto"/>
                                    <w:right w:val="none" w:sz="0" w:space="0" w:color="auto"/>
                                  </w:divBdr>
                                  <w:divsChild>
                                    <w:div w:id="12499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039528">
      <w:bodyDiv w:val="1"/>
      <w:marLeft w:val="0"/>
      <w:marRight w:val="0"/>
      <w:marTop w:val="0"/>
      <w:marBottom w:val="0"/>
      <w:divBdr>
        <w:top w:val="none" w:sz="0" w:space="0" w:color="auto"/>
        <w:left w:val="none" w:sz="0" w:space="0" w:color="auto"/>
        <w:bottom w:val="none" w:sz="0" w:space="0" w:color="auto"/>
        <w:right w:val="none" w:sz="0" w:space="0" w:color="auto"/>
      </w:divBdr>
    </w:div>
    <w:div w:id="1173955541">
      <w:bodyDiv w:val="1"/>
      <w:marLeft w:val="0"/>
      <w:marRight w:val="0"/>
      <w:marTop w:val="0"/>
      <w:marBottom w:val="0"/>
      <w:divBdr>
        <w:top w:val="none" w:sz="0" w:space="0" w:color="auto"/>
        <w:left w:val="none" w:sz="0" w:space="0" w:color="auto"/>
        <w:bottom w:val="none" w:sz="0" w:space="0" w:color="auto"/>
        <w:right w:val="none" w:sz="0" w:space="0" w:color="auto"/>
      </w:divBdr>
    </w:div>
    <w:div w:id="1580748016">
      <w:bodyDiv w:val="1"/>
      <w:marLeft w:val="0"/>
      <w:marRight w:val="0"/>
      <w:marTop w:val="0"/>
      <w:marBottom w:val="0"/>
      <w:divBdr>
        <w:top w:val="none" w:sz="0" w:space="0" w:color="auto"/>
        <w:left w:val="none" w:sz="0" w:space="0" w:color="auto"/>
        <w:bottom w:val="none" w:sz="0" w:space="0" w:color="auto"/>
        <w:right w:val="none" w:sz="0" w:space="0" w:color="auto"/>
      </w:divBdr>
    </w:div>
    <w:div w:id="1676954586">
      <w:bodyDiv w:val="1"/>
      <w:marLeft w:val="0"/>
      <w:marRight w:val="0"/>
      <w:marTop w:val="0"/>
      <w:marBottom w:val="0"/>
      <w:divBdr>
        <w:top w:val="none" w:sz="0" w:space="0" w:color="auto"/>
        <w:left w:val="none" w:sz="0" w:space="0" w:color="auto"/>
        <w:bottom w:val="none" w:sz="0" w:space="0" w:color="auto"/>
        <w:right w:val="none" w:sz="0" w:space="0" w:color="auto"/>
      </w:divBdr>
    </w:div>
    <w:div w:id="1713071021">
      <w:bodyDiv w:val="1"/>
      <w:marLeft w:val="0"/>
      <w:marRight w:val="0"/>
      <w:marTop w:val="0"/>
      <w:marBottom w:val="0"/>
      <w:divBdr>
        <w:top w:val="none" w:sz="0" w:space="0" w:color="auto"/>
        <w:left w:val="none" w:sz="0" w:space="0" w:color="auto"/>
        <w:bottom w:val="none" w:sz="0" w:space="0" w:color="auto"/>
        <w:right w:val="none" w:sz="0" w:space="0" w:color="auto"/>
      </w:divBdr>
      <w:divsChild>
        <w:div w:id="256447021">
          <w:marLeft w:val="0"/>
          <w:marRight w:val="0"/>
          <w:marTop w:val="0"/>
          <w:marBottom w:val="0"/>
          <w:divBdr>
            <w:top w:val="none" w:sz="0" w:space="0" w:color="auto"/>
            <w:left w:val="none" w:sz="0" w:space="0" w:color="auto"/>
            <w:bottom w:val="none" w:sz="0" w:space="0" w:color="auto"/>
            <w:right w:val="none" w:sz="0" w:space="0" w:color="auto"/>
          </w:divBdr>
          <w:divsChild>
            <w:div w:id="382365737">
              <w:marLeft w:val="0"/>
              <w:marRight w:val="0"/>
              <w:marTop w:val="0"/>
              <w:marBottom w:val="0"/>
              <w:divBdr>
                <w:top w:val="none" w:sz="0" w:space="0" w:color="auto"/>
                <w:left w:val="none" w:sz="0" w:space="0" w:color="auto"/>
                <w:bottom w:val="none" w:sz="0" w:space="0" w:color="auto"/>
                <w:right w:val="none" w:sz="0" w:space="0" w:color="auto"/>
              </w:divBdr>
              <w:divsChild>
                <w:div w:id="1538203524">
                  <w:marLeft w:val="0"/>
                  <w:marRight w:val="0"/>
                  <w:marTop w:val="0"/>
                  <w:marBottom w:val="0"/>
                  <w:divBdr>
                    <w:top w:val="none" w:sz="0" w:space="0" w:color="auto"/>
                    <w:left w:val="none" w:sz="0" w:space="0" w:color="auto"/>
                    <w:bottom w:val="none" w:sz="0" w:space="0" w:color="auto"/>
                    <w:right w:val="none" w:sz="0" w:space="0" w:color="auto"/>
                  </w:divBdr>
                  <w:divsChild>
                    <w:div w:id="1427725728">
                      <w:marLeft w:val="0"/>
                      <w:marRight w:val="0"/>
                      <w:marTop w:val="0"/>
                      <w:marBottom w:val="0"/>
                      <w:divBdr>
                        <w:top w:val="none" w:sz="0" w:space="0" w:color="auto"/>
                        <w:left w:val="none" w:sz="0" w:space="0" w:color="auto"/>
                        <w:bottom w:val="none" w:sz="0" w:space="0" w:color="auto"/>
                        <w:right w:val="none" w:sz="0" w:space="0" w:color="auto"/>
                      </w:divBdr>
                      <w:divsChild>
                        <w:div w:id="585964498">
                          <w:marLeft w:val="0"/>
                          <w:marRight w:val="0"/>
                          <w:marTop w:val="0"/>
                          <w:marBottom w:val="0"/>
                          <w:divBdr>
                            <w:top w:val="none" w:sz="0" w:space="0" w:color="auto"/>
                            <w:left w:val="none" w:sz="0" w:space="0" w:color="auto"/>
                            <w:bottom w:val="none" w:sz="0" w:space="0" w:color="auto"/>
                            <w:right w:val="none" w:sz="0" w:space="0" w:color="auto"/>
                          </w:divBdr>
                          <w:divsChild>
                            <w:div w:id="1964531032">
                              <w:marLeft w:val="0"/>
                              <w:marRight w:val="0"/>
                              <w:marTop w:val="0"/>
                              <w:marBottom w:val="0"/>
                              <w:divBdr>
                                <w:top w:val="none" w:sz="0" w:space="0" w:color="auto"/>
                                <w:left w:val="none" w:sz="0" w:space="0" w:color="auto"/>
                                <w:bottom w:val="none" w:sz="0" w:space="0" w:color="auto"/>
                                <w:right w:val="none" w:sz="0" w:space="0" w:color="auto"/>
                              </w:divBdr>
                              <w:divsChild>
                                <w:div w:id="582421314">
                                  <w:marLeft w:val="0"/>
                                  <w:marRight w:val="0"/>
                                  <w:marTop w:val="0"/>
                                  <w:marBottom w:val="0"/>
                                  <w:divBdr>
                                    <w:top w:val="none" w:sz="0" w:space="0" w:color="auto"/>
                                    <w:left w:val="none" w:sz="0" w:space="0" w:color="auto"/>
                                    <w:bottom w:val="none" w:sz="0" w:space="0" w:color="auto"/>
                                    <w:right w:val="none" w:sz="0" w:space="0" w:color="auto"/>
                                  </w:divBdr>
                                  <w:divsChild>
                                    <w:div w:id="17705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35341">
      <w:bodyDiv w:val="1"/>
      <w:marLeft w:val="0"/>
      <w:marRight w:val="0"/>
      <w:marTop w:val="0"/>
      <w:marBottom w:val="0"/>
      <w:divBdr>
        <w:top w:val="none" w:sz="0" w:space="0" w:color="auto"/>
        <w:left w:val="none" w:sz="0" w:space="0" w:color="auto"/>
        <w:bottom w:val="none" w:sz="0" w:space="0" w:color="auto"/>
        <w:right w:val="none" w:sz="0" w:space="0" w:color="auto"/>
      </w:divBdr>
    </w:div>
    <w:div w:id="1907914847">
      <w:bodyDiv w:val="1"/>
      <w:marLeft w:val="0"/>
      <w:marRight w:val="0"/>
      <w:marTop w:val="0"/>
      <w:marBottom w:val="0"/>
      <w:divBdr>
        <w:top w:val="none" w:sz="0" w:space="0" w:color="auto"/>
        <w:left w:val="none" w:sz="0" w:space="0" w:color="auto"/>
        <w:bottom w:val="none" w:sz="0" w:space="0" w:color="auto"/>
        <w:right w:val="none" w:sz="0" w:space="0" w:color="auto"/>
      </w:divBdr>
    </w:div>
    <w:div w:id="20551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sjv.gov.si/e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p.ursjv@gov.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5DC622DEA34856B78BE9210110F612"/>
        <w:category>
          <w:name w:val="Splošno"/>
          <w:gallery w:val="placeholder"/>
        </w:category>
        <w:types>
          <w:type w:val="bbPlcHdr"/>
        </w:types>
        <w:behaviors>
          <w:behavior w:val="content"/>
        </w:behaviors>
        <w:guid w:val="{21C563EB-3F76-483C-A12F-5ED27B1537FD}"/>
      </w:docPartPr>
      <w:docPartBody>
        <w:p w:rsidR="0091232F" w:rsidRDefault="0091232F">
          <w:pPr>
            <w:pStyle w:val="055DC622DEA34856B78BE9210110F612"/>
          </w:pPr>
          <w:r w:rsidRPr="000F3934">
            <w:rPr>
              <w:rStyle w:val="Besedilooznabemesta"/>
            </w:rPr>
            <w:t>[</w:t>
          </w:r>
          <w:r>
            <w:rPr>
              <w:rStyle w:val="Besedilooznabemesta"/>
            </w:rPr>
            <w:t>Title</w:t>
          </w:r>
          <w:r w:rsidRPr="000F3934">
            <w:rPr>
              <w:rStyle w:val="Besedilooznabemesta"/>
            </w:rPr>
            <w:t>]</w:t>
          </w:r>
        </w:p>
      </w:docPartBody>
    </w:docPart>
    <w:docPart>
      <w:docPartPr>
        <w:name w:val="59AAA2A5353B467F84B0247B68E94200"/>
        <w:category>
          <w:name w:val="Splošno"/>
          <w:gallery w:val="placeholder"/>
        </w:category>
        <w:types>
          <w:type w:val="bbPlcHdr"/>
        </w:types>
        <w:behaviors>
          <w:behavior w:val="content"/>
        </w:behaviors>
        <w:guid w:val="{513F0C76-79B1-40DD-BA35-AF2ADAA84393}"/>
      </w:docPartPr>
      <w:docPartBody>
        <w:p w:rsidR="0091232F" w:rsidRDefault="0091232F">
          <w:pPr>
            <w:pStyle w:val="59AAA2A5353B467F84B0247B68E94200"/>
          </w:pPr>
          <w:r w:rsidRPr="001F70AD">
            <w:rPr>
              <w:rStyle w:val="Besedilooznabemesta"/>
            </w:rPr>
            <w:t>[</w:t>
          </w:r>
          <w:r>
            <w:rPr>
              <w:rStyle w:val="Besedilooznabemesta"/>
            </w:rPr>
            <w:t>Publish Date</w:t>
          </w:r>
          <w:r w:rsidRPr="001F70AD">
            <w:rPr>
              <w:rStyle w:val="Besedilooznabemesta"/>
            </w:rPr>
            <w:t>]</w:t>
          </w:r>
        </w:p>
      </w:docPartBody>
    </w:docPart>
    <w:docPart>
      <w:docPartPr>
        <w:name w:val="CF2EC88C2AE7492D8E4FAF101969EDB6"/>
        <w:category>
          <w:name w:val="Splošno"/>
          <w:gallery w:val="placeholder"/>
        </w:category>
        <w:types>
          <w:type w:val="bbPlcHdr"/>
        </w:types>
        <w:behaviors>
          <w:behavior w:val="content"/>
        </w:behaviors>
        <w:guid w:val="{6317D09F-0602-4270-93C5-38FADF82AD74}"/>
      </w:docPartPr>
      <w:docPartBody>
        <w:p w:rsidR="0091232F" w:rsidRDefault="0091232F">
          <w:pPr>
            <w:pStyle w:val="CF2EC88C2AE7492D8E4FAF101969EDB6"/>
          </w:pPr>
          <w:r>
            <w:rPr>
              <w:rStyle w:val="Besedilooznabemesta"/>
            </w:rPr>
            <w:t>Enter brief summary</w:t>
          </w:r>
          <w:r w:rsidRPr="000F3934">
            <w:rPr>
              <w:rStyle w:val="Besedilooznabemesta"/>
            </w:rPr>
            <w:t>.</w:t>
          </w:r>
        </w:p>
      </w:docPartBody>
    </w:docPart>
    <w:docPart>
      <w:docPartPr>
        <w:name w:val="E387A0183A4746DEA930D1FC0FA77E1D"/>
        <w:category>
          <w:name w:val="Splošno"/>
          <w:gallery w:val="placeholder"/>
        </w:category>
        <w:types>
          <w:type w:val="bbPlcHdr"/>
        </w:types>
        <w:behaviors>
          <w:behavior w:val="content"/>
        </w:behaviors>
        <w:guid w:val="{AAC90412-7D94-4859-9EC5-A418C0DAA270}"/>
      </w:docPartPr>
      <w:docPartBody>
        <w:p w:rsidR="007D72C9" w:rsidRDefault="007D72C9" w:rsidP="007D72C9">
          <w:pPr>
            <w:pStyle w:val="E387A0183A4746DEA930D1FC0FA77E1D"/>
          </w:pPr>
          <w:r w:rsidRPr="001F70AD">
            <w:rPr>
              <w:rStyle w:val="Besedilooznabemesta"/>
            </w:rPr>
            <w:t>[</w:t>
          </w:r>
          <w:r>
            <w:rPr>
              <w:rStyle w:val="Besedilooznabemesta"/>
            </w:rPr>
            <w:t>Publish Date</w:t>
          </w:r>
          <w:r w:rsidRPr="001F70AD">
            <w:rPr>
              <w:rStyle w:val="Besedilooznabemest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2F"/>
    <w:rsid w:val="0006348B"/>
    <w:rsid w:val="0008624A"/>
    <w:rsid w:val="000B505E"/>
    <w:rsid w:val="00110D72"/>
    <w:rsid w:val="001C34A0"/>
    <w:rsid w:val="001E1B20"/>
    <w:rsid w:val="0025482D"/>
    <w:rsid w:val="002B7C5F"/>
    <w:rsid w:val="004D1CCA"/>
    <w:rsid w:val="00567229"/>
    <w:rsid w:val="0067743A"/>
    <w:rsid w:val="006C3627"/>
    <w:rsid w:val="00765120"/>
    <w:rsid w:val="00766AAD"/>
    <w:rsid w:val="007A64A5"/>
    <w:rsid w:val="007B4232"/>
    <w:rsid w:val="007D5FED"/>
    <w:rsid w:val="007D72C9"/>
    <w:rsid w:val="008C2AFF"/>
    <w:rsid w:val="008C7717"/>
    <w:rsid w:val="0091232F"/>
    <w:rsid w:val="00A17515"/>
    <w:rsid w:val="00B36563"/>
    <w:rsid w:val="00B6624F"/>
    <w:rsid w:val="00BE5EF8"/>
    <w:rsid w:val="00C01D17"/>
    <w:rsid w:val="00C42136"/>
    <w:rsid w:val="00D12A8F"/>
    <w:rsid w:val="00D55ECB"/>
    <w:rsid w:val="00E03C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72C9"/>
    <w:rPr>
      <w:color w:val="E97132" w:themeColor="accent2"/>
    </w:rPr>
  </w:style>
  <w:style w:type="paragraph" w:customStyle="1" w:styleId="055DC622DEA34856B78BE9210110F612">
    <w:name w:val="055DC622DEA34856B78BE9210110F612"/>
  </w:style>
  <w:style w:type="paragraph" w:customStyle="1" w:styleId="59AAA2A5353B467F84B0247B68E94200">
    <w:name w:val="59AAA2A5353B467F84B0247B68E94200"/>
  </w:style>
  <w:style w:type="paragraph" w:customStyle="1" w:styleId="CF2EC88C2AE7492D8E4FAF101969EDB6">
    <w:name w:val="CF2EC88C2AE7492D8E4FAF101969EDB6"/>
  </w:style>
  <w:style w:type="paragraph" w:customStyle="1" w:styleId="E387A0183A4746DEA930D1FC0FA77E1D">
    <w:name w:val="E387A0183A4746DEA930D1FC0FA77E1D"/>
    <w:rsid w:val="007D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RSJV_Barve">
      <a:dk1>
        <a:sysClr val="windowText" lastClr="000000"/>
      </a:dk1>
      <a:lt1>
        <a:sysClr val="window" lastClr="FFFFFF"/>
      </a:lt1>
      <a:dk2>
        <a:srgbClr val="000000"/>
      </a:dk2>
      <a:lt2>
        <a:srgbClr val="E8E8E8"/>
      </a:lt2>
      <a:accent1>
        <a:srgbClr val="529DBA"/>
      </a:accent1>
      <a:accent2>
        <a:srgbClr val="3E7C94"/>
      </a:accent2>
      <a:accent3>
        <a:srgbClr val="1B495A"/>
      </a:accent3>
      <a:accent4>
        <a:srgbClr val="5C9A92"/>
      </a:accent4>
      <a:accent5>
        <a:srgbClr val="457A73"/>
      </a:accent5>
      <a:accent6>
        <a:srgbClr val="234502"/>
      </a:accent6>
      <a:hlink>
        <a:srgbClr val="529DBA"/>
      </a:hlink>
      <a:folHlink>
        <a:srgbClr val="7F7F7F"/>
      </a:folHlink>
    </a:clrScheme>
    <a:fontScheme name="URSJV_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18FD9-5673-465D-A44C-523E1F6F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1803</Words>
  <Characters>10282</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News from Nuclear Slovenia</vt:lpstr>
      <vt:lpstr>News from Nuclear Slovenia</vt:lpstr>
    </vt:vector>
  </TitlesOfParts>
  <Manager/>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from Nuclear Slovenia</dc:title>
  <dc:subject/>
  <dc:creator>Nina Ledinek</dc:creator>
  <cp:keywords/>
  <dc:description/>
  <cp:lastModifiedBy>Nina Ledinek</cp:lastModifiedBy>
  <cp:revision>23</cp:revision>
  <cp:lastPrinted>2025-03-19T12:20:00Z</cp:lastPrinted>
  <dcterms:created xsi:type="dcterms:W3CDTF">2026-03-30T05:48:00Z</dcterms:created>
  <dcterms:modified xsi:type="dcterms:W3CDTF">2026-04-21T06:49:00Z</dcterms:modified>
  <cp:contentStatus/>
</cp:coreProperties>
</file>