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05" w:type="dxa"/>
        <w:tblLayout w:type="fixed"/>
        <w:tblLook w:val="04A0" w:firstRow="1" w:lastRow="0" w:firstColumn="1" w:lastColumn="0" w:noHBand="0" w:noVBand="1"/>
      </w:tblPr>
      <w:tblGrid>
        <w:gridCol w:w="1701"/>
        <w:gridCol w:w="1701"/>
        <w:gridCol w:w="5103"/>
      </w:tblGrid>
      <w:tr w:rsidR="00412ADC" w14:paraId="2AD02E7B" w14:textId="77777777" w:rsidTr="00FB0E2A">
        <w:trPr>
          <w:trHeight w:val="1701"/>
        </w:trPr>
        <w:tc>
          <w:tcPr>
            <w:tcW w:w="3402" w:type="dxa"/>
            <w:gridSpan w:val="2"/>
          </w:tcPr>
          <w:p w14:paraId="6428FF07" w14:textId="77777777" w:rsidR="00412ADC" w:rsidRDefault="00412ADC"/>
        </w:tc>
        <w:tc>
          <w:tcPr>
            <w:tcW w:w="5103" w:type="dxa"/>
          </w:tcPr>
          <w:p w14:paraId="13CC972C" w14:textId="77777777" w:rsidR="00412ADC" w:rsidRDefault="00412ADC"/>
        </w:tc>
      </w:tr>
      <w:tr w:rsidR="00FB0E2A" w:rsidRPr="00565B31" w14:paraId="6E60FA4B" w14:textId="77777777" w:rsidTr="00FB0E2A">
        <w:trPr>
          <w:trHeight w:val="567"/>
        </w:trPr>
        <w:tc>
          <w:tcPr>
            <w:tcW w:w="3402" w:type="dxa"/>
            <w:gridSpan w:val="2"/>
          </w:tcPr>
          <w:p w14:paraId="32B73384" w14:textId="77777777" w:rsidR="00FB0E2A" w:rsidRDefault="00FB0E2A" w:rsidP="00DF6190"/>
        </w:tc>
        <w:tc>
          <w:tcPr>
            <w:tcW w:w="5103" w:type="dxa"/>
          </w:tcPr>
          <w:p w14:paraId="39402F3D" w14:textId="77777777" w:rsidR="00FB0E2A" w:rsidRPr="00565B31" w:rsidRDefault="00FB0E2A" w:rsidP="00DF6190"/>
        </w:tc>
      </w:tr>
      <w:tr w:rsidR="002955F1" w:rsidRPr="00565B31" w14:paraId="6F0A8308" w14:textId="77777777" w:rsidTr="00FB0E2A">
        <w:trPr>
          <w:trHeight w:val="283"/>
        </w:trPr>
        <w:tc>
          <w:tcPr>
            <w:tcW w:w="1701" w:type="dxa"/>
          </w:tcPr>
          <w:p w14:paraId="196F05DC" w14:textId="77777777" w:rsidR="002955F1" w:rsidRPr="00565B31" w:rsidRDefault="007559B0" w:rsidP="00C82E0D">
            <w:pPr>
              <w:rPr>
                <w:noProof/>
              </w:rPr>
            </w:pPr>
            <w:r w:rsidRPr="00565B31">
              <w:rPr>
                <w:noProof/>
              </w:rPr>
              <w:t>Številka:</w:t>
            </w:r>
          </w:p>
        </w:tc>
        <w:sdt>
          <w:sdtPr>
            <w:rPr>
              <w:noProof/>
            </w:rPr>
            <w:alias w:val="Številka dokumenta"/>
            <w:tag w:val="Številka dokumenta"/>
            <w:id w:val="1282073887"/>
            <w:placeholder>
              <w:docPart w:val="902919B545374B18BAB0365DFBE47286"/>
            </w:placeholder>
            <w15:color w:val="008080"/>
          </w:sdtPr>
          <w:sdtEndPr/>
          <w:sdtContent>
            <w:tc>
              <w:tcPr>
                <w:tcW w:w="6804" w:type="dxa"/>
                <w:gridSpan w:val="2"/>
              </w:tcPr>
              <w:p w14:paraId="53409114" w14:textId="29A05E23" w:rsidR="002955F1" w:rsidRPr="00565B31" w:rsidRDefault="00AF373F" w:rsidP="00DF6190">
                <w:pPr>
                  <w:rPr>
                    <w:noProof/>
                  </w:rPr>
                </w:pPr>
                <w:r w:rsidRPr="00AF373F">
                  <w:rPr>
                    <w:noProof/>
                  </w:rPr>
                  <w:t>0610-3/2026/1</w:t>
                </w:r>
              </w:p>
            </w:tc>
          </w:sdtContent>
        </w:sdt>
      </w:tr>
      <w:tr w:rsidR="002955F1" w:rsidRPr="00565B31" w14:paraId="7F31F9AF" w14:textId="77777777" w:rsidTr="00FB0E2A">
        <w:trPr>
          <w:trHeight w:val="283"/>
        </w:trPr>
        <w:tc>
          <w:tcPr>
            <w:tcW w:w="1701" w:type="dxa"/>
          </w:tcPr>
          <w:p w14:paraId="0151B0C9" w14:textId="77777777" w:rsidR="002955F1" w:rsidRPr="00565B31" w:rsidRDefault="007559B0" w:rsidP="00C82E0D">
            <w:pPr>
              <w:rPr>
                <w:noProof/>
              </w:rPr>
            </w:pPr>
            <w:r w:rsidRPr="00565B31">
              <w:rPr>
                <w:noProof/>
              </w:rPr>
              <w:t>Datum:</w:t>
            </w:r>
          </w:p>
        </w:tc>
        <w:sdt>
          <w:sdtPr>
            <w:rPr>
              <w:noProof/>
            </w:rPr>
            <w:alias w:val="Datum"/>
            <w:tag w:val="Datum"/>
            <w:id w:val="1017044594"/>
            <w:placeholder>
              <w:docPart w:val="57A3C2FC6D2547B480B44184197A34C3"/>
            </w:placeholder>
            <w15:color w:val="008080"/>
            <w:date w:fullDate="2026-01-16T00:00:00Z">
              <w:dateFormat w:val="d. M. yyyy"/>
              <w:lid w:val="sl-SI"/>
              <w:storeMappedDataAs w:val="dateTime"/>
              <w:calendar w:val="gregorian"/>
            </w:date>
          </w:sdtPr>
          <w:sdtEndPr/>
          <w:sdtContent>
            <w:tc>
              <w:tcPr>
                <w:tcW w:w="6804" w:type="dxa"/>
                <w:gridSpan w:val="2"/>
              </w:tcPr>
              <w:p w14:paraId="35F7D1A2" w14:textId="405E8986" w:rsidR="002955F1" w:rsidRPr="00565B31" w:rsidRDefault="00AF373F" w:rsidP="002B2082">
                <w:pPr>
                  <w:rPr>
                    <w:noProof/>
                  </w:rPr>
                </w:pPr>
                <w:r w:rsidRPr="00AF373F">
                  <w:rPr>
                    <w:noProof/>
                  </w:rPr>
                  <w:t>16. 1. 2026</w:t>
                </w:r>
              </w:p>
            </w:tc>
          </w:sdtContent>
        </w:sdt>
      </w:tr>
      <w:tr w:rsidR="007559B0" w:rsidRPr="00565B31" w14:paraId="793A6B30" w14:textId="77777777" w:rsidTr="00FB0E2A">
        <w:trPr>
          <w:trHeight w:val="283"/>
        </w:trPr>
        <w:tc>
          <w:tcPr>
            <w:tcW w:w="1701" w:type="dxa"/>
          </w:tcPr>
          <w:p w14:paraId="3B449EF8" w14:textId="77777777" w:rsidR="007559B0" w:rsidRPr="00565B31" w:rsidRDefault="007559B0" w:rsidP="00565B31">
            <w:pPr>
              <w:spacing w:after="160" w:line="259" w:lineRule="auto"/>
            </w:pPr>
          </w:p>
        </w:tc>
        <w:tc>
          <w:tcPr>
            <w:tcW w:w="6804" w:type="dxa"/>
            <w:gridSpan w:val="2"/>
          </w:tcPr>
          <w:p w14:paraId="52935540" w14:textId="77777777" w:rsidR="007559B0" w:rsidRPr="00565B31" w:rsidRDefault="007559B0" w:rsidP="002B2082"/>
        </w:tc>
      </w:tr>
      <w:tr w:rsidR="007559B0" w:rsidRPr="001C05EB" w14:paraId="5247A1D9" w14:textId="77777777" w:rsidTr="00FB0E2A">
        <w:trPr>
          <w:trHeight w:val="283"/>
        </w:trPr>
        <w:tc>
          <w:tcPr>
            <w:tcW w:w="1701" w:type="dxa"/>
          </w:tcPr>
          <w:p w14:paraId="512F02B4" w14:textId="77777777" w:rsidR="007559B0" w:rsidRPr="001C05EB" w:rsidRDefault="007559B0" w:rsidP="005A2E51">
            <w:pPr>
              <w:rPr>
                <w:rStyle w:val="Krepko"/>
              </w:rPr>
            </w:pPr>
            <w:r w:rsidRPr="001C05EB">
              <w:rPr>
                <w:rStyle w:val="Krepko"/>
              </w:rPr>
              <w:t>Zadeva:</w:t>
            </w:r>
          </w:p>
        </w:tc>
        <w:sdt>
          <w:sdtPr>
            <w:rPr>
              <w:rStyle w:val="Krepko"/>
            </w:rPr>
            <w:alias w:val="Zadeva"/>
            <w:tag w:val="Zadeva"/>
            <w:id w:val="-2045903946"/>
            <w:placeholder>
              <w:docPart w:val="2A1196E7207045F6A07D676794596A1D"/>
            </w:placeholder>
            <w15:color w:val="008080"/>
          </w:sdtPr>
          <w:sdtEndPr>
            <w:rPr>
              <w:rStyle w:val="Krepko"/>
            </w:rPr>
          </w:sdtEndPr>
          <w:sdtContent>
            <w:tc>
              <w:tcPr>
                <w:tcW w:w="6804" w:type="dxa"/>
                <w:gridSpan w:val="2"/>
              </w:tcPr>
              <w:p w14:paraId="13878D62" w14:textId="1B10D3A5" w:rsidR="007559B0" w:rsidRPr="001C05EB" w:rsidRDefault="00AF373F" w:rsidP="00565B31">
                <w:pPr>
                  <w:rPr>
                    <w:rStyle w:val="Krepko"/>
                  </w:rPr>
                </w:pPr>
                <w:r w:rsidRPr="00AF373F">
                  <w:rPr>
                    <w:rStyle w:val="Krepko"/>
                  </w:rPr>
                  <w:t>Strateške usmeritve in prioritete inšpekcije URSJV v letu 2026</w:t>
                </w:r>
              </w:p>
            </w:tc>
          </w:sdtContent>
        </w:sdt>
      </w:tr>
      <w:tr w:rsidR="007559B0" w:rsidRPr="00565B31" w14:paraId="75F3079A" w14:textId="77777777" w:rsidTr="00FB0E2A">
        <w:trPr>
          <w:trHeight w:val="680"/>
        </w:trPr>
        <w:tc>
          <w:tcPr>
            <w:tcW w:w="1701" w:type="dxa"/>
          </w:tcPr>
          <w:p w14:paraId="2118D2FB" w14:textId="77777777" w:rsidR="0079229F" w:rsidRPr="00565B31" w:rsidRDefault="0079229F" w:rsidP="00565B31">
            <w:pPr>
              <w:spacing w:after="160" w:line="259" w:lineRule="auto"/>
            </w:pPr>
          </w:p>
        </w:tc>
        <w:tc>
          <w:tcPr>
            <w:tcW w:w="6804" w:type="dxa"/>
            <w:gridSpan w:val="2"/>
          </w:tcPr>
          <w:p w14:paraId="5062B628" w14:textId="77777777" w:rsidR="007559B0" w:rsidRPr="00565B31" w:rsidRDefault="007559B0" w:rsidP="00565B31">
            <w:pPr>
              <w:spacing w:after="160" w:line="259" w:lineRule="auto"/>
            </w:pPr>
          </w:p>
        </w:tc>
      </w:tr>
    </w:tbl>
    <w:p w14:paraId="45812D00" w14:textId="77777777" w:rsidR="00AF373F" w:rsidRPr="00AF373F" w:rsidRDefault="00AF373F" w:rsidP="00AF373F">
      <w:r w:rsidRPr="00AF373F">
        <w:t>Na podlagi 11.a člena Zakona o inšpekcijskem nadzoru (Uradni list RS, št. 43/07 – uradno prečiščeno besedilo in 40/14) določam za leto 2026 naslednja izhodišča za izvedbo inšpekcijskih nadzorov iz pristojnosti Inšpekcije za sevalno in jedrsko varnost, ki deluje v okviru Uprave RS za jedrsko varnost – organa v sestavi Ministrstva za naravne vire in prostor. Izhodišča temelje predvsem  na osnovi Zakona o varstvu pred ionizirajočimi sevanji in jedrski varnosti – ZVISJV-(Uradni list RS, št. 76/17, 26/19, 172/21 in </w:t>
      </w:r>
      <w:hyperlink r:id="rId8" w:tgtFrame="_blank" w:tooltip="Zakon o spremembah in dopolnitvah Zakona o državni upravi" w:history="1">
        <w:r w:rsidRPr="00AF373F">
          <w:rPr>
            <w:rStyle w:val="Hiperpovezava"/>
          </w:rPr>
          <w:t>18/23</w:t>
        </w:r>
      </w:hyperlink>
      <w:r w:rsidRPr="00AF373F">
        <w:t> – ZDU-1O). Inšpekcija za leto 2026 načrtuje izvajanje inšpekcijskega nadzora na naslednjih področjih:</w:t>
      </w:r>
    </w:p>
    <w:p w14:paraId="07A82A87" w14:textId="77777777" w:rsidR="00AF373F" w:rsidRPr="00AF373F" w:rsidRDefault="00AF373F" w:rsidP="00AF373F"/>
    <w:p w14:paraId="574E48D1" w14:textId="1475535C" w:rsidR="00AF373F" w:rsidRPr="00AF373F" w:rsidRDefault="00AF373F" w:rsidP="00AF373F">
      <w:pPr>
        <w:rPr>
          <w:b/>
          <w:bCs/>
        </w:rPr>
      </w:pPr>
      <w:r w:rsidRPr="00AF373F">
        <w:rPr>
          <w:b/>
          <w:bCs/>
        </w:rPr>
        <w:t xml:space="preserve">1.  Sistemski inšpekcijski nadzori </w:t>
      </w:r>
      <w:r w:rsidRPr="00AF373F">
        <w:rPr>
          <w:i/>
          <w:iCs/>
        </w:rPr>
        <w:t>(na podlagi količnika ocene tveganja in na podlagi izbranih aktualnih vsebinskih področij)</w:t>
      </w:r>
      <w:r w:rsidRPr="00AF373F">
        <w:rPr>
          <w:b/>
          <w:bCs/>
          <w:i/>
          <w:iCs/>
        </w:rPr>
        <w:t>:</w:t>
      </w:r>
    </w:p>
    <w:p w14:paraId="1BBCEF45" w14:textId="079A3535" w:rsidR="00AF373F" w:rsidRPr="00AF373F" w:rsidRDefault="00AF373F" w:rsidP="00AF373F">
      <w:pPr>
        <w:numPr>
          <w:ilvl w:val="0"/>
          <w:numId w:val="14"/>
        </w:numPr>
      </w:pPr>
      <w:r w:rsidRPr="00AF373F">
        <w:t>Sistematični in celovit inšpekcijski nadzor obratovanja NE Krško (NEK):</w:t>
      </w:r>
    </w:p>
    <w:p w14:paraId="3A33E76F" w14:textId="77777777" w:rsidR="00AF373F" w:rsidRPr="00AF373F" w:rsidRDefault="00AF373F" w:rsidP="00AF373F">
      <w:pPr>
        <w:numPr>
          <w:ilvl w:val="0"/>
          <w:numId w:val="12"/>
        </w:numPr>
      </w:pPr>
      <w:r w:rsidRPr="00AF373F">
        <w:t xml:space="preserve">Splošna področja in projektne osnove, </w:t>
      </w:r>
    </w:p>
    <w:p w14:paraId="74425E18" w14:textId="77777777" w:rsidR="00AF373F" w:rsidRPr="00AF373F" w:rsidRDefault="00AF373F" w:rsidP="00AF373F">
      <w:pPr>
        <w:numPr>
          <w:ilvl w:val="0"/>
          <w:numId w:val="12"/>
        </w:numPr>
      </w:pPr>
      <w:r w:rsidRPr="00AF373F">
        <w:t>obratovanje, kvalifikacija opreme, staranje opreme, digitalni sistemi,</w:t>
      </w:r>
    </w:p>
    <w:p w14:paraId="3120B794" w14:textId="77777777" w:rsidR="00AF373F" w:rsidRPr="00AF373F" w:rsidRDefault="00AF373F" w:rsidP="00AF373F">
      <w:pPr>
        <w:numPr>
          <w:ilvl w:val="0"/>
          <w:numId w:val="12"/>
        </w:numPr>
      </w:pPr>
      <w:r w:rsidRPr="00AF373F">
        <w:t>varnostne analize,</w:t>
      </w:r>
    </w:p>
    <w:p w14:paraId="4F2F8228" w14:textId="77777777" w:rsidR="00AF373F" w:rsidRPr="00AF373F" w:rsidRDefault="00AF373F" w:rsidP="00AF373F">
      <w:pPr>
        <w:numPr>
          <w:ilvl w:val="0"/>
          <w:numId w:val="12"/>
        </w:numPr>
      </w:pPr>
      <w:r w:rsidRPr="00AF373F">
        <w:t>požarna varnost,</w:t>
      </w:r>
    </w:p>
    <w:p w14:paraId="6CA106C1" w14:textId="77777777" w:rsidR="00AF373F" w:rsidRPr="00AF373F" w:rsidRDefault="00AF373F" w:rsidP="00AF373F">
      <w:pPr>
        <w:numPr>
          <w:ilvl w:val="0"/>
          <w:numId w:val="12"/>
        </w:numPr>
      </w:pPr>
      <w:r w:rsidRPr="00AF373F">
        <w:t>sistem vodenja, človeški in organizacijski dejavniki, varnostna dokumentacija, obratovalne izkušnje,</w:t>
      </w:r>
    </w:p>
    <w:p w14:paraId="788D0C3A" w14:textId="77777777" w:rsidR="00AF373F" w:rsidRPr="00AF373F" w:rsidRDefault="00AF373F" w:rsidP="00AF373F">
      <w:pPr>
        <w:numPr>
          <w:ilvl w:val="0"/>
          <w:numId w:val="12"/>
        </w:numPr>
      </w:pPr>
      <w:r w:rsidRPr="00AF373F">
        <w:t>ukrepanje ob izrednih dogodkih, fizično varovanje, kibernetska varnost,</w:t>
      </w:r>
    </w:p>
    <w:p w14:paraId="561AFF7C" w14:textId="77777777" w:rsidR="00AF373F" w:rsidRPr="00AF373F" w:rsidRDefault="00AF373F" w:rsidP="00AF373F">
      <w:pPr>
        <w:numPr>
          <w:ilvl w:val="0"/>
          <w:numId w:val="12"/>
        </w:numPr>
      </w:pPr>
      <w:r w:rsidRPr="00AF373F">
        <w:t xml:space="preserve">varstvo pred sevanji, radioaktivni odpadki, radiološki vplivi na okolje, </w:t>
      </w:r>
      <w:proofErr w:type="spellStart"/>
      <w:r w:rsidRPr="00AF373F">
        <w:t>dekomisija</w:t>
      </w:r>
      <w:proofErr w:type="spellEnd"/>
      <w:r w:rsidRPr="00AF373F">
        <w:t xml:space="preserve"> (priprava) in obratovalni monitoring,</w:t>
      </w:r>
    </w:p>
    <w:p w14:paraId="6C7F6AD2" w14:textId="3671385C" w:rsidR="00AF373F" w:rsidRPr="00AF373F" w:rsidRDefault="00AF373F" w:rsidP="00AF373F">
      <w:pPr>
        <w:numPr>
          <w:ilvl w:val="0"/>
          <w:numId w:val="12"/>
        </w:numPr>
      </w:pPr>
      <w:r w:rsidRPr="00AF373F">
        <w:t xml:space="preserve">usposabljanje osebja ter preverjanje strokovne usposobljenosti. </w:t>
      </w:r>
    </w:p>
    <w:p w14:paraId="7917C500" w14:textId="4C004FE6" w:rsidR="00AF373F" w:rsidRPr="00AF373F" w:rsidRDefault="00AF373F" w:rsidP="00AF373F">
      <w:r w:rsidRPr="00AF373F">
        <w:t>Načrtovanih je 50 pregledov.</w:t>
      </w:r>
    </w:p>
    <w:p w14:paraId="7C63A453" w14:textId="3574B0A5" w:rsidR="00AF373F" w:rsidRPr="00AF373F" w:rsidRDefault="00AF373F" w:rsidP="00AF373F">
      <w:pPr>
        <w:numPr>
          <w:ilvl w:val="0"/>
          <w:numId w:val="14"/>
        </w:numPr>
      </w:pPr>
      <w:r w:rsidRPr="00AF373F">
        <w:t>Inšpekcijski nadzor ostalih jedrskih objektov:</w:t>
      </w:r>
    </w:p>
    <w:p w14:paraId="51CED737" w14:textId="0800F2A2" w:rsidR="00AF373F" w:rsidRPr="00AF373F" w:rsidRDefault="00AF373F" w:rsidP="00AF373F">
      <w:pPr>
        <w:numPr>
          <w:ilvl w:val="0"/>
          <w:numId w:val="13"/>
        </w:numPr>
      </w:pPr>
      <w:r w:rsidRPr="00AF373F">
        <w:t>Raziskovalni reaktor TRIGA (obratovanje, izvajanje vzdrževanja, izvedba sprememb, izvajanje obratovalnega monitoringa, pripravljenost na izredne dogodke in izvajanje eksperimentov) in kibernetska varnost na Institutu Jožef Stefan (IJS). Načrtovana sta 2 pregleda.</w:t>
      </w:r>
    </w:p>
    <w:p w14:paraId="6F9A6ED8" w14:textId="6F5BEFD8" w:rsidR="00AF373F" w:rsidRPr="00AF373F" w:rsidRDefault="00AF373F" w:rsidP="00AF373F">
      <w:pPr>
        <w:numPr>
          <w:ilvl w:val="0"/>
          <w:numId w:val="13"/>
        </w:numPr>
      </w:pPr>
      <w:r w:rsidRPr="00AF373F">
        <w:lastRenderedPageBreak/>
        <w:t>Skladišče radioaktivnih odpadkov na Brinju - CSRAO (izvajanje obratovalnega monitoringa in njegovega rednega obratovanja ter kibernetske varnosti). Načrtovana sta 2 pregleda.</w:t>
      </w:r>
    </w:p>
    <w:p w14:paraId="72637F6C" w14:textId="02885D21" w:rsidR="00AF373F" w:rsidRPr="00AF373F" w:rsidRDefault="00AF373F" w:rsidP="00AF373F">
      <w:pPr>
        <w:numPr>
          <w:ilvl w:val="0"/>
          <w:numId w:val="13"/>
        </w:numPr>
      </w:pPr>
      <w:r w:rsidRPr="00AF373F">
        <w:t>Novo odlagališče nizko in srednje radioaktivnih odpadkov v Vrbini (NSRAO) v gradnji (nadzor nad dokumentacijo gradnje ter zagotavljanje kvalitete in vgradnje betonov). Načrtovana sta 2 pregleda.</w:t>
      </w:r>
    </w:p>
    <w:p w14:paraId="59A53B91" w14:textId="5EB21E72" w:rsidR="00AF373F" w:rsidRPr="00AF373F" w:rsidRDefault="00AF373F" w:rsidP="00AF373F">
      <w:pPr>
        <w:numPr>
          <w:ilvl w:val="0"/>
          <w:numId w:val="14"/>
        </w:numPr>
      </w:pPr>
      <w:r w:rsidRPr="00AF373F">
        <w:t>Ukrepanje ob dogodkih v jedrskih in sevalnih objektih, ki zahtevajo odziv URSJV.</w:t>
      </w:r>
    </w:p>
    <w:p w14:paraId="7E17E36E" w14:textId="2FA555DC" w:rsidR="00AF373F" w:rsidRPr="00AF373F" w:rsidRDefault="00AF373F" w:rsidP="00AF373F">
      <w:pPr>
        <w:numPr>
          <w:ilvl w:val="0"/>
          <w:numId w:val="14"/>
        </w:numPr>
      </w:pPr>
      <w:r w:rsidRPr="00AF373F">
        <w:t xml:space="preserve">Inšpekcijski nadzor ostalih izvajalcev sevalnih dejavnosti, ki jih je v Sloveniji nekaj sto. Izvedeni bodo pregledi predvsem pri tistih izvajalcih, katerih dejavnost predstavlja večje tveganje. Nadzor bo opravljen tudi pri tistih zavezancih, kjer so bili v preteklosti  že prepoznane težave pri izpolnjevanju zakonskih zahtev (zamude pri izvajanju obveznega usposabljanja, rednih pregledih in meritvah virov sevanja ali zdravstvenih nadzorov delavcev, nezgode med obratovanjem, preseganje </w:t>
      </w:r>
      <w:proofErr w:type="spellStart"/>
      <w:r w:rsidRPr="00AF373F">
        <w:t>doznih</w:t>
      </w:r>
      <w:proofErr w:type="spellEnd"/>
      <w:r w:rsidRPr="00AF373F">
        <w:t xml:space="preserve"> ograd, neuporaba ali neredna uporaba merilnikov sevanja itd.). </w:t>
      </w:r>
    </w:p>
    <w:p w14:paraId="55B761EF" w14:textId="7246D134" w:rsidR="00AF373F" w:rsidRPr="00AF373F" w:rsidRDefault="00AF373F" w:rsidP="00AF373F">
      <w:r w:rsidRPr="00AF373F">
        <w:t>Načrtovanih je 45 pregledov.</w:t>
      </w:r>
    </w:p>
    <w:p w14:paraId="4643186D" w14:textId="29626237" w:rsidR="00AF373F" w:rsidRPr="00AF373F" w:rsidRDefault="00AF373F" w:rsidP="00AF373F">
      <w:pPr>
        <w:numPr>
          <w:ilvl w:val="0"/>
          <w:numId w:val="14"/>
        </w:numPr>
      </w:pPr>
      <w:r w:rsidRPr="00AF373F">
        <w:t>Inšpekcijski nadzor pooblaščenih izvajalcev meritev radioaktivnosti pošiljk. Slednji morajo izvajati meritve radioaktivnosti pri prometu pošiljk. Pri mednarodnem in domačem prometu se dokaj pogosto odkrijejo viri sevanj, ki praviloma niso bili pod upravnim nadzorom. Področje je relativno novo, zato je nekoliko težavno določiti število pregledov, ti bodo namreč odvisni tudi od rezultatov meritev.</w:t>
      </w:r>
    </w:p>
    <w:p w14:paraId="657F00B4" w14:textId="21D4B745" w:rsidR="00AF373F" w:rsidRPr="00AF373F" w:rsidRDefault="00AF373F" w:rsidP="00AF373F">
      <w:r w:rsidRPr="00AF373F">
        <w:t xml:space="preserve">Načrtovanih je  približno 5 pregledov. </w:t>
      </w:r>
    </w:p>
    <w:p w14:paraId="56488816" w14:textId="19472C45" w:rsidR="00AF373F" w:rsidRPr="00AF373F" w:rsidRDefault="00AF373F" w:rsidP="00AF373F">
      <w:pPr>
        <w:numPr>
          <w:ilvl w:val="0"/>
          <w:numId w:val="14"/>
        </w:numPr>
      </w:pPr>
      <w:r w:rsidRPr="00AF373F">
        <w:t>Inšpekcijski nadzor pooblaščenih izvedencev po 89. členu ZVISJV-1.</w:t>
      </w:r>
    </w:p>
    <w:p w14:paraId="37999A6C" w14:textId="77777777" w:rsidR="00AF373F" w:rsidRPr="00AF373F" w:rsidRDefault="00AF373F" w:rsidP="00AF373F">
      <w:r w:rsidRPr="00AF373F">
        <w:t>Načrtovan je en pregled.</w:t>
      </w:r>
    </w:p>
    <w:p w14:paraId="1AC5E054" w14:textId="77777777" w:rsidR="00AF373F" w:rsidRPr="00AF373F" w:rsidRDefault="00AF373F" w:rsidP="00AF373F"/>
    <w:p w14:paraId="6F9F0AD3" w14:textId="5A7A1D52" w:rsidR="00AF373F" w:rsidRPr="00AF373F" w:rsidRDefault="00AF373F" w:rsidP="00AF373F">
      <w:r w:rsidRPr="00AF373F">
        <w:rPr>
          <w:b/>
          <w:bCs/>
        </w:rPr>
        <w:t>2. Prioritetni inšpekcijski nadzori na osnovi prejetih pobud in prijav</w:t>
      </w:r>
      <w:r w:rsidRPr="00AF373F">
        <w:t xml:space="preserve"> </w:t>
      </w:r>
      <w:r w:rsidRPr="00AF373F">
        <w:rPr>
          <w:i/>
          <w:iCs/>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198E978E" w14:textId="19C3ACDB" w:rsidR="00AF373F" w:rsidRPr="00AF373F" w:rsidRDefault="00AF373F" w:rsidP="00AF373F">
      <w:r w:rsidRPr="00AF373F">
        <w:t>Pomembna prioriteta je takojšnje ukrepanje ob izrednih dogodkih na terenu (intervencijah), pri katerih je prišlo ali bi lahko prišlo do neupravičenega obsevanja ljudi z viri sevanj ali kontaminacije okolja. V tem primeru je potrebno praviloma sodelovanje s pooblaščenimi organizacijami, po potrebi pa tudi z Agencijo za radioaktivne odpadke (ARAO) in z Upravo RS za varstvo pred sevanji in/ali upravnimi organi iz tujine.</w:t>
      </w:r>
    </w:p>
    <w:p w14:paraId="0E58EBDF" w14:textId="77777777" w:rsidR="00AF373F" w:rsidRPr="00AF373F" w:rsidRDefault="00AF373F" w:rsidP="00AF373F">
      <w:r w:rsidRPr="00AF373F">
        <w:t>Takšnih intervencij je praviloma približno 30 na leto.</w:t>
      </w:r>
    </w:p>
    <w:p w14:paraId="045D6FDB" w14:textId="77777777" w:rsidR="00AF373F" w:rsidRPr="00AF373F" w:rsidRDefault="00AF373F" w:rsidP="00AF373F"/>
    <w:p w14:paraId="741514EA" w14:textId="7887A3CF" w:rsidR="00AF373F" w:rsidRPr="00AF373F" w:rsidRDefault="00AF373F" w:rsidP="00AF373F">
      <w:pPr>
        <w:rPr>
          <w:b/>
          <w:bCs/>
        </w:rPr>
      </w:pPr>
      <w:r w:rsidRPr="00AF373F">
        <w:rPr>
          <w:b/>
          <w:bCs/>
        </w:rPr>
        <w:t>3. Inšpekcijski nadzori na podlagi ostalih prejetih pobud in prijav, ki niso bili določeni kot prioritetni:</w:t>
      </w:r>
    </w:p>
    <w:p w14:paraId="67D05223" w14:textId="77777777" w:rsidR="00AF373F" w:rsidRPr="00AF373F" w:rsidRDefault="00AF373F" w:rsidP="00AF373F">
      <w:r w:rsidRPr="00AF373F">
        <w:t>Inšpekcija za sevalno in jedrsko varnost je v preteklosti zaradi relativno nizkega števila prijav, vse prijave označila za prioritetne in jih tudi rešila. Zato bo tudi v letu 2026 kljub nekoliko več prejetih v preteklem letu, predvidoma vse prijave obravnavala prioritetno.</w:t>
      </w:r>
    </w:p>
    <w:p w14:paraId="1F591C80" w14:textId="77777777" w:rsidR="00AF373F" w:rsidRPr="00AF373F" w:rsidRDefault="00AF373F" w:rsidP="00AF373F"/>
    <w:p w14:paraId="7C48BC0F" w14:textId="02CB0DC7" w:rsidR="00AF373F" w:rsidRPr="00AF373F" w:rsidRDefault="00AF373F" w:rsidP="00AF373F">
      <w:pPr>
        <w:rPr>
          <w:b/>
          <w:bCs/>
        </w:rPr>
      </w:pPr>
      <w:r w:rsidRPr="00AF373F">
        <w:rPr>
          <w:b/>
          <w:bCs/>
        </w:rPr>
        <w:lastRenderedPageBreak/>
        <w:t xml:space="preserve">4. </w:t>
      </w:r>
      <w:proofErr w:type="spellStart"/>
      <w:r w:rsidRPr="00AF373F">
        <w:rPr>
          <w:b/>
          <w:bCs/>
        </w:rPr>
        <w:t>Prekrškovni</w:t>
      </w:r>
      <w:proofErr w:type="spellEnd"/>
      <w:r w:rsidRPr="00AF373F">
        <w:rPr>
          <w:b/>
          <w:bCs/>
        </w:rPr>
        <w:t xml:space="preserve"> postopki:</w:t>
      </w:r>
    </w:p>
    <w:p w14:paraId="0D637793" w14:textId="77777777" w:rsidR="00AF373F" w:rsidRPr="00AF373F" w:rsidRDefault="00AF373F" w:rsidP="00AF373F">
      <w:r w:rsidRPr="00AF373F">
        <w:t xml:space="preserve">Inšpekcija za sevalno in jedrsko varnost praviloma redko izvaja </w:t>
      </w:r>
      <w:proofErr w:type="spellStart"/>
      <w:r w:rsidRPr="00AF373F">
        <w:t>prekrškovne</w:t>
      </w:r>
      <w:proofErr w:type="spellEnd"/>
      <w:r w:rsidRPr="00AF373F">
        <w:t xml:space="preserve"> postopke, saj zavezanci odstopanja rešijo na podlagi izdanih inšpekcijskih ukrepov, kršitve, ki bi terjale takojšnje </w:t>
      </w:r>
      <w:proofErr w:type="spellStart"/>
      <w:r w:rsidRPr="00AF373F">
        <w:t>prekrškovne</w:t>
      </w:r>
      <w:proofErr w:type="spellEnd"/>
      <w:r w:rsidRPr="00AF373F">
        <w:t xml:space="preserve"> postopke pa so redke.</w:t>
      </w:r>
    </w:p>
    <w:p w14:paraId="3BEEFA13" w14:textId="77777777" w:rsidR="00AF373F" w:rsidRPr="00AF373F" w:rsidRDefault="00AF373F" w:rsidP="00AF373F"/>
    <w:p w14:paraId="4740E169" w14:textId="42DC31F5" w:rsidR="00AF373F" w:rsidRPr="00AF373F" w:rsidRDefault="00AF373F" w:rsidP="00AF373F">
      <w:pPr>
        <w:rPr>
          <w:bCs/>
        </w:rPr>
      </w:pPr>
      <w:r w:rsidRPr="00AF373F">
        <w:rPr>
          <w:b/>
        </w:rPr>
        <w:t xml:space="preserve">5. Skupni inšpekcijski nadzori oziroma sodelovanja </w:t>
      </w:r>
      <w:r w:rsidRPr="00AF373F">
        <w:rPr>
          <w:bCs/>
        </w:rPr>
        <w:t>(navedite tudi inšpekcijski organ, s katerim izvajate skupne inšpekcijske nadzore oziroma sodelujete):</w:t>
      </w:r>
    </w:p>
    <w:p w14:paraId="1F145C5A" w14:textId="77777777" w:rsidR="00AF373F" w:rsidRPr="00AF373F" w:rsidRDefault="00AF373F" w:rsidP="00AF373F">
      <w:r w:rsidRPr="00AF373F">
        <w:t>Inšpekcija za sevalno in jedrsko varnost po potrebi načrtuje skupne preglede z Upravo RS za varstvo pred sevanji (NEK, Inštitut Jožef Stefan, izvajalci sevalne dejavnosti in morebitne intervencije), z Inšpektoratom RS za notranje zadeve (NEK, Inštitut Jožef Stefan, ARAO) in z Inšpektoratom RS za varstvo pred naravnimi in drugimi nesrečami (NEK). Z Inšpektoratom RS za naravne vire in prostor načrtujemo skupne preglede gradnje novega odlagališča nizko in srednje radioaktivnih odpadkov. Sodelovanje z drugimi inšpektorati bo potekalo po potrebi glede na prijave oz. odprte zadeve tekom leta.</w:t>
      </w:r>
      <w:r w:rsidRPr="00AF373F">
        <w:tab/>
      </w:r>
    </w:p>
    <w:p w14:paraId="10A04352" w14:textId="66A821FC" w:rsidR="003C2E54" w:rsidRPr="003C2E54" w:rsidRDefault="003C2E54" w:rsidP="003C2E54"/>
    <w:tbl>
      <w:tblPr>
        <w:tblStyle w:val="Tabelabrezobrob"/>
        <w:tblW w:w="0" w:type="auto"/>
        <w:tblLook w:val="04A0" w:firstRow="1" w:lastRow="0" w:firstColumn="1" w:lastColumn="0" w:noHBand="0" w:noVBand="1"/>
      </w:tblPr>
      <w:tblGrid>
        <w:gridCol w:w="3402"/>
        <w:gridCol w:w="5102"/>
      </w:tblGrid>
      <w:tr w:rsidR="00126860" w:rsidRPr="00BD0EEF" w14:paraId="16A0B18F" w14:textId="77777777" w:rsidTr="00360B00">
        <w:tc>
          <w:tcPr>
            <w:tcW w:w="3402" w:type="dxa"/>
          </w:tcPr>
          <w:p w14:paraId="74D2F416" w14:textId="5B2CC0F9" w:rsidR="00126860" w:rsidRPr="00BD0EEF" w:rsidRDefault="00126860" w:rsidP="00BD0EEF">
            <w:pPr>
              <w:pStyle w:val="Brezrazmikov"/>
            </w:pPr>
          </w:p>
        </w:tc>
        <w:tc>
          <w:tcPr>
            <w:tcW w:w="5102" w:type="dxa"/>
          </w:tcPr>
          <w:p w14:paraId="5BEADD50" w14:textId="2200DC5E" w:rsidR="00126860" w:rsidRPr="00BD0EEF" w:rsidRDefault="0025357C" w:rsidP="00BD0EEF">
            <w:pPr>
              <w:pStyle w:val="Brezrazmikov"/>
              <w:rPr>
                <w:noProof/>
              </w:rPr>
            </w:pPr>
            <w:sdt>
              <w:sdtPr>
                <w:rPr>
                  <w:noProof/>
                </w:rPr>
                <w:alias w:val="Ime in priimek"/>
                <w:tag w:val="Ime in priimek"/>
                <w:id w:val="-1833441569"/>
                <w:placeholder>
                  <w:docPart w:val="ECB14C9236D94645BBCEA65D450B68CD"/>
                </w:placeholder>
                <w15:color w:val="008080"/>
              </w:sdtPr>
              <w:sdtEndPr/>
              <w:sdtContent>
                <w:r w:rsidR="00AF373F">
                  <w:rPr>
                    <w:noProof/>
                  </w:rPr>
                  <w:t xml:space="preserve">Jure </w:t>
                </w:r>
                <w:r w:rsidR="002C1C68">
                  <w:rPr>
                    <w:noProof/>
                  </w:rPr>
                  <w:t>Š</w:t>
                </w:r>
                <w:r w:rsidR="00AF373F">
                  <w:rPr>
                    <w:noProof/>
                  </w:rPr>
                  <w:t>kodlar</w:t>
                </w:r>
              </w:sdtContent>
            </w:sdt>
          </w:p>
          <w:p w14:paraId="5C392080" w14:textId="0163B9E3" w:rsidR="00126860" w:rsidRPr="00BD0EEF" w:rsidRDefault="0025357C" w:rsidP="00BD0EEF">
            <w:pPr>
              <w:pStyle w:val="Brezrazmikov"/>
            </w:pPr>
            <w:sdt>
              <w:sdtPr>
                <w:alias w:val="Delovno mesto"/>
                <w:tag w:val="Delovno mesto"/>
                <w:id w:val="-195851078"/>
                <w:placeholder>
                  <w:docPart w:val="0016C66BB2594CCDB54ED98DFEF5D200"/>
                </w:placeholder>
                <w15:color w:val="008080"/>
              </w:sdtPr>
              <w:sdtEndPr/>
              <w:sdtContent>
                <w:r w:rsidR="00AF373F" w:rsidRPr="00AF373F">
                  <w:t>Direktor inšpekcije za sevalno in jedrsko varnost</w:t>
                </w:r>
              </w:sdtContent>
            </w:sdt>
          </w:p>
        </w:tc>
      </w:tr>
      <w:tr w:rsidR="00126860" w14:paraId="3434063E" w14:textId="77777777" w:rsidTr="00296A70">
        <w:trPr>
          <w:trHeight w:val="567"/>
        </w:trPr>
        <w:tc>
          <w:tcPr>
            <w:tcW w:w="3402" w:type="dxa"/>
          </w:tcPr>
          <w:p w14:paraId="2DC8735F" w14:textId="77777777" w:rsidR="00126860" w:rsidRDefault="00126860" w:rsidP="00C155C7">
            <w:pPr>
              <w:pStyle w:val="Podpis"/>
            </w:pPr>
          </w:p>
        </w:tc>
        <w:tc>
          <w:tcPr>
            <w:tcW w:w="5102" w:type="dxa"/>
          </w:tcPr>
          <w:p w14:paraId="7DFED4BB" w14:textId="77777777" w:rsidR="00126860" w:rsidRDefault="00126860" w:rsidP="00C155C7">
            <w:pPr>
              <w:pStyle w:val="Podpis"/>
            </w:pPr>
          </w:p>
        </w:tc>
      </w:tr>
    </w:tbl>
    <w:p w14:paraId="19BE4F4E" w14:textId="77777777" w:rsidR="00D860B4" w:rsidRPr="00BA0271" w:rsidRDefault="00D860B4" w:rsidP="00BA0271"/>
    <w:sectPr w:rsidR="00D860B4" w:rsidRPr="00BA0271" w:rsidSect="005836A7">
      <w:headerReference w:type="default" r:id="rId9"/>
      <w:footerReference w:type="default" r:id="rId10"/>
      <w:headerReference w:type="first" r:id="rId11"/>
      <w:footerReference w:type="first" r:id="rId12"/>
      <w:pgSz w:w="11906" w:h="16838"/>
      <w:pgMar w:top="1701" w:right="1701" w:bottom="1134" w:left="1701" w:header="102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CDB5" w14:textId="77777777" w:rsidR="00AF373F" w:rsidRDefault="00AF373F" w:rsidP="002955F1">
      <w:pPr>
        <w:spacing w:after="0" w:line="240" w:lineRule="auto"/>
      </w:pPr>
      <w:r>
        <w:separator/>
      </w:r>
    </w:p>
  </w:endnote>
  <w:endnote w:type="continuationSeparator" w:id="0">
    <w:p w14:paraId="1279CACD" w14:textId="77777777" w:rsidR="00AF373F" w:rsidRDefault="00AF373F" w:rsidP="002955F1">
      <w:pPr>
        <w:spacing w:after="0" w:line="240" w:lineRule="auto"/>
      </w:pPr>
      <w:r>
        <w:continuationSeparator/>
      </w:r>
    </w:p>
  </w:endnote>
  <w:endnote w:type="continuationNotice" w:id="1">
    <w:p w14:paraId="0BFCC793" w14:textId="77777777" w:rsidR="00AF373F" w:rsidRDefault="00AF3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7070" w14:textId="77777777" w:rsidR="00791E42" w:rsidRPr="009E7C36" w:rsidRDefault="00CD6A77" w:rsidP="009E7C36">
    <w:pPr>
      <w:pStyle w:val="Noga"/>
    </w:pPr>
    <w:r>
      <w:rPr>
        <w:noProof/>
      </w:rPr>
      <mc:AlternateContent>
        <mc:Choice Requires="wps">
          <w:drawing>
            <wp:anchor distT="0" distB="0" distL="114300" distR="114300" simplePos="0" relativeHeight="251658244" behindDoc="0" locked="1" layoutInCell="1" allowOverlap="1" wp14:anchorId="12C5B457" wp14:editId="45A431DD">
              <wp:simplePos x="0" y="0"/>
              <wp:positionH relativeFrom="page">
                <wp:posOffset>6210935</wp:posOffset>
              </wp:positionH>
              <wp:positionV relativeFrom="page">
                <wp:posOffset>10045065</wp:posOffset>
              </wp:positionV>
              <wp:extent cx="360000" cy="270000"/>
              <wp:effectExtent l="0" t="0" r="0" b="0"/>
              <wp:wrapNone/>
              <wp:docPr id="1106542078" name="Polje z besedilo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60000" cy="270000"/>
                      </a:xfrm>
                      <a:prstGeom prst="rect">
                        <a:avLst/>
                      </a:prstGeom>
                      <a:noFill/>
                      <a:ln w="6350">
                        <a:noFill/>
                      </a:ln>
                    </wps:spPr>
                    <wps:txbx>
                      <w:txbxContent>
                        <w:p w14:paraId="095A8C7E" w14:textId="77777777" w:rsidR="00CD6A77" w:rsidRPr="00DE45AA" w:rsidRDefault="00CD6A77" w:rsidP="00CD6A77">
                          <w:pPr>
                            <w:pStyle w:val="Noga"/>
                            <w:jc w:val="right"/>
                            <w:rPr>
                              <w:sz w:val="18"/>
                              <w:szCs w:val="18"/>
                            </w:rPr>
                          </w:pPr>
                          <w:r w:rsidRPr="00DE45AA">
                            <w:rPr>
                              <w:sz w:val="18"/>
                              <w:szCs w:val="18"/>
                            </w:rPr>
                            <w:fldChar w:fldCharType="begin"/>
                          </w:r>
                          <w:r w:rsidRPr="00DE45AA">
                            <w:rPr>
                              <w:sz w:val="18"/>
                              <w:szCs w:val="18"/>
                            </w:rPr>
                            <w:instrText xml:space="preserve"> PAGE   \* MERGEFORMAT </w:instrText>
                          </w:r>
                          <w:r w:rsidRPr="00DE45AA">
                            <w:rPr>
                              <w:sz w:val="18"/>
                              <w:szCs w:val="18"/>
                            </w:rPr>
                            <w:fldChar w:fldCharType="separate"/>
                          </w:r>
                          <w:r w:rsidRPr="00DE45AA">
                            <w:rPr>
                              <w:sz w:val="18"/>
                              <w:szCs w:val="18"/>
                            </w:rPr>
                            <w:t>1</w:t>
                          </w:r>
                          <w:r w:rsidRPr="00DE45AA">
                            <w:rPr>
                              <w:sz w:val="18"/>
                              <w:szCs w:val="18"/>
                            </w:rPr>
                            <w:fldChar w:fldCharType="end"/>
                          </w:r>
                          <w:r w:rsidRPr="00DE45AA">
                            <w:rPr>
                              <w:sz w:val="18"/>
                              <w:szCs w:val="18"/>
                            </w:rPr>
                            <w:t>|</w:t>
                          </w:r>
                          <w:r w:rsidRPr="00DE45AA">
                            <w:rPr>
                              <w:sz w:val="18"/>
                              <w:szCs w:val="18"/>
                            </w:rPr>
                            <w:fldChar w:fldCharType="begin"/>
                          </w:r>
                          <w:r w:rsidRPr="00DE45AA">
                            <w:rPr>
                              <w:sz w:val="18"/>
                              <w:szCs w:val="18"/>
                            </w:rPr>
                            <w:instrText xml:space="preserve"> NUMPAGES  \* Arabic  \* MERGEFORMAT </w:instrText>
                          </w:r>
                          <w:r w:rsidRPr="00DE45AA">
                            <w:rPr>
                              <w:sz w:val="18"/>
                              <w:szCs w:val="18"/>
                            </w:rPr>
                            <w:fldChar w:fldCharType="separate"/>
                          </w:r>
                          <w:r w:rsidRPr="00DE45AA">
                            <w:rPr>
                              <w:sz w:val="18"/>
                              <w:szCs w:val="18"/>
                            </w:rPr>
                            <w:t>2</w:t>
                          </w:r>
                          <w:r w:rsidRPr="00DE45AA">
                            <w:rPr>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5B457" id="_x0000_t202" coordsize="21600,21600" o:spt="202" path="m,l,21600r21600,l21600,xe">
              <v:stroke joinstyle="miter"/>
              <v:path gradientshapeok="t" o:connecttype="rect"/>
            </v:shapetype>
            <v:shape id="Polje z besedilom 6" o:spid="_x0000_s1026" type="#_x0000_t202" style="position:absolute;left:0;text-align:left;margin-left:489.05pt;margin-top:790.95pt;width:28.35pt;height:21.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" filled="f" stroked="f" strokeweight=".5pt">
              <o:lock v:ext="edit" aspectratio="t"/>
              <v:textbox>
                <w:txbxContent>
                  <w:p w14:paraId="095A8C7E" w14:textId="77777777" w:rsidR="00CD6A77" w:rsidRPr="00DE45AA" w:rsidRDefault="00CD6A77" w:rsidP="00CD6A77">
                    <w:pPr>
                      <w:pStyle w:val="Noga"/>
                      <w:jc w:val="right"/>
                      <w:rPr>
                        <w:sz w:val="18"/>
                        <w:szCs w:val="18"/>
                      </w:rPr>
                    </w:pPr>
                    <w:r w:rsidRPr="00DE45AA">
                      <w:rPr>
                        <w:sz w:val="18"/>
                        <w:szCs w:val="18"/>
                      </w:rPr>
                      <w:fldChar w:fldCharType="begin"/>
                    </w:r>
                    <w:r w:rsidRPr="00DE45AA">
                      <w:rPr>
                        <w:sz w:val="18"/>
                        <w:szCs w:val="18"/>
                      </w:rPr>
                      <w:instrText xml:space="preserve"> PAGE   \* MERGEFORMAT </w:instrText>
                    </w:r>
                    <w:r w:rsidRPr="00DE45AA">
                      <w:rPr>
                        <w:sz w:val="18"/>
                        <w:szCs w:val="18"/>
                      </w:rPr>
                      <w:fldChar w:fldCharType="separate"/>
                    </w:r>
                    <w:r w:rsidRPr="00DE45AA">
                      <w:rPr>
                        <w:sz w:val="18"/>
                        <w:szCs w:val="18"/>
                      </w:rPr>
                      <w:t>1</w:t>
                    </w:r>
                    <w:r w:rsidRPr="00DE45AA">
                      <w:rPr>
                        <w:sz w:val="18"/>
                        <w:szCs w:val="18"/>
                      </w:rPr>
                      <w:fldChar w:fldCharType="end"/>
                    </w:r>
                    <w:r w:rsidRPr="00DE45AA">
                      <w:rPr>
                        <w:sz w:val="18"/>
                        <w:szCs w:val="18"/>
                      </w:rPr>
                      <w:t>|</w:t>
                    </w:r>
                    <w:r w:rsidRPr="00DE45AA">
                      <w:rPr>
                        <w:sz w:val="18"/>
                        <w:szCs w:val="18"/>
                      </w:rPr>
                      <w:fldChar w:fldCharType="begin"/>
                    </w:r>
                    <w:r w:rsidRPr="00DE45AA">
                      <w:rPr>
                        <w:sz w:val="18"/>
                        <w:szCs w:val="18"/>
                      </w:rPr>
                      <w:instrText xml:space="preserve"> NUMPAGES  \* Arabic  \* MERGEFORMAT </w:instrText>
                    </w:r>
                    <w:r w:rsidRPr="00DE45AA">
                      <w:rPr>
                        <w:sz w:val="18"/>
                        <w:szCs w:val="18"/>
                      </w:rPr>
                      <w:fldChar w:fldCharType="separate"/>
                    </w:r>
                    <w:r w:rsidRPr="00DE45AA">
                      <w:rPr>
                        <w:sz w:val="18"/>
                        <w:szCs w:val="18"/>
                      </w:rPr>
                      <w:t>2</w:t>
                    </w:r>
                    <w:r w:rsidRPr="00DE45AA">
                      <w:rPr>
                        <w:sz w:val="18"/>
                        <w:szCs w:val="18"/>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1C2" w14:textId="77777777" w:rsidR="00791E42" w:rsidRPr="00F4775B" w:rsidRDefault="00CD6A77" w:rsidP="00F4775B">
    <w:pPr>
      <w:pStyle w:val="Noga"/>
    </w:pPr>
    <w:r>
      <w:rPr>
        <w:noProof/>
      </w:rPr>
      <mc:AlternateContent>
        <mc:Choice Requires="wps">
          <w:drawing>
            <wp:anchor distT="0" distB="0" distL="114300" distR="114300" simplePos="0" relativeHeight="251658243" behindDoc="0" locked="1" layoutInCell="1" allowOverlap="1" wp14:anchorId="0F4F766F" wp14:editId="767F367F">
              <wp:simplePos x="0" y="0"/>
              <wp:positionH relativeFrom="page">
                <wp:posOffset>6210935</wp:posOffset>
              </wp:positionH>
              <wp:positionV relativeFrom="page">
                <wp:posOffset>10045065</wp:posOffset>
              </wp:positionV>
              <wp:extent cx="360000" cy="270000"/>
              <wp:effectExtent l="0" t="0" r="0" b="0"/>
              <wp:wrapNone/>
              <wp:docPr id="480628968" name="Številka str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60000" cy="270000"/>
                      </a:xfrm>
                      <a:prstGeom prst="rect">
                        <a:avLst/>
                      </a:prstGeom>
                      <a:noFill/>
                      <a:ln w="6350">
                        <a:noFill/>
                      </a:ln>
                    </wps:spPr>
                    <wps:txbx>
                      <w:txbxContent>
                        <w:p w14:paraId="4BD96DA5" w14:textId="77777777" w:rsidR="00CD6A77" w:rsidRPr="00DE45AA" w:rsidRDefault="00CD6A77" w:rsidP="00CD6A77">
                          <w:pPr>
                            <w:pStyle w:val="Noga"/>
                            <w:jc w:val="right"/>
                            <w:rPr>
                              <w:sz w:val="18"/>
                              <w:szCs w:val="18"/>
                            </w:rPr>
                          </w:pPr>
                          <w:r w:rsidRPr="00DE45AA">
                            <w:rPr>
                              <w:sz w:val="18"/>
                              <w:szCs w:val="18"/>
                            </w:rPr>
                            <w:fldChar w:fldCharType="begin"/>
                          </w:r>
                          <w:r w:rsidRPr="00DE45AA">
                            <w:rPr>
                              <w:sz w:val="18"/>
                              <w:szCs w:val="18"/>
                            </w:rPr>
                            <w:instrText xml:space="preserve"> PAGE   \* MERGEFORMAT </w:instrText>
                          </w:r>
                          <w:r w:rsidRPr="00DE45AA">
                            <w:rPr>
                              <w:sz w:val="18"/>
                              <w:szCs w:val="18"/>
                            </w:rPr>
                            <w:fldChar w:fldCharType="separate"/>
                          </w:r>
                          <w:r w:rsidRPr="00DE45AA">
                            <w:rPr>
                              <w:noProof/>
                              <w:sz w:val="18"/>
                              <w:szCs w:val="18"/>
                            </w:rPr>
                            <w:t>2</w:t>
                          </w:r>
                          <w:r w:rsidRPr="00DE45AA">
                            <w:rPr>
                              <w:sz w:val="18"/>
                              <w:szCs w:val="18"/>
                            </w:rPr>
                            <w:fldChar w:fldCharType="end"/>
                          </w:r>
                          <w:r w:rsidRPr="00DE45AA">
                            <w:rPr>
                              <w:sz w:val="18"/>
                              <w:szCs w:val="18"/>
                            </w:rPr>
                            <w:t>|</w:t>
                          </w:r>
                          <w:r w:rsidRPr="00DE45AA">
                            <w:rPr>
                              <w:sz w:val="18"/>
                              <w:szCs w:val="18"/>
                            </w:rPr>
                            <w:fldChar w:fldCharType="begin"/>
                          </w:r>
                          <w:r w:rsidRPr="00DE45AA">
                            <w:rPr>
                              <w:sz w:val="18"/>
                              <w:szCs w:val="18"/>
                            </w:rPr>
                            <w:instrText xml:space="preserve"> NUMPAGES  \* Arabic  \* MERGEFORMAT </w:instrText>
                          </w:r>
                          <w:r w:rsidRPr="00DE45AA">
                            <w:rPr>
                              <w:sz w:val="18"/>
                              <w:szCs w:val="18"/>
                            </w:rPr>
                            <w:fldChar w:fldCharType="separate"/>
                          </w:r>
                          <w:r w:rsidRPr="00DE45AA">
                            <w:rPr>
                              <w:noProof/>
                              <w:sz w:val="18"/>
                              <w:szCs w:val="18"/>
                            </w:rPr>
                            <w:t>2</w:t>
                          </w:r>
                          <w:r w:rsidRPr="00DE45AA">
                            <w:rPr>
                              <w:noProof/>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F766F" id="_x0000_t202" coordsize="21600,21600" o:spt="202" path="m,l,21600r21600,l21600,xe">
              <v:stroke joinstyle="miter"/>
              <v:path gradientshapeok="t" o:connecttype="rect"/>
            </v:shapetype>
            <v:shape id="Številka strani" o:spid="_x0000_s1027" type="#_x0000_t202" style="position:absolute;left:0;text-align:left;margin-left:489.05pt;margin-top:790.95pt;width:28.35pt;height:21.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" filled="f" stroked="f" strokeweight=".5pt">
              <o:lock v:ext="edit" aspectratio="t"/>
              <v:textbox>
                <w:txbxContent>
                  <w:p w14:paraId="4BD96DA5" w14:textId="77777777" w:rsidR="00CD6A77" w:rsidRPr="00DE45AA" w:rsidRDefault="00CD6A77" w:rsidP="00CD6A77">
                    <w:pPr>
                      <w:pStyle w:val="Noga"/>
                      <w:jc w:val="right"/>
                      <w:rPr>
                        <w:sz w:val="18"/>
                        <w:szCs w:val="18"/>
                      </w:rPr>
                    </w:pPr>
                    <w:r w:rsidRPr="00DE45AA">
                      <w:rPr>
                        <w:sz w:val="18"/>
                        <w:szCs w:val="18"/>
                      </w:rPr>
                      <w:fldChar w:fldCharType="begin"/>
                    </w:r>
                    <w:r w:rsidRPr="00DE45AA">
                      <w:rPr>
                        <w:sz w:val="18"/>
                        <w:szCs w:val="18"/>
                      </w:rPr>
                      <w:instrText xml:space="preserve"> PAGE   \* MERGEFORMAT </w:instrText>
                    </w:r>
                    <w:r w:rsidRPr="00DE45AA">
                      <w:rPr>
                        <w:sz w:val="18"/>
                        <w:szCs w:val="18"/>
                      </w:rPr>
                      <w:fldChar w:fldCharType="separate"/>
                    </w:r>
                    <w:r w:rsidRPr="00DE45AA">
                      <w:rPr>
                        <w:noProof/>
                        <w:sz w:val="18"/>
                        <w:szCs w:val="18"/>
                      </w:rPr>
                      <w:t>2</w:t>
                    </w:r>
                    <w:r w:rsidRPr="00DE45AA">
                      <w:rPr>
                        <w:sz w:val="18"/>
                        <w:szCs w:val="18"/>
                      </w:rPr>
                      <w:fldChar w:fldCharType="end"/>
                    </w:r>
                    <w:r w:rsidRPr="00DE45AA">
                      <w:rPr>
                        <w:sz w:val="18"/>
                        <w:szCs w:val="18"/>
                      </w:rPr>
                      <w:t>|</w:t>
                    </w:r>
                    <w:r w:rsidRPr="00DE45AA">
                      <w:rPr>
                        <w:sz w:val="18"/>
                        <w:szCs w:val="18"/>
                      </w:rPr>
                      <w:fldChar w:fldCharType="begin"/>
                    </w:r>
                    <w:r w:rsidRPr="00DE45AA">
                      <w:rPr>
                        <w:sz w:val="18"/>
                        <w:szCs w:val="18"/>
                      </w:rPr>
                      <w:instrText xml:space="preserve"> NUMPAGES  \* Arabic  \* MERGEFORMAT </w:instrText>
                    </w:r>
                    <w:r w:rsidRPr="00DE45AA">
                      <w:rPr>
                        <w:sz w:val="18"/>
                        <w:szCs w:val="18"/>
                      </w:rPr>
                      <w:fldChar w:fldCharType="separate"/>
                    </w:r>
                    <w:r w:rsidRPr="00DE45AA">
                      <w:rPr>
                        <w:noProof/>
                        <w:sz w:val="18"/>
                        <w:szCs w:val="18"/>
                      </w:rPr>
                      <w:t>2</w:t>
                    </w:r>
                    <w:r w:rsidRPr="00DE45AA">
                      <w:rPr>
                        <w:noProof/>
                        <w:sz w:val="18"/>
                        <w:szCs w:val="18"/>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6921" w14:textId="77777777" w:rsidR="00AF373F" w:rsidRDefault="00AF373F" w:rsidP="002955F1">
      <w:pPr>
        <w:spacing w:after="0" w:line="240" w:lineRule="auto"/>
      </w:pPr>
      <w:r>
        <w:separator/>
      </w:r>
    </w:p>
  </w:footnote>
  <w:footnote w:type="continuationSeparator" w:id="0">
    <w:p w14:paraId="33F50A0D" w14:textId="77777777" w:rsidR="00AF373F" w:rsidRDefault="00AF373F" w:rsidP="002955F1">
      <w:pPr>
        <w:spacing w:after="0" w:line="240" w:lineRule="auto"/>
      </w:pPr>
      <w:r>
        <w:continuationSeparator/>
      </w:r>
    </w:p>
  </w:footnote>
  <w:footnote w:type="continuationNotice" w:id="1">
    <w:p w14:paraId="4A4F6A78" w14:textId="77777777" w:rsidR="00AF373F" w:rsidRDefault="00AF3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FC26" w14:textId="77777777" w:rsidR="00977F26" w:rsidRDefault="00977F26">
    <w:pPr>
      <w:pStyle w:val="Glava"/>
    </w:pPr>
    <w:r>
      <w:rPr>
        <w:noProof/>
      </w:rPr>
      <w:drawing>
        <wp:anchor distT="0" distB="0" distL="114300" distR="114300" simplePos="0" relativeHeight="251660292" behindDoc="1" locked="0" layoutInCell="1" allowOverlap="1" wp14:anchorId="5D574F5B" wp14:editId="798C3477">
          <wp:simplePos x="0" y="0"/>
          <wp:positionH relativeFrom="column">
            <wp:posOffset>-1080135</wp:posOffset>
          </wp:positionH>
          <wp:positionV relativeFrom="paragraph">
            <wp:posOffset>-647700</wp:posOffset>
          </wp:positionV>
          <wp:extent cx="7560000" cy="10692813"/>
          <wp:effectExtent l="0" t="0" r="0" b="0"/>
          <wp:wrapNone/>
          <wp:docPr id="2142459695" name="Graf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59695" name="Grafika 7">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92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CA7D" w14:textId="77777777" w:rsidR="00D33ABA" w:rsidRDefault="00977F26">
    <w:pPr>
      <w:pStyle w:val="Glava"/>
    </w:pPr>
    <w:r>
      <w:rPr>
        <w:noProof/>
      </w:rPr>
      <w:drawing>
        <wp:anchor distT="0" distB="0" distL="114300" distR="114300" simplePos="0" relativeHeight="251659268" behindDoc="1" locked="1" layoutInCell="1" allowOverlap="1" wp14:anchorId="4719D755" wp14:editId="4566AEDF">
          <wp:simplePos x="0" y="0"/>
          <wp:positionH relativeFrom="page">
            <wp:align>left</wp:align>
          </wp:positionH>
          <wp:positionV relativeFrom="page">
            <wp:align>top</wp:align>
          </wp:positionV>
          <wp:extent cx="7560000" cy="10692000"/>
          <wp:effectExtent l="0" t="0" r="0" b="0"/>
          <wp:wrapNone/>
          <wp:docPr id="841782940" name="Ozadj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82940" name="Ozadj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79A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644AED1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256247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7BF868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79FADCCA"/>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8D9868D0"/>
    <w:lvl w:ilvl="0">
      <w:start w:val="1"/>
      <w:numFmt w:val="bullet"/>
      <w:pStyle w:val="Oznaenseznam"/>
      <w:lvlText w:val="–"/>
      <w:lvlJc w:val="left"/>
      <w:pPr>
        <w:ind w:left="360" w:hanging="360"/>
      </w:pPr>
      <w:rPr>
        <w:rFonts w:ascii="Arial" w:hAnsi="Arial" w:hint="default"/>
      </w:rPr>
    </w:lvl>
  </w:abstractNum>
  <w:abstractNum w:abstractNumId="6" w15:restartNumberingAfterBreak="0">
    <w:nsid w:val="0CF53751"/>
    <w:multiLevelType w:val="hybridMultilevel"/>
    <w:tmpl w:val="83606AD2"/>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E7681A"/>
    <w:multiLevelType w:val="hybridMultilevel"/>
    <w:tmpl w:val="8B7C7BBE"/>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418E2"/>
    <w:multiLevelType w:val="hybridMultilevel"/>
    <w:tmpl w:val="338E3B0C"/>
    <w:lvl w:ilvl="0" w:tplc="0424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0673CB"/>
    <w:multiLevelType w:val="hybridMultilevel"/>
    <w:tmpl w:val="B1DE0D50"/>
    <w:lvl w:ilvl="0" w:tplc="0424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1" w15:restartNumberingAfterBreak="0">
    <w:nsid w:val="5DB5304C"/>
    <w:multiLevelType w:val="hybridMultilevel"/>
    <w:tmpl w:val="3A54FF36"/>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540061"/>
    <w:multiLevelType w:val="hybridMultilevel"/>
    <w:tmpl w:val="7D70C6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60A307C8"/>
    <w:multiLevelType w:val="hybridMultilevel"/>
    <w:tmpl w:val="684EE490"/>
    <w:lvl w:ilvl="0" w:tplc="0BE0F2F4">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8555793">
    <w:abstractNumId w:val="10"/>
  </w:num>
  <w:num w:numId="2" w16cid:durableId="1591307078">
    <w:abstractNumId w:val="4"/>
  </w:num>
  <w:num w:numId="3" w16cid:durableId="689528060">
    <w:abstractNumId w:val="3"/>
  </w:num>
  <w:num w:numId="4" w16cid:durableId="22751300">
    <w:abstractNumId w:val="2"/>
  </w:num>
  <w:num w:numId="5" w16cid:durableId="1980115156">
    <w:abstractNumId w:val="1"/>
  </w:num>
  <w:num w:numId="6" w16cid:durableId="122700160">
    <w:abstractNumId w:val="0"/>
  </w:num>
  <w:num w:numId="7" w16cid:durableId="61636268">
    <w:abstractNumId w:val="5"/>
  </w:num>
  <w:num w:numId="8" w16cid:durableId="1655335381">
    <w:abstractNumId w:val="6"/>
  </w:num>
  <w:num w:numId="9" w16cid:durableId="1897546929">
    <w:abstractNumId w:val="11"/>
  </w:num>
  <w:num w:numId="10" w16cid:durableId="1851529904">
    <w:abstractNumId w:val="13"/>
  </w:num>
  <w:num w:numId="11" w16cid:durableId="261307788">
    <w:abstractNumId w:val="7"/>
  </w:num>
  <w:num w:numId="12" w16cid:durableId="2081713374">
    <w:abstractNumId w:val="9"/>
  </w:num>
  <w:num w:numId="13" w16cid:durableId="1407609086">
    <w:abstractNumId w:val="8"/>
  </w:num>
  <w:num w:numId="14" w16cid:durableId="8534178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3F"/>
    <w:rsid w:val="00001C2C"/>
    <w:rsid w:val="00010466"/>
    <w:rsid w:val="00010DB3"/>
    <w:rsid w:val="000140A7"/>
    <w:rsid w:val="00031477"/>
    <w:rsid w:val="00033BC1"/>
    <w:rsid w:val="00037943"/>
    <w:rsid w:val="000607DC"/>
    <w:rsid w:val="00063684"/>
    <w:rsid w:val="000674CD"/>
    <w:rsid w:val="0007249B"/>
    <w:rsid w:val="00086369"/>
    <w:rsid w:val="00090BAF"/>
    <w:rsid w:val="00092048"/>
    <w:rsid w:val="000A2A1E"/>
    <w:rsid w:val="000D0ABF"/>
    <w:rsid w:val="000D1956"/>
    <w:rsid w:val="000E6E49"/>
    <w:rsid w:val="000F33AB"/>
    <w:rsid w:val="00115BA5"/>
    <w:rsid w:val="001249ED"/>
    <w:rsid w:val="00126860"/>
    <w:rsid w:val="00131009"/>
    <w:rsid w:val="00143C1C"/>
    <w:rsid w:val="00153F1D"/>
    <w:rsid w:val="00196EE7"/>
    <w:rsid w:val="001A3551"/>
    <w:rsid w:val="001A49CD"/>
    <w:rsid w:val="001C05EB"/>
    <w:rsid w:val="001E66B9"/>
    <w:rsid w:val="001F2316"/>
    <w:rsid w:val="002062CA"/>
    <w:rsid w:val="002110B7"/>
    <w:rsid w:val="002277BA"/>
    <w:rsid w:val="002277C3"/>
    <w:rsid w:val="00252EEC"/>
    <w:rsid w:val="0025357C"/>
    <w:rsid w:val="0026583E"/>
    <w:rsid w:val="00266EBE"/>
    <w:rsid w:val="002813B9"/>
    <w:rsid w:val="00284F7E"/>
    <w:rsid w:val="002955F1"/>
    <w:rsid w:val="00296A70"/>
    <w:rsid w:val="002B2082"/>
    <w:rsid w:val="002C1C68"/>
    <w:rsid w:val="002C1CF9"/>
    <w:rsid w:val="002E13D5"/>
    <w:rsid w:val="002E4789"/>
    <w:rsid w:val="002F20E5"/>
    <w:rsid w:val="002F29DE"/>
    <w:rsid w:val="002F7B6A"/>
    <w:rsid w:val="003000F1"/>
    <w:rsid w:val="00306388"/>
    <w:rsid w:val="00334CEA"/>
    <w:rsid w:val="00351830"/>
    <w:rsid w:val="00352A71"/>
    <w:rsid w:val="00360B00"/>
    <w:rsid w:val="00370640"/>
    <w:rsid w:val="003866A6"/>
    <w:rsid w:val="003A1EB2"/>
    <w:rsid w:val="003B2212"/>
    <w:rsid w:val="003C2E54"/>
    <w:rsid w:val="003C3355"/>
    <w:rsid w:val="003C6A17"/>
    <w:rsid w:val="003D3924"/>
    <w:rsid w:val="003D7EA4"/>
    <w:rsid w:val="003E427B"/>
    <w:rsid w:val="003F5AD3"/>
    <w:rsid w:val="00407838"/>
    <w:rsid w:val="00410399"/>
    <w:rsid w:val="00412ADC"/>
    <w:rsid w:val="00414026"/>
    <w:rsid w:val="00414B25"/>
    <w:rsid w:val="00434C0E"/>
    <w:rsid w:val="00456557"/>
    <w:rsid w:val="00462B56"/>
    <w:rsid w:val="00467CCA"/>
    <w:rsid w:val="004949F0"/>
    <w:rsid w:val="004B4B8F"/>
    <w:rsid w:val="004D3B26"/>
    <w:rsid w:val="004E0F6C"/>
    <w:rsid w:val="004F518F"/>
    <w:rsid w:val="004F6671"/>
    <w:rsid w:val="00520FC0"/>
    <w:rsid w:val="00524C72"/>
    <w:rsid w:val="00530EAD"/>
    <w:rsid w:val="00565B31"/>
    <w:rsid w:val="00572E12"/>
    <w:rsid w:val="005836A7"/>
    <w:rsid w:val="00586F04"/>
    <w:rsid w:val="005901F1"/>
    <w:rsid w:val="005A2E51"/>
    <w:rsid w:val="005B2BD6"/>
    <w:rsid w:val="005B6118"/>
    <w:rsid w:val="005E16F6"/>
    <w:rsid w:val="005E5757"/>
    <w:rsid w:val="005E7118"/>
    <w:rsid w:val="0060107F"/>
    <w:rsid w:val="00620EEB"/>
    <w:rsid w:val="00632746"/>
    <w:rsid w:val="0064522F"/>
    <w:rsid w:val="0066705C"/>
    <w:rsid w:val="00670492"/>
    <w:rsid w:val="00671479"/>
    <w:rsid w:val="006863A6"/>
    <w:rsid w:val="00694152"/>
    <w:rsid w:val="00694E47"/>
    <w:rsid w:val="006A2A41"/>
    <w:rsid w:val="006B4095"/>
    <w:rsid w:val="006C0421"/>
    <w:rsid w:val="006C0DCC"/>
    <w:rsid w:val="006C1C31"/>
    <w:rsid w:val="006C3058"/>
    <w:rsid w:val="006D0AAF"/>
    <w:rsid w:val="006E0170"/>
    <w:rsid w:val="006E7C9D"/>
    <w:rsid w:val="0070372F"/>
    <w:rsid w:val="0070389C"/>
    <w:rsid w:val="00711A77"/>
    <w:rsid w:val="00737969"/>
    <w:rsid w:val="0074231F"/>
    <w:rsid w:val="0074794D"/>
    <w:rsid w:val="007559B0"/>
    <w:rsid w:val="00791E42"/>
    <w:rsid w:val="0079229F"/>
    <w:rsid w:val="00792D8F"/>
    <w:rsid w:val="007C4D85"/>
    <w:rsid w:val="007E52F4"/>
    <w:rsid w:val="007E5C12"/>
    <w:rsid w:val="007F10F8"/>
    <w:rsid w:val="007F5EF6"/>
    <w:rsid w:val="0080175C"/>
    <w:rsid w:val="008037FB"/>
    <w:rsid w:val="00806178"/>
    <w:rsid w:val="0080797E"/>
    <w:rsid w:val="00820A87"/>
    <w:rsid w:val="00820E47"/>
    <w:rsid w:val="008264C7"/>
    <w:rsid w:val="008319BC"/>
    <w:rsid w:val="00832417"/>
    <w:rsid w:val="00845468"/>
    <w:rsid w:val="0087315B"/>
    <w:rsid w:val="00882465"/>
    <w:rsid w:val="008845F3"/>
    <w:rsid w:val="00885CDA"/>
    <w:rsid w:val="008A6EB6"/>
    <w:rsid w:val="008C53ED"/>
    <w:rsid w:val="008D44FC"/>
    <w:rsid w:val="008E2A1E"/>
    <w:rsid w:val="008F28BA"/>
    <w:rsid w:val="008F7C6A"/>
    <w:rsid w:val="00907205"/>
    <w:rsid w:val="00912F63"/>
    <w:rsid w:val="00934A37"/>
    <w:rsid w:val="009419FD"/>
    <w:rsid w:val="00956C51"/>
    <w:rsid w:val="00961FF1"/>
    <w:rsid w:val="00962F27"/>
    <w:rsid w:val="00964D2E"/>
    <w:rsid w:val="009713E1"/>
    <w:rsid w:val="00976643"/>
    <w:rsid w:val="00976737"/>
    <w:rsid w:val="00977EE2"/>
    <w:rsid w:val="00977F26"/>
    <w:rsid w:val="009933A2"/>
    <w:rsid w:val="00994132"/>
    <w:rsid w:val="0099557E"/>
    <w:rsid w:val="009A451C"/>
    <w:rsid w:val="009A46FE"/>
    <w:rsid w:val="009B1B17"/>
    <w:rsid w:val="009B41DD"/>
    <w:rsid w:val="009D1E5A"/>
    <w:rsid w:val="009D4B4C"/>
    <w:rsid w:val="009E11DB"/>
    <w:rsid w:val="009E220D"/>
    <w:rsid w:val="009E3AE6"/>
    <w:rsid w:val="009E7876"/>
    <w:rsid w:val="009E7C36"/>
    <w:rsid w:val="009F5591"/>
    <w:rsid w:val="00A01275"/>
    <w:rsid w:val="00A05C4A"/>
    <w:rsid w:val="00A235FE"/>
    <w:rsid w:val="00A2435C"/>
    <w:rsid w:val="00A24A35"/>
    <w:rsid w:val="00A37BC7"/>
    <w:rsid w:val="00A45E4E"/>
    <w:rsid w:val="00A84853"/>
    <w:rsid w:val="00A9046D"/>
    <w:rsid w:val="00A906CB"/>
    <w:rsid w:val="00A90958"/>
    <w:rsid w:val="00A909CE"/>
    <w:rsid w:val="00A97BF1"/>
    <w:rsid w:val="00AE70D6"/>
    <w:rsid w:val="00AF373F"/>
    <w:rsid w:val="00B00712"/>
    <w:rsid w:val="00B04700"/>
    <w:rsid w:val="00B04990"/>
    <w:rsid w:val="00B117C1"/>
    <w:rsid w:val="00B31437"/>
    <w:rsid w:val="00B41355"/>
    <w:rsid w:val="00B619BB"/>
    <w:rsid w:val="00B73454"/>
    <w:rsid w:val="00B73EDD"/>
    <w:rsid w:val="00B80F9B"/>
    <w:rsid w:val="00B94DAF"/>
    <w:rsid w:val="00BA0271"/>
    <w:rsid w:val="00BB3F70"/>
    <w:rsid w:val="00BC5934"/>
    <w:rsid w:val="00BD0EEF"/>
    <w:rsid w:val="00BD5218"/>
    <w:rsid w:val="00BD6CE8"/>
    <w:rsid w:val="00BE3722"/>
    <w:rsid w:val="00BE4821"/>
    <w:rsid w:val="00C00717"/>
    <w:rsid w:val="00C101D5"/>
    <w:rsid w:val="00C10ABB"/>
    <w:rsid w:val="00C155C7"/>
    <w:rsid w:val="00C2376E"/>
    <w:rsid w:val="00C33393"/>
    <w:rsid w:val="00C33A5C"/>
    <w:rsid w:val="00C51006"/>
    <w:rsid w:val="00C62BBE"/>
    <w:rsid w:val="00C64D4C"/>
    <w:rsid w:val="00C74771"/>
    <w:rsid w:val="00C82E0D"/>
    <w:rsid w:val="00C90031"/>
    <w:rsid w:val="00CB4742"/>
    <w:rsid w:val="00CC5A16"/>
    <w:rsid w:val="00CC7049"/>
    <w:rsid w:val="00CD6A77"/>
    <w:rsid w:val="00CD7802"/>
    <w:rsid w:val="00CE5345"/>
    <w:rsid w:val="00CF02EC"/>
    <w:rsid w:val="00CF5CFB"/>
    <w:rsid w:val="00D12F70"/>
    <w:rsid w:val="00D33ABA"/>
    <w:rsid w:val="00D33DC2"/>
    <w:rsid w:val="00D35BDB"/>
    <w:rsid w:val="00D406E0"/>
    <w:rsid w:val="00D47ED1"/>
    <w:rsid w:val="00D6181C"/>
    <w:rsid w:val="00D71E97"/>
    <w:rsid w:val="00D76BF5"/>
    <w:rsid w:val="00D80CB1"/>
    <w:rsid w:val="00D860B4"/>
    <w:rsid w:val="00D91301"/>
    <w:rsid w:val="00D936F5"/>
    <w:rsid w:val="00D97557"/>
    <w:rsid w:val="00DB6CDE"/>
    <w:rsid w:val="00DC343F"/>
    <w:rsid w:val="00DC634E"/>
    <w:rsid w:val="00DE1944"/>
    <w:rsid w:val="00DE45AA"/>
    <w:rsid w:val="00DF6190"/>
    <w:rsid w:val="00E13E65"/>
    <w:rsid w:val="00E43E08"/>
    <w:rsid w:val="00E757F3"/>
    <w:rsid w:val="00E83C7F"/>
    <w:rsid w:val="00E92902"/>
    <w:rsid w:val="00E93CA7"/>
    <w:rsid w:val="00E949AE"/>
    <w:rsid w:val="00EA1D29"/>
    <w:rsid w:val="00EC1FBA"/>
    <w:rsid w:val="00EC4105"/>
    <w:rsid w:val="00EC5742"/>
    <w:rsid w:val="00EC5905"/>
    <w:rsid w:val="00ED25A0"/>
    <w:rsid w:val="00ED700E"/>
    <w:rsid w:val="00ED703F"/>
    <w:rsid w:val="00EE311F"/>
    <w:rsid w:val="00EE3211"/>
    <w:rsid w:val="00EE4005"/>
    <w:rsid w:val="00EF1690"/>
    <w:rsid w:val="00EF2823"/>
    <w:rsid w:val="00EF2FE2"/>
    <w:rsid w:val="00EF53DD"/>
    <w:rsid w:val="00F02FCF"/>
    <w:rsid w:val="00F0324E"/>
    <w:rsid w:val="00F14AED"/>
    <w:rsid w:val="00F21E55"/>
    <w:rsid w:val="00F22D8F"/>
    <w:rsid w:val="00F25232"/>
    <w:rsid w:val="00F26874"/>
    <w:rsid w:val="00F36984"/>
    <w:rsid w:val="00F4775B"/>
    <w:rsid w:val="00F55793"/>
    <w:rsid w:val="00F63E0A"/>
    <w:rsid w:val="00F64FCD"/>
    <w:rsid w:val="00F67273"/>
    <w:rsid w:val="00F85A21"/>
    <w:rsid w:val="00F929DE"/>
    <w:rsid w:val="00F94631"/>
    <w:rsid w:val="00FA3DB7"/>
    <w:rsid w:val="00FB0E2A"/>
    <w:rsid w:val="00FB3E18"/>
    <w:rsid w:val="00FC2D0E"/>
    <w:rsid w:val="00FD298F"/>
    <w:rsid w:val="00FE732D"/>
    <w:rsid w:val="00FF1A0B"/>
    <w:rsid w:val="00FF4C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E77D"/>
  <w15:chartTrackingRefBased/>
  <w15:docId w15:val="{9572A1F1-0239-47E8-BF43-54A78F8B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5934"/>
    <w:pPr>
      <w:jc w:val="both"/>
    </w:pPr>
    <w:rPr>
      <w:sz w:val="20"/>
    </w:rPr>
  </w:style>
  <w:style w:type="paragraph" w:styleId="Naslov1">
    <w:name w:val="heading 1"/>
    <w:aliases w:val="Heading 1"/>
    <w:basedOn w:val="Navaden"/>
    <w:next w:val="Navaden"/>
    <w:link w:val="Naslov1Znak"/>
    <w:uiPriority w:val="9"/>
    <w:qFormat/>
    <w:rsid w:val="003C2E54"/>
    <w:pPr>
      <w:keepNext/>
      <w:keepLines/>
      <w:spacing w:before="480" w:after="240"/>
      <w:jc w:val="left"/>
      <w:outlineLvl w:val="0"/>
    </w:pPr>
    <w:rPr>
      <w:rFonts w:asciiTheme="majorHAnsi" w:eastAsiaTheme="majorEastAsia" w:hAnsiTheme="majorHAnsi" w:cstheme="majorBidi"/>
      <w:b/>
      <w:bCs/>
      <w:sz w:val="24"/>
      <w:szCs w:val="48"/>
    </w:rPr>
  </w:style>
  <w:style w:type="paragraph" w:styleId="Naslov2">
    <w:name w:val="heading 2"/>
    <w:aliases w:val="Heading 2"/>
    <w:basedOn w:val="Navaden"/>
    <w:next w:val="Navaden"/>
    <w:link w:val="Naslov2Znak"/>
    <w:uiPriority w:val="9"/>
    <w:unhideWhenUsed/>
    <w:qFormat/>
    <w:rsid w:val="00DC343F"/>
    <w:pPr>
      <w:keepNext/>
      <w:keepLines/>
      <w:spacing w:before="120" w:after="80"/>
      <w:jc w:val="left"/>
      <w:outlineLvl w:val="1"/>
    </w:pPr>
    <w:rPr>
      <w:rFonts w:asciiTheme="majorHAnsi" w:eastAsiaTheme="majorEastAsia" w:hAnsiTheme="majorHAnsi" w:cstheme="majorBidi"/>
      <w:b/>
      <w:bCs/>
      <w:szCs w:val="36"/>
    </w:rPr>
  </w:style>
  <w:style w:type="paragraph" w:styleId="Naslov3">
    <w:name w:val="heading 3"/>
    <w:aliases w:val="Heading 3"/>
    <w:basedOn w:val="Navaden"/>
    <w:next w:val="Navaden"/>
    <w:link w:val="Naslov3Znak"/>
    <w:uiPriority w:val="9"/>
    <w:semiHidden/>
    <w:unhideWhenUsed/>
    <w:qFormat/>
    <w:rsid w:val="00976737"/>
    <w:pPr>
      <w:keepNext/>
      <w:keepLines/>
      <w:spacing w:before="160" w:after="80"/>
      <w:jc w:val="left"/>
      <w:outlineLvl w:val="2"/>
    </w:pPr>
    <w:rPr>
      <w:rFonts w:asciiTheme="majorHAnsi" w:eastAsiaTheme="majorEastAsia" w:hAnsiTheme="majorHAnsi" w:cstheme="majorHAnsi"/>
      <w:bCs/>
      <w:szCs w:val="28"/>
    </w:rPr>
  </w:style>
  <w:style w:type="paragraph" w:styleId="Naslov4">
    <w:name w:val="heading 4"/>
    <w:aliases w:val="Heading 4"/>
    <w:basedOn w:val="Navaden"/>
    <w:next w:val="Navaden"/>
    <w:link w:val="Naslov4Znak"/>
    <w:uiPriority w:val="9"/>
    <w:semiHidden/>
    <w:unhideWhenUsed/>
    <w:qFormat/>
    <w:rsid w:val="00976737"/>
    <w:pPr>
      <w:keepNext/>
      <w:keepLines/>
      <w:spacing w:before="80" w:after="40"/>
      <w:jc w:val="left"/>
      <w:outlineLvl w:val="3"/>
    </w:pPr>
    <w:rPr>
      <w:rFonts w:asciiTheme="majorHAnsi" w:eastAsiaTheme="majorEastAsia" w:hAnsiTheme="majorHAnsi" w:cstheme="majorHAnsi"/>
      <w:bCs/>
      <w:szCs w:val="24"/>
    </w:rPr>
  </w:style>
  <w:style w:type="paragraph" w:styleId="Naslov5">
    <w:name w:val="heading 5"/>
    <w:aliases w:val="Heading 5"/>
    <w:basedOn w:val="Navaden"/>
    <w:next w:val="Navaden"/>
    <w:link w:val="Naslov5Znak"/>
    <w:uiPriority w:val="9"/>
    <w:semiHidden/>
    <w:unhideWhenUsed/>
    <w:qFormat/>
    <w:rsid w:val="004E0F6C"/>
    <w:pPr>
      <w:keepNext/>
      <w:keepLines/>
      <w:spacing w:before="80" w:after="40"/>
      <w:jc w:val="left"/>
      <w:outlineLvl w:val="4"/>
    </w:pPr>
    <w:rPr>
      <w:rFonts w:asciiTheme="majorHAnsi" w:eastAsiaTheme="majorEastAsia" w:hAnsiTheme="majorHAnsi" w:cstheme="majorHAnsi"/>
      <w:bCs/>
    </w:rPr>
  </w:style>
  <w:style w:type="paragraph" w:styleId="Naslov6">
    <w:name w:val="heading 6"/>
    <w:aliases w:val="Heading 6"/>
    <w:basedOn w:val="Navaden"/>
    <w:next w:val="Navaden"/>
    <w:link w:val="Naslov6Znak"/>
    <w:uiPriority w:val="9"/>
    <w:semiHidden/>
    <w:unhideWhenUsed/>
    <w:qFormat/>
    <w:rsid w:val="004E0F6C"/>
    <w:pPr>
      <w:keepNext/>
      <w:keepLines/>
      <w:spacing w:before="40" w:after="0"/>
      <w:jc w:val="left"/>
      <w:outlineLvl w:val="5"/>
    </w:pPr>
    <w:rPr>
      <w:rFonts w:eastAsiaTheme="majorEastAsia" w:cstheme="minorHAnsi"/>
    </w:rPr>
  </w:style>
  <w:style w:type="paragraph" w:styleId="Naslov7">
    <w:name w:val="heading 7"/>
    <w:aliases w:val="Heading 7"/>
    <w:basedOn w:val="Navaden"/>
    <w:next w:val="Navaden"/>
    <w:link w:val="Naslov7Znak"/>
    <w:uiPriority w:val="9"/>
    <w:semiHidden/>
    <w:unhideWhenUsed/>
    <w:qFormat/>
    <w:rsid w:val="004E0F6C"/>
    <w:pPr>
      <w:keepNext/>
      <w:keepLines/>
      <w:spacing w:before="40" w:after="0"/>
      <w:jc w:val="left"/>
      <w:outlineLvl w:val="6"/>
    </w:pPr>
    <w:rPr>
      <w:rFonts w:eastAsiaTheme="majorEastAsia" w:cstheme="minorHAnsi"/>
    </w:rPr>
  </w:style>
  <w:style w:type="paragraph" w:styleId="Naslov8">
    <w:name w:val="heading 8"/>
    <w:aliases w:val="Heading 8"/>
    <w:basedOn w:val="Navaden"/>
    <w:next w:val="Navaden"/>
    <w:link w:val="Naslov8Znak"/>
    <w:uiPriority w:val="9"/>
    <w:semiHidden/>
    <w:unhideWhenUsed/>
    <w:qFormat/>
    <w:rsid w:val="004E0F6C"/>
    <w:pPr>
      <w:keepNext/>
      <w:keepLines/>
      <w:spacing w:after="0"/>
      <w:jc w:val="left"/>
      <w:outlineLvl w:val="7"/>
    </w:pPr>
    <w:rPr>
      <w:rFonts w:eastAsiaTheme="majorEastAsia" w:cstheme="minorHAnsi"/>
    </w:rPr>
  </w:style>
  <w:style w:type="paragraph" w:styleId="Naslov9">
    <w:name w:val="heading 9"/>
    <w:aliases w:val="Heading 9"/>
    <w:basedOn w:val="Navaden"/>
    <w:next w:val="Navaden"/>
    <w:link w:val="Naslov9Znak"/>
    <w:uiPriority w:val="9"/>
    <w:semiHidden/>
    <w:unhideWhenUsed/>
    <w:qFormat/>
    <w:rsid w:val="004E0F6C"/>
    <w:pPr>
      <w:keepNext/>
      <w:keepLines/>
      <w:spacing w:after="0"/>
      <w:jc w:val="left"/>
      <w:outlineLvl w:val="8"/>
    </w:pPr>
    <w:rPr>
      <w:rFonts w:eastAsiaTheme="majorEastAsia" w:cs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3C2E54"/>
    <w:rPr>
      <w:rFonts w:asciiTheme="majorHAnsi" w:eastAsiaTheme="majorEastAsia" w:hAnsiTheme="majorHAnsi" w:cstheme="majorBidi"/>
      <w:b/>
      <w:bCs/>
      <w:sz w:val="24"/>
      <w:szCs w:val="48"/>
    </w:rPr>
  </w:style>
  <w:style w:type="character" w:customStyle="1" w:styleId="Naslov2Znak">
    <w:name w:val="Naslov 2 Znak"/>
    <w:aliases w:val="Heading 2 Znak"/>
    <w:basedOn w:val="Privzetapisavaodstavka"/>
    <w:link w:val="Naslov2"/>
    <w:uiPriority w:val="9"/>
    <w:rsid w:val="00DC343F"/>
    <w:rPr>
      <w:rFonts w:asciiTheme="majorHAnsi" w:eastAsiaTheme="majorEastAsia" w:hAnsiTheme="majorHAnsi" w:cstheme="majorBidi"/>
      <w:b/>
      <w:bCs/>
      <w:sz w:val="20"/>
      <w:szCs w:val="36"/>
    </w:rPr>
  </w:style>
  <w:style w:type="character" w:customStyle="1" w:styleId="Naslov3Znak">
    <w:name w:val="Naslov 3 Znak"/>
    <w:aliases w:val="Heading 3 Znak"/>
    <w:basedOn w:val="Privzetapisavaodstavka"/>
    <w:link w:val="Naslov3"/>
    <w:uiPriority w:val="9"/>
    <w:semiHidden/>
    <w:rsid w:val="00976737"/>
    <w:rPr>
      <w:rFonts w:asciiTheme="majorHAnsi" w:eastAsiaTheme="majorEastAsia" w:hAnsiTheme="majorHAnsi" w:cstheme="majorHAnsi"/>
      <w:bCs/>
      <w:sz w:val="20"/>
      <w:szCs w:val="28"/>
    </w:rPr>
  </w:style>
  <w:style w:type="character" w:customStyle="1" w:styleId="Naslov4Znak">
    <w:name w:val="Naslov 4 Znak"/>
    <w:aliases w:val="Heading 4 Znak"/>
    <w:basedOn w:val="Privzetapisavaodstavka"/>
    <w:link w:val="Naslov4"/>
    <w:uiPriority w:val="9"/>
    <w:semiHidden/>
    <w:rsid w:val="00976737"/>
    <w:rPr>
      <w:rFonts w:asciiTheme="majorHAnsi" w:eastAsiaTheme="majorEastAsia" w:hAnsiTheme="majorHAnsi" w:cstheme="majorHAnsi"/>
      <w:bCs/>
      <w:sz w:val="20"/>
      <w:szCs w:val="24"/>
    </w:rPr>
  </w:style>
  <w:style w:type="character" w:customStyle="1" w:styleId="Naslov5Znak">
    <w:name w:val="Naslov 5 Znak"/>
    <w:aliases w:val="Heading 5 Znak"/>
    <w:basedOn w:val="Privzetapisavaodstavka"/>
    <w:link w:val="Naslov5"/>
    <w:uiPriority w:val="9"/>
    <w:semiHidden/>
    <w:rsid w:val="004E0F6C"/>
    <w:rPr>
      <w:rFonts w:asciiTheme="majorHAnsi" w:eastAsiaTheme="majorEastAsia" w:hAnsiTheme="majorHAnsi" w:cstheme="majorHAnsi"/>
      <w:bCs/>
      <w:sz w:val="20"/>
    </w:rPr>
  </w:style>
  <w:style w:type="character" w:customStyle="1" w:styleId="Naslov6Znak">
    <w:name w:val="Naslov 6 Znak"/>
    <w:aliases w:val="Heading 6 Znak"/>
    <w:basedOn w:val="Privzetapisavaodstavka"/>
    <w:link w:val="Naslov6"/>
    <w:uiPriority w:val="9"/>
    <w:semiHidden/>
    <w:rsid w:val="004E0F6C"/>
    <w:rPr>
      <w:rFonts w:eastAsiaTheme="majorEastAsia" w:cstheme="minorHAnsi"/>
      <w:sz w:val="20"/>
    </w:rPr>
  </w:style>
  <w:style w:type="character" w:customStyle="1" w:styleId="Naslov7Znak">
    <w:name w:val="Naslov 7 Znak"/>
    <w:aliases w:val="Heading 7 Znak"/>
    <w:basedOn w:val="Privzetapisavaodstavka"/>
    <w:link w:val="Naslov7"/>
    <w:uiPriority w:val="9"/>
    <w:semiHidden/>
    <w:rsid w:val="004E0F6C"/>
    <w:rPr>
      <w:rFonts w:eastAsiaTheme="majorEastAsia" w:cstheme="minorHAnsi"/>
      <w:sz w:val="20"/>
    </w:rPr>
  </w:style>
  <w:style w:type="character" w:customStyle="1" w:styleId="Naslov8Znak">
    <w:name w:val="Naslov 8 Znak"/>
    <w:aliases w:val="Heading 8 Znak"/>
    <w:basedOn w:val="Privzetapisavaodstavka"/>
    <w:link w:val="Naslov8"/>
    <w:uiPriority w:val="9"/>
    <w:semiHidden/>
    <w:rsid w:val="004E0F6C"/>
    <w:rPr>
      <w:rFonts w:eastAsiaTheme="majorEastAsia" w:cstheme="minorHAnsi"/>
      <w:sz w:val="20"/>
    </w:rPr>
  </w:style>
  <w:style w:type="character" w:customStyle="1" w:styleId="Naslov9Znak">
    <w:name w:val="Naslov 9 Znak"/>
    <w:aliases w:val="Heading 9 Znak"/>
    <w:basedOn w:val="Privzetapisavaodstavka"/>
    <w:link w:val="Naslov9"/>
    <w:uiPriority w:val="9"/>
    <w:semiHidden/>
    <w:rsid w:val="004E0F6C"/>
    <w:rPr>
      <w:rFonts w:eastAsiaTheme="majorEastAsia" w:cstheme="minorHAnsi"/>
      <w:sz w:val="20"/>
    </w:rPr>
  </w:style>
  <w:style w:type="paragraph" w:styleId="Naslov">
    <w:name w:val="Title"/>
    <w:basedOn w:val="Navaden"/>
    <w:next w:val="Navaden"/>
    <w:link w:val="NaslovZnak"/>
    <w:uiPriority w:val="10"/>
    <w:rsid w:val="00B7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73ED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rsid w:val="00B73ED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73ED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rsid w:val="00B73EDD"/>
    <w:pPr>
      <w:spacing w:before="160"/>
      <w:jc w:val="center"/>
    </w:pPr>
    <w:rPr>
      <w:i/>
      <w:iCs/>
      <w:color w:val="404040" w:themeColor="text1" w:themeTint="BF"/>
    </w:rPr>
  </w:style>
  <w:style w:type="character" w:customStyle="1" w:styleId="CitatZnak">
    <w:name w:val="Citat Znak"/>
    <w:basedOn w:val="Privzetapisavaodstavka"/>
    <w:link w:val="Citat"/>
    <w:uiPriority w:val="29"/>
    <w:rsid w:val="00B73EDD"/>
    <w:rPr>
      <w:i/>
      <w:iCs/>
      <w:color w:val="404040" w:themeColor="text1" w:themeTint="BF"/>
      <w:sz w:val="20"/>
    </w:rPr>
  </w:style>
  <w:style w:type="paragraph" w:styleId="Odstavekseznama">
    <w:name w:val="List Paragraph"/>
    <w:basedOn w:val="Navaden"/>
    <w:uiPriority w:val="34"/>
    <w:rsid w:val="00B619BB"/>
    <w:pPr>
      <w:ind w:left="720"/>
      <w:contextualSpacing/>
    </w:pPr>
  </w:style>
  <w:style w:type="character" w:styleId="Intenzivenpoudarek">
    <w:name w:val="Intense Emphasis"/>
    <w:basedOn w:val="Privzetapisavaodstavka"/>
    <w:uiPriority w:val="21"/>
    <w:rsid w:val="00B73EDD"/>
    <w:rPr>
      <w:i/>
      <w:iCs/>
      <w:color w:val="39778F" w:themeColor="accent1" w:themeShade="BF"/>
    </w:rPr>
  </w:style>
  <w:style w:type="paragraph" w:styleId="Intenzivencitat">
    <w:name w:val="Intense Quote"/>
    <w:basedOn w:val="Navaden"/>
    <w:next w:val="Navaden"/>
    <w:link w:val="IntenzivencitatZnak"/>
    <w:uiPriority w:val="30"/>
    <w:rsid w:val="00B73EDD"/>
    <w:pPr>
      <w:pBdr>
        <w:top w:val="single" w:sz="4" w:space="10" w:color="39778F" w:themeColor="accent1" w:themeShade="BF"/>
        <w:bottom w:val="single" w:sz="4" w:space="10" w:color="39778F" w:themeColor="accent1" w:themeShade="BF"/>
      </w:pBdr>
      <w:spacing w:before="360" w:after="360"/>
      <w:ind w:left="864" w:right="864"/>
      <w:jc w:val="center"/>
    </w:pPr>
    <w:rPr>
      <w:i/>
      <w:iCs/>
      <w:color w:val="39778F" w:themeColor="accent1" w:themeShade="BF"/>
    </w:rPr>
  </w:style>
  <w:style w:type="character" w:customStyle="1" w:styleId="IntenzivencitatZnak">
    <w:name w:val="Intenziven citat Znak"/>
    <w:basedOn w:val="Privzetapisavaodstavka"/>
    <w:link w:val="Intenzivencitat"/>
    <w:uiPriority w:val="30"/>
    <w:rsid w:val="00B73EDD"/>
    <w:rPr>
      <w:i/>
      <w:iCs/>
      <w:color w:val="39778F" w:themeColor="accent1" w:themeShade="BF"/>
      <w:sz w:val="20"/>
    </w:rPr>
  </w:style>
  <w:style w:type="character" w:styleId="Intenzivensklic">
    <w:name w:val="Intense Reference"/>
    <w:basedOn w:val="Privzetapisavaodstavka"/>
    <w:uiPriority w:val="32"/>
    <w:rsid w:val="00B73EDD"/>
    <w:rPr>
      <w:b/>
      <w:bCs/>
      <w:smallCaps/>
      <w:color w:val="39778F" w:themeColor="accent1" w:themeShade="BF"/>
      <w:spacing w:val="5"/>
    </w:rPr>
  </w:style>
  <w:style w:type="paragraph" w:styleId="Glava">
    <w:name w:val="header"/>
    <w:basedOn w:val="Navaden"/>
    <w:link w:val="GlavaZnak"/>
    <w:uiPriority w:val="99"/>
    <w:unhideWhenUsed/>
    <w:rsid w:val="00791E42"/>
    <w:pPr>
      <w:tabs>
        <w:tab w:val="center" w:pos="4513"/>
        <w:tab w:val="right" w:pos="9026"/>
      </w:tabs>
      <w:spacing w:after="0" w:line="240" w:lineRule="auto"/>
    </w:pPr>
    <w:rPr>
      <w:sz w:val="16"/>
    </w:rPr>
  </w:style>
  <w:style w:type="character" w:customStyle="1" w:styleId="GlavaZnak">
    <w:name w:val="Glava Znak"/>
    <w:basedOn w:val="Privzetapisavaodstavka"/>
    <w:link w:val="Glava"/>
    <w:uiPriority w:val="99"/>
    <w:rsid w:val="00791E42"/>
    <w:rPr>
      <w:sz w:val="16"/>
    </w:rPr>
  </w:style>
  <w:style w:type="paragraph" w:styleId="Noga">
    <w:name w:val="footer"/>
    <w:basedOn w:val="Navaden"/>
    <w:link w:val="NogaZnak"/>
    <w:uiPriority w:val="99"/>
    <w:unhideWhenUsed/>
    <w:rsid w:val="00791E42"/>
    <w:pPr>
      <w:tabs>
        <w:tab w:val="center" w:pos="4513"/>
        <w:tab w:val="right" w:pos="9026"/>
      </w:tabs>
      <w:spacing w:after="0" w:line="240" w:lineRule="auto"/>
    </w:pPr>
    <w:rPr>
      <w:sz w:val="16"/>
    </w:rPr>
  </w:style>
  <w:style w:type="character" w:customStyle="1" w:styleId="NogaZnak">
    <w:name w:val="Noga Znak"/>
    <w:basedOn w:val="Privzetapisavaodstavka"/>
    <w:link w:val="Noga"/>
    <w:uiPriority w:val="99"/>
    <w:rsid w:val="00791E42"/>
    <w:rPr>
      <w:sz w:val="16"/>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19"/>
    <w:qFormat/>
    <w:rsid w:val="00370640"/>
    <w:rPr>
      <w:b/>
      <w:bCs/>
    </w:rPr>
  </w:style>
  <w:style w:type="character" w:styleId="Besedilooznabemesta">
    <w:name w:val="Placeholder Text"/>
    <w:basedOn w:val="Privzetapisavaodstavka"/>
    <w:uiPriority w:val="99"/>
    <w:semiHidden/>
    <w:rsid w:val="00565B31"/>
    <w:rPr>
      <w:color w:val="3E7C94"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529DBA" w:themeColor="accent1"/>
        <w:left w:val="single" w:sz="4" w:space="0" w:color="529DBA" w:themeColor="accent1"/>
        <w:bottom w:val="single" w:sz="4" w:space="0" w:color="529DBA" w:themeColor="accent1"/>
        <w:right w:val="single" w:sz="4" w:space="0" w:color="529DBA" w:themeColor="accent1"/>
      </w:tblBorders>
    </w:tblPr>
    <w:tblStylePr w:type="firstRow">
      <w:rPr>
        <w:b/>
        <w:bCs/>
        <w:color w:val="FFFFFF" w:themeColor="background1"/>
      </w:rPr>
      <w:tblPr/>
      <w:tcPr>
        <w:shd w:val="clear" w:color="auto" w:fill="529DBA" w:themeFill="accent1"/>
      </w:tcPr>
    </w:tblStylePr>
    <w:tblStylePr w:type="lastRow">
      <w:rPr>
        <w:b/>
        <w:bCs/>
      </w:rPr>
      <w:tblPr/>
      <w:tcPr>
        <w:tcBorders>
          <w:top w:val="double" w:sz="4" w:space="0" w:color="529D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9DBA" w:themeColor="accent1"/>
          <w:right w:val="single" w:sz="4" w:space="0" w:color="529DBA" w:themeColor="accent1"/>
        </w:tcBorders>
      </w:tcPr>
    </w:tblStylePr>
    <w:tblStylePr w:type="band1Horz">
      <w:tblPr/>
      <w:tcPr>
        <w:tcBorders>
          <w:top w:val="single" w:sz="4" w:space="0" w:color="529DBA" w:themeColor="accent1"/>
          <w:bottom w:val="single" w:sz="4" w:space="0" w:color="529D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9DBA" w:themeColor="accent1"/>
          <w:left w:val="nil"/>
        </w:tcBorders>
      </w:tcPr>
    </w:tblStylePr>
    <w:tblStylePr w:type="swCell">
      <w:tblPr/>
      <w:tcPr>
        <w:tcBorders>
          <w:top w:val="double" w:sz="4" w:space="0" w:color="529DBA" w:themeColor="accent1"/>
          <w:right w:val="nil"/>
        </w:tcBorders>
      </w:tcPr>
    </w:tblStylePr>
  </w:style>
  <w:style w:type="paragraph" w:styleId="Napis">
    <w:name w:val="caption"/>
    <w:basedOn w:val="Navaden"/>
    <w:next w:val="Navaden"/>
    <w:uiPriority w:val="35"/>
    <w:unhideWhenUsed/>
    <w:rsid w:val="00370640"/>
    <w:pPr>
      <w:spacing w:after="120" w:line="240" w:lineRule="auto"/>
    </w:pPr>
    <w:rPr>
      <w:iCs/>
      <w:color w:val="3E7C94" w:themeColor="accent2"/>
      <w:sz w:val="18"/>
      <w:szCs w:val="18"/>
    </w:rPr>
  </w:style>
  <w:style w:type="paragraph" w:styleId="Sprotnaopomba-besedilo">
    <w:name w:val="footnote text"/>
    <w:basedOn w:val="Navaden"/>
    <w:link w:val="Sprotnaopomba-besediloZnak"/>
    <w:uiPriority w:val="99"/>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uiPriority w:val="99"/>
    <w:rsid w:val="00412ADC"/>
    <w:rPr>
      <w:sz w:val="16"/>
      <w:szCs w:val="20"/>
    </w:rPr>
  </w:style>
  <w:style w:type="character" w:styleId="Sprotnaopomba-sklic">
    <w:name w:val="footnote reference"/>
    <w:basedOn w:val="Privzetapisavaodstavka"/>
    <w:uiPriority w:val="99"/>
    <w:semiHidden/>
    <w:unhideWhenUsed/>
    <w:rsid w:val="00DB6CDE"/>
    <w:rPr>
      <w:b/>
      <w:color w:val="529DBA" w:themeColor="accent1"/>
      <w:vertAlign w:val="superscript"/>
    </w:rPr>
  </w:style>
  <w:style w:type="character" w:styleId="Naslovknjige">
    <w:name w:val="Book Title"/>
    <w:basedOn w:val="Privzetapisavaodstavka"/>
    <w:uiPriority w:val="33"/>
    <w:rsid w:val="00976737"/>
    <w:rPr>
      <w:b/>
      <w:bCs/>
      <w:i/>
      <w:iCs/>
      <w:spacing w:val="5"/>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8F28BA"/>
    <w:pPr>
      <w:numPr>
        <w:numId w:val="7"/>
      </w:numPr>
      <w:contextualSpacing/>
    </w:pPr>
  </w:style>
  <w:style w:type="paragraph" w:styleId="Otevilenseznam">
    <w:name w:val="List Number"/>
    <w:basedOn w:val="Navaden"/>
    <w:uiPriority w:val="99"/>
    <w:unhideWhenUsed/>
    <w:qFormat/>
    <w:rsid w:val="00B619BB"/>
    <w:pPr>
      <w:numPr>
        <w:numId w:val="2"/>
      </w:numPr>
      <w:contextualSpacing/>
    </w:pPr>
  </w:style>
  <w:style w:type="paragraph" w:styleId="NaslovTOC">
    <w:name w:val="TOC Heading"/>
    <w:basedOn w:val="Naslov1"/>
    <w:next w:val="Navaden"/>
    <w:uiPriority w:val="39"/>
    <w:semiHidden/>
    <w:unhideWhenUsed/>
    <w:qFormat/>
    <w:rsid w:val="00370640"/>
    <w:pPr>
      <w:spacing w:before="240" w:after="0"/>
      <w:outlineLvl w:val="9"/>
    </w:pPr>
    <w:rPr>
      <w:kern w:val="0"/>
      <w:szCs w:val="32"/>
      <w:lang w:eastAsia="sl-SI"/>
      <w14:ligatures w14:val="none"/>
    </w:rPr>
  </w:style>
  <w:style w:type="paragraph" w:styleId="Brezrazmikov">
    <w:name w:val="No Spacing"/>
    <w:uiPriority w:val="1"/>
    <w:qFormat/>
    <w:rsid w:val="006C1C31"/>
    <w:pPr>
      <w:spacing w:after="0" w:line="240" w:lineRule="auto"/>
    </w:pPr>
    <w:rPr>
      <w:sz w:val="20"/>
    </w:rPr>
  </w:style>
  <w:style w:type="character" w:styleId="Hiperpovezava">
    <w:name w:val="Hyperlink"/>
    <w:basedOn w:val="Privzetapisavaodstavka"/>
    <w:uiPriority w:val="99"/>
    <w:unhideWhenUsed/>
    <w:rsid w:val="00F67273"/>
    <w:rPr>
      <w:color w:val="3E7C94" w:themeColor="hyperlink"/>
      <w:u w:val="single"/>
    </w:rPr>
  </w:style>
  <w:style w:type="character" w:styleId="Nerazreenaomemba">
    <w:name w:val="Unresolved Mention"/>
    <w:basedOn w:val="Privzetapisavaodstavka"/>
    <w:uiPriority w:val="99"/>
    <w:semiHidden/>
    <w:unhideWhenUsed/>
    <w:rsid w:val="00F67273"/>
    <w:rPr>
      <w:color w:val="605E5C"/>
      <w:shd w:val="clear" w:color="auto" w:fill="E1DFDD"/>
    </w:rPr>
  </w:style>
  <w:style w:type="character" w:styleId="Pripombasklic">
    <w:name w:val="annotation reference"/>
    <w:basedOn w:val="Privzetapisavaodstavka"/>
    <w:uiPriority w:val="99"/>
    <w:semiHidden/>
    <w:unhideWhenUsed/>
    <w:rsid w:val="008C53ED"/>
    <w:rPr>
      <w:sz w:val="16"/>
      <w:szCs w:val="16"/>
    </w:rPr>
  </w:style>
  <w:style w:type="paragraph" w:styleId="Pripombabesedilo">
    <w:name w:val="annotation text"/>
    <w:basedOn w:val="Navaden"/>
    <w:link w:val="PripombabesediloZnak"/>
    <w:uiPriority w:val="99"/>
    <w:unhideWhenUsed/>
    <w:rsid w:val="008C53ED"/>
    <w:pPr>
      <w:spacing w:line="240" w:lineRule="auto"/>
    </w:pPr>
    <w:rPr>
      <w:szCs w:val="20"/>
    </w:rPr>
  </w:style>
  <w:style w:type="character" w:customStyle="1" w:styleId="PripombabesediloZnak">
    <w:name w:val="Pripomba – besedilo Znak"/>
    <w:basedOn w:val="Privzetapisavaodstavka"/>
    <w:link w:val="Pripombabesedilo"/>
    <w:uiPriority w:val="99"/>
    <w:rsid w:val="008C53ED"/>
    <w:rPr>
      <w:sz w:val="20"/>
      <w:szCs w:val="20"/>
    </w:rPr>
  </w:style>
  <w:style w:type="paragraph" w:styleId="Zadevapripombe">
    <w:name w:val="annotation subject"/>
    <w:basedOn w:val="Pripombabesedilo"/>
    <w:next w:val="Pripombabesedilo"/>
    <w:link w:val="ZadevapripombeZnak"/>
    <w:uiPriority w:val="99"/>
    <w:semiHidden/>
    <w:unhideWhenUsed/>
    <w:rsid w:val="008C53ED"/>
    <w:rPr>
      <w:b/>
      <w:bCs/>
    </w:rPr>
  </w:style>
  <w:style w:type="character" w:customStyle="1" w:styleId="ZadevapripombeZnak">
    <w:name w:val="Zadeva pripombe Znak"/>
    <w:basedOn w:val="PripombabesediloZnak"/>
    <w:link w:val="Zadevapripombe"/>
    <w:uiPriority w:val="99"/>
    <w:semiHidden/>
    <w:rsid w:val="008C53ED"/>
    <w:rPr>
      <w:b/>
      <w:bCs/>
      <w:sz w:val="20"/>
      <w:szCs w:val="20"/>
    </w:rPr>
  </w:style>
  <w:style w:type="table" w:customStyle="1" w:styleId="Standardnatabela">
    <w:name w:val="Standardna tabela"/>
    <w:basedOn w:val="Tabelamrea"/>
    <w:uiPriority w:val="99"/>
    <w:rsid w:val="00B117C1"/>
    <w:rPr>
      <w:sz w:val="20"/>
    </w:rPr>
    <w:tblPr/>
    <w:tcPr>
      <w:shd w:val="clear" w:color="auto" w:fill="auto"/>
      <w:vAlign w:val="center"/>
    </w:tcPr>
    <w:tblStylePr w:type="firstRow">
      <w:rPr>
        <w:b/>
      </w:rPr>
    </w:tblStylePr>
    <w:tblStylePr w:type="lastRow">
      <w:rPr>
        <w:b/>
        <w:i w:val="0"/>
        <w:iCs/>
        <w:color w:val="3E7C94"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D1E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brezobrob">
    <w:name w:val="Tabela brez obrob"/>
    <w:basedOn w:val="Navadnatabela"/>
    <w:uiPriority w:val="99"/>
    <w:rsid w:val="00956C51"/>
    <w:pPr>
      <w:spacing w:after="0" w:line="240" w:lineRule="auto"/>
    </w:pPr>
    <w:rPr>
      <w:sz w:val="20"/>
    </w:rPr>
    <w:tblPr>
      <w:tblCellMar>
        <w:left w:w="0" w:type="dxa"/>
        <w:right w:w="0" w:type="dxa"/>
      </w:tblCellMar>
    </w:tblPr>
  </w:style>
  <w:style w:type="paragraph" w:styleId="Otevilenseznam2">
    <w:name w:val="List Number 2"/>
    <w:basedOn w:val="Navaden"/>
    <w:uiPriority w:val="99"/>
    <w:unhideWhenUsed/>
    <w:rsid w:val="00B619BB"/>
    <w:pPr>
      <w:numPr>
        <w:numId w:val="3"/>
      </w:numPr>
      <w:tabs>
        <w:tab w:val="clear" w:pos="643"/>
      </w:tabs>
      <w:contextualSpacing/>
    </w:pPr>
  </w:style>
  <w:style w:type="paragraph" w:styleId="Otevilenseznam3">
    <w:name w:val="List Number 3"/>
    <w:basedOn w:val="Navaden"/>
    <w:uiPriority w:val="99"/>
    <w:unhideWhenUsed/>
    <w:rsid w:val="00B619BB"/>
    <w:pPr>
      <w:numPr>
        <w:numId w:val="4"/>
      </w:numPr>
      <w:tabs>
        <w:tab w:val="clear" w:pos="926"/>
      </w:tabs>
      <w:contextualSpacing/>
    </w:pPr>
  </w:style>
  <w:style w:type="paragraph" w:styleId="Otevilenseznam4">
    <w:name w:val="List Number 4"/>
    <w:basedOn w:val="Navaden"/>
    <w:uiPriority w:val="99"/>
    <w:unhideWhenUsed/>
    <w:rsid w:val="00B619BB"/>
    <w:pPr>
      <w:numPr>
        <w:numId w:val="5"/>
      </w:numPr>
      <w:tabs>
        <w:tab w:val="clear" w:pos="1209"/>
      </w:tabs>
      <w:contextualSpacing/>
    </w:pPr>
  </w:style>
  <w:style w:type="paragraph" w:styleId="Otevilenseznam5">
    <w:name w:val="List Number 5"/>
    <w:basedOn w:val="Navaden"/>
    <w:uiPriority w:val="99"/>
    <w:unhideWhenUsed/>
    <w:rsid w:val="00B619BB"/>
    <w:pPr>
      <w:numPr>
        <w:numId w:val="6"/>
      </w:numPr>
      <w:tabs>
        <w:tab w:val="clear" w:pos="1492"/>
      </w:tabs>
      <w:contextualSpacing/>
    </w:pPr>
  </w:style>
  <w:style w:type="paragraph" w:styleId="Oznaenseznam2">
    <w:name w:val="List Bullet 2"/>
    <w:basedOn w:val="Oznaenseznam"/>
    <w:uiPriority w:val="99"/>
    <w:unhideWhenUsed/>
    <w:rsid w:val="00B619BB"/>
    <w:pPr>
      <w:numPr>
        <w:numId w:val="8"/>
      </w:numPr>
    </w:pPr>
  </w:style>
  <w:style w:type="paragraph" w:styleId="Oznaenseznam3">
    <w:name w:val="List Bullet 3"/>
    <w:basedOn w:val="Oznaenseznam"/>
    <w:uiPriority w:val="99"/>
    <w:unhideWhenUsed/>
    <w:rsid w:val="00FD298F"/>
    <w:pPr>
      <w:numPr>
        <w:numId w:val="9"/>
      </w:numPr>
      <w:ind w:left="1077" w:hanging="357"/>
    </w:pPr>
  </w:style>
  <w:style w:type="paragraph" w:styleId="Oznaenseznam4">
    <w:name w:val="List Bullet 4"/>
    <w:basedOn w:val="Oznaenseznam"/>
    <w:uiPriority w:val="99"/>
    <w:unhideWhenUsed/>
    <w:rsid w:val="00FD298F"/>
    <w:pPr>
      <w:numPr>
        <w:numId w:val="10"/>
      </w:numPr>
      <w:ind w:left="1434" w:hanging="357"/>
    </w:pPr>
  </w:style>
  <w:style w:type="paragraph" w:styleId="Oznaenseznam5">
    <w:name w:val="List Bullet 5"/>
    <w:basedOn w:val="Oznaenseznam"/>
    <w:uiPriority w:val="99"/>
    <w:unhideWhenUsed/>
    <w:rsid w:val="00FD298F"/>
    <w:pPr>
      <w:numPr>
        <w:numId w:val="11"/>
      </w:numPr>
      <w:ind w:left="1797" w:hanging="357"/>
    </w:pPr>
  </w:style>
  <w:style w:type="numbering" w:customStyle="1" w:styleId="URSJVAlineje">
    <w:name w:val="URSJV_Alineje"/>
    <w:uiPriority w:val="99"/>
    <w:rsid w:val="00B619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71">
      <w:bodyDiv w:val="1"/>
      <w:marLeft w:val="0"/>
      <w:marRight w:val="0"/>
      <w:marTop w:val="0"/>
      <w:marBottom w:val="0"/>
      <w:divBdr>
        <w:top w:val="none" w:sz="0" w:space="0" w:color="auto"/>
        <w:left w:val="none" w:sz="0" w:space="0" w:color="auto"/>
        <w:bottom w:val="none" w:sz="0" w:space="0" w:color="auto"/>
        <w:right w:val="none" w:sz="0" w:space="0" w:color="auto"/>
      </w:divBdr>
    </w:div>
    <w:div w:id="9481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RSJV\Predloge\I_Predloge_Word\9%20Splosni_prazni_dokumenti\URSJV_Prazna_Upravno_Poslovanj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19B545374B18BAB0365DFBE47286"/>
        <w:category>
          <w:name w:val="Splošno"/>
          <w:gallery w:val="placeholder"/>
        </w:category>
        <w:types>
          <w:type w:val="bbPlcHdr"/>
        </w:types>
        <w:behaviors>
          <w:behavior w:val="content"/>
        </w:behaviors>
        <w:guid w:val="{F4FD0DF8-E5C0-4CA1-BF1C-45DA18E0F192}"/>
      </w:docPartPr>
      <w:docPartBody>
        <w:p w:rsidR="009656E3" w:rsidRDefault="009656E3">
          <w:pPr>
            <w:pStyle w:val="902919B545374B18BAB0365DFBE47286"/>
          </w:pPr>
          <w:r w:rsidRPr="00565B31">
            <w:rPr>
              <w:rStyle w:val="Besedilooznabemesta"/>
              <w:noProof/>
            </w:rPr>
            <w:t>Vnesite številko dokumenta.</w:t>
          </w:r>
        </w:p>
      </w:docPartBody>
    </w:docPart>
    <w:docPart>
      <w:docPartPr>
        <w:name w:val="57A3C2FC6D2547B480B44184197A34C3"/>
        <w:category>
          <w:name w:val="Splošno"/>
          <w:gallery w:val="placeholder"/>
        </w:category>
        <w:types>
          <w:type w:val="bbPlcHdr"/>
        </w:types>
        <w:behaviors>
          <w:behavior w:val="content"/>
        </w:behaviors>
        <w:guid w:val="{64180F0E-FC8B-4C71-B01A-98C8D5D4CE13}"/>
      </w:docPartPr>
      <w:docPartBody>
        <w:p w:rsidR="009656E3" w:rsidRDefault="009656E3">
          <w:pPr>
            <w:pStyle w:val="57A3C2FC6D2547B480B44184197A34C3"/>
          </w:pPr>
          <w:r w:rsidRPr="00565B31">
            <w:rPr>
              <w:rStyle w:val="Besedilooznabemesta"/>
              <w:noProof/>
            </w:rPr>
            <w:t>Izberite datum iz seznama.</w:t>
          </w:r>
        </w:p>
      </w:docPartBody>
    </w:docPart>
    <w:docPart>
      <w:docPartPr>
        <w:name w:val="2A1196E7207045F6A07D676794596A1D"/>
        <w:category>
          <w:name w:val="Splošno"/>
          <w:gallery w:val="placeholder"/>
        </w:category>
        <w:types>
          <w:type w:val="bbPlcHdr"/>
        </w:types>
        <w:behaviors>
          <w:behavior w:val="content"/>
        </w:behaviors>
        <w:guid w:val="{F26ECF39-D5BF-42AD-8A41-F67EBA613651}"/>
      </w:docPartPr>
      <w:docPartBody>
        <w:p w:rsidR="009656E3" w:rsidRDefault="009656E3">
          <w:pPr>
            <w:pStyle w:val="2A1196E7207045F6A07D676794596A1D"/>
          </w:pPr>
          <w:r w:rsidRPr="00BE4821">
            <w:rPr>
              <w:rStyle w:val="Besedilooznabemesta"/>
              <w:b/>
              <w:bCs/>
            </w:rPr>
            <w:t>Vnesite zadevo dokumenta.</w:t>
          </w:r>
        </w:p>
      </w:docPartBody>
    </w:docPart>
    <w:docPart>
      <w:docPartPr>
        <w:name w:val="ECB14C9236D94645BBCEA65D450B68CD"/>
        <w:category>
          <w:name w:val="Splošno"/>
          <w:gallery w:val="placeholder"/>
        </w:category>
        <w:types>
          <w:type w:val="bbPlcHdr"/>
        </w:types>
        <w:behaviors>
          <w:behavior w:val="content"/>
        </w:behaviors>
        <w:guid w:val="{F55C26AB-B0F7-410C-9649-E886F27E3441}"/>
      </w:docPartPr>
      <w:docPartBody>
        <w:p w:rsidR="009656E3" w:rsidRDefault="009656E3">
          <w:pPr>
            <w:pStyle w:val="ECB14C9236D94645BBCEA65D450B68CD"/>
          </w:pPr>
          <w:r w:rsidRPr="00B31437">
            <w:rPr>
              <w:rStyle w:val="Besedilooznabemesta"/>
              <w:noProof/>
            </w:rPr>
            <w:t>Vnesite ime in priimek.</w:t>
          </w:r>
        </w:p>
      </w:docPartBody>
    </w:docPart>
    <w:docPart>
      <w:docPartPr>
        <w:name w:val="0016C66BB2594CCDB54ED98DFEF5D200"/>
        <w:category>
          <w:name w:val="Splošno"/>
          <w:gallery w:val="placeholder"/>
        </w:category>
        <w:types>
          <w:type w:val="bbPlcHdr"/>
        </w:types>
        <w:behaviors>
          <w:behavior w:val="content"/>
        </w:behaviors>
        <w:guid w:val="{84938505-1323-4B3F-86D4-1A737840A530}"/>
      </w:docPartPr>
      <w:docPartBody>
        <w:p w:rsidR="009656E3" w:rsidRDefault="009656E3">
          <w:pPr>
            <w:pStyle w:val="0016C66BB2594CCDB54ED98DFEF5D200"/>
          </w:pPr>
          <w:r w:rsidRPr="00B31437">
            <w:rPr>
              <w:rStyle w:val="Besedilooznabemesta"/>
            </w:rPr>
            <w:t>Vnesite delovno mesto.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E3"/>
    <w:rsid w:val="008F0103"/>
    <w:rsid w:val="009656E3"/>
    <w:rsid w:val="009D4B4C"/>
    <w:rsid w:val="00D33D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F0103"/>
    <w:rPr>
      <w:color w:val="E97132" w:themeColor="accent2"/>
    </w:rPr>
  </w:style>
  <w:style w:type="paragraph" w:customStyle="1" w:styleId="78FDC535702744C3938338BA6B95C3B7">
    <w:name w:val="78FDC535702744C3938338BA6B95C3B7"/>
    <w:rsid w:val="008F0103"/>
  </w:style>
  <w:style w:type="paragraph" w:customStyle="1" w:styleId="902919B545374B18BAB0365DFBE47286">
    <w:name w:val="902919B545374B18BAB0365DFBE47286"/>
  </w:style>
  <w:style w:type="paragraph" w:customStyle="1" w:styleId="57A3C2FC6D2547B480B44184197A34C3">
    <w:name w:val="57A3C2FC6D2547B480B44184197A34C3"/>
  </w:style>
  <w:style w:type="paragraph" w:customStyle="1" w:styleId="2A1196E7207045F6A07D676794596A1D">
    <w:name w:val="2A1196E7207045F6A07D676794596A1D"/>
  </w:style>
  <w:style w:type="paragraph" w:customStyle="1" w:styleId="ECB14C9236D94645BBCEA65D450B68CD">
    <w:name w:val="ECB14C9236D94645BBCEA65D450B68CD"/>
  </w:style>
  <w:style w:type="paragraph" w:customStyle="1" w:styleId="0016C66BB2594CCDB54ED98DFEF5D200">
    <w:name w:val="0016C66BB2594CCDB54ED98DFEF5D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RSJV_Barve">
      <a:dk1>
        <a:sysClr val="windowText" lastClr="000000"/>
      </a:dk1>
      <a:lt1>
        <a:sysClr val="window" lastClr="FFFFFF"/>
      </a:lt1>
      <a:dk2>
        <a:srgbClr val="000000"/>
      </a:dk2>
      <a:lt2>
        <a:srgbClr val="E8E8E8"/>
      </a:lt2>
      <a:accent1>
        <a:srgbClr val="529DBA"/>
      </a:accent1>
      <a:accent2>
        <a:srgbClr val="3E7C94"/>
      </a:accent2>
      <a:accent3>
        <a:srgbClr val="1B495A"/>
      </a:accent3>
      <a:accent4>
        <a:srgbClr val="5C9A92"/>
      </a:accent4>
      <a:accent5>
        <a:srgbClr val="457A73"/>
      </a:accent5>
      <a:accent6>
        <a:srgbClr val="234502"/>
      </a:accent6>
      <a:hlink>
        <a:srgbClr val="3E7C94"/>
      </a:hlink>
      <a:folHlink>
        <a:srgbClr val="7F7F7F"/>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818FD9-5673-465D-A44C-523E1F6F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URSJV_Prazna_Upravno_Poslovanje</Template>
  <TotalTime>4</TotalTime>
  <Pages>3</Pages>
  <Words>903</Words>
  <Characters>5151</Characters>
  <Application>Microsoft Office Word</Application>
  <DocSecurity>4</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Škodlar</dc:creator>
  <cp:keywords/>
  <dc:description/>
  <cp:lastModifiedBy>Anja Grabner</cp:lastModifiedBy>
  <cp:revision>2</cp:revision>
  <cp:lastPrinted>2025-02-25T11:06:00Z</cp:lastPrinted>
  <dcterms:created xsi:type="dcterms:W3CDTF">2026-01-28T11:31:00Z</dcterms:created>
  <dcterms:modified xsi:type="dcterms:W3CDTF">2026-01-28T11:31:00Z</dcterms:modified>
</cp:coreProperties>
</file>