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7F" w:rsidRPr="00AF1CD3" w:rsidRDefault="00BF2F7F" w:rsidP="00AF1CD3">
      <w:pPr>
        <w:widowControl/>
        <w:spacing w:after="160" w:line="256" w:lineRule="auto"/>
        <w:jc w:val="center"/>
        <w:rPr>
          <w:rFonts w:eastAsia="Aptos" w:cs="Arial"/>
          <w:b/>
          <w:color w:val="000000"/>
          <w:kern w:val="3"/>
          <w:sz w:val="22"/>
          <w:szCs w:val="22"/>
          <w:lang w:val="es-ES"/>
        </w:rPr>
      </w:pPr>
      <w:r w:rsidRPr="00AF1CD3">
        <w:rPr>
          <w:rFonts w:eastAsia="Aptos" w:cs="Arial"/>
          <w:b/>
          <w:color w:val="000000"/>
          <w:kern w:val="3"/>
          <w:sz w:val="22"/>
          <w:szCs w:val="22"/>
          <w:lang w:val="es-ES"/>
        </w:rPr>
        <w:t xml:space="preserve">UGOVOR ZOPER </w:t>
      </w:r>
      <w:r w:rsidR="00141E17" w:rsidRPr="00AF1CD3">
        <w:rPr>
          <w:rFonts w:eastAsia="Aptos" w:cs="Arial"/>
          <w:b/>
          <w:color w:val="000000"/>
          <w:kern w:val="3"/>
          <w:sz w:val="22"/>
          <w:szCs w:val="22"/>
          <w:lang w:val="es-ES"/>
        </w:rPr>
        <w:t xml:space="preserve">ZAHTEVEK ZA </w:t>
      </w:r>
      <w:r w:rsidRPr="00AF1CD3">
        <w:rPr>
          <w:rFonts w:eastAsia="Aptos" w:cs="Arial"/>
          <w:b/>
          <w:color w:val="000000"/>
          <w:kern w:val="3"/>
          <w:sz w:val="22"/>
          <w:szCs w:val="22"/>
          <w:lang w:val="es-ES"/>
        </w:rPr>
        <w:t>REGISTRACIJO GEOGRAFSKE OZNAČBE</w:t>
      </w:r>
    </w:p>
    <w:p w:rsidR="00BF2F7F" w:rsidRDefault="00BF2F7F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"/>
        </w:rPr>
      </w:pPr>
    </w:p>
    <w:p w:rsidR="00510872" w:rsidRPr="00510872" w:rsidRDefault="00510872" w:rsidP="00510872">
      <w:pPr>
        <w:widowControl/>
        <w:spacing w:after="160" w:line="256" w:lineRule="auto"/>
        <w:jc w:val="both"/>
        <w:rPr>
          <w:rFonts w:eastAsia="Aptos" w:cs="Arial"/>
          <w:bCs/>
          <w:color w:val="000000"/>
          <w:kern w:val="3"/>
          <w:sz w:val="22"/>
          <w:szCs w:val="22"/>
        </w:rPr>
      </w:pPr>
      <w:r>
        <w:rPr>
          <w:rFonts w:eastAsia="Aptos" w:cs="Arial"/>
          <w:color w:val="000000"/>
          <w:kern w:val="3"/>
          <w:sz w:val="22"/>
          <w:szCs w:val="22"/>
          <w:lang w:val="es-ES"/>
        </w:rPr>
        <w:t>U</w:t>
      </w:r>
      <w:r w:rsidR="00EA4D42"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govor iz </w:t>
      </w:r>
      <w:r w:rsidR="00141E17"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15. </w:t>
      </w:r>
      <w:r w:rsidR="00EA4D42"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člena Uredbe (EU) 2023/2411 Evropskega parlamenta in Svet</w:t>
      </w:r>
      <w:r w:rsidR="002A571B">
        <w:rPr>
          <w:rFonts w:eastAsia="Aptos" w:cs="Arial"/>
          <w:color w:val="000000"/>
          <w:kern w:val="3"/>
          <w:sz w:val="22"/>
          <w:szCs w:val="22"/>
          <w:lang w:val="es-ES"/>
        </w:rPr>
        <w:t>a</w:t>
      </w:r>
      <w:r w:rsidR="00EA4D42"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 </w:t>
      </w:r>
      <w:hyperlink r:id="rId8" w:anchor="ntr1-L_202302411SL.005601-E0001" w:history="1">
        <w:r w:rsidR="00EA4D42" w:rsidRPr="00EA4D42">
          <w:rPr>
            <w:rFonts w:eastAsia="Aptos" w:cs="Arial"/>
            <w:color w:val="024DA1"/>
            <w:kern w:val="3"/>
            <w:sz w:val="22"/>
            <w:szCs w:val="22"/>
            <w:u w:val="single"/>
            <w:lang w:val="es-ES"/>
          </w:rPr>
          <w:t>(1)</w:t>
        </w:r>
      </w:hyperlink>
      <w:r w:rsidR="00EA4D42"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 </w:t>
      </w:r>
      <w:r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in 7. člena Zakona </w:t>
      </w:r>
      <w:r w:rsidRPr="00510872">
        <w:rPr>
          <w:rFonts w:eastAsia="Aptos" w:cs="Arial"/>
          <w:bCs/>
          <w:color w:val="000000"/>
          <w:kern w:val="3"/>
          <w:sz w:val="22"/>
          <w:szCs w:val="22"/>
        </w:rPr>
        <w:t xml:space="preserve">o izvajanju uredbe (EU) o zaščiti geografskih označb obrtnih in industrijskih izdelkov </w:t>
      </w:r>
      <w:r w:rsidR="00567F83">
        <w:rPr>
          <w:rFonts w:eastAsia="Aptos" w:cs="Arial"/>
          <w:bCs/>
          <w:color w:val="000000"/>
          <w:kern w:val="3"/>
          <w:sz w:val="22"/>
          <w:szCs w:val="22"/>
        </w:rPr>
        <w:t>(</w:t>
      </w:r>
      <w:hyperlink r:id="rId9" w:history="1">
        <w:r w:rsidR="00567F83" w:rsidRPr="00567F83">
          <w:rPr>
            <w:rStyle w:val="Hyperlink"/>
            <w:rFonts w:eastAsia="Aptos" w:cs="Arial"/>
            <w:bCs/>
            <w:kern w:val="3"/>
            <w:sz w:val="22"/>
            <w:szCs w:val="22"/>
          </w:rPr>
          <w:t>2</w:t>
        </w:r>
      </w:hyperlink>
      <w:r w:rsidR="00567F83">
        <w:rPr>
          <w:rFonts w:eastAsia="Aptos" w:cs="Arial"/>
          <w:bCs/>
          <w:color w:val="000000"/>
          <w:kern w:val="3"/>
          <w:sz w:val="22"/>
          <w:szCs w:val="22"/>
        </w:rPr>
        <w:t xml:space="preserve">) </w:t>
      </w:r>
      <w:r w:rsidR="00A2077C">
        <w:rPr>
          <w:rFonts w:eastAsia="Aptos" w:cs="Arial"/>
          <w:bCs/>
          <w:color w:val="000000"/>
          <w:kern w:val="3"/>
          <w:sz w:val="22"/>
          <w:szCs w:val="22"/>
        </w:rPr>
        <w:t>v nacionalnem postopku ugovora</w:t>
      </w:r>
      <w:r w:rsidR="00281A38">
        <w:rPr>
          <w:rFonts w:eastAsia="Aptos" w:cs="Arial"/>
          <w:bCs/>
          <w:color w:val="000000"/>
          <w:kern w:val="3"/>
          <w:sz w:val="22"/>
          <w:szCs w:val="22"/>
        </w:rPr>
        <w:t>.</w:t>
      </w:r>
    </w:p>
    <w:p w:rsidR="00EA4D42" w:rsidRPr="00EA4D42" w:rsidRDefault="00EA4D42" w:rsidP="00EA4D42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6A5127" w:rsidRDefault="006A5127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_tradnl"/>
        </w:rPr>
      </w:pPr>
      <w:r>
        <w:rPr>
          <w:rFonts w:eastAsia="Aptos" w:cs="Arial"/>
          <w:color w:val="000000"/>
          <w:kern w:val="3"/>
          <w:sz w:val="22"/>
          <w:szCs w:val="22"/>
          <w:lang w:val="es-ES_tradnl"/>
        </w:rPr>
        <w:t xml:space="preserve">1. </w:t>
      </w:r>
      <w:r w:rsidRPr="006A5127">
        <w:rPr>
          <w:rFonts w:eastAsia="Aptos" w:cs="Arial"/>
          <w:b/>
          <w:color w:val="000000"/>
          <w:kern w:val="3"/>
          <w:sz w:val="22"/>
          <w:szCs w:val="22"/>
          <w:lang w:val="es-ES_tradnl"/>
        </w:rPr>
        <w:t>Podatki o zahtevku za registracijo geografske označbe</w:t>
      </w:r>
      <w:bookmarkStart w:id="0" w:name="_GoBack"/>
      <w:bookmarkEnd w:id="0"/>
    </w:p>
    <w:p w:rsidR="006A5127" w:rsidRDefault="00510872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_tradnl"/>
        </w:rPr>
      </w:pPr>
      <w:r>
        <w:rPr>
          <w:rFonts w:eastAsia="Aptos" w:cs="Arial"/>
          <w:color w:val="000000"/>
          <w:kern w:val="3"/>
          <w:sz w:val="22"/>
          <w:szCs w:val="22"/>
          <w:lang w:val="es-ES_tradnl"/>
        </w:rPr>
        <w:t>Ime geografske označbe: …</w:t>
      </w:r>
    </w:p>
    <w:p w:rsidR="00510872" w:rsidRPr="00EA4D42" w:rsidRDefault="00510872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_tradnl"/>
        </w:rPr>
      </w:pPr>
      <w:r>
        <w:rPr>
          <w:rFonts w:eastAsia="Aptos" w:cs="Arial"/>
          <w:color w:val="000000"/>
          <w:kern w:val="3"/>
          <w:sz w:val="22"/>
          <w:szCs w:val="22"/>
          <w:lang w:val="es-ES_tradnl"/>
        </w:rPr>
        <w:t>Datum objave zahtevka: …</w:t>
      </w:r>
    </w:p>
    <w:p w:rsidR="00510872" w:rsidRDefault="00510872" w:rsidP="002A571B">
      <w:pPr>
        <w:widowControl/>
        <w:spacing w:after="160" w:line="256" w:lineRule="auto"/>
        <w:jc w:val="both"/>
        <w:rPr>
          <w:rFonts w:eastAsia="Aptos" w:cs="Arial"/>
          <w:bCs/>
          <w:color w:val="000000"/>
          <w:kern w:val="3"/>
          <w:sz w:val="22"/>
          <w:szCs w:val="22"/>
          <w:lang w:val="en-US"/>
        </w:rPr>
      </w:pPr>
    </w:p>
    <w:p w:rsidR="002A571B" w:rsidRPr="00EA4D42" w:rsidRDefault="006A5127" w:rsidP="002A571B">
      <w:pPr>
        <w:widowControl/>
        <w:spacing w:after="160" w:line="256" w:lineRule="auto"/>
        <w:jc w:val="both"/>
        <w:rPr>
          <w:rFonts w:eastAsia="Aptos" w:cs="Arial"/>
          <w:b/>
          <w:bCs/>
          <w:color w:val="000000"/>
          <w:kern w:val="3"/>
          <w:sz w:val="22"/>
          <w:szCs w:val="22"/>
          <w:lang w:val="en-US"/>
        </w:rPr>
      </w:pPr>
      <w:r w:rsidRPr="006A5127">
        <w:rPr>
          <w:rFonts w:eastAsia="Aptos" w:cs="Arial"/>
          <w:bCs/>
          <w:color w:val="000000"/>
          <w:kern w:val="3"/>
          <w:sz w:val="22"/>
          <w:szCs w:val="22"/>
          <w:lang w:val="en-US"/>
        </w:rPr>
        <w:t>2</w:t>
      </w:r>
      <w:r w:rsidR="002A571B" w:rsidRPr="006A5127">
        <w:rPr>
          <w:rFonts w:eastAsia="Aptos" w:cs="Arial"/>
          <w:bCs/>
          <w:color w:val="000000"/>
          <w:kern w:val="3"/>
          <w:sz w:val="22"/>
          <w:szCs w:val="22"/>
          <w:lang w:val="en-US"/>
        </w:rPr>
        <w:t>.</w:t>
      </w:r>
      <w:r w:rsidR="002A571B">
        <w:rPr>
          <w:rFonts w:eastAsia="Aptos" w:cs="Arial"/>
          <w:b/>
          <w:bCs/>
          <w:color w:val="000000"/>
          <w:kern w:val="3"/>
          <w:sz w:val="22"/>
          <w:szCs w:val="22"/>
          <w:lang w:val="en-US"/>
        </w:rPr>
        <w:t xml:space="preserve"> </w:t>
      </w:r>
      <w:r>
        <w:rPr>
          <w:rFonts w:eastAsia="Aptos" w:cs="Arial"/>
          <w:b/>
          <w:bCs/>
          <w:color w:val="000000"/>
          <w:kern w:val="3"/>
          <w:sz w:val="22"/>
          <w:szCs w:val="22"/>
          <w:lang w:val="en-US"/>
        </w:rPr>
        <w:t>V</w:t>
      </w:r>
      <w:r w:rsidR="002A571B">
        <w:rPr>
          <w:rFonts w:eastAsia="Aptos" w:cs="Arial"/>
          <w:b/>
          <w:bCs/>
          <w:color w:val="000000"/>
          <w:kern w:val="3"/>
          <w:sz w:val="22"/>
          <w:szCs w:val="22"/>
          <w:lang w:val="en-US"/>
        </w:rPr>
        <w:t>ložnik</w:t>
      </w:r>
      <w:r>
        <w:rPr>
          <w:rFonts w:eastAsia="Aptos" w:cs="Arial"/>
          <w:b/>
          <w:bCs/>
          <w:color w:val="000000"/>
          <w:kern w:val="3"/>
          <w:sz w:val="22"/>
          <w:szCs w:val="22"/>
          <w:lang w:val="en-US"/>
        </w:rPr>
        <w:t xml:space="preserve"> </w:t>
      </w:r>
      <w:r w:rsidR="002A571B">
        <w:rPr>
          <w:rFonts w:eastAsia="Aptos" w:cs="Arial"/>
          <w:b/>
          <w:bCs/>
          <w:color w:val="000000"/>
          <w:kern w:val="3"/>
          <w:sz w:val="22"/>
          <w:szCs w:val="22"/>
          <w:lang w:val="en-US"/>
        </w:rPr>
        <w:t>ugovora</w:t>
      </w:r>
    </w:p>
    <w:p w:rsidR="002A571B" w:rsidRDefault="002A571B" w:rsidP="002A571B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"/>
        </w:rPr>
      </w:pPr>
      <w:r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Ime in priimek oziroma firma: </w:t>
      </w:r>
      <w:r w:rsidR="006A5127">
        <w:rPr>
          <w:rFonts w:eastAsia="Aptos" w:cs="Arial"/>
          <w:color w:val="000000"/>
          <w:kern w:val="3"/>
          <w:sz w:val="22"/>
          <w:szCs w:val="22"/>
          <w:lang w:val="es-ES"/>
        </w:rPr>
        <w:t>…</w:t>
      </w:r>
    </w:p>
    <w:p w:rsidR="002A571B" w:rsidRPr="00EA4D42" w:rsidRDefault="002A571B" w:rsidP="002A571B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Naslov</w:t>
      </w:r>
      <w:r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 oziroma sedež:</w:t>
      </w:r>
      <w:r w:rsidR="006A5127"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 …</w:t>
      </w:r>
    </w:p>
    <w:p w:rsidR="002A571B" w:rsidRPr="00EA4D42" w:rsidRDefault="002A571B" w:rsidP="002A571B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Telefonska številka: …</w:t>
      </w:r>
    </w:p>
    <w:p w:rsidR="002A571B" w:rsidRPr="00EA4D42" w:rsidRDefault="002A571B" w:rsidP="002A571B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E-naslov: …</w:t>
      </w:r>
    </w:p>
    <w:p w:rsidR="006A5127" w:rsidRDefault="006A5127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n-US"/>
        </w:rPr>
      </w:pPr>
    </w:p>
    <w:p w:rsidR="006A5127" w:rsidRDefault="006A5127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n-US"/>
        </w:rPr>
      </w:pPr>
      <w:r w:rsidRPr="006A5127">
        <w:rPr>
          <w:rFonts w:eastAsia="Aptos" w:cs="Arial"/>
          <w:color w:val="000000"/>
          <w:kern w:val="3"/>
          <w:sz w:val="22"/>
          <w:szCs w:val="22"/>
          <w:lang w:val="en-US"/>
        </w:rPr>
        <w:t>3</w:t>
      </w:r>
      <w:r w:rsidR="002A571B" w:rsidRPr="006A5127">
        <w:rPr>
          <w:rFonts w:eastAsia="Aptos" w:cs="Arial"/>
          <w:color w:val="000000"/>
          <w:kern w:val="3"/>
          <w:sz w:val="22"/>
          <w:szCs w:val="22"/>
          <w:lang w:val="en-US"/>
        </w:rPr>
        <w:t>.</w:t>
      </w:r>
      <w:r w:rsidR="002A571B" w:rsidRPr="006A5127">
        <w:rPr>
          <w:rFonts w:eastAsia="Aptos" w:cs="Arial"/>
          <w:b/>
          <w:color w:val="000000"/>
          <w:kern w:val="3"/>
          <w:sz w:val="22"/>
          <w:szCs w:val="22"/>
          <w:lang w:val="en-US"/>
        </w:rPr>
        <w:t xml:space="preserve"> </w:t>
      </w:r>
      <w:r w:rsidRPr="006A5127">
        <w:rPr>
          <w:rFonts w:eastAsia="Aptos" w:cs="Arial"/>
          <w:b/>
          <w:color w:val="000000"/>
          <w:kern w:val="3"/>
          <w:sz w:val="22"/>
          <w:szCs w:val="22"/>
          <w:lang w:val="en-US"/>
        </w:rPr>
        <w:t>Zastopnik vložnika ugovora</w:t>
      </w:r>
      <w:r>
        <w:rPr>
          <w:rFonts w:eastAsia="Aptos" w:cs="Arial"/>
          <w:b/>
          <w:color w:val="000000"/>
          <w:kern w:val="3"/>
          <w:sz w:val="22"/>
          <w:szCs w:val="22"/>
          <w:lang w:val="en-US"/>
        </w:rPr>
        <w:t xml:space="preserve"> </w:t>
      </w:r>
      <w:r w:rsidRPr="006A5127">
        <w:rPr>
          <w:rFonts w:eastAsia="Aptos" w:cs="Arial"/>
          <w:color w:val="000000"/>
          <w:kern w:val="3"/>
          <w:sz w:val="22"/>
          <w:szCs w:val="22"/>
          <w:lang w:val="en-US"/>
        </w:rPr>
        <w:t>(ki je vpisan v register pri uradu)</w:t>
      </w:r>
    </w:p>
    <w:p w:rsidR="006A5127" w:rsidRDefault="006A5127" w:rsidP="006A5127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"/>
        </w:rPr>
      </w:pPr>
      <w:r>
        <w:rPr>
          <w:rFonts w:eastAsia="Aptos" w:cs="Arial"/>
          <w:color w:val="000000"/>
          <w:kern w:val="3"/>
          <w:sz w:val="22"/>
          <w:szCs w:val="22"/>
          <w:lang w:val="es-ES"/>
        </w:rPr>
        <w:t>Ime in priimek oziroma firma: …</w:t>
      </w:r>
    </w:p>
    <w:p w:rsidR="006A5127" w:rsidRPr="00EA4D42" w:rsidRDefault="006A5127" w:rsidP="006A5127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Naslov</w:t>
      </w:r>
      <w:r>
        <w:rPr>
          <w:rFonts w:eastAsia="Aptos" w:cs="Arial"/>
          <w:color w:val="000000"/>
          <w:kern w:val="3"/>
          <w:sz w:val="22"/>
          <w:szCs w:val="22"/>
          <w:lang w:val="es-ES"/>
        </w:rPr>
        <w:t xml:space="preserve"> oziroma sedež: …</w:t>
      </w:r>
    </w:p>
    <w:p w:rsidR="006A5127" w:rsidRDefault="006A5127" w:rsidP="006A5127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s-ES"/>
        </w:rPr>
      </w:pPr>
      <w:r>
        <w:rPr>
          <w:rFonts w:eastAsia="Aptos" w:cs="Arial"/>
          <w:color w:val="000000"/>
          <w:kern w:val="3"/>
          <w:sz w:val="22"/>
          <w:szCs w:val="22"/>
          <w:lang w:val="en-US"/>
        </w:rPr>
        <w:t>Registrska številka zastopnika: …</w:t>
      </w:r>
    </w:p>
    <w:p w:rsidR="006A5127" w:rsidRPr="00EA4D42" w:rsidRDefault="006A5127" w:rsidP="006A5127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Telefonska številka: …</w:t>
      </w:r>
    </w:p>
    <w:p w:rsidR="006A5127" w:rsidRPr="006A5127" w:rsidRDefault="006A5127" w:rsidP="006A5127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n-US"/>
        </w:rPr>
      </w:pPr>
      <w:r w:rsidRPr="00EA4D42">
        <w:rPr>
          <w:rFonts w:eastAsia="Aptos" w:cs="Arial"/>
          <w:color w:val="000000"/>
          <w:kern w:val="3"/>
          <w:sz w:val="22"/>
          <w:szCs w:val="22"/>
          <w:lang w:val="es-ES"/>
        </w:rPr>
        <w:t>E-naslov: …</w:t>
      </w:r>
    </w:p>
    <w:p w:rsidR="006A5127" w:rsidRDefault="006A5127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n-US"/>
        </w:rPr>
      </w:pPr>
    </w:p>
    <w:p w:rsidR="002A571B" w:rsidRDefault="006A5127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n-US"/>
        </w:rPr>
      </w:pPr>
      <w:r>
        <w:rPr>
          <w:rFonts w:eastAsia="Aptos" w:cs="Arial"/>
          <w:color w:val="000000"/>
          <w:kern w:val="3"/>
          <w:sz w:val="22"/>
          <w:szCs w:val="22"/>
          <w:lang w:val="en-US"/>
        </w:rPr>
        <w:t xml:space="preserve">4. </w:t>
      </w:r>
      <w:r w:rsidRPr="006A5127">
        <w:rPr>
          <w:rFonts w:eastAsia="Aptos" w:cs="Arial"/>
          <w:b/>
          <w:color w:val="000000"/>
          <w:kern w:val="3"/>
          <w:sz w:val="22"/>
          <w:szCs w:val="22"/>
          <w:lang w:val="en-US"/>
        </w:rPr>
        <w:t>Utemeljitev pravnega interesa za vložitev ugovora:</w:t>
      </w:r>
      <w:r>
        <w:rPr>
          <w:rFonts w:eastAsia="Aptos" w:cs="Arial"/>
          <w:color w:val="000000"/>
          <w:kern w:val="3"/>
          <w:sz w:val="22"/>
          <w:szCs w:val="22"/>
          <w:lang w:val="en-US"/>
        </w:rPr>
        <w:t xml:space="preserve"> </w:t>
      </w:r>
    </w:p>
    <w:p w:rsidR="006A5127" w:rsidRDefault="007D28CB" w:rsidP="00EA4D42">
      <w:pPr>
        <w:widowControl/>
        <w:spacing w:after="160" w:line="256" w:lineRule="auto"/>
        <w:jc w:val="both"/>
        <w:rPr>
          <w:rFonts w:eastAsia="Aptos" w:cs="Arial"/>
          <w:color w:val="000000"/>
          <w:kern w:val="3"/>
          <w:sz w:val="22"/>
          <w:szCs w:val="22"/>
          <w:lang w:val="en-US"/>
        </w:rPr>
      </w:pPr>
      <w:r>
        <w:rPr>
          <w:rFonts w:eastAsia="Aptos" w:cs="Arial"/>
          <w:color w:val="000000"/>
          <w:kern w:val="3"/>
          <w:sz w:val="22"/>
          <w:szCs w:val="22"/>
          <w:lang w:val="en-US"/>
        </w:rPr>
        <w:t>…</w:t>
      </w:r>
    </w:p>
    <w:p w:rsidR="002A571B" w:rsidRPr="00EA4D42" w:rsidRDefault="002A571B" w:rsidP="00EA4D42">
      <w:pPr>
        <w:widowControl/>
        <w:spacing w:after="160" w:line="256" w:lineRule="auto"/>
        <w:jc w:val="both"/>
        <w:rPr>
          <w:rFonts w:eastAsia="Aptos" w:cs="Arial"/>
          <w:vanish/>
          <w:color w:val="000000"/>
          <w:kern w:val="3"/>
          <w:sz w:val="22"/>
          <w:szCs w:val="22"/>
          <w:lang w:val="en-US"/>
        </w:rPr>
      </w:pPr>
    </w:p>
    <w:p w:rsidR="00EA4D42" w:rsidRPr="00EA4D42" w:rsidRDefault="00EA4D42" w:rsidP="00EA4D42">
      <w:pPr>
        <w:widowControl/>
        <w:spacing w:after="160" w:line="256" w:lineRule="auto"/>
        <w:jc w:val="both"/>
        <w:rPr>
          <w:rFonts w:eastAsia="Aptos" w:cs="Arial"/>
          <w:vanish/>
          <w:color w:val="000000"/>
          <w:kern w:val="3"/>
          <w:sz w:val="22"/>
          <w:szCs w:val="22"/>
          <w:lang w:val="en-US"/>
        </w:rPr>
      </w:pPr>
    </w:p>
    <w:p w:rsidR="00EA4D42" w:rsidRPr="00EA4D42" w:rsidRDefault="00EA4D42" w:rsidP="00EA4D42">
      <w:pPr>
        <w:widowControl/>
        <w:spacing w:after="160" w:line="256" w:lineRule="auto"/>
        <w:jc w:val="both"/>
        <w:rPr>
          <w:rFonts w:eastAsia="Aptos" w:cs="Arial"/>
          <w:vanish/>
          <w:color w:val="000000"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EA4D42" w:rsidRPr="00EA4D42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42" w:rsidRPr="00EA4D42" w:rsidRDefault="006A5127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</w:pPr>
            <w:r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5</w:t>
            </w:r>
            <w:r w:rsidR="00EA4D42"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42" w:rsidRPr="00EA4D42" w:rsidRDefault="002A571B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</w:pPr>
            <w:r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  <w:t xml:space="preserve"> </w:t>
            </w:r>
            <w:r w:rsidR="00EA4D42" w:rsidRPr="00EA4D42"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  <w:t>Razlogi za ugovor:</w:t>
            </w:r>
          </w:p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</w:pPr>
          </w:p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EA4D42">
              <w:rPr>
                <w:rFonts w:ascii="Segoe UI Symbol" w:eastAsia="MS Gothic" w:hAnsi="Segoe UI Symbol" w:cs="Segoe UI Symbol"/>
                <w:kern w:val="3"/>
                <w:sz w:val="22"/>
                <w:szCs w:val="22"/>
              </w:rPr>
              <w:t>☐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 xml:space="preserve"> </w:t>
            </w:r>
            <w:r w:rsidR="000D4F8D" w:rsidRPr="000D4F8D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 xml:space="preserve">predlagana geografska označba ne izpolnjuje zahtev za zaščito iz 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Uredbe (EU) 2023/2411</w:t>
            </w:r>
          </w:p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</w:pPr>
          </w:p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EA4D42">
              <w:rPr>
                <w:rFonts w:ascii="Segoe UI Symbol" w:eastAsia="MS Gothic" w:hAnsi="Segoe UI Symbol" w:cs="Segoe UI Symbol"/>
                <w:kern w:val="3"/>
                <w:sz w:val="22"/>
                <w:szCs w:val="22"/>
              </w:rPr>
              <w:t>☐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 xml:space="preserve"> </w:t>
            </w:r>
            <w:r w:rsidR="000D4F8D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 xml:space="preserve">registracija predlagane 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>geografsk</w:t>
            </w:r>
            <w:r w:rsidR="000D4F8D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 xml:space="preserve">a 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>označb</w:t>
            </w:r>
            <w:r w:rsidR="000D4F8D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 xml:space="preserve">a 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 xml:space="preserve">bi bila v nasprotju </w:t>
            </w:r>
            <w:r w:rsidR="00084DC4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>z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s-ES_tradnl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8385"/>
            </w:tblGrid>
            <w:tr w:rsidR="00EA4D42" w:rsidRPr="00EA4D42" w:rsidTr="00047C2B">
              <w:tc>
                <w:tcPr>
                  <w:tcW w:w="49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42" w:rsidRPr="00EA4D42" w:rsidRDefault="00EA4D42" w:rsidP="00EA4D42">
                  <w:pPr>
                    <w:widowControl/>
                    <w:spacing w:after="160" w:line="256" w:lineRule="auto"/>
                    <w:jc w:val="both"/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</w:pPr>
                  <w:r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>—</w:t>
                  </w:r>
                </w:p>
              </w:tc>
              <w:tc>
                <w:tcPr>
                  <w:tcW w:w="83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42" w:rsidRPr="00EA4D42" w:rsidRDefault="00084DC4" w:rsidP="00EA4D42">
                  <w:pPr>
                    <w:widowControl/>
                    <w:spacing w:after="160" w:line="256" w:lineRule="auto"/>
                    <w:jc w:val="both"/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 xml:space="preserve">42. </w:t>
                  </w:r>
                  <w:r w:rsidR="00EA4D42"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>členom Uredbe (EU) 2023/2411</w:t>
                  </w:r>
                  <w:r w:rsidR="000D4F8D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 xml:space="preserve"> ali</w:t>
                  </w:r>
                </w:p>
              </w:tc>
            </w:tr>
          </w:tbl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vanish/>
                <w:color w:val="000000"/>
                <w:kern w:val="3"/>
                <w:sz w:val="22"/>
                <w:szCs w:val="22"/>
                <w:lang w:val="en-US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8413"/>
            </w:tblGrid>
            <w:tr w:rsidR="00EA4D42" w:rsidRPr="00EA4D42" w:rsidTr="00047C2B">
              <w:tc>
                <w:tcPr>
                  <w:tcW w:w="47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42" w:rsidRPr="00EA4D42" w:rsidRDefault="00EA4D42" w:rsidP="00EA4D42">
                  <w:pPr>
                    <w:widowControl/>
                    <w:spacing w:after="160" w:line="256" w:lineRule="auto"/>
                    <w:jc w:val="both"/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</w:pPr>
                  <w:r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>—</w:t>
                  </w:r>
                </w:p>
              </w:tc>
              <w:tc>
                <w:tcPr>
                  <w:tcW w:w="83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42" w:rsidRPr="00EA4D42" w:rsidRDefault="00EA4D42" w:rsidP="00EA4D42">
                  <w:pPr>
                    <w:widowControl/>
                    <w:spacing w:after="160" w:line="256" w:lineRule="auto"/>
                    <w:jc w:val="both"/>
                    <w:rPr>
                      <w:rFonts w:ascii="Aptos" w:eastAsia="Aptos" w:hAnsi="Aptos" w:cs="Arial"/>
                      <w:kern w:val="3"/>
                      <w:sz w:val="22"/>
                      <w:szCs w:val="22"/>
                    </w:rPr>
                  </w:pPr>
                  <w:r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s-ES"/>
                    </w:rPr>
                    <w:t>43</w:t>
                  </w:r>
                  <w:r w:rsidR="00084DC4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s-ES"/>
                    </w:rPr>
                    <w:t xml:space="preserve">. členom </w:t>
                  </w:r>
                  <w:r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s-ES"/>
                    </w:rPr>
                    <w:t>Uredbe (EU) 2023/2411 ali</w:t>
                  </w:r>
                </w:p>
              </w:tc>
            </w:tr>
          </w:tbl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vanish/>
                <w:color w:val="000000"/>
                <w:kern w:val="3"/>
                <w:sz w:val="22"/>
                <w:szCs w:val="22"/>
                <w:lang w:val="en-US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8418"/>
            </w:tblGrid>
            <w:tr w:rsidR="00EA4D42" w:rsidRPr="00EA4D42" w:rsidTr="00047C2B">
              <w:tc>
                <w:tcPr>
                  <w:tcW w:w="4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42" w:rsidRPr="00EA4D42" w:rsidRDefault="00EA4D42" w:rsidP="00EA4D42">
                  <w:pPr>
                    <w:widowControl/>
                    <w:spacing w:after="160" w:line="256" w:lineRule="auto"/>
                    <w:jc w:val="both"/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</w:pPr>
                  <w:r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>—</w:t>
                  </w:r>
                </w:p>
              </w:tc>
              <w:tc>
                <w:tcPr>
                  <w:tcW w:w="8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D42" w:rsidRPr="00EA4D42" w:rsidRDefault="00084DC4" w:rsidP="00EA4D42">
                  <w:pPr>
                    <w:widowControl/>
                    <w:spacing w:after="160" w:line="256" w:lineRule="auto"/>
                    <w:jc w:val="both"/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 xml:space="preserve">drugim odstavkom 44. člena </w:t>
                  </w:r>
                  <w:r w:rsidR="00EA4D42" w:rsidRPr="00EA4D42"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  <w:t>Uredbe (EU) 2023/2411</w:t>
                  </w:r>
                </w:p>
                <w:p w:rsidR="00EA4D42" w:rsidRPr="00EA4D42" w:rsidRDefault="00EA4D42" w:rsidP="00EA4D42">
                  <w:pPr>
                    <w:widowControl/>
                    <w:spacing w:after="160" w:line="256" w:lineRule="auto"/>
                    <w:jc w:val="both"/>
                    <w:rPr>
                      <w:rFonts w:eastAsia="Aptos" w:cs="Arial"/>
                      <w:color w:val="000000"/>
                      <w:kern w:val="3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EA4D42">
              <w:rPr>
                <w:rFonts w:ascii="Segoe UI Symbol" w:eastAsia="MS Gothic" w:hAnsi="Segoe UI Symbol" w:cs="Segoe UI Symbol"/>
                <w:kern w:val="3"/>
                <w:sz w:val="22"/>
                <w:szCs w:val="22"/>
              </w:rPr>
              <w:lastRenderedPageBreak/>
              <w:t>☐</w:t>
            </w:r>
            <w:r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 xml:space="preserve"> </w:t>
            </w:r>
            <w:r w:rsidR="000D4F8D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r</w:t>
            </w:r>
            <w:r w:rsidR="000D4F8D" w:rsidRPr="000D4F8D">
              <w:rPr>
                <w:rFonts w:eastAsia="Aptos" w:cs="Arial"/>
                <w:color w:val="000000"/>
                <w:kern w:val="3"/>
                <w:sz w:val="22"/>
                <w:szCs w:val="22"/>
              </w:rPr>
              <w:t>egistracija predlagane geografske označbe bi ogrozila obstoj enakega ali podobnega imena, ki se uporablja v gospodarskem prometu, ali znamke ali obstoj izdelkov, ki so bili zakonito na trgu že najmanj pet let pred datumom objave</w:t>
            </w:r>
            <w:r w:rsidR="000D4F8D">
              <w:rPr>
                <w:rFonts w:eastAsia="Aptos" w:cs="Arial"/>
                <w:color w:val="000000"/>
                <w:kern w:val="3"/>
                <w:sz w:val="22"/>
                <w:szCs w:val="22"/>
              </w:rPr>
              <w:t xml:space="preserve"> zahtevka za registracijo geografske označbe iz prvega odstavka 15. člena Uredbe (EU) 2023/2411</w:t>
            </w:r>
          </w:p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</w:pPr>
          </w:p>
        </w:tc>
      </w:tr>
    </w:tbl>
    <w:p w:rsidR="00EA4D42" w:rsidRPr="00EA4D42" w:rsidRDefault="00EA4D42" w:rsidP="00EA4D42">
      <w:pPr>
        <w:widowControl/>
        <w:spacing w:after="160" w:line="256" w:lineRule="auto"/>
        <w:jc w:val="both"/>
        <w:rPr>
          <w:rFonts w:eastAsia="Aptos" w:cs="Arial"/>
          <w:vanish/>
          <w:color w:val="000000"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EA4D42" w:rsidRPr="00EA4D42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42" w:rsidRPr="00EA4D42" w:rsidRDefault="006A5127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</w:pPr>
            <w:r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6</w:t>
            </w:r>
            <w:r w:rsidR="00EA4D42" w:rsidRPr="00EA4D42"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D42" w:rsidRPr="006A5127" w:rsidRDefault="006A5127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</w:pPr>
            <w:r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  <w:t xml:space="preserve"> Podrobna obrazložitev </w:t>
            </w:r>
            <w:r w:rsidR="00EA4D42" w:rsidRPr="00EA4D42"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  <w:t>ugovora</w:t>
            </w:r>
            <w:r w:rsidR="007D28CB">
              <w:rPr>
                <w:rFonts w:eastAsia="Aptos" w:cs="Arial"/>
                <w:b/>
                <w:bCs/>
                <w:color w:val="000000"/>
                <w:kern w:val="3"/>
                <w:sz w:val="22"/>
                <w:szCs w:val="22"/>
                <w:lang w:val="en-US"/>
              </w:rPr>
              <w:t>:</w:t>
            </w:r>
          </w:p>
          <w:p w:rsidR="007D28CB" w:rsidRPr="00EA4D42" w:rsidRDefault="007D28CB" w:rsidP="007D28CB">
            <w:pPr>
              <w:widowControl/>
              <w:spacing w:after="160" w:line="256" w:lineRule="auto"/>
              <w:jc w:val="both"/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</w:pPr>
            <w:r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  <w:t>…</w:t>
            </w:r>
          </w:p>
          <w:p w:rsidR="00EA4D42" w:rsidRPr="00EA4D42" w:rsidRDefault="00EA4D42" w:rsidP="00EA4D42">
            <w:pPr>
              <w:widowControl/>
              <w:spacing w:after="160" w:line="256" w:lineRule="auto"/>
              <w:jc w:val="both"/>
              <w:rPr>
                <w:rFonts w:eastAsia="Aptos" w:cs="Arial"/>
                <w:color w:val="000000"/>
                <w:kern w:val="3"/>
                <w:sz w:val="22"/>
                <w:szCs w:val="22"/>
                <w:lang w:val="en-US"/>
              </w:rPr>
            </w:pPr>
          </w:p>
        </w:tc>
      </w:tr>
    </w:tbl>
    <w:p w:rsidR="007D28CB" w:rsidRPr="00F33C94" w:rsidRDefault="007D28CB" w:rsidP="00EA4D42">
      <w:pPr>
        <w:widowControl/>
        <w:rPr>
          <w:rFonts w:eastAsia="Aptos" w:cs="Arial"/>
          <w:sz w:val="22"/>
          <w:szCs w:val="22"/>
        </w:rPr>
      </w:pPr>
    </w:p>
    <w:p w:rsidR="000D4F8D" w:rsidRDefault="000D4F8D" w:rsidP="00EA4D42">
      <w:pPr>
        <w:widowControl/>
        <w:rPr>
          <w:rFonts w:eastAsia="Aptos" w:cs="Arial"/>
          <w:b/>
          <w:sz w:val="22"/>
          <w:szCs w:val="22"/>
        </w:rPr>
      </w:pPr>
      <w:r w:rsidRPr="00F33C94">
        <w:rPr>
          <w:rFonts w:eastAsia="Aptos" w:cs="Arial"/>
          <w:b/>
          <w:sz w:val="22"/>
          <w:szCs w:val="22"/>
        </w:rPr>
        <w:t>7. Priloge</w:t>
      </w:r>
    </w:p>
    <w:p w:rsidR="00F33C94" w:rsidRDefault="00F33C94" w:rsidP="00EA4D42">
      <w:pPr>
        <w:widowControl/>
        <w:rPr>
          <w:rFonts w:eastAsia="Aptos" w:cs="Arial"/>
          <w:b/>
          <w:sz w:val="22"/>
          <w:szCs w:val="22"/>
        </w:rPr>
      </w:pPr>
      <w:r>
        <w:rPr>
          <w:rFonts w:eastAsia="Aptos" w:cs="Arial"/>
          <w:b/>
          <w:sz w:val="22"/>
          <w:szCs w:val="22"/>
        </w:rPr>
        <w:t xml:space="preserve"> </w:t>
      </w:r>
    </w:p>
    <w:p w:rsidR="00F33C94" w:rsidRPr="00F33C94" w:rsidRDefault="00F33C94" w:rsidP="00EA4D42">
      <w:pPr>
        <w:widowControl/>
        <w:rPr>
          <w:rFonts w:eastAsia="Aptos" w:cs="Arial"/>
          <w:sz w:val="22"/>
          <w:szCs w:val="22"/>
        </w:rPr>
      </w:pPr>
      <w:r w:rsidRPr="00F33C94">
        <w:rPr>
          <w:rFonts w:eastAsia="Aptos" w:cs="Arial"/>
          <w:sz w:val="22"/>
          <w:szCs w:val="22"/>
        </w:rPr>
        <w:t>- dokazi o utemeljenosti ugovora</w:t>
      </w:r>
    </w:p>
    <w:p w:rsidR="00F33C94" w:rsidRPr="00F33C94" w:rsidRDefault="00F33C94" w:rsidP="00EA4D42">
      <w:pPr>
        <w:widowControl/>
        <w:rPr>
          <w:rFonts w:eastAsia="Aptos" w:cs="Arial"/>
          <w:sz w:val="22"/>
          <w:szCs w:val="22"/>
        </w:rPr>
      </w:pPr>
      <w:r w:rsidRPr="00F33C94">
        <w:rPr>
          <w:rFonts w:eastAsia="Aptos" w:cs="Arial"/>
          <w:sz w:val="22"/>
          <w:szCs w:val="22"/>
        </w:rPr>
        <w:t>- pooblastilo zastopniku</w:t>
      </w:r>
    </w:p>
    <w:p w:rsidR="00EA4D42" w:rsidRDefault="007D28CB" w:rsidP="00EA4D42">
      <w:pPr>
        <w:widowControl/>
        <w:spacing w:after="160" w:line="256" w:lineRule="auto"/>
        <w:rPr>
          <w:rFonts w:ascii="Aptos" w:eastAsia="Aptos" w:hAnsi="Aptos" w:cs="Aptos"/>
          <w:color w:val="000000"/>
          <w:kern w:val="3"/>
          <w:sz w:val="22"/>
          <w:szCs w:val="22"/>
        </w:rPr>
      </w:pPr>
      <w:r>
        <w:rPr>
          <w:rFonts w:ascii="Aptos" w:eastAsia="Aptos" w:hAnsi="Aptos" w:cs="Aptos"/>
          <w:color w:val="000000"/>
          <w:kern w:val="3"/>
          <w:sz w:val="22"/>
          <w:szCs w:val="22"/>
        </w:rPr>
        <w:t xml:space="preserve"> </w:t>
      </w:r>
    </w:p>
    <w:p w:rsidR="00084DC4" w:rsidRPr="00EA4D42" w:rsidRDefault="00084DC4" w:rsidP="00EA4D42">
      <w:pPr>
        <w:widowControl/>
        <w:spacing w:after="160" w:line="256" w:lineRule="auto"/>
        <w:rPr>
          <w:rFonts w:ascii="Times New Roman" w:eastAsia="Aptos" w:hAnsi="Times New Roman" w:cs="Times New Roman"/>
          <w:color w:val="000000"/>
          <w:kern w:val="3"/>
          <w:sz w:val="24"/>
          <w:szCs w:val="24"/>
        </w:rPr>
      </w:pPr>
    </w:p>
    <w:p w:rsidR="00EA4D42" w:rsidRPr="00EA4D42" w:rsidRDefault="00EA4D42" w:rsidP="00EA4D42">
      <w:pPr>
        <w:widowControl/>
        <w:jc w:val="both"/>
        <w:rPr>
          <w:rFonts w:ascii="Times New Roman" w:eastAsia="Aptos" w:hAnsi="Times New Roman" w:cs="Times New Roman"/>
          <w:color w:val="000000"/>
          <w:kern w:val="3"/>
          <w:sz w:val="24"/>
          <w:szCs w:val="24"/>
        </w:rPr>
      </w:pPr>
    </w:p>
    <w:p w:rsidR="00EA4D42" w:rsidRPr="007D28CB" w:rsidRDefault="007D28CB" w:rsidP="007D28CB">
      <w:pPr>
        <w:widowControl/>
        <w:spacing w:after="160" w:line="256" w:lineRule="auto"/>
        <w:jc w:val="right"/>
        <w:rPr>
          <w:rFonts w:eastAsia="Aptos" w:cs="Arial"/>
          <w:kern w:val="3"/>
          <w:sz w:val="22"/>
          <w:szCs w:val="22"/>
        </w:rPr>
      </w:pPr>
      <w:r w:rsidRPr="007D28CB">
        <w:rPr>
          <w:rFonts w:eastAsia="Aptos" w:cs="Arial"/>
          <w:kern w:val="3"/>
          <w:sz w:val="22"/>
          <w:szCs w:val="22"/>
        </w:rPr>
        <w:t>Ime in priimek ter podpis vložnika ugovora (zastopnika)</w:t>
      </w:r>
    </w:p>
    <w:p w:rsidR="007D28CB" w:rsidRDefault="007D28CB" w:rsidP="007D28CB">
      <w:pPr>
        <w:widowControl/>
        <w:spacing w:after="160" w:line="256" w:lineRule="auto"/>
        <w:ind w:left="2124" w:firstLine="708"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7D28CB" w:rsidRDefault="007D28CB" w:rsidP="007D28CB">
      <w:pPr>
        <w:widowControl/>
        <w:spacing w:after="160" w:line="256" w:lineRule="auto"/>
        <w:ind w:left="2124" w:firstLine="708"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7D28CB" w:rsidRPr="00EA4D42" w:rsidRDefault="007D28CB" w:rsidP="007D28CB">
      <w:pPr>
        <w:widowControl/>
        <w:spacing w:after="160" w:line="256" w:lineRule="auto"/>
        <w:ind w:left="2124" w:firstLine="708"/>
        <w:jc w:val="both"/>
        <w:rPr>
          <w:rFonts w:ascii="Aptos" w:eastAsia="Aptos" w:hAnsi="Aptos" w:cs="Arial"/>
          <w:kern w:val="3"/>
          <w:sz w:val="22"/>
          <w:szCs w:val="22"/>
        </w:rPr>
      </w:pPr>
    </w:p>
    <w:p w:rsidR="00EA4D42" w:rsidRPr="00EA4D42" w:rsidRDefault="00F80A6F" w:rsidP="00EA4D42">
      <w:pPr>
        <w:widowControl/>
        <w:spacing w:after="160" w:line="256" w:lineRule="auto"/>
        <w:jc w:val="both"/>
        <w:rPr>
          <w:rFonts w:ascii="Aptos" w:eastAsia="Aptos" w:hAnsi="Aptos" w:cs="Arial"/>
          <w:kern w:val="3"/>
          <w:sz w:val="22"/>
          <w:szCs w:val="22"/>
        </w:rPr>
      </w:pPr>
      <w:hyperlink r:id="rId10" w:anchor="ntc1-L_202302411SL.005601-E0001" w:history="1">
        <w:r w:rsidR="00EA4D42" w:rsidRPr="00EA4D42">
          <w:rPr>
            <w:rFonts w:eastAsia="Aptos" w:cs="Arial"/>
            <w:color w:val="024DA1"/>
            <w:kern w:val="3"/>
            <w:sz w:val="18"/>
            <w:szCs w:val="18"/>
            <w:u w:val="single"/>
            <w:lang w:val="en-US"/>
          </w:rPr>
          <w:t>(1)</w:t>
        </w:r>
      </w:hyperlink>
      <w:r w:rsidR="00EA4D42" w:rsidRPr="00EA4D42">
        <w:rPr>
          <w:rFonts w:eastAsia="Aptos" w:cs="Arial"/>
          <w:color w:val="000000"/>
          <w:kern w:val="3"/>
          <w:sz w:val="18"/>
          <w:szCs w:val="18"/>
          <w:lang w:val="en-US"/>
        </w:rPr>
        <w:t>  Uredba (EU) 2023/2411 Evropskega parlamenta in Sveta z dne 18. oktobra 2023 o zaščiti geografskih označb obrtnih in industrijskih izdelkov ter spremembi uredb (EU) 2017/1001 in (EU) 2019/1753 (</w:t>
      </w:r>
      <w:hyperlink r:id="rId11" w:history="1">
        <w:r w:rsidR="00EA4D42" w:rsidRPr="00EA4D42">
          <w:rPr>
            <w:rFonts w:eastAsia="Aptos" w:cs="Arial"/>
            <w:color w:val="024DA1"/>
            <w:kern w:val="3"/>
            <w:sz w:val="18"/>
            <w:szCs w:val="18"/>
            <w:u w:val="single"/>
            <w:lang w:val="en-US"/>
          </w:rPr>
          <w:t>UL L, 2023/2411, 27.10.2023, ELI: http://data.europa.eu/eli/reg/2023/2411/oj</w:t>
        </w:r>
      </w:hyperlink>
      <w:r w:rsidR="00EA4D42" w:rsidRPr="00EA4D42">
        <w:rPr>
          <w:rFonts w:eastAsia="Aptos" w:cs="Arial"/>
          <w:color w:val="000000"/>
          <w:kern w:val="3"/>
          <w:sz w:val="18"/>
          <w:szCs w:val="18"/>
          <w:lang w:val="en-US"/>
        </w:rPr>
        <w:t>).</w:t>
      </w:r>
    </w:p>
    <w:p w:rsidR="00EA4D42" w:rsidRPr="00567F83" w:rsidRDefault="00EA4D42" w:rsidP="00EA4D42">
      <w:pPr>
        <w:widowControl/>
        <w:jc w:val="both"/>
        <w:rPr>
          <w:rFonts w:eastAsia="Aptos" w:cs="Arial"/>
          <w:color w:val="000000"/>
          <w:kern w:val="3"/>
          <w:sz w:val="24"/>
          <w:szCs w:val="24"/>
          <w:lang w:val="en-US"/>
        </w:rPr>
      </w:pPr>
    </w:p>
    <w:p w:rsidR="00567F83" w:rsidRPr="00567F83" w:rsidRDefault="00567F83" w:rsidP="00567F83">
      <w:pPr>
        <w:jc w:val="both"/>
        <w:rPr>
          <w:rFonts w:cs="Arial"/>
          <w:bCs/>
          <w:sz w:val="18"/>
          <w:szCs w:val="18"/>
        </w:rPr>
      </w:pPr>
      <w:r w:rsidRPr="00567F83">
        <w:rPr>
          <w:rFonts w:cs="Arial"/>
          <w:sz w:val="18"/>
          <w:szCs w:val="18"/>
        </w:rPr>
        <w:t>(</w:t>
      </w:r>
      <w:hyperlink r:id="rId12" w:history="1">
        <w:r w:rsidRPr="00567F83">
          <w:rPr>
            <w:rStyle w:val="Hyperlink"/>
            <w:rFonts w:cs="Arial"/>
            <w:sz w:val="18"/>
            <w:szCs w:val="18"/>
          </w:rPr>
          <w:t>2</w:t>
        </w:r>
      </w:hyperlink>
      <w:r w:rsidRPr="00567F83">
        <w:rPr>
          <w:rFonts w:cs="Arial"/>
          <w:sz w:val="18"/>
          <w:szCs w:val="18"/>
        </w:rPr>
        <w:t xml:space="preserve">) </w:t>
      </w:r>
      <w:r w:rsidRPr="00567F83">
        <w:rPr>
          <w:rFonts w:cs="Arial"/>
          <w:bCs/>
          <w:sz w:val="18"/>
          <w:szCs w:val="18"/>
        </w:rPr>
        <w:t>Zakon o izvajanju uredbe (EU) o zaščiti geografskih označb obrtnih in industrijskih izdelkov (ZIUZGOI) (</w:t>
      </w:r>
      <w:r w:rsidRPr="00567F83">
        <w:rPr>
          <w:rFonts w:cs="Arial"/>
          <w:sz w:val="18"/>
          <w:szCs w:val="18"/>
          <w:shd w:val="clear" w:color="auto" w:fill="FFFFFF"/>
        </w:rPr>
        <w:t>Uradni list RS, št. </w:t>
      </w:r>
      <w:hyperlink r:id="rId13" w:tgtFrame="_blank" w:tooltip="Zakon o izvajanju uredbe (EU) o zaščiti geografskih označb obrtnih in industrijskih izdelkov (ZIUZGOI)" w:history="1">
        <w:r w:rsidRPr="00567F83">
          <w:rPr>
            <w:rStyle w:val="Hyperlink"/>
            <w:rFonts w:cs="Arial"/>
            <w:color w:val="3E7C94"/>
            <w:sz w:val="18"/>
            <w:szCs w:val="18"/>
            <w:shd w:val="clear" w:color="auto" w:fill="FFFFFF"/>
          </w:rPr>
          <w:t>85/25</w:t>
        </w:r>
      </w:hyperlink>
      <w:r w:rsidRPr="00567F83">
        <w:rPr>
          <w:rFonts w:cs="Arial"/>
          <w:sz w:val="18"/>
          <w:szCs w:val="18"/>
        </w:rPr>
        <w:t>)</w:t>
      </w:r>
    </w:p>
    <w:p w:rsidR="00E7250E" w:rsidRPr="00EA4D42" w:rsidRDefault="00E7250E" w:rsidP="00EA4D42"/>
    <w:sectPr w:rsidR="00E7250E" w:rsidRPr="00EA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872" w:rsidRDefault="00510872" w:rsidP="00510872">
      <w:r>
        <w:separator/>
      </w:r>
    </w:p>
  </w:endnote>
  <w:endnote w:type="continuationSeparator" w:id="0">
    <w:p w:rsidR="00510872" w:rsidRDefault="00510872" w:rsidP="0051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872" w:rsidRDefault="00510872" w:rsidP="00510872">
      <w:r>
        <w:separator/>
      </w:r>
    </w:p>
  </w:footnote>
  <w:footnote w:type="continuationSeparator" w:id="0">
    <w:p w:rsidR="00510872" w:rsidRDefault="00510872" w:rsidP="0051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753"/>
    <w:multiLevelType w:val="multilevel"/>
    <w:tmpl w:val="C142B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CC94C77"/>
    <w:multiLevelType w:val="multilevel"/>
    <w:tmpl w:val="51AA3B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F"/>
    <w:rsid w:val="0001795D"/>
    <w:rsid w:val="00084DC4"/>
    <w:rsid w:val="000D4F8D"/>
    <w:rsid w:val="00141E17"/>
    <w:rsid w:val="00281A38"/>
    <w:rsid w:val="002A571B"/>
    <w:rsid w:val="00510872"/>
    <w:rsid w:val="00567F83"/>
    <w:rsid w:val="006A5127"/>
    <w:rsid w:val="00701C6C"/>
    <w:rsid w:val="00731A2F"/>
    <w:rsid w:val="007D28CB"/>
    <w:rsid w:val="00941CEA"/>
    <w:rsid w:val="00A2077C"/>
    <w:rsid w:val="00AF1CD3"/>
    <w:rsid w:val="00BF2F7F"/>
    <w:rsid w:val="00E7250E"/>
    <w:rsid w:val="00EA4D42"/>
    <w:rsid w:val="00F33C94"/>
    <w:rsid w:val="00F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F1EF"/>
  <w15:chartTrackingRefBased/>
  <w15:docId w15:val="{0EDABA19-6AB3-477A-B51A-BE19D0B3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Courier New"/>
        <w:lang w:val="sl-S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510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67F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6C"/>
    <w:pPr>
      <w:ind w:left="720"/>
      <w:contextualSpacing/>
    </w:pPr>
    <w:rPr>
      <w:rFonts w:ascii="Courier New" w:eastAsia="Courier New" w:hAnsi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51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87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872"/>
  </w:style>
  <w:style w:type="character" w:styleId="EndnoteReference">
    <w:name w:val="endnote reference"/>
    <w:basedOn w:val="DefaultParagraphFont"/>
    <w:uiPriority w:val="99"/>
    <w:semiHidden/>
    <w:unhideWhenUsed/>
    <w:rsid w:val="005108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7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F8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HTML/?uri=OJ:L_202302411" TargetMode="External"/><Relationship Id="rId13" Type="http://schemas.openxmlformats.org/officeDocument/2006/relationships/hyperlink" Target="https://www.uradni-list.si/glasilo-uradni-list-rs/vsebina/2025-01-30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5-01-3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europa.eu/eli/reg/2023/02411/o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SL/TXT/HTML/?uri=OJ:L_202302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30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5C0F-57AB-4787-8880-6298EB99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 RS za intelektualno lastnino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Jakin</dc:creator>
  <cp:keywords/>
  <dc:description/>
  <cp:lastModifiedBy>Matjaz Jakin</cp:lastModifiedBy>
  <cp:revision>11</cp:revision>
  <dcterms:created xsi:type="dcterms:W3CDTF">2026-01-08T14:24:00Z</dcterms:created>
  <dcterms:modified xsi:type="dcterms:W3CDTF">2026-01-09T10:29:00Z</dcterms:modified>
</cp:coreProperties>
</file>