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0DF12508" w14:textId="09AD9F6B" w:rsidR="0041778C" w:rsidRPr="00E7503D" w:rsidRDefault="00D27F93" w:rsidP="0041778C">
      <w:pPr>
        <w:spacing w:line="260" w:lineRule="atLeast"/>
        <w:jc w:val="both"/>
        <w:rPr>
          <w:rFonts w:ascii="Arial" w:hAnsi="Arial" w:cs="Arial"/>
          <w:b/>
          <w:bCs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41778C" w:rsidRPr="00E7503D">
        <w:rPr>
          <w:rFonts w:ascii="Arial" w:hAnsi="Arial" w:cs="Arial"/>
          <w:b/>
          <w:bCs/>
        </w:rPr>
        <w:t xml:space="preserve">Višji svetovalec (šifra DM 1170) na Generalnem uradu, Sektorju za izvajanje projektov </w:t>
      </w:r>
    </w:p>
    <w:p w14:paraId="7726659E" w14:textId="77777777" w:rsidR="0041778C" w:rsidRPr="00E7503D" w:rsidRDefault="0041778C" w:rsidP="0041778C">
      <w:pPr>
        <w:spacing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E313AAD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41778C">
        <w:rPr>
          <w:rFonts w:ascii="Arial" w:eastAsiaTheme="minorHAnsi" w:hAnsi="Arial" w:cs="Arial"/>
          <w:b/>
          <w:color w:val="000000"/>
        </w:rPr>
        <w:t>46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C061" w14:textId="77777777" w:rsidR="00D7016F" w:rsidRDefault="00D7016F" w:rsidP="00AC7132">
      <w:r>
        <w:separator/>
      </w:r>
    </w:p>
  </w:endnote>
  <w:endnote w:type="continuationSeparator" w:id="0">
    <w:p w14:paraId="390CE585" w14:textId="77777777" w:rsidR="00D7016F" w:rsidRDefault="00D7016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5BD0" w14:textId="77777777" w:rsidR="00D7016F" w:rsidRDefault="00D7016F" w:rsidP="00AC7132">
      <w:r>
        <w:separator/>
      </w:r>
    </w:p>
  </w:footnote>
  <w:footnote w:type="continuationSeparator" w:id="0">
    <w:p w14:paraId="56C94B29" w14:textId="77777777" w:rsidR="00D7016F" w:rsidRDefault="00D7016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F04D60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7</cp:revision>
  <cp:lastPrinted>2025-02-19T10:36:00Z</cp:lastPrinted>
  <dcterms:created xsi:type="dcterms:W3CDTF">2025-02-19T10:29:00Z</dcterms:created>
  <dcterms:modified xsi:type="dcterms:W3CDTF">2025-02-20T09:14:00Z</dcterms:modified>
</cp:coreProperties>
</file>