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475186C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F1CB8">
        <w:rPr>
          <w:sz w:val="20"/>
          <w:szCs w:val="20"/>
        </w:rPr>
        <w:t>110-113/2026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273236A8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BF1CB8">
        <w:rPr>
          <w:sz w:val="20"/>
          <w:szCs w:val="20"/>
        </w:rPr>
        <w:t>8077</w:t>
      </w:r>
      <w:r w:rsidRPr="002A16FA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BF1CB8">
        <w:rPr>
          <w:sz w:val="20"/>
          <w:szCs w:val="20"/>
        </w:rPr>
        <w:t>Prevzgojni dom Radeče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C67A159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>
        <w:rPr>
          <w:rFonts w:ascii="Arial" w:hAnsi="Arial" w:cs="Arial"/>
        </w:rPr>
        <w:t xml:space="preserve">Prevzgojnemu domu Radeče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8ADC" w14:textId="77777777" w:rsidR="00CA2F61" w:rsidRDefault="00CA2F61" w:rsidP="00AC7132">
      <w:r>
        <w:separator/>
      </w:r>
    </w:p>
  </w:endnote>
  <w:endnote w:type="continuationSeparator" w:id="0">
    <w:p w14:paraId="436DE8E7" w14:textId="77777777" w:rsidR="00CA2F61" w:rsidRDefault="00CA2F61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387A" w14:textId="77777777" w:rsidR="00CA2F61" w:rsidRDefault="00CA2F61" w:rsidP="00AC7132">
      <w:r>
        <w:separator/>
      </w:r>
    </w:p>
  </w:footnote>
  <w:footnote w:type="continuationSeparator" w:id="0">
    <w:p w14:paraId="2F6D85B9" w14:textId="77777777" w:rsidR="00CA2F61" w:rsidRDefault="00CA2F61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24F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034"/>
    <w:rsid w:val="004231F6"/>
    <w:rsid w:val="00426B5F"/>
    <w:rsid w:val="00431821"/>
    <w:rsid w:val="00442027"/>
    <w:rsid w:val="0045174F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7383B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30081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1CB8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A2F61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Metka Sluga</cp:lastModifiedBy>
  <cp:revision>2</cp:revision>
  <cp:lastPrinted>2026-06-15T06:17:00Z</cp:lastPrinted>
  <dcterms:created xsi:type="dcterms:W3CDTF">2026-06-15T06:18:00Z</dcterms:created>
  <dcterms:modified xsi:type="dcterms:W3CDTF">2026-06-15T06:18:00Z</dcterms:modified>
</cp:coreProperties>
</file>