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6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181"/>
      </w:tblGrid>
      <w:tr w:rsidR="00CE244D" w:rsidTr="002904E8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44D" w:rsidRDefault="00CE244D" w:rsidP="00D00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833">
              <w:rPr>
                <w:rFonts w:ascii="Arial" w:hAnsi="Arial" w:cs="Arial"/>
                <w:sz w:val="20"/>
                <w:szCs w:val="20"/>
              </w:rPr>
              <w:t>Na podlagi 5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9F0833">
              <w:rPr>
                <w:rFonts w:ascii="Arial" w:hAnsi="Arial" w:cs="Arial"/>
                <w:sz w:val="20"/>
                <w:szCs w:val="20"/>
              </w:rPr>
              <w:t>. člena Zakona o javnih uslužbencih (Uradni list RS, št. 63/07 – ZJU-UPB3, 65/08, 69/08 – ZTFI-A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69/08 – ZZavar-E</w:t>
            </w:r>
            <w:r>
              <w:rPr>
                <w:rFonts w:ascii="Arial" w:hAnsi="Arial" w:cs="Arial"/>
                <w:sz w:val="20"/>
                <w:szCs w:val="20"/>
              </w:rPr>
              <w:t>, 74/09 Odl. US in 40/12-ZUJF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CE244D" w:rsidRDefault="00CE244D" w:rsidP="00D00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44D" w:rsidRDefault="00CE244D" w:rsidP="00D0058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BFD">
              <w:rPr>
                <w:rFonts w:ascii="Arial" w:hAnsi="Arial" w:cs="Arial"/>
                <w:b/>
                <w:sz w:val="20"/>
                <w:szCs w:val="20"/>
              </w:rPr>
              <w:t>Ministrstvo za pravosodje,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9F0833">
              <w:rPr>
                <w:rFonts w:ascii="Arial" w:hAnsi="Arial" w:cs="Arial"/>
                <w:b/>
                <w:sz w:val="20"/>
                <w:szCs w:val="20"/>
              </w:rPr>
              <w:t xml:space="preserve">prava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9F0833">
              <w:rPr>
                <w:rFonts w:ascii="Arial" w:hAnsi="Arial" w:cs="Arial"/>
                <w:b/>
                <w:sz w:val="20"/>
                <w:szCs w:val="20"/>
              </w:rPr>
              <w:t xml:space="preserve">epublike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F0833">
              <w:rPr>
                <w:rFonts w:ascii="Arial" w:hAnsi="Arial" w:cs="Arial"/>
                <w:b/>
                <w:sz w:val="20"/>
                <w:szCs w:val="20"/>
              </w:rPr>
              <w:t>lovenije za izvrševanje kazenskih sankcij,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D762E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9F08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avod za prestajanje kazni zapora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 pri Mirni</w:t>
            </w:r>
          </w:p>
          <w:p w:rsidR="00CE244D" w:rsidRDefault="00CE244D">
            <w:pPr>
              <w:rPr>
                <w:rFonts w:ascii="Arial" w:hAnsi="Arial" w:cs="Arial"/>
                <w:sz w:val="20"/>
                <w:szCs w:val="20"/>
              </w:rPr>
            </w:pPr>
          </w:p>
          <w:p w:rsidR="00CE244D" w:rsidRDefault="00CE244D">
            <w:pPr>
              <w:rPr>
                <w:rFonts w:ascii="Verdana" w:hAnsi="Verdana" w:cs="Verdana"/>
                <w:b/>
                <w:bCs/>
                <w:color w:val="496DAD"/>
                <w:sz w:val="30"/>
                <w:szCs w:val="30"/>
              </w:rPr>
            </w:pPr>
            <w:r>
              <w:rPr>
                <w:rFonts w:ascii="Arial" w:hAnsi="Arial" w:cs="Arial"/>
                <w:sz w:val="20"/>
                <w:szCs w:val="20"/>
              </w:rPr>
              <w:t>objavlja javni natečaj za zasedbo prostega uradniškega delovnega mesta za nedoločen čas</w:t>
            </w:r>
          </w:p>
        </w:tc>
      </w:tr>
      <w:tr w:rsidR="00CE244D" w:rsidTr="002904E8">
        <w:trPr>
          <w:trHeight w:val="30"/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44D" w:rsidRDefault="00CE244D">
            <w:pPr>
              <w:spacing w:line="30" w:lineRule="atLeas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E244D" w:rsidRPr="00D00581" w:rsidTr="002904E8">
        <w:trPr>
          <w:trHeight w:val="811"/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44D" w:rsidRPr="00D00581" w:rsidRDefault="00CE244D" w:rsidP="00052CC9">
            <w:pPr>
              <w:pStyle w:val="NormalWeb"/>
              <w:spacing w:after="0"/>
              <w:jc w:val="both"/>
              <w:rPr>
                <w:rStyle w:val="Emphasis"/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E244D" w:rsidRPr="009D01A0" w:rsidRDefault="00CE244D" w:rsidP="00BF6E75">
            <w:pPr>
              <w:pStyle w:val="NormalWeb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VIŠJI </w:t>
            </w:r>
            <w:r w:rsidRPr="009D01A0">
              <w:rPr>
                <w:rFonts w:ascii="Arial" w:hAnsi="Arial" w:cs="Arial"/>
                <w:b/>
                <w:sz w:val="20"/>
                <w:szCs w:val="20"/>
              </w:rPr>
              <w:t xml:space="preserve">SVETOVALEC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PEDAGOG </w:t>
            </w:r>
            <w:r w:rsidRPr="009D01A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šifra DM 2265</w:t>
            </w:r>
            <w:r w:rsidRPr="009D01A0">
              <w:rPr>
                <w:rFonts w:ascii="Arial" w:hAnsi="Arial" w:cs="Arial"/>
                <w:sz w:val="20"/>
                <w:szCs w:val="20"/>
              </w:rPr>
              <w:t>) v Zavodu za prestajanje kazni zapora Dob pri Mirni, Sektorju za tretma</w:t>
            </w:r>
            <w:r>
              <w:rPr>
                <w:rFonts w:ascii="Arial" w:hAnsi="Arial" w:cs="Arial"/>
                <w:sz w:val="20"/>
                <w:szCs w:val="20"/>
              </w:rPr>
              <w:t>, 3. oddelku obsojencev</w:t>
            </w:r>
            <w:r w:rsidRPr="009D01A0">
              <w:rPr>
                <w:rFonts w:ascii="Arial" w:hAnsi="Arial" w:cs="Arial"/>
                <w:sz w:val="20"/>
                <w:szCs w:val="20"/>
              </w:rPr>
              <w:t xml:space="preserve"> (1 delovno mesto)</w:t>
            </w:r>
          </w:p>
        </w:tc>
      </w:tr>
      <w:tr w:rsidR="00CE244D" w:rsidTr="002904E8">
        <w:trPr>
          <w:trHeight w:val="75"/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44D" w:rsidRDefault="00CE244D" w:rsidP="00052CC9">
            <w:pPr>
              <w:spacing w:line="75" w:lineRule="atLeast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E244D" w:rsidTr="002904E8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44D" w:rsidRDefault="00CE244D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CE244D" w:rsidRPr="009F0833" w:rsidRDefault="00CE244D" w:rsidP="00D00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833">
              <w:rPr>
                <w:rFonts w:ascii="Arial" w:hAnsi="Arial" w:cs="Arial"/>
                <w:sz w:val="20"/>
                <w:szCs w:val="20"/>
              </w:rPr>
              <w:t xml:space="preserve">Kandidati, ki se bodo prijavili na prosto </w:t>
            </w:r>
            <w:r>
              <w:rPr>
                <w:rFonts w:ascii="Arial" w:hAnsi="Arial" w:cs="Arial"/>
                <w:sz w:val="20"/>
                <w:szCs w:val="20"/>
              </w:rPr>
              <w:t xml:space="preserve">uradniško </w:t>
            </w:r>
            <w:r w:rsidRPr="009F0833">
              <w:rPr>
                <w:rFonts w:ascii="Arial" w:hAnsi="Arial" w:cs="Arial"/>
                <w:sz w:val="20"/>
                <w:szCs w:val="20"/>
              </w:rPr>
              <w:t>delovno mesto, morajo</w:t>
            </w:r>
            <w:r>
              <w:rPr>
                <w:rFonts w:ascii="Arial" w:hAnsi="Arial" w:cs="Arial"/>
                <w:sz w:val="20"/>
                <w:szCs w:val="20"/>
              </w:rPr>
              <w:t xml:space="preserve"> poleg splošnih pogojev, ki jih urejajo predpisi s področja delovnega prava, izpolnjevati še naslednje pogoje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CE244D" w:rsidRDefault="00CE244D">
            <w:pPr>
              <w:rPr>
                <w:rFonts w:ascii="Arial" w:hAnsi="Arial" w:cs="Arial"/>
                <w:sz w:val="20"/>
                <w:szCs w:val="20"/>
              </w:rPr>
            </w:pPr>
          </w:p>
          <w:p w:rsidR="00CE244D" w:rsidRPr="00745B3A" w:rsidRDefault="00CE244D" w:rsidP="002627B6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>najmanj visokošolsk</w:t>
            </w:r>
            <w:r>
              <w:rPr>
                <w:rFonts w:ascii="Arial" w:hAnsi="Arial" w:cs="Arial"/>
                <w:sz w:val="20"/>
                <w:szCs w:val="20"/>
              </w:rPr>
              <w:t>o strokovno izobraževanje (prejšnje)/visokošolska strokovna izobrazba (prejšnja) ali</w:t>
            </w:r>
            <w:r w:rsidRPr="00745B3A">
              <w:rPr>
                <w:rFonts w:ascii="Arial" w:hAnsi="Arial" w:cs="Arial"/>
                <w:sz w:val="20"/>
                <w:szCs w:val="20"/>
              </w:rPr>
              <w:t xml:space="preserve"> najmanj visokošolsk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45B3A">
              <w:rPr>
                <w:rFonts w:ascii="Arial" w:hAnsi="Arial" w:cs="Arial"/>
                <w:sz w:val="20"/>
                <w:szCs w:val="20"/>
              </w:rPr>
              <w:t xml:space="preserve"> strokovn</w:t>
            </w:r>
            <w:r>
              <w:rPr>
                <w:rFonts w:ascii="Arial" w:hAnsi="Arial" w:cs="Arial"/>
                <w:sz w:val="20"/>
                <w:szCs w:val="20"/>
              </w:rPr>
              <w:t xml:space="preserve">o izobraževanje </w:t>
            </w:r>
            <w:r w:rsidRPr="00745B3A">
              <w:rPr>
                <w:rFonts w:ascii="Arial" w:hAnsi="Arial" w:cs="Arial"/>
                <w:sz w:val="20"/>
                <w:szCs w:val="20"/>
              </w:rPr>
              <w:t>(prva bolonjska stopnja)</w:t>
            </w:r>
            <w:r>
              <w:rPr>
                <w:rFonts w:ascii="Arial" w:hAnsi="Arial" w:cs="Arial"/>
                <w:sz w:val="20"/>
                <w:szCs w:val="20"/>
              </w:rPr>
              <w:t xml:space="preserve">/visokošolska strokovna izobrazba </w:t>
            </w:r>
            <w:r w:rsidRPr="00745B3A">
              <w:rPr>
                <w:rFonts w:ascii="Arial" w:hAnsi="Arial" w:cs="Arial"/>
                <w:sz w:val="20"/>
                <w:szCs w:val="20"/>
              </w:rPr>
              <w:t>(prva bolonjska stopnja)</w:t>
            </w:r>
            <w:r>
              <w:rPr>
                <w:rFonts w:ascii="Arial" w:hAnsi="Arial" w:cs="Arial"/>
                <w:sz w:val="20"/>
                <w:szCs w:val="20"/>
              </w:rPr>
              <w:t xml:space="preserve"> ali najmanj visokošolsko univerzitetno izobraževanje (prva bolonjska stopnja)/visokošolska univerzitetna izobrazba (prva bolonjska stopnja),</w:t>
            </w:r>
          </w:p>
          <w:p w:rsidR="00CE244D" w:rsidRDefault="00CE244D" w:rsidP="001A04EC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najmanj 4 leta delovnih izkušenj,</w:t>
            </w:r>
          </w:p>
          <w:p w:rsidR="00CE244D" w:rsidRDefault="00CE244D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opravljen strokovni izpit iz upravnega postopka, (če ga kandidat nima, ga lahko opravi naknadno),</w:t>
            </w:r>
          </w:p>
          <w:p w:rsidR="00CE244D" w:rsidRDefault="00CE244D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opravljeno obvezno usposabljanje za imenovanje v naziv (če ga kandidat nima, ga lahko opravi naknadno),</w:t>
            </w:r>
          </w:p>
          <w:p w:rsidR="00CE244D" w:rsidRDefault="00CE244D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znanje uradnega jezika,</w:t>
            </w:r>
          </w:p>
          <w:p w:rsidR="00CE244D" w:rsidRDefault="00CE244D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 Republike Slovenije,</w:t>
            </w:r>
          </w:p>
          <w:p w:rsidR="00CE244D" w:rsidRDefault="00CE244D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smejo biti pravnomočno obsojeni zaradi naklepnega kaznivega dejanja, ki se preganja po uradni dolžnosti in ne smejo biti obsojeni na nepogojno kazen zapora v trajanju več kot šest mesecev,</w:t>
            </w:r>
          </w:p>
          <w:p w:rsidR="00CE244D" w:rsidRDefault="00CE244D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zoper njih ne sme biti vložena pravnomočna obtožnica zaradi naklepnega kaznivega dejanja, ki se preganja po uradni dolžnosti.</w:t>
            </w:r>
          </w:p>
          <w:p w:rsidR="00CE244D" w:rsidRDefault="00CE244D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44D" w:rsidRDefault="00CE244D" w:rsidP="008857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833">
              <w:rPr>
                <w:rFonts w:ascii="Arial" w:hAnsi="Arial" w:cs="Arial"/>
                <w:sz w:val="20"/>
                <w:szCs w:val="20"/>
              </w:rPr>
              <w:t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</w:t>
            </w:r>
            <w:r>
              <w:rPr>
                <w:rFonts w:ascii="Arial" w:hAnsi="Arial" w:cs="Arial"/>
                <w:sz w:val="20"/>
                <w:szCs w:val="20"/>
              </w:rPr>
              <w:t xml:space="preserve"> Za delovne izkušnje se štejejo tudi delovne izkušnje, ki jih je javni uslužbenec pridobil z opravljanjem del na delovnem mestu, za katero se zahteva za eno stopnjo nižja izobrazba, razen pripravništva v eno stopnjo nižji izobrazbi.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Kot delovne izkušnje se upošteva tudi drugo delo na enaki stopnji zahtevnosti, kot je delovno mesto, za katero oseba kandidira, pri čemer se upošteva čas opravljanja ta</w:t>
            </w:r>
            <w:r>
              <w:rPr>
                <w:rFonts w:ascii="Arial" w:hAnsi="Arial" w:cs="Arial"/>
                <w:sz w:val="20"/>
                <w:szCs w:val="20"/>
              </w:rPr>
              <w:t xml:space="preserve">kega dela in stopnja izobrazbe. </w:t>
            </w:r>
            <w:r w:rsidRPr="00885758">
              <w:rPr>
                <w:rFonts w:ascii="Arial" w:hAnsi="Arial" w:cs="Arial"/>
                <w:sz w:val="20"/>
                <w:szCs w:val="20"/>
              </w:rPr>
              <w:t>Delovne izkušnje se dokazujejo z verodostojnimi listinami, iz katerih sta razvidna čas opravljanja dela in stopnja izobrazbe.</w:t>
            </w:r>
          </w:p>
          <w:p w:rsidR="00CE244D" w:rsidRDefault="00CE244D" w:rsidP="008857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44D" w:rsidRPr="00AC2E9F" w:rsidRDefault="00CE244D" w:rsidP="00AC2E9F">
            <w:pPr>
              <w:pStyle w:val="NormalWeb"/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9FD">
              <w:rPr>
                <w:rFonts w:ascii="Arial" w:hAnsi="Arial" w:cs="Arial"/>
                <w:color w:val="000000"/>
                <w:sz w:val="20"/>
                <w:szCs w:val="20"/>
              </w:rPr>
              <w:t>Zahtevane delovne izkušnje se skrajšajo za tretjino v primeru, da ima kandidat univerzitetno izobrazbo (prejšnja), visoko strokovno izobrazbo s specializacijo oziroma magisterijem znanosti (prejšnjim) ali magistrsko izobrazbo (druga bolonjska stopnja).</w:t>
            </w:r>
          </w:p>
          <w:p w:rsidR="00CE244D" w:rsidRDefault="00CE244D">
            <w:pPr>
              <w:pStyle w:val="NormalWeb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44D" w:rsidRPr="00374F04" w:rsidRDefault="00CE244D" w:rsidP="00AC2E9F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F04">
              <w:rPr>
                <w:rFonts w:ascii="Arial" w:hAnsi="Arial" w:cs="Arial"/>
                <w:sz w:val="20"/>
                <w:szCs w:val="20"/>
              </w:rPr>
              <w:t>Pri izbranem kandidatu se bo preverjalo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74F04">
              <w:rPr>
                <w:rFonts w:ascii="Arial" w:hAnsi="Arial" w:cs="Arial"/>
                <w:sz w:val="20"/>
                <w:szCs w:val="20"/>
              </w:rPr>
              <w:t xml:space="preserve"> ali ima opravljeno obvezno usposabljanje za imenovanje v naziv. V nasprotnem primeru bo moral izbrani kandidat obvezno usposabljanje za imenovanje v naziv, v skladu s prvim odstavkom 89. člena Zakona o javnih uslužbencih </w:t>
            </w:r>
            <w:r w:rsidRPr="00374F04">
              <w:rPr>
                <w:rFonts w:ascii="Arial" w:hAnsi="Arial" w:cs="Arial"/>
                <w:bCs/>
                <w:sz w:val="20"/>
                <w:szCs w:val="20"/>
              </w:rPr>
              <w:t xml:space="preserve">(Uradni list RS, št. 63/07 – uradno prečiščeno besedilo, 65/08, 69/08 – ZTFI-A, 69/08 – ZZavar-E in 40/12 – ZUJF), opraviti najkasneje v enem letu od sklenitve delovnega razmerja.   </w:t>
            </w:r>
          </w:p>
          <w:p w:rsidR="00CE244D" w:rsidRDefault="00CE244D" w:rsidP="002C7A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44D" w:rsidRDefault="00CE244D" w:rsidP="00AC2E9F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 izbranem kandidatu se bo preverjalo tudi, ali ima opravljen </w:t>
            </w:r>
            <w:r w:rsidRPr="00FF2175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  <w:r>
              <w:rPr>
                <w:rFonts w:ascii="Arial" w:hAnsi="Arial" w:cs="Arial"/>
                <w:sz w:val="20"/>
                <w:szCs w:val="20"/>
              </w:rPr>
              <w:t xml:space="preserve">. V nasprotnem primeru bo moral izbrani kandidat </w:t>
            </w:r>
            <w:r w:rsidRPr="00FF2175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  <w:r>
              <w:rPr>
                <w:rFonts w:ascii="Arial" w:hAnsi="Arial" w:cs="Arial"/>
                <w:sz w:val="20"/>
                <w:szCs w:val="20"/>
              </w:rPr>
              <w:t xml:space="preserve">, v skladu s tretjim odstavkom 31. člena Zakona o splošnem upravnem </w:t>
            </w:r>
            <w:r w:rsidRPr="00374F04">
              <w:rPr>
                <w:rFonts w:ascii="Arial" w:hAnsi="Arial" w:cs="Arial"/>
                <w:sz w:val="20"/>
                <w:szCs w:val="20"/>
              </w:rPr>
              <w:t xml:space="preserve">postopku </w:t>
            </w:r>
            <w:r w:rsidRPr="00374F04">
              <w:rPr>
                <w:rFonts w:ascii="Arial" w:hAnsi="Arial" w:cs="Arial"/>
                <w:bCs/>
                <w:sz w:val="20"/>
                <w:szCs w:val="20"/>
              </w:rPr>
              <w:t>(Uradni list RS, št. 24/06 – uradno prečiščeno besedilo, 105/06 – ZUS-1, 126/07, 65/08, 8/10 in 82/13)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FF2175">
              <w:rPr>
                <w:rFonts w:ascii="Arial" w:hAnsi="Arial" w:cs="Arial"/>
                <w:sz w:val="20"/>
                <w:szCs w:val="20"/>
              </w:rPr>
              <w:t>opraviti najkasneje v treh mesecih od sklenitve delovnega razmerja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E244D" w:rsidRPr="00AC2E9F" w:rsidRDefault="00CE244D">
            <w:pPr>
              <w:pStyle w:val="NormalWeb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44D" w:rsidRDefault="00CE244D">
            <w:pPr>
              <w:pStyle w:val="NormalWeb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Delovno področje:</w:t>
            </w:r>
          </w:p>
          <w:p w:rsidR="00CE244D" w:rsidRPr="009373AA" w:rsidRDefault="00CE244D" w:rsidP="00D91D27">
            <w:pPr>
              <w:numPr>
                <w:ilvl w:val="0"/>
                <w:numId w:val="18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AA">
              <w:rPr>
                <w:rFonts w:ascii="Arial" w:hAnsi="Arial" w:cs="Arial"/>
                <w:sz w:val="20"/>
                <w:szCs w:val="20"/>
              </w:rPr>
              <w:t>pedagoška diagnostika, prognostika in svetovanje</w:t>
            </w:r>
          </w:p>
          <w:p w:rsidR="00CE244D" w:rsidRPr="009373AA" w:rsidRDefault="00CE244D" w:rsidP="00D91D27">
            <w:pPr>
              <w:numPr>
                <w:ilvl w:val="0"/>
                <w:numId w:val="18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AA">
              <w:rPr>
                <w:rFonts w:ascii="Arial" w:hAnsi="Arial" w:cs="Arial"/>
                <w:sz w:val="20"/>
                <w:szCs w:val="20"/>
              </w:rPr>
              <w:t>individualno in skupinsko delo z zaprtimi osebami</w:t>
            </w:r>
          </w:p>
          <w:p w:rsidR="00CE244D" w:rsidRPr="009373AA" w:rsidRDefault="00CE244D" w:rsidP="001A04EC">
            <w:pPr>
              <w:numPr>
                <w:ilvl w:val="0"/>
                <w:numId w:val="18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AA">
              <w:rPr>
                <w:rFonts w:ascii="Arial" w:hAnsi="Arial" w:cs="Arial"/>
                <w:sz w:val="20"/>
                <w:szCs w:val="20"/>
              </w:rPr>
              <w:t>mentorstvo</w:t>
            </w:r>
          </w:p>
          <w:p w:rsidR="00CE244D" w:rsidRPr="009373AA" w:rsidRDefault="00CE244D" w:rsidP="001A04EC">
            <w:pPr>
              <w:numPr>
                <w:ilvl w:val="0"/>
                <w:numId w:val="18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AA">
              <w:rPr>
                <w:rFonts w:ascii="Arial" w:hAnsi="Arial" w:cs="Arial"/>
                <w:sz w:val="20"/>
                <w:szCs w:val="20"/>
              </w:rPr>
              <w:t>organiziranje medsebojnega sodelovanja in usklajevanja notranjih organizacijskih enot in sodelovanja z drugimi organi</w:t>
            </w:r>
          </w:p>
          <w:p w:rsidR="00CE244D" w:rsidRPr="009373AA" w:rsidRDefault="00CE244D" w:rsidP="001A04EC">
            <w:pPr>
              <w:numPr>
                <w:ilvl w:val="0"/>
                <w:numId w:val="18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AA">
              <w:rPr>
                <w:rFonts w:ascii="Arial" w:hAnsi="Arial" w:cs="Arial"/>
                <w:sz w:val="20"/>
                <w:szCs w:val="20"/>
              </w:rPr>
              <w:t>sodelovanje pri oblikovanju sistemskih rešitev in drugih najzahtevnejših gradiv</w:t>
            </w:r>
          </w:p>
          <w:p w:rsidR="00CE244D" w:rsidRPr="009373AA" w:rsidRDefault="00CE244D" w:rsidP="001A04EC">
            <w:pPr>
              <w:numPr>
                <w:ilvl w:val="0"/>
                <w:numId w:val="18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AA">
              <w:rPr>
                <w:rFonts w:ascii="Arial" w:hAnsi="Arial" w:cs="Arial"/>
                <w:sz w:val="20"/>
                <w:szCs w:val="20"/>
              </w:rPr>
              <w:t>samostojna priprava zahtevnih analiz, razvojnih projektov, informacij, poročil in drugih zahtevnih gradiv</w:t>
            </w:r>
          </w:p>
          <w:p w:rsidR="00CE244D" w:rsidRPr="009373AA" w:rsidRDefault="00CE244D" w:rsidP="00A7773C">
            <w:pPr>
              <w:numPr>
                <w:ilvl w:val="0"/>
                <w:numId w:val="18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AA">
              <w:rPr>
                <w:rFonts w:ascii="Arial" w:hAnsi="Arial" w:cs="Arial"/>
                <w:sz w:val="20"/>
                <w:szCs w:val="20"/>
              </w:rPr>
              <w:t>vodenje in odločanje v zahtevnih upravnih postopkih</w:t>
            </w:r>
          </w:p>
          <w:p w:rsidR="00CE244D" w:rsidRPr="009373AA" w:rsidRDefault="00CE244D" w:rsidP="00A7773C">
            <w:pPr>
              <w:numPr>
                <w:ilvl w:val="0"/>
                <w:numId w:val="18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AA">
              <w:rPr>
                <w:rFonts w:ascii="Arial" w:hAnsi="Arial" w:cs="Arial"/>
                <w:sz w:val="20"/>
                <w:szCs w:val="20"/>
              </w:rPr>
              <w:t>vodenje najzahtevnejših upravnih postopkov</w:t>
            </w:r>
          </w:p>
          <w:p w:rsidR="00CE244D" w:rsidRPr="009373AA" w:rsidRDefault="00CE244D" w:rsidP="00A7773C">
            <w:pPr>
              <w:numPr>
                <w:ilvl w:val="0"/>
                <w:numId w:val="18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AA">
              <w:rPr>
                <w:rFonts w:ascii="Arial" w:hAnsi="Arial" w:cs="Arial"/>
                <w:sz w:val="20"/>
                <w:szCs w:val="20"/>
              </w:rPr>
              <w:t>samostojno opravljanje drugih zahtevnejših nalog</w:t>
            </w:r>
          </w:p>
          <w:p w:rsidR="00CE244D" w:rsidRPr="009373AA" w:rsidRDefault="00CE244D" w:rsidP="00506F50">
            <w:pPr>
              <w:numPr>
                <w:ilvl w:val="0"/>
                <w:numId w:val="18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AA">
              <w:rPr>
                <w:rFonts w:ascii="Arial" w:hAnsi="Arial" w:cs="Arial"/>
                <w:sz w:val="20"/>
                <w:szCs w:val="20"/>
              </w:rPr>
              <w:t>izvajanje drugih nalog enake ali podobne zahtevnosti s širšega področja dela.</w:t>
            </w:r>
          </w:p>
          <w:p w:rsidR="00CE244D" w:rsidRPr="001A04EC" w:rsidRDefault="00CE244D" w:rsidP="001A04EC">
            <w:pPr>
              <w:spacing w:line="260" w:lineRule="exac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44D" w:rsidRDefault="00CE244D" w:rsidP="00506F50">
            <w:pPr>
              <w:pStyle w:val="NormalWeb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BE7">
              <w:rPr>
                <w:rFonts w:ascii="Arial" w:hAnsi="Arial" w:cs="Arial"/>
                <w:sz w:val="20"/>
                <w:szCs w:val="20"/>
              </w:rPr>
              <w:t xml:space="preserve">Posebnosti delovnega mesta: </w:t>
            </w:r>
            <w:r>
              <w:rPr>
                <w:rFonts w:ascii="Arial" w:hAnsi="Arial" w:cs="Arial"/>
                <w:sz w:val="20"/>
                <w:szCs w:val="20"/>
              </w:rPr>
              <w:t>delo v eni izmeni, pooblaščena uradna oseba, dodatno obvezno pokojninsko zavarovanje, stalnost</w:t>
            </w:r>
          </w:p>
          <w:p w:rsidR="00CE244D" w:rsidRDefault="00CE244D" w:rsidP="00506F50">
            <w:p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44D" w:rsidRPr="008C39EB" w:rsidRDefault="00CE244D">
            <w:pPr>
              <w:pStyle w:val="NormalWeb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C39EB">
              <w:rPr>
                <w:rFonts w:ascii="Arial" w:hAnsi="Arial" w:cs="Arial"/>
                <w:b/>
                <w:sz w:val="20"/>
                <w:szCs w:val="20"/>
              </w:rPr>
              <w:t xml:space="preserve">Prijava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na delovno mesto </w:t>
            </w:r>
            <w:r w:rsidRPr="008C39EB">
              <w:rPr>
                <w:rFonts w:ascii="Arial" w:hAnsi="Arial" w:cs="Arial"/>
                <w:b/>
                <w:sz w:val="20"/>
                <w:szCs w:val="20"/>
              </w:rPr>
              <w:t xml:space="preserve">mora vsebovati: </w:t>
            </w:r>
          </w:p>
          <w:p w:rsidR="00CE244D" w:rsidRDefault="00CE244D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E244D" w:rsidRPr="00745B3A" w:rsidRDefault="00CE244D" w:rsidP="00FC6232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>pisno izjavo kandidata o izpolnjevanju pogoja glede zahtevane stopnje izobrazbe, iz katere mora biti razvidna stopnja in smer izobrazbe, datum (dan, mesec in leto) zaključka izobraževanja ter ustanova, na kater</w:t>
            </w:r>
            <w:r>
              <w:rPr>
                <w:rFonts w:ascii="Arial" w:hAnsi="Arial" w:cs="Arial"/>
                <w:sz w:val="20"/>
                <w:szCs w:val="20"/>
              </w:rPr>
              <w:t>i je bila izobrazba pridobljena,</w:t>
            </w:r>
          </w:p>
          <w:p w:rsidR="00CE244D" w:rsidRDefault="00CE244D" w:rsidP="00FC6232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>pisno izjavo kandidata o vseh dosedanjih zaposlitvah, v kateri kandidat navede datum sklenitve in datum prekinitve delovnega razmerja pri posameznemu delodajalcu, ter kratko opiše delo, ki ga je opravljal pri tem delodajalcu</w:t>
            </w:r>
            <w:r>
              <w:rPr>
                <w:rFonts w:ascii="Arial" w:hAnsi="Arial" w:cs="Arial"/>
                <w:sz w:val="20"/>
                <w:szCs w:val="20"/>
              </w:rPr>
              <w:t xml:space="preserve"> in navede zahtevano stopnjo izobrazbe na tem delovnem mestu,</w:t>
            </w:r>
          </w:p>
          <w:p w:rsidR="00CE244D" w:rsidRPr="00745B3A" w:rsidRDefault="00CE244D" w:rsidP="00FC6232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pisno izjavo kandidata, da ima znanje uradnega jezika,</w:t>
            </w:r>
          </w:p>
          <w:p w:rsidR="00CE244D" w:rsidRPr="00745B3A" w:rsidRDefault="00CE244D" w:rsidP="00FC6232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 xml:space="preserve">pisno izjavo kandidata, da: </w:t>
            </w:r>
          </w:p>
          <w:p w:rsidR="00CE244D" w:rsidRPr="00745B3A" w:rsidRDefault="00CE244D" w:rsidP="00FC623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 državljan Republike Slovenije,</w:t>
            </w:r>
          </w:p>
          <w:p w:rsidR="00CE244D" w:rsidRPr="00745B3A" w:rsidRDefault="00CE244D" w:rsidP="00FC623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 xml:space="preserve">ni bil pravnomočno obsojen zaradi kaznivega dejanja, ki se preganja po uradni dolžnosti in da ni bil obsojen na nepogojno kazen zapora </w:t>
            </w:r>
            <w:r>
              <w:rPr>
                <w:rFonts w:ascii="Arial" w:hAnsi="Arial" w:cs="Arial"/>
                <w:sz w:val="20"/>
                <w:szCs w:val="20"/>
              </w:rPr>
              <w:t>v trajanju več kot šest mesecev,</w:t>
            </w:r>
          </w:p>
          <w:p w:rsidR="00CE244D" w:rsidRPr="00745B3A" w:rsidRDefault="00CE244D" w:rsidP="00FC623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 xml:space="preserve">da zoper njega ni vložena pravnomočna obtožnica zaradi kaznivega dejanja, ki </w:t>
            </w:r>
            <w:r>
              <w:rPr>
                <w:rFonts w:ascii="Arial" w:hAnsi="Arial" w:cs="Arial"/>
                <w:sz w:val="20"/>
                <w:szCs w:val="20"/>
              </w:rPr>
              <w:t>se preganja po uradni dolžnosti.</w:t>
            </w:r>
          </w:p>
          <w:p w:rsidR="00CE244D" w:rsidRPr="00745B3A" w:rsidRDefault="00CE244D" w:rsidP="00FC62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44D" w:rsidRPr="00745B3A" w:rsidRDefault="00CE244D" w:rsidP="00FC6232">
            <w:pPr>
              <w:pStyle w:val="NormalWeb"/>
              <w:numPr>
                <w:ilvl w:val="0"/>
                <w:numId w:val="17"/>
              </w:num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>pisno izjavo o opravljenem strokovnem izpitu iz upravnega postopka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45B3A">
              <w:rPr>
                <w:rFonts w:ascii="Arial" w:hAnsi="Arial" w:cs="Arial"/>
                <w:sz w:val="20"/>
                <w:szCs w:val="20"/>
              </w:rPr>
              <w:t xml:space="preserve"> iz katerega mora biti razviden dan, mesec, in leto ter ustan</w:t>
            </w:r>
            <w:r>
              <w:rPr>
                <w:rFonts w:ascii="Arial" w:hAnsi="Arial" w:cs="Arial"/>
                <w:sz w:val="20"/>
                <w:szCs w:val="20"/>
              </w:rPr>
              <w:t>ova, na kateri je bil opravljen</w:t>
            </w:r>
            <w:r w:rsidRPr="00745B3A">
              <w:rPr>
                <w:rFonts w:ascii="Arial" w:hAnsi="Arial" w:cs="Arial"/>
                <w:sz w:val="20"/>
                <w:szCs w:val="20"/>
              </w:rPr>
              <w:t xml:space="preserve"> (če</w:t>
            </w:r>
            <w:r>
              <w:rPr>
                <w:rFonts w:ascii="Arial" w:hAnsi="Arial" w:cs="Arial"/>
                <w:sz w:val="20"/>
                <w:szCs w:val="20"/>
              </w:rPr>
              <w:t xml:space="preserve"> ga je kandidat opravil),</w:t>
            </w:r>
          </w:p>
          <w:p w:rsidR="00CE244D" w:rsidRPr="00745B3A" w:rsidRDefault="00CE244D" w:rsidP="00FC6232">
            <w:pPr>
              <w:pStyle w:val="NormalWeb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44D" w:rsidRPr="00745B3A" w:rsidRDefault="00CE244D" w:rsidP="00FC6232">
            <w:pPr>
              <w:pStyle w:val="NormalWeb"/>
              <w:numPr>
                <w:ilvl w:val="0"/>
                <w:numId w:val="17"/>
              </w:num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 xml:space="preserve">pisno izjavo </w:t>
            </w:r>
            <w:r>
              <w:rPr>
                <w:rFonts w:ascii="Arial" w:hAnsi="Arial" w:cs="Arial"/>
                <w:sz w:val="20"/>
                <w:szCs w:val="20"/>
              </w:rPr>
              <w:t xml:space="preserve">kandidata </w:t>
            </w:r>
            <w:r w:rsidRPr="00745B3A">
              <w:rPr>
                <w:rFonts w:ascii="Arial" w:hAnsi="Arial" w:cs="Arial"/>
                <w:sz w:val="20"/>
                <w:szCs w:val="20"/>
              </w:rPr>
              <w:t>o opravljenem obveznem usposabljanju za imenovanje v na</w:t>
            </w:r>
            <w:r>
              <w:rPr>
                <w:rFonts w:ascii="Arial" w:hAnsi="Arial" w:cs="Arial"/>
                <w:sz w:val="20"/>
                <w:szCs w:val="20"/>
              </w:rPr>
              <w:t>ziv (če ga je kandidat opravil),</w:t>
            </w:r>
          </w:p>
          <w:p w:rsidR="00CE244D" w:rsidRPr="00745B3A" w:rsidRDefault="00CE244D" w:rsidP="00FC6232">
            <w:pPr>
              <w:pStyle w:val="NormalWeb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44D" w:rsidRPr="00745B3A" w:rsidRDefault="00CE244D" w:rsidP="00FC6232">
            <w:pPr>
              <w:pStyle w:val="NormalWeb"/>
              <w:numPr>
                <w:ilvl w:val="0"/>
                <w:numId w:val="17"/>
              </w:num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 xml:space="preserve">pisno izjavo kandidata, da za namen tega natečajnega postopka dovoljuje Zavodu za prestajanje kazni zapora </w:t>
            </w:r>
            <w:r>
              <w:rPr>
                <w:rFonts w:ascii="Arial" w:hAnsi="Arial" w:cs="Arial"/>
                <w:sz w:val="20"/>
                <w:szCs w:val="20"/>
              </w:rPr>
              <w:t>Dob pri Mirni pridobitev podatkov iz 4</w:t>
            </w:r>
            <w:r w:rsidRPr="00745B3A">
              <w:rPr>
                <w:rFonts w:ascii="Arial" w:hAnsi="Arial" w:cs="Arial"/>
                <w:sz w:val="20"/>
                <w:szCs w:val="20"/>
              </w:rPr>
              <w:t>. točke iz uradne evidence.</w:t>
            </w:r>
          </w:p>
          <w:p w:rsidR="00CE244D" w:rsidRDefault="00CE244D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44D" w:rsidRDefault="00CE244D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primeru, da kandidat s pridobitvijo podatkov iz uradnih evidenc ne soglaša, bo moral sam predložiti ustrezna dokazila.</w:t>
            </w:r>
          </w:p>
          <w:p w:rsidR="00CE244D" w:rsidRDefault="00CE244D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44D" w:rsidRDefault="00CE244D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Zaželeno je, da prijava vsebuje tudi kratek življenjepis ter da kandidat v njej poleg formalne izobrazbe navede tudi druga znanja in veščine, ki jih je pridobil.</w:t>
            </w:r>
          </w:p>
          <w:p w:rsidR="00CE244D" w:rsidRDefault="00CE244D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44D" w:rsidRPr="009F0833" w:rsidRDefault="00CE244D" w:rsidP="00C160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F0833">
              <w:rPr>
                <w:rFonts w:ascii="Arial" w:hAnsi="Arial" w:cs="Arial"/>
                <w:sz w:val="20"/>
                <w:szCs w:val="20"/>
              </w:rPr>
              <w:t>trokovn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usposobljenost kandidatov </w:t>
            </w:r>
            <w:r>
              <w:rPr>
                <w:rFonts w:ascii="Arial" w:hAnsi="Arial" w:cs="Arial"/>
                <w:sz w:val="20"/>
                <w:szCs w:val="20"/>
              </w:rPr>
              <w:t xml:space="preserve">se bo </w:t>
            </w:r>
            <w:r w:rsidRPr="009F0833">
              <w:rPr>
                <w:rFonts w:ascii="Arial" w:hAnsi="Arial" w:cs="Arial"/>
                <w:sz w:val="20"/>
                <w:szCs w:val="20"/>
              </w:rPr>
              <w:t>presojala na podlagi</w:t>
            </w:r>
            <w:r>
              <w:rPr>
                <w:rFonts w:ascii="Arial" w:hAnsi="Arial" w:cs="Arial"/>
                <w:sz w:val="20"/>
                <w:szCs w:val="20"/>
              </w:rPr>
              <w:t xml:space="preserve"> navedb v prijavi,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priloženih </w:t>
            </w:r>
            <w:r>
              <w:rPr>
                <w:rFonts w:ascii="Arial" w:hAnsi="Arial" w:cs="Arial"/>
                <w:sz w:val="20"/>
                <w:szCs w:val="20"/>
              </w:rPr>
              <w:t xml:space="preserve">izjav k prijavi, </w:t>
            </w:r>
            <w:r w:rsidRPr="009F0833">
              <w:rPr>
                <w:rFonts w:ascii="Arial" w:hAnsi="Arial" w:cs="Arial"/>
                <w:sz w:val="20"/>
                <w:szCs w:val="20"/>
              </w:rPr>
              <w:t>z osebnim razgovorom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72E85">
              <w:rPr>
                <w:rFonts w:ascii="Arial" w:hAnsi="Arial" w:cs="Arial"/>
                <w:sz w:val="20"/>
                <w:szCs w:val="20"/>
              </w:rPr>
              <w:t xml:space="preserve"> psihološkim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preverjanjem ustreznosti kandidatov</w:t>
            </w:r>
            <w:r>
              <w:rPr>
                <w:rFonts w:ascii="Arial" w:hAnsi="Arial" w:cs="Arial"/>
                <w:sz w:val="20"/>
                <w:szCs w:val="20"/>
              </w:rPr>
              <w:t xml:space="preserve"> ter s pisnim preverjanjem kandidatovega znanja, v kolikor bo to potrebno.</w:t>
            </w:r>
          </w:p>
          <w:p w:rsidR="00CE244D" w:rsidRDefault="00CE244D" w:rsidP="000F7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44D" w:rsidRPr="008629A6" w:rsidRDefault="00CE244D" w:rsidP="008629A6">
            <w:pPr>
              <w:spacing w:line="260" w:lineRule="exact"/>
              <w:contextualSpacing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977AB">
              <w:rPr>
                <w:rFonts w:ascii="Arial" w:hAnsi="Arial" w:cs="Arial"/>
                <w:sz w:val="20"/>
                <w:szCs w:val="20"/>
              </w:rPr>
              <w:t>Kandidati, ki ne bodo izpolnjevali natečajnih pogojev, se v skladu z 21. členom Uredbe o postopku za zasedbo delovnega mesta v organih državne uprave in v pravosodnih organih (Uradni list RS, št. 139/06 in 104/10) ne bodo uvrstili v izbirni postopek.</w:t>
            </w:r>
          </w:p>
          <w:p w:rsidR="00CE244D" w:rsidRDefault="00CE244D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44D" w:rsidRDefault="00CE244D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Izbrani kandidat bo delo na delovnem mestu višji svetovalec - pedagog opravljal v nazivu višji svetovalec III z možnostjo napredovanja v naziv višji svetovalec II in višji svetovalec I.</w:t>
            </w:r>
          </w:p>
          <w:p w:rsidR="00CE244D" w:rsidRDefault="00CE244D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44D" w:rsidRDefault="00CE244D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cs="Arial"/>
                <w:spacing w:val="-3"/>
              </w:rPr>
            </w:pPr>
            <w:r>
              <w:rPr>
                <w:rFonts w:ascii="Arial" w:hAnsi="Arial" w:cs="Arial"/>
                <w:sz w:val="20"/>
                <w:szCs w:val="20"/>
              </w:rPr>
              <w:t>Izbrani kandidat bo sklenil pogodbo o zaposlitvi za nedoločen čas s polnim delovnim časom. Delovno razmerje se bo sklenilo pod pogojem, da ja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vni uslužbenec </w:t>
            </w:r>
            <w:r w:rsidRPr="006B64DF">
              <w:rPr>
                <w:rFonts w:ascii="Arial" w:hAnsi="Arial" w:cs="Arial"/>
                <w:sz w:val="20"/>
                <w:szCs w:val="20"/>
              </w:rPr>
              <w:t xml:space="preserve">uspešno opravi poskusno delo v trajanju treh mesecev. Delo bo opravljal na sedežu Zavoda za prestajanje kazni zapora Dob pri Mirni </w:t>
            </w:r>
            <w:r w:rsidRPr="006B64DF">
              <w:rPr>
                <w:rFonts w:ascii="Arial" w:hAnsi="Arial" w:cs="Arial"/>
                <w:spacing w:val="-3"/>
                <w:sz w:val="20"/>
                <w:szCs w:val="20"/>
              </w:rPr>
              <w:t>oziroma na celotnem območju delovanja zavoda.</w:t>
            </w:r>
          </w:p>
          <w:p w:rsidR="00CE244D" w:rsidRDefault="00CE244D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44D" w:rsidRPr="00AD1625" w:rsidRDefault="00CE244D" w:rsidP="0010062E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062E">
              <w:rPr>
                <w:rFonts w:ascii="Arial" w:hAnsi="Arial" w:cs="Arial"/>
                <w:sz w:val="20"/>
                <w:szCs w:val="20"/>
              </w:rPr>
              <w:t>Kandidat</w:t>
            </w:r>
            <w:r>
              <w:rPr>
                <w:rFonts w:ascii="Arial" w:hAnsi="Arial" w:cs="Arial"/>
                <w:sz w:val="20"/>
                <w:szCs w:val="20"/>
              </w:rPr>
              <w:t>i vložijo</w:t>
            </w:r>
            <w:r w:rsidRPr="0010062E">
              <w:rPr>
                <w:rFonts w:ascii="Arial" w:hAnsi="Arial" w:cs="Arial"/>
                <w:sz w:val="20"/>
                <w:szCs w:val="20"/>
              </w:rPr>
              <w:t xml:space="preserve"> prijavo v pisni obliki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980">
              <w:rPr>
                <w:rFonts w:ascii="Arial" w:hAnsi="Arial" w:cs="Arial"/>
                <w:b/>
                <w:sz w:val="20"/>
                <w:szCs w:val="20"/>
              </w:rPr>
              <w:t xml:space="preserve">na priloženem obrazcu </w:t>
            </w: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  <w:r w:rsidRPr="00F06980">
              <w:rPr>
                <w:rFonts w:ascii="Arial" w:hAnsi="Arial" w:cs="Arial"/>
                <w:b/>
                <w:sz w:val="20"/>
                <w:szCs w:val="20"/>
              </w:rPr>
              <w:t>Prijava za zaposlitev</w:t>
            </w:r>
            <w:r>
              <w:rPr>
                <w:rFonts w:ascii="Arial" w:hAnsi="Arial" w:cs="Arial"/>
                <w:b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),</w:t>
            </w:r>
            <w:r w:rsidRPr="0010062E">
              <w:rPr>
                <w:rFonts w:ascii="Arial" w:hAnsi="Arial" w:cs="Arial"/>
                <w:sz w:val="20"/>
                <w:szCs w:val="20"/>
              </w:rPr>
              <w:t xml:space="preserve"> ki jo pošlje</w:t>
            </w:r>
            <w:r>
              <w:rPr>
                <w:rFonts w:ascii="Arial" w:hAnsi="Arial" w:cs="Arial"/>
                <w:sz w:val="20"/>
                <w:szCs w:val="20"/>
              </w:rPr>
              <w:t>jo</w:t>
            </w:r>
            <w:r w:rsidRPr="0010062E">
              <w:rPr>
                <w:rFonts w:ascii="Arial" w:hAnsi="Arial" w:cs="Arial"/>
                <w:sz w:val="20"/>
                <w:szCs w:val="20"/>
              </w:rPr>
              <w:t xml:space="preserve"> v zaprti ovojnici z označbo </w:t>
            </w:r>
            <w:r w:rsidRPr="0010062E">
              <w:rPr>
                <w:rFonts w:ascii="Arial" w:hAnsi="Arial" w:cs="Arial"/>
                <w:b/>
                <w:sz w:val="20"/>
                <w:szCs w:val="20"/>
              </w:rPr>
              <w:t xml:space="preserve">»javni natečaj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višji </w:t>
            </w:r>
            <w:r w:rsidRPr="0010062E">
              <w:rPr>
                <w:rFonts w:ascii="Arial" w:hAnsi="Arial" w:cs="Arial"/>
                <w:b/>
                <w:sz w:val="20"/>
                <w:szCs w:val="20"/>
              </w:rPr>
              <w:t xml:space="preserve">svetovalec </w:t>
            </w:r>
            <w:r>
              <w:rPr>
                <w:rFonts w:ascii="Arial" w:hAnsi="Arial" w:cs="Arial"/>
                <w:b/>
                <w:sz w:val="20"/>
                <w:szCs w:val="20"/>
              </w:rPr>
              <w:t>- pedagog</w:t>
            </w:r>
            <w:r w:rsidRPr="00664436">
              <w:rPr>
                <w:rFonts w:ascii="Arial" w:hAnsi="Arial" w:cs="Arial"/>
                <w:b/>
                <w:bCs/>
                <w:sz w:val="20"/>
                <w:szCs w:val="20"/>
              </w:rPr>
              <w:t>, št. 110-52/2020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r w:rsidRPr="001006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02AD3">
              <w:rPr>
                <w:rFonts w:ascii="Arial" w:hAnsi="Arial" w:cs="Arial"/>
                <w:bCs/>
                <w:sz w:val="20"/>
                <w:szCs w:val="20"/>
              </w:rPr>
              <w:t>na naslov</w:t>
            </w:r>
            <w:r w:rsidRPr="0010062E">
              <w:rPr>
                <w:rFonts w:ascii="Arial" w:hAnsi="Arial" w:cs="Arial"/>
                <w:sz w:val="20"/>
                <w:szCs w:val="20"/>
              </w:rPr>
              <w:t>: Zavod za prestajanje kazni zapora Dob</w:t>
            </w:r>
            <w:r>
              <w:rPr>
                <w:rFonts w:ascii="Arial" w:hAnsi="Arial" w:cs="Arial"/>
                <w:sz w:val="20"/>
                <w:szCs w:val="20"/>
              </w:rPr>
              <w:t xml:space="preserve"> pri Mirni</w:t>
            </w:r>
            <w:r w:rsidRPr="0010062E">
              <w:rPr>
                <w:rFonts w:ascii="Arial" w:hAnsi="Arial" w:cs="Arial"/>
                <w:sz w:val="20"/>
                <w:szCs w:val="20"/>
              </w:rPr>
              <w:t xml:space="preserve">, Slovenska vas 14, 8233 Mirna, in sicer v roku </w:t>
            </w:r>
            <w:r w:rsidRPr="0010062E">
              <w:rPr>
                <w:rFonts w:ascii="Arial" w:hAnsi="Arial" w:cs="Arial"/>
                <w:b/>
                <w:sz w:val="20"/>
                <w:szCs w:val="20"/>
              </w:rPr>
              <w:t>8 dni po objavi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977AB">
              <w:rPr>
                <w:rFonts w:ascii="Arial" w:hAnsi="Arial" w:cs="Arial"/>
                <w:color w:val="000000"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enotnem</w:t>
            </w:r>
            <w:r w:rsidRPr="00F977AB">
              <w:rPr>
                <w:rFonts w:ascii="Arial" w:hAnsi="Arial" w:cs="Arial"/>
                <w:color w:val="000000"/>
                <w:sz w:val="20"/>
                <w:szCs w:val="20"/>
              </w:rPr>
              <w:t xml:space="preserve"> portalu državne uprave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GOV.SI </w:t>
            </w:r>
            <w:r w:rsidRPr="00605F73">
              <w:rPr>
                <w:rFonts w:ascii="Arial" w:hAnsi="Arial" w:cs="Arial"/>
                <w:sz w:val="20"/>
                <w:szCs w:val="20"/>
              </w:rPr>
              <w:t>oziroma</w:t>
            </w:r>
            <w:r>
              <w:rPr>
                <w:rFonts w:ascii="Arial" w:hAnsi="Arial" w:cs="Arial"/>
                <w:sz w:val="20"/>
                <w:szCs w:val="20"/>
              </w:rPr>
              <w:t xml:space="preserve"> na spletni strani </w:t>
            </w:r>
            <w:r w:rsidRPr="00EB302E">
              <w:rPr>
                <w:rFonts w:ascii="Arial" w:hAnsi="Arial" w:cs="Arial"/>
                <w:sz w:val="20"/>
                <w:szCs w:val="20"/>
              </w:rPr>
              <w:t>Zavoda Republike Slovenije za zaposlovanje</w:t>
            </w:r>
            <w:r w:rsidRPr="0010062E">
              <w:rPr>
                <w:rFonts w:ascii="Arial" w:hAnsi="Arial" w:cs="Arial"/>
                <w:sz w:val="20"/>
                <w:szCs w:val="20"/>
              </w:rPr>
              <w:t>. Za pisno obliko prijave se šteje tudi elektronska oblika, poslana na elektronski naslov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5" w:history="1">
              <w:r w:rsidRPr="00374971">
                <w:rPr>
                  <w:rStyle w:val="Hyperlink"/>
                  <w:rFonts w:ascii="Arial" w:hAnsi="Arial" w:cs="Arial"/>
                  <w:sz w:val="20"/>
                  <w:szCs w:val="20"/>
                </w:rPr>
                <w:t>zpkz-dob@gov.si</w:t>
              </w:r>
            </w:hyperlink>
            <w:r w:rsidRPr="0010062E">
              <w:rPr>
                <w:rFonts w:ascii="Arial" w:hAnsi="Arial" w:cs="Arial"/>
                <w:sz w:val="20"/>
                <w:szCs w:val="20"/>
              </w:rPr>
              <w:t xml:space="preserve">, pri čemer veljavnost prijave ni pogojena z elektronskim podpisom. </w:t>
            </w:r>
          </w:p>
          <w:p w:rsidR="00CE244D" w:rsidRDefault="00CE244D" w:rsidP="00D710DA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44D" w:rsidRDefault="00CE244D" w:rsidP="006A6A06">
            <w:pPr>
              <w:pStyle w:val="NormalWeb"/>
              <w:spacing w:after="0"/>
              <w:jc w:val="both"/>
            </w:pPr>
            <w:r w:rsidRPr="003D4024">
              <w:rPr>
                <w:rFonts w:ascii="Arial" w:hAnsi="Arial" w:cs="Arial"/>
                <w:sz w:val="20"/>
                <w:szCs w:val="20"/>
              </w:rPr>
              <w:t>Kandidati bodo o izbiri obve</w:t>
            </w:r>
            <w:r>
              <w:rPr>
                <w:rFonts w:ascii="Arial" w:hAnsi="Arial" w:cs="Arial"/>
                <w:sz w:val="20"/>
                <w:szCs w:val="20"/>
              </w:rPr>
              <w:t>ščeni pisno</w:t>
            </w:r>
            <w:r w:rsidRPr="003D40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AB">
              <w:rPr>
                <w:rFonts w:ascii="Arial" w:hAnsi="Arial" w:cs="Arial"/>
                <w:color w:val="000000"/>
                <w:sz w:val="20"/>
                <w:szCs w:val="20"/>
              </w:rPr>
              <w:t xml:space="preserve">Obvestilo o končanem postopku javnega natečaja bo objavljeno 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enotnem</w:t>
            </w:r>
            <w:r w:rsidRPr="00F977AB">
              <w:rPr>
                <w:rFonts w:ascii="Arial" w:hAnsi="Arial" w:cs="Arial"/>
                <w:color w:val="000000"/>
                <w:sz w:val="20"/>
                <w:szCs w:val="20"/>
              </w:rPr>
              <w:t xml:space="preserve"> portalu državne uprave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GOV.SI: </w:t>
            </w:r>
            <w:hyperlink r:id="rId6" w:history="1">
              <w:r w:rsidRPr="00480D7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https://www.gov.si/zbirke/delovna-mesta/</w:t>
              </w:r>
            </w:hyperlink>
            <w:r w:rsidRPr="008D162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E244D" w:rsidRDefault="00CE244D" w:rsidP="006A6A06">
            <w:pPr>
              <w:pStyle w:val="NormalWeb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44D" w:rsidRDefault="00CE244D" w:rsidP="006A6A06">
            <w:pPr>
              <w:pStyle w:val="NormalWeb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833">
              <w:rPr>
                <w:rFonts w:ascii="Arial" w:hAnsi="Arial" w:cs="Arial"/>
                <w:sz w:val="20"/>
                <w:szCs w:val="20"/>
              </w:rPr>
              <w:t>Informacije o delovnem področju</w:t>
            </w:r>
            <w:r>
              <w:rPr>
                <w:rFonts w:ascii="Arial" w:hAnsi="Arial" w:cs="Arial"/>
                <w:sz w:val="20"/>
                <w:szCs w:val="20"/>
              </w:rPr>
              <w:t xml:space="preserve"> in o 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izvedbi </w:t>
            </w:r>
            <w:r>
              <w:rPr>
                <w:rFonts w:ascii="Arial" w:hAnsi="Arial" w:cs="Arial"/>
                <w:sz w:val="20"/>
                <w:szCs w:val="20"/>
              </w:rPr>
              <w:t>javnega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natečaja</w:t>
            </w:r>
            <w:r>
              <w:rPr>
                <w:rFonts w:ascii="Arial" w:hAnsi="Arial" w:cs="Arial"/>
                <w:sz w:val="20"/>
                <w:szCs w:val="20"/>
              </w:rPr>
              <w:t xml:space="preserve"> daje ga. Alenka Hribar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0B44">
              <w:rPr>
                <w:rFonts w:ascii="Arial" w:hAnsi="Arial" w:cs="Arial"/>
                <w:color w:val="000000"/>
                <w:sz w:val="20"/>
                <w:szCs w:val="20"/>
              </w:rPr>
              <w:t xml:space="preserve"> na tel. št.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07</w:t>
            </w:r>
            <w:r w:rsidRPr="00EA0B44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46 6761.</w:t>
            </w:r>
          </w:p>
          <w:p w:rsidR="00CE244D" w:rsidRDefault="00CE244D" w:rsidP="006A6A06">
            <w:pPr>
              <w:pStyle w:val="NormalWeb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44D" w:rsidRDefault="00CE244D" w:rsidP="006A6A06">
            <w:pPr>
              <w:pStyle w:val="NormalWeb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Opomba: V besedilu javnega natečaja uporabljeni izrazi, zapisani v moški spolni obliki, so uporabljeni kot nevtralni za moške in ženske.</w:t>
            </w:r>
          </w:p>
        </w:tc>
      </w:tr>
      <w:tr w:rsidR="00CE244D" w:rsidTr="002904E8">
        <w:trPr>
          <w:trHeight w:val="270"/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44D" w:rsidRDefault="00CE244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E244D" w:rsidRDefault="00CE244D"/>
    <w:sectPr w:rsidR="00CE244D" w:rsidSect="00936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313"/>
    <w:multiLevelType w:val="hybridMultilevel"/>
    <w:tmpl w:val="238C0EE8"/>
    <w:lvl w:ilvl="0" w:tplc="084A6BDC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75B35"/>
    <w:multiLevelType w:val="hybridMultilevel"/>
    <w:tmpl w:val="532659D4"/>
    <w:lvl w:ilvl="0" w:tplc="E42E6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41B2F"/>
    <w:multiLevelType w:val="multilevel"/>
    <w:tmpl w:val="061E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E7E1D"/>
    <w:multiLevelType w:val="hybridMultilevel"/>
    <w:tmpl w:val="ECE0F9F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F51476"/>
    <w:multiLevelType w:val="hybridMultilevel"/>
    <w:tmpl w:val="669006A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7542B0"/>
    <w:multiLevelType w:val="singleLevel"/>
    <w:tmpl w:val="91D6645C"/>
    <w:lvl w:ilvl="0">
      <w:start w:val="82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B7A2223"/>
    <w:multiLevelType w:val="hybridMultilevel"/>
    <w:tmpl w:val="B0A2D0A2"/>
    <w:lvl w:ilvl="0" w:tplc="9A4844C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" w:eastAsia="Times New Roman" w:hAnsi="Helv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091A4A"/>
    <w:multiLevelType w:val="multilevel"/>
    <w:tmpl w:val="A146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310AD3"/>
    <w:multiLevelType w:val="hybridMultilevel"/>
    <w:tmpl w:val="AAE818DE"/>
    <w:lvl w:ilvl="0" w:tplc="DCAAF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DC434E"/>
    <w:multiLevelType w:val="multilevel"/>
    <w:tmpl w:val="9664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BC6C48"/>
    <w:multiLevelType w:val="hybridMultilevel"/>
    <w:tmpl w:val="45ECEF3E"/>
    <w:lvl w:ilvl="0" w:tplc="C34A6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800EE7"/>
    <w:multiLevelType w:val="multilevel"/>
    <w:tmpl w:val="5A82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866D7A"/>
    <w:multiLevelType w:val="hybridMultilevel"/>
    <w:tmpl w:val="3C388DB4"/>
    <w:lvl w:ilvl="0" w:tplc="B01E0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8A56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94A6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40A7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B833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CCD7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361F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C2B5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3B039F"/>
    <w:multiLevelType w:val="multilevel"/>
    <w:tmpl w:val="8694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2313BE"/>
    <w:multiLevelType w:val="multilevel"/>
    <w:tmpl w:val="0C2A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9F1801"/>
    <w:multiLevelType w:val="multilevel"/>
    <w:tmpl w:val="1DFE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C00B3D"/>
    <w:multiLevelType w:val="hybridMultilevel"/>
    <w:tmpl w:val="A6269B4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AA0CC0"/>
    <w:multiLevelType w:val="hybridMultilevel"/>
    <w:tmpl w:val="C0ECA3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7"/>
  </w:num>
  <w:num w:numId="5">
    <w:abstractNumId w:val="9"/>
  </w:num>
  <w:num w:numId="6">
    <w:abstractNumId w:val="15"/>
  </w:num>
  <w:num w:numId="7">
    <w:abstractNumId w:val="5"/>
  </w:num>
  <w:num w:numId="8">
    <w:abstractNumId w:val="10"/>
  </w:num>
  <w:num w:numId="9">
    <w:abstractNumId w:val="0"/>
  </w:num>
  <w:num w:numId="10">
    <w:abstractNumId w:val="12"/>
  </w:num>
  <w:num w:numId="11">
    <w:abstractNumId w:val="17"/>
  </w:num>
  <w:num w:numId="12">
    <w:abstractNumId w:val="4"/>
  </w:num>
  <w:num w:numId="13">
    <w:abstractNumId w:val="1"/>
  </w:num>
  <w:num w:numId="14">
    <w:abstractNumId w:val="8"/>
  </w:num>
  <w:num w:numId="15">
    <w:abstractNumId w:val="3"/>
  </w:num>
  <w:num w:numId="16">
    <w:abstractNumId w:val="11"/>
  </w:num>
  <w:num w:numId="17">
    <w:abstractNumId w:val="16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0A8"/>
    <w:rsid w:val="00000393"/>
    <w:rsid w:val="00026106"/>
    <w:rsid w:val="00026DE3"/>
    <w:rsid w:val="00040F82"/>
    <w:rsid w:val="00052CC9"/>
    <w:rsid w:val="00056F03"/>
    <w:rsid w:val="000643FD"/>
    <w:rsid w:val="00073479"/>
    <w:rsid w:val="00087F3D"/>
    <w:rsid w:val="00095131"/>
    <w:rsid w:val="000C1A50"/>
    <w:rsid w:val="000E450D"/>
    <w:rsid w:val="000F7F6F"/>
    <w:rsid w:val="0010062E"/>
    <w:rsid w:val="00102AD3"/>
    <w:rsid w:val="0012190E"/>
    <w:rsid w:val="00121C57"/>
    <w:rsid w:val="00130A20"/>
    <w:rsid w:val="00137816"/>
    <w:rsid w:val="001729E2"/>
    <w:rsid w:val="00173CBA"/>
    <w:rsid w:val="0019078C"/>
    <w:rsid w:val="00191AAC"/>
    <w:rsid w:val="001A04EC"/>
    <w:rsid w:val="001B3EED"/>
    <w:rsid w:val="001C1F87"/>
    <w:rsid w:val="001E77A8"/>
    <w:rsid w:val="00206C19"/>
    <w:rsid w:val="0021694B"/>
    <w:rsid w:val="002243C2"/>
    <w:rsid w:val="00240BDE"/>
    <w:rsid w:val="00254039"/>
    <w:rsid w:val="002627B6"/>
    <w:rsid w:val="002648D7"/>
    <w:rsid w:val="00277128"/>
    <w:rsid w:val="002904E8"/>
    <w:rsid w:val="002A209B"/>
    <w:rsid w:val="002C7A61"/>
    <w:rsid w:val="002F22E8"/>
    <w:rsid w:val="00304F22"/>
    <w:rsid w:val="00315D88"/>
    <w:rsid w:val="0032608E"/>
    <w:rsid w:val="0032763B"/>
    <w:rsid w:val="00351122"/>
    <w:rsid w:val="00357B98"/>
    <w:rsid w:val="00364671"/>
    <w:rsid w:val="00374971"/>
    <w:rsid w:val="00374F04"/>
    <w:rsid w:val="00382126"/>
    <w:rsid w:val="00395F4F"/>
    <w:rsid w:val="003A001F"/>
    <w:rsid w:val="003B1B07"/>
    <w:rsid w:val="003D4024"/>
    <w:rsid w:val="003E7E0E"/>
    <w:rsid w:val="00426EF9"/>
    <w:rsid w:val="00434D54"/>
    <w:rsid w:val="00440D51"/>
    <w:rsid w:val="00450C7D"/>
    <w:rsid w:val="004631C6"/>
    <w:rsid w:val="00480D7E"/>
    <w:rsid w:val="00494A81"/>
    <w:rsid w:val="00497B6B"/>
    <w:rsid w:val="004C0F58"/>
    <w:rsid w:val="004D018E"/>
    <w:rsid w:val="004D2D0A"/>
    <w:rsid w:val="004D3C06"/>
    <w:rsid w:val="00506F50"/>
    <w:rsid w:val="00512E11"/>
    <w:rsid w:val="00535655"/>
    <w:rsid w:val="0054124E"/>
    <w:rsid w:val="00541D07"/>
    <w:rsid w:val="00550826"/>
    <w:rsid w:val="00554A13"/>
    <w:rsid w:val="00584BF2"/>
    <w:rsid w:val="005959E9"/>
    <w:rsid w:val="005A0788"/>
    <w:rsid w:val="005A20E8"/>
    <w:rsid w:val="005F437E"/>
    <w:rsid w:val="00605F73"/>
    <w:rsid w:val="00624B32"/>
    <w:rsid w:val="006264F1"/>
    <w:rsid w:val="00627DD8"/>
    <w:rsid w:val="006331BF"/>
    <w:rsid w:val="006360A8"/>
    <w:rsid w:val="006437AA"/>
    <w:rsid w:val="00660B8F"/>
    <w:rsid w:val="00664436"/>
    <w:rsid w:val="00666FA9"/>
    <w:rsid w:val="00672977"/>
    <w:rsid w:val="006746C7"/>
    <w:rsid w:val="00674932"/>
    <w:rsid w:val="00676525"/>
    <w:rsid w:val="006777C7"/>
    <w:rsid w:val="00683B46"/>
    <w:rsid w:val="00696FCB"/>
    <w:rsid w:val="006A6A06"/>
    <w:rsid w:val="006B5AD2"/>
    <w:rsid w:val="006B64DF"/>
    <w:rsid w:val="00705FE6"/>
    <w:rsid w:val="00716310"/>
    <w:rsid w:val="00735488"/>
    <w:rsid w:val="00744958"/>
    <w:rsid w:val="007457F5"/>
    <w:rsid w:val="00745B3A"/>
    <w:rsid w:val="0076205C"/>
    <w:rsid w:val="007A316E"/>
    <w:rsid w:val="007E46C9"/>
    <w:rsid w:val="007F2CF1"/>
    <w:rsid w:val="00807B69"/>
    <w:rsid w:val="00813CAB"/>
    <w:rsid w:val="008629A6"/>
    <w:rsid w:val="00885758"/>
    <w:rsid w:val="00893993"/>
    <w:rsid w:val="008A5DEB"/>
    <w:rsid w:val="008A6D3A"/>
    <w:rsid w:val="008B0A4D"/>
    <w:rsid w:val="008B5415"/>
    <w:rsid w:val="008C29FD"/>
    <w:rsid w:val="008C39EB"/>
    <w:rsid w:val="008D1629"/>
    <w:rsid w:val="008D4840"/>
    <w:rsid w:val="008D7F6B"/>
    <w:rsid w:val="00902D50"/>
    <w:rsid w:val="00906A32"/>
    <w:rsid w:val="0092777A"/>
    <w:rsid w:val="00931C83"/>
    <w:rsid w:val="00936787"/>
    <w:rsid w:val="009373AA"/>
    <w:rsid w:val="00946BFD"/>
    <w:rsid w:val="009629F1"/>
    <w:rsid w:val="0097031D"/>
    <w:rsid w:val="00983244"/>
    <w:rsid w:val="00986BBE"/>
    <w:rsid w:val="00987CC7"/>
    <w:rsid w:val="009A6436"/>
    <w:rsid w:val="009D01A0"/>
    <w:rsid w:val="009D2895"/>
    <w:rsid w:val="009D7D57"/>
    <w:rsid w:val="009E6D4D"/>
    <w:rsid w:val="009F0833"/>
    <w:rsid w:val="009F6194"/>
    <w:rsid w:val="00A20A5B"/>
    <w:rsid w:val="00A46390"/>
    <w:rsid w:val="00A52969"/>
    <w:rsid w:val="00A72E85"/>
    <w:rsid w:val="00A7773C"/>
    <w:rsid w:val="00A82491"/>
    <w:rsid w:val="00A879D9"/>
    <w:rsid w:val="00A94525"/>
    <w:rsid w:val="00AA1657"/>
    <w:rsid w:val="00AA2D69"/>
    <w:rsid w:val="00AB667D"/>
    <w:rsid w:val="00AC2E9F"/>
    <w:rsid w:val="00AC3C34"/>
    <w:rsid w:val="00AD1625"/>
    <w:rsid w:val="00AE6098"/>
    <w:rsid w:val="00B0551A"/>
    <w:rsid w:val="00B23094"/>
    <w:rsid w:val="00B247C9"/>
    <w:rsid w:val="00BB16E2"/>
    <w:rsid w:val="00BB3165"/>
    <w:rsid w:val="00BB346E"/>
    <w:rsid w:val="00BB7774"/>
    <w:rsid w:val="00BC0BF6"/>
    <w:rsid w:val="00BF6E75"/>
    <w:rsid w:val="00C100F6"/>
    <w:rsid w:val="00C1600C"/>
    <w:rsid w:val="00C723B5"/>
    <w:rsid w:val="00C93194"/>
    <w:rsid w:val="00C943A4"/>
    <w:rsid w:val="00CA4724"/>
    <w:rsid w:val="00CA6148"/>
    <w:rsid w:val="00CB4C58"/>
    <w:rsid w:val="00CC0DF1"/>
    <w:rsid w:val="00CC1F7F"/>
    <w:rsid w:val="00CD6DB3"/>
    <w:rsid w:val="00CD762E"/>
    <w:rsid w:val="00CD79C6"/>
    <w:rsid w:val="00CE244D"/>
    <w:rsid w:val="00D00581"/>
    <w:rsid w:val="00D065C1"/>
    <w:rsid w:val="00D328B4"/>
    <w:rsid w:val="00D35449"/>
    <w:rsid w:val="00D710DA"/>
    <w:rsid w:val="00D71432"/>
    <w:rsid w:val="00D91D27"/>
    <w:rsid w:val="00D92D93"/>
    <w:rsid w:val="00DA3F57"/>
    <w:rsid w:val="00DB0E2F"/>
    <w:rsid w:val="00DD5D79"/>
    <w:rsid w:val="00DE268B"/>
    <w:rsid w:val="00DE4792"/>
    <w:rsid w:val="00DF4FB3"/>
    <w:rsid w:val="00E030F8"/>
    <w:rsid w:val="00E238BB"/>
    <w:rsid w:val="00E319B6"/>
    <w:rsid w:val="00E3526A"/>
    <w:rsid w:val="00E405E2"/>
    <w:rsid w:val="00E47384"/>
    <w:rsid w:val="00E56F10"/>
    <w:rsid w:val="00EA0B44"/>
    <w:rsid w:val="00EB302E"/>
    <w:rsid w:val="00EB4538"/>
    <w:rsid w:val="00EC012E"/>
    <w:rsid w:val="00ED3F96"/>
    <w:rsid w:val="00EE3DEF"/>
    <w:rsid w:val="00EE45A3"/>
    <w:rsid w:val="00F06980"/>
    <w:rsid w:val="00F07F1C"/>
    <w:rsid w:val="00F2223A"/>
    <w:rsid w:val="00F33B8E"/>
    <w:rsid w:val="00F5273C"/>
    <w:rsid w:val="00F86D40"/>
    <w:rsid w:val="00F977AB"/>
    <w:rsid w:val="00FB58CC"/>
    <w:rsid w:val="00FC0F29"/>
    <w:rsid w:val="00FC6232"/>
    <w:rsid w:val="00FD6BE7"/>
    <w:rsid w:val="00FE08FC"/>
    <w:rsid w:val="00FE4B5F"/>
    <w:rsid w:val="00FF2175"/>
    <w:rsid w:val="00FF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46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B346E"/>
    <w:pPr>
      <w:spacing w:after="82"/>
    </w:pPr>
    <w:rPr>
      <w:rFonts w:ascii="Verdana" w:hAnsi="Verdana" w:cs="Verdana"/>
      <w:sz w:val="18"/>
      <w:szCs w:val="18"/>
    </w:rPr>
  </w:style>
  <w:style w:type="character" w:styleId="Strong">
    <w:name w:val="Strong"/>
    <w:basedOn w:val="DefaultParagraphFont"/>
    <w:uiPriority w:val="99"/>
    <w:qFormat/>
    <w:rsid w:val="00BB346E"/>
    <w:rPr>
      <w:rFonts w:ascii="Times New Roman" w:hAnsi="Times New Roman" w:cs="Times New Roman"/>
      <w:b/>
      <w:bCs/>
    </w:rPr>
  </w:style>
  <w:style w:type="character" w:styleId="Emphasis">
    <w:name w:val="Emphasis"/>
    <w:basedOn w:val="DefaultParagraphFont"/>
    <w:uiPriority w:val="99"/>
    <w:qFormat/>
    <w:rsid w:val="00BB346E"/>
    <w:rPr>
      <w:rFonts w:ascii="Times New Roman" w:hAnsi="Times New Roman" w:cs="Times New Roman"/>
      <w:i/>
      <w:iCs/>
    </w:rPr>
  </w:style>
  <w:style w:type="paragraph" w:styleId="BalloonText">
    <w:name w:val="Balloon Text"/>
    <w:basedOn w:val="Normal"/>
    <w:link w:val="BalloonTextChar"/>
    <w:uiPriority w:val="99"/>
    <w:rsid w:val="00BB3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3C06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BB346E"/>
    <w:pPr>
      <w:overflowPunct w:val="0"/>
      <w:autoSpaceDE w:val="0"/>
      <w:autoSpaceDN w:val="0"/>
      <w:adjustRightInd w:val="0"/>
      <w:textAlignment w:val="baseline"/>
    </w:pPr>
    <w:rPr>
      <w:rFonts w:ascii="Bookman Old Style" w:hAnsi="Bookman Old Style" w:cs="Bookman Old Style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3C06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86BB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i/zbirke/delovna-mesta/" TargetMode="External"/><Relationship Id="rId5" Type="http://schemas.openxmlformats.org/officeDocument/2006/relationships/hyperlink" Target="mailto:zpkz-dob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3</Pages>
  <Words>1250</Words>
  <Characters>7126</Characters>
  <Application>Microsoft Office Outlook</Application>
  <DocSecurity>0</DocSecurity>
  <Lines>0</Lines>
  <Paragraphs>0</Paragraphs>
  <ScaleCrop>false</ScaleCrop>
  <Company>URSIKS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</dc:title>
  <dc:subject/>
  <dc:creator>Jožica Benčič</dc:creator>
  <cp:keywords/>
  <dc:description/>
  <cp:lastModifiedBy>uporabnik</cp:lastModifiedBy>
  <cp:revision>48</cp:revision>
  <cp:lastPrinted>2019-10-09T11:37:00Z</cp:lastPrinted>
  <dcterms:created xsi:type="dcterms:W3CDTF">2019-10-09T10:55:00Z</dcterms:created>
  <dcterms:modified xsi:type="dcterms:W3CDTF">2020-07-13T10:33:00Z</dcterms:modified>
</cp:coreProperties>
</file>