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714912A2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4E0FBA">
        <w:rPr>
          <w:rFonts w:cs="Arial"/>
          <w:b/>
          <w:sz w:val="20"/>
          <w:szCs w:val="20"/>
        </w:rPr>
        <w:t>7. 8</w:t>
      </w:r>
      <w:r w:rsidR="00EA7B3A" w:rsidRPr="007C333B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2023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C3A94" w:rsidRPr="007C333B" w14:paraId="06DBA266" w14:textId="77777777" w:rsidTr="004C3A94">
        <w:tc>
          <w:tcPr>
            <w:tcW w:w="4219" w:type="dxa"/>
          </w:tcPr>
          <w:p w14:paraId="65584854" w14:textId="2A3B655E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 w:rsidR="00AB6F5F">
              <w:rPr>
                <w:sz w:val="20"/>
                <w:szCs w:val="20"/>
              </w:rPr>
              <w:t>fganistan</w:t>
            </w:r>
          </w:p>
        </w:tc>
      </w:tr>
      <w:tr w:rsidR="004C3A94" w:rsidRPr="007C333B" w14:paraId="037AC8AD" w14:textId="77777777" w:rsidTr="004C3A94">
        <w:tc>
          <w:tcPr>
            <w:tcW w:w="4219" w:type="dxa"/>
          </w:tcPr>
          <w:p w14:paraId="32F1DB67" w14:textId="5129394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4C3A94" w:rsidRPr="007C333B" w14:paraId="4CF90970" w14:textId="77777777" w:rsidTr="004C3A94">
        <w:tc>
          <w:tcPr>
            <w:tcW w:w="4219" w:type="dxa"/>
          </w:tcPr>
          <w:p w14:paraId="1871488D" w14:textId="060DAA2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4C3A94" w:rsidRPr="007C333B" w14:paraId="5B326DD4" w14:textId="77777777" w:rsidTr="004C3A94">
        <w:tc>
          <w:tcPr>
            <w:tcW w:w="4219" w:type="dxa"/>
          </w:tcPr>
          <w:p w14:paraId="08EBDAB8" w14:textId="62CE661D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4C3A94" w:rsidRPr="007C333B" w14:paraId="43F5A690" w14:textId="77777777" w:rsidTr="004C3A94">
        <w:tc>
          <w:tcPr>
            <w:tcW w:w="4219" w:type="dxa"/>
          </w:tcPr>
          <w:p w14:paraId="38AC4591" w14:textId="778E3921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4C3A94" w:rsidRPr="007C333B" w14:paraId="1E43E332" w14:textId="77777777" w:rsidTr="004C3A94">
        <w:tc>
          <w:tcPr>
            <w:tcW w:w="4219" w:type="dxa"/>
          </w:tcPr>
          <w:p w14:paraId="0100FF04" w14:textId="65BF0CE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4C3A94" w:rsidRPr="007C333B" w14:paraId="263BBFFC" w14:textId="77777777" w:rsidTr="004C3A94">
        <w:tc>
          <w:tcPr>
            <w:tcW w:w="4219" w:type="dxa"/>
          </w:tcPr>
          <w:p w14:paraId="4203C8D1" w14:textId="1086C3CB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4C3A94" w:rsidRPr="007C333B" w14:paraId="20C452A2" w14:textId="77777777" w:rsidTr="004C3A94">
        <w:tc>
          <w:tcPr>
            <w:tcW w:w="4219" w:type="dxa"/>
          </w:tcPr>
          <w:p w14:paraId="5D40FA04" w14:textId="43FCC818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4C3A94" w:rsidRPr="007C333B" w14:paraId="4E01F44C" w14:textId="77777777" w:rsidTr="004C3A94">
        <w:tc>
          <w:tcPr>
            <w:tcW w:w="4219" w:type="dxa"/>
          </w:tcPr>
          <w:p w14:paraId="26A2C8E6" w14:textId="2921DA6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4C3A94" w:rsidRPr="007C333B" w14:paraId="3522CF65" w14:textId="77777777" w:rsidTr="004C3A94">
        <w:tc>
          <w:tcPr>
            <w:tcW w:w="4219" w:type="dxa"/>
          </w:tcPr>
          <w:p w14:paraId="6AE02CC7" w14:textId="1526AF3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4C3A94" w:rsidRPr="007C333B" w14:paraId="77AD4825" w14:textId="77777777" w:rsidTr="004C3A94">
        <w:tc>
          <w:tcPr>
            <w:tcW w:w="4219" w:type="dxa"/>
          </w:tcPr>
          <w:p w14:paraId="137B2E56" w14:textId="355D54D0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C3A94" w:rsidRPr="007C333B" w14:paraId="4D0A6616" w14:textId="77777777" w:rsidTr="004C3A94">
        <w:tc>
          <w:tcPr>
            <w:tcW w:w="4219" w:type="dxa"/>
          </w:tcPr>
          <w:p w14:paraId="4DB5A867" w14:textId="2CEFA80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B25C72" w:rsidRPr="007C333B" w14:paraId="5AD739A7" w14:textId="77777777" w:rsidTr="004C3A94">
        <w:tc>
          <w:tcPr>
            <w:tcW w:w="4219" w:type="dxa"/>
          </w:tcPr>
          <w:p w14:paraId="40DF8AA9" w14:textId="475CE53C" w:rsidR="00B25C72" w:rsidRPr="007C333B" w:rsidRDefault="00B25C72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C3A94" w:rsidRPr="007C333B" w14:paraId="1BA1114D" w14:textId="77777777" w:rsidTr="004C3A94">
        <w:tc>
          <w:tcPr>
            <w:tcW w:w="4219" w:type="dxa"/>
          </w:tcPr>
          <w:p w14:paraId="22FB3EB3" w14:textId="2911C45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C3A94" w:rsidRPr="007C333B" w14:paraId="585C1429" w14:textId="77777777" w:rsidTr="004C3A94">
        <w:tc>
          <w:tcPr>
            <w:tcW w:w="4219" w:type="dxa"/>
          </w:tcPr>
          <w:p w14:paraId="0D217A43" w14:textId="59EFC41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Kajmanski otoki</w:t>
            </w:r>
          </w:p>
        </w:tc>
      </w:tr>
      <w:tr w:rsidR="004C3A94" w:rsidRPr="007C333B" w14:paraId="48EB1ABA" w14:textId="77777777" w:rsidTr="004C3A94">
        <w:tc>
          <w:tcPr>
            <w:tcW w:w="4219" w:type="dxa"/>
          </w:tcPr>
          <w:p w14:paraId="10E1FE72" w14:textId="63290672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C3A94" w:rsidRPr="007C333B" w14:paraId="32F15C53" w14:textId="77777777" w:rsidTr="004C3A94">
        <w:tc>
          <w:tcPr>
            <w:tcW w:w="4219" w:type="dxa"/>
          </w:tcPr>
          <w:p w14:paraId="419CAEF9" w14:textId="2CE37F8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C3A94" w:rsidRPr="007C333B" w14:paraId="09915858" w14:textId="77777777" w:rsidTr="004C3A94">
        <w:tc>
          <w:tcPr>
            <w:tcW w:w="4219" w:type="dxa"/>
          </w:tcPr>
          <w:p w14:paraId="706FBC22" w14:textId="14BE1BF6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B25C72" w:rsidRPr="007C333B" w14:paraId="0FB0928F" w14:textId="77777777" w:rsidTr="004C3A94">
        <w:tc>
          <w:tcPr>
            <w:tcW w:w="4219" w:type="dxa"/>
          </w:tcPr>
          <w:p w14:paraId="0FECEF9A" w14:textId="13D8C194" w:rsidR="00B25C72" w:rsidRPr="007C333B" w:rsidRDefault="00B25C72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C3A94" w:rsidRPr="007C333B" w14:paraId="4555EA30" w14:textId="77777777" w:rsidTr="004C3A94">
        <w:tc>
          <w:tcPr>
            <w:tcW w:w="4219" w:type="dxa"/>
          </w:tcPr>
          <w:p w14:paraId="27F6E257" w14:textId="51329AF5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C3A94" w:rsidRPr="007C333B" w14:paraId="5FD3677B" w14:textId="77777777" w:rsidTr="004C3A94">
        <w:tc>
          <w:tcPr>
            <w:tcW w:w="4219" w:type="dxa"/>
          </w:tcPr>
          <w:p w14:paraId="0C061153" w14:textId="54595EC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C3A94" w:rsidRPr="007C333B" w14:paraId="4448E0F0" w14:textId="77777777" w:rsidTr="004C3A94">
        <w:tc>
          <w:tcPr>
            <w:tcW w:w="4219" w:type="dxa"/>
          </w:tcPr>
          <w:p w14:paraId="4C35BAB7" w14:textId="63F11F74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C3A94" w:rsidRPr="007C333B" w14:paraId="438A80AF" w14:textId="77777777" w:rsidTr="004C3A94">
        <w:tc>
          <w:tcPr>
            <w:tcW w:w="4219" w:type="dxa"/>
          </w:tcPr>
          <w:p w14:paraId="3AEA2497" w14:textId="451057F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03349E" w:rsidRPr="007C333B" w14:paraId="7C7F0613" w14:textId="77777777" w:rsidTr="004C3A94">
        <w:tc>
          <w:tcPr>
            <w:tcW w:w="4219" w:type="dxa"/>
          </w:tcPr>
          <w:p w14:paraId="7F690F5B" w14:textId="0AAE6CFD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03349E" w:rsidRPr="007C333B" w14:paraId="48A3060B" w14:textId="77777777" w:rsidTr="004C3A94">
        <w:tc>
          <w:tcPr>
            <w:tcW w:w="4219" w:type="dxa"/>
          </w:tcPr>
          <w:p w14:paraId="3018F606" w14:textId="258D8CDC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03349E" w:rsidRPr="007C333B" w14:paraId="71C772C9" w14:textId="77777777" w:rsidTr="004C3A94">
        <w:tc>
          <w:tcPr>
            <w:tcW w:w="4219" w:type="dxa"/>
          </w:tcPr>
          <w:p w14:paraId="312BA0E0" w14:textId="7A5F8F36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03349E" w:rsidRPr="007C333B" w14:paraId="00A69DB5" w14:textId="77777777" w:rsidTr="004C3A94">
        <w:tc>
          <w:tcPr>
            <w:tcW w:w="4219" w:type="dxa"/>
          </w:tcPr>
          <w:p w14:paraId="0B8B78D1" w14:textId="5DE7D4CA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5D671040" w14:textId="55E7411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3147C41" w14:textId="49D0DD35" w:rsidR="0037166B" w:rsidRPr="007C333B" w:rsidRDefault="005101D6" w:rsidP="006A374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5101D6">
        <w:rPr>
          <w:rStyle w:val="Hiperpovezava"/>
          <w:rFonts w:cs="Times New Roman"/>
          <w:sz w:val="20"/>
          <w:szCs w:val="20"/>
        </w:rPr>
        <w:t>https://eur-lex.europa.eu/legal-content/EN/TXT/?uri=CELEX%3A02016R1675-20230316</w:t>
      </w:r>
    </w:p>
    <w:p w14:paraId="13EF8064" w14:textId="77777777" w:rsidR="0037166B" w:rsidRPr="007C333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r w:rsidRPr="007C333B">
        <w:rPr>
          <w:i/>
          <w:iCs/>
          <w:sz w:val="20"/>
          <w:szCs w:val="20"/>
        </w:rPr>
        <w:t>Financial Action Task Force</w:t>
      </w:r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style«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77777777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r w:rsidRPr="007C333B">
        <w:rPr>
          <w:i/>
          <w:iCs/>
          <w:sz w:val="20"/>
          <w:szCs w:val="20"/>
        </w:rPr>
        <w:t>public statement</w:t>
      </w:r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dne </w:t>
      </w:r>
      <w:r w:rsidR="00EA7B3A" w:rsidRPr="007C333B">
        <w:rPr>
          <w:sz w:val="20"/>
          <w:szCs w:val="20"/>
        </w:rPr>
        <w:t>17. 6. 2022 in 21. 10. 2022</w:t>
      </w:r>
      <w:r w:rsidR="002118D6" w:rsidRPr="007C333B">
        <w:rPr>
          <w:sz w:val="20"/>
          <w:szCs w:val="20"/>
        </w:rPr>
        <w:t xml:space="preserve">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76E97" w:rsidRPr="007C333B" w14:paraId="1DDB11CE" w14:textId="77777777" w:rsidTr="00CC05DC">
        <w:tc>
          <w:tcPr>
            <w:tcW w:w="4219" w:type="dxa"/>
          </w:tcPr>
          <w:p w14:paraId="401918D9" w14:textId="339F879D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 w:rsidR="00AB6F5F">
              <w:rPr>
                <w:sz w:val="20"/>
                <w:szCs w:val="20"/>
              </w:rPr>
              <w:t>lbanija</w:t>
            </w:r>
          </w:p>
        </w:tc>
      </w:tr>
      <w:tr w:rsidR="00A76E97" w:rsidRPr="007C333B" w14:paraId="4D097307" w14:textId="77777777" w:rsidTr="00CC05DC">
        <w:tc>
          <w:tcPr>
            <w:tcW w:w="4219" w:type="dxa"/>
          </w:tcPr>
          <w:p w14:paraId="7846BE8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A76E97" w:rsidRPr="007C333B" w14:paraId="42FA5623" w14:textId="77777777" w:rsidTr="00CC05DC">
        <w:tc>
          <w:tcPr>
            <w:tcW w:w="4219" w:type="dxa"/>
          </w:tcPr>
          <w:p w14:paraId="7E8EAFC7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A76E97" w:rsidRPr="007C333B" w14:paraId="2FC0F4BF" w14:textId="77777777" w:rsidTr="00CC05DC">
        <w:tc>
          <w:tcPr>
            <w:tcW w:w="4219" w:type="dxa"/>
          </w:tcPr>
          <w:p w14:paraId="18C7457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A76E97" w:rsidRPr="007C333B" w14:paraId="1CC36E25" w14:textId="77777777" w:rsidTr="00CC05DC">
        <w:tc>
          <w:tcPr>
            <w:tcW w:w="4219" w:type="dxa"/>
          </w:tcPr>
          <w:p w14:paraId="187A094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A76E97" w:rsidRPr="007C333B" w14:paraId="18E7C7CD" w14:textId="77777777" w:rsidTr="00CC05DC">
        <w:tc>
          <w:tcPr>
            <w:tcW w:w="4219" w:type="dxa"/>
          </w:tcPr>
          <w:p w14:paraId="10654A8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A76E97" w:rsidRPr="007C333B" w14:paraId="110A1697" w14:textId="77777777" w:rsidTr="00CC05DC">
        <w:tc>
          <w:tcPr>
            <w:tcW w:w="4219" w:type="dxa"/>
          </w:tcPr>
          <w:p w14:paraId="0EE8B8E6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A76E97" w:rsidRPr="007C333B" w14:paraId="73AFCB9E" w14:textId="77777777" w:rsidTr="00CC05DC">
        <w:tc>
          <w:tcPr>
            <w:tcW w:w="4219" w:type="dxa"/>
          </w:tcPr>
          <w:p w14:paraId="4B1159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5F7602" w:rsidRPr="007C333B" w14:paraId="62DDFFD6" w14:textId="77777777" w:rsidTr="00CC05DC">
        <w:tc>
          <w:tcPr>
            <w:tcW w:w="4219" w:type="dxa"/>
          </w:tcPr>
          <w:p w14:paraId="47495210" w14:textId="352FC2DD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Hrvaška</w:t>
            </w:r>
          </w:p>
        </w:tc>
      </w:tr>
      <w:tr w:rsidR="00A76E97" w:rsidRPr="007C333B" w14:paraId="77B4939C" w14:textId="77777777" w:rsidTr="00CC05DC">
        <w:tc>
          <w:tcPr>
            <w:tcW w:w="4219" w:type="dxa"/>
          </w:tcPr>
          <w:p w14:paraId="3A234FAE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A76E97" w:rsidRPr="007C333B" w14:paraId="55DA263B" w14:textId="77777777" w:rsidTr="00CC05DC">
        <w:tc>
          <w:tcPr>
            <w:tcW w:w="4219" w:type="dxa"/>
          </w:tcPr>
          <w:p w14:paraId="658FB9D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A76E97" w:rsidRPr="007C333B" w14:paraId="7B048D0E" w14:textId="77777777" w:rsidTr="00CC05DC">
        <w:tc>
          <w:tcPr>
            <w:tcW w:w="4219" w:type="dxa"/>
          </w:tcPr>
          <w:p w14:paraId="2CF9823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A76E97" w:rsidRPr="007C333B" w14:paraId="51CD9FE0" w14:textId="77777777" w:rsidTr="00CC05DC">
        <w:tc>
          <w:tcPr>
            <w:tcW w:w="4219" w:type="dxa"/>
          </w:tcPr>
          <w:p w14:paraId="78A44A9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A76E97" w:rsidRPr="007C333B" w14:paraId="0E25C2D9" w14:textId="77777777" w:rsidTr="00CC05DC">
        <w:tc>
          <w:tcPr>
            <w:tcW w:w="4219" w:type="dxa"/>
          </w:tcPr>
          <w:p w14:paraId="3D8ABA9C" w14:textId="7F52DCA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Južna Afrika</w:t>
            </w:r>
          </w:p>
        </w:tc>
      </w:tr>
      <w:tr w:rsidR="00A76E97" w:rsidRPr="007C333B" w14:paraId="08F94209" w14:textId="77777777" w:rsidTr="00CC05DC">
        <w:tc>
          <w:tcPr>
            <w:tcW w:w="4219" w:type="dxa"/>
          </w:tcPr>
          <w:p w14:paraId="587B305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A76E97" w:rsidRPr="007C333B" w14:paraId="545DE05A" w14:textId="77777777" w:rsidTr="00CC05DC">
        <w:tc>
          <w:tcPr>
            <w:tcW w:w="4219" w:type="dxa"/>
          </w:tcPr>
          <w:p w14:paraId="5D6705F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Kajmanski otoki</w:t>
            </w:r>
          </w:p>
        </w:tc>
      </w:tr>
      <w:tr w:rsidR="005F7602" w:rsidRPr="007C333B" w14:paraId="58360244" w14:textId="77777777" w:rsidTr="00CC05DC">
        <w:tc>
          <w:tcPr>
            <w:tcW w:w="4219" w:type="dxa"/>
          </w:tcPr>
          <w:p w14:paraId="0C5FF490" w14:textId="6F7E7FE8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A76E97" w:rsidRPr="007C333B" w14:paraId="3F84DAC4" w14:textId="77777777" w:rsidTr="00CC05DC">
        <w:tc>
          <w:tcPr>
            <w:tcW w:w="4219" w:type="dxa"/>
          </w:tcPr>
          <w:p w14:paraId="323F3FF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A76E97" w:rsidRPr="007C333B" w14:paraId="6F4D0B2E" w14:textId="77777777" w:rsidTr="00CC05DC">
        <w:tc>
          <w:tcPr>
            <w:tcW w:w="4219" w:type="dxa"/>
          </w:tcPr>
          <w:p w14:paraId="1F4D309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A76E97" w:rsidRPr="007C333B" w14:paraId="5E995CDB" w14:textId="77777777" w:rsidTr="00CC05DC">
        <w:tc>
          <w:tcPr>
            <w:tcW w:w="4219" w:type="dxa"/>
          </w:tcPr>
          <w:p w14:paraId="79B2E21D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A76E97" w:rsidRPr="007C333B" w14:paraId="6472A849" w14:textId="77777777" w:rsidTr="00CC05DC">
        <w:tc>
          <w:tcPr>
            <w:tcW w:w="4219" w:type="dxa"/>
          </w:tcPr>
          <w:p w14:paraId="0AEDEB90" w14:textId="0CE8E134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Nigerija</w:t>
            </w:r>
          </w:p>
        </w:tc>
      </w:tr>
      <w:tr w:rsidR="00A76E97" w:rsidRPr="007C333B" w14:paraId="69BA4410" w14:textId="77777777" w:rsidTr="00CC05DC">
        <w:tc>
          <w:tcPr>
            <w:tcW w:w="4219" w:type="dxa"/>
          </w:tcPr>
          <w:p w14:paraId="3C8C342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A76E97" w:rsidRPr="007C333B" w14:paraId="7ABBAE74" w14:textId="77777777" w:rsidTr="00CC05DC">
        <w:tc>
          <w:tcPr>
            <w:tcW w:w="4219" w:type="dxa"/>
          </w:tcPr>
          <w:p w14:paraId="29D20FFA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A76E97" w:rsidRPr="007C333B" w14:paraId="32F4E295" w14:textId="77777777" w:rsidTr="00CC05DC">
        <w:tc>
          <w:tcPr>
            <w:tcW w:w="4219" w:type="dxa"/>
          </w:tcPr>
          <w:p w14:paraId="0D2080AB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A76E97" w:rsidRPr="007C333B" w14:paraId="1B705F23" w14:textId="77777777" w:rsidTr="00CC05DC">
        <w:tc>
          <w:tcPr>
            <w:tcW w:w="4219" w:type="dxa"/>
          </w:tcPr>
          <w:p w14:paraId="77A54C6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A76E97" w:rsidRPr="007C333B" w14:paraId="22912CB5" w14:textId="77777777" w:rsidTr="00CC05DC">
        <w:tc>
          <w:tcPr>
            <w:tcW w:w="4219" w:type="dxa"/>
          </w:tcPr>
          <w:p w14:paraId="6F30148C" w14:textId="3A794BDE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A76E97" w:rsidRPr="007C333B" w14:paraId="17A77149" w14:textId="77777777" w:rsidTr="00CC05DC">
        <w:tc>
          <w:tcPr>
            <w:tcW w:w="4219" w:type="dxa"/>
          </w:tcPr>
          <w:p w14:paraId="7E90E4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5F7602" w:rsidRPr="007C333B" w14:paraId="32D1BA09" w14:textId="77777777" w:rsidTr="00CC05DC">
        <w:tc>
          <w:tcPr>
            <w:tcW w:w="4219" w:type="dxa"/>
          </w:tcPr>
          <w:p w14:paraId="1B6CAA66" w14:textId="33443F2E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A76E97" w:rsidRPr="007C333B" w14:paraId="10D5C50C" w14:textId="77777777" w:rsidTr="00CC05DC">
        <w:tc>
          <w:tcPr>
            <w:tcW w:w="4219" w:type="dxa"/>
          </w:tcPr>
          <w:p w14:paraId="1DC7B0C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341CBB8B" w14:textId="4D5383EF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8" w:history="1">
        <w:r w:rsidR="00AD282C" w:rsidRPr="00AD282C">
          <w:rPr>
            <w:rStyle w:val="Hiperpovezava"/>
            <w:rFonts w:cs="Times New Roman"/>
            <w:sz w:val="20"/>
            <w:szCs w:val="20"/>
          </w:rPr>
          <w:t>https://www.fatf-gafi.org/en/publications/Fatfgeneral/Increased-monitoring-june-2023.html</w:t>
        </w:r>
      </w:hyperlink>
    </w:p>
    <w:p w14:paraId="039595A9" w14:textId="380F3F27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9" w:history="1">
        <w:r w:rsidR="00AD282C" w:rsidRPr="00AD282C">
          <w:rPr>
            <w:rStyle w:val="Hiperpovezava"/>
            <w:rFonts w:cs="Times New Roman"/>
            <w:sz w:val="20"/>
            <w:szCs w:val="20"/>
          </w:rPr>
          <w:t>High-Risk Jurisdictions subject to a Call for Action - June 2023 (fatf-gafi.org)</w:t>
        </w:r>
      </w:hyperlink>
    </w:p>
    <w:p w14:paraId="62A796CB" w14:textId="77777777" w:rsidR="00AD282C" w:rsidRPr="007C333B" w:rsidRDefault="00AD282C" w:rsidP="00AD282C">
      <w:pPr>
        <w:pStyle w:val="Default"/>
        <w:spacing w:line="276" w:lineRule="auto"/>
        <w:jc w:val="both"/>
        <w:rPr>
          <w:sz w:val="20"/>
          <w:szCs w:val="20"/>
        </w:rPr>
      </w:pPr>
    </w:p>
    <w:p w14:paraId="02BC60DD" w14:textId="77777777" w:rsidR="00587B70" w:rsidRPr="007C333B" w:rsidRDefault="00587B70" w:rsidP="0046414E">
      <w:pPr>
        <w:spacing w:line="276" w:lineRule="auto"/>
        <w:rPr>
          <w:rFonts w:cs="Arial"/>
          <w:sz w:val="20"/>
          <w:szCs w:val="20"/>
        </w:rPr>
      </w:pPr>
    </w:p>
    <w:p w14:paraId="0FDCC16D" w14:textId="77777777" w:rsidR="00E82025" w:rsidRPr="007C333B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r w:rsidRPr="007C333B">
        <w:rPr>
          <w:i/>
          <w:iCs/>
          <w:sz w:val="20"/>
          <w:szCs w:val="20"/>
        </w:rPr>
        <w:t xml:space="preserve">Organization for Economic Cooperation </w:t>
      </w:r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 Development</w:t>
      </w:r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r w:rsidRPr="007C333B">
        <w:rPr>
          <w:i/>
          <w:iCs/>
          <w:sz w:val="20"/>
          <w:szCs w:val="20"/>
        </w:rPr>
        <w:t>Tax transparency</w:t>
      </w:r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B17EE" w:rsidRPr="007C333B" w14:paraId="75F336C1" w14:textId="77777777" w:rsidTr="001B17EE">
        <w:tc>
          <w:tcPr>
            <w:tcW w:w="2689" w:type="dxa"/>
          </w:tcPr>
          <w:p w14:paraId="6554815A" w14:textId="6B1F5F27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Angvila</w:t>
            </w:r>
          </w:p>
        </w:tc>
      </w:tr>
      <w:tr w:rsidR="001B17EE" w:rsidRPr="007C333B" w14:paraId="5619705E" w14:textId="77777777" w:rsidTr="001B17EE">
        <w:tc>
          <w:tcPr>
            <w:tcW w:w="2689" w:type="dxa"/>
          </w:tcPr>
          <w:p w14:paraId="5D210068" w14:textId="1062B8F2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2E1C50" w:rsidRPr="007C333B" w14:paraId="2FF16F0A" w14:textId="77777777" w:rsidTr="001B17EE">
        <w:tc>
          <w:tcPr>
            <w:tcW w:w="2689" w:type="dxa"/>
          </w:tcPr>
          <w:p w14:paraId="652AA464" w14:textId="0242A20C" w:rsidR="002E1C50" w:rsidRPr="007C333B" w:rsidRDefault="002E1C50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Monserat</w:t>
            </w:r>
          </w:p>
        </w:tc>
      </w:tr>
      <w:tr w:rsidR="001B17EE" w:rsidRPr="007C333B" w14:paraId="78E8C3BB" w14:textId="77777777" w:rsidTr="001B17EE">
        <w:tc>
          <w:tcPr>
            <w:tcW w:w="2689" w:type="dxa"/>
          </w:tcPr>
          <w:p w14:paraId="6896B69E" w14:textId="11D1BFC6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Sint Maarten</w:t>
            </w:r>
          </w:p>
        </w:tc>
      </w:tr>
      <w:tr w:rsidR="002E1C50" w:rsidRPr="007C333B" w14:paraId="75ABE120" w14:textId="77777777" w:rsidTr="001B17EE">
        <w:tc>
          <w:tcPr>
            <w:tcW w:w="2689" w:type="dxa"/>
          </w:tcPr>
          <w:p w14:paraId="36B916C9" w14:textId="6D616D6E" w:rsidR="002E1C50" w:rsidRPr="007C333B" w:rsidRDefault="002E1C50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in Grenadine</w:t>
            </w:r>
          </w:p>
        </w:tc>
      </w:tr>
      <w:tr w:rsidR="002E1C50" w:rsidRPr="007C333B" w14:paraId="0F2CC3F1" w14:textId="77777777" w:rsidTr="001B17EE">
        <w:tc>
          <w:tcPr>
            <w:tcW w:w="2689" w:type="dxa"/>
          </w:tcPr>
          <w:p w14:paraId="73BC0585" w14:textId="39FC493D" w:rsidR="002E1C50" w:rsidRDefault="002E1C50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2E1C50" w:rsidRPr="007C333B" w14:paraId="3F6D8030" w14:textId="77777777" w:rsidTr="001B17EE">
        <w:tc>
          <w:tcPr>
            <w:tcW w:w="2689" w:type="dxa"/>
          </w:tcPr>
          <w:p w14:paraId="51F1AC58" w14:textId="1459A42C" w:rsidR="002E1C50" w:rsidRPr="007C333B" w:rsidRDefault="002E1C50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0" w:history="1">
        <w:r w:rsidR="00173058">
          <w:rPr>
            <w:rStyle w:val="Hiperpovezava"/>
          </w:rPr>
          <w:t>2022 Global Forum Annual Report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C5B10" w:rsidRPr="007C333B" w14:paraId="6F99CD60" w14:textId="77777777" w:rsidTr="00CC05DC">
        <w:tc>
          <w:tcPr>
            <w:tcW w:w="4219" w:type="dxa"/>
          </w:tcPr>
          <w:p w14:paraId="21590822" w14:textId="15B79A2C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AC5B10" w:rsidRPr="007C333B" w14:paraId="223D4F1F" w14:textId="77777777" w:rsidTr="00CC05DC">
        <w:tc>
          <w:tcPr>
            <w:tcW w:w="4219" w:type="dxa"/>
          </w:tcPr>
          <w:p w14:paraId="7A68D196" w14:textId="02A94307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AC5B10" w:rsidRPr="007C333B" w14:paraId="1B32955E" w14:textId="77777777" w:rsidTr="00CC05DC">
        <w:tc>
          <w:tcPr>
            <w:tcW w:w="4219" w:type="dxa"/>
          </w:tcPr>
          <w:p w14:paraId="251113D5" w14:textId="0C8F6468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Angvila</w:t>
            </w:r>
          </w:p>
        </w:tc>
      </w:tr>
      <w:tr w:rsidR="00AC5B10" w:rsidRPr="007C333B" w14:paraId="4DA6F431" w14:textId="77777777" w:rsidTr="00CC05DC">
        <w:tc>
          <w:tcPr>
            <w:tcW w:w="4219" w:type="dxa"/>
          </w:tcPr>
          <w:p w14:paraId="7E98F975" w14:textId="107B850F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C5B10" w:rsidRPr="007C333B" w14:paraId="355CD8E0" w14:textId="77777777" w:rsidTr="00CC05DC">
        <w:tc>
          <w:tcPr>
            <w:tcW w:w="4219" w:type="dxa"/>
          </w:tcPr>
          <w:p w14:paraId="18F2CADA" w14:textId="2F03463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AC5B10" w:rsidRPr="007C333B" w14:paraId="75126A9A" w14:textId="77777777" w:rsidTr="00CC05DC">
        <w:tc>
          <w:tcPr>
            <w:tcW w:w="4219" w:type="dxa"/>
          </w:tcPr>
          <w:p w14:paraId="45F8CE62" w14:textId="50BDBA03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AC5B10" w:rsidRPr="007C333B" w14:paraId="213E74FA" w14:textId="77777777" w:rsidTr="00CC05DC">
        <w:tc>
          <w:tcPr>
            <w:tcW w:w="4219" w:type="dxa"/>
          </w:tcPr>
          <w:p w14:paraId="5BA9EEE4" w14:textId="26788F6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AC5B10" w:rsidRPr="007C333B" w14:paraId="3020AC72" w14:textId="77777777" w:rsidTr="00CC05DC">
        <w:tc>
          <w:tcPr>
            <w:tcW w:w="4219" w:type="dxa"/>
          </w:tcPr>
          <w:p w14:paraId="741A4D9E" w14:textId="2840B81D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C5B10" w:rsidRPr="007C333B" w14:paraId="22D43122" w14:textId="77777777" w:rsidTr="00CC05DC">
        <w:tc>
          <w:tcPr>
            <w:tcW w:w="4219" w:type="dxa"/>
          </w:tcPr>
          <w:p w14:paraId="7084699A" w14:textId="2F901A62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C5B10" w:rsidRPr="007C333B" w14:paraId="26923769" w14:textId="77777777" w:rsidTr="00CC05DC">
        <w:tc>
          <w:tcPr>
            <w:tcW w:w="4219" w:type="dxa"/>
          </w:tcPr>
          <w:p w14:paraId="416DA651" w14:textId="1D81F8E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AC5B10" w:rsidRPr="007C333B" w14:paraId="751B3C3C" w14:textId="77777777" w:rsidTr="00CC05DC">
        <w:tc>
          <w:tcPr>
            <w:tcW w:w="4219" w:type="dxa"/>
          </w:tcPr>
          <w:p w14:paraId="526483A5" w14:textId="28A3776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C5B10" w:rsidRPr="007C333B" w14:paraId="080D2C82" w14:textId="77777777" w:rsidTr="00CC05DC">
        <w:tc>
          <w:tcPr>
            <w:tcW w:w="4219" w:type="dxa"/>
          </w:tcPr>
          <w:p w14:paraId="30E2CE32" w14:textId="33F2F565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AC5B10" w:rsidRPr="007C333B" w14:paraId="1D6322D9" w14:textId="77777777" w:rsidTr="00CC05DC">
        <w:tc>
          <w:tcPr>
            <w:tcW w:w="4219" w:type="dxa"/>
          </w:tcPr>
          <w:p w14:paraId="7C71309E" w14:textId="6B125AE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C5B10" w:rsidRPr="007C333B" w14:paraId="54AB5101" w14:textId="77777777" w:rsidTr="00CC05DC">
        <w:tc>
          <w:tcPr>
            <w:tcW w:w="4219" w:type="dxa"/>
          </w:tcPr>
          <w:p w14:paraId="7F3CA5A3" w14:textId="1A446B4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AC5B10" w:rsidRPr="007C333B" w14:paraId="42AFA375" w14:textId="77777777" w:rsidTr="00CC05DC">
        <w:tc>
          <w:tcPr>
            <w:tcW w:w="4219" w:type="dxa"/>
          </w:tcPr>
          <w:p w14:paraId="4B4F77B1" w14:textId="75813B5B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Turks in Caicos</w:t>
            </w:r>
          </w:p>
        </w:tc>
      </w:tr>
      <w:tr w:rsidR="00AC5B10" w:rsidRPr="007C333B" w14:paraId="1BA2DA01" w14:textId="77777777" w:rsidTr="00CC05DC">
        <w:tc>
          <w:tcPr>
            <w:tcW w:w="4219" w:type="dxa"/>
          </w:tcPr>
          <w:p w14:paraId="671E9765" w14:textId="0B0D0B3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77777777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56CB7FA2" w14:textId="1F3E4AF4" w:rsidR="005C2075" w:rsidRPr="00B07615" w:rsidRDefault="00B07615" w:rsidP="0046414E">
      <w:pPr>
        <w:spacing w:line="276" w:lineRule="auto"/>
        <w:rPr>
          <w:rFonts w:cs="Arial"/>
          <w:color w:val="0000FF"/>
          <w:sz w:val="20"/>
          <w:szCs w:val="20"/>
          <w:u w:val="single"/>
        </w:rPr>
      </w:pPr>
      <w:r w:rsidRPr="00B07615">
        <w:rPr>
          <w:rStyle w:val="Hiperpovezava"/>
          <w:rFonts w:cs="Arial"/>
          <w:sz w:val="20"/>
          <w:szCs w:val="20"/>
        </w:rPr>
        <w:t>https://eur-lex.europa.eu/legal-content/EN/TXT/?uri=CELEX%3A52023XG0221%2801%29&amp;qid=1687762907916</w:t>
      </w:r>
    </w:p>
    <w:p w14:paraId="57EC536D" w14:textId="77777777" w:rsidR="00C95380" w:rsidRPr="007C333B" w:rsidRDefault="00C95380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 Nations Office on Drugs and Crime</w:t>
      </w:r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F543C" w:rsidRPr="007C333B" w14:paraId="78597079" w14:textId="77777777" w:rsidTr="00CC05DC">
        <w:tc>
          <w:tcPr>
            <w:tcW w:w="4219" w:type="dxa"/>
          </w:tcPr>
          <w:p w14:paraId="6781C46D" w14:textId="084DCCD5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F543C" w:rsidRPr="007C333B" w14:paraId="26D948CA" w14:textId="77777777" w:rsidTr="00CC05DC">
        <w:tc>
          <w:tcPr>
            <w:tcW w:w="4219" w:type="dxa"/>
          </w:tcPr>
          <w:p w14:paraId="1A3CBADC" w14:textId="3A2442C7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CF543C" w:rsidRPr="007C333B" w14:paraId="7FA2EF56" w14:textId="77777777" w:rsidTr="00CC05DC">
        <w:tc>
          <w:tcPr>
            <w:tcW w:w="4219" w:type="dxa"/>
          </w:tcPr>
          <w:p w14:paraId="78CA3011" w14:textId="76AA77C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CF543C" w:rsidRPr="007C333B" w14:paraId="1EA63902" w14:textId="77777777" w:rsidTr="00CC05DC">
        <w:tc>
          <w:tcPr>
            <w:tcW w:w="4219" w:type="dxa"/>
          </w:tcPr>
          <w:p w14:paraId="28C4BD7D" w14:textId="4DA0F7C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CF543C" w:rsidRPr="007C333B" w14:paraId="2CCFB8C7" w14:textId="77777777" w:rsidTr="00CC05DC">
        <w:tc>
          <w:tcPr>
            <w:tcW w:w="4219" w:type="dxa"/>
          </w:tcPr>
          <w:p w14:paraId="69E5B7F9" w14:textId="43E7386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F543C" w:rsidRPr="007C333B" w14:paraId="211DFD1F" w14:textId="77777777" w:rsidTr="00CC05DC">
        <w:tc>
          <w:tcPr>
            <w:tcW w:w="4219" w:type="dxa"/>
          </w:tcPr>
          <w:p w14:paraId="37F084A8" w14:textId="1352A2DB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CF543C" w:rsidRPr="007C333B" w14:paraId="6C3691AE" w14:textId="77777777" w:rsidTr="00CC05DC">
        <w:tc>
          <w:tcPr>
            <w:tcW w:w="4219" w:type="dxa"/>
          </w:tcPr>
          <w:p w14:paraId="16844ACE" w14:textId="65809010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CF543C" w:rsidRPr="007C333B" w14:paraId="33F714FA" w14:textId="77777777" w:rsidTr="00CC05DC">
        <w:tc>
          <w:tcPr>
            <w:tcW w:w="4219" w:type="dxa"/>
          </w:tcPr>
          <w:p w14:paraId="047FC00B" w14:textId="5C4C6C0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7BEA2DDC" w14:textId="77777777" w:rsidTr="00CC05DC">
        <w:tc>
          <w:tcPr>
            <w:tcW w:w="4219" w:type="dxa"/>
          </w:tcPr>
          <w:p w14:paraId="7E180E51" w14:textId="260F11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095F44" w:rsidRPr="007C333B" w14:paraId="103D7845" w14:textId="77777777" w:rsidTr="00CC05DC">
        <w:tc>
          <w:tcPr>
            <w:tcW w:w="4219" w:type="dxa"/>
          </w:tcPr>
          <w:p w14:paraId="61EE5B9D" w14:textId="0DA071F4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095F44" w:rsidRPr="007C333B" w14:paraId="08981782" w14:textId="77777777" w:rsidTr="00CC05DC">
        <w:tc>
          <w:tcPr>
            <w:tcW w:w="4219" w:type="dxa"/>
          </w:tcPr>
          <w:p w14:paraId="213BA791" w14:textId="508B1B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095F44" w:rsidRPr="007C333B" w14:paraId="6CDDFDE6" w14:textId="77777777" w:rsidTr="00CC05DC">
        <w:tc>
          <w:tcPr>
            <w:tcW w:w="4219" w:type="dxa"/>
          </w:tcPr>
          <w:p w14:paraId="4DCA81AF" w14:textId="56005503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095F44" w:rsidRPr="007C333B" w14:paraId="252D0692" w14:textId="77777777" w:rsidTr="00CC05DC">
        <w:tc>
          <w:tcPr>
            <w:tcW w:w="4219" w:type="dxa"/>
          </w:tcPr>
          <w:p w14:paraId="1B624CE7" w14:textId="34B76F8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095F44" w:rsidRPr="007C333B" w14:paraId="05247D71" w14:textId="77777777" w:rsidTr="00CC05DC">
        <w:tc>
          <w:tcPr>
            <w:tcW w:w="4219" w:type="dxa"/>
          </w:tcPr>
          <w:p w14:paraId="4B61E1E9" w14:textId="472EEB3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095F44" w:rsidRPr="007C333B" w14:paraId="17C06D24" w14:textId="77777777" w:rsidTr="00CC05DC">
        <w:tc>
          <w:tcPr>
            <w:tcW w:w="4219" w:type="dxa"/>
          </w:tcPr>
          <w:p w14:paraId="63ED0AB3" w14:textId="34709BE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2ACD7B02" w14:textId="77777777" w:rsidTr="00CC05DC">
        <w:tc>
          <w:tcPr>
            <w:tcW w:w="4219" w:type="dxa"/>
          </w:tcPr>
          <w:p w14:paraId="4C27B812" w14:textId="0C9D0B2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095F44" w:rsidRPr="007C333B" w14:paraId="2C4A4008" w14:textId="77777777" w:rsidTr="00CC05DC">
        <w:tc>
          <w:tcPr>
            <w:tcW w:w="4219" w:type="dxa"/>
          </w:tcPr>
          <w:p w14:paraId="067E09CA" w14:textId="771BA50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095F44" w:rsidRPr="007C333B" w14:paraId="5CE88970" w14:textId="77777777" w:rsidTr="00CC05DC">
        <w:tc>
          <w:tcPr>
            <w:tcW w:w="4219" w:type="dxa"/>
          </w:tcPr>
          <w:p w14:paraId="37874ED8" w14:textId="4976B81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095F44" w:rsidRPr="007C333B" w14:paraId="318CB902" w14:textId="77777777" w:rsidTr="00CC05DC">
        <w:tc>
          <w:tcPr>
            <w:tcW w:w="4219" w:type="dxa"/>
          </w:tcPr>
          <w:p w14:paraId="5FED66C7" w14:textId="500BF9B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Mavricij</w:t>
            </w:r>
          </w:p>
        </w:tc>
      </w:tr>
      <w:tr w:rsidR="00095F44" w:rsidRPr="007C333B" w14:paraId="35FB9736" w14:textId="77777777" w:rsidTr="00CC05DC">
        <w:tc>
          <w:tcPr>
            <w:tcW w:w="4219" w:type="dxa"/>
          </w:tcPr>
          <w:p w14:paraId="7EA25DF6" w14:textId="7AE050E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095F44" w:rsidRPr="007C333B" w14:paraId="54F513A9" w14:textId="77777777" w:rsidTr="00CC05DC">
        <w:tc>
          <w:tcPr>
            <w:tcW w:w="4219" w:type="dxa"/>
          </w:tcPr>
          <w:p w14:paraId="0FE4BB60" w14:textId="5683F6C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095F44" w:rsidRPr="007C333B" w14:paraId="75D833A7" w14:textId="77777777" w:rsidTr="00CC05DC">
        <w:tc>
          <w:tcPr>
            <w:tcW w:w="4219" w:type="dxa"/>
          </w:tcPr>
          <w:p w14:paraId="590026AA" w14:textId="708C1C0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Kitts in Nevis</w:t>
            </w:r>
          </w:p>
        </w:tc>
      </w:tr>
      <w:tr w:rsidR="00095F44" w:rsidRPr="007C333B" w14:paraId="4BC592BA" w14:textId="77777777" w:rsidTr="00CC05DC">
        <w:tc>
          <w:tcPr>
            <w:tcW w:w="4219" w:type="dxa"/>
          </w:tcPr>
          <w:p w14:paraId="02427D17" w14:textId="485B046A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in Grenadine</w:t>
            </w:r>
          </w:p>
        </w:tc>
      </w:tr>
      <w:tr w:rsidR="00095F44" w:rsidRPr="007C333B" w14:paraId="4E9D8C6E" w14:textId="77777777" w:rsidTr="00CC05DC">
        <w:tc>
          <w:tcPr>
            <w:tcW w:w="4219" w:type="dxa"/>
          </w:tcPr>
          <w:p w14:paraId="759ACC53" w14:textId="70A3078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Samoa</w:t>
            </w:r>
          </w:p>
        </w:tc>
      </w:tr>
      <w:tr w:rsidR="00095F44" w:rsidRPr="007C333B" w14:paraId="6B356194" w14:textId="77777777" w:rsidTr="00CC05DC">
        <w:tc>
          <w:tcPr>
            <w:tcW w:w="4219" w:type="dxa"/>
          </w:tcPr>
          <w:p w14:paraId="4D525937" w14:textId="239F736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095F44" w:rsidRPr="007C333B" w14:paraId="2189FC29" w14:textId="77777777" w:rsidTr="00CC05DC">
        <w:tc>
          <w:tcPr>
            <w:tcW w:w="4219" w:type="dxa"/>
          </w:tcPr>
          <w:p w14:paraId="79ED595B" w14:textId="6108499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095F44" w:rsidRPr="007C333B" w14:paraId="76BF52A9" w14:textId="77777777" w:rsidTr="00CC05DC">
        <w:tc>
          <w:tcPr>
            <w:tcW w:w="4219" w:type="dxa"/>
          </w:tcPr>
          <w:p w14:paraId="459B6D5D" w14:textId="02389AD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3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r w:rsidRPr="007C333B">
        <w:rPr>
          <w:rFonts w:cs="Arial"/>
          <w:i/>
          <w:iCs/>
          <w:sz w:val="20"/>
          <w:szCs w:val="20"/>
        </w:rPr>
        <w:t>Consolidated list of persons, groups and entities</w:t>
      </w:r>
      <w:r w:rsidR="002327A3" w:rsidRPr="007C333B">
        <w:rPr>
          <w:rFonts w:cs="Arial"/>
          <w:i/>
          <w:iCs/>
          <w:sz w:val="20"/>
          <w:szCs w:val="20"/>
        </w:rPr>
        <w:t xml:space="preserve"> subject to EU financial sanctions</w:t>
      </w:r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34F52D28" w14:textId="77777777" w:rsidTr="00CC05DC">
        <w:tc>
          <w:tcPr>
            <w:tcW w:w="4219" w:type="dxa"/>
          </w:tcPr>
          <w:p w14:paraId="5099BD04" w14:textId="4AF588C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095F44" w:rsidRPr="007C333B" w14:paraId="6275AC74" w14:textId="77777777" w:rsidTr="00CC05DC">
        <w:tc>
          <w:tcPr>
            <w:tcW w:w="4219" w:type="dxa"/>
          </w:tcPr>
          <w:p w14:paraId="3CD214D3" w14:textId="2CF1B5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55E3B" w:rsidRPr="007C333B" w14:paraId="25E762FD" w14:textId="77777777" w:rsidTr="00CC05DC">
        <w:tc>
          <w:tcPr>
            <w:tcW w:w="4219" w:type="dxa"/>
          </w:tcPr>
          <w:p w14:paraId="70707939" w14:textId="5E11D8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55E3B" w:rsidRPr="007C333B" w14:paraId="75C0FECD" w14:textId="77777777" w:rsidTr="00CC05DC">
        <w:tc>
          <w:tcPr>
            <w:tcW w:w="4219" w:type="dxa"/>
          </w:tcPr>
          <w:p w14:paraId="23AE6E0F" w14:textId="2554958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095F44" w:rsidRPr="007C333B" w14:paraId="79940D33" w14:textId="77777777" w:rsidTr="00CC05DC">
        <w:tc>
          <w:tcPr>
            <w:tcW w:w="4219" w:type="dxa"/>
          </w:tcPr>
          <w:p w14:paraId="5765DB1F" w14:textId="140925A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095F44" w:rsidRPr="007C333B" w14:paraId="7595DABF" w14:textId="77777777" w:rsidTr="00CC05DC">
        <w:tc>
          <w:tcPr>
            <w:tcW w:w="4219" w:type="dxa"/>
          </w:tcPr>
          <w:p w14:paraId="3FCB4EAB" w14:textId="71F97BF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095F44" w:rsidRPr="007C333B" w14:paraId="4123036E" w14:textId="77777777" w:rsidTr="00CC05DC">
        <w:tc>
          <w:tcPr>
            <w:tcW w:w="4219" w:type="dxa"/>
          </w:tcPr>
          <w:p w14:paraId="10F5CF6B" w14:textId="4B4F412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095F44" w:rsidRPr="007C333B" w14:paraId="07150974" w14:textId="77777777" w:rsidTr="00CC05DC">
        <w:tc>
          <w:tcPr>
            <w:tcW w:w="4219" w:type="dxa"/>
          </w:tcPr>
          <w:p w14:paraId="77475857" w14:textId="478AE39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095F44" w:rsidRPr="007C333B" w14:paraId="3C2ADC1F" w14:textId="77777777" w:rsidTr="00CC05DC">
        <w:tc>
          <w:tcPr>
            <w:tcW w:w="4219" w:type="dxa"/>
          </w:tcPr>
          <w:p w14:paraId="4D1866C1" w14:textId="30207BB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095F44" w:rsidRPr="007C333B" w14:paraId="0CF7318A" w14:textId="77777777" w:rsidTr="00CC05DC">
        <w:tc>
          <w:tcPr>
            <w:tcW w:w="4219" w:type="dxa"/>
          </w:tcPr>
          <w:p w14:paraId="534B5B37" w14:textId="19F11B7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095F44" w:rsidRPr="007C333B" w14:paraId="523C7177" w14:textId="77777777" w:rsidTr="00CC05DC">
        <w:tc>
          <w:tcPr>
            <w:tcW w:w="4219" w:type="dxa"/>
          </w:tcPr>
          <w:p w14:paraId="721CB443" w14:textId="227C807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095F44" w:rsidRPr="007C333B" w14:paraId="0258D87E" w14:textId="77777777" w:rsidTr="00CC05DC">
        <w:tc>
          <w:tcPr>
            <w:tcW w:w="4219" w:type="dxa"/>
          </w:tcPr>
          <w:p w14:paraId="73D9B745" w14:textId="13238B7E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095F44" w:rsidRPr="007C333B" w14:paraId="3C23AAB8" w14:textId="77777777" w:rsidTr="00CC05DC">
        <w:tc>
          <w:tcPr>
            <w:tcW w:w="4219" w:type="dxa"/>
          </w:tcPr>
          <w:p w14:paraId="25760828" w14:textId="05CA0805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095F44" w:rsidRPr="007C333B" w14:paraId="5AC2A85C" w14:textId="77777777" w:rsidTr="00CC05DC">
        <w:tc>
          <w:tcPr>
            <w:tcW w:w="4219" w:type="dxa"/>
          </w:tcPr>
          <w:p w14:paraId="3F592A90" w14:textId="6F8E4B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55E3B" w:rsidRPr="007C333B" w14:paraId="2E69D6C0" w14:textId="77777777" w:rsidTr="00CC05DC">
        <w:tc>
          <w:tcPr>
            <w:tcW w:w="4219" w:type="dxa"/>
          </w:tcPr>
          <w:p w14:paraId="24D22F35" w14:textId="3CCBB955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383BA1DE" w14:textId="77777777" w:rsidTr="00CC05DC">
        <w:tc>
          <w:tcPr>
            <w:tcW w:w="4219" w:type="dxa"/>
          </w:tcPr>
          <w:p w14:paraId="78C1A749" w14:textId="0E1385C9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095F44" w:rsidRPr="007C333B" w14:paraId="1D313109" w14:textId="77777777" w:rsidTr="00CC05DC">
        <w:tc>
          <w:tcPr>
            <w:tcW w:w="4219" w:type="dxa"/>
          </w:tcPr>
          <w:p w14:paraId="62BD8F59" w14:textId="5F564A3E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095F44" w:rsidRPr="007C333B" w14:paraId="53172C31" w14:textId="77777777" w:rsidTr="00CC05DC">
        <w:tc>
          <w:tcPr>
            <w:tcW w:w="4219" w:type="dxa"/>
          </w:tcPr>
          <w:p w14:paraId="0332E8BC" w14:textId="5E17037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095F44" w:rsidRPr="007C333B" w14:paraId="205473E4" w14:textId="77777777" w:rsidTr="00CC05DC">
        <w:tc>
          <w:tcPr>
            <w:tcW w:w="4219" w:type="dxa"/>
          </w:tcPr>
          <w:p w14:paraId="3B0740F9" w14:textId="282F360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55E3B" w:rsidRPr="007C333B" w14:paraId="49CEF30D" w14:textId="77777777" w:rsidTr="00CC05DC">
        <w:tc>
          <w:tcPr>
            <w:tcW w:w="4219" w:type="dxa"/>
          </w:tcPr>
          <w:p w14:paraId="50F1080E" w14:textId="18A4570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55E3B" w:rsidRPr="007C333B" w14:paraId="2D439AC0" w14:textId="77777777" w:rsidTr="00CC05DC">
        <w:tc>
          <w:tcPr>
            <w:tcW w:w="4219" w:type="dxa"/>
          </w:tcPr>
          <w:p w14:paraId="234F1E21" w14:textId="72C14C88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55E3B" w:rsidRPr="007C333B" w14:paraId="7EB94A00" w14:textId="77777777" w:rsidTr="00CC05DC">
        <w:tc>
          <w:tcPr>
            <w:tcW w:w="4219" w:type="dxa"/>
          </w:tcPr>
          <w:p w14:paraId="15948B86" w14:textId="55A85ADC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55E3B" w:rsidRPr="007C333B" w14:paraId="5C21AB20" w14:textId="77777777" w:rsidTr="00CC05DC">
        <w:tc>
          <w:tcPr>
            <w:tcW w:w="4219" w:type="dxa"/>
          </w:tcPr>
          <w:p w14:paraId="2558D64A" w14:textId="0E3EF27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55E3B" w:rsidRPr="007C333B" w14:paraId="56187660" w14:textId="77777777" w:rsidTr="00CC05DC">
        <w:tc>
          <w:tcPr>
            <w:tcW w:w="4219" w:type="dxa"/>
          </w:tcPr>
          <w:p w14:paraId="12AEC717" w14:textId="1F7AE3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Saudova Arabija</w:t>
            </w:r>
          </w:p>
        </w:tc>
      </w:tr>
      <w:tr w:rsidR="00C55E3B" w:rsidRPr="007C333B" w14:paraId="32980106" w14:textId="77777777" w:rsidTr="00CC05DC">
        <w:tc>
          <w:tcPr>
            <w:tcW w:w="4219" w:type="dxa"/>
          </w:tcPr>
          <w:p w14:paraId="0382237C" w14:textId="50E7172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55E3B" w:rsidRPr="007C333B" w14:paraId="274C60E6" w14:textId="77777777" w:rsidTr="00CC05DC">
        <w:tc>
          <w:tcPr>
            <w:tcW w:w="4219" w:type="dxa"/>
          </w:tcPr>
          <w:p w14:paraId="0C6C06C5" w14:textId="4A44E132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55E3B" w:rsidRPr="007C333B" w14:paraId="5E8BA87A" w14:textId="77777777" w:rsidTr="00CC05DC">
        <w:tc>
          <w:tcPr>
            <w:tcW w:w="4219" w:type="dxa"/>
          </w:tcPr>
          <w:p w14:paraId="382E2D46" w14:textId="062C036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55E3B" w:rsidRPr="007C333B" w14:paraId="4284DF6C" w14:textId="77777777" w:rsidTr="00CC05DC">
        <w:tc>
          <w:tcPr>
            <w:tcW w:w="4219" w:type="dxa"/>
          </w:tcPr>
          <w:p w14:paraId="2ECB2631" w14:textId="46E508D9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55E3B" w:rsidRPr="007C333B" w14:paraId="76137BA7" w14:textId="77777777" w:rsidTr="00CC05DC">
        <w:tc>
          <w:tcPr>
            <w:tcW w:w="4219" w:type="dxa"/>
          </w:tcPr>
          <w:p w14:paraId="7E7BFFDB" w14:textId="6A16F1A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55E3B" w:rsidRPr="007C333B" w14:paraId="761D1EDD" w14:textId="77777777" w:rsidTr="00CC05DC">
        <w:tc>
          <w:tcPr>
            <w:tcW w:w="4219" w:type="dxa"/>
          </w:tcPr>
          <w:p w14:paraId="647BA2B0" w14:textId="3F6221E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4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0022" w14:textId="77777777" w:rsidR="009613D1" w:rsidRDefault="009613D1" w:rsidP="00870654">
      <w:r>
        <w:separator/>
      </w:r>
    </w:p>
  </w:endnote>
  <w:endnote w:type="continuationSeparator" w:id="0">
    <w:p w14:paraId="1F3072B7" w14:textId="77777777" w:rsidR="009613D1" w:rsidRDefault="009613D1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1D09" w14:textId="77777777" w:rsidR="009613D1" w:rsidRDefault="009613D1" w:rsidP="00870654">
      <w:r>
        <w:separator/>
      </w:r>
    </w:p>
  </w:footnote>
  <w:footnote w:type="continuationSeparator" w:id="0">
    <w:p w14:paraId="1874C1F0" w14:textId="77777777" w:rsidR="009613D1" w:rsidRDefault="009613D1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712B8"/>
    <w:rsid w:val="0037166B"/>
    <w:rsid w:val="00372445"/>
    <w:rsid w:val="0038768C"/>
    <w:rsid w:val="00391E3B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3F7A99"/>
    <w:rsid w:val="0040121D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101D6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1F96"/>
    <w:rsid w:val="00567700"/>
    <w:rsid w:val="00570B5E"/>
    <w:rsid w:val="00571EA4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B5708"/>
    <w:rsid w:val="006C0E43"/>
    <w:rsid w:val="006C1532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333B"/>
    <w:rsid w:val="007C659F"/>
    <w:rsid w:val="007D5D38"/>
    <w:rsid w:val="007D6809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5E3B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F1B17"/>
    <w:rsid w:val="00DF6EE4"/>
    <w:rsid w:val="00E0735F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212E"/>
    <w:rsid w:val="00E72C16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  <w15:docId w15:val="{C94B7D9E-FD78-49C3-9498-67F8BEF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en/publications/Fatfgeneral/Increased-monitoring-june-2023.html" TargetMode="External"/><Relationship Id="rId1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res/wdr2022/MS/WDR22_Booklet_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res/wdr2022/MS/WDR22_Booklet_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ecd.org/tax/transparency/documents/global-forum-annual-repor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Fatfgeneral/Call-for-action-June-2023.html" TargetMode="External"/><Relationship Id="rId14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12907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4</cp:revision>
  <cp:lastPrinted>2021-08-09T11:50:00Z</cp:lastPrinted>
  <dcterms:created xsi:type="dcterms:W3CDTF">2023-08-07T08:25:00Z</dcterms:created>
  <dcterms:modified xsi:type="dcterms:W3CDTF">2023-08-08T12:03:00Z</dcterms:modified>
</cp:coreProperties>
</file>