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D002" w14:textId="77777777" w:rsidR="00E06C10" w:rsidRDefault="00E06C10" w:rsidP="00BE7FD1">
      <w:pPr>
        <w:tabs>
          <w:tab w:val="left" w:pos="1701"/>
        </w:tabs>
        <w:rPr>
          <w:rFonts w:cs="Arial"/>
          <w:lang w:eastAsia="sl-SI"/>
        </w:rPr>
      </w:pPr>
    </w:p>
    <w:p w14:paraId="074CCEBB" w14:textId="77777777" w:rsidR="00E06C10" w:rsidRDefault="00E06C10" w:rsidP="00BE7FD1">
      <w:pPr>
        <w:tabs>
          <w:tab w:val="left" w:pos="1701"/>
        </w:tabs>
        <w:rPr>
          <w:rFonts w:cs="Arial"/>
          <w:lang w:eastAsia="sl-SI"/>
        </w:rPr>
      </w:pPr>
    </w:p>
    <w:p w14:paraId="287361C8" w14:textId="77777777" w:rsidR="00E06C10" w:rsidRDefault="00E06C10" w:rsidP="00BE7FD1">
      <w:pPr>
        <w:tabs>
          <w:tab w:val="left" w:pos="1701"/>
        </w:tabs>
        <w:rPr>
          <w:rFonts w:cs="Arial"/>
          <w:lang w:eastAsia="sl-SI"/>
        </w:rPr>
      </w:pPr>
    </w:p>
    <w:p w14:paraId="2391CCF1" w14:textId="68D432A0" w:rsidR="00BE7FD1" w:rsidRPr="00632930" w:rsidRDefault="00BE7FD1" w:rsidP="00BE7FD1">
      <w:pPr>
        <w:tabs>
          <w:tab w:val="left" w:pos="1701"/>
        </w:tabs>
        <w:rPr>
          <w:rFonts w:cs="Arial"/>
          <w:lang w:eastAsia="sl-SI"/>
        </w:rPr>
      </w:pPr>
      <w:r w:rsidRPr="00632930">
        <w:rPr>
          <w:rFonts w:cs="Arial"/>
          <w:lang w:eastAsia="sl-SI"/>
        </w:rPr>
        <w:t>Številka: 0610</w:t>
      </w:r>
      <w:r w:rsidR="0065757F">
        <w:rPr>
          <w:rFonts w:cs="Arial"/>
          <w:lang w:eastAsia="sl-SI"/>
        </w:rPr>
        <w:t>2</w:t>
      </w:r>
      <w:r w:rsidRPr="00632930">
        <w:rPr>
          <w:rFonts w:cs="Arial"/>
          <w:lang w:eastAsia="sl-SI"/>
        </w:rPr>
        <w:t>–</w:t>
      </w:r>
      <w:r w:rsidR="00EA2CE2">
        <w:rPr>
          <w:rFonts w:cs="Arial"/>
          <w:lang w:eastAsia="sl-SI"/>
        </w:rPr>
        <w:t>53</w:t>
      </w:r>
      <w:r w:rsidRPr="00632930">
        <w:rPr>
          <w:rFonts w:cs="Arial"/>
          <w:lang w:eastAsia="sl-SI"/>
        </w:rPr>
        <w:t>/202</w:t>
      </w:r>
      <w:r w:rsidR="0065757F">
        <w:rPr>
          <w:rFonts w:cs="Arial"/>
          <w:lang w:eastAsia="sl-SI"/>
        </w:rPr>
        <w:t>3</w:t>
      </w:r>
      <w:r w:rsidRPr="00632930">
        <w:rPr>
          <w:rFonts w:cs="Arial"/>
          <w:lang w:eastAsia="sl-SI"/>
        </w:rPr>
        <w:t>/</w:t>
      </w:r>
      <w:r w:rsidR="00D21AB8">
        <w:rPr>
          <w:rFonts w:cs="Arial"/>
          <w:lang w:eastAsia="sl-SI"/>
        </w:rPr>
        <w:t>5</w:t>
      </w:r>
    </w:p>
    <w:p w14:paraId="2B6FFA97" w14:textId="3B9329A3" w:rsidR="00BE7FD1" w:rsidRDefault="00BE7FD1" w:rsidP="00BE7FD1">
      <w:pPr>
        <w:rPr>
          <w:rFonts w:cs="Arial"/>
          <w:b/>
          <w:bCs/>
          <w:sz w:val="24"/>
        </w:rPr>
      </w:pPr>
      <w:r w:rsidRPr="00632930">
        <w:rPr>
          <w:rFonts w:cs="Arial"/>
          <w:lang w:eastAsia="sl-SI"/>
        </w:rPr>
        <w:t xml:space="preserve">Datum:   </w:t>
      </w:r>
      <w:r w:rsidR="005C382B">
        <w:rPr>
          <w:rFonts w:cs="Arial"/>
          <w:lang w:eastAsia="sl-SI"/>
        </w:rPr>
        <w:t>5</w:t>
      </w:r>
      <w:r w:rsidR="007D0B30">
        <w:rPr>
          <w:rFonts w:cs="Arial"/>
          <w:lang w:eastAsia="sl-SI"/>
        </w:rPr>
        <w:t>.</w:t>
      </w:r>
      <w:r w:rsidR="005C382B">
        <w:rPr>
          <w:rFonts w:cs="Arial"/>
          <w:lang w:eastAsia="sl-SI"/>
        </w:rPr>
        <w:t>2</w:t>
      </w:r>
      <w:r w:rsidR="007D0B30">
        <w:rPr>
          <w:rFonts w:cs="Arial"/>
          <w:lang w:eastAsia="sl-SI"/>
        </w:rPr>
        <w:t>.202</w:t>
      </w:r>
      <w:r w:rsidR="00EA2CE2">
        <w:rPr>
          <w:rFonts w:cs="Arial"/>
          <w:lang w:eastAsia="sl-SI"/>
        </w:rPr>
        <w:t>4</w:t>
      </w:r>
    </w:p>
    <w:p w14:paraId="01ED3FD0" w14:textId="77777777" w:rsidR="00DD7B7A" w:rsidRDefault="00DD7B7A" w:rsidP="008873A5"/>
    <w:p w14:paraId="6B2915B1" w14:textId="77777777" w:rsidR="00933870" w:rsidRDefault="00933870" w:rsidP="00933870"/>
    <w:p w14:paraId="2232160C" w14:textId="77777777" w:rsidR="00933870" w:rsidRDefault="00933870" w:rsidP="00933870"/>
    <w:p w14:paraId="76848FD1" w14:textId="77777777" w:rsidR="00933870" w:rsidRDefault="00933870" w:rsidP="00933870"/>
    <w:p w14:paraId="568E2D60" w14:textId="77777777" w:rsidR="00933870" w:rsidRDefault="00933870" w:rsidP="00933870"/>
    <w:p w14:paraId="276F9DCF" w14:textId="08032EF9" w:rsidR="00933870" w:rsidRPr="002B65DC" w:rsidRDefault="00933870" w:rsidP="002B65DC">
      <w:pPr>
        <w:pStyle w:val="Naslov"/>
        <w:jc w:val="center"/>
        <w:rPr>
          <w:spacing w:val="0"/>
          <w:kern w:val="0"/>
          <w:szCs w:val="32"/>
        </w:rPr>
      </w:pPr>
      <w:r w:rsidRPr="002B65DC">
        <w:rPr>
          <w:spacing w:val="0"/>
          <w:kern w:val="0"/>
          <w:szCs w:val="32"/>
        </w:rPr>
        <w:t>ZAPISNIK</w:t>
      </w:r>
    </w:p>
    <w:p w14:paraId="7D2DC0D3" w14:textId="77777777" w:rsidR="00C9080B" w:rsidRPr="002B65DC" w:rsidRDefault="00C9080B" w:rsidP="002B65DC">
      <w:pPr>
        <w:pStyle w:val="Naslov"/>
        <w:jc w:val="center"/>
        <w:rPr>
          <w:spacing w:val="0"/>
          <w:kern w:val="0"/>
          <w:szCs w:val="32"/>
        </w:rPr>
      </w:pPr>
    </w:p>
    <w:p w14:paraId="0005D130" w14:textId="77777777" w:rsidR="00933870" w:rsidRPr="002B65DC" w:rsidRDefault="00933870" w:rsidP="002B65DC">
      <w:pPr>
        <w:pStyle w:val="Naslov"/>
        <w:jc w:val="center"/>
        <w:rPr>
          <w:spacing w:val="0"/>
          <w:kern w:val="0"/>
          <w:szCs w:val="32"/>
        </w:rPr>
      </w:pPr>
      <w:r w:rsidRPr="002B65DC">
        <w:rPr>
          <w:spacing w:val="0"/>
          <w:kern w:val="0"/>
          <w:szCs w:val="32"/>
        </w:rPr>
        <w:t>o inšpekcijskem nadzoru nad izvajanjem Zakona o javnih financah in</w:t>
      </w:r>
    </w:p>
    <w:p w14:paraId="7A36E0BF" w14:textId="0BA5F465" w:rsidR="00933870" w:rsidRPr="002B65DC" w:rsidRDefault="00933870" w:rsidP="002B65DC">
      <w:pPr>
        <w:pStyle w:val="Naslov"/>
        <w:jc w:val="center"/>
        <w:rPr>
          <w:spacing w:val="0"/>
          <w:kern w:val="0"/>
          <w:szCs w:val="32"/>
        </w:rPr>
      </w:pPr>
      <w:r w:rsidRPr="002B65DC">
        <w:rPr>
          <w:spacing w:val="0"/>
          <w:kern w:val="0"/>
          <w:szCs w:val="32"/>
        </w:rPr>
        <w:t>predpisov, ki urejajo poslovanje s sredstvi državnega proračuna</w:t>
      </w:r>
    </w:p>
    <w:p w14:paraId="26FF38E3" w14:textId="789D9058" w:rsidR="00EA2CE2" w:rsidRPr="002B65DC" w:rsidRDefault="00933870" w:rsidP="002B65DC">
      <w:pPr>
        <w:pStyle w:val="Naslov"/>
        <w:jc w:val="center"/>
        <w:rPr>
          <w:spacing w:val="0"/>
          <w:kern w:val="0"/>
          <w:szCs w:val="32"/>
        </w:rPr>
      </w:pPr>
      <w:r w:rsidRPr="002B65DC">
        <w:rPr>
          <w:spacing w:val="0"/>
          <w:kern w:val="0"/>
          <w:szCs w:val="32"/>
        </w:rPr>
        <w:t xml:space="preserve">pri </w:t>
      </w:r>
      <w:r w:rsidR="00EA2CE2" w:rsidRPr="002B65DC">
        <w:rPr>
          <w:spacing w:val="0"/>
          <w:kern w:val="0"/>
          <w:szCs w:val="32"/>
        </w:rPr>
        <w:t>Strokovnem centru Mladinski dom Maribor,</w:t>
      </w:r>
    </w:p>
    <w:p w14:paraId="79636436" w14:textId="7E65AE4E" w:rsidR="00077323" w:rsidRPr="002B65DC" w:rsidRDefault="00EA2CE2" w:rsidP="002B65DC">
      <w:pPr>
        <w:pStyle w:val="Naslov"/>
        <w:jc w:val="center"/>
        <w:rPr>
          <w:spacing w:val="0"/>
          <w:kern w:val="0"/>
          <w:szCs w:val="32"/>
        </w:rPr>
      </w:pPr>
      <w:r w:rsidRPr="002B65DC">
        <w:rPr>
          <w:spacing w:val="0"/>
          <w:kern w:val="0"/>
          <w:szCs w:val="32"/>
        </w:rPr>
        <w:t>Ulica Saše Deva 21, 2000 Maribor</w:t>
      </w:r>
    </w:p>
    <w:p w14:paraId="1643A323" w14:textId="77777777" w:rsidR="005F6562" w:rsidRPr="002B65DC" w:rsidRDefault="005F6562" w:rsidP="002B65DC">
      <w:pPr>
        <w:pStyle w:val="Naslov"/>
        <w:jc w:val="center"/>
        <w:rPr>
          <w:spacing w:val="0"/>
          <w:kern w:val="0"/>
          <w:szCs w:val="32"/>
        </w:rPr>
      </w:pPr>
    </w:p>
    <w:p w14:paraId="1CDAEA8C" w14:textId="2988C120" w:rsidR="00077323" w:rsidRPr="002B65DC" w:rsidRDefault="00077323" w:rsidP="002B65DC">
      <w:pPr>
        <w:pStyle w:val="Naslov"/>
        <w:jc w:val="center"/>
        <w:rPr>
          <w:spacing w:val="0"/>
          <w:kern w:val="0"/>
          <w:szCs w:val="32"/>
        </w:rPr>
      </w:pPr>
      <w:r w:rsidRPr="002B65DC">
        <w:rPr>
          <w:spacing w:val="0"/>
          <w:kern w:val="0"/>
          <w:szCs w:val="32"/>
        </w:rPr>
        <w:t>št. proračunskega uporabnika: 69027</w:t>
      </w:r>
    </w:p>
    <w:p w14:paraId="3ECCF210" w14:textId="4B30C880" w:rsidR="00077323" w:rsidRPr="002B65DC" w:rsidRDefault="00077323" w:rsidP="002B65DC">
      <w:pPr>
        <w:pStyle w:val="Naslov"/>
        <w:jc w:val="center"/>
        <w:rPr>
          <w:spacing w:val="0"/>
          <w:kern w:val="0"/>
          <w:szCs w:val="32"/>
        </w:rPr>
      </w:pPr>
      <w:r w:rsidRPr="002B65DC">
        <w:rPr>
          <w:spacing w:val="0"/>
          <w:kern w:val="0"/>
          <w:szCs w:val="32"/>
        </w:rPr>
        <w:t>matična številka:5050448000</w:t>
      </w:r>
    </w:p>
    <w:p w14:paraId="2658F614" w14:textId="4FB76F03" w:rsidR="00933870" w:rsidRPr="002B65DC" w:rsidRDefault="00077323" w:rsidP="002B65DC">
      <w:pPr>
        <w:pStyle w:val="Naslov"/>
        <w:jc w:val="center"/>
        <w:rPr>
          <w:spacing w:val="0"/>
          <w:kern w:val="0"/>
          <w:szCs w:val="32"/>
        </w:rPr>
      </w:pPr>
      <w:r w:rsidRPr="002B65DC">
        <w:rPr>
          <w:spacing w:val="0"/>
          <w:kern w:val="0"/>
          <w:szCs w:val="32"/>
        </w:rPr>
        <w:t>davčna številka: 95581537</w:t>
      </w:r>
    </w:p>
    <w:p w14:paraId="1DF7FC49" w14:textId="56F82556" w:rsidR="00077323" w:rsidRDefault="00077323" w:rsidP="00007C92">
      <w:pPr>
        <w:autoSpaceDE w:val="0"/>
        <w:autoSpaceDN w:val="0"/>
        <w:adjustRightInd w:val="0"/>
        <w:spacing w:line="240" w:lineRule="auto"/>
        <w:rPr>
          <w:rFonts w:cs="Arial"/>
          <w:color w:val="000000"/>
          <w:szCs w:val="20"/>
          <w:lang w:eastAsia="sl-SI"/>
        </w:rPr>
      </w:pPr>
    </w:p>
    <w:p w14:paraId="08BD4683" w14:textId="6046C324" w:rsidR="005F6562" w:rsidRDefault="005F6562" w:rsidP="00007C92">
      <w:pPr>
        <w:autoSpaceDE w:val="0"/>
        <w:autoSpaceDN w:val="0"/>
        <w:adjustRightInd w:val="0"/>
        <w:spacing w:line="240" w:lineRule="auto"/>
        <w:rPr>
          <w:rFonts w:cs="Arial"/>
          <w:color w:val="000000"/>
          <w:szCs w:val="20"/>
          <w:lang w:eastAsia="sl-SI"/>
        </w:rPr>
      </w:pPr>
    </w:p>
    <w:p w14:paraId="15B914B9" w14:textId="77777777" w:rsidR="005F6562" w:rsidRDefault="005F6562" w:rsidP="00007C92">
      <w:pPr>
        <w:autoSpaceDE w:val="0"/>
        <w:autoSpaceDN w:val="0"/>
        <w:adjustRightInd w:val="0"/>
        <w:spacing w:line="240" w:lineRule="auto"/>
        <w:rPr>
          <w:rFonts w:cs="Arial"/>
          <w:color w:val="000000"/>
          <w:szCs w:val="20"/>
          <w:lang w:eastAsia="sl-SI"/>
        </w:rPr>
      </w:pPr>
    </w:p>
    <w:p w14:paraId="028A8EC8" w14:textId="46E9FAFE" w:rsidR="007D0B30" w:rsidRDefault="007D0B30" w:rsidP="00800B1D">
      <w:pPr>
        <w:jc w:val="both"/>
      </w:pPr>
      <w:r>
        <w:t xml:space="preserve">Inšpekcijski postopek je bil opravljen na podlagi 102. do 104. člena Zakona o javnih financah (Uradni list RS, št. 11/11 – uradno prečiščeno besedilo, 14/13 – </w:t>
      </w:r>
      <w:proofErr w:type="spellStart"/>
      <w:r>
        <w:t>popr</w:t>
      </w:r>
      <w:proofErr w:type="spellEnd"/>
      <w:r>
        <w:t xml:space="preserve">., </w:t>
      </w:r>
      <w:r w:rsidRPr="000E76F8">
        <w:t xml:space="preserve">101/13, 55/15 – </w:t>
      </w:r>
      <w:proofErr w:type="spellStart"/>
      <w:r w:rsidRPr="000E76F8">
        <w:t>ZfisP</w:t>
      </w:r>
      <w:proofErr w:type="spellEnd"/>
      <w:r w:rsidRPr="000E76F8">
        <w:t>, 96/15 – ZIPRS1617, 13/18</w:t>
      </w:r>
      <w:r>
        <w:t xml:space="preserve">, </w:t>
      </w:r>
      <w:r w:rsidRPr="000E76F8">
        <w:t xml:space="preserve">195/20 – </w:t>
      </w:r>
      <w:proofErr w:type="spellStart"/>
      <w:r w:rsidRPr="000E76F8">
        <w:t>odl</w:t>
      </w:r>
      <w:proofErr w:type="spellEnd"/>
      <w:r w:rsidRPr="000E76F8">
        <w:t>. US</w:t>
      </w:r>
      <w:r>
        <w:t xml:space="preserve"> in 18/23 – ZDU-1O</w:t>
      </w:r>
      <w:r w:rsidRPr="000E76F8">
        <w:t>; v nadaljevanju: ZJF)</w:t>
      </w:r>
      <w:r w:rsidR="00EA2CE2">
        <w:t xml:space="preserve"> </w:t>
      </w:r>
      <w:r>
        <w:t>in Zakona o splošnem upravnem postopku (</w:t>
      </w:r>
      <w:r w:rsidRPr="00407A82">
        <w:rPr>
          <w:szCs w:val="20"/>
        </w:rPr>
        <w:t>U</w:t>
      </w:r>
      <w:r w:rsidRPr="00407A82">
        <w:rPr>
          <w:rFonts w:cs="Arial"/>
          <w:szCs w:val="20"/>
          <w:shd w:val="clear" w:color="auto" w:fill="FFFFFF"/>
        </w:rPr>
        <w:t>radni list RS, št. </w:t>
      </w:r>
      <w:hyperlink r:id="rId7" w:tgtFrame="_blank" w:tooltip="Zakon o splošnem upravnem postopku (uradno prečiščeno besedilo)" w:history="1">
        <w:r w:rsidRPr="00407A82">
          <w:rPr>
            <w:rStyle w:val="Hiperpovezava"/>
            <w:rFonts w:cs="Arial"/>
            <w:color w:val="auto"/>
            <w:szCs w:val="20"/>
            <w:u w:val="none"/>
            <w:shd w:val="clear" w:color="auto" w:fill="FFFFFF"/>
          </w:rPr>
          <w:t>24/06</w:t>
        </w:r>
      </w:hyperlink>
      <w:r w:rsidRPr="00407A82">
        <w:rPr>
          <w:rFonts w:cs="Arial"/>
          <w:szCs w:val="20"/>
          <w:shd w:val="clear" w:color="auto" w:fill="FFFFFF"/>
        </w:rPr>
        <w:t> – uradno prečiščeno besedilo, </w:t>
      </w:r>
      <w:hyperlink r:id="rId8" w:tgtFrame="_blank" w:tooltip="Zakon o upravnem sporu" w:history="1">
        <w:r w:rsidRPr="00407A82">
          <w:rPr>
            <w:rStyle w:val="Hiperpovezava"/>
            <w:rFonts w:cs="Arial"/>
            <w:color w:val="auto"/>
            <w:szCs w:val="20"/>
            <w:u w:val="none"/>
            <w:shd w:val="clear" w:color="auto" w:fill="FFFFFF"/>
          </w:rPr>
          <w:t>105/06</w:t>
        </w:r>
      </w:hyperlink>
      <w:r w:rsidRPr="00407A82">
        <w:rPr>
          <w:rFonts w:cs="Arial"/>
          <w:szCs w:val="20"/>
          <w:shd w:val="clear" w:color="auto" w:fill="FFFFFF"/>
        </w:rPr>
        <w:t> – ZUS-1, </w:t>
      </w:r>
      <w:hyperlink r:id="rId9" w:tgtFrame="_blank" w:tooltip="Zakon o spremembah in dopolnitvah Zakona o splošnem upravnem postopku" w:history="1">
        <w:r w:rsidRPr="00407A82">
          <w:rPr>
            <w:rStyle w:val="Hiperpovezava"/>
            <w:rFonts w:cs="Arial"/>
            <w:color w:val="auto"/>
            <w:szCs w:val="20"/>
            <w:u w:val="none"/>
            <w:shd w:val="clear" w:color="auto" w:fill="FFFFFF"/>
          </w:rPr>
          <w:t>126/07</w:t>
        </w:r>
      </w:hyperlink>
      <w:r w:rsidRPr="00407A82">
        <w:rPr>
          <w:rFonts w:cs="Arial"/>
          <w:szCs w:val="20"/>
          <w:shd w:val="clear" w:color="auto" w:fill="FFFFFF"/>
        </w:rPr>
        <w:t>, </w:t>
      </w:r>
      <w:hyperlink r:id="rId10" w:tgtFrame="_blank" w:tooltip="Zakon o spremembi in dopolnitvah Zakona o splošnem upravnem postopku" w:history="1">
        <w:r w:rsidRPr="00407A82">
          <w:rPr>
            <w:rStyle w:val="Hiperpovezava"/>
            <w:rFonts w:cs="Arial"/>
            <w:color w:val="auto"/>
            <w:szCs w:val="20"/>
            <w:u w:val="none"/>
            <w:shd w:val="clear" w:color="auto" w:fill="FFFFFF"/>
          </w:rPr>
          <w:t>65/08</w:t>
        </w:r>
      </w:hyperlink>
      <w:r w:rsidRPr="00407A82">
        <w:rPr>
          <w:rFonts w:cs="Arial"/>
          <w:szCs w:val="20"/>
          <w:shd w:val="clear" w:color="auto" w:fill="FFFFFF"/>
        </w:rPr>
        <w:t>, </w:t>
      </w:r>
      <w:hyperlink r:id="rId11" w:tgtFrame="_blank" w:tooltip="Zakon o spremembah in dopolnitvah Zakona o splošnem upravnem postopku" w:history="1">
        <w:r w:rsidRPr="00407A82">
          <w:rPr>
            <w:rStyle w:val="Hiperpovezava"/>
            <w:rFonts w:cs="Arial"/>
            <w:color w:val="auto"/>
            <w:szCs w:val="20"/>
            <w:u w:val="none"/>
            <w:shd w:val="clear" w:color="auto" w:fill="FFFFFF"/>
          </w:rPr>
          <w:t>8/10</w:t>
        </w:r>
      </w:hyperlink>
      <w:r w:rsidRPr="00407A82">
        <w:rPr>
          <w:rFonts w:cs="Arial"/>
          <w:szCs w:val="20"/>
          <w:shd w:val="clear" w:color="auto" w:fill="FFFFFF"/>
        </w:rPr>
        <w:t>, </w:t>
      </w:r>
      <w:hyperlink r:id="rId12" w:tgtFrame="_blank" w:tooltip="Zakon o spremembah in dopolnitvi Zakona o splošnem upravnem postopku" w:history="1">
        <w:r w:rsidRPr="00407A82">
          <w:rPr>
            <w:rStyle w:val="Hiperpovezava"/>
            <w:rFonts w:cs="Arial"/>
            <w:color w:val="auto"/>
            <w:szCs w:val="20"/>
            <w:u w:val="none"/>
            <w:shd w:val="clear" w:color="auto" w:fill="FFFFFF"/>
          </w:rPr>
          <w:t>82/13</w:t>
        </w:r>
      </w:hyperlink>
      <w:r w:rsidRPr="00407A82">
        <w:rPr>
          <w:rFonts w:cs="Arial"/>
          <w:szCs w:val="20"/>
          <w:shd w:val="clear" w:color="auto" w:fill="FFFFFF"/>
        </w:rPr>
        <w:t>, </w:t>
      </w:r>
      <w:hyperlink r:id="rId13" w:tgtFrame="_blank" w:tooltip="Zakon o interventnih ukrepih za omilitev posledic drugega vala epidemije COVID-19" w:history="1">
        <w:r w:rsidRPr="00407A82">
          <w:rPr>
            <w:rStyle w:val="Hiperpovezava"/>
            <w:rFonts w:cs="Arial"/>
            <w:color w:val="auto"/>
            <w:szCs w:val="20"/>
            <w:u w:val="none"/>
            <w:shd w:val="clear" w:color="auto" w:fill="FFFFFF"/>
          </w:rPr>
          <w:t>175/20</w:t>
        </w:r>
      </w:hyperlink>
      <w:r w:rsidRPr="00407A82">
        <w:rPr>
          <w:rFonts w:cs="Arial"/>
          <w:szCs w:val="20"/>
          <w:shd w:val="clear" w:color="auto" w:fill="FFFFFF"/>
        </w:rPr>
        <w:t> – ZIUOPDVE in </w:t>
      </w:r>
      <w:hyperlink r:id="rId14" w:tgtFrame="_blank" w:tooltip="Zakon o debirokratizaciji" w:history="1">
        <w:r w:rsidRPr="00407A82">
          <w:rPr>
            <w:rStyle w:val="Hiperpovezava"/>
            <w:rFonts w:cs="Arial"/>
            <w:color w:val="auto"/>
            <w:szCs w:val="20"/>
            <w:u w:val="none"/>
            <w:shd w:val="clear" w:color="auto" w:fill="FFFFFF"/>
          </w:rPr>
          <w:t>3/22</w:t>
        </w:r>
      </w:hyperlink>
      <w:r w:rsidRPr="00407A82">
        <w:rPr>
          <w:rFonts w:cs="Arial"/>
          <w:szCs w:val="20"/>
          <w:shd w:val="clear" w:color="auto" w:fill="FFFFFF"/>
        </w:rPr>
        <w:t xml:space="preserve"> – </w:t>
      </w:r>
      <w:proofErr w:type="spellStart"/>
      <w:r w:rsidRPr="00407A82">
        <w:rPr>
          <w:rFonts w:cs="Arial"/>
          <w:szCs w:val="20"/>
          <w:shd w:val="clear" w:color="auto" w:fill="FFFFFF"/>
        </w:rPr>
        <w:t>ZDeb</w:t>
      </w:r>
      <w:proofErr w:type="spellEnd"/>
      <w:r>
        <w:rPr>
          <w:rFonts w:cs="Arial"/>
          <w:szCs w:val="20"/>
          <w:shd w:val="clear" w:color="auto" w:fill="FFFFFF"/>
        </w:rPr>
        <w:t>; v nadaljevanju: ZUP</w:t>
      </w:r>
      <w:r>
        <w:t>).</w:t>
      </w:r>
    </w:p>
    <w:p w14:paraId="1894492E" w14:textId="77777777" w:rsidR="007D0B30" w:rsidRDefault="007D0B30" w:rsidP="00800B1D">
      <w:pPr>
        <w:jc w:val="both"/>
      </w:pPr>
    </w:p>
    <w:p w14:paraId="0BC817DF" w14:textId="77777777" w:rsidR="007D0B30" w:rsidRDefault="007D0B30" w:rsidP="00800B1D">
      <w:pPr>
        <w:jc w:val="both"/>
      </w:pPr>
      <w:r>
        <w:t>Zapisnik je sestavljen v skladu s tretjim odstavkom 102. člena ZJF.</w:t>
      </w:r>
    </w:p>
    <w:p w14:paraId="16488C4C" w14:textId="77777777" w:rsidR="007D0B30" w:rsidRDefault="007D0B30" w:rsidP="00800B1D">
      <w:pPr>
        <w:jc w:val="both"/>
      </w:pPr>
    </w:p>
    <w:p w14:paraId="4092796B" w14:textId="496CEA1A" w:rsidR="007D0B30" w:rsidRDefault="007D0B30" w:rsidP="00800B1D">
      <w:pPr>
        <w:autoSpaceDE w:val="0"/>
        <w:autoSpaceDN w:val="0"/>
        <w:adjustRightInd w:val="0"/>
        <w:jc w:val="both"/>
        <w:rPr>
          <w:rFonts w:cs="Arial"/>
          <w:szCs w:val="20"/>
          <w:lang w:eastAsia="sl-SI"/>
        </w:rPr>
      </w:pPr>
      <w:r>
        <w:rPr>
          <w:rFonts w:cs="Arial"/>
          <w:szCs w:val="20"/>
          <w:lang w:eastAsia="sl-SI"/>
        </w:rPr>
        <w:t xml:space="preserve">Inšpekcijski nadzor </w:t>
      </w:r>
      <w:r w:rsidR="00EA2CE2">
        <w:rPr>
          <w:rFonts w:cs="Arial"/>
          <w:szCs w:val="20"/>
          <w:lang w:eastAsia="sl-SI"/>
        </w:rPr>
        <w:t>je</w:t>
      </w:r>
      <w:r>
        <w:rPr>
          <w:rFonts w:cs="Arial"/>
          <w:szCs w:val="20"/>
          <w:lang w:eastAsia="sl-SI"/>
        </w:rPr>
        <w:t xml:space="preserve"> opravil </w:t>
      </w:r>
      <w:r w:rsidR="007013DE">
        <w:rPr>
          <w:rFonts w:cs="Arial"/>
          <w:szCs w:val="20"/>
          <w:lang w:eastAsia="sl-SI"/>
        </w:rPr>
        <w:t>█</w:t>
      </w:r>
      <w:r>
        <w:rPr>
          <w:rFonts w:cs="Arial"/>
          <w:szCs w:val="20"/>
          <w:lang w:eastAsia="sl-SI"/>
        </w:rPr>
        <w:t xml:space="preserve">, inšpektor-višji svetnik </w:t>
      </w:r>
      <w:r w:rsidR="00EA2CE2">
        <w:rPr>
          <w:rFonts w:cs="Arial"/>
          <w:szCs w:val="20"/>
          <w:lang w:eastAsia="sl-SI"/>
        </w:rPr>
        <w:t xml:space="preserve">in sodelujoča inšpektorica svetnica </w:t>
      </w:r>
      <w:r w:rsidR="007013DE">
        <w:rPr>
          <w:rFonts w:cs="Arial"/>
          <w:szCs w:val="20"/>
          <w:lang w:eastAsia="sl-SI"/>
        </w:rPr>
        <w:t>█,</w:t>
      </w:r>
      <w:r>
        <w:rPr>
          <w:rFonts w:cs="Arial"/>
          <w:szCs w:val="20"/>
          <w:lang w:eastAsia="sl-SI"/>
        </w:rPr>
        <w:t xml:space="preserve"> </w:t>
      </w:r>
      <w:r w:rsidR="00EA2CE2">
        <w:rPr>
          <w:rFonts w:cs="Arial"/>
          <w:szCs w:val="20"/>
          <w:lang w:eastAsia="sl-SI"/>
        </w:rPr>
        <w:t>Urada Republike Slovenije za nadzor proračuna (v nadaljevanju: UNP).</w:t>
      </w:r>
    </w:p>
    <w:p w14:paraId="0ABA0B94" w14:textId="77777777" w:rsidR="007D0B30" w:rsidRDefault="007D0B30" w:rsidP="00800B1D">
      <w:pPr>
        <w:jc w:val="both"/>
      </w:pPr>
    </w:p>
    <w:p w14:paraId="1E5AE5F0" w14:textId="61016E0A" w:rsidR="007D0B30" w:rsidRDefault="007D0B30" w:rsidP="00800B1D">
      <w:pPr>
        <w:jc w:val="both"/>
      </w:pPr>
      <w:r w:rsidRPr="004E1762">
        <w:t>V postopku je bil opravljen pregled dokumentacije, ki jo je</w:t>
      </w:r>
      <w:r w:rsidR="002E5D64">
        <w:t xml:space="preserve"> predložil</w:t>
      </w:r>
      <w:r w:rsidRPr="004E1762">
        <w:t xml:space="preserve"> proračunski uporabnik </w:t>
      </w:r>
      <w:r w:rsidR="002E5D64">
        <w:t xml:space="preserve">pri izvajanju nadzora in dokumentacija, ki jo je </w:t>
      </w:r>
      <w:r w:rsidR="00326281">
        <w:t>Uradu RS za nadzor proračuna</w:t>
      </w:r>
      <w:r w:rsidR="002E5D64">
        <w:t xml:space="preserve"> posredoval IRSŠŠ.</w:t>
      </w:r>
    </w:p>
    <w:p w14:paraId="49B36731" w14:textId="77777777" w:rsidR="007D0B30" w:rsidRDefault="007D0B30" w:rsidP="00800B1D">
      <w:pPr>
        <w:autoSpaceDE w:val="0"/>
        <w:autoSpaceDN w:val="0"/>
        <w:adjustRightInd w:val="0"/>
        <w:jc w:val="center"/>
        <w:rPr>
          <w:rFonts w:cs="Arial"/>
          <w:color w:val="000000"/>
          <w:szCs w:val="20"/>
          <w:lang w:eastAsia="sl-SI"/>
        </w:rPr>
      </w:pPr>
    </w:p>
    <w:p w14:paraId="5FB81D06" w14:textId="4C9F928E" w:rsidR="00933870" w:rsidRDefault="00933870" w:rsidP="00800B1D">
      <w:pPr>
        <w:autoSpaceDE w:val="0"/>
        <w:autoSpaceDN w:val="0"/>
        <w:adjustRightInd w:val="0"/>
        <w:jc w:val="both"/>
        <w:rPr>
          <w:rFonts w:cs="Arial"/>
          <w:szCs w:val="20"/>
          <w:lang w:eastAsia="sl-SI"/>
        </w:rPr>
      </w:pPr>
      <w:r>
        <w:rPr>
          <w:rFonts w:cs="Arial"/>
          <w:szCs w:val="20"/>
          <w:lang w:eastAsia="sl-SI"/>
        </w:rPr>
        <w:t xml:space="preserve">Nadzor je bil opravljen v obdobju od </w:t>
      </w:r>
      <w:r w:rsidR="002E5D64">
        <w:rPr>
          <w:rFonts w:cs="Arial"/>
          <w:szCs w:val="20"/>
          <w:lang w:eastAsia="sl-SI"/>
        </w:rPr>
        <w:t>18</w:t>
      </w:r>
      <w:r w:rsidR="00D21AB8">
        <w:rPr>
          <w:rFonts w:cs="Arial"/>
          <w:szCs w:val="20"/>
          <w:lang w:eastAsia="sl-SI"/>
        </w:rPr>
        <w:t>. 1</w:t>
      </w:r>
      <w:r w:rsidR="002E5D64">
        <w:rPr>
          <w:rFonts w:cs="Arial"/>
          <w:szCs w:val="20"/>
          <w:lang w:eastAsia="sl-SI"/>
        </w:rPr>
        <w:t>2</w:t>
      </w:r>
      <w:r w:rsidR="00D21AB8">
        <w:rPr>
          <w:rFonts w:cs="Arial"/>
          <w:szCs w:val="20"/>
          <w:lang w:eastAsia="sl-SI"/>
        </w:rPr>
        <w:t>.</w:t>
      </w:r>
      <w:r>
        <w:rPr>
          <w:rFonts w:cs="Arial"/>
          <w:szCs w:val="20"/>
          <w:lang w:eastAsia="sl-SI"/>
        </w:rPr>
        <w:t xml:space="preserve"> </w:t>
      </w:r>
      <w:r w:rsidR="002E5D64">
        <w:rPr>
          <w:rFonts w:cs="Arial"/>
          <w:szCs w:val="20"/>
          <w:lang w:eastAsia="sl-SI"/>
        </w:rPr>
        <w:t xml:space="preserve">2023 </w:t>
      </w:r>
      <w:r>
        <w:rPr>
          <w:rFonts w:cs="Arial"/>
          <w:szCs w:val="20"/>
          <w:lang w:eastAsia="sl-SI"/>
        </w:rPr>
        <w:t xml:space="preserve">do </w:t>
      </w:r>
      <w:r w:rsidR="002E5D64">
        <w:rPr>
          <w:rFonts w:cs="Arial"/>
          <w:szCs w:val="20"/>
          <w:lang w:eastAsia="sl-SI"/>
        </w:rPr>
        <w:t>19</w:t>
      </w:r>
      <w:r>
        <w:rPr>
          <w:rFonts w:cs="Arial"/>
          <w:szCs w:val="20"/>
          <w:lang w:eastAsia="sl-SI"/>
        </w:rPr>
        <w:t xml:space="preserve">. </w:t>
      </w:r>
      <w:r w:rsidR="003E285E">
        <w:rPr>
          <w:rFonts w:cs="Arial"/>
          <w:szCs w:val="20"/>
          <w:lang w:eastAsia="sl-SI"/>
        </w:rPr>
        <w:t>1</w:t>
      </w:r>
      <w:r>
        <w:rPr>
          <w:rFonts w:cs="Arial"/>
          <w:szCs w:val="20"/>
          <w:lang w:eastAsia="sl-SI"/>
        </w:rPr>
        <w:t>. 202</w:t>
      </w:r>
      <w:r w:rsidR="002E5D64">
        <w:rPr>
          <w:rFonts w:cs="Arial"/>
          <w:szCs w:val="20"/>
          <w:lang w:eastAsia="sl-SI"/>
        </w:rPr>
        <w:t>4</w:t>
      </w:r>
      <w:r w:rsidR="004E3284">
        <w:rPr>
          <w:rFonts w:cs="Arial"/>
          <w:szCs w:val="20"/>
          <w:lang w:eastAsia="sl-SI"/>
        </w:rPr>
        <w:t xml:space="preserve"> (s prekinitvami)</w:t>
      </w:r>
      <w:r>
        <w:rPr>
          <w:rFonts w:cs="Arial"/>
          <w:szCs w:val="20"/>
          <w:lang w:eastAsia="sl-SI"/>
        </w:rPr>
        <w:t xml:space="preserve"> na sedežu </w:t>
      </w:r>
      <w:r w:rsidR="00326281">
        <w:rPr>
          <w:rFonts w:cs="Arial"/>
          <w:szCs w:val="20"/>
          <w:lang w:eastAsia="sl-SI"/>
        </w:rPr>
        <w:t>Urada RS za nadzor proračuna</w:t>
      </w:r>
      <w:r>
        <w:rPr>
          <w:rFonts w:cs="Arial"/>
          <w:szCs w:val="20"/>
          <w:lang w:eastAsia="sl-SI"/>
        </w:rPr>
        <w:t xml:space="preserve"> in z opravljanjem dela na domu. Razgovor z odgovornimi osebami upravičenca je bi</w:t>
      </w:r>
      <w:r w:rsidR="00007C92">
        <w:rPr>
          <w:rFonts w:cs="Arial"/>
          <w:szCs w:val="20"/>
          <w:lang w:eastAsia="sl-SI"/>
        </w:rPr>
        <w:t>l</w:t>
      </w:r>
      <w:r>
        <w:rPr>
          <w:rFonts w:cs="Arial"/>
          <w:szCs w:val="20"/>
          <w:lang w:eastAsia="sl-SI"/>
        </w:rPr>
        <w:t xml:space="preserve"> opravljen  v poslovnih prostorih</w:t>
      </w:r>
      <w:r w:rsidR="00326281">
        <w:rPr>
          <w:rFonts w:cs="Arial"/>
          <w:szCs w:val="20"/>
          <w:lang w:eastAsia="sl-SI"/>
        </w:rPr>
        <w:t xml:space="preserve"> Strokovnega centra Mladinski dom Maribor</w:t>
      </w:r>
      <w:r w:rsidR="002E5D64">
        <w:rPr>
          <w:rFonts w:cs="Arial"/>
          <w:szCs w:val="20"/>
          <w:lang w:eastAsia="sl-SI"/>
        </w:rPr>
        <w:t xml:space="preserve"> </w:t>
      </w:r>
      <w:r w:rsidR="002E5D64">
        <w:t>na lokaciji Ulica Saše Deva 21</w:t>
      </w:r>
      <w:r w:rsidR="00800B1D">
        <w:t>,</w:t>
      </w:r>
      <w:r w:rsidR="002E5D64">
        <w:t xml:space="preserve"> dne 9. 1. 2024</w:t>
      </w:r>
      <w:r w:rsidR="007013DE">
        <w:t>.</w:t>
      </w:r>
    </w:p>
    <w:p w14:paraId="353E5023" w14:textId="77777777" w:rsidR="00933870" w:rsidRDefault="00933870" w:rsidP="00800B1D">
      <w:pPr>
        <w:autoSpaceDE w:val="0"/>
        <w:autoSpaceDN w:val="0"/>
        <w:adjustRightInd w:val="0"/>
        <w:jc w:val="center"/>
        <w:rPr>
          <w:rFonts w:cs="Arial"/>
          <w:color w:val="000000"/>
          <w:szCs w:val="20"/>
          <w:lang w:eastAsia="sl-SI"/>
        </w:rPr>
      </w:pPr>
    </w:p>
    <w:p w14:paraId="32952A34" w14:textId="77777777" w:rsidR="00933870" w:rsidRDefault="00933870" w:rsidP="00800B1D">
      <w:pPr>
        <w:autoSpaceDE w:val="0"/>
        <w:autoSpaceDN w:val="0"/>
        <w:adjustRightInd w:val="0"/>
        <w:jc w:val="center"/>
        <w:rPr>
          <w:rFonts w:cs="Arial"/>
          <w:color w:val="000000"/>
          <w:szCs w:val="20"/>
          <w:lang w:eastAsia="sl-SI"/>
        </w:rPr>
      </w:pPr>
    </w:p>
    <w:p w14:paraId="10209277" w14:textId="77777777" w:rsidR="007013DE" w:rsidRDefault="007013DE" w:rsidP="00800B1D">
      <w:pPr>
        <w:autoSpaceDE w:val="0"/>
        <w:autoSpaceDN w:val="0"/>
        <w:adjustRightInd w:val="0"/>
        <w:jc w:val="center"/>
        <w:rPr>
          <w:rFonts w:cs="Arial"/>
          <w:color w:val="000000"/>
          <w:szCs w:val="20"/>
          <w:lang w:eastAsia="sl-SI"/>
        </w:rPr>
      </w:pPr>
    </w:p>
    <w:p w14:paraId="1F80DE6A" w14:textId="30A1F57C" w:rsidR="00933870" w:rsidRPr="002B65DC" w:rsidRDefault="00933870" w:rsidP="002B65DC">
      <w:pPr>
        <w:pStyle w:val="Naslov1"/>
        <w:keepLines/>
        <w:numPr>
          <w:ilvl w:val="0"/>
          <w:numId w:val="31"/>
        </w:numPr>
        <w:spacing w:before="240" w:line="276" w:lineRule="auto"/>
        <w:ind w:left="0" w:firstLine="0"/>
        <w:rPr>
          <w:rFonts w:eastAsiaTheme="majorEastAsia" w:cstheme="majorBidi"/>
          <w:b/>
          <w:kern w:val="0"/>
          <w:lang w:eastAsia="en-US"/>
        </w:rPr>
      </w:pPr>
      <w:bookmarkStart w:id="0" w:name="_Toc214684937"/>
      <w:bookmarkEnd w:id="0"/>
      <w:r w:rsidRPr="002B65DC">
        <w:rPr>
          <w:rFonts w:eastAsiaTheme="majorEastAsia" w:cstheme="majorBidi"/>
          <w:b/>
          <w:kern w:val="0"/>
          <w:lang w:eastAsia="en-US"/>
        </w:rPr>
        <w:t xml:space="preserve">Predmet </w:t>
      </w:r>
      <w:r w:rsidR="00505E3E" w:rsidRPr="002B65DC">
        <w:rPr>
          <w:rFonts w:eastAsiaTheme="majorEastAsia" w:cstheme="majorBidi"/>
          <w:b/>
          <w:kern w:val="0"/>
          <w:lang w:eastAsia="en-US"/>
        </w:rPr>
        <w:t xml:space="preserve">inšpekcijskega nadzora </w:t>
      </w:r>
    </w:p>
    <w:p w14:paraId="1CBAEFB8" w14:textId="4A8B2814" w:rsidR="002E5D64" w:rsidRDefault="002E5D64" w:rsidP="00800B1D">
      <w:pPr>
        <w:jc w:val="both"/>
        <w:rPr>
          <w:rFonts w:cs="Arial"/>
          <w:b/>
          <w:bCs/>
          <w:szCs w:val="20"/>
        </w:rPr>
      </w:pPr>
    </w:p>
    <w:p w14:paraId="578D76FC" w14:textId="7CE3439D" w:rsidR="002E5D64" w:rsidRDefault="002E5D64" w:rsidP="00800B1D">
      <w:pPr>
        <w:jc w:val="both"/>
        <w:rPr>
          <w:bCs/>
          <w:szCs w:val="20"/>
        </w:rPr>
      </w:pPr>
      <w:r w:rsidRPr="002E413F">
        <w:rPr>
          <w:rFonts w:cs="Arial"/>
          <w:szCs w:val="20"/>
        </w:rPr>
        <w:t>Proračunsk</w:t>
      </w:r>
      <w:r w:rsidR="00007C92">
        <w:rPr>
          <w:rFonts w:cs="Arial"/>
          <w:szCs w:val="20"/>
        </w:rPr>
        <w:t>a</w:t>
      </w:r>
      <w:r w:rsidRPr="002E413F">
        <w:rPr>
          <w:rFonts w:cs="Arial"/>
          <w:szCs w:val="20"/>
        </w:rPr>
        <w:t xml:space="preserve"> inšpektor</w:t>
      </w:r>
      <w:r w:rsidR="00007C92">
        <w:rPr>
          <w:rFonts w:cs="Arial"/>
          <w:szCs w:val="20"/>
        </w:rPr>
        <w:t>ja sta</w:t>
      </w:r>
      <w:r w:rsidRPr="002E413F">
        <w:rPr>
          <w:rFonts w:cs="Arial"/>
          <w:szCs w:val="20"/>
        </w:rPr>
        <w:t xml:space="preserve"> </w:t>
      </w:r>
      <w:r w:rsidR="002E413F">
        <w:rPr>
          <w:rFonts w:cs="Arial"/>
          <w:szCs w:val="20"/>
        </w:rPr>
        <w:t xml:space="preserve">na podlagi prijave, ki jo je o domnevnih nepravilnostih na </w:t>
      </w:r>
      <w:r w:rsidR="002E413F" w:rsidRPr="002E413F">
        <w:rPr>
          <w:bCs/>
          <w:szCs w:val="20"/>
        </w:rPr>
        <w:t>Strokovnem centru Mladinski dom Maribor</w:t>
      </w:r>
      <w:r w:rsidR="002E413F">
        <w:rPr>
          <w:bCs/>
          <w:szCs w:val="20"/>
        </w:rPr>
        <w:t xml:space="preserve"> prejel UNP</w:t>
      </w:r>
      <w:r w:rsidR="00800B1D">
        <w:rPr>
          <w:bCs/>
          <w:szCs w:val="20"/>
        </w:rPr>
        <w:t>,</w:t>
      </w:r>
      <w:r w:rsidR="002E413F">
        <w:rPr>
          <w:bCs/>
          <w:szCs w:val="20"/>
        </w:rPr>
        <w:t xml:space="preserve"> preverila vse navedbe v prijavi, ki so bile vezane na porabo sredstev proračuna RS.</w:t>
      </w:r>
    </w:p>
    <w:p w14:paraId="30E8B3D2" w14:textId="77777777" w:rsidR="002E413F" w:rsidRPr="002E413F" w:rsidRDefault="002E413F" w:rsidP="00800B1D">
      <w:pPr>
        <w:jc w:val="both"/>
        <w:rPr>
          <w:rFonts w:cs="Arial"/>
          <w:szCs w:val="20"/>
        </w:rPr>
      </w:pPr>
    </w:p>
    <w:p w14:paraId="2BC3AD2B" w14:textId="5F013843" w:rsidR="00B5541C" w:rsidRDefault="00B5541C" w:rsidP="00800B1D">
      <w:r w:rsidRPr="00A306A7">
        <w:t xml:space="preserve">Obdobje nadzora </w:t>
      </w:r>
      <w:r w:rsidR="002E413F">
        <w:t>sta</w:t>
      </w:r>
      <w:r w:rsidRPr="00A306A7">
        <w:t xml:space="preserve"> bil</w:t>
      </w:r>
      <w:r w:rsidR="002E413F">
        <w:t>i</w:t>
      </w:r>
      <w:r w:rsidRPr="00A306A7">
        <w:t xml:space="preserve"> let</w:t>
      </w:r>
      <w:r w:rsidR="002E413F">
        <w:t>i</w:t>
      </w:r>
      <w:r w:rsidRPr="00A306A7">
        <w:t xml:space="preserve"> </w:t>
      </w:r>
      <w:r w:rsidR="002E413F">
        <w:t xml:space="preserve">2022 in </w:t>
      </w:r>
      <w:r w:rsidRPr="00A306A7">
        <w:t>202</w:t>
      </w:r>
      <w:r w:rsidR="002E413F">
        <w:t>3</w:t>
      </w:r>
      <w:r w:rsidRPr="00A306A7">
        <w:t>.</w:t>
      </w:r>
    </w:p>
    <w:p w14:paraId="0CD7212B" w14:textId="77777777" w:rsidR="00B5541C" w:rsidRDefault="00B5541C" w:rsidP="00800B1D"/>
    <w:p w14:paraId="34201A3B" w14:textId="51071F47" w:rsidR="00B5541C" w:rsidRDefault="00B5541C" w:rsidP="00800B1D">
      <w:pPr>
        <w:jc w:val="both"/>
      </w:pPr>
      <w:r>
        <w:t>Znesek nadziranih sredstev iz proračuna Republike Slovenije</w:t>
      </w:r>
      <w:r w:rsidR="002E413F">
        <w:t xml:space="preserve"> za leto 2023</w:t>
      </w:r>
      <w:r>
        <w:t xml:space="preserve"> je bil glede na </w:t>
      </w:r>
      <w:r w:rsidR="002E413F">
        <w:t xml:space="preserve">podatke iz izpisa MFERAC </w:t>
      </w:r>
      <w:r>
        <w:t xml:space="preserve">v višini </w:t>
      </w:r>
      <w:r w:rsidR="002E413F">
        <w:t>4.075.023</w:t>
      </w:r>
      <w:r w:rsidR="002E413F" w:rsidRPr="00614187">
        <w:rPr>
          <w:bCs/>
          <w:szCs w:val="20"/>
        </w:rPr>
        <w:t xml:space="preserve"> </w:t>
      </w:r>
      <w:r w:rsidR="00614187" w:rsidRPr="00614187">
        <w:rPr>
          <w:bCs/>
          <w:szCs w:val="20"/>
        </w:rPr>
        <w:t>EUR</w:t>
      </w:r>
      <w:r w:rsidR="008A3AA3">
        <w:rPr>
          <w:bCs/>
          <w:szCs w:val="20"/>
        </w:rPr>
        <w:t xml:space="preserve">, za leto 2022 pa </w:t>
      </w:r>
      <w:r w:rsidR="008A3AA3" w:rsidRPr="008A3AA3">
        <w:rPr>
          <w:rFonts w:cs="Arial"/>
          <w:szCs w:val="20"/>
        </w:rPr>
        <w:t>3.930.433 EUR.</w:t>
      </w:r>
    </w:p>
    <w:p w14:paraId="7B6AD547" w14:textId="4EC98D5F" w:rsidR="00933870" w:rsidRPr="004E3284" w:rsidRDefault="00933870" w:rsidP="00800B1D">
      <w:pPr>
        <w:rPr>
          <w:b/>
          <w:szCs w:val="20"/>
        </w:rPr>
      </w:pPr>
    </w:p>
    <w:p w14:paraId="4C850479" w14:textId="6DE9B566" w:rsidR="00933870" w:rsidRPr="002B65DC" w:rsidRDefault="00505E3E" w:rsidP="002B65DC">
      <w:pPr>
        <w:pStyle w:val="Naslov1"/>
        <w:keepLines/>
        <w:numPr>
          <w:ilvl w:val="0"/>
          <w:numId w:val="31"/>
        </w:numPr>
        <w:spacing w:before="240" w:line="276" w:lineRule="auto"/>
        <w:ind w:left="0" w:firstLine="0"/>
        <w:rPr>
          <w:rFonts w:eastAsiaTheme="majorEastAsia" w:cstheme="majorBidi"/>
          <w:b/>
          <w:kern w:val="0"/>
          <w:lang w:eastAsia="en-US"/>
        </w:rPr>
      </w:pPr>
      <w:r w:rsidRPr="002B65DC">
        <w:rPr>
          <w:rFonts w:eastAsiaTheme="majorEastAsia" w:cstheme="majorBidi"/>
          <w:b/>
          <w:kern w:val="0"/>
          <w:lang w:eastAsia="en-US"/>
        </w:rPr>
        <w:t>Materialno pravna ureditev nadziranega področja</w:t>
      </w:r>
    </w:p>
    <w:p w14:paraId="2EE59B7D" w14:textId="77777777" w:rsidR="00505E3E" w:rsidRPr="00505E3E" w:rsidRDefault="00505E3E" w:rsidP="00505E3E">
      <w:pPr>
        <w:pStyle w:val="Odstavekseznama"/>
        <w:ind w:left="1080" w:right="170"/>
        <w:jc w:val="both"/>
        <w:rPr>
          <w:rFonts w:cs="Arial"/>
          <w:b/>
          <w:bCs/>
          <w:szCs w:val="20"/>
        </w:rPr>
      </w:pPr>
    </w:p>
    <w:p w14:paraId="47059027" w14:textId="66938F00" w:rsidR="00CB0A6A" w:rsidRPr="00CB0A6A" w:rsidRDefault="00CB0A6A" w:rsidP="00CB0A6A">
      <w:pPr>
        <w:pStyle w:val="Odstavekseznama"/>
        <w:numPr>
          <w:ilvl w:val="0"/>
          <w:numId w:val="29"/>
        </w:numPr>
        <w:shd w:val="clear" w:color="auto" w:fill="FFFFFF" w:themeFill="background1"/>
        <w:autoSpaceDE w:val="0"/>
        <w:autoSpaceDN w:val="0"/>
        <w:adjustRightInd w:val="0"/>
        <w:ind w:right="276"/>
        <w:jc w:val="both"/>
        <w:rPr>
          <w:szCs w:val="20"/>
        </w:rPr>
      </w:pPr>
      <w:r w:rsidRPr="00CB0A6A">
        <w:rPr>
          <w:szCs w:val="20"/>
        </w:rPr>
        <w:t xml:space="preserve">Zakon o javnih financah (Uradni list RS, št. 11/11 – uradno prečiščeno besedilo, 14/13 – </w:t>
      </w:r>
      <w:proofErr w:type="spellStart"/>
      <w:r w:rsidRPr="00CB0A6A">
        <w:rPr>
          <w:szCs w:val="20"/>
        </w:rPr>
        <w:t>popr</w:t>
      </w:r>
      <w:proofErr w:type="spellEnd"/>
      <w:r w:rsidRPr="00CB0A6A">
        <w:rPr>
          <w:szCs w:val="20"/>
        </w:rPr>
        <w:t xml:space="preserve">., 101/13, 55/15 – </w:t>
      </w:r>
      <w:proofErr w:type="spellStart"/>
      <w:r w:rsidRPr="00CB0A6A">
        <w:rPr>
          <w:szCs w:val="20"/>
        </w:rPr>
        <w:t>ZFisP</w:t>
      </w:r>
      <w:proofErr w:type="spellEnd"/>
      <w:r w:rsidRPr="00CB0A6A">
        <w:rPr>
          <w:szCs w:val="20"/>
        </w:rPr>
        <w:t xml:space="preserve">, 96/15 – ZIPRS1617, 13/18, 195/20 – </w:t>
      </w:r>
      <w:proofErr w:type="spellStart"/>
      <w:r w:rsidRPr="00CB0A6A">
        <w:rPr>
          <w:szCs w:val="20"/>
        </w:rPr>
        <w:t>odl</w:t>
      </w:r>
      <w:proofErr w:type="spellEnd"/>
      <w:r w:rsidRPr="00CB0A6A">
        <w:rPr>
          <w:szCs w:val="20"/>
        </w:rPr>
        <w:t>. US, 18/23 – ZDU-1O in 76/23),</w:t>
      </w:r>
    </w:p>
    <w:p w14:paraId="78D84E2A" w14:textId="4DDD7CB0" w:rsidR="00CB0A6A" w:rsidRPr="00CB0A6A" w:rsidRDefault="00CB0A6A" w:rsidP="00CB0A6A">
      <w:pPr>
        <w:pStyle w:val="Odstavekseznama"/>
        <w:numPr>
          <w:ilvl w:val="0"/>
          <w:numId w:val="29"/>
        </w:numPr>
        <w:shd w:val="clear" w:color="auto" w:fill="FFFFFF" w:themeFill="background1"/>
        <w:autoSpaceDE w:val="0"/>
        <w:autoSpaceDN w:val="0"/>
        <w:adjustRightInd w:val="0"/>
        <w:ind w:right="276"/>
        <w:jc w:val="both"/>
        <w:rPr>
          <w:szCs w:val="20"/>
        </w:rPr>
      </w:pPr>
      <w:r w:rsidRPr="00CB0A6A">
        <w:rPr>
          <w:szCs w:val="20"/>
        </w:rPr>
        <w:t>Zakon o izvrševanju proračunov Republike Slovenije za leti 2022 in 2023 (Uradni list RS, št. 187/21, 206/21 – ZDUPŠOP, 129/22, 140/22 – ZSDH-1A in 150/22 – ZIPRS2324)</w:t>
      </w:r>
      <w:r>
        <w:rPr>
          <w:szCs w:val="20"/>
        </w:rPr>
        <w:t>,</w:t>
      </w:r>
      <w:r w:rsidRPr="00CB0A6A">
        <w:rPr>
          <w:szCs w:val="20"/>
        </w:rPr>
        <w:t xml:space="preserve"> </w:t>
      </w:r>
    </w:p>
    <w:p w14:paraId="42D84578" w14:textId="45055955" w:rsidR="001B4630" w:rsidRPr="00CB0A6A" w:rsidRDefault="00CB0A6A" w:rsidP="00CB0A6A">
      <w:pPr>
        <w:pStyle w:val="Odstavekseznama"/>
        <w:numPr>
          <w:ilvl w:val="0"/>
          <w:numId w:val="29"/>
        </w:numPr>
        <w:shd w:val="clear" w:color="auto" w:fill="FFFFFF" w:themeFill="background1"/>
        <w:autoSpaceDE w:val="0"/>
        <w:autoSpaceDN w:val="0"/>
        <w:adjustRightInd w:val="0"/>
        <w:ind w:right="276"/>
        <w:jc w:val="both"/>
        <w:rPr>
          <w:szCs w:val="20"/>
        </w:rPr>
      </w:pPr>
      <w:r w:rsidRPr="00CB0A6A">
        <w:rPr>
          <w:szCs w:val="20"/>
        </w:rPr>
        <w:t xml:space="preserve">Zakon o organizaciji in financiranju vzgoje in izobraževanja (Uradni list RS, št. 16/07 – uradno prečiščeno besedilo, 36/08, 58/09, 64/09 – </w:t>
      </w:r>
      <w:proofErr w:type="spellStart"/>
      <w:r w:rsidRPr="00CB0A6A">
        <w:rPr>
          <w:szCs w:val="20"/>
        </w:rPr>
        <w:t>popr</w:t>
      </w:r>
      <w:proofErr w:type="spellEnd"/>
      <w:r w:rsidRPr="00CB0A6A">
        <w:rPr>
          <w:szCs w:val="20"/>
        </w:rPr>
        <w:t xml:space="preserve">., 65/09 – </w:t>
      </w:r>
      <w:proofErr w:type="spellStart"/>
      <w:r w:rsidRPr="00CB0A6A">
        <w:rPr>
          <w:szCs w:val="20"/>
        </w:rPr>
        <w:t>popr</w:t>
      </w:r>
      <w:proofErr w:type="spellEnd"/>
      <w:r w:rsidRPr="00CB0A6A">
        <w:rPr>
          <w:szCs w:val="20"/>
        </w:rPr>
        <w:t xml:space="preserve">., 20/11, 40/12 – ZUJF, 57/12 – ZPCP-2D, 47/15, 46/16, 49/16 – </w:t>
      </w:r>
      <w:proofErr w:type="spellStart"/>
      <w:r w:rsidRPr="00CB0A6A">
        <w:rPr>
          <w:szCs w:val="20"/>
        </w:rPr>
        <w:t>popr</w:t>
      </w:r>
      <w:proofErr w:type="spellEnd"/>
      <w:r w:rsidRPr="00CB0A6A">
        <w:rPr>
          <w:szCs w:val="20"/>
        </w:rPr>
        <w:t xml:space="preserve">., 25/17 – </w:t>
      </w:r>
      <w:proofErr w:type="spellStart"/>
      <w:r w:rsidRPr="00CB0A6A">
        <w:rPr>
          <w:szCs w:val="20"/>
        </w:rPr>
        <w:t>ZVaj</w:t>
      </w:r>
      <w:proofErr w:type="spellEnd"/>
      <w:r w:rsidRPr="00CB0A6A">
        <w:rPr>
          <w:szCs w:val="20"/>
        </w:rPr>
        <w:t>, 123/21, 172/21, 207/21, 105/22 – ZZNŠPP, 141/22, 158/22 – ZDoh-2AA in 71/23)</w:t>
      </w:r>
      <w:r>
        <w:rPr>
          <w:szCs w:val="20"/>
        </w:rPr>
        <w:t>,</w:t>
      </w:r>
    </w:p>
    <w:p w14:paraId="75C577CF" w14:textId="39E140FA" w:rsidR="00D412B6" w:rsidRPr="00CB0A6A" w:rsidRDefault="00A35FF1" w:rsidP="00CB0A6A">
      <w:pPr>
        <w:pStyle w:val="Odstavekseznama"/>
        <w:numPr>
          <w:ilvl w:val="0"/>
          <w:numId w:val="29"/>
        </w:numPr>
        <w:autoSpaceDE w:val="0"/>
        <w:autoSpaceDN w:val="0"/>
        <w:adjustRightInd w:val="0"/>
        <w:ind w:right="276"/>
        <w:jc w:val="both"/>
        <w:rPr>
          <w:rFonts w:cs="Arial"/>
          <w:szCs w:val="20"/>
          <w:shd w:val="clear" w:color="auto" w:fill="FFFFFF"/>
        </w:rPr>
      </w:pPr>
      <w:r w:rsidRPr="00CB0A6A">
        <w:rPr>
          <w:rFonts w:cs="Arial"/>
          <w:szCs w:val="20"/>
          <w:shd w:val="clear" w:color="auto" w:fill="FFFFFF"/>
        </w:rPr>
        <w:t>Zakon o obravnavi otrok in mladostnikov s čustvenimi in vedenjskimi težavami in motnjami v vzgoji in izobraževanju (Uradni list RS, št. </w:t>
      </w:r>
      <w:hyperlink r:id="rId15" w:tgtFrame="_blank" w:tooltip="Zakon o obravnavi otrok in mladostnikov s čustvenimi in vedenjskimi težavami in motnjami v vzgoji in izobraževanju (ZOOMTVI)" w:history="1">
        <w:r w:rsidRPr="00CB0A6A">
          <w:rPr>
            <w:rStyle w:val="Hiperpovezava"/>
            <w:rFonts w:cs="Arial"/>
            <w:color w:val="auto"/>
            <w:szCs w:val="20"/>
            <w:u w:val="none"/>
            <w:shd w:val="clear" w:color="auto" w:fill="FFFFFF"/>
          </w:rPr>
          <w:t>200/20</w:t>
        </w:r>
      </w:hyperlink>
      <w:r w:rsidRPr="00CB0A6A">
        <w:rPr>
          <w:rFonts w:cs="Arial"/>
          <w:szCs w:val="20"/>
          <w:shd w:val="clear" w:color="auto" w:fill="FFFFFF"/>
        </w:rPr>
        <w:t>)</w:t>
      </w:r>
      <w:r w:rsidR="00B33E88" w:rsidRPr="00CB0A6A">
        <w:rPr>
          <w:rFonts w:cs="Arial"/>
          <w:szCs w:val="20"/>
          <w:shd w:val="clear" w:color="auto" w:fill="FFFFFF"/>
        </w:rPr>
        <w:t>,</w:t>
      </w:r>
    </w:p>
    <w:p w14:paraId="62B1849B" w14:textId="1B7E99F3" w:rsidR="00B33E88" w:rsidRPr="00505E3E" w:rsidRDefault="00B33E88" w:rsidP="00CB0A6A">
      <w:pPr>
        <w:pStyle w:val="Odstavekseznama"/>
        <w:numPr>
          <w:ilvl w:val="0"/>
          <w:numId w:val="29"/>
        </w:numPr>
        <w:autoSpaceDE w:val="0"/>
        <w:autoSpaceDN w:val="0"/>
        <w:adjustRightInd w:val="0"/>
        <w:ind w:right="276"/>
        <w:jc w:val="both"/>
        <w:rPr>
          <w:rFonts w:cs="Arial"/>
          <w:szCs w:val="20"/>
        </w:rPr>
      </w:pPr>
      <w:r w:rsidRPr="00CB0A6A">
        <w:rPr>
          <w:rFonts w:cs="Arial"/>
          <w:szCs w:val="20"/>
          <w:shd w:val="clear" w:color="auto" w:fill="FFFFFF"/>
        </w:rPr>
        <w:t>Pravilnik o merilih in metodologiji za določanje obsega sredstev za materialne stroške v zavodih za vzgojo in izobraževanje otrok in mladostnikov s posebnimi potrebami (Uradni list RS, št. </w:t>
      </w:r>
      <w:hyperlink r:id="rId16" w:tgtFrame="_blank" w:tooltip="Pravilnik o merilih in metodologiji za določanje obsega sredstev za materialne stroške v zavodih za vzgojo in izobraževanje otrok in mladostnikov s posebnimi potrebami" w:history="1">
        <w:r w:rsidRPr="00CB0A6A">
          <w:rPr>
            <w:rStyle w:val="Hiperpovezava"/>
            <w:rFonts w:cs="Arial"/>
            <w:color w:val="auto"/>
            <w:szCs w:val="20"/>
            <w:u w:val="none"/>
            <w:shd w:val="clear" w:color="auto" w:fill="FFFFFF"/>
          </w:rPr>
          <w:t>41/17</w:t>
        </w:r>
      </w:hyperlink>
      <w:r w:rsidRPr="00CB0A6A">
        <w:rPr>
          <w:rFonts w:cs="Arial"/>
          <w:szCs w:val="20"/>
          <w:shd w:val="clear" w:color="auto" w:fill="FFFFFF"/>
        </w:rPr>
        <w:t>, </w:t>
      </w:r>
      <w:hyperlink r:id="rId17" w:tgtFrame="_blank" w:tooltip="Pravilnik o dopolnitvah Pravilnika o merilih in metodologiji za določanje obsega sredstev za materialne stroške v zavodih za vzgojo in izobraževanje otrok in mladostnikov s posebnimi potrebami" w:history="1">
        <w:r w:rsidRPr="00CB0A6A">
          <w:rPr>
            <w:rStyle w:val="Hiperpovezava"/>
            <w:rFonts w:cs="Arial"/>
            <w:color w:val="auto"/>
            <w:szCs w:val="20"/>
            <w:u w:val="none"/>
            <w:shd w:val="clear" w:color="auto" w:fill="FFFFFF"/>
          </w:rPr>
          <w:t>152/20</w:t>
        </w:r>
      </w:hyperlink>
      <w:r w:rsidRPr="00CB0A6A">
        <w:rPr>
          <w:rFonts w:cs="Arial"/>
          <w:szCs w:val="20"/>
          <w:shd w:val="clear" w:color="auto" w:fill="FFFFFF"/>
        </w:rPr>
        <w:t>, </w:t>
      </w:r>
      <w:hyperlink r:id="rId18" w:tgtFrame="_blank" w:tooltip="Pravilnik o spremembi in dopolnitvah Pravilnika o merilih in metodologiji za določanje obsega sredstev za materialne stroške v zavodih za vzgojo in izobraževanje otrok in mladostnikov s posebnimi potrebami" w:history="1">
        <w:r w:rsidRPr="00CB0A6A">
          <w:rPr>
            <w:rStyle w:val="Hiperpovezava"/>
            <w:rFonts w:cs="Arial"/>
            <w:color w:val="auto"/>
            <w:szCs w:val="20"/>
            <w:u w:val="none"/>
            <w:shd w:val="clear" w:color="auto" w:fill="FFFFFF"/>
          </w:rPr>
          <w:t>145/21</w:t>
        </w:r>
      </w:hyperlink>
      <w:r w:rsidRPr="00CB0A6A">
        <w:rPr>
          <w:rFonts w:cs="Arial"/>
          <w:szCs w:val="20"/>
          <w:shd w:val="clear" w:color="auto" w:fill="FFFFFF"/>
        </w:rPr>
        <w:t>, </w:t>
      </w:r>
      <w:hyperlink r:id="rId19" w:tgtFrame="_blank" w:tooltip="Pravilnik o dopolnitvah Pravilnika o merilih in metodologiji za določanje obsega sredstev za materialne stroške v zavodih za vzgojo in izobraževanje otrok in mladostnikov s posebnimi potrebami" w:history="1">
        <w:r w:rsidRPr="00CB0A6A">
          <w:rPr>
            <w:rStyle w:val="Hiperpovezava"/>
            <w:rFonts w:cs="Arial"/>
            <w:color w:val="auto"/>
            <w:szCs w:val="20"/>
            <w:u w:val="none"/>
            <w:shd w:val="clear" w:color="auto" w:fill="FFFFFF"/>
          </w:rPr>
          <w:t>60/22</w:t>
        </w:r>
      </w:hyperlink>
      <w:r w:rsidRPr="00CB0A6A">
        <w:rPr>
          <w:rFonts w:cs="Arial"/>
          <w:szCs w:val="20"/>
          <w:shd w:val="clear" w:color="auto" w:fill="FFFFFF"/>
        </w:rPr>
        <w:t> in </w:t>
      </w:r>
      <w:hyperlink r:id="rId20" w:tgtFrame="_blank" w:tooltip="Pravilnik o merilih in metodologiji za določanje obsega sredstev za materialne stroške v zavodih za vzgojo in izobraževanje otrok in mladostnikov s posebnimi potrebami" w:history="1">
        <w:r w:rsidRPr="00CB0A6A">
          <w:rPr>
            <w:rStyle w:val="Hiperpovezava"/>
            <w:rFonts w:cs="Arial"/>
            <w:color w:val="auto"/>
            <w:szCs w:val="20"/>
            <w:u w:val="none"/>
            <w:shd w:val="clear" w:color="auto" w:fill="FFFFFF"/>
          </w:rPr>
          <w:t>106/23</w:t>
        </w:r>
      </w:hyperlink>
      <w:r w:rsidRPr="00CB0A6A">
        <w:rPr>
          <w:rFonts w:cs="Arial"/>
          <w:szCs w:val="20"/>
          <w:shd w:val="clear" w:color="auto" w:fill="FFFFFF"/>
        </w:rPr>
        <w:t>).</w:t>
      </w:r>
    </w:p>
    <w:p w14:paraId="62E4C914" w14:textId="191E4B54" w:rsidR="00505E3E" w:rsidRDefault="00505E3E" w:rsidP="00505E3E">
      <w:pPr>
        <w:autoSpaceDE w:val="0"/>
        <w:autoSpaceDN w:val="0"/>
        <w:adjustRightInd w:val="0"/>
        <w:ind w:right="276"/>
        <w:jc w:val="both"/>
        <w:rPr>
          <w:rFonts w:cs="Arial"/>
          <w:szCs w:val="20"/>
        </w:rPr>
      </w:pPr>
    </w:p>
    <w:p w14:paraId="3A3C88B1" w14:textId="77777777" w:rsidR="00505E3E" w:rsidRPr="00505E3E" w:rsidRDefault="00505E3E" w:rsidP="00505E3E">
      <w:pPr>
        <w:autoSpaceDE w:val="0"/>
        <w:autoSpaceDN w:val="0"/>
        <w:adjustRightInd w:val="0"/>
        <w:ind w:right="276"/>
        <w:jc w:val="both"/>
        <w:rPr>
          <w:rFonts w:cs="Arial"/>
          <w:szCs w:val="20"/>
        </w:rPr>
      </w:pPr>
    </w:p>
    <w:p w14:paraId="304B1210" w14:textId="201D34C8" w:rsidR="00933870" w:rsidRPr="002B65DC" w:rsidRDefault="00505E3E" w:rsidP="002B65DC">
      <w:pPr>
        <w:pStyle w:val="Naslov1"/>
        <w:keepLines/>
        <w:numPr>
          <w:ilvl w:val="0"/>
          <w:numId w:val="31"/>
        </w:numPr>
        <w:spacing w:before="240" w:line="276" w:lineRule="auto"/>
        <w:ind w:left="0" w:firstLine="0"/>
        <w:rPr>
          <w:rFonts w:eastAsiaTheme="majorEastAsia" w:cstheme="majorBidi"/>
          <w:b/>
          <w:kern w:val="0"/>
          <w:lang w:eastAsia="en-US"/>
        </w:rPr>
      </w:pPr>
      <w:r w:rsidRPr="002B65DC">
        <w:rPr>
          <w:rFonts w:eastAsiaTheme="majorEastAsia" w:cstheme="majorBidi"/>
          <w:b/>
          <w:kern w:val="0"/>
          <w:lang w:eastAsia="en-US"/>
        </w:rPr>
        <w:t>Osnovni podatki o proračunskem uporabniku</w:t>
      </w:r>
    </w:p>
    <w:p w14:paraId="64742A1B" w14:textId="57803C2D" w:rsidR="005502D3" w:rsidRDefault="005502D3" w:rsidP="00800B1D">
      <w:pPr>
        <w:ind w:right="276"/>
        <w:jc w:val="both"/>
        <w:rPr>
          <w:rFonts w:cs="Arial"/>
          <w:b/>
          <w:bCs/>
          <w:szCs w:val="20"/>
        </w:rPr>
      </w:pPr>
    </w:p>
    <w:p w14:paraId="6096E90A" w14:textId="6C8F9FFA" w:rsidR="00B45FA7" w:rsidRDefault="00656C0E" w:rsidP="00800B1D">
      <w:pPr>
        <w:jc w:val="both"/>
      </w:pPr>
      <w:r>
        <w:t xml:space="preserve">Strokovni center </w:t>
      </w:r>
      <w:r w:rsidR="005502D3">
        <w:t>Mladinski dom</w:t>
      </w:r>
      <w:r>
        <w:t xml:space="preserve"> Maribor (v nadaljevanju: Mladinski dom) </w:t>
      </w:r>
      <w:r w:rsidR="005502D3">
        <w:t xml:space="preserve"> je bil ustanovljen s Sklepom o ustanovitvi javnega vzgojno-izobraževalnega zavoda Mladinski dom Maribor</w:t>
      </w:r>
      <w:r w:rsidR="005502D3" w:rsidRPr="005502D3">
        <w:t xml:space="preserve"> </w:t>
      </w:r>
      <w:r w:rsidR="005502D3">
        <w:t>št. 01403-29/2016/4 z dne 24. 8. 2016, na podlagi katerega je postal pravni naslednik javnega vzgojno-izobraževalnega zavoda Mladinski dom Maribor in pripojenega javnega vzgojno-izobraževalnega zavoda Vzgojni zavod Slivnica pri Mariboru. Ustanoviteljica je Republika Slovenija, ustanoviteljske pravice uresničuje Vlada Republike Slovenije. Sedež zavoda je v Mariboru, Ulica Saše Dev</w:t>
      </w:r>
      <w:r w:rsidR="00B45FA7">
        <w:t>a 21,</w:t>
      </w:r>
      <w:r w:rsidR="005502D3">
        <w:t xml:space="preserve"> dejavnosti pa se izvajajo tudi v Slivnici pri Mariboru ter na naslovih, na katerih delujejo stanovanjske skupine oziroma mladinska stanovanja. Na podlagi 4. člena akta o ustanovitvi je mladinski dom ustanovljen za opravljanje javne službe na področju vzgoje in izobraževanja otrok in mladostnikov s posebnimi potrebami po javno veljavnih</w:t>
      </w:r>
      <w:r w:rsidR="00B45FA7">
        <w:rPr>
          <w:rFonts w:cs="Arial"/>
          <w:b/>
          <w:bCs/>
          <w:szCs w:val="20"/>
        </w:rPr>
        <w:t xml:space="preserve"> </w:t>
      </w:r>
      <w:r w:rsidR="005502D3">
        <w:t xml:space="preserve">vzgojnih programih, ki mu jih v izvajanje določi minister, pristojen za izobraževanje otrok in mladostnikov s posebnimi potrebami. </w:t>
      </w:r>
    </w:p>
    <w:p w14:paraId="2B246BE8" w14:textId="77777777" w:rsidR="009D1F16" w:rsidRDefault="009D1F16" w:rsidP="00800B1D">
      <w:pPr>
        <w:jc w:val="both"/>
      </w:pPr>
    </w:p>
    <w:p w14:paraId="2E5515A9" w14:textId="092C1CE7" w:rsidR="00B45FA7" w:rsidRPr="009D1F16" w:rsidRDefault="005502D3" w:rsidP="009D1F16">
      <w:pPr>
        <w:jc w:val="both"/>
      </w:pPr>
      <w:r w:rsidRPr="009D1F16">
        <w:lastRenderedPageBreak/>
        <w:t>Mladinski dom izvaja tudi dejavnost socialnega varstva z nastanitvijo za otroke in</w:t>
      </w:r>
      <w:r w:rsidR="009D1F16" w:rsidRPr="009D1F16">
        <w:t xml:space="preserve"> </w:t>
      </w:r>
      <w:r w:rsidRPr="009D1F16">
        <w:t xml:space="preserve">mladostnike s posebnimi potrebami, ki obsega vse oblike pomoči v mladinskem domu ali drugi organizirani obliki, s katerimi se upravičencem nadomeščajo ali dopolnjujejo funkcije doma in lastne družine, zlasti pa bivanje, organizirana prehrana in varstvo. </w:t>
      </w:r>
      <w:r w:rsidR="00B45FA7" w:rsidRPr="009D1F16">
        <w:t>Dne</w:t>
      </w:r>
      <w:r w:rsidRPr="009D1F16">
        <w:t xml:space="preserve"> 13. 1. 2021 je začel veljati Zakon o obravnavi otrok in mladostnikov s čustvenimi in vedenjskimi težavami in motnjami v vzgoji in izobraževanju</w:t>
      </w:r>
      <w:r w:rsidR="00B45FA7" w:rsidRPr="009D1F16">
        <w:t>,</w:t>
      </w:r>
      <w:r w:rsidRPr="009D1F16">
        <w:t xml:space="preserve"> ki celovito ureja obravnavo otrok in mladostnikov s čustvenimi in vedenjskimi motnjami, ki so nameščeni v strokovnih centrih za otroke s čustvenimi in vedenjskimi težavami ter motnjami. Na podlagi </w:t>
      </w:r>
      <w:r w:rsidR="00B45FA7" w:rsidRPr="009D1F16">
        <w:t>tega zakona</w:t>
      </w:r>
      <w:r w:rsidRPr="009D1F16">
        <w:t xml:space="preserve"> so zavodi za vzgojo in izobraževanje za otroke s čustvenimi in vedenjskimi motnjami nadaljevali delo po tem zakonu kot strokovni centri. S Sklepom o določitvi strokovnih centrov in posamičnih strokovnih centrov, ki opravljajo naloge v zvezi z usklajevanjem sodelovanja strokovnih centrov na posameznem področju, je bil mladinski dom določen za strokovni center v podravski, pomurski, savinjski in koroški regiji in opravlja tudi naloge v zvezi z usklajevanjem sodelovanja strokovnih centrov na tem območju.</w:t>
      </w:r>
    </w:p>
    <w:p w14:paraId="3C190864" w14:textId="5CF91EBF" w:rsidR="00B45FA7" w:rsidRPr="00B45FA7" w:rsidRDefault="00B45FA7" w:rsidP="00800B1D">
      <w:pPr>
        <w:shd w:val="clear" w:color="auto" w:fill="FFFFFF"/>
        <w:spacing w:after="264"/>
        <w:ind w:right="276"/>
        <w:jc w:val="both"/>
        <w:rPr>
          <w:rFonts w:cs="Arial"/>
          <w:szCs w:val="20"/>
          <w:lang w:eastAsia="sl-SI"/>
        </w:rPr>
      </w:pPr>
      <w:r w:rsidRPr="00B45FA7">
        <w:rPr>
          <w:rFonts w:cs="Arial"/>
          <w:szCs w:val="20"/>
          <w:lang w:eastAsia="sl-SI"/>
        </w:rPr>
        <w:t>Mladinski dom Maribor</w:t>
      </w:r>
      <w:r w:rsidR="00A35FF1" w:rsidRPr="00A35FF1">
        <w:rPr>
          <w:rFonts w:cs="Arial"/>
          <w:szCs w:val="20"/>
          <w:lang w:eastAsia="sl-SI"/>
        </w:rPr>
        <w:t xml:space="preserve"> je </w:t>
      </w:r>
      <w:r w:rsidRPr="00B45FA7">
        <w:rPr>
          <w:rFonts w:cs="Arial"/>
          <w:szCs w:val="20"/>
          <w:lang w:eastAsia="sl-SI"/>
        </w:rPr>
        <w:t>organiziran v enajst</w:t>
      </w:r>
      <w:r w:rsidR="00A35FF1">
        <w:rPr>
          <w:rFonts w:cs="Arial"/>
          <w:szCs w:val="20"/>
          <w:lang w:eastAsia="sl-SI"/>
        </w:rPr>
        <w:t>ih</w:t>
      </w:r>
      <w:r w:rsidRPr="00B45FA7">
        <w:rPr>
          <w:rFonts w:cs="Arial"/>
          <w:szCs w:val="20"/>
          <w:lang w:eastAsia="sl-SI"/>
        </w:rPr>
        <w:t xml:space="preserve"> stanovanjskih skupin</w:t>
      </w:r>
      <w:r w:rsidR="00A35FF1">
        <w:rPr>
          <w:rFonts w:cs="Arial"/>
          <w:szCs w:val="20"/>
          <w:lang w:eastAsia="sl-SI"/>
        </w:rPr>
        <w:t>ah</w:t>
      </w:r>
      <w:r w:rsidRPr="00B45FA7">
        <w:rPr>
          <w:rFonts w:cs="Arial"/>
          <w:szCs w:val="20"/>
          <w:lang w:eastAsia="sl-SI"/>
        </w:rPr>
        <w:t>, treh vzgojnih skupinah, skupino poldnevnega programa in mladinski stanovanji</w:t>
      </w:r>
      <w:r w:rsidR="00A35FF1">
        <w:rPr>
          <w:rFonts w:cs="Arial"/>
          <w:szCs w:val="20"/>
          <w:lang w:eastAsia="sl-SI"/>
        </w:rPr>
        <w:t xml:space="preserve">.   </w:t>
      </w:r>
    </w:p>
    <w:p w14:paraId="0A534DDD" w14:textId="77777777" w:rsidR="009D1F16" w:rsidRDefault="00B45FA7" w:rsidP="009D1F16">
      <w:pPr>
        <w:shd w:val="clear" w:color="auto" w:fill="FFFFFF"/>
        <w:tabs>
          <w:tab w:val="left" w:pos="7797"/>
        </w:tabs>
        <w:spacing w:after="264"/>
        <w:ind w:right="283"/>
        <w:jc w:val="both"/>
        <w:rPr>
          <w:rFonts w:cs="Arial"/>
          <w:szCs w:val="20"/>
          <w:lang w:eastAsia="sl-SI"/>
        </w:rPr>
      </w:pPr>
      <w:r w:rsidRPr="00B45FA7">
        <w:rPr>
          <w:rFonts w:cs="Arial"/>
          <w:szCs w:val="20"/>
          <w:lang w:eastAsia="sl-SI"/>
        </w:rPr>
        <w:t xml:space="preserve">Delo v stanovanjski skupini je </w:t>
      </w:r>
      <w:r w:rsidR="00A35FF1" w:rsidRPr="00A35FF1">
        <w:rPr>
          <w:rFonts w:cs="Arial"/>
          <w:szCs w:val="20"/>
          <w:lang w:eastAsia="sl-SI"/>
        </w:rPr>
        <w:t>24 urno, v</w:t>
      </w:r>
      <w:r w:rsidRPr="00B45FA7">
        <w:rPr>
          <w:rFonts w:cs="Arial"/>
          <w:szCs w:val="20"/>
          <w:lang w:eastAsia="sl-SI"/>
        </w:rPr>
        <w:t xml:space="preserve">zgojitelji in gospodinje, s svojo prisotnostjo skozi vse leto zagotavljajo izvajanje vzgojnega procesa. Način življenja in dela v stanovanjski skupini je usklajen z načeli samoorganizacije. </w:t>
      </w:r>
    </w:p>
    <w:p w14:paraId="7C481A78" w14:textId="3CB7F47B" w:rsidR="0044265C" w:rsidRPr="009D1F16" w:rsidRDefault="005502D3" w:rsidP="009D1F16">
      <w:pPr>
        <w:shd w:val="clear" w:color="auto" w:fill="FFFFFF"/>
        <w:tabs>
          <w:tab w:val="left" w:pos="7797"/>
        </w:tabs>
        <w:spacing w:after="264"/>
        <w:ind w:right="283"/>
        <w:jc w:val="both"/>
        <w:rPr>
          <w:rFonts w:cs="Arial"/>
          <w:szCs w:val="20"/>
          <w:lang w:eastAsia="sl-SI"/>
        </w:rPr>
      </w:pPr>
      <w:r>
        <w:t>Organi mladinskega doma so svet zavoda, ravnatelj zavoda ter strokovni in drugi organi (vzgojiteljski zbor in svet staršev). Ravnatelj je poslovodni organ in pedagoški vodja</w:t>
      </w:r>
      <w:r w:rsidR="0044265C">
        <w:t xml:space="preserve">.  Od 11. 6. 2022  je  </w:t>
      </w:r>
      <w:r w:rsidR="0044265C" w:rsidRPr="007013DE">
        <w:t xml:space="preserve">ravnateljica </w:t>
      </w:r>
      <w:r w:rsidR="007013DE" w:rsidRPr="007013DE">
        <w:rPr>
          <w:rFonts w:cs="Arial"/>
        </w:rPr>
        <w:t>█</w:t>
      </w:r>
      <w:r w:rsidR="0044265C" w:rsidRPr="007013DE">
        <w:t>,</w:t>
      </w:r>
      <w:r w:rsidR="0044265C">
        <w:t xml:space="preserve"> pred njo pa </w:t>
      </w:r>
      <w:r w:rsidR="009D1F16">
        <w:t>je bil</w:t>
      </w:r>
      <w:r w:rsidR="0044265C">
        <w:t xml:space="preserve"> ravnatelj </w:t>
      </w:r>
      <w:r w:rsidR="007013DE">
        <w:rPr>
          <w:rFonts w:cs="Arial"/>
        </w:rPr>
        <w:t>█</w:t>
      </w:r>
      <w:r w:rsidR="0044265C">
        <w:t>.</w:t>
      </w:r>
    </w:p>
    <w:p w14:paraId="2827897A" w14:textId="5A752B77" w:rsidR="005502D3" w:rsidRDefault="0044265C" w:rsidP="00800B1D">
      <w:pPr>
        <w:ind w:right="276"/>
        <w:jc w:val="both"/>
      </w:pPr>
      <w:r>
        <w:t>D</w:t>
      </w:r>
      <w:r w:rsidR="005502D3">
        <w:t>ejavnosti mladinskega doma</w:t>
      </w:r>
      <w:r>
        <w:t xml:space="preserve"> se</w:t>
      </w:r>
      <w:r w:rsidR="005502D3">
        <w:t xml:space="preserve"> financirajo iz državnega proračuna, s prodajo storitev in izdelkov iz dejavnosti mladinskega doma, določenih z aktom o ustanovitvi, prispevkov, donacij oziroma drugih virov v skladu s predpisi. Ustanoviteljica zagotavlja mladinskemu domu sredstva za opravljanje javne službe, določene z aktom o ustanovitvi, v skladu s predpisi in izvedbenimi akti ministrstva. </w:t>
      </w:r>
    </w:p>
    <w:p w14:paraId="5C116106" w14:textId="21C4197E" w:rsidR="00505E3E" w:rsidRDefault="00505E3E" w:rsidP="00800B1D">
      <w:pPr>
        <w:ind w:right="276"/>
        <w:jc w:val="both"/>
      </w:pPr>
    </w:p>
    <w:p w14:paraId="6EA337DC" w14:textId="77777777" w:rsidR="00505E3E" w:rsidRPr="002B65DC" w:rsidRDefault="00505E3E" w:rsidP="002B65DC">
      <w:pPr>
        <w:pStyle w:val="Naslov1"/>
        <w:keepLines/>
        <w:numPr>
          <w:ilvl w:val="0"/>
          <w:numId w:val="31"/>
        </w:numPr>
        <w:spacing w:before="240" w:line="276" w:lineRule="auto"/>
        <w:ind w:left="0" w:firstLine="0"/>
        <w:rPr>
          <w:rFonts w:eastAsiaTheme="majorEastAsia" w:cstheme="majorBidi"/>
          <w:b/>
          <w:kern w:val="0"/>
          <w:lang w:eastAsia="en-US"/>
        </w:rPr>
      </w:pPr>
      <w:r w:rsidRPr="002B65DC">
        <w:rPr>
          <w:rFonts w:eastAsiaTheme="majorEastAsia" w:cstheme="majorBidi"/>
          <w:b/>
          <w:kern w:val="0"/>
          <w:lang w:eastAsia="en-US"/>
        </w:rPr>
        <w:t xml:space="preserve">Opis dejanskega stanja in ugotovitve </w:t>
      </w:r>
    </w:p>
    <w:p w14:paraId="00ACA372" w14:textId="3D118058" w:rsidR="005502D3" w:rsidRDefault="005502D3" w:rsidP="00800B1D">
      <w:pPr>
        <w:ind w:right="276"/>
        <w:jc w:val="both"/>
        <w:rPr>
          <w:rFonts w:cs="Arial"/>
          <w:b/>
          <w:bCs/>
          <w:szCs w:val="20"/>
        </w:rPr>
      </w:pPr>
    </w:p>
    <w:p w14:paraId="38AC40B4" w14:textId="77777777" w:rsidR="00505E3E" w:rsidRDefault="00505E3E" w:rsidP="00505E3E">
      <w:pPr>
        <w:jc w:val="both"/>
        <w:rPr>
          <w:rFonts w:cs="Arial"/>
          <w:szCs w:val="20"/>
        </w:rPr>
      </w:pPr>
      <w:r>
        <w:rPr>
          <w:rFonts w:cs="Arial"/>
          <w:szCs w:val="20"/>
        </w:rPr>
        <w:t xml:space="preserve">Sredstva za izvajanje dejavnosti je Mladinskemu domu Maribor v </w:t>
      </w:r>
      <w:proofErr w:type="spellStart"/>
      <w:r>
        <w:rPr>
          <w:rFonts w:cs="Arial"/>
          <w:szCs w:val="20"/>
        </w:rPr>
        <w:t>inšpiciranem</w:t>
      </w:r>
      <w:proofErr w:type="spellEnd"/>
      <w:r>
        <w:rPr>
          <w:rFonts w:cs="Arial"/>
          <w:szCs w:val="20"/>
        </w:rPr>
        <w:t xml:space="preserve"> obdobju zagotavljalo Ministrstvo za izobraževanje, znanost in šport, in sicer:</w:t>
      </w:r>
    </w:p>
    <w:p w14:paraId="433AFBDA" w14:textId="77777777" w:rsidR="00505E3E" w:rsidRDefault="00505E3E" w:rsidP="00505E3E">
      <w:pPr>
        <w:pStyle w:val="Odstavekseznama"/>
        <w:numPr>
          <w:ilvl w:val="0"/>
          <w:numId w:val="30"/>
        </w:numPr>
        <w:spacing w:after="160"/>
        <w:jc w:val="both"/>
        <w:rPr>
          <w:rFonts w:cs="Arial"/>
          <w:szCs w:val="20"/>
        </w:rPr>
      </w:pPr>
      <w:r>
        <w:rPr>
          <w:rFonts w:cs="Arial"/>
          <w:szCs w:val="20"/>
        </w:rPr>
        <w:t xml:space="preserve">Na podlagi Sklepa o obsegu financiranja dejavnosti v letu 2022 z dne 7.12.2022 je vrednost sredstev znašala 3.536.058,84 EUR, od tega 3.283.830,90 EUR za stroške dela in 252.227,94 EUR za programske materialne stroške. Sredstva so bila v proračunu RS zagotovljena na proračunski postavki 667410-dejavnost zavodov za usposabljanje, na kontu 4133-tekoči transferi v javne zavode. </w:t>
      </w:r>
    </w:p>
    <w:p w14:paraId="3F866F53" w14:textId="2E8A94CE" w:rsidR="00505E3E" w:rsidRPr="00505E3E" w:rsidRDefault="00505E3E" w:rsidP="00505E3E">
      <w:pPr>
        <w:pStyle w:val="Odstavekseznama"/>
        <w:numPr>
          <w:ilvl w:val="0"/>
          <w:numId w:val="30"/>
        </w:numPr>
        <w:spacing w:after="160" w:line="256" w:lineRule="auto"/>
        <w:jc w:val="both"/>
        <w:rPr>
          <w:rFonts w:cs="Arial"/>
          <w:szCs w:val="20"/>
        </w:rPr>
      </w:pPr>
      <w:r>
        <w:rPr>
          <w:rFonts w:cs="Arial"/>
          <w:szCs w:val="20"/>
        </w:rPr>
        <w:t xml:space="preserve">Na podlagi Sklepa o obsegu financiranja dejavnosti v letu 2023 z dne 5.12.2023 je vrednost sredstev znašala 4.142.954,62 EUR, od tega 3.831.910,99 EUR za stroške dela in 311.043,63 EUR za programske materialne stroške. Sredstva so bila v proračunu RS zagotovljena na proračunski postavki 231805-dejavnost zavodov za usposabljanje, na kontu 4133-tekoči transferi v javne zavode. </w:t>
      </w:r>
    </w:p>
    <w:p w14:paraId="76428958" w14:textId="2C98F462" w:rsidR="00D71DCC" w:rsidRDefault="009052D9" w:rsidP="009052D9">
      <w:pPr>
        <w:ind w:right="276"/>
        <w:jc w:val="both"/>
        <w:rPr>
          <w:rFonts w:cs="Arial"/>
          <w:szCs w:val="20"/>
        </w:rPr>
      </w:pPr>
      <w:r w:rsidRPr="009052D9">
        <w:rPr>
          <w:rFonts w:cs="Arial"/>
          <w:szCs w:val="20"/>
        </w:rPr>
        <w:t>Pravilnik</w:t>
      </w:r>
      <w:r>
        <w:rPr>
          <w:rFonts w:cs="Arial"/>
          <w:szCs w:val="20"/>
        </w:rPr>
        <w:t xml:space="preserve"> </w:t>
      </w:r>
      <w:r w:rsidRPr="009052D9">
        <w:rPr>
          <w:rFonts w:cs="Arial"/>
          <w:szCs w:val="20"/>
        </w:rPr>
        <w:t>o merilih in metodologiji za določanje obsega sredstev za materialne stroške v zavodih za vzgojo in izobraževanje otrok in mladostnikov s posebnimi potrebami</w:t>
      </w:r>
      <w:r>
        <w:rPr>
          <w:rFonts w:cs="Arial"/>
          <w:szCs w:val="20"/>
        </w:rPr>
        <w:t xml:space="preserve"> (v nadaljevanju: P</w:t>
      </w:r>
      <w:r w:rsidRPr="009052D9">
        <w:rPr>
          <w:rFonts w:cs="Arial"/>
          <w:szCs w:val="20"/>
        </w:rPr>
        <w:t>ravilnik</w:t>
      </w:r>
      <w:r>
        <w:rPr>
          <w:rFonts w:cs="Arial"/>
          <w:szCs w:val="20"/>
        </w:rPr>
        <w:t>)</w:t>
      </w:r>
      <w:r w:rsidRPr="009052D9">
        <w:rPr>
          <w:rFonts w:cs="Arial"/>
          <w:szCs w:val="20"/>
        </w:rPr>
        <w:t xml:space="preserve"> določa merila in metodologijo za vrednotenje materialnih stroškov za izvedbo programov za otroke in mladostnike s posebnimi potrebami v zavodih za </w:t>
      </w:r>
      <w:r w:rsidRPr="009052D9">
        <w:rPr>
          <w:rFonts w:cs="Arial"/>
          <w:szCs w:val="20"/>
        </w:rPr>
        <w:lastRenderedPageBreak/>
        <w:t>vzgojo in izobraževanje otrok in mladostnikov s posebnimi potrebami</w:t>
      </w:r>
      <w:r>
        <w:rPr>
          <w:rFonts w:cs="Arial"/>
          <w:szCs w:val="20"/>
        </w:rPr>
        <w:t>,</w:t>
      </w:r>
      <w:r w:rsidRPr="009052D9">
        <w:rPr>
          <w:rFonts w:cs="Arial"/>
          <w:szCs w:val="20"/>
        </w:rPr>
        <w:t xml:space="preserve"> ki se financirajo iz sredstev državnega proračuna, in sicer za nabavo potrošnega materiala in strokovne literature, nadomestila stroškov delavcem, storitve zunanjih izvajalcev, telekomunikacijske stroške, stroške plačilnega prometa, stroške za nadaljnje izobraževanje in usposabljanje strokovnih in drugih delavcev, stroške zdravniških pregledov delavcev, stalne materialne stroške, vezane na uporabo prostora in opreme, ter sredstva za kritje stroškov najema prostorov za izvajanje vzgojno-izobraževalne dejavnosti, stroškov tekočega vzdrževanja, stroške, vezane na oskrbnine otrok in mladostnikov s posebnimi potrebami, ter stroške, vezane na prevoze učencev in dijakov, ki so z odločbo o usmeritvi ali namestitvi nameščeni v zavod, šolo pa obiskujejo izven zavoda.</w:t>
      </w:r>
    </w:p>
    <w:p w14:paraId="06CBCE27" w14:textId="77777777" w:rsidR="00D71DCC" w:rsidRDefault="00D71DCC" w:rsidP="00800B1D">
      <w:pPr>
        <w:ind w:right="276"/>
        <w:jc w:val="both"/>
        <w:rPr>
          <w:rFonts w:cs="Arial"/>
          <w:szCs w:val="20"/>
        </w:rPr>
      </w:pPr>
    </w:p>
    <w:p w14:paraId="45ACA953" w14:textId="59555526" w:rsidR="009052D9" w:rsidRDefault="009052D9" w:rsidP="009052D9">
      <w:pPr>
        <w:ind w:right="276"/>
        <w:jc w:val="both"/>
        <w:rPr>
          <w:rFonts w:cs="Arial"/>
          <w:szCs w:val="20"/>
        </w:rPr>
      </w:pPr>
      <w:r w:rsidRPr="009052D9">
        <w:rPr>
          <w:rFonts w:cs="Arial"/>
          <w:szCs w:val="20"/>
        </w:rPr>
        <w:t>Za stroške oskrbe za otroke in mladostnike, ki so v skladu z odločbo napoteni v zavode, za učence in dijake, ki so nameščeni v domove zavodov, se za oskrbni dan priznajo sredstva v višini 1,75 točke otroka oziroma mladostnika, če otrok ali mladostnik v zavodu prejme vse glavne obroke. Če otrok prejme le enega od glavnih obrokov (zajtrk, kosilo ali večerja), se zavodu za ta dan priznajo sredstva v višini 1 točke.</w:t>
      </w:r>
    </w:p>
    <w:p w14:paraId="39B085D2" w14:textId="440A9C29" w:rsidR="009052D9" w:rsidRDefault="009052D9" w:rsidP="009052D9">
      <w:pPr>
        <w:ind w:right="276"/>
        <w:jc w:val="both"/>
        <w:rPr>
          <w:rFonts w:cs="Arial"/>
          <w:szCs w:val="20"/>
        </w:rPr>
      </w:pPr>
    </w:p>
    <w:p w14:paraId="0BE8A2DB" w14:textId="652EF939" w:rsidR="009052D9" w:rsidRDefault="009052D9" w:rsidP="009052D9">
      <w:pPr>
        <w:ind w:right="276"/>
        <w:jc w:val="both"/>
        <w:rPr>
          <w:rFonts w:cs="Arial"/>
          <w:szCs w:val="20"/>
        </w:rPr>
      </w:pPr>
      <w:r w:rsidRPr="009052D9">
        <w:rPr>
          <w:rFonts w:cs="Arial"/>
          <w:szCs w:val="20"/>
        </w:rPr>
        <w:t>Za kritje stroškov razširjene oskrbe (nujna oblačila, interesne dejavnosti, članarine, letovanja, šolske potrebščine,...) se vzgojnim zavodom priznajo sredstva v višini 10,5 točke na otroka oziroma mladostnika mesečno, ostalim zavodom pa 3,5 točke na otroka oziroma mladostnika mesečno, če je otrok ali mladostnik v skupini prisoten šest ali več dni v mesecu.</w:t>
      </w:r>
    </w:p>
    <w:p w14:paraId="561BE83B" w14:textId="07A90830" w:rsidR="009052D9" w:rsidRDefault="009052D9" w:rsidP="009052D9">
      <w:pPr>
        <w:ind w:right="276"/>
        <w:jc w:val="both"/>
        <w:rPr>
          <w:rFonts w:cs="Arial"/>
          <w:szCs w:val="20"/>
        </w:rPr>
      </w:pPr>
    </w:p>
    <w:p w14:paraId="7AABCA5D" w14:textId="398C89CE" w:rsidR="009052D9" w:rsidRDefault="009052D9" w:rsidP="009052D9">
      <w:pPr>
        <w:ind w:right="276"/>
        <w:jc w:val="both"/>
        <w:rPr>
          <w:rFonts w:cs="Arial"/>
          <w:szCs w:val="20"/>
        </w:rPr>
      </w:pPr>
      <w:r w:rsidRPr="009052D9">
        <w:rPr>
          <w:rFonts w:cs="Arial"/>
          <w:szCs w:val="20"/>
        </w:rPr>
        <w:t>Vrednost točke za stroške oskrbe otrok in mladostnikov, ki so v skladu z odločbo napoteni v zavode, ter za učence in dijake, ki so nameščeni v domove zavodov, je v letu 202</w:t>
      </w:r>
      <w:r>
        <w:rPr>
          <w:rFonts w:cs="Arial"/>
          <w:szCs w:val="20"/>
        </w:rPr>
        <w:t>3</w:t>
      </w:r>
      <w:r w:rsidRPr="009052D9">
        <w:rPr>
          <w:rFonts w:cs="Arial"/>
          <w:szCs w:val="20"/>
        </w:rPr>
        <w:t xml:space="preserve"> znašala </w:t>
      </w:r>
      <w:r>
        <w:rPr>
          <w:rFonts w:cs="Arial"/>
          <w:szCs w:val="20"/>
        </w:rPr>
        <w:t>6,04</w:t>
      </w:r>
      <w:r w:rsidRPr="009052D9">
        <w:rPr>
          <w:rFonts w:cs="Arial"/>
          <w:szCs w:val="20"/>
        </w:rPr>
        <w:t xml:space="preserve"> evra. Znesek dnevne oskrbe na dan je namenjen kritju stroškov obrokov, </w:t>
      </w:r>
      <w:r w:rsidR="005F6562">
        <w:rPr>
          <w:rFonts w:cs="Arial"/>
          <w:szCs w:val="20"/>
        </w:rPr>
        <w:t>ki znaša 10,57 EUR na otroka, v kolikor ta v zavodu prejme vse glavne obroke. S</w:t>
      </w:r>
      <w:r w:rsidRPr="009052D9">
        <w:rPr>
          <w:rFonts w:cs="Arial"/>
          <w:szCs w:val="20"/>
        </w:rPr>
        <w:t>redstva za kritje stroškov razširjene oskrbe, kot so nujna oblačila, interesne dejavnosti, članarine, letovanja, šolske potrebščine</w:t>
      </w:r>
      <w:r w:rsidR="005F6562">
        <w:rPr>
          <w:rFonts w:cs="Arial"/>
          <w:szCs w:val="20"/>
        </w:rPr>
        <w:t xml:space="preserve"> pa na mesečni ravni znašajo 63,42 EUR.</w:t>
      </w:r>
      <w:r w:rsidRPr="009052D9">
        <w:rPr>
          <w:rFonts w:cs="Arial"/>
          <w:szCs w:val="20"/>
        </w:rPr>
        <w:t xml:space="preserve"> </w:t>
      </w:r>
    </w:p>
    <w:p w14:paraId="555DF01E" w14:textId="0FD19B19" w:rsidR="009052D9" w:rsidRDefault="009052D9" w:rsidP="009052D9">
      <w:pPr>
        <w:ind w:right="276"/>
        <w:jc w:val="both"/>
        <w:rPr>
          <w:rFonts w:cs="Arial"/>
          <w:szCs w:val="20"/>
        </w:rPr>
      </w:pPr>
    </w:p>
    <w:p w14:paraId="7737CCA5" w14:textId="5902C9C3" w:rsidR="009052D9" w:rsidRPr="009052D9" w:rsidRDefault="009052D9" w:rsidP="009052D9">
      <w:pPr>
        <w:ind w:right="276"/>
        <w:jc w:val="both"/>
        <w:rPr>
          <w:rFonts w:cs="Arial"/>
          <w:szCs w:val="20"/>
        </w:rPr>
      </w:pPr>
      <w:r>
        <w:rPr>
          <w:rFonts w:cs="Arial"/>
          <w:szCs w:val="20"/>
        </w:rPr>
        <w:t xml:space="preserve">Mladinski dom Maribor vodi evidenco prisotnosti oskrbovancev, ki služi kot podlaga za vložitev zahtevkov </w:t>
      </w:r>
      <w:r w:rsidR="0094776A">
        <w:rPr>
          <w:rFonts w:cs="Arial"/>
          <w:szCs w:val="20"/>
        </w:rPr>
        <w:t xml:space="preserve">na Ministrstvo za vzgojo in izobraževanje </w:t>
      </w:r>
      <w:r>
        <w:rPr>
          <w:rFonts w:cs="Arial"/>
          <w:szCs w:val="20"/>
        </w:rPr>
        <w:t>za povračilo stroškov oskrbnine</w:t>
      </w:r>
      <w:r w:rsidR="005F6562">
        <w:rPr>
          <w:rFonts w:cs="Arial"/>
          <w:szCs w:val="20"/>
        </w:rPr>
        <w:t xml:space="preserve">. Navedeno je skladno z določbami Pravilnika, ki določa, da </w:t>
      </w:r>
      <w:r w:rsidR="0094776A">
        <w:rPr>
          <w:rFonts w:cs="Arial"/>
          <w:szCs w:val="20"/>
        </w:rPr>
        <w:t>se</w:t>
      </w:r>
      <w:r w:rsidR="005F6562" w:rsidRPr="009052D9">
        <w:rPr>
          <w:rFonts w:cs="Arial"/>
          <w:szCs w:val="20"/>
        </w:rPr>
        <w:t xml:space="preserve"> kritje stroškov oskrbe in razširjene oskrbe </w:t>
      </w:r>
      <w:r w:rsidR="0094776A">
        <w:rPr>
          <w:rFonts w:cs="Arial"/>
          <w:szCs w:val="20"/>
        </w:rPr>
        <w:t>vrši na podlagi</w:t>
      </w:r>
      <w:r w:rsidR="005F6562" w:rsidRPr="009052D9">
        <w:rPr>
          <w:rFonts w:cs="Arial"/>
          <w:szCs w:val="20"/>
        </w:rPr>
        <w:t xml:space="preserve"> dejansk</w:t>
      </w:r>
      <w:r w:rsidR="0094776A">
        <w:rPr>
          <w:rFonts w:cs="Arial"/>
          <w:szCs w:val="20"/>
        </w:rPr>
        <w:t>e</w:t>
      </w:r>
      <w:r w:rsidR="005F6562" w:rsidRPr="009052D9">
        <w:rPr>
          <w:rFonts w:cs="Arial"/>
          <w:szCs w:val="20"/>
        </w:rPr>
        <w:t xml:space="preserve"> realizacij</w:t>
      </w:r>
      <w:r w:rsidR="0094776A">
        <w:rPr>
          <w:rFonts w:cs="Arial"/>
          <w:szCs w:val="20"/>
        </w:rPr>
        <w:t>e.</w:t>
      </w:r>
      <w:r w:rsidR="005F6562">
        <w:rPr>
          <w:rFonts w:cs="Arial"/>
          <w:szCs w:val="20"/>
        </w:rPr>
        <w:t xml:space="preserve"> </w:t>
      </w:r>
    </w:p>
    <w:p w14:paraId="4FFD4FCB" w14:textId="43EB009A" w:rsidR="00277960" w:rsidRDefault="00277960" w:rsidP="00800B1D">
      <w:pPr>
        <w:ind w:right="276"/>
        <w:jc w:val="both"/>
        <w:rPr>
          <w:rFonts w:cs="Arial"/>
          <w:szCs w:val="20"/>
        </w:rPr>
      </w:pPr>
    </w:p>
    <w:p w14:paraId="22904A4A" w14:textId="3B6D92C4" w:rsidR="0094776A" w:rsidRDefault="005F6562" w:rsidP="005F6562">
      <w:pPr>
        <w:ind w:right="276"/>
        <w:jc w:val="both"/>
        <w:rPr>
          <w:rFonts w:cs="Arial"/>
          <w:szCs w:val="20"/>
        </w:rPr>
      </w:pPr>
      <w:r>
        <w:rPr>
          <w:rFonts w:cs="Arial"/>
          <w:szCs w:val="20"/>
        </w:rPr>
        <w:t xml:space="preserve">Iz pregledane dokumentacije izhaja, da Ministrstvo za vzgojo in izobraževanje za financiranje plač zaposlenih in pokritje osnovnih materialnih stroškov z Mladinskim domom Maribor sklepa letne pogodbe. Pogodbe se sklepajo tudi za prevoze otrok in staršev in investicije. Inšpektorja ugotavljata, da delež financiranja investicij ni vedno 100%, pač pa mora zavod del sredstev prispevati sam. Po obrazložitvi direktorice se ta manjkajoča sredstva prerazporedijo iz drugih virov, ki jih prejme zavod ter iz prejetih donacij. Za vsakega varovanca (glede na prisotnost) zavod mesečno prejme sredstva v skladu s </w:t>
      </w:r>
      <w:r>
        <w:rPr>
          <w:rFonts w:cs="Arial"/>
          <w:szCs w:val="20"/>
          <w:shd w:val="clear" w:color="auto" w:fill="FFFFFF"/>
        </w:rPr>
        <w:t xml:space="preserve">Pravilnikom. </w:t>
      </w:r>
      <w:r>
        <w:rPr>
          <w:rFonts w:cs="Arial"/>
          <w:szCs w:val="20"/>
        </w:rPr>
        <w:t>Ta sredstva so v pravilniku opredeljena za materialne stroške, stroške oskrbe mladostnikov in stroškov razširjene oskrbe mladostnikov (tistih, ki bivajo v zavodu). Direktorica zavoda je inšpektorjema pojasnila, da so posamezne stanovanjske skupine samostojne kar se tiče programa in nabave živil in potrebščin v skladu s finančnim okvirom in finančnimi zmožnostmi. Dodatni projekti, kot so npr. izleti se financirajo delno iz prejetih donacij ter sredstev, ki jim ostanejo od materialnih stroškov.</w:t>
      </w:r>
    </w:p>
    <w:p w14:paraId="5AEEF3DC" w14:textId="22E2838B" w:rsidR="0094776A" w:rsidRDefault="00656C0E" w:rsidP="005F6562">
      <w:pPr>
        <w:ind w:right="276"/>
        <w:jc w:val="both"/>
        <w:rPr>
          <w:rFonts w:cs="Arial"/>
          <w:szCs w:val="20"/>
        </w:rPr>
      </w:pPr>
      <w:r>
        <w:rPr>
          <w:rFonts w:cs="Arial"/>
          <w:szCs w:val="20"/>
        </w:rPr>
        <w:lastRenderedPageBreak/>
        <w:t xml:space="preserve">Mladinski dom je v inšpekcijskem postopku predložil Obračun sredstev za oskrbne stroške, konkretno za mesec december 2023, iz katerega je razviden način vodenja evidenc prisotnosti otrok oz. mladostnikov ter izračun dnevne oskrbe in izračun razširjene oskrbe. Navedeni obračun je polaga za vložitev zahtevka </w:t>
      </w:r>
      <w:r w:rsidR="0094776A">
        <w:rPr>
          <w:rFonts w:cs="Arial"/>
          <w:szCs w:val="20"/>
        </w:rPr>
        <w:t xml:space="preserve">na </w:t>
      </w:r>
      <w:r w:rsidR="0094776A" w:rsidRPr="0094776A">
        <w:rPr>
          <w:rFonts w:cs="Arial"/>
          <w:szCs w:val="20"/>
        </w:rPr>
        <w:t>Ministrstvo za vzgojo in izobraževanje</w:t>
      </w:r>
      <w:r w:rsidR="0094776A">
        <w:rPr>
          <w:rFonts w:cs="Arial"/>
          <w:szCs w:val="20"/>
        </w:rPr>
        <w:t xml:space="preserve">, </w:t>
      </w:r>
      <w:r>
        <w:rPr>
          <w:rFonts w:cs="Arial"/>
          <w:szCs w:val="20"/>
        </w:rPr>
        <w:t xml:space="preserve">ki Mladinskemu domu tako </w:t>
      </w:r>
      <w:r w:rsidR="0094776A">
        <w:rPr>
          <w:rFonts w:cs="Arial"/>
          <w:szCs w:val="20"/>
        </w:rPr>
        <w:t xml:space="preserve">izvrši povračilo stroškov za pretekli mesec. </w:t>
      </w:r>
    </w:p>
    <w:p w14:paraId="1C82BF2D" w14:textId="147EAE3C" w:rsidR="005F6562" w:rsidRDefault="005F6562" w:rsidP="005F6562">
      <w:pPr>
        <w:ind w:right="276"/>
        <w:jc w:val="both"/>
        <w:rPr>
          <w:rFonts w:cs="Arial"/>
          <w:szCs w:val="20"/>
        </w:rPr>
      </w:pPr>
      <w:r>
        <w:rPr>
          <w:rFonts w:cs="Arial"/>
          <w:szCs w:val="20"/>
        </w:rPr>
        <w:t xml:space="preserve"> </w:t>
      </w:r>
    </w:p>
    <w:p w14:paraId="5C9944DB" w14:textId="52746C09" w:rsidR="00F55ED9" w:rsidRDefault="00D935A7" w:rsidP="00800B1D">
      <w:pPr>
        <w:ind w:right="276"/>
        <w:jc w:val="both"/>
        <w:rPr>
          <w:rFonts w:cs="Arial"/>
          <w:szCs w:val="20"/>
        </w:rPr>
      </w:pPr>
      <w:r>
        <w:rPr>
          <w:rFonts w:cs="Arial"/>
          <w:szCs w:val="20"/>
        </w:rPr>
        <w:t>Proračunska inšpektorja</w:t>
      </w:r>
      <w:r w:rsidR="00656C0E">
        <w:rPr>
          <w:rFonts w:cs="Arial"/>
          <w:szCs w:val="20"/>
        </w:rPr>
        <w:t xml:space="preserve"> na podlagi pregledane dokumentacije</w:t>
      </w:r>
      <w:r>
        <w:rPr>
          <w:rFonts w:cs="Arial"/>
          <w:szCs w:val="20"/>
        </w:rPr>
        <w:t xml:space="preserve"> nista ugotovila nepravilnosti pri </w:t>
      </w:r>
      <w:r w:rsidR="002B5F3D">
        <w:rPr>
          <w:rFonts w:cs="Arial"/>
          <w:szCs w:val="20"/>
        </w:rPr>
        <w:t xml:space="preserve">namenskosti </w:t>
      </w:r>
      <w:r>
        <w:rPr>
          <w:rFonts w:cs="Arial"/>
          <w:szCs w:val="20"/>
        </w:rPr>
        <w:t>porab</w:t>
      </w:r>
      <w:r w:rsidR="002B5F3D">
        <w:rPr>
          <w:rFonts w:cs="Arial"/>
          <w:szCs w:val="20"/>
        </w:rPr>
        <w:t>e proračunskih sredstev.</w:t>
      </w:r>
    </w:p>
    <w:p w14:paraId="71B7D940" w14:textId="77777777" w:rsidR="00656C0E" w:rsidRDefault="00656C0E" w:rsidP="00800B1D">
      <w:pPr>
        <w:ind w:right="276"/>
        <w:jc w:val="both"/>
        <w:rPr>
          <w:rFonts w:cs="Arial"/>
          <w:szCs w:val="20"/>
        </w:rPr>
      </w:pPr>
    </w:p>
    <w:p w14:paraId="0666B15C" w14:textId="504C881A" w:rsidR="00326281" w:rsidRPr="002B65DC" w:rsidRDefault="00326281" w:rsidP="002B65DC">
      <w:pPr>
        <w:pStyle w:val="Naslov1"/>
        <w:keepLines/>
        <w:numPr>
          <w:ilvl w:val="0"/>
          <w:numId w:val="31"/>
        </w:numPr>
        <w:spacing w:before="240" w:line="276" w:lineRule="auto"/>
        <w:ind w:left="0" w:firstLine="0"/>
        <w:rPr>
          <w:rFonts w:eastAsiaTheme="majorEastAsia" w:cstheme="majorBidi"/>
          <w:b/>
          <w:kern w:val="0"/>
          <w:lang w:eastAsia="en-US"/>
        </w:rPr>
      </w:pPr>
      <w:r w:rsidRPr="002B65DC">
        <w:rPr>
          <w:rFonts w:eastAsiaTheme="majorEastAsia" w:cstheme="majorBidi"/>
          <w:b/>
          <w:kern w:val="0"/>
          <w:lang w:eastAsia="en-US"/>
        </w:rPr>
        <w:t xml:space="preserve">POVZETEK </w:t>
      </w:r>
    </w:p>
    <w:p w14:paraId="24EC6BD0" w14:textId="1CF0CC34" w:rsidR="00326281" w:rsidRDefault="00326281" w:rsidP="00800B1D">
      <w:pPr>
        <w:ind w:right="276"/>
        <w:jc w:val="both"/>
        <w:rPr>
          <w:rFonts w:cs="Arial"/>
          <w:szCs w:val="20"/>
        </w:rPr>
      </w:pPr>
    </w:p>
    <w:p w14:paraId="087C0376" w14:textId="77777777" w:rsidR="0094776A" w:rsidRDefault="00326281" w:rsidP="00326281">
      <w:pPr>
        <w:ind w:right="276"/>
        <w:jc w:val="both"/>
        <w:rPr>
          <w:rFonts w:cs="Arial"/>
          <w:szCs w:val="20"/>
        </w:rPr>
      </w:pPr>
      <w:r>
        <w:rPr>
          <w:rFonts w:cs="Arial"/>
          <w:szCs w:val="20"/>
        </w:rPr>
        <w:t xml:space="preserve">Pri </w:t>
      </w:r>
      <w:r w:rsidRPr="00326281">
        <w:rPr>
          <w:rFonts w:cs="Arial"/>
          <w:szCs w:val="20"/>
        </w:rPr>
        <w:t>Strokovnem centru Mladinski dom Maribor</w:t>
      </w:r>
      <w:r>
        <w:rPr>
          <w:rFonts w:cs="Arial"/>
          <w:szCs w:val="20"/>
        </w:rPr>
        <w:t xml:space="preserve"> je bil opravljen proračunski nadzor nad porabo proračunskih sredstev, ki jih je inšpicirani zavod v letu 2023 prejel iz proračuna v </w:t>
      </w:r>
      <w:r w:rsidRPr="00326281">
        <w:rPr>
          <w:rFonts w:cs="Arial"/>
          <w:szCs w:val="20"/>
        </w:rPr>
        <w:t>obliki oskrbnin za svoje varovance. Znesek oskrbnin je določen s Pravilnikom o merilih in metodologiji za določanje obsega sredstev za materialne stroške v zavodih za vzgojo in izobraževanje otrok in mladostnikov s posebnimi potrebami</w:t>
      </w:r>
      <w:r>
        <w:rPr>
          <w:rFonts w:cs="Arial"/>
          <w:szCs w:val="20"/>
        </w:rPr>
        <w:t xml:space="preserve"> in se nanaša na stroške dnevne oskrbnine, ki v polni v višini znaša 10,57 EUR na oskrbovanca</w:t>
      </w:r>
      <w:r w:rsidR="0094776A">
        <w:rPr>
          <w:rFonts w:cs="Arial"/>
          <w:szCs w:val="20"/>
        </w:rPr>
        <w:t xml:space="preserve"> na dan</w:t>
      </w:r>
      <w:r>
        <w:rPr>
          <w:rFonts w:cs="Arial"/>
          <w:szCs w:val="20"/>
        </w:rPr>
        <w:t xml:space="preserve"> ter na stroške razširjene oskrbe, ki v polni višini znašajo </w:t>
      </w:r>
      <w:r w:rsidR="0094776A">
        <w:rPr>
          <w:rFonts w:cs="Arial"/>
          <w:szCs w:val="20"/>
        </w:rPr>
        <w:t xml:space="preserve">63,42 EUR na oskrbovanca na mesec. </w:t>
      </w:r>
    </w:p>
    <w:p w14:paraId="42C20F9C" w14:textId="77777777" w:rsidR="0094776A" w:rsidRDefault="0094776A" w:rsidP="00326281">
      <w:pPr>
        <w:ind w:right="276"/>
        <w:jc w:val="both"/>
        <w:rPr>
          <w:rFonts w:cs="Arial"/>
          <w:szCs w:val="20"/>
        </w:rPr>
      </w:pPr>
    </w:p>
    <w:p w14:paraId="75EC1DB7" w14:textId="36FCC87F" w:rsidR="00326281" w:rsidRPr="00326281" w:rsidRDefault="0094776A" w:rsidP="00326281">
      <w:pPr>
        <w:ind w:right="276"/>
        <w:jc w:val="both"/>
        <w:rPr>
          <w:rFonts w:cs="Arial"/>
          <w:szCs w:val="20"/>
        </w:rPr>
      </w:pPr>
      <w:r>
        <w:rPr>
          <w:rFonts w:cs="Arial"/>
          <w:szCs w:val="20"/>
        </w:rPr>
        <w:t xml:space="preserve">V inšpekcijskem nadzoru je bilo ugotovljeno, da inšpicirani zavod </w:t>
      </w:r>
      <w:r w:rsidR="00C16F9D">
        <w:rPr>
          <w:rFonts w:cs="Arial"/>
          <w:szCs w:val="20"/>
        </w:rPr>
        <w:t xml:space="preserve">skladno s Pravilnikom </w:t>
      </w:r>
      <w:r>
        <w:rPr>
          <w:rFonts w:cs="Arial"/>
          <w:szCs w:val="20"/>
        </w:rPr>
        <w:t>vodi evidenco prisotnosti svojih oskrbovancev,</w:t>
      </w:r>
      <w:r w:rsidR="00C16F9D">
        <w:rPr>
          <w:rFonts w:cs="Arial"/>
          <w:szCs w:val="20"/>
        </w:rPr>
        <w:t xml:space="preserve"> ki je podlaga za obračun oskrbnin,</w:t>
      </w:r>
      <w:r>
        <w:rPr>
          <w:rFonts w:cs="Arial"/>
          <w:szCs w:val="20"/>
        </w:rPr>
        <w:t xml:space="preserve"> in na tej podlagi ugotavlja višino pripadajočih oskrbnin.</w:t>
      </w:r>
    </w:p>
    <w:p w14:paraId="5CD69EDC" w14:textId="7E3CDF47" w:rsidR="00326281" w:rsidRDefault="00326281" w:rsidP="00800B1D">
      <w:pPr>
        <w:ind w:right="276"/>
        <w:jc w:val="both"/>
        <w:rPr>
          <w:rFonts w:cs="Arial"/>
          <w:szCs w:val="20"/>
        </w:rPr>
      </w:pPr>
    </w:p>
    <w:p w14:paraId="03C9EF1B" w14:textId="77777777" w:rsidR="00F55ED9" w:rsidRDefault="00F55ED9" w:rsidP="00F55ED9">
      <w:pPr>
        <w:ind w:right="276"/>
        <w:jc w:val="both"/>
        <w:rPr>
          <w:rFonts w:cs="Arial"/>
          <w:szCs w:val="20"/>
        </w:rPr>
      </w:pPr>
      <w:r>
        <w:rPr>
          <w:rFonts w:cs="Arial"/>
          <w:szCs w:val="20"/>
        </w:rPr>
        <w:t>Proračunska inšpektorja nista ugotovila nepravilnosti pri namenskosti porabe proračunskih sredstev.</w:t>
      </w:r>
    </w:p>
    <w:p w14:paraId="09BC2509" w14:textId="1B9E02B5" w:rsidR="00BE7FD1" w:rsidRDefault="00BE7FD1" w:rsidP="00800B1D">
      <w:pPr>
        <w:rPr>
          <w:rFonts w:cs="Arial"/>
          <w:szCs w:val="20"/>
        </w:rPr>
      </w:pPr>
    </w:p>
    <w:p w14:paraId="17DAA01E" w14:textId="77777777" w:rsidR="00F55ED9" w:rsidRDefault="00F55ED9" w:rsidP="00800B1D">
      <w:pPr>
        <w:rPr>
          <w:b/>
          <w:bCs/>
          <w:sz w:val="22"/>
          <w:szCs w:val="22"/>
        </w:rPr>
      </w:pPr>
    </w:p>
    <w:p w14:paraId="16C49C85" w14:textId="77777777" w:rsidR="00733B7D" w:rsidRDefault="00733B7D" w:rsidP="00800B1D">
      <w:pPr>
        <w:jc w:val="both"/>
        <w:rPr>
          <w:rFonts w:cs="Arial"/>
          <w:color w:val="000000" w:themeColor="text1"/>
          <w:szCs w:val="20"/>
        </w:rPr>
      </w:pPr>
      <w:r>
        <w:rPr>
          <w:rFonts w:cs="Arial"/>
          <w:color w:val="000000" w:themeColor="text1"/>
          <w:szCs w:val="20"/>
        </w:rPr>
        <w:t xml:space="preserve">V skladu s 116. členom Zakona o splošnem upravnem postopku </w:t>
      </w:r>
      <w:r>
        <w:t xml:space="preserve">(Uradni list RS, št. 24/06 – uradno prečiščeno besedilo, 105/06 – ZUS-1, 126/07, 65/08, 8/10, 82/13, 175/20 – ZIUOPDVE in 3/22 – </w:t>
      </w:r>
      <w:proofErr w:type="spellStart"/>
      <w:r>
        <w:t>ZDeb</w:t>
      </w:r>
      <w:proofErr w:type="spellEnd"/>
      <w:r>
        <w:t xml:space="preserve">) </w:t>
      </w:r>
      <w:r>
        <w:rPr>
          <w:rFonts w:cs="Arial"/>
          <w:color w:val="000000" w:themeColor="text1"/>
          <w:szCs w:val="20"/>
        </w:rPr>
        <w:t xml:space="preserve">mora stranka povrnitev stroškov zahtevati do izdaje odločbe, sicer izgubi pravico do povrnitve stroškov. </w:t>
      </w:r>
    </w:p>
    <w:p w14:paraId="36C01412" w14:textId="01CED314" w:rsidR="003B38C1" w:rsidRDefault="003B38C1" w:rsidP="00800B1D">
      <w:pPr>
        <w:rPr>
          <w:rFonts w:cs="Arial"/>
          <w:szCs w:val="20"/>
        </w:rPr>
      </w:pPr>
    </w:p>
    <w:p w14:paraId="5053AA19" w14:textId="2B35518B" w:rsidR="003B38C1" w:rsidRPr="009C0609" w:rsidRDefault="005502D3" w:rsidP="00800B1D">
      <w:pPr>
        <w:jc w:val="both"/>
        <w:rPr>
          <w:rFonts w:cs="Arial"/>
          <w:szCs w:val="20"/>
        </w:rPr>
      </w:pPr>
      <w:r>
        <w:rPr>
          <w:rFonts w:cs="Arial"/>
          <w:szCs w:val="20"/>
        </w:rPr>
        <w:t xml:space="preserve">Mladinski dom Maribor </w:t>
      </w:r>
      <w:r w:rsidR="003B38C1" w:rsidRPr="009C0609">
        <w:rPr>
          <w:rFonts w:cs="Arial"/>
          <w:szCs w:val="20"/>
        </w:rPr>
        <w:t>zoper ugotovitve tega zapisnika lahko poda pisne pripombe in jih v roku 15 dni od njegove vročitve pošlje na naslov: Urad RS za nadzor proračuna, Fajfarjeva 33, 1000 Ljubljana.</w:t>
      </w:r>
    </w:p>
    <w:p w14:paraId="34B173CC" w14:textId="77777777" w:rsidR="003B38C1" w:rsidRPr="009C0609" w:rsidRDefault="003B38C1" w:rsidP="00800B1D">
      <w:pPr>
        <w:rPr>
          <w:rFonts w:cs="Arial"/>
          <w:szCs w:val="20"/>
        </w:rPr>
      </w:pPr>
    </w:p>
    <w:p w14:paraId="16B43679" w14:textId="77777777" w:rsidR="003B38C1" w:rsidRPr="009C0609" w:rsidRDefault="003B38C1" w:rsidP="00800B1D">
      <w:pPr>
        <w:rPr>
          <w:rFonts w:cs="Arial"/>
          <w:szCs w:val="20"/>
        </w:rPr>
      </w:pPr>
    </w:p>
    <w:p w14:paraId="1A9A7FE0" w14:textId="77777777" w:rsidR="003B38C1" w:rsidRPr="009C0609" w:rsidRDefault="003B38C1" w:rsidP="003B38C1">
      <w:pPr>
        <w:rPr>
          <w:rFonts w:cs="Arial"/>
          <w:szCs w:val="20"/>
        </w:rPr>
      </w:pPr>
    </w:p>
    <w:p w14:paraId="34286587" w14:textId="688F4A2F" w:rsidR="003B38C1" w:rsidRPr="009C0609" w:rsidRDefault="007013DE" w:rsidP="003B38C1">
      <w:pPr>
        <w:jc w:val="center"/>
        <w:rPr>
          <w:rFonts w:cs="Arial"/>
          <w:szCs w:val="20"/>
        </w:rPr>
      </w:pPr>
      <w:r>
        <w:rPr>
          <w:rFonts w:cs="Arial"/>
          <w:szCs w:val="20"/>
          <w:highlight w:val="yellow"/>
        </w:rPr>
        <w:t>█</w:t>
      </w:r>
    </w:p>
    <w:p w14:paraId="0CCBCBE1" w14:textId="77777777" w:rsidR="003B38C1" w:rsidRPr="009C0609" w:rsidRDefault="003B38C1" w:rsidP="003B38C1">
      <w:pPr>
        <w:jc w:val="center"/>
        <w:rPr>
          <w:rFonts w:cs="Arial"/>
          <w:bCs/>
          <w:szCs w:val="20"/>
        </w:rPr>
      </w:pPr>
      <w:r w:rsidRPr="009C0609">
        <w:rPr>
          <w:rFonts w:cs="Arial"/>
          <w:bCs/>
          <w:szCs w:val="20"/>
        </w:rPr>
        <w:t>PRORAČUNSKI INŠPEKTOR</w:t>
      </w:r>
    </w:p>
    <w:p w14:paraId="0159366E" w14:textId="77777777" w:rsidR="003B38C1" w:rsidRPr="009C0609" w:rsidRDefault="003B38C1" w:rsidP="003B38C1">
      <w:pPr>
        <w:jc w:val="center"/>
        <w:rPr>
          <w:rFonts w:cs="Arial"/>
          <w:szCs w:val="20"/>
        </w:rPr>
      </w:pPr>
      <w:r w:rsidRPr="009C0609">
        <w:rPr>
          <w:rFonts w:cs="Arial"/>
          <w:szCs w:val="20"/>
        </w:rPr>
        <w:t>Inšpektor višji svetnik</w:t>
      </w:r>
    </w:p>
    <w:p w14:paraId="5689DC92" w14:textId="77777777" w:rsidR="003B38C1" w:rsidRDefault="003B38C1" w:rsidP="003B38C1">
      <w:pPr>
        <w:jc w:val="both"/>
        <w:rPr>
          <w:rFonts w:cs="Arial"/>
          <w:szCs w:val="20"/>
        </w:rPr>
      </w:pPr>
    </w:p>
    <w:p w14:paraId="01DFB93E" w14:textId="77777777" w:rsidR="003B38C1" w:rsidRDefault="003B38C1" w:rsidP="003B38C1">
      <w:pPr>
        <w:jc w:val="both"/>
        <w:rPr>
          <w:rFonts w:cs="Arial"/>
          <w:szCs w:val="20"/>
        </w:rPr>
      </w:pPr>
    </w:p>
    <w:p w14:paraId="7ED22330" w14:textId="77777777" w:rsidR="003B38C1" w:rsidRDefault="003B38C1" w:rsidP="003B38C1">
      <w:pPr>
        <w:jc w:val="both"/>
        <w:rPr>
          <w:rFonts w:cs="Arial"/>
          <w:szCs w:val="20"/>
        </w:rPr>
      </w:pPr>
    </w:p>
    <w:p w14:paraId="5E9CD3F6" w14:textId="77777777" w:rsidR="003B38C1" w:rsidRDefault="003B38C1" w:rsidP="003B38C1">
      <w:pPr>
        <w:jc w:val="both"/>
        <w:rPr>
          <w:rFonts w:cs="Arial"/>
          <w:szCs w:val="20"/>
        </w:rPr>
      </w:pPr>
    </w:p>
    <w:p w14:paraId="23ECA03A" w14:textId="2C47604A" w:rsidR="00C7378D" w:rsidRDefault="009D1F16" w:rsidP="009D1F16">
      <w:pPr>
        <w:rPr>
          <w:rFonts w:cs="Arial"/>
          <w:szCs w:val="20"/>
        </w:rPr>
      </w:pPr>
      <w:r>
        <w:rPr>
          <w:rFonts w:cs="Arial"/>
          <w:szCs w:val="20"/>
        </w:rPr>
        <w:t xml:space="preserve">Vročiti: </w:t>
      </w:r>
    </w:p>
    <w:p w14:paraId="3A7BC7FC" w14:textId="17B11E0C" w:rsidR="003B38C1" w:rsidRPr="00C16F9D" w:rsidRDefault="009D1F16" w:rsidP="00C16F9D">
      <w:pPr>
        <w:pStyle w:val="Odstavekseznama"/>
        <w:numPr>
          <w:ilvl w:val="0"/>
          <w:numId w:val="32"/>
        </w:numPr>
        <w:rPr>
          <w:rFonts w:cs="Arial"/>
          <w:szCs w:val="20"/>
        </w:rPr>
      </w:pPr>
      <w:r w:rsidRPr="00C16F9D">
        <w:rPr>
          <w:rFonts w:cs="Arial"/>
          <w:szCs w:val="20"/>
        </w:rPr>
        <w:t>Strokovnem</w:t>
      </w:r>
      <w:r w:rsidR="005C382B">
        <w:rPr>
          <w:rFonts w:cs="Arial"/>
          <w:szCs w:val="20"/>
        </w:rPr>
        <w:t>u</w:t>
      </w:r>
      <w:r w:rsidRPr="00C16F9D">
        <w:rPr>
          <w:rFonts w:cs="Arial"/>
          <w:szCs w:val="20"/>
        </w:rPr>
        <w:t xml:space="preserve"> centru Mladinski dom Maribor, Ulica Saše Deva 21, 2000 Maribor – po ZUP</w:t>
      </w:r>
    </w:p>
    <w:p w14:paraId="4471BE5B" w14:textId="5AA07675" w:rsidR="009D1F16" w:rsidRPr="003E4B50" w:rsidRDefault="009D1F16" w:rsidP="003E4B50">
      <w:pPr>
        <w:rPr>
          <w:rFonts w:cs="Arial"/>
          <w:szCs w:val="20"/>
        </w:rPr>
      </w:pPr>
      <w:r>
        <w:rPr>
          <w:rFonts w:cs="Arial"/>
          <w:szCs w:val="20"/>
        </w:rPr>
        <w:t xml:space="preserve"> </w:t>
      </w:r>
    </w:p>
    <w:sectPr w:rsidR="009D1F16" w:rsidRPr="003E4B50" w:rsidSect="00A35FF1">
      <w:headerReference w:type="default" r:id="rId21"/>
      <w:footerReference w:type="default" r:id="rId22"/>
      <w:headerReference w:type="first" r:id="rId23"/>
      <w:pgSz w:w="11900" w:h="16840" w:code="9"/>
      <w:pgMar w:top="1701" w:right="2119"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6FD3" w14:textId="77777777" w:rsidR="00EF68EF" w:rsidRDefault="00EF68EF">
      <w:r>
        <w:separator/>
      </w:r>
    </w:p>
  </w:endnote>
  <w:endnote w:type="continuationSeparator" w:id="0">
    <w:p w14:paraId="04E0A024" w14:textId="77777777" w:rsidR="00EF68EF" w:rsidRDefault="00EF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79029"/>
      <w:docPartObj>
        <w:docPartGallery w:val="Page Numbers (Bottom of Page)"/>
        <w:docPartUnique/>
      </w:docPartObj>
    </w:sdtPr>
    <w:sdtEndPr/>
    <w:sdtContent>
      <w:p w14:paraId="788C5FC4" w14:textId="7E548E04" w:rsidR="00D60D6C" w:rsidRDefault="00D60D6C">
        <w:pPr>
          <w:pStyle w:val="Noga"/>
          <w:jc w:val="center"/>
        </w:pPr>
        <w:r>
          <w:fldChar w:fldCharType="begin"/>
        </w:r>
        <w:r>
          <w:instrText>PAGE   \* MERGEFORMAT</w:instrText>
        </w:r>
        <w:r>
          <w:fldChar w:fldCharType="separate"/>
        </w:r>
        <w:r>
          <w:t>2</w:t>
        </w:r>
        <w:r>
          <w:fldChar w:fldCharType="end"/>
        </w:r>
      </w:p>
    </w:sdtContent>
  </w:sdt>
  <w:p w14:paraId="2D8DAFCB" w14:textId="77777777" w:rsidR="00365CDA" w:rsidRDefault="00365C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2F25" w14:textId="77777777" w:rsidR="00EF68EF" w:rsidRDefault="00EF68EF">
      <w:r>
        <w:separator/>
      </w:r>
    </w:p>
  </w:footnote>
  <w:footnote w:type="continuationSeparator" w:id="0">
    <w:p w14:paraId="1981E41C" w14:textId="77777777" w:rsidR="00EF68EF" w:rsidRDefault="00EF6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1D7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ACEC17A" w14:textId="77777777">
      <w:trPr>
        <w:cantSplit/>
        <w:trHeight w:hRule="exact" w:val="847"/>
      </w:trPr>
      <w:tc>
        <w:tcPr>
          <w:tcW w:w="567" w:type="dxa"/>
        </w:tcPr>
        <w:p w14:paraId="50F03930"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58E13365" w14:textId="77777777" w:rsidR="00D617DE" w:rsidRDefault="00D617DE" w:rsidP="00CE5238">
    <w:pPr>
      <w:pStyle w:val="Glava"/>
      <w:tabs>
        <w:tab w:val="clear" w:pos="4320"/>
        <w:tab w:val="clear" w:pos="8640"/>
        <w:tab w:val="left" w:pos="5112"/>
      </w:tabs>
      <w:spacing w:before="120" w:line="240" w:lineRule="exact"/>
      <w:rPr>
        <w:rFonts w:cs="Arial"/>
        <w:sz w:val="16"/>
      </w:rPr>
    </w:pPr>
  </w:p>
  <w:p w14:paraId="527D8DDF" w14:textId="77777777" w:rsidR="00D617DE" w:rsidRDefault="00D617DE" w:rsidP="00CE5238">
    <w:pPr>
      <w:pStyle w:val="Glava"/>
      <w:tabs>
        <w:tab w:val="clear" w:pos="4320"/>
        <w:tab w:val="clear" w:pos="8640"/>
        <w:tab w:val="left" w:pos="5112"/>
      </w:tabs>
      <w:spacing w:before="120" w:line="240" w:lineRule="exact"/>
      <w:rPr>
        <w:rFonts w:cs="Arial"/>
        <w:sz w:val="16"/>
      </w:rPr>
    </w:pPr>
  </w:p>
  <w:p w14:paraId="00E94F92" w14:textId="27E24FEF" w:rsidR="00A770A6" w:rsidRPr="008F3500" w:rsidRDefault="00426B2B" w:rsidP="001929F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6BF985BA" wp14:editId="5E8C1ECA">
          <wp:simplePos x="0" y="0"/>
          <wp:positionH relativeFrom="page">
            <wp:posOffset>0</wp:posOffset>
          </wp:positionH>
          <wp:positionV relativeFrom="page">
            <wp:posOffset>0</wp:posOffset>
          </wp:positionV>
          <wp:extent cx="4321810" cy="1347470"/>
          <wp:effectExtent l="0" t="0" r="2540" b="5080"/>
          <wp:wrapSquare wrapText="bothSides"/>
          <wp:docPr id="9" name="Slika 9" descr="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501">
      <w:rPr>
        <w:rFonts w:cs="Arial"/>
        <w:sz w:val="16"/>
      </w:rPr>
      <w:t>Fajfarjeva 33</w:t>
    </w:r>
    <w:r w:rsidR="00A770A6" w:rsidRPr="008F3500">
      <w:rPr>
        <w:rFonts w:cs="Arial"/>
        <w:sz w:val="16"/>
      </w:rPr>
      <w:t xml:space="preserve">, </w:t>
    </w:r>
    <w:r w:rsidR="00F11501">
      <w:rPr>
        <w:rFonts w:cs="Arial"/>
        <w:sz w:val="16"/>
      </w:rPr>
      <w:t>1502 Ljubljana</w:t>
    </w:r>
    <w:r w:rsidR="00A770A6" w:rsidRPr="008F3500">
      <w:rPr>
        <w:rFonts w:cs="Arial"/>
        <w:sz w:val="16"/>
      </w:rPr>
      <w:tab/>
      <w:t xml:space="preserve">T: </w:t>
    </w:r>
    <w:r w:rsidR="00F11501">
      <w:rPr>
        <w:rFonts w:cs="Arial"/>
        <w:sz w:val="16"/>
      </w:rPr>
      <w:t>01 369 69 00</w:t>
    </w:r>
    <w:r w:rsidR="00A770A6" w:rsidRPr="008F3500">
      <w:rPr>
        <w:rFonts w:cs="Arial"/>
        <w:sz w:val="16"/>
      </w:rPr>
      <w:t xml:space="preserve"> </w:t>
    </w:r>
  </w:p>
  <w:p w14:paraId="119E493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11501">
      <w:rPr>
        <w:rFonts w:cs="Arial"/>
        <w:sz w:val="16"/>
      </w:rPr>
      <w:t>mf.unp@</w:t>
    </w:r>
    <w:r w:rsidR="002C14E8">
      <w:rPr>
        <w:rFonts w:cs="Arial"/>
        <w:sz w:val="16"/>
      </w:rPr>
      <w:t>gov.si</w:t>
    </w:r>
  </w:p>
  <w:p w14:paraId="006C81A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11501">
      <w:rPr>
        <w:rFonts w:cs="Arial"/>
        <w:sz w:val="16"/>
      </w:rPr>
      <w:t>www.unp.gov.si</w:t>
    </w:r>
  </w:p>
  <w:p w14:paraId="5DB6B68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9FB"/>
    <w:multiLevelType w:val="hybridMultilevel"/>
    <w:tmpl w:val="B2F62D4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6E136E"/>
    <w:multiLevelType w:val="hybridMultilevel"/>
    <w:tmpl w:val="52CA804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5A6BC5"/>
    <w:multiLevelType w:val="hybridMultilevel"/>
    <w:tmpl w:val="502C2962"/>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CF095E"/>
    <w:multiLevelType w:val="hybridMultilevel"/>
    <w:tmpl w:val="C22CBF16"/>
    <w:lvl w:ilvl="0" w:tplc="B808821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F25C14"/>
    <w:multiLevelType w:val="hybridMultilevel"/>
    <w:tmpl w:val="2B663E8C"/>
    <w:lvl w:ilvl="0" w:tplc="FFF28C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051B98"/>
    <w:multiLevelType w:val="hybridMultilevel"/>
    <w:tmpl w:val="5156DB6E"/>
    <w:lvl w:ilvl="0" w:tplc="E3C482F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F05E3D"/>
    <w:multiLevelType w:val="hybridMultilevel"/>
    <w:tmpl w:val="269C7E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EB17A4"/>
    <w:multiLevelType w:val="hybridMultilevel"/>
    <w:tmpl w:val="64D25500"/>
    <w:lvl w:ilvl="0" w:tplc="EE9C9D42">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E0A7A01"/>
    <w:multiLevelType w:val="hybridMultilevel"/>
    <w:tmpl w:val="8256A7CA"/>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2B3135"/>
    <w:multiLevelType w:val="hybridMultilevel"/>
    <w:tmpl w:val="F8FEDDD6"/>
    <w:lvl w:ilvl="0" w:tplc="6FCEC1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6D4F25"/>
    <w:multiLevelType w:val="hybridMultilevel"/>
    <w:tmpl w:val="40A42E66"/>
    <w:lvl w:ilvl="0" w:tplc="3C12E77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3F2673"/>
    <w:multiLevelType w:val="hybridMultilevel"/>
    <w:tmpl w:val="25BE4ABA"/>
    <w:lvl w:ilvl="0" w:tplc="09EE40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AE3613"/>
    <w:multiLevelType w:val="hybridMultilevel"/>
    <w:tmpl w:val="B16E7F10"/>
    <w:lvl w:ilvl="0" w:tplc="34F292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A254E19"/>
    <w:multiLevelType w:val="hybridMultilevel"/>
    <w:tmpl w:val="FEE8A3E0"/>
    <w:lvl w:ilvl="0" w:tplc="CBFE4C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146AD6"/>
    <w:multiLevelType w:val="hybridMultilevel"/>
    <w:tmpl w:val="C554A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A84FB1"/>
    <w:multiLevelType w:val="hybridMultilevel"/>
    <w:tmpl w:val="FF8E8A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815A5A"/>
    <w:multiLevelType w:val="hybridMultilevel"/>
    <w:tmpl w:val="96A260DA"/>
    <w:lvl w:ilvl="0" w:tplc="82940F2E">
      <w:start w:val="20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5F2740"/>
    <w:multiLevelType w:val="hybridMultilevel"/>
    <w:tmpl w:val="189096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CC3A5D"/>
    <w:multiLevelType w:val="hybridMultilevel"/>
    <w:tmpl w:val="CA280AA8"/>
    <w:lvl w:ilvl="0" w:tplc="6FCEC112">
      <w:numFmt w:val="bullet"/>
      <w:lvlText w:val="•"/>
      <w:lvlJc w:val="left"/>
      <w:pPr>
        <w:ind w:left="720" w:hanging="360"/>
      </w:pPr>
      <w:rPr>
        <w:rFonts w:ascii="Arial" w:eastAsia="Times New Roman" w:hAnsi="Arial" w:cs="Arial" w:hint="default"/>
      </w:rPr>
    </w:lvl>
    <w:lvl w:ilvl="1" w:tplc="245E6C0C">
      <w:numFmt w:val="bullet"/>
      <w:lvlText w:val="-"/>
      <w:lvlJc w:val="left"/>
      <w:pPr>
        <w:ind w:left="1440" w:hanging="360"/>
      </w:pPr>
      <w:rPr>
        <w:rFonts w:ascii="Arial" w:eastAsia="Times New Roman" w:hAnsi="Arial" w:cs="Arial" w:hint="default"/>
        <w:sz w:val="2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701147"/>
    <w:multiLevelType w:val="hybridMultilevel"/>
    <w:tmpl w:val="9746D180"/>
    <w:lvl w:ilvl="0" w:tplc="B3AC64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6A1C16"/>
    <w:multiLevelType w:val="hybridMultilevel"/>
    <w:tmpl w:val="DBC22B4A"/>
    <w:lvl w:ilvl="0" w:tplc="CCBCD35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31409A"/>
    <w:multiLevelType w:val="hybridMultilevel"/>
    <w:tmpl w:val="4A5AEF14"/>
    <w:lvl w:ilvl="0" w:tplc="9E84DD74">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05539AA"/>
    <w:multiLevelType w:val="hybridMultilevel"/>
    <w:tmpl w:val="BEE86A80"/>
    <w:lvl w:ilvl="0" w:tplc="6B76F5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D233F0"/>
    <w:multiLevelType w:val="hybridMultilevel"/>
    <w:tmpl w:val="6ADE4250"/>
    <w:lvl w:ilvl="0" w:tplc="476EBF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6E15C98"/>
    <w:multiLevelType w:val="hybridMultilevel"/>
    <w:tmpl w:val="46B87780"/>
    <w:lvl w:ilvl="0" w:tplc="44B418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81226DB"/>
    <w:multiLevelType w:val="hybridMultilevel"/>
    <w:tmpl w:val="ACFE2F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1D3C1C"/>
    <w:multiLevelType w:val="hybridMultilevel"/>
    <w:tmpl w:val="7C986922"/>
    <w:lvl w:ilvl="0" w:tplc="8A30C0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4890850">
    <w:abstractNumId w:val="26"/>
  </w:num>
  <w:num w:numId="2" w16cid:durableId="659382978">
    <w:abstractNumId w:val="10"/>
  </w:num>
  <w:num w:numId="3" w16cid:durableId="627130721">
    <w:abstractNumId w:val="18"/>
  </w:num>
  <w:num w:numId="4" w16cid:durableId="1151290083">
    <w:abstractNumId w:val="2"/>
  </w:num>
  <w:num w:numId="5" w16cid:durableId="2036269447">
    <w:abstractNumId w:val="4"/>
  </w:num>
  <w:num w:numId="6" w16cid:durableId="1870680641">
    <w:abstractNumId w:val="29"/>
  </w:num>
  <w:num w:numId="7" w16cid:durableId="751509441">
    <w:abstractNumId w:val="15"/>
  </w:num>
  <w:num w:numId="8" w16cid:durableId="1875919654">
    <w:abstractNumId w:val="9"/>
  </w:num>
  <w:num w:numId="9" w16cid:durableId="1767923243">
    <w:abstractNumId w:val="0"/>
  </w:num>
  <w:num w:numId="10" w16cid:durableId="2119713485">
    <w:abstractNumId w:val="16"/>
  </w:num>
  <w:num w:numId="11" w16cid:durableId="2130858561">
    <w:abstractNumId w:val="31"/>
  </w:num>
  <w:num w:numId="12" w16cid:durableId="836576564">
    <w:abstractNumId w:val="6"/>
  </w:num>
  <w:num w:numId="13" w16cid:durableId="1899198875">
    <w:abstractNumId w:val="14"/>
  </w:num>
  <w:num w:numId="14" w16cid:durableId="118576738">
    <w:abstractNumId w:val="27"/>
  </w:num>
  <w:num w:numId="15" w16cid:durableId="953942404">
    <w:abstractNumId w:val="25"/>
  </w:num>
  <w:num w:numId="16" w16cid:durableId="1588150250">
    <w:abstractNumId w:val="20"/>
  </w:num>
  <w:num w:numId="17" w16cid:durableId="169687007">
    <w:abstractNumId w:val="28"/>
  </w:num>
  <w:num w:numId="18" w16cid:durableId="880901701">
    <w:abstractNumId w:val="7"/>
  </w:num>
  <w:num w:numId="19" w16cid:durableId="497158351">
    <w:abstractNumId w:val="13"/>
  </w:num>
  <w:num w:numId="20" w16cid:durableId="1690714979">
    <w:abstractNumId w:val="3"/>
  </w:num>
  <w:num w:numId="21" w16cid:durableId="1583250143">
    <w:abstractNumId w:val="17"/>
  </w:num>
  <w:num w:numId="22" w16cid:durableId="180358667">
    <w:abstractNumId w:val="19"/>
  </w:num>
  <w:num w:numId="23" w16cid:durableId="2082553995">
    <w:abstractNumId w:val="5"/>
  </w:num>
  <w:num w:numId="24" w16cid:durableId="1497184881">
    <w:abstractNumId w:val="23"/>
  </w:num>
  <w:num w:numId="25" w16cid:durableId="2133554110">
    <w:abstractNumId w:val="11"/>
  </w:num>
  <w:num w:numId="26" w16cid:durableId="255872184">
    <w:abstractNumId w:val="8"/>
  </w:num>
  <w:num w:numId="27" w16cid:durableId="520513545">
    <w:abstractNumId w:val="30"/>
  </w:num>
  <w:num w:numId="28" w16cid:durableId="1560507294">
    <w:abstractNumId w:val="22"/>
  </w:num>
  <w:num w:numId="29" w16cid:durableId="1836723156">
    <w:abstractNumId w:val="12"/>
  </w:num>
  <w:num w:numId="30" w16cid:durableId="372123988">
    <w:abstractNumId w:val="1"/>
  </w:num>
  <w:num w:numId="31" w16cid:durableId="42028823">
    <w:abstractNumId w:val="24"/>
  </w:num>
  <w:num w:numId="32" w16cid:durableId="17637247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E8"/>
    <w:rsid w:val="00007C92"/>
    <w:rsid w:val="00023A88"/>
    <w:rsid w:val="00024CD3"/>
    <w:rsid w:val="00026D8D"/>
    <w:rsid w:val="0006358A"/>
    <w:rsid w:val="00063710"/>
    <w:rsid w:val="00075667"/>
    <w:rsid w:val="00077323"/>
    <w:rsid w:val="000827AD"/>
    <w:rsid w:val="000874BD"/>
    <w:rsid w:val="000A28DA"/>
    <w:rsid w:val="000A3267"/>
    <w:rsid w:val="000A7238"/>
    <w:rsid w:val="001357B2"/>
    <w:rsid w:val="00137292"/>
    <w:rsid w:val="00140A61"/>
    <w:rsid w:val="00166B6D"/>
    <w:rsid w:val="0017478F"/>
    <w:rsid w:val="001929FF"/>
    <w:rsid w:val="001B4334"/>
    <w:rsid w:val="001B4630"/>
    <w:rsid w:val="001D6977"/>
    <w:rsid w:val="001E086A"/>
    <w:rsid w:val="001F6699"/>
    <w:rsid w:val="00202A77"/>
    <w:rsid w:val="0020446C"/>
    <w:rsid w:val="002315F6"/>
    <w:rsid w:val="00232D52"/>
    <w:rsid w:val="002449FA"/>
    <w:rsid w:val="00260F11"/>
    <w:rsid w:val="00264694"/>
    <w:rsid w:val="00271CE5"/>
    <w:rsid w:val="00274BB8"/>
    <w:rsid w:val="00275148"/>
    <w:rsid w:val="00277960"/>
    <w:rsid w:val="00282020"/>
    <w:rsid w:val="002A2B69"/>
    <w:rsid w:val="002B2069"/>
    <w:rsid w:val="002B5F3D"/>
    <w:rsid w:val="002B65DC"/>
    <w:rsid w:val="002C14E8"/>
    <w:rsid w:val="002C6F8C"/>
    <w:rsid w:val="002D2A44"/>
    <w:rsid w:val="002E413F"/>
    <w:rsid w:val="002E5D64"/>
    <w:rsid w:val="00326281"/>
    <w:rsid w:val="00335258"/>
    <w:rsid w:val="003354BD"/>
    <w:rsid w:val="003636BF"/>
    <w:rsid w:val="00365CDA"/>
    <w:rsid w:val="00370186"/>
    <w:rsid w:val="00371442"/>
    <w:rsid w:val="003845B4"/>
    <w:rsid w:val="00387B1A"/>
    <w:rsid w:val="003A2EF2"/>
    <w:rsid w:val="003B38C1"/>
    <w:rsid w:val="003B3EA4"/>
    <w:rsid w:val="003C5EE5"/>
    <w:rsid w:val="003E1C74"/>
    <w:rsid w:val="003E285E"/>
    <w:rsid w:val="003E4B50"/>
    <w:rsid w:val="003F566B"/>
    <w:rsid w:val="00426B2B"/>
    <w:rsid w:val="0044265C"/>
    <w:rsid w:val="0044713F"/>
    <w:rsid w:val="00456093"/>
    <w:rsid w:val="004657EE"/>
    <w:rsid w:val="004A0F5F"/>
    <w:rsid w:val="004B0E17"/>
    <w:rsid w:val="004B36CA"/>
    <w:rsid w:val="004E3284"/>
    <w:rsid w:val="00503C97"/>
    <w:rsid w:val="00505E3E"/>
    <w:rsid w:val="00507DE5"/>
    <w:rsid w:val="00511E00"/>
    <w:rsid w:val="00526246"/>
    <w:rsid w:val="00534137"/>
    <w:rsid w:val="005502D3"/>
    <w:rsid w:val="00567106"/>
    <w:rsid w:val="00576C18"/>
    <w:rsid w:val="005A66A7"/>
    <w:rsid w:val="005C382B"/>
    <w:rsid w:val="005C6B67"/>
    <w:rsid w:val="005D47A4"/>
    <w:rsid w:val="005D6980"/>
    <w:rsid w:val="005E1D3C"/>
    <w:rsid w:val="005F0026"/>
    <w:rsid w:val="005F01D9"/>
    <w:rsid w:val="005F6562"/>
    <w:rsid w:val="00614187"/>
    <w:rsid w:val="0061419F"/>
    <w:rsid w:val="00617CB6"/>
    <w:rsid w:val="00624DE9"/>
    <w:rsid w:val="006257D6"/>
    <w:rsid w:val="00625AE6"/>
    <w:rsid w:val="00632253"/>
    <w:rsid w:val="00642714"/>
    <w:rsid w:val="006455CE"/>
    <w:rsid w:val="00655841"/>
    <w:rsid w:val="00656C0E"/>
    <w:rsid w:val="0065757F"/>
    <w:rsid w:val="00666F56"/>
    <w:rsid w:val="00695AC7"/>
    <w:rsid w:val="006C5A24"/>
    <w:rsid w:val="006E215A"/>
    <w:rsid w:val="007013DE"/>
    <w:rsid w:val="0073101A"/>
    <w:rsid w:val="00733017"/>
    <w:rsid w:val="00733B7D"/>
    <w:rsid w:val="00744833"/>
    <w:rsid w:val="007728FC"/>
    <w:rsid w:val="00783310"/>
    <w:rsid w:val="00785072"/>
    <w:rsid w:val="00787E66"/>
    <w:rsid w:val="007A343B"/>
    <w:rsid w:val="007A4A6D"/>
    <w:rsid w:val="007C0CD2"/>
    <w:rsid w:val="007D0B30"/>
    <w:rsid w:val="007D1BCF"/>
    <w:rsid w:val="007D361A"/>
    <w:rsid w:val="007D5620"/>
    <w:rsid w:val="007D75CF"/>
    <w:rsid w:val="007E0440"/>
    <w:rsid w:val="007E6DC5"/>
    <w:rsid w:val="007F0084"/>
    <w:rsid w:val="00800B1D"/>
    <w:rsid w:val="00843B6C"/>
    <w:rsid w:val="00857B40"/>
    <w:rsid w:val="0088043C"/>
    <w:rsid w:val="00884889"/>
    <w:rsid w:val="008873A5"/>
    <w:rsid w:val="008906C9"/>
    <w:rsid w:val="008A3AA3"/>
    <w:rsid w:val="008C5738"/>
    <w:rsid w:val="008D04F0"/>
    <w:rsid w:val="008D4C22"/>
    <w:rsid w:val="008F3500"/>
    <w:rsid w:val="009052D9"/>
    <w:rsid w:val="00924E3C"/>
    <w:rsid w:val="00933870"/>
    <w:rsid w:val="0094776A"/>
    <w:rsid w:val="009515EA"/>
    <w:rsid w:val="009612BB"/>
    <w:rsid w:val="009749E0"/>
    <w:rsid w:val="0098502D"/>
    <w:rsid w:val="0098749A"/>
    <w:rsid w:val="00991869"/>
    <w:rsid w:val="009A07EB"/>
    <w:rsid w:val="009B25EB"/>
    <w:rsid w:val="009C740A"/>
    <w:rsid w:val="009D1F16"/>
    <w:rsid w:val="009D6ACF"/>
    <w:rsid w:val="009E03A6"/>
    <w:rsid w:val="00A01B5B"/>
    <w:rsid w:val="00A125C5"/>
    <w:rsid w:val="00A2451C"/>
    <w:rsid w:val="00A35FF1"/>
    <w:rsid w:val="00A64524"/>
    <w:rsid w:val="00A65EE7"/>
    <w:rsid w:val="00A70133"/>
    <w:rsid w:val="00A770A6"/>
    <w:rsid w:val="00A813B1"/>
    <w:rsid w:val="00A82B70"/>
    <w:rsid w:val="00A83831"/>
    <w:rsid w:val="00A94FBC"/>
    <w:rsid w:val="00AB36C4"/>
    <w:rsid w:val="00AB595C"/>
    <w:rsid w:val="00AC32B2"/>
    <w:rsid w:val="00AD0AD3"/>
    <w:rsid w:val="00B17141"/>
    <w:rsid w:val="00B2655A"/>
    <w:rsid w:val="00B31575"/>
    <w:rsid w:val="00B33E88"/>
    <w:rsid w:val="00B45FA7"/>
    <w:rsid w:val="00B5541C"/>
    <w:rsid w:val="00B8547D"/>
    <w:rsid w:val="00B86B89"/>
    <w:rsid w:val="00B974E0"/>
    <w:rsid w:val="00BB6386"/>
    <w:rsid w:val="00BC6496"/>
    <w:rsid w:val="00BE0EED"/>
    <w:rsid w:val="00BE7FD1"/>
    <w:rsid w:val="00C16F9D"/>
    <w:rsid w:val="00C250D5"/>
    <w:rsid w:val="00C35491"/>
    <w:rsid w:val="00C35666"/>
    <w:rsid w:val="00C57666"/>
    <w:rsid w:val="00C57D46"/>
    <w:rsid w:val="00C7378D"/>
    <w:rsid w:val="00C9080B"/>
    <w:rsid w:val="00C92898"/>
    <w:rsid w:val="00CA4340"/>
    <w:rsid w:val="00CB0A6A"/>
    <w:rsid w:val="00CC23E3"/>
    <w:rsid w:val="00CD4D51"/>
    <w:rsid w:val="00CE1CEE"/>
    <w:rsid w:val="00CE5238"/>
    <w:rsid w:val="00CE7514"/>
    <w:rsid w:val="00CF27C2"/>
    <w:rsid w:val="00CF3E36"/>
    <w:rsid w:val="00CF5BEA"/>
    <w:rsid w:val="00D06A84"/>
    <w:rsid w:val="00D21AB8"/>
    <w:rsid w:val="00D248DE"/>
    <w:rsid w:val="00D3648D"/>
    <w:rsid w:val="00D412B6"/>
    <w:rsid w:val="00D41C45"/>
    <w:rsid w:val="00D457AC"/>
    <w:rsid w:val="00D46D26"/>
    <w:rsid w:val="00D4713E"/>
    <w:rsid w:val="00D51E8E"/>
    <w:rsid w:val="00D60D6C"/>
    <w:rsid w:val="00D617DE"/>
    <w:rsid w:val="00D66BB5"/>
    <w:rsid w:val="00D71DCC"/>
    <w:rsid w:val="00D7538D"/>
    <w:rsid w:val="00D8542D"/>
    <w:rsid w:val="00D935A7"/>
    <w:rsid w:val="00DC6A71"/>
    <w:rsid w:val="00DD7B7A"/>
    <w:rsid w:val="00DD7D09"/>
    <w:rsid w:val="00DE27B1"/>
    <w:rsid w:val="00E0357D"/>
    <w:rsid w:val="00E06C10"/>
    <w:rsid w:val="00E1083E"/>
    <w:rsid w:val="00E24DB5"/>
    <w:rsid w:val="00E253A0"/>
    <w:rsid w:val="00E3112E"/>
    <w:rsid w:val="00EA2CE2"/>
    <w:rsid w:val="00EC62FC"/>
    <w:rsid w:val="00ED1C3E"/>
    <w:rsid w:val="00EF68EF"/>
    <w:rsid w:val="00F11501"/>
    <w:rsid w:val="00F2069A"/>
    <w:rsid w:val="00F240BB"/>
    <w:rsid w:val="00F26633"/>
    <w:rsid w:val="00F351C3"/>
    <w:rsid w:val="00F5439A"/>
    <w:rsid w:val="00F55ED9"/>
    <w:rsid w:val="00F57FED"/>
    <w:rsid w:val="00F709D2"/>
    <w:rsid w:val="00F94505"/>
    <w:rsid w:val="00FA63DC"/>
    <w:rsid w:val="00FF0CA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71A2A072"/>
  <w15:docId w15:val="{4C8DAD1D-785A-4FF2-9717-208506CD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65DC"/>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2B65DC"/>
    <w:pPr>
      <w:keepNext/>
      <w:outlineLvl w:val="0"/>
    </w:pPr>
    <w:rPr>
      <w:kern w:val="32"/>
      <w:szCs w:val="32"/>
      <w:lang w:eastAsia="sl-SI"/>
    </w:rPr>
  </w:style>
  <w:style w:type="paragraph" w:styleId="Naslov2">
    <w:name w:val="heading 2"/>
    <w:basedOn w:val="Navaden"/>
    <w:next w:val="Navaden"/>
    <w:link w:val="Naslov2Znak"/>
    <w:semiHidden/>
    <w:unhideWhenUsed/>
    <w:qFormat/>
    <w:rsid w:val="00DD7B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locked/>
    <w:rsid w:val="00365CDA"/>
    <w:rPr>
      <w:rFonts w:ascii="Arial" w:hAnsi="Arial"/>
      <w:szCs w:val="24"/>
      <w:lang w:val="en-US" w:eastAsia="en-US"/>
    </w:rPr>
  </w:style>
  <w:style w:type="paragraph" w:styleId="Odstavekseznama">
    <w:name w:val="List Paragraph"/>
    <w:basedOn w:val="Navaden"/>
    <w:uiPriority w:val="34"/>
    <w:qFormat/>
    <w:rsid w:val="00365CDA"/>
    <w:pPr>
      <w:ind w:left="720"/>
      <w:contextualSpacing/>
    </w:pPr>
  </w:style>
  <w:style w:type="character" w:customStyle="1" w:styleId="Naslov2Znak">
    <w:name w:val="Naslov 2 Znak"/>
    <w:basedOn w:val="Privzetapisavaodstavka"/>
    <w:link w:val="Naslov2"/>
    <w:rsid w:val="00DD7B7A"/>
    <w:rPr>
      <w:rFonts w:asciiTheme="majorHAnsi" w:eastAsiaTheme="majorEastAsia" w:hAnsiTheme="majorHAnsi" w:cstheme="majorBidi"/>
      <w:color w:val="365F91" w:themeColor="accent1" w:themeShade="BF"/>
      <w:sz w:val="26"/>
      <w:szCs w:val="26"/>
      <w:lang w:val="en-US" w:eastAsia="en-US"/>
    </w:rPr>
  </w:style>
  <w:style w:type="character" w:customStyle="1" w:styleId="Naslov1Znak">
    <w:name w:val="Naslov 1 Znak"/>
    <w:aliases w:val="NASLOV Znak"/>
    <w:basedOn w:val="Privzetapisavaodstavka"/>
    <w:link w:val="Naslov1"/>
    <w:rsid w:val="002B65DC"/>
    <w:rPr>
      <w:rFonts w:ascii="Arial" w:hAnsi="Arial"/>
      <w:kern w:val="32"/>
      <w:szCs w:val="32"/>
    </w:rPr>
  </w:style>
  <w:style w:type="character" w:customStyle="1" w:styleId="row-header-quote-text1">
    <w:name w:val="row-header-quote-text1"/>
    <w:basedOn w:val="Privzetapisavaodstavka"/>
    <w:rsid w:val="00DD7B7A"/>
  </w:style>
  <w:style w:type="paragraph" w:customStyle="1" w:styleId="Default">
    <w:name w:val="Default"/>
    <w:rsid w:val="00617CB6"/>
    <w:pPr>
      <w:autoSpaceDE w:val="0"/>
      <w:autoSpaceDN w:val="0"/>
      <w:adjustRightInd w:val="0"/>
    </w:pPr>
    <w:rPr>
      <w:rFonts w:ascii="Arial" w:hAnsi="Arial" w:cs="Arial"/>
      <w:color w:val="000000"/>
      <w:sz w:val="24"/>
      <w:szCs w:val="24"/>
    </w:rPr>
  </w:style>
  <w:style w:type="character" w:styleId="Krepko">
    <w:name w:val="Strong"/>
    <w:basedOn w:val="Privzetapisavaodstavka"/>
    <w:uiPriority w:val="22"/>
    <w:qFormat/>
    <w:rsid w:val="005D47A4"/>
    <w:rPr>
      <w:b/>
      <w:bCs/>
    </w:rPr>
  </w:style>
  <w:style w:type="character" w:styleId="Poudarek">
    <w:name w:val="Emphasis"/>
    <w:basedOn w:val="Privzetapisavaodstavka"/>
    <w:qFormat/>
    <w:rsid w:val="005D47A4"/>
    <w:rPr>
      <w:i/>
      <w:iCs/>
    </w:rPr>
  </w:style>
  <w:style w:type="character" w:customStyle="1" w:styleId="NogaZnak">
    <w:name w:val="Noga Znak"/>
    <w:basedOn w:val="Privzetapisavaodstavka"/>
    <w:link w:val="Noga"/>
    <w:uiPriority w:val="99"/>
    <w:rsid w:val="00D60D6C"/>
    <w:rPr>
      <w:rFonts w:ascii="Arial" w:hAnsi="Arial"/>
      <w:szCs w:val="24"/>
      <w:lang w:eastAsia="en-US"/>
    </w:rPr>
  </w:style>
  <w:style w:type="paragraph" w:styleId="Navadensplet">
    <w:name w:val="Normal (Web)"/>
    <w:basedOn w:val="Navaden"/>
    <w:uiPriority w:val="99"/>
    <w:unhideWhenUsed/>
    <w:rsid w:val="00E24DB5"/>
    <w:pPr>
      <w:spacing w:before="100" w:beforeAutospacing="1" w:after="100" w:afterAutospacing="1" w:line="240" w:lineRule="auto"/>
    </w:pPr>
    <w:rPr>
      <w:rFonts w:ascii="Calibri" w:eastAsiaTheme="minorHAnsi" w:hAnsi="Calibri" w:cs="Calibri"/>
      <w:sz w:val="22"/>
      <w:szCs w:val="22"/>
      <w:lang w:eastAsia="sl-SI"/>
    </w:rPr>
  </w:style>
  <w:style w:type="paragraph" w:styleId="Naslov">
    <w:name w:val="Title"/>
    <w:basedOn w:val="Navaden"/>
    <w:next w:val="Navaden"/>
    <w:link w:val="NaslovZnak"/>
    <w:autoRedefine/>
    <w:qFormat/>
    <w:rsid w:val="002B65DC"/>
    <w:pPr>
      <w:contextualSpacing/>
    </w:pPr>
    <w:rPr>
      <w:rFonts w:eastAsiaTheme="majorEastAsia" w:cstheme="majorBidi"/>
      <w:b/>
      <w:spacing w:val="-10"/>
      <w:kern w:val="28"/>
      <w:szCs w:val="56"/>
    </w:rPr>
  </w:style>
  <w:style w:type="character" w:customStyle="1" w:styleId="NaslovZnak">
    <w:name w:val="Naslov Znak"/>
    <w:basedOn w:val="Privzetapisavaodstavka"/>
    <w:link w:val="Naslov"/>
    <w:rsid w:val="002B65DC"/>
    <w:rPr>
      <w:rFonts w:ascii="Arial" w:eastAsiaTheme="majorEastAsia" w:hAnsi="Arial" w:cstheme="majorBidi"/>
      <w:b/>
      <w:spacing w:val="-10"/>
      <w:kern w:val="28"/>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6500">
      <w:bodyDiv w:val="1"/>
      <w:marLeft w:val="0"/>
      <w:marRight w:val="0"/>
      <w:marTop w:val="0"/>
      <w:marBottom w:val="0"/>
      <w:divBdr>
        <w:top w:val="none" w:sz="0" w:space="0" w:color="auto"/>
        <w:left w:val="none" w:sz="0" w:space="0" w:color="auto"/>
        <w:bottom w:val="none" w:sz="0" w:space="0" w:color="auto"/>
        <w:right w:val="none" w:sz="0" w:space="0" w:color="auto"/>
      </w:divBdr>
    </w:div>
    <w:div w:id="473110629">
      <w:bodyDiv w:val="1"/>
      <w:marLeft w:val="0"/>
      <w:marRight w:val="0"/>
      <w:marTop w:val="0"/>
      <w:marBottom w:val="0"/>
      <w:divBdr>
        <w:top w:val="none" w:sz="0" w:space="0" w:color="auto"/>
        <w:left w:val="none" w:sz="0" w:space="0" w:color="auto"/>
        <w:bottom w:val="none" w:sz="0" w:space="0" w:color="auto"/>
        <w:right w:val="none" w:sz="0" w:space="0" w:color="auto"/>
      </w:divBdr>
    </w:div>
    <w:div w:id="495460616">
      <w:bodyDiv w:val="1"/>
      <w:marLeft w:val="0"/>
      <w:marRight w:val="0"/>
      <w:marTop w:val="0"/>
      <w:marBottom w:val="0"/>
      <w:divBdr>
        <w:top w:val="none" w:sz="0" w:space="0" w:color="auto"/>
        <w:left w:val="none" w:sz="0" w:space="0" w:color="auto"/>
        <w:bottom w:val="none" w:sz="0" w:space="0" w:color="auto"/>
        <w:right w:val="none" w:sz="0" w:space="0" w:color="auto"/>
      </w:divBdr>
    </w:div>
    <w:div w:id="510141503">
      <w:bodyDiv w:val="1"/>
      <w:marLeft w:val="0"/>
      <w:marRight w:val="0"/>
      <w:marTop w:val="0"/>
      <w:marBottom w:val="0"/>
      <w:divBdr>
        <w:top w:val="none" w:sz="0" w:space="0" w:color="auto"/>
        <w:left w:val="none" w:sz="0" w:space="0" w:color="auto"/>
        <w:bottom w:val="none" w:sz="0" w:space="0" w:color="auto"/>
        <w:right w:val="none" w:sz="0" w:space="0" w:color="auto"/>
      </w:divBdr>
    </w:div>
    <w:div w:id="529337665">
      <w:bodyDiv w:val="1"/>
      <w:marLeft w:val="0"/>
      <w:marRight w:val="0"/>
      <w:marTop w:val="0"/>
      <w:marBottom w:val="0"/>
      <w:divBdr>
        <w:top w:val="none" w:sz="0" w:space="0" w:color="auto"/>
        <w:left w:val="none" w:sz="0" w:space="0" w:color="auto"/>
        <w:bottom w:val="none" w:sz="0" w:space="0" w:color="auto"/>
        <w:right w:val="none" w:sz="0" w:space="0" w:color="auto"/>
      </w:divBdr>
    </w:div>
    <w:div w:id="629097195">
      <w:bodyDiv w:val="1"/>
      <w:marLeft w:val="0"/>
      <w:marRight w:val="0"/>
      <w:marTop w:val="0"/>
      <w:marBottom w:val="0"/>
      <w:divBdr>
        <w:top w:val="none" w:sz="0" w:space="0" w:color="auto"/>
        <w:left w:val="none" w:sz="0" w:space="0" w:color="auto"/>
        <w:bottom w:val="none" w:sz="0" w:space="0" w:color="auto"/>
        <w:right w:val="none" w:sz="0" w:space="0" w:color="auto"/>
      </w:divBdr>
    </w:div>
    <w:div w:id="725568606">
      <w:bodyDiv w:val="1"/>
      <w:marLeft w:val="0"/>
      <w:marRight w:val="0"/>
      <w:marTop w:val="0"/>
      <w:marBottom w:val="0"/>
      <w:divBdr>
        <w:top w:val="none" w:sz="0" w:space="0" w:color="auto"/>
        <w:left w:val="none" w:sz="0" w:space="0" w:color="auto"/>
        <w:bottom w:val="none" w:sz="0" w:space="0" w:color="auto"/>
        <w:right w:val="none" w:sz="0" w:space="0" w:color="auto"/>
      </w:divBdr>
    </w:div>
    <w:div w:id="766728830">
      <w:bodyDiv w:val="1"/>
      <w:marLeft w:val="0"/>
      <w:marRight w:val="0"/>
      <w:marTop w:val="0"/>
      <w:marBottom w:val="0"/>
      <w:divBdr>
        <w:top w:val="none" w:sz="0" w:space="0" w:color="auto"/>
        <w:left w:val="none" w:sz="0" w:space="0" w:color="auto"/>
        <w:bottom w:val="none" w:sz="0" w:space="0" w:color="auto"/>
        <w:right w:val="none" w:sz="0" w:space="0" w:color="auto"/>
      </w:divBdr>
    </w:div>
    <w:div w:id="1002201624">
      <w:bodyDiv w:val="1"/>
      <w:marLeft w:val="0"/>
      <w:marRight w:val="0"/>
      <w:marTop w:val="0"/>
      <w:marBottom w:val="0"/>
      <w:divBdr>
        <w:top w:val="none" w:sz="0" w:space="0" w:color="auto"/>
        <w:left w:val="none" w:sz="0" w:space="0" w:color="auto"/>
        <w:bottom w:val="none" w:sz="0" w:space="0" w:color="auto"/>
        <w:right w:val="none" w:sz="0" w:space="0" w:color="auto"/>
      </w:divBdr>
    </w:div>
    <w:div w:id="1037118227">
      <w:bodyDiv w:val="1"/>
      <w:marLeft w:val="0"/>
      <w:marRight w:val="0"/>
      <w:marTop w:val="0"/>
      <w:marBottom w:val="0"/>
      <w:divBdr>
        <w:top w:val="none" w:sz="0" w:space="0" w:color="auto"/>
        <w:left w:val="none" w:sz="0" w:space="0" w:color="auto"/>
        <w:bottom w:val="none" w:sz="0" w:space="0" w:color="auto"/>
        <w:right w:val="none" w:sz="0" w:space="0" w:color="auto"/>
      </w:divBdr>
    </w:div>
    <w:div w:id="1720393116">
      <w:bodyDiv w:val="1"/>
      <w:marLeft w:val="0"/>
      <w:marRight w:val="0"/>
      <w:marTop w:val="0"/>
      <w:marBottom w:val="0"/>
      <w:divBdr>
        <w:top w:val="none" w:sz="0" w:space="0" w:color="auto"/>
        <w:left w:val="none" w:sz="0" w:space="0" w:color="auto"/>
        <w:bottom w:val="none" w:sz="0" w:space="0" w:color="auto"/>
        <w:right w:val="none" w:sz="0" w:space="0" w:color="auto"/>
      </w:divBdr>
    </w:div>
    <w:div w:id="1778941114">
      <w:bodyDiv w:val="1"/>
      <w:marLeft w:val="0"/>
      <w:marRight w:val="0"/>
      <w:marTop w:val="0"/>
      <w:marBottom w:val="0"/>
      <w:divBdr>
        <w:top w:val="none" w:sz="0" w:space="0" w:color="auto"/>
        <w:left w:val="none" w:sz="0" w:space="0" w:color="auto"/>
        <w:bottom w:val="none" w:sz="0" w:space="0" w:color="auto"/>
        <w:right w:val="none" w:sz="0" w:space="0" w:color="auto"/>
      </w:divBdr>
    </w:div>
    <w:div w:id="1822843821">
      <w:bodyDiv w:val="1"/>
      <w:marLeft w:val="0"/>
      <w:marRight w:val="0"/>
      <w:marTop w:val="0"/>
      <w:marBottom w:val="0"/>
      <w:divBdr>
        <w:top w:val="none" w:sz="0" w:space="0" w:color="auto"/>
        <w:left w:val="none" w:sz="0" w:space="0" w:color="auto"/>
        <w:bottom w:val="none" w:sz="0" w:space="0" w:color="auto"/>
        <w:right w:val="none" w:sz="0" w:space="0" w:color="auto"/>
      </w:divBdr>
    </w:div>
    <w:div w:id="1884513667">
      <w:bodyDiv w:val="1"/>
      <w:marLeft w:val="0"/>
      <w:marRight w:val="0"/>
      <w:marTop w:val="0"/>
      <w:marBottom w:val="0"/>
      <w:divBdr>
        <w:top w:val="none" w:sz="0" w:space="0" w:color="auto"/>
        <w:left w:val="none" w:sz="0" w:space="0" w:color="auto"/>
        <w:bottom w:val="none" w:sz="0" w:space="0" w:color="auto"/>
        <w:right w:val="none" w:sz="0" w:space="0" w:color="auto"/>
      </w:divBdr>
    </w:div>
    <w:div w:id="1980987237">
      <w:bodyDiv w:val="1"/>
      <w:marLeft w:val="0"/>
      <w:marRight w:val="0"/>
      <w:marTop w:val="0"/>
      <w:marBottom w:val="0"/>
      <w:divBdr>
        <w:top w:val="none" w:sz="0" w:space="0" w:color="auto"/>
        <w:left w:val="none" w:sz="0" w:space="0" w:color="auto"/>
        <w:bottom w:val="none" w:sz="0" w:space="0" w:color="auto"/>
        <w:right w:val="none" w:sz="0" w:space="0" w:color="auto"/>
      </w:divBdr>
    </w:div>
    <w:div w:id="2008248722">
      <w:bodyDiv w:val="1"/>
      <w:marLeft w:val="0"/>
      <w:marRight w:val="0"/>
      <w:marTop w:val="0"/>
      <w:marBottom w:val="0"/>
      <w:divBdr>
        <w:top w:val="none" w:sz="0" w:space="0" w:color="auto"/>
        <w:left w:val="none" w:sz="0" w:space="0" w:color="auto"/>
        <w:bottom w:val="none" w:sz="0" w:space="0" w:color="auto"/>
        <w:right w:val="none" w:sz="0" w:space="0" w:color="auto"/>
      </w:divBdr>
    </w:div>
    <w:div w:id="2105608092">
      <w:bodyDiv w:val="1"/>
      <w:marLeft w:val="0"/>
      <w:marRight w:val="0"/>
      <w:marTop w:val="0"/>
      <w:marBottom w:val="0"/>
      <w:divBdr>
        <w:top w:val="none" w:sz="0" w:space="0" w:color="auto"/>
        <w:left w:val="none" w:sz="0" w:space="0" w:color="auto"/>
        <w:bottom w:val="none" w:sz="0" w:space="0" w:color="auto"/>
        <w:right w:val="none" w:sz="0" w:space="0" w:color="auto"/>
      </w:divBdr>
      <w:divsChild>
        <w:div w:id="9850149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4487" TargetMode="External"/><Relationship Id="rId13" Type="http://schemas.openxmlformats.org/officeDocument/2006/relationships/hyperlink" Target="http://www.uradni-list.si/1/objava.jsp?sop=2020-01-3096" TargetMode="External"/><Relationship Id="rId18" Type="http://schemas.openxmlformats.org/officeDocument/2006/relationships/hyperlink" Target="http://www.uradni-list.si/1/objava.jsp?sop=2021-01-285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radni-list.si/1/objava.jsp?sop=2006-01-0970" TargetMode="External"/><Relationship Id="rId12" Type="http://schemas.openxmlformats.org/officeDocument/2006/relationships/hyperlink" Target="http://www.uradni-list.si/1/objava.jsp?sop=2013-01-3034" TargetMode="External"/><Relationship Id="rId17" Type="http://schemas.openxmlformats.org/officeDocument/2006/relationships/hyperlink" Target="http://www.uradni-list.si/1/objava.jsp?sop=2020-01-262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7-01-2079" TargetMode="External"/><Relationship Id="rId20" Type="http://schemas.openxmlformats.org/officeDocument/2006/relationships/hyperlink" Target="http://www.uradni-list.si/1/objava.jsp?sop=2023-01-29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025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628" TargetMode="External"/><Relationship Id="rId23" Type="http://schemas.openxmlformats.org/officeDocument/2006/relationships/header" Target="header2.xml"/><Relationship Id="rId10" Type="http://schemas.openxmlformats.org/officeDocument/2006/relationships/hyperlink" Target="http://www.uradni-list.si/1/objava.jsp?sop=2008-01-2816" TargetMode="External"/><Relationship Id="rId19" Type="http://schemas.openxmlformats.org/officeDocument/2006/relationships/hyperlink" Target="http://www.uradni-list.si/1/objava.jsp?sop=2022-01-1374" TargetMode="External"/><Relationship Id="rId4" Type="http://schemas.openxmlformats.org/officeDocument/2006/relationships/webSettings" Target="webSettings.xml"/><Relationship Id="rId9" Type="http://schemas.openxmlformats.org/officeDocument/2006/relationships/hyperlink" Target="http://www.uradni-list.si/1/objava.jsp?sop=2007-01-6415" TargetMode="External"/><Relationship Id="rId14" Type="http://schemas.openxmlformats.org/officeDocument/2006/relationships/hyperlink" Target="http://www.uradni-list.si/1/objava.jsp?sop=2022-01-0014"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2425</Words>
  <Characters>13824</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dc:description/>
  <cp:lastModifiedBy>Greta Rode</cp:lastModifiedBy>
  <cp:revision>4</cp:revision>
  <cp:lastPrinted>2024-01-22T13:33:00Z</cp:lastPrinted>
  <dcterms:created xsi:type="dcterms:W3CDTF">2024-04-23T13:25:00Z</dcterms:created>
  <dcterms:modified xsi:type="dcterms:W3CDTF">2024-04-23T13:53:00Z</dcterms:modified>
</cp:coreProperties>
</file>