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DEFC" w14:textId="6F7BBF62" w:rsidR="00C21C3F" w:rsidRPr="00FF358E" w:rsidRDefault="00391A75" w:rsidP="00EC5871">
      <w:pPr>
        <w:ind w:left="-1701"/>
        <w:rPr>
          <w:rFonts w:cs="Arial"/>
          <w:szCs w:val="20"/>
        </w:rPr>
        <w:sectPr w:rsidR="00C21C3F" w:rsidRPr="00FF358E" w:rsidSect="004E3A1C">
          <w:footerReference w:type="default" r:id="rId11"/>
          <w:type w:val="continuous"/>
          <w:pgSz w:w="11906" w:h="16838"/>
          <w:pgMar w:top="0" w:right="1701" w:bottom="1134" w:left="1701" w:header="709" w:footer="709" w:gutter="0"/>
          <w:cols w:space="708"/>
          <w:docGrid w:linePitch="360"/>
        </w:sectPr>
      </w:pPr>
      <w:r w:rsidRPr="00FF358E">
        <w:rPr>
          <w:rFonts w:cs="Arial"/>
          <w:noProof/>
          <w:szCs w:val="20"/>
        </w:rPr>
        <w:drawing>
          <wp:inline distT="0" distB="0" distL="0" distR="0" wp14:anchorId="0D05B99E" wp14:editId="2FAE8FF5">
            <wp:extent cx="4333240" cy="1352550"/>
            <wp:effectExtent l="0" t="0" r="0" b="0"/>
            <wp:docPr id="3" name="Slika 3" descr="REPUBLIKA SLOVENIJA&#10;MINISTRSVO ZA FINANCE&#10;Urad Republike Slovenije za nadzor prorač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REPUBLIKA SLOVENIJA&#10;MINISTRSVO ZA FINANCE&#10;Urad Republike Slovenije za nadzor proraču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40" cy="1352550"/>
                    </a:xfrm>
                    <a:prstGeom prst="rect">
                      <a:avLst/>
                    </a:prstGeom>
                    <a:noFill/>
                  </pic:spPr>
                </pic:pic>
              </a:graphicData>
            </a:graphic>
          </wp:inline>
        </w:drawing>
      </w:r>
    </w:p>
    <w:p w14:paraId="15A11815" w14:textId="050E839B" w:rsidR="007676E4" w:rsidRPr="00FF358E" w:rsidRDefault="00391A75" w:rsidP="00C11C99">
      <w:pPr>
        <w:tabs>
          <w:tab w:val="left" w:pos="5114"/>
        </w:tabs>
        <w:spacing w:before="120"/>
        <w:ind w:left="-993" w:firstLine="993"/>
        <w:rPr>
          <w:rFonts w:cs="Arial"/>
          <w:sz w:val="16"/>
          <w:szCs w:val="16"/>
        </w:rPr>
        <w:sectPr w:rsidR="007676E4" w:rsidRPr="00FF358E" w:rsidSect="004E3A1C">
          <w:type w:val="continuous"/>
          <w:pgSz w:w="11906" w:h="16838"/>
          <w:pgMar w:top="0" w:right="1701" w:bottom="1134" w:left="1701" w:header="709" w:footer="709" w:gutter="0"/>
          <w:cols w:space="708"/>
          <w:docGrid w:linePitch="360"/>
        </w:sectPr>
      </w:pPr>
      <w:r w:rsidRPr="00FF358E">
        <w:rPr>
          <w:rFonts w:cs="Arial"/>
          <w:sz w:val="16"/>
          <w:szCs w:val="16"/>
        </w:rPr>
        <w:t xml:space="preserve">Fajfarjeva </w:t>
      </w:r>
      <w:r w:rsidR="00B02BE6">
        <w:rPr>
          <w:rFonts w:cs="Arial"/>
          <w:sz w:val="16"/>
          <w:szCs w:val="16"/>
        </w:rPr>
        <w:t xml:space="preserve">ulica </w:t>
      </w:r>
      <w:r w:rsidRPr="00FF358E">
        <w:rPr>
          <w:rFonts w:cs="Arial"/>
          <w:sz w:val="16"/>
          <w:szCs w:val="16"/>
        </w:rPr>
        <w:t>33, 1502 Ljubljana</w:t>
      </w:r>
      <w:r w:rsidR="00B13222" w:rsidRPr="00FF358E">
        <w:rPr>
          <w:rFonts w:cs="Arial"/>
          <w:sz w:val="16"/>
          <w:szCs w:val="16"/>
        </w:rPr>
        <w:tab/>
        <w:t xml:space="preserve">T: 01 </w:t>
      </w:r>
      <w:r w:rsidRPr="00FF358E">
        <w:rPr>
          <w:rFonts w:cs="Arial"/>
          <w:sz w:val="16"/>
          <w:szCs w:val="16"/>
        </w:rPr>
        <w:t>369 69 00</w:t>
      </w:r>
      <w:r w:rsidR="00C11C99" w:rsidRPr="00FF358E">
        <w:rPr>
          <w:rFonts w:cs="Arial"/>
          <w:sz w:val="16"/>
          <w:szCs w:val="16"/>
        </w:rPr>
        <w:br/>
      </w:r>
      <w:r w:rsidR="00B13222" w:rsidRPr="00FF358E">
        <w:rPr>
          <w:rFonts w:cs="Arial"/>
          <w:sz w:val="16"/>
          <w:szCs w:val="16"/>
        </w:rPr>
        <w:tab/>
        <w:t xml:space="preserve">E: </w:t>
      </w:r>
      <w:r w:rsidRPr="00FF358E">
        <w:rPr>
          <w:rFonts w:cs="Arial"/>
          <w:sz w:val="16"/>
          <w:szCs w:val="16"/>
        </w:rPr>
        <w:t>mf.unp</w:t>
      </w:r>
      <w:r w:rsidR="00E35CBB" w:rsidRPr="00FF358E">
        <w:rPr>
          <w:rFonts w:cs="Arial"/>
          <w:sz w:val="16"/>
          <w:szCs w:val="16"/>
        </w:rPr>
        <w:t>@gov.si</w:t>
      </w:r>
      <w:r w:rsidR="00C11C99" w:rsidRPr="00FF358E">
        <w:rPr>
          <w:rFonts w:cs="Arial"/>
          <w:sz w:val="16"/>
          <w:szCs w:val="16"/>
        </w:rPr>
        <w:br/>
      </w:r>
      <w:r w:rsidR="00B13222" w:rsidRPr="00FF358E">
        <w:rPr>
          <w:rFonts w:cs="Arial"/>
          <w:sz w:val="16"/>
          <w:szCs w:val="16"/>
        </w:rPr>
        <w:tab/>
      </w:r>
      <w:r w:rsidRPr="00FF358E">
        <w:rPr>
          <w:rFonts w:cs="Arial"/>
          <w:sz w:val="16"/>
          <w:szCs w:val="16"/>
        </w:rPr>
        <w:t>www.unp.gov.s</w:t>
      </w:r>
    </w:p>
    <w:p w14:paraId="57B6C6C8" w14:textId="77777777" w:rsidR="001D4FA8" w:rsidRPr="00FF358E" w:rsidRDefault="00356258" w:rsidP="00F72A33">
      <w:pPr>
        <w:tabs>
          <w:tab w:val="left" w:pos="5114"/>
        </w:tabs>
        <w:spacing w:after="520"/>
        <w:rPr>
          <w:rFonts w:cs="Arial"/>
          <w:szCs w:val="20"/>
        </w:rPr>
        <w:sectPr w:rsidR="001D4FA8" w:rsidRPr="00FF358E" w:rsidSect="00314F62">
          <w:type w:val="continuous"/>
          <w:pgSz w:w="11906" w:h="16838"/>
          <w:pgMar w:top="0" w:right="1701" w:bottom="1134" w:left="1701" w:header="709" w:footer="709" w:gutter="0"/>
          <w:cols w:num="2" w:space="708"/>
          <w:docGrid w:linePitch="360"/>
        </w:sectPr>
      </w:pPr>
      <w:r w:rsidRPr="00FF358E">
        <w:rPr>
          <w:rFonts w:cs="Arial"/>
          <w:noProof/>
          <w:szCs w:val="20"/>
          <w:lang w:eastAsia="sl-SI"/>
        </w:rPr>
        <mc:AlternateContent>
          <mc:Choice Requires="wps">
            <w:drawing>
              <wp:anchor distT="0" distB="0" distL="114300" distR="114300" simplePos="0" relativeHeight="251659264" behindDoc="1" locked="0" layoutInCell="0" allowOverlap="1" wp14:anchorId="56D56E43" wp14:editId="54F3EC63">
                <wp:simplePos x="0" y="0"/>
                <wp:positionH relativeFrom="column">
                  <wp:posOffset>-431800</wp:posOffset>
                </wp:positionH>
                <wp:positionV relativeFrom="page">
                  <wp:posOffset>3600450</wp:posOffset>
                </wp:positionV>
                <wp:extent cx="252000"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B5B05"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" o:allowincell="f" strokecolor="#428299" strokeweight=".5pt">
                <w10:wrap anchory="page"/>
              </v:line>
            </w:pict>
          </mc:Fallback>
        </mc:AlternateContent>
      </w:r>
    </w:p>
    <w:p w14:paraId="2AD8F418" w14:textId="75B5AA50" w:rsidR="00034C53" w:rsidRDefault="00034C53" w:rsidP="00034C53">
      <w:pPr>
        <w:pStyle w:val="datumtevilka"/>
        <w:jc w:val="both"/>
        <w:rPr>
          <w:rFonts w:cs="Arial"/>
        </w:rPr>
      </w:pPr>
      <w:r>
        <w:rPr>
          <w:rFonts w:cs="Arial"/>
        </w:rPr>
        <w:t xml:space="preserve">Številka: </w:t>
      </w:r>
      <w:r>
        <w:rPr>
          <w:rFonts w:cs="Arial"/>
        </w:rPr>
        <w:tab/>
      </w:r>
      <w:r w:rsidR="00081FC6">
        <w:t>06102-7/2024-1619-18</w:t>
      </w:r>
    </w:p>
    <w:p w14:paraId="6018F43D" w14:textId="7B984F4D" w:rsidR="00034C53" w:rsidRDefault="00034C53" w:rsidP="00034C53">
      <w:pPr>
        <w:pStyle w:val="datumtevilka"/>
        <w:jc w:val="both"/>
        <w:rPr>
          <w:rFonts w:cs="Arial"/>
        </w:rPr>
      </w:pPr>
      <w:r>
        <w:rPr>
          <w:rFonts w:cs="Arial"/>
        </w:rPr>
        <w:t xml:space="preserve">Datum: </w:t>
      </w:r>
      <w:r>
        <w:rPr>
          <w:rFonts w:cs="Arial"/>
        </w:rPr>
        <w:tab/>
      </w:r>
      <w:r w:rsidR="00081FC6">
        <w:t xml:space="preserve">26. </w:t>
      </w:r>
      <w:r w:rsidR="00AA492C">
        <w:t>0</w:t>
      </w:r>
      <w:r w:rsidR="00081FC6">
        <w:t>5. 2025</w:t>
      </w:r>
    </w:p>
    <w:p w14:paraId="29BF5487" w14:textId="3DFF060F" w:rsidR="00344803" w:rsidRDefault="0063376E" w:rsidP="0031610B">
      <w:pPr>
        <w:tabs>
          <w:tab w:val="left" w:pos="1701"/>
        </w:tabs>
        <w:spacing w:line="240" w:lineRule="auto"/>
        <w:jc w:val="both"/>
        <w:rPr>
          <w:rFonts w:eastAsia="Times New Roman" w:cs="Times New Roman"/>
          <w:bCs/>
          <w:szCs w:val="20"/>
          <w:lang w:eastAsia="sl-SI"/>
        </w:rPr>
      </w:pPr>
      <w:r w:rsidRPr="0063376E">
        <w:rPr>
          <w:rFonts w:eastAsia="Times New Roman" w:cs="Times New Roman"/>
          <w:bCs/>
          <w:szCs w:val="20"/>
          <w:lang w:eastAsia="sl-SI"/>
        </w:rPr>
        <w:t xml:space="preserve">U.p.: </w:t>
      </w:r>
      <w:r>
        <w:rPr>
          <w:rFonts w:eastAsia="Times New Roman" w:cs="Times New Roman"/>
          <w:bCs/>
          <w:szCs w:val="20"/>
          <w:lang w:eastAsia="sl-SI"/>
        </w:rPr>
        <w:t xml:space="preserve">                      </w:t>
      </w:r>
      <w:r w:rsidR="00AA492C">
        <w:rPr>
          <w:rFonts w:eastAsia="Times New Roman" w:cs="Times New Roman"/>
          <w:bCs/>
          <w:szCs w:val="20"/>
          <w:lang w:eastAsia="sl-SI"/>
        </w:rPr>
        <w:t>UNP200 P2</w:t>
      </w:r>
    </w:p>
    <w:p w14:paraId="65479FD8" w14:textId="77777777" w:rsidR="005C3C9C" w:rsidRPr="00910F88" w:rsidRDefault="005C3C9C" w:rsidP="0031610B">
      <w:pPr>
        <w:tabs>
          <w:tab w:val="left" w:pos="1701"/>
        </w:tabs>
        <w:spacing w:line="240" w:lineRule="auto"/>
        <w:jc w:val="both"/>
        <w:rPr>
          <w:rFonts w:eastAsia="Times New Roman" w:cs="Times New Roman"/>
          <w:bCs/>
          <w:szCs w:val="20"/>
          <w:lang w:eastAsia="sl-SI"/>
        </w:rPr>
      </w:pPr>
    </w:p>
    <w:p w14:paraId="14C3E552" w14:textId="77777777" w:rsidR="0013731E" w:rsidRPr="00910F88" w:rsidRDefault="0013731E" w:rsidP="0031610B">
      <w:pPr>
        <w:tabs>
          <w:tab w:val="left" w:pos="1701"/>
        </w:tabs>
        <w:spacing w:line="240" w:lineRule="auto"/>
        <w:jc w:val="both"/>
        <w:rPr>
          <w:rFonts w:eastAsia="Times New Roman" w:cs="Times New Roman"/>
          <w:bCs/>
          <w:szCs w:val="20"/>
          <w:lang w:eastAsia="sl-SI"/>
        </w:rPr>
      </w:pPr>
    </w:p>
    <w:p w14:paraId="38FE1D7D" w14:textId="77777777" w:rsidR="00557996" w:rsidRDefault="00557996" w:rsidP="00910F88">
      <w:pPr>
        <w:spacing w:line="240" w:lineRule="auto"/>
        <w:jc w:val="both"/>
        <w:rPr>
          <w:rFonts w:eastAsia="Times New Roman" w:cs="Arial"/>
          <w:color w:val="212529"/>
          <w:szCs w:val="20"/>
          <w:lang w:eastAsia="sl-SI"/>
        </w:rPr>
      </w:pPr>
    </w:p>
    <w:p w14:paraId="2198C613" w14:textId="77777777" w:rsidR="00557996" w:rsidRDefault="00557996" w:rsidP="00910F88">
      <w:pPr>
        <w:spacing w:line="240" w:lineRule="auto"/>
        <w:jc w:val="both"/>
        <w:rPr>
          <w:rFonts w:eastAsia="Times New Roman" w:cs="Arial"/>
          <w:color w:val="212529"/>
          <w:szCs w:val="20"/>
          <w:lang w:eastAsia="sl-SI"/>
        </w:rPr>
      </w:pPr>
    </w:p>
    <w:p w14:paraId="24E9BE8F" w14:textId="77777777" w:rsidR="00557996" w:rsidRDefault="00557996" w:rsidP="00910F88">
      <w:pPr>
        <w:spacing w:line="240" w:lineRule="auto"/>
        <w:jc w:val="both"/>
        <w:rPr>
          <w:rFonts w:eastAsia="Times New Roman" w:cs="Arial"/>
          <w:color w:val="212529"/>
          <w:szCs w:val="20"/>
          <w:lang w:eastAsia="sl-SI"/>
        </w:rPr>
      </w:pPr>
    </w:p>
    <w:p w14:paraId="56970DDF" w14:textId="7BE315DC" w:rsidR="00557996" w:rsidRPr="00557996" w:rsidRDefault="00557996" w:rsidP="00557996">
      <w:pPr>
        <w:spacing w:line="240" w:lineRule="auto"/>
        <w:jc w:val="center"/>
        <w:rPr>
          <w:rFonts w:eastAsia="Times New Roman" w:cs="Arial"/>
          <w:b/>
          <w:bCs/>
          <w:color w:val="212529"/>
          <w:szCs w:val="20"/>
          <w:lang w:eastAsia="sl-SI"/>
        </w:rPr>
      </w:pPr>
      <w:r w:rsidRPr="00557996">
        <w:rPr>
          <w:rFonts w:eastAsia="Times New Roman" w:cs="Arial"/>
          <w:b/>
          <w:bCs/>
          <w:color w:val="212529"/>
          <w:szCs w:val="20"/>
          <w:lang w:eastAsia="sl-SI"/>
        </w:rPr>
        <w:t>Dodatek k zapisniku</w:t>
      </w:r>
    </w:p>
    <w:p w14:paraId="60B25CCA" w14:textId="77777777" w:rsidR="00557996" w:rsidRDefault="00557996" w:rsidP="00557996">
      <w:pPr>
        <w:spacing w:line="240" w:lineRule="auto"/>
        <w:jc w:val="center"/>
        <w:rPr>
          <w:rFonts w:eastAsia="Times New Roman" w:cs="Arial"/>
          <w:color w:val="212529"/>
          <w:szCs w:val="20"/>
          <w:lang w:eastAsia="sl-SI"/>
        </w:rPr>
      </w:pPr>
    </w:p>
    <w:p w14:paraId="20A2E09C" w14:textId="4FFE25D1" w:rsidR="00557996" w:rsidRDefault="00557996" w:rsidP="00557996">
      <w:pPr>
        <w:spacing w:line="240" w:lineRule="auto"/>
        <w:jc w:val="center"/>
        <w:rPr>
          <w:rFonts w:eastAsia="Times New Roman" w:cs="Arial"/>
          <w:b/>
          <w:bCs/>
          <w:color w:val="212529"/>
          <w:szCs w:val="20"/>
          <w:lang w:eastAsia="sl-SI"/>
        </w:rPr>
      </w:pPr>
      <w:r>
        <w:rPr>
          <w:rFonts w:eastAsia="Times New Roman" w:cs="Arial"/>
          <w:b/>
          <w:bCs/>
          <w:color w:val="212529"/>
          <w:szCs w:val="20"/>
          <w:lang w:eastAsia="sl-SI"/>
        </w:rPr>
        <w:t xml:space="preserve">o inšpekcijskem nadzoru </w:t>
      </w:r>
      <w:r w:rsidR="0063376E">
        <w:rPr>
          <w:rFonts w:eastAsia="Times New Roman" w:cs="Arial"/>
          <w:b/>
          <w:bCs/>
          <w:color w:val="212529"/>
          <w:szCs w:val="20"/>
          <w:lang w:eastAsia="sl-SI"/>
        </w:rPr>
        <w:t xml:space="preserve">številka </w:t>
      </w:r>
      <w:r w:rsidR="0063376E" w:rsidRPr="0063376E">
        <w:rPr>
          <w:rFonts w:eastAsia="Times New Roman" w:cs="Arial"/>
          <w:b/>
          <w:bCs/>
          <w:color w:val="212529"/>
          <w:szCs w:val="20"/>
          <w:lang w:eastAsia="sl-SI"/>
        </w:rPr>
        <w:t>06102-7/2024</w:t>
      </w:r>
      <w:r w:rsidR="0063376E">
        <w:rPr>
          <w:rFonts w:eastAsia="Times New Roman" w:cs="Arial"/>
          <w:b/>
          <w:bCs/>
          <w:color w:val="212529"/>
          <w:szCs w:val="20"/>
          <w:lang w:eastAsia="sl-SI"/>
        </w:rPr>
        <w:t>/4 nad izvajanjem Zakona o javnih financah pri proračunskemu uporabniku</w:t>
      </w:r>
    </w:p>
    <w:p w14:paraId="1248EA54" w14:textId="77777777" w:rsidR="0063376E" w:rsidRDefault="0063376E" w:rsidP="00557996">
      <w:pPr>
        <w:spacing w:line="240" w:lineRule="auto"/>
        <w:jc w:val="center"/>
        <w:rPr>
          <w:rFonts w:eastAsia="Times New Roman" w:cs="Arial"/>
          <w:b/>
          <w:bCs/>
          <w:color w:val="212529"/>
          <w:szCs w:val="20"/>
          <w:lang w:eastAsia="sl-SI"/>
        </w:rPr>
      </w:pPr>
    </w:p>
    <w:p w14:paraId="5278EE4D" w14:textId="669FAF47" w:rsidR="0063376E" w:rsidRPr="00C56F04" w:rsidRDefault="0063376E" w:rsidP="0063376E">
      <w:pPr>
        <w:pStyle w:val="podpisi"/>
        <w:spacing w:line="260" w:lineRule="atLeast"/>
        <w:jc w:val="center"/>
        <w:rPr>
          <w:b/>
          <w:bCs/>
          <w:lang w:val="sl-SI"/>
        </w:rPr>
      </w:pPr>
      <w:r w:rsidRPr="00C56F04">
        <w:rPr>
          <w:b/>
          <w:bCs/>
          <w:lang w:val="sl-SI"/>
        </w:rPr>
        <w:t>Javni agenciji Republike Slovenije za spodbujanje investicij, podjetništva in internacionalizacije, tujih investicij in tehnologije (SPIRIT),</w:t>
      </w:r>
    </w:p>
    <w:p w14:paraId="045ADA7D" w14:textId="77777777" w:rsidR="0063376E" w:rsidRPr="00BE377A" w:rsidRDefault="0063376E" w:rsidP="0063376E">
      <w:pPr>
        <w:pStyle w:val="podpisi"/>
        <w:spacing w:line="260" w:lineRule="atLeast"/>
        <w:jc w:val="center"/>
        <w:rPr>
          <w:rFonts w:cs="Arial"/>
          <w:b/>
          <w:bCs/>
          <w:color w:val="0070C0"/>
          <w:szCs w:val="20"/>
          <w:lang w:val="sl-SI"/>
        </w:rPr>
        <w:sectPr w:rsidR="0063376E" w:rsidRPr="00BE377A" w:rsidSect="0063376E">
          <w:type w:val="continuous"/>
          <w:pgSz w:w="11906" w:h="16838"/>
          <w:pgMar w:top="0" w:right="1701" w:bottom="1134" w:left="1701" w:header="709" w:footer="709" w:gutter="0"/>
          <w:cols w:space="708"/>
          <w:docGrid w:linePitch="360"/>
        </w:sectPr>
      </w:pPr>
      <w:r w:rsidRPr="00C56F04">
        <w:rPr>
          <w:b/>
          <w:bCs/>
          <w:lang w:val="sl-SI"/>
        </w:rPr>
        <w:t xml:space="preserve"> </w:t>
      </w:r>
      <w:r w:rsidRPr="00C56F04">
        <w:rPr>
          <w:b/>
          <w:bCs/>
          <w:color w:val="000000"/>
          <w:lang w:val="sl-SI"/>
        </w:rPr>
        <w:t>Verovškova ulica 60, 1000 Ljubljana</w:t>
      </w:r>
    </w:p>
    <w:p w14:paraId="2C7CB112" w14:textId="77777777" w:rsidR="0063376E" w:rsidRPr="00FF358E" w:rsidRDefault="0063376E" w:rsidP="0063376E">
      <w:pPr>
        <w:pStyle w:val="podpisi"/>
        <w:spacing w:line="260" w:lineRule="atLeast"/>
        <w:rPr>
          <w:rFonts w:cs="Arial"/>
          <w:color w:val="0070C0"/>
          <w:szCs w:val="20"/>
          <w:lang w:val="sl-SI"/>
        </w:rPr>
      </w:pPr>
    </w:p>
    <w:p w14:paraId="7B25D656" w14:textId="77777777" w:rsidR="0063376E" w:rsidRPr="00557996" w:rsidRDefault="0063376E" w:rsidP="00557996">
      <w:pPr>
        <w:spacing w:line="240" w:lineRule="auto"/>
        <w:jc w:val="center"/>
        <w:rPr>
          <w:rFonts w:eastAsia="Times New Roman" w:cs="Arial"/>
          <w:b/>
          <w:bCs/>
          <w:color w:val="212529"/>
          <w:szCs w:val="20"/>
          <w:lang w:eastAsia="sl-SI"/>
        </w:rPr>
      </w:pPr>
    </w:p>
    <w:p w14:paraId="0F34CFA0" w14:textId="77777777" w:rsidR="00557996" w:rsidRDefault="00557996" w:rsidP="00910F88">
      <w:pPr>
        <w:spacing w:line="240" w:lineRule="auto"/>
        <w:jc w:val="both"/>
        <w:rPr>
          <w:rFonts w:eastAsia="Times New Roman" w:cs="Arial"/>
          <w:color w:val="212529"/>
          <w:szCs w:val="20"/>
          <w:lang w:eastAsia="sl-SI"/>
        </w:rPr>
      </w:pPr>
    </w:p>
    <w:p w14:paraId="6EE71435" w14:textId="6C3EE0A4" w:rsidR="00076A78" w:rsidRDefault="00076A78" w:rsidP="00E767B4">
      <w:pPr>
        <w:jc w:val="both"/>
        <w:rPr>
          <w:rFonts w:eastAsia="Times New Roman" w:cs="Times New Roman"/>
          <w:bCs/>
          <w:color w:val="000000"/>
          <w:szCs w:val="20"/>
          <w:lang w:eastAsia="sl-SI"/>
        </w:rPr>
      </w:pPr>
      <w:r>
        <w:rPr>
          <w:rFonts w:eastAsia="Times New Roman" w:cs="Times New Roman"/>
          <w:bCs/>
          <w:color w:val="000000"/>
          <w:szCs w:val="20"/>
          <w:lang w:eastAsia="sl-SI"/>
        </w:rPr>
        <w:t xml:space="preserve">Dodatek k zapisniku je izdan na </w:t>
      </w:r>
      <w:r w:rsidR="0057680A">
        <w:rPr>
          <w:rFonts w:eastAsia="Times New Roman" w:cs="Times New Roman"/>
          <w:bCs/>
          <w:color w:val="000000"/>
          <w:szCs w:val="20"/>
          <w:lang w:eastAsia="sl-SI"/>
        </w:rPr>
        <w:t>podlagi</w:t>
      </w:r>
      <w:r>
        <w:rPr>
          <w:rFonts w:eastAsia="Times New Roman" w:cs="Times New Roman"/>
          <w:bCs/>
          <w:color w:val="000000"/>
          <w:szCs w:val="20"/>
          <w:lang w:eastAsia="sl-SI"/>
        </w:rPr>
        <w:t xml:space="preserve"> drugega odstavka 77. člena Zakona o splošnem upravnem postopku</w:t>
      </w:r>
      <w:r w:rsidR="0057680A">
        <w:rPr>
          <w:rStyle w:val="Sprotnaopomba-sklic"/>
          <w:rFonts w:eastAsia="Times New Roman" w:cs="Times New Roman"/>
          <w:bCs/>
          <w:color w:val="000000"/>
          <w:szCs w:val="20"/>
          <w:lang w:eastAsia="sl-SI"/>
        </w:rPr>
        <w:footnoteReference w:id="1"/>
      </w:r>
      <w:r w:rsidR="0057680A">
        <w:rPr>
          <w:rFonts w:eastAsia="Times New Roman" w:cs="Times New Roman"/>
          <w:bCs/>
          <w:color w:val="000000"/>
          <w:szCs w:val="20"/>
          <w:lang w:eastAsia="sl-SI"/>
        </w:rPr>
        <w:t>.</w:t>
      </w:r>
    </w:p>
    <w:p w14:paraId="12A38560" w14:textId="77777777" w:rsidR="0057680A" w:rsidRDefault="0057680A" w:rsidP="00E767B4">
      <w:pPr>
        <w:jc w:val="both"/>
        <w:rPr>
          <w:rFonts w:eastAsia="Times New Roman" w:cs="Times New Roman"/>
          <w:bCs/>
          <w:color w:val="000000"/>
          <w:szCs w:val="20"/>
          <w:lang w:eastAsia="sl-SI"/>
        </w:rPr>
      </w:pPr>
    </w:p>
    <w:p w14:paraId="1375AF15" w14:textId="13D59C6F" w:rsidR="0057680A" w:rsidRDefault="0057680A" w:rsidP="0057680A">
      <w:pPr>
        <w:jc w:val="both"/>
      </w:pPr>
      <w:r w:rsidRPr="0057680A">
        <w:rPr>
          <w:rFonts w:eastAsia="Times New Roman" w:cs="Times New Roman"/>
          <w:bCs/>
          <w:color w:val="000000"/>
          <w:szCs w:val="20"/>
          <w:lang w:eastAsia="sl-SI"/>
        </w:rPr>
        <w:t>Ministrstvo za finance, Urad RS za nadzor proračuna, je v postopku inšpekcijskega nadzora</w:t>
      </w:r>
      <w:r w:rsidR="002A5B96">
        <w:rPr>
          <w:rFonts w:eastAsia="Times New Roman" w:cs="Times New Roman"/>
          <w:bCs/>
          <w:color w:val="000000"/>
          <w:szCs w:val="20"/>
          <w:lang w:eastAsia="sl-SI"/>
        </w:rPr>
        <w:t>, katerega predmet sta bila dva javna razpisa, in sicer</w:t>
      </w:r>
      <w:r w:rsidRPr="0057680A">
        <w:rPr>
          <w:rFonts w:eastAsia="Times New Roman" w:cs="Times New Roman"/>
          <w:bCs/>
          <w:color w:val="000000"/>
          <w:szCs w:val="20"/>
          <w:lang w:eastAsia="sl-SI"/>
        </w:rPr>
        <w:t xml:space="preserve"> </w:t>
      </w:r>
      <w:r w:rsidRPr="0057680A">
        <w:rPr>
          <w:szCs w:val="20"/>
        </w:rPr>
        <w:t xml:space="preserve">Javni razpis za spodbujanje velikih investicij za večjo produktivnost in konkurenčnost v Republiki Sloveniji, </w:t>
      </w:r>
      <w:r>
        <w:rPr>
          <w:szCs w:val="20"/>
        </w:rPr>
        <w:t xml:space="preserve">in </w:t>
      </w:r>
      <w:r w:rsidRPr="00347AC5">
        <w:rPr>
          <w:szCs w:val="20"/>
        </w:rPr>
        <w:t xml:space="preserve">Javni razpis za okrevanje in odpornost s pilotno - demonstracijskimi projekti (Načrt za okrevanje in odpornost), </w:t>
      </w:r>
      <w:r w:rsidR="002A5B96">
        <w:rPr>
          <w:szCs w:val="20"/>
        </w:rPr>
        <w:t xml:space="preserve">izdal zapisnik št. </w:t>
      </w:r>
      <w:r w:rsidR="002A5B96">
        <w:rPr>
          <w:rFonts w:cs="Arial"/>
        </w:rPr>
        <w:t xml:space="preserve">06102-7/2024/4 z dne 13. 6. 2024, ki je bil </w:t>
      </w:r>
      <w:r w:rsidR="002A5B96" w:rsidRPr="002A5B96">
        <w:t xml:space="preserve">Javni agenciji Republike Slovenije za spodbujanje investicij, podjetništva in internacionalizacije, tujih investicij in tehnologije </w:t>
      </w:r>
      <w:r w:rsidR="002A5B96">
        <w:t xml:space="preserve">– </w:t>
      </w:r>
      <w:r w:rsidR="002A5B96" w:rsidRPr="002A5B96">
        <w:t>SPIRIT</w:t>
      </w:r>
      <w:r w:rsidR="002A5B96">
        <w:t xml:space="preserve"> (v nadaljevanju </w:t>
      </w:r>
      <w:r w:rsidR="0049593D">
        <w:t>Agencija</w:t>
      </w:r>
      <w:r w:rsidR="002A5B96">
        <w:t xml:space="preserve">) vročen dne </w:t>
      </w:r>
      <w:r w:rsidR="009A4AB0">
        <w:t xml:space="preserve">17. </w:t>
      </w:r>
      <w:r w:rsidR="002A5B96" w:rsidRPr="009A4AB0">
        <w:t>6. 2024.</w:t>
      </w:r>
      <w:r w:rsidR="002A5B96">
        <w:t xml:space="preserve"> Na zapisnik pripombe niso bile podane. </w:t>
      </w:r>
    </w:p>
    <w:p w14:paraId="36A4798B" w14:textId="77777777" w:rsidR="002A5B96" w:rsidRDefault="002A5B96" w:rsidP="0057680A">
      <w:pPr>
        <w:jc w:val="both"/>
      </w:pPr>
    </w:p>
    <w:p w14:paraId="4474A908" w14:textId="082D571C" w:rsidR="001E2623" w:rsidRDefault="002A5B96" w:rsidP="001E2623">
      <w:pPr>
        <w:jc w:val="both"/>
      </w:pPr>
      <w:r>
        <w:t>V zapisniku je bilo ugotovljeno</w:t>
      </w:r>
      <w:r w:rsidR="001E2623">
        <w:t xml:space="preserve">, da je prijavitelj </w:t>
      </w:r>
      <w:r w:rsidR="00C03B01">
        <w:t>A</w:t>
      </w:r>
      <w:r w:rsidR="00287E09">
        <w:rPr>
          <w:rFonts w:cs="Arial"/>
        </w:rPr>
        <w:t>█</w:t>
      </w:r>
      <w:r w:rsidR="00A86686">
        <w:rPr>
          <w:rFonts w:cs="Arial"/>
        </w:rPr>
        <w:t xml:space="preserve"> d.o.o.</w:t>
      </w:r>
      <w:r w:rsidR="001E2623">
        <w:t xml:space="preserve"> v prvo vlogo za izplačilo vključil tudi nakup hranilnika za shranjevanje in optimizacijo snovne porabe v višini 2.599.600,00 EUR, </w:t>
      </w:r>
      <w:r w:rsidR="00B15368">
        <w:t>za katerega se je izkazalo, da</w:t>
      </w:r>
      <w:r w:rsidR="001E2623">
        <w:t xml:space="preserve"> ni del investicijskega projekta, saj ni bil naveden v vlogi za pridobitev sofinanciranja</w:t>
      </w:r>
      <w:r w:rsidR="00B15368">
        <w:t xml:space="preserve">. Po mnenju proračunskih inšpektorjev </w:t>
      </w:r>
      <w:r w:rsidR="001E2623">
        <w:t>so bila</w:t>
      </w:r>
      <w:r w:rsidR="00B15368" w:rsidRPr="00B15368">
        <w:t xml:space="preserve"> </w:t>
      </w:r>
      <w:r w:rsidR="00B15368">
        <w:t>zato</w:t>
      </w:r>
      <w:r w:rsidR="001E2623">
        <w:t xml:space="preserve"> sredstva sofinanciranja </w:t>
      </w:r>
      <w:r w:rsidR="0090269B">
        <w:t xml:space="preserve">v </w:t>
      </w:r>
      <w:r w:rsidR="001E2623">
        <w:t xml:space="preserve">višini 624.587,76 EUR </w:t>
      </w:r>
      <w:r w:rsidR="0090269B">
        <w:t xml:space="preserve">podjetju </w:t>
      </w:r>
      <w:r w:rsidR="001E2623">
        <w:t xml:space="preserve">izplačana neupravičeno. </w:t>
      </w:r>
      <w:r w:rsidR="0049593D">
        <w:t xml:space="preserve">Agencija </w:t>
      </w:r>
      <w:r w:rsidR="001E2623">
        <w:t xml:space="preserve">je </w:t>
      </w:r>
      <w:r w:rsidR="00B15368">
        <w:t xml:space="preserve">sicer </w:t>
      </w:r>
      <w:r w:rsidR="001E2623">
        <w:t xml:space="preserve">nepravilnosti </w:t>
      </w:r>
      <w:r w:rsidR="00B15368">
        <w:t xml:space="preserve">pri vlagatelju </w:t>
      </w:r>
      <w:r w:rsidR="00C03B01">
        <w:t>A</w:t>
      </w:r>
      <w:r w:rsidR="00FC1308">
        <w:rPr>
          <w:rFonts w:cs="Arial"/>
        </w:rPr>
        <w:t>█</w:t>
      </w:r>
      <w:r w:rsidR="00B15368">
        <w:t xml:space="preserve"> </w:t>
      </w:r>
      <w:r w:rsidR="00B76CFB">
        <w:t>d.o.o.</w:t>
      </w:r>
      <w:r w:rsidR="00286CDD">
        <w:t xml:space="preserve"> </w:t>
      </w:r>
      <w:r w:rsidR="001E2623">
        <w:t>ugotovil</w:t>
      </w:r>
      <w:r w:rsidR="00523962">
        <w:t>a</w:t>
      </w:r>
      <w:r w:rsidR="001E2623">
        <w:t xml:space="preserve"> v drugi vlogi za izplačilo, zaradi česar je prekinil</w:t>
      </w:r>
      <w:r w:rsidR="00523962">
        <w:t>a</w:t>
      </w:r>
      <w:r w:rsidR="001E2623">
        <w:t xml:space="preserve"> pogodbo o sofinanciranju in zahteval</w:t>
      </w:r>
      <w:r w:rsidR="00523962">
        <w:t>a</w:t>
      </w:r>
      <w:r w:rsidR="001E2623">
        <w:t xml:space="preserve"> vračilo izplačanih sredstev po prvi vlogi za izplačilo. </w:t>
      </w:r>
      <w:r w:rsidR="0090269B">
        <w:t>Posledično</w:t>
      </w:r>
      <w:r w:rsidR="00B15368">
        <w:t xml:space="preserve"> i</w:t>
      </w:r>
      <w:r w:rsidR="001E2623">
        <w:t xml:space="preserve">zplačilo po drugi vlogi ni bilo izvedeno. </w:t>
      </w:r>
    </w:p>
    <w:p w14:paraId="0FB67909" w14:textId="4A856455" w:rsidR="002A5B96" w:rsidRDefault="002A5B96" w:rsidP="0057680A">
      <w:pPr>
        <w:jc w:val="both"/>
        <w:rPr>
          <w:rFonts w:eastAsia="Times New Roman" w:cs="Times New Roman"/>
          <w:bCs/>
          <w:color w:val="000000"/>
          <w:szCs w:val="20"/>
          <w:lang w:eastAsia="sl-SI"/>
        </w:rPr>
      </w:pPr>
    </w:p>
    <w:p w14:paraId="7AD6ACB5" w14:textId="4082AD52" w:rsidR="00F00D1D" w:rsidRDefault="001E2623" w:rsidP="00F00D1D">
      <w:pPr>
        <w:jc w:val="both"/>
      </w:pPr>
      <w:r>
        <w:rPr>
          <w:rFonts w:eastAsia="Times New Roman" w:cs="Times New Roman"/>
          <w:bCs/>
          <w:color w:val="000000"/>
          <w:szCs w:val="20"/>
          <w:lang w:eastAsia="sl-SI"/>
        </w:rPr>
        <w:t xml:space="preserve">Pri prijavitelju </w:t>
      </w:r>
      <w:r w:rsidR="00C755C2">
        <w:rPr>
          <w:rFonts w:eastAsia="Times New Roman" w:cs="Times New Roman"/>
          <w:bCs/>
          <w:color w:val="000000"/>
          <w:szCs w:val="20"/>
          <w:lang w:eastAsia="sl-SI"/>
        </w:rPr>
        <w:t>B</w:t>
      </w:r>
      <w:r w:rsidR="00287E09">
        <w:rPr>
          <w:rFonts w:eastAsia="Times New Roman" w:cs="Arial"/>
          <w:bCs/>
          <w:color w:val="000000"/>
          <w:szCs w:val="20"/>
          <w:lang w:eastAsia="sl-SI"/>
        </w:rPr>
        <w:t>█</w:t>
      </w:r>
      <w:r w:rsidR="00F00D1D">
        <w:rPr>
          <w:rFonts w:eastAsia="Times New Roman" w:cs="Times New Roman"/>
          <w:bCs/>
          <w:color w:val="000000"/>
          <w:szCs w:val="20"/>
          <w:lang w:eastAsia="sl-SI"/>
        </w:rPr>
        <w:t xml:space="preserve"> </w:t>
      </w:r>
      <w:r w:rsidR="00C755C2">
        <w:rPr>
          <w:rFonts w:eastAsia="Times New Roman" w:cs="Times New Roman"/>
          <w:bCs/>
          <w:color w:val="000000"/>
          <w:szCs w:val="20"/>
          <w:lang w:eastAsia="sl-SI"/>
        </w:rPr>
        <w:t xml:space="preserve">d.o.o. </w:t>
      </w:r>
      <w:r w:rsidR="00F00D1D">
        <w:rPr>
          <w:rFonts w:eastAsia="Times New Roman" w:cs="Times New Roman"/>
          <w:bCs/>
          <w:color w:val="000000"/>
          <w:szCs w:val="20"/>
          <w:lang w:eastAsia="sl-SI"/>
        </w:rPr>
        <w:t xml:space="preserve">je bilo </w:t>
      </w:r>
      <w:r w:rsidR="00B15368">
        <w:rPr>
          <w:rFonts w:eastAsia="Times New Roman" w:cs="Times New Roman"/>
          <w:bCs/>
          <w:color w:val="000000"/>
          <w:szCs w:val="20"/>
          <w:lang w:eastAsia="sl-SI"/>
        </w:rPr>
        <w:t xml:space="preserve">v zapisniku </w:t>
      </w:r>
      <w:r w:rsidR="00F00D1D">
        <w:rPr>
          <w:rFonts w:eastAsia="Times New Roman" w:cs="Times New Roman"/>
          <w:bCs/>
          <w:color w:val="000000"/>
          <w:szCs w:val="20"/>
          <w:lang w:eastAsia="sl-SI"/>
        </w:rPr>
        <w:t xml:space="preserve">ugotovljeno, da je </w:t>
      </w:r>
      <w:r w:rsidR="0049593D">
        <w:rPr>
          <w:rFonts w:cs="Arial"/>
          <w:szCs w:val="20"/>
        </w:rPr>
        <w:t>Agencija</w:t>
      </w:r>
      <w:r w:rsidR="00F00D1D">
        <w:rPr>
          <w:rFonts w:cs="Arial"/>
          <w:szCs w:val="20"/>
        </w:rPr>
        <w:t xml:space="preserve"> potrdil</w:t>
      </w:r>
      <w:r w:rsidR="0049593D">
        <w:rPr>
          <w:rFonts w:cs="Arial"/>
          <w:szCs w:val="20"/>
        </w:rPr>
        <w:t>a</w:t>
      </w:r>
      <w:r w:rsidR="00F00D1D">
        <w:rPr>
          <w:rFonts w:cs="Arial"/>
          <w:szCs w:val="20"/>
        </w:rPr>
        <w:t xml:space="preserve"> drugo vlogo za izplačilo v višini 801.001,97 EUR, ki se </w:t>
      </w:r>
      <w:r w:rsidR="00B15368">
        <w:rPr>
          <w:rFonts w:cs="Arial"/>
          <w:szCs w:val="20"/>
        </w:rPr>
        <w:t xml:space="preserve">je </w:t>
      </w:r>
      <w:r w:rsidR="00F00D1D">
        <w:rPr>
          <w:rFonts w:cs="Arial"/>
          <w:szCs w:val="20"/>
        </w:rPr>
        <w:t>nanaša</w:t>
      </w:r>
      <w:r w:rsidR="00B15368">
        <w:rPr>
          <w:rFonts w:cs="Arial"/>
          <w:szCs w:val="20"/>
        </w:rPr>
        <w:t>la</w:t>
      </w:r>
      <w:r w:rsidR="00F00D1D">
        <w:rPr>
          <w:rFonts w:cs="Arial"/>
          <w:szCs w:val="20"/>
        </w:rPr>
        <w:t xml:space="preserve"> na upravičene stroške v višini 1.722.584,89 EUR. Na podlagi 35. člena pogodbe bi moral prejemnik sredstev pred izplačilom druge vloge za izplačilo </w:t>
      </w:r>
      <w:r w:rsidR="0049593D">
        <w:rPr>
          <w:rFonts w:cs="Arial"/>
          <w:szCs w:val="20"/>
        </w:rPr>
        <w:t>Agenciji</w:t>
      </w:r>
      <w:r w:rsidR="00F00D1D">
        <w:rPr>
          <w:rFonts w:cs="Arial"/>
          <w:szCs w:val="20"/>
        </w:rPr>
        <w:t xml:space="preserve"> dostaviti bančno garancijo, ki pa je le-ta ni prejel</w:t>
      </w:r>
      <w:r w:rsidR="0049593D">
        <w:rPr>
          <w:rFonts w:cs="Arial"/>
          <w:szCs w:val="20"/>
        </w:rPr>
        <w:t>a</w:t>
      </w:r>
      <w:r w:rsidR="00F00D1D">
        <w:rPr>
          <w:rFonts w:cs="Arial"/>
          <w:szCs w:val="20"/>
        </w:rPr>
        <w:t xml:space="preserve"> v pogodbeno določenem roku 8 dni. Prijavitelj</w:t>
      </w:r>
      <w:r w:rsidR="00DD11F9">
        <w:rPr>
          <w:rFonts w:cs="Arial"/>
          <w:szCs w:val="20"/>
        </w:rPr>
        <w:t xml:space="preserve"> B</w:t>
      </w:r>
      <w:r w:rsidR="00301F51">
        <w:rPr>
          <w:rFonts w:cs="Arial"/>
          <w:szCs w:val="20"/>
        </w:rPr>
        <w:t>█</w:t>
      </w:r>
      <w:r w:rsidR="00F00D1D">
        <w:rPr>
          <w:rFonts w:cs="Arial"/>
          <w:szCs w:val="20"/>
        </w:rPr>
        <w:t xml:space="preserve"> </w:t>
      </w:r>
      <w:r w:rsidR="00DD11F9">
        <w:rPr>
          <w:rFonts w:cs="Arial"/>
          <w:szCs w:val="20"/>
        </w:rPr>
        <w:t xml:space="preserve">d.o.o. </w:t>
      </w:r>
      <w:r w:rsidR="00F00D1D">
        <w:rPr>
          <w:rFonts w:cs="Arial"/>
          <w:szCs w:val="20"/>
        </w:rPr>
        <w:t xml:space="preserve">je </w:t>
      </w:r>
      <w:r w:rsidR="0049593D">
        <w:rPr>
          <w:rFonts w:cs="Arial"/>
          <w:szCs w:val="20"/>
        </w:rPr>
        <w:t xml:space="preserve">Agencijo </w:t>
      </w:r>
      <w:r w:rsidR="00F00D1D">
        <w:rPr>
          <w:rFonts w:cs="Arial"/>
          <w:szCs w:val="20"/>
        </w:rPr>
        <w:t xml:space="preserve">zaprosil za prenos sredstev </w:t>
      </w:r>
      <w:r w:rsidR="00F00D1D" w:rsidRPr="00B11590">
        <w:t xml:space="preserve">iz druge vloge v naslednjo vlogo </w:t>
      </w:r>
      <w:r w:rsidR="00F00D1D" w:rsidRPr="00B11590">
        <w:lastRenderedPageBreak/>
        <w:t>v letu 2024, ko bo po njihovih informacijah dokonča</w:t>
      </w:r>
      <w:r w:rsidR="00F00D1D">
        <w:t>na</w:t>
      </w:r>
      <w:r w:rsidR="00F00D1D" w:rsidRPr="00B11590">
        <w:t xml:space="preserve"> gradnj</w:t>
      </w:r>
      <w:r w:rsidR="00F00D1D">
        <w:t>a</w:t>
      </w:r>
      <w:r w:rsidR="00F00D1D" w:rsidRPr="00B11590">
        <w:t>, do takrat pa</w:t>
      </w:r>
      <w:r w:rsidR="00F00D1D">
        <w:t xml:space="preserve"> bodo</w:t>
      </w:r>
      <w:r w:rsidR="00F00D1D" w:rsidRPr="00B11590">
        <w:t xml:space="preserve"> projekt nadaljeval</w:t>
      </w:r>
      <w:r w:rsidR="00F00D1D">
        <w:t>i</w:t>
      </w:r>
      <w:r w:rsidR="00F00D1D" w:rsidRPr="00B11590">
        <w:t xml:space="preserve"> z vlaganjem lastnih sredstev.</w:t>
      </w:r>
      <w:r w:rsidR="00F00D1D" w:rsidRPr="00B11590">
        <w:rPr>
          <w:rFonts w:cs="Arial"/>
          <w:szCs w:val="20"/>
        </w:rPr>
        <w:t xml:space="preserve"> </w:t>
      </w:r>
      <w:r w:rsidR="0049593D">
        <w:t>Agencija</w:t>
      </w:r>
      <w:r w:rsidR="00F00D1D">
        <w:t xml:space="preserve"> </w:t>
      </w:r>
      <w:r w:rsidR="00F00D1D" w:rsidRPr="00B11590">
        <w:t>je na osnovi proučitve različnih možnosti, dne 15.</w:t>
      </w:r>
      <w:r w:rsidR="00F00D1D">
        <w:t xml:space="preserve"> </w:t>
      </w:r>
      <w:r w:rsidR="00F00D1D" w:rsidRPr="00B11590">
        <w:t>2.</w:t>
      </w:r>
      <w:r w:rsidR="00F00D1D">
        <w:t xml:space="preserve"> </w:t>
      </w:r>
      <w:r w:rsidR="00F00D1D" w:rsidRPr="00B11590">
        <w:t>2024 podjetju potrdil</w:t>
      </w:r>
      <w:r w:rsidR="0049593D">
        <w:t>a</w:t>
      </w:r>
      <w:r w:rsidR="00F00D1D" w:rsidRPr="00B11590">
        <w:t xml:space="preserve"> možnost prenosa sredstev v naslednjo vlogo v letu 2024, za kar je </w:t>
      </w:r>
      <w:r w:rsidR="00B15368">
        <w:t xml:space="preserve">bilo </w:t>
      </w:r>
      <w:r w:rsidR="00F00D1D" w:rsidRPr="00B11590">
        <w:t>potrebno sklenit</w:t>
      </w:r>
      <w:r w:rsidR="00663320">
        <w:t>i</w:t>
      </w:r>
      <w:r w:rsidR="00F00D1D" w:rsidRPr="00B11590">
        <w:t xml:space="preserve"> aneks. Podjetje je hkrati </w:t>
      </w:r>
      <w:r w:rsidR="0049593D">
        <w:t xml:space="preserve">Agencijo </w:t>
      </w:r>
      <w:r w:rsidR="00F00D1D" w:rsidRPr="00B11590">
        <w:t>ponovno opozoril</w:t>
      </w:r>
      <w:r w:rsidR="0049593D">
        <w:t>o</w:t>
      </w:r>
      <w:r w:rsidR="00F00D1D" w:rsidRPr="00B11590">
        <w:t xml:space="preserve"> na predložitev garancije ob potrditvi nove vloge, v nasprotnem primeru bo v skladu s 35. členom pogodbe odstopil</w:t>
      </w:r>
      <w:r w:rsidR="0049593D">
        <w:t>a</w:t>
      </w:r>
      <w:r w:rsidR="00F00D1D" w:rsidRPr="00B11590">
        <w:t xml:space="preserve"> od pogodbe in zahteval</w:t>
      </w:r>
      <w:r w:rsidR="0049593D">
        <w:t>a</w:t>
      </w:r>
      <w:r w:rsidR="00F00D1D" w:rsidRPr="00B11590">
        <w:t xml:space="preserve"> vračilo prve že izplačane vloge</w:t>
      </w:r>
      <w:r w:rsidR="00B15368">
        <w:t>,</w:t>
      </w:r>
      <w:r w:rsidR="00F00D1D" w:rsidRPr="00B11590">
        <w:t xml:space="preserve"> skupaj z zamudnimi obrestmi. Prav tako je zahteval</w:t>
      </w:r>
      <w:r w:rsidR="0049593D">
        <w:t>a</w:t>
      </w:r>
      <w:r w:rsidR="00F00D1D" w:rsidRPr="00B11590">
        <w:t xml:space="preserve"> predložitev pisma o nameri o izdaji garancije (za novo vlogo) prvovrstne banke s sedežem v EU, najkasneje do 6.</w:t>
      </w:r>
      <w:r w:rsidR="00F00D1D">
        <w:t xml:space="preserve"> </w:t>
      </w:r>
      <w:r w:rsidR="00F00D1D" w:rsidRPr="00B11590">
        <w:t>3.</w:t>
      </w:r>
      <w:r w:rsidR="00F00D1D">
        <w:t xml:space="preserve"> </w:t>
      </w:r>
      <w:r w:rsidR="00F00D1D" w:rsidRPr="00B11590">
        <w:t xml:space="preserve">2024. </w:t>
      </w:r>
      <w:r w:rsidR="00F00D1D">
        <w:t>P</w:t>
      </w:r>
      <w:r w:rsidR="00F00D1D" w:rsidRPr="00B11590">
        <w:t>odjetje</w:t>
      </w:r>
      <w:r w:rsidR="00F00D1D">
        <w:t xml:space="preserve"> je</w:t>
      </w:r>
      <w:r w:rsidR="00F00D1D" w:rsidRPr="00B11590">
        <w:t xml:space="preserve"> dne 22.</w:t>
      </w:r>
      <w:r w:rsidR="00F00D1D">
        <w:t xml:space="preserve"> </w:t>
      </w:r>
      <w:r w:rsidR="00F00D1D" w:rsidRPr="00B11590">
        <w:t>2.</w:t>
      </w:r>
      <w:r w:rsidR="00F00D1D">
        <w:t xml:space="preserve"> </w:t>
      </w:r>
      <w:r w:rsidR="00F00D1D" w:rsidRPr="00B11590">
        <w:t xml:space="preserve">2024 </w:t>
      </w:r>
      <w:r w:rsidR="0049593D">
        <w:t>Agenciji</w:t>
      </w:r>
      <w:r w:rsidR="00F00D1D">
        <w:t xml:space="preserve"> </w:t>
      </w:r>
      <w:r w:rsidR="00F00D1D" w:rsidRPr="00B11590">
        <w:t xml:space="preserve">posredovalo novo </w:t>
      </w:r>
      <w:r w:rsidR="00F00D1D">
        <w:t xml:space="preserve">prošnjo, ki pa je bila v času pridobivanja dokazil in pojasnil s strani inšpektorjev, še v postopku preučevanja.  </w:t>
      </w:r>
    </w:p>
    <w:p w14:paraId="7D7BA05F" w14:textId="77777777" w:rsidR="00F00D1D" w:rsidRPr="00F00D1D" w:rsidRDefault="00F00D1D" w:rsidP="00F00D1D">
      <w:pPr>
        <w:jc w:val="both"/>
      </w:pPr>
    </w:p>
    <w:p w14:paraId="7BF3B1CD" w14:textId="3006C6D1" w:rsidR="00F00D1D" w:rsidRPr="00F00D1D" w:rsidRDefault="00F00D1D" w:rsidP="00F00D1D">
      <w:pPr>
        <w:spacing w:line="276" w:lineRule="auto"/>
        <w:jc w:val="both"/>
        <w:rPr>
          <w:rFonts w:cs="Arial"/>
          <w:color w:val="000000"/>
          <w:szCs w:val="20"/>
          <w:shd w:val="clear" w:color="auto" w:fill="FFFFFF"/>
        </w:rPr>
      </w:pPr>
      <w:r w:rsidRPr="00F00D1D">
        <w:t>Proračunska inšpekcija je v zapisniku podala tudi priporočilo, da n</w:t>
      </w:r>
      <w:r w:rsidRPr="00F00D1D">
        <w:rPr>
          <w:rFonts w:cs="Arial"/>
          <w:color w:val="000000"/>
          <w:szCs w:val="20"/>
          <w:shd w:val="clear" w:color="auto" w:fill="FFFFFF"/>
        </w:rPr>
        <w:t xml:space="preserve">a podlagi drugega odstavka 104. člena ZJF uradne osebe, ki pregledujejo upravičenost vlog za izplačilo, vedno preverijo skladnost zahtevka za izplačilo s pogodbeno dogovorjenim predmetom sofinanciranja. </w:t>
      </w:r>
    </w:p>
    <w:p w14:paraId="4EF9085F" w14:textId="77777777" w:rsidR="00F00D1D" w:rsidRDefault="00F00D1D" w:rsidP="00F00D1D">
      <w:pPr>
        <w:spacing w:line="276" w:lineRule="auto"/>
        <w:jc w:val="both"/>
        <w:rPr>
          <w:rFonts w:cs="Arial"/>
          <w:b/>
          <w:bCs/>
          <w:color w:val="000000"/>
          <w:szCs w:val="20"/>
          <w:shd w:val="clear" w:color="auto" w:fill="FFFFFF"/>
        </w:rPr>
      </w:pPr>
    </w:p>
    <w:p w14:paraId="42C30AF0" w14:textId="085A66D7" w:rsidR="00F00D1D" w:rsidRPr="0022297F" w:rsidRDefault="00F00D1D" w:rsidP="00F00D1D">
      <w:pPr>
        <w:spacing w:line="276" w:lineRule="auto"/>
        <w:jc w:val="both"/>
        <w:rPr>
          <w:rFonts w:cs="Arial"/>
          <w:color w:val="000000"/>
          <w:szCs w:val="20"/>
          <w:shd w:val="clear" w:color="auto" w:fill="FFFFFF"/>
        </w:rPr>
      </w:pPr>
      <w:r w:rsidRPr="0022297F">
        <w:rPr>
          <w:rFonts w:cs="Arial"/>
          <w:color w:val="000000"/>
          <w:szCs w:val="20"/>
          <w:shd w:val="clear" w:color="auto" w:fill="FFFFFF"/>
        </w:rPr>
        <w:t>Proračunska inšpek</w:t>
      </w:r>
      <w:r w:rsidR="0022297F" w:rsidRPr="0022297F">
        <w:rPr>
          <w:rFonts w:cs="Arial"/>
          <w:color w:val="000000"/>
          <w:szCs w:val="20"/>
          <w:shd w:val="clear" w:color="auto" w:fill="FFFFFF"/>
        </w:rPr>
        <w:t>cij</w:t>
      </w:r>
      <w:r w:rsidRPr="0022297F">
        <w:rPr>
          <w:rFonts w:cs="Arial"/>
          <w:color w:val="000000"/>
          <w:szCs w:val="20"/>
          <w:shd w:val="clear" w:color="auto" w:fill="FFFFFF"/>
        </w:rPr>
        <w:t xml:space="preserve">a </w:t>
      </w:r>
      <w:r w:rsidR="0022297F" w:rsidRPr="0022297F">
        <w:rPr>
          <w:rFonts w:cs="Arial"/>
          <w:color w:val="000000"/>
          <w:szCs w:val="20"/>
          <w:shd w:val="clear" w:color="auto" w:fill="FFFFFF"/>
        </w:rPr>
        <w:t xml:space="preserve">je </w:t>
      </w:r>
      <w:r w:rsidRPr="0022297F">
        <w:rPr>
          <w:rFonts w:cs="Arial"/>
          <w:color w:val="000000"/>
          <w:szCs w:val="20"/>
          <w:shd w:val="clear" w:color="auto" w:fill="FFFFFF"/>
        </w:rPr>
        <w:t>predlaga</w:t>
      </w:r>
      <w:r w:rsidR="0022297F" w:rsidRPr="0022297F">
        <w:rPr>
          <w:rFonts w:cs="Arial"/>
          <w:color w:val="000000"/>
          <w:szCs w:val="20"/>
          <w:shd w:val="clear" w:color="auto" w:fill="FFFFFF"/>
        </w:rPr>
        <w:t>l</w:t>
      </w:r>
      <w:r w:rsidRPr="0022297F">
        <w:rPr>
          <w:rFonts w:cs="Arial"/>
          <w:color w:val="000000"/>
          <w:szCs w:val="20"/>
          <w:shd w:val="clear" w:color="auto" w:fill="FFFFFF"/>
        </w:rPr>
        <w:t xml:space="preserve">a, da </w:t>
      </w:r>
      <w:r w:rsidR="0049593D">
        <w:rPr>
          <w:rFonts w:cs="Arial"/>
          <w:color w:val="000000"/>
          <w:szCs w:val="20"/>
          <w:shd w:val="clear" w:color="auto" w:fill="FFFFFF"/>
        </w:rPr>
        <w:t>Agencija</w:t>
      </w:r>
      <w:r w:rsidRPr="0022297F">
        <w:rPr>
          <w:rFonts w:cs="Arial"/>
          <w:color w:val="000000"/>
          <w:szCs w:val="20"/>
          <w:shd w:val="clear" w:color="auto" w:fill="FFFFFF"/>
        </w:rPr>
        <w:t xml:space="preserve"> v roku 15 dni od vročitve zapisnika posreduje dokazilo, iz katerega bo razvidno, da so bile uradne osebe, ki vodijo postopke v zvezi z odobritvijo izplačil, seznanjene s priporočilom proračunske inšpekcije in izvajanjem predlaganih preveritev. </w:t>
      </w:r>
    </w:p>
    <w:p w14:paraId="4F877EA4" w14:textId="77777777" w:rsidR="00F00D1D" w:rsidRDefault="00F00D1D" w:rsidP="00F00D1D">
      <w:pPr>
        <w:spacing w:line="276" w:lineRule="auto"/>
        <w:jc w:val="both"/>
        <w:rPr>
          <w:rFonts w:cs="Arial"/>
          <w:b/>
          <w:bCs/>
          <w:color w:val="000000"/>
          <w:szCs w:val="20"/>
          <w:shd w:val="clear" w:color="auto" w:fill="FFFFFF"/>
        </w:rPr>
      </w:pPr>
    </w:p>
    <w:p w14:paraId="1C12312C" w14:textId="70400145" w:rsidR="00F00D1D" w:rsidRPr="0022297F" w:rsidRDefault="00F00D1D" w:rsidP="00F00D1D">
      <w:pPr>
        <w:spacing w:line="276" w:lineRule="auto"/>
        <w:jc w:val="both"/>
        <w:rPr>
          <w:rFonts w:cs="Arial"/>
          <w:color w:val="000000"/>
          <w:szCs w:val="20"/>
          <w:shd w:val="clear" w:color="auto" w:fill="FFFFFF"/>
        </w:rPr>
      </w:pPr>
      <w:r w:rsidRPr="0022297F">
        <w:rPr>
          <w:rFonts w:cs="Arial"/>
          <w:color w:val="000000"/>
          <w:szCs w:val="20"/>
          <w:shd w:val="clear" w:color="auto" w:fill="FFFFFF"/>
        </w:rPr>
        <w:t>V zvezi z zahtevanim vračilo</w:t>
      </w:r>
      <w:r w:rsidR="0022297F">
        <w:rPr>
          <w:rFonts w:cs="Arial"/>
          <w:color w:val="000000"/>
          <w:szCs w:val="20"/>
          <w:shd w:val="clear" w:color="auto" w:fill="FFFFFF"/>
        </w:rPr>
        <w:t>m</w:t>
      </w:r>
      <w:r w:rsidRPr="0022297F">
        <w:rPr>
          <w:rFonts w:cs="Arial"/>
          <w:color w:val="000000"/>
          <w:szCs w:val="20"/>
          <w:shd w:val="clear" w:color="auto" w:fill="FFFFFF"/>
        </w:rPr>
        <w:t xml:space="preserve"> sredstev prijavitelja </w:t>
      </w:r>
      <w:r w:rsidR="00E53F9D">
        <w:rPr>
          <w:rFonts w:cs="Arial"/>
          <w:color w:val="000000"/>
          <w:szCs w:val="20"/>
          <w:shd w:val="clear" w:color="auto" w:fill="FFFFFF"/>
        </w:rPr>
        <w:t>A</w:t>
      </w:r>
      <w:r w:rsidR="00301F51">
        <w:rPr>
          <w:rFonts w:cs="Arial"/>
          <w:color w:val="000000"/>
          <w:szCs w:val="20"/>
          <w:shd w:val="clear" w:color="auto" w:fill="FFFFFF"/>
        </w:rPr>
        <w:t>█</w:t>
      </w:r>
      <w:r w:rsidRPr="0022297F">
        <w:rPr>
          <w:rFonts w:cs="Arial"/>
          <w:color w:val="000000"/>
          <w:szCs w:val="20"/>
          <w:shd w:val="clear" w:color="auto" w:fill="FFFFFF"/>
        </w:rPr>
        <w:t xml:space="preserve"> </w:t>
      </w:r>
      <w:r w:rsidR="00E53F9D">
        <w:rPr>
          <w:rFonts w:cs="Arial"/>
          <w:color w:val="000000"/>
          <w:szCs w:val="20"/>
          <w:shd w:val="clear" w:color="auto" w:fill="FFFFFF"/>
        </w:rPr>
        <w:t xml:space="preserve">d.o.o. </w:t>
      </w:r>
      <w:r w:rsidR="0022297F">
        <w:rPr>
          <w:rFonts w:cs="Arial"/>
          <w:color w:val="000000"/>
          <w:szCs w:val="20"/>
          <w:shd w:val="clear" w:color="auto" w:fill="FFFFFF"/>
        </w:rPr>
        <w:t xml:space="preserve">pa </w:t>
      </w:r>
      <w:r w:rsidR="00B15368">
        <w:rPr>
          <w:rFonts w:cs="Arial"/>
          <w:color w:val="000000"/>
          <w:szCs w:val="20"/>
          <w:shd w:val="clear" w:color="auto" w:fill="FFFFFF"/>
        </w:rPr>
        <w:t xml:space="preserve">je bilo odrejeno, da </w:t>
      </w:r>
      <w:r w:rsidR="000B7D8D">
        <w:rPr>
          <w:rFonts w:cs="Arial"/>
          <w:color w:val="000000"/>
          <w:szCs w:val="20"/>
          <w:shd w:val="clear" w:color="auto" w:fill="FFFFFF"/>
        </w:rPr>
        <w:t>mora</w:t>
      </w:r>
      <w:r w:rsidRPr="0022297F">
        <w:rPr>
          <w:rFonts w:cs="Arial"/>
          <w:color w:val="000000"/>
          <w:szCs w:val="20"/>
          <w:shd w:val="clear" w:color="auto" w:fill="FFFFFF"/>
        </w:rPr>
        <w:t xml:space="preserve"> </w:t>
      </w:r>
      <w:r w:rsidR="006B507E">
        <w:rPr>
          <w:rFonts w:cs="Arial"/>
          <w:color w:val="000000"/>
          <w:szCs w:val="20"/>
          <w:shd w:val="clear" w:color="auto" w:fill="FFFFFF"/>
        </w:rPr>
        <w:t>Agencija</w:t>
      </w:r>
      <w:r w:rsidRPr="0022297F">
        <w:rPr>
          <w:rFonts w:cs="Arial"/>
          <w:color w:val="000000"/>
          <w:szCs w:val="20"/>
          <w:shd w:val="clear" w:color="auto" w:fill="FFFFFF"/>
        </w:rPr>
        <w:t xml:space="preserve"> proračunsko inšpekcijo obvesti o datumu prejema sredstev v proračun. </w:t>
      </w:r>
    </w:p>
    <w:p w14:paraId="281D61B6" w14:textId="00F5256D" w:rsidR="00F00D1D" w:rsidRDefault="00F00D1D" w:rsidP="00F00D1D">
      <w:pPr>
        <w:jc w:val="both"/>
      </w:pPr>
    </w:p>
    <w:p w14:paraId="68832F0B" w14:textId="72AE5456" w:rsidR="00663320" w:rsidRDefault="00523962" w:rsidP="00F00D1D">
      <w:pPr>
        <w:jc w:val="both"/>
      </w:pPr>
      <w:r w:rsidRPr="00523962">
        <w:t>Agencija je predlagane ukrepe po izdanem zapisniku delno izvršila, kar je podrobneje opisano v nadaljevanju tega dodatka. Zaradi zgolj delne izvršitve ukrepov je bila pridobljena dodatna dokumentacija, ki je prav tako obravnavana v tem dodatku k zapisniku.</w:t>
      </w:r>
    </w:p>
    <w:p w14:paraId="4AF3A275" w14:textId="77777777" w:rsidR="00523962" w:rsidRDefault="00523962" w:rsidP="00F00D1D">
      <w:pPr>
        <w:jc w:val="both"/>
      </w:pPr>
    </w:p>
    <w:p w14:paraId="76ED8E6C" w14:textId="15D4A563" w:rsidR="000B7D8D" w:rsidRDefault="00523962" w:rsidP="00E767B4">
      <w:pPr>
        <w:jc w:val="both"/>
      </w:pPr>
      <w:r w:rsidRPr="00523962">
        <w:t xml:space="preserve">Na podlagi dodatno pridobljene dokumentacije po izdanem zapisniku ter ugotovitev iz postopka inšpekcijskega nadzora je bil pripravljen ta dodatek k zapisniku. Z ugotovitvami in priporočili, navedenimi v tem dodatku, je bila Agencija oziroma kontaktna oseba v postopku, </w:t>
      </w:r>
      <w:r w:rsidR="00301F51">
        <w:rPr>
          <w:rFonts w:cs="Arial"/>
        </w:rPr>
        <w:t>█</w:t>
      </w:r>
      <w:r w:rsidRPr="00523962">
        <w:t>, seznanjena po elektronski pošti dne 20. 5. 2025.</w:t>
      </w:r>
    </w:p>
    <w:p w14:paraId="71D9A82D" w14:textId="77777777" w:rsidR="00663320" w:rsidRDefault="00663320" w:rsidP="00E767B4">
      <w:pPr>
        <w:jc w:val="both"/>
        <w:rPr>
          <w:rFonts w:eastAsia="Times New Roman" w:cs="Times New Roman"/>
          <w:bCs/>
          <w:color w:val="000000"/>
          <w:szCs w:val="20"/>
          <w:lang w:eastAsia="sl-SI"/>
        </w:rPr>
      </w:pPr>
    </w:p>
    <w:p w14:paraId="604DDC52" w14:textId="7955DAB0" w:rsidR="000B7D8D" w:rsidRPr="000804F1" w:rsidRDefault="000B7D8D" w:rsidP="000B7D8D">
      <w:pPr>
        <w:pStyle w:val="Odstavekseznama"/>
        <w:numPr>
          <w:ilvl w:val="0"/>
          <w:numId w:val="10"/>
        </w:numPr>
        <w:jc w:val="both"/>
        <w:rPr>
          <w:rFonts w:eastAsia="Times New Roman" w:cs="Times New Roman"/>
          <w:b/>
          <w:color w:val="000000"/>
          <w:szCs w:val="20"/>
          <w:lang w:eastAsia="sl-SI"/>
        </w:rPr>
      </w:pPr>
      <w:r w:rsidRPr="000804F1">
        <w:rPr>
          <w:rFonts w:eastAsia="Times New Roman" w:cs="Times New Roman"/>
          <w:b/>
          <w:color w:val="000000"/>
          <w:szCs w:val="20"/>
          <w:lang w:eastAsia="sl-SI"/>
        </w:rPr>
        <w:t>UGOTOVITVE</w:t>
      </w:r>
    </w:p>
    <w:p w14:paraId="0EC0932B" w14:textId="77777777" w:rsidR="000B7D8D" w:rsidRPr="000804F1" w:rsidRDefault="000B7D8D" w:rsidP="000B7D8D">
      <w:pPr>
        <w:jc w:val="both"/>
        <w:rPr>
          <w:rFonts w:eastAsia="Times New Roman" w:cs="Times New Roman"/>
          <w:b/>
          <w:color w:val="000000"/>
          <w:szCs w:val="20"/>
          <w:lang w:eastAsia="sl-SI"/>
        </w:rPr>
      </w:pPr>
    </w:p>
    <w:p w14:paraId="379F9633" w14:textId="72AC2C37" w:rsidR="000B7D8D" w:rsidRPr="000804F1" w:rsidRDefault="000B7D8D" w:rsidP="000B7D8D">
      <w:pPr>
        <w:pStyle w:val="Odstavekseznama"/>
        <w:numPr>
          <w:ilvl w:val="1"/>
          <w:numId w:val="10"/>
        </w:numPr>
        <w:jc w:val="both"/>
        <w:rPr>
          <w:rFonts w:eastAsia="Times New Roman" w:cs="Times New Roman"/>
          <w:b/>
          <w:color w:val="000000"/>
          <w:szCs w:val="20"/>
          <w:lang w:eastAsia="sl-SI"/>
        </w:rPr>
      </w:pPr>
      <w:r w:rsidRPr="000804F1">
        <w:rPr>
          <w:rFonts w:eastAsia="Times New Roman" w:cs="Times New Roman"/>
          <w:b/>
          <w:color w:val="000000"/>
          <w:szCs w:val="20"/>
          <w:lang w:eastAsia="sl-SI"/>
        </w:rPr>
        <w:t>Izvedeni ukrepi</w:t>
      </w:r>
      <w:r w:rsidR="00D830D7" w:rsidRPr="000804F1">
        <w:rPr>
          <w:rFonts w:eastAsia="Times New Roman" w:cs="Times New Roman"/>
          <w:b/>
          <w:color w:val="000000"/>
          <w:szCs w:val="20"/>
          <w:lang w:eastAsia="sl-SI"/>
        </w:rPr>
        <w:t xml:space="preserve"> </w:t>
      </w:r>
      <w:r w:rsidR="0027075C" w:rsidRPr="000804F1">
        <w:rPr>
          <w:rFonts w:eastAsia="Times New Roman" w:cs="Times New Roman"/>
          <w:b/>
          <w:color w:val="000000"/>
          <w:szCs w:val="20"/>
          <w:lang w:eastAsia="sl-SI"/>
        </w:rPr>
        <w:t>na podlagi</w:t>
      </w:r>
      <w:r w:rsidR="00D830D7" w:rsidRPr="000804F1">
        <w:rPr>
          <w:rFonts w:eastAsia="Times New Roman" w:cs="Times New Roman"/>
          <w:b/>
          <w:color w:val="000000"/>
          <w:szCs w:val="20"/>
          <w:lang w:eastAsia="sl-SI"/>
        </w:rPr>
        <w:t xml:space="preserve"> zapisnik</w:t>
      </w:r>
      <w:r w:rsidR="0027075C" w:rsidRPr="000804F1">
        <w:rPr>
          <w:rFonts w:eastAsia="Times New Roman" w:cs="Times New Roman"/>
          <w:b/>
          <w:color w:val="000000"/>
          <w:szCs w:val="20"/>
          <w:lang w:eastAsia="sl-SI"/>
        </w:rPr>
        <w:t>a</w:t>
      </w:r>
      <w:r w:rsidR="00D830D7" w:rsidRPr="000804F1">
        <w:rPr>
          <w:rFonts w:eastAsia="Times New Roman" w:cs="Times New Roman"/>
          <w:b/>
          <w:color w:val="000000"/>
          <w:szCs w:val="20"/>
          <w:lang w:eastAsia="sl-SI"/>
        </w:rPr>
        <w:t xml:space="preserve"> proračunske inšpekcije</w:t>
      </w:r>
    </w:p>
    <w:p w14:paraId="48276030" w14:textId="77777777" w:rsidR="000B7D8D" w:rsidRDefault="000B7D8D" w:rsidP="0027075C">
      <w:pPr>
        <w:jc w:val="both"/>
        <w:rPr>
          <w:rFonts w:eastAsia="Times New Roman" w:cs="Times New Roman"/>
          <w:bCs/>
          <w:color w:val="000000"/>
          <w:sz w:val="24"/>
          <w:szCs w:val="24"/>
          <w:lang w:eastAsia="sl-SI"/>
        </w:rPr>
      </w:pPr>
    </w:p>
    <w:p w14:paraId="7A1193DF" w14:textId="1EB95AC8" w:rsidR="0027075C" w:rsidRDefault="006B507E" w:rsidP="0027075C">
      <w:pPr>
        <w:jc w:val="both"/>
        <w:rPr>
          <w:rFonts w:eastAsia="Times New Roman" w:cs="Arial"/>
          <w:szCs w:val="20"/>
          <w:lang w:eastAsia="sl-SI"/>
        </w:rPr>
      </w:pPr>
      <w:r>
        <w:rPr>
          <w:rFonts w:eastAsia="Times New Roman" w:cs="Times New Roman"/>
          <w:bCs/>
          <w:color w:val="000000"/>
          <w:szCs w:val="20"/>
          <w:lang w:eastAsia="sl-SI"/>
        </w:rPr>
        <w:t>Agencija</w:t>
      </w:r>
      <w:r w:rsidR="00F81502" w:rsidRPr="00F81502">
        <w:rPr>
          <w:rFonts w:eastAsia="Times New Roman" w:cs="Times New Roman"/>
          <w:bCs/>
          <w:color w:val="000000"/>
          <w:szCs w:val="20"/>
          <w:lang w:eastAsia="sl-SI"/>
        </w:rPr>
        <w:t xml:space="preserve"> </w:t>
      </w:r>
      <w:r w:rsidR="00F81502">
        <w:rPr>
          <w:rFonts w:eastAsia="Times New Roman" w:cs="Times New Roman"/>
          <w:bCs/>
          <w:color w:val="000000"/>
          <w:szCs w:val="20"/>
          <w:lang w:eastAsia="sl-SI"/>
        </w:rPr>
        <w:t xml:space="preserve">je dne </w:t>
      </w:r>
      <w:r w:rsidR="00D830D7">
        <w:rPr>
          <w:rFonts w:eastAsia="Times New Roman" w:cs="Times New Roman"/>
          <w:bCs/>
          <w:color w:val="000000"/>
          <w:szCs w:val="20"/>
          <w:lang w:eastAsia="sl-SI"/>
        </w:rPr>
        <w:t xml:space="preserve">1. 7. 2024 na Urad </w:t>
      </w:r>
      <w:r w:rsidR="00663320">
        <w:rPr>
          <w:rFonts w:eastAsia="Times New Roman" w:cs="Times New Roman"/>
          <w:bCs/>
          <w:color w:val="000000"/>
          <w:szCs w:val="20"/>
          <w:lang w:eastAsia="sl-SI"/>
        </w:rPr>
        <w:t xml:space="preserve">RS </w:t>
      </w:r>
      <w:r w:rsidR="00D830D7">
        <w:rPr>
          <w:rFonts w:eastAsia="Times New Roman" w:cs="Times New Roman"/>
          <w:bCs/>
          <w:color w:val="000000"/>
          <w:szCs w:val="20"/>
          <w:lang w:eastAsia="sl-SI"/>
        </w:rPr>
        <w:t>za nadzor proračuna poslal</w:t>
      </w:r>
      <w:r>
        <w:rPr>
          <w:rFonts w:eastAsia="Times New Roman" w:cs="Times New Roman"/>
          <w:bCs/>
          <w:color w:val="000000"/>
          <w:szCs w:val="20"/>
          <w:lang w:eastAsia="sl-SI"/>
        </w:rPr>
        <w:t xml:space="preserve">a </w:t>
      </w:r>
      <w:r w:rsidR="00D830D7">
        <w:rPr>
          <w:rFonts w:eastAsia="Times New Roman" w:cs="Times New Roman"/>
          <w:bCs/>
          <w:color w:val="000000"/>
          <w:szCs w:val="20"/>
          <w:lang w:eastAsia="sl-SI"/>
        </w:rPr>
        <w:t xml:space="preserve">Obvestilo o sprejetih ukrepih na podlagi zapisnika o opravljenem inšpekcijskem nadzoru številka </w:t>
      </w:r>
      <w:r w:rsidR="00D830D7" w:rsidRPr="00D830D7">
        <w:rPr>
          <w:rFonts w:eastAsia="Times New Roman" w:cs="Arial"/>
          <w:szCs w:val="20"/>
          <w:lang w:eastAsia="sl-SI"/>
        </w:rPr>
        <w:t>06102-7/2024/4</w:t>
      </w:r>
      <w:r w:rsidR="0027075C">
        <w:rPr>
          <w:rFonts w:eastAsia="Times New Roman" w:cs="Arial"/>
          <w:szCs w:val="20"/>
          <w:lang w:eastAsia="sl-SI"/>
        </w:rPr>
        <w:t xml:space="preserve">, </w:t>
      </w:r>
      <w:r w:rsidR="00663320">
        <w:rPr>
          <w:rFonts w:eastAsia="Times New Roman" w:cs="Arial"/>
          <w:szCs w:val="20"/>
          <w:lang w:eastAsia="sl-SI"/>
        </w:rPr>
        <w:t>v katerem je navedl</w:t>
      </w:r>
      <w:r w:rsidR="00C16C20">
        <w:rPr>
          <w:rFonts w:eastAsia="Times New Roman" w:cs="Arial"/>
          <w:szCs w:val="20"/>
          <w:lang w:eastAsia="sl-SI"/>
        </w:rPr>
        <w:t>a</w:t>
      </w:r>
      <w:r w:rsidR="0027075C">
        <w:rPr>
          <w:rFonts w:eastAsia="Times New Roman" w:cs="Arial"/>
          <w:szCs w:val="20"/>
          <w:lang w:eastAsia="sl-SI"/>
        </w:rPr>
        <w:t>:</w:t>
      </w:r>
    </w:p>
    <w:p w14:paraId="5C3024D9" w14:textId="77777777" w:rsidR="0027075C" w:rsidRDefault="0027075C" w:rsidP="0027075C">
      <w:pPr>
        <w:jc w:val="both"/>
        <w:rPr>
          <w:rFonts w:eastAsia="Times New Roman" w:cs="Arial"/>
          <w:szCs w:val="20"/>
          <w:lang w:eastAsia="sl-SI"/>
        </w:rPr>
      </w:pPr>
    </w:p>
    <w:p w14:paraId="1A4B207F" w14:textId="49F36183" w:rsidR="009A2588" w:rsidRPr="00FA09E7" w:rsidRDefault="0027075C" w:rsidP="00FA09E7">
      <w:pPr>
        <w:pStyle w:val="Odstavekseznama"/>
        <w:numPr>
          <w:ilvl w:val="0"/>
          <w:numId w:val="22"/>
        </w:numPr>
        <w:jc w:val="both"/>
        <w:rPr>
          <w:rStyle w:val="Bodytext2"/>
          <w:i/>
          <w:iCs/>
          <w:color w:val="000000"/>
          <w:sz w:val="20"/>
          <w:szCs w:val="20"/>
        </w:rPr>
      </w:pPr>
      <w:r w:rsidRPr="00FA09E7">
        <w:rPr>
          <w:rStyle w:val="Bodytext2"/>
          <w:i/>
          <w:iCs/>
          <w:color w:val="000000"/>
          <w:sz w:val="20"/>
          <w:szCs w:val="20"/>
        </w:rPr>
        <w:t>»</w:t>
      </w:r>
      <w:r w:rsidR="009A2588" w:rsidRPr="00FA09E7">
        <w:rPr>
          <w:rStyle w:val="Bodytext2"/>
          <w:i/>
          <w:iCs/>
          <w:color w:val="000000"/>
          <w:sz w:val="20"/>
          <w:szCs w:val="20"/>
        </w:rPr>
        <w:t>Po seznanitvi z ugotovitvami</w:t>
      </w:r>
      <w:r w:rsidRPr="00FA09E7">
        <w:rPr>
          <w:rStyle w:val="Bodytext2"/>
          <w:i/>
          <w:iCs/>
          <w:color w:val="000000"/>
          <w:sz w:val="20"/>
          <w:szCs w:val="20"/>
        </w:rPr>
        <w:t xml:space="preserve"> </w:t>
      </w:r>
      <w:r w:rsidR="009A2588" w:rsidRPr="00FA09E7">
        <w:rPr>
          <w:rStyle w:val="Bodytext2"/>
          <w:i/>
          <w:iCs/>
          <w:color w:val="000000"/>
          <w:sz w:val="20"/>
          <w:szCs w:val="20"/>
        </w:rPr>
        <w:t>/</w:t>
      </w:r>
      <w:r w:rsidRPr="00FA09E7">
        <w:rPr>
          <w:rStyle w:val="Bodytext2"/>
          <w:i/>
          <w:iCs/>
          <w:color w:val="000000"/>
          <w:sz w:val="20"/>
          <w:szCs w:val="20"/>
        </w:rPr>
        <w:t xml:space="preserve"> </w:t>
      </w:r>
      <w:r w:rsidR="009A2588" w:rsidRPr="00FA09E7">
        <w:rPr>
          <w:rStyle w:val="Bodytext2"/>
          <w:i/>
          <w:iCs/>
          <w:color w:val="000000"/>
          <w:sz w:val="20"/>
          <w:szCs w:val="20"/>
        </w:rPr>
        <w:t>priporočili inšpekcijskega nadzora s</w:t>
      </w:r>
      <w:r w:rsidRPr="00FA09E7">
        <w:rPr>
          <w:rStyle w:val="Bodytext2"/>
          <w:i/>
          <w:iCs/>
          <w:color w:val="000000"/>
          <w:sz w:val="20"/>
          <w:szCs w:val="20"/>
        </w:rPr>
        <w:t>m</w:t>
      </w:r>
      <w:r w:rsidR="009A2588" w:rsidRPr="00FA09E7">
        <w:rPr>
          <w:rStyle w:val="Bodytext2"/>
          <w:i/>
          <w:iCs/>
          <w:color w:val="000000"/>
          <w:sz w:val="20"/>
          <w:szCs w:val="20"/>
        </w:rPr>
        <w:t>o sprejeli naslednje ukrepe:</w:t>
      </w:r>
    </w:p>
    <w:p w14:paraId="4F2A588A" w14:textId="24F19140" w:rsidR="009A2588" w:rsidRPr="000E2CEA" w:rsidRDefault="006B507E" w:rsidP="0027075C">
      <w:pPr>
        <w:pStyle w:val="Bodytext20"/>
        <w:numPr>
          <w:ilvl w:val="0"/>
          <w:numId w:val="12"/>
        </w:numPr>
        <w:shd w:val="clear" w:color="auto" w:fill="auto"/>
        <w:spacing w:line="260" w:lineRule="atLeast"/>
        <w:jc w:val="both"/>
        <w:rPr>
          <w:rStyle w:val="Bodytext2"/>
          <w:i/>
          <w:iCs/>
          <w:sz w:val="20"/>
          <w:szCs w:val="20"/>
          <w:shd w:val="clear" w:color="auto" w:fill="auto"/>
        </w:rPr>
      </w:pPr>
      <w:r>
        <w:rPr>
          <w:rStyle w:val="Bodytext2"/>
          <w:i/>
          <w:iCs/>
          <w:color w:val="000000"/>
          <w:sz w:val="20"/>
          <w:szCs w:val="20"/>
        </w:rPr>
        <w:t>Agencija</w:t>
      </w:r>
      <w:r w:rsidR="009A2588" w:rsidRPr="0027075C">
        <w:rPr>
          <w:rStyle w:val="Bodytext2"/>
          <w:i/>
          <w:iCs/>
          <w:color w:val="000000"/>
          <w:sz w:val="20"/>
          <w:szCs w:val="20"/>
        </w:rPr>
        <w:t xml:space="preserve"> je zaposlene, ki vodijo postopke v zvezi z odobritvijo izplačil, seznanil s priporočilom proračunske inšpekcije in izvajanjem predlaganih preveritev, tako da je vodja sektorja za finančne spodbude, zaposlenim posredoval v seznanitev zapisnik in od zaposlenih po e</w:t>
      </w:r>
      <w:r w:rsidR="0027075C">
        <w:rPr>
          <w:rStyle w:val="Bodytext2"/>
          <w:i/>
          <w:iCs/>
          <w:color w:val="000000"/>
          <w:sz w:val="20"/>
          <w:szCs w:val="20"/>
        </w:rPr>
        <w:t>P</w:t>
      </w:r>
      <w:r w:rsidR="009A2588" w:rsidRPr="0027075C">
        <w:rPr>
          <w:rStyle w:val="Bodytext2"/>
          <w:i/>
          <w:iCs/>
          <w:color w:val="000000"/>
          <w:sz w:val="20"/>
          <w:szCs w:val="20"/>
        </w:rPr>
        <w:t>ošti pridobil zagotovilo, da se je dotični zaposleni, ki vodi postopke v zvezi z odobritvijo izplačil, seznanil s priporočilom proračunske inšpekcije.</w:t>
      </w:r>
      <w:r w:rsidR="00FA09E7">
        <w:rPr>
          <w:rStyle w:val="Bodytext2"/>
          <w:i/>
          <w:iCs/>
          <w:color w:val="000000"/>
          <w:sz w:val="20"/>
          <w:szCs w:val="20"/>
        </w:rPr>
        <w:t>«</w:t>
      </w:r>
    </w:p>
    <w:p w14:paraId="7300DE84" w14:textId="77777777" w:rsidR="000E2CEA" w:rsidRPr="0027075C" w:rsidRDefault="000E2CEA" w:rsidP="000E2CEA">
      <w:pPr>
        <w:pStyle w:val="Bodytext20"/>
        <w:shd w:val="clear" w:color="auto" w:fill="auto"/>
        <w:spacing w:line="260" w:lineRule="atLeast"/>
        <w:ind w:left="360" w:firstLine="0"/>
        <w:jc w:val="both"/>
        <w:rPr>
          <w:i/>
          <w:iCs/>
          <w:sz w:val="20"/>
          <w:szCs w:val="20"/>
        </w:rPr>
      </w:pPr>
    </w:p>
    <w:p w14:paraId="59EA5220" w14:textId="47DC5B6F" w:rsidR="009A2588" w:rsidRDefault="009A2588" w:rsidP="00FA09E7">
      <w:pPr>
        <w:pStyle w:val="Bodytext20"/>
        <w:shd w:val="clear" w:color="auto" w:fill="auto"/>
        <w:spacing w:line="260" w:lineRule="atLeast"/>
        <w:ind w:firstLine="0"/>
        <w:jc w:val="both"/>
        <w:rPr>
          <w:rStyle w:val="Bodytext2"/>
          <w:color w:val="000000"/>
          <w:sz w:val="20"/>
          <w:szCs w:val="20"/>
        </w:rPr>
      </w:pPr>
      <w:r w:rsidRPr="00FA09E7">
        <w:rPr>
          <w:rStyle w:val="Bodytext2"/>
          <w:color w:val="000000"/>
          <w:sz w:val="20"/>
          <w:szCs w:val="20"/>
        </w:rPr>
        <w:t xml:space="preserve">V prilogi </w:t>
      </w:r>
      <w:r w:rsidR="00FA09E7" w:rsidRPr="00FA09E7">
        <w:rPr>
          <w:rStyle w:val="Bodytext2"/>
          <w:color w:val="000000"/>
          <w:sz w:val="20"/>
          <w:szCs w:val="20"/>
        </w:rPr>
        <w:t>je priložil</w:t>
      </w:r>
      <w:r w:rsidR="00C16C20">
        <w:rPr>
          <w:rStyle w:val="Bodytext2"/>
          <w:color w:val="000000"/>
          <w:sz w:val="20"/>
          <w:szCs w:val="20"/>
        </w:rPr>
        <w:t>a</w:t>
      </w:r>
      <w:r w:rsidR="00FA09E7" w:rsidRPr="00FA09E7">
        <w:rPr>
          <w:rStyle w:val="Bodytext2"/>
          <w:color w:val="000000"/>
          <w:sz w:val="20"/>
          <w:szCs w:val="20"/>
        </w:rPr>
        <w:t xml:space="preserve"> </w:t>
      </w:r>
      <w:r w:rsidRPr="00FA09E7">
        <w:rPr>
          <w:rStyle w:val="Bodytext2"/>
          <w:color w:val="000000"/>
          <w:sz w:val="20"/>
          <w:szCs w:val="20"/>
        </w:rPr>
        <w:t>e-</w:t>
      </w:r>
      <w:r w:rsidR="00FA09E7">
        <w:rPr>
          <w:rStyle w:val="Bodytext2"/>
          <w:color w:val="000000"/>
          <w:sz w:val="20"/>
          <w:szCs w:val="20"/>
        </w:rPr>
        <w:t>p</w:t>
      </w:r>
      <w:r w:rsidRPr="00FA09E7">
        <w:rPr>
          <w:rStyle w:val="Bodytext2"/>
          <w:color w:val="000000"/>
          <w:sz w:val="20"/>
          <w:szCs w:val="20"/>
        </w:rPr>
        <w:t xml:space="preserve">ošte </w:t>
      </w:r>
      <w:r w:rsidR="00FA09E7" w:rsidRPr="00FA09E7">
        <w:rPr>
          <w:rStyle w:val="Bodytext2"/>
          <w:color w:val="000000"/>
          <w:sz w:val="20"/>
          <w:szCs w:val="20"/>
        </w:rPr>
        <w:t>poslane zaposlenim skrbnikom za posamezni javni razpis.</w:t>
      </w:r>
    </w:p>
    <w:p w14:paraId="031F29AE" w14:textId="77777777" w:rsidR="00172A72" w:rsidRPr="0027075C" w:rsidRDefault="00172A72" w:rsidP="00FA09E7">
      <w:pPr>
        <w:pStyle w:val="Bodytext20"/>
        <w:shd w:val="clear" w:color="auto" w:fill="auto"/>
        <w:spacing w:line="260" w:lineRule="atLeast"/>
        <w:ind w:firstLine="0"/>
        <w:jc w:val="both"/>
        <w:rPr>
          <w:rStyle w:val="Bodytext2"/>
          <w:i/>
          <w:iCs/>
          <w:color w:val="000000"/>
          <w:sz w:val="20"/>
          <w:szCs w:val="20"/>
        </w:rPr>
      </w:pPr>
    </w:p>
    <w:p w14:paraId="428424CE" w14:textId="3FAA851A" w:rsidR="009A2588" w:rsidRPr="0027075C" w:rsidRDefault="00FA09E7" w:rsidP="00FA09E7">
      <w:pPr>
        <w:pStyle w:val="Bodytext20"/>
        <w:numPr>
          <w:ilvl w:val="0"/>
          <w:numId w:val="22"/>
        </w:numPr>
        <w:shd w:val="clear" w:color="auto" w:fill="auto"/>
        <w:spacing w:line="260" w:lineRule="atLeast"/>
        <w:jc w:val="both"/>
        <w:rPr>
          <w:i/>
          <w:iCs/>
          <w:sz w:val="20"/>
          <w:szCs w:val="20"/>
        </w:rPr>
      </w:pPr>
      <w:r>
        <w:rPr>
          <w:rStyle w:val="Bodytext2"/>
          <w:i/>
          <w:iCs/>
          <w:color w:val="000000"/>
          <w:sz w:val="20"/>
          <w:szCs w:val="20"/>
        </w:rPr>
        <w:t>»</w:t>
      </w:r>
      <w:r w:rsidR="009A2588" w:rsidRPr="0027075C">
        <w:rPr>
          <w:rStyle w:val="Bodytext2"/>
          <w:i/>
          <w:iCs/>
          <w:color w:val="000000"/>
          <w:sz w:val="20"/>
          <w:szCs w:val="20"/>
        </w:rPr>
        <w:t xml:space="preserve">Do dneva priprave obvestila, od prijavitelja </w:t>
      </w:r>
      <w:r w:rsidR="000960A4">
        <w:rPr>
          <w:rStyle w:val="Bodytext2"/>
          <w:i/>
          <w:iCs/>
          <w:color w:val="000000"/>
          <w:sz w:val="20"/>
          <w:szCs w:val="20"/>
        </w:rPr>
        <w:t>A</w:t>
      </w:r>
      <w:r w:rsidR="00301F51">
        <w:rPr>
          <w:rStyle w:val="Bodytext2"/>
          <w:i/>
          <w:iCs/>
          <w:color w:val="000000"/>
          <w:sz w:val="20"/>
          <w:szCs w:val="20"/>
        </w:rPr>
        <w:t>█</w:t>
      </w:r>
      <w:r w:rsidR="004500C3">
        <w:rPr>
          <w:rStyle w:val="Bodytext2"/>
          <w:i/>
          <w:iCs/>
          <w:color w:val="000000"/>
          <w:sz w:val="20"/>
          <w:szCs w:val="20"/>
        </w:rPr>
        <w:t xml:space="preserve"> d.o.o.</w:t>
      </w:r>
      <w:r w:rsidR="009A2588" w:rsidRPr="0027075C">
        <w:rPr>
          <w:rStyle w:val="Bodytext2"/>
          <w:i/>
          <w:iCs/>
          <w:color w:val="000000"/>
          <w:sz w:val="20"/>
          <w:szCs w:val="20"/>
        </w:rPr>
        <w:t>, kljub večkratnim pozivom še nismo prejeli vračila sredstev v proračun, tako da bomo proračunsko inšpekcijo o datumu prejema sredstev v proračun, obvestili naknadno.</w:t>
      </w:r>
      <w:r w:rsidR="0027075C">
        <w:rPr>
          <w:rStyle w:val="Bodytext2"/>
          <w:i/>
          <w:iCs/>
          <w:color w:val="000000"/>
          <w:sz w:val="20"/>
          <w:szCs w:val="20"/>
        </w:rPr>
        <w:t>«</w:t>
      </w:r>
    </w:p>
    <w:p w14:paraId="0B7238AE" w14:textId="77777777" w:rsidR="000B7D8D" w:rsidRDefault="000B7D8D" w:rsidP="0027075C">
      <w:pPr>
        <w:jc w:val="both"/>
        <w:rPr>
          <w:rFonts w:eastAsia="Times New Roman" w:cs="Times New Roman"/>
          <w:bCs/>
          <w:color w:val="000000"/>
          <w:szCs w:val="20"/>
          <w:lang w:eastAsia="sl-SI"/>
        </w:rPr>
      </w:pPr>
    </w:p>
    <w:p w14:paraId="140AEE62" w14:textId="77777777" w:rsidR="000B7D8D" w:rsidRDefault="000B7D8D" w:rsidP="0027075C">
      <w:pPr>
        <w:pStyle w:val="Odstavekseznama"/>
        <w:tabs>
          <w:tab w:val="left" w:pos="1701"/>
        </w:tabs>
        <w:ind w:left="360"/>
        <w:jc w:val="both"/>
        <w:rPr>
          <w:rFonts w:eastAsia="Times New Roman" w:cs="Times New Roman"/>
          <w:bCs/>
          <w:color w:val="000000"/>
          <w:szCs w:val="20"/>
          <w:lang w:eastAsia="sl-SI"/>
        </w:rPr>
      </w:pPr>
    </w:p>
    <w:p w14:paraId="4CDF95E2" w14:textId="77777777" w:rsidR="007B01DE" w:rsidRDefault="007B01DE" w:rsidP="0027075C">
      <w:pPr>
        <w:pStyle w:val="Odstavekseznama"/>
        <w:tabs>
          <w:tab w:val="left" w:pos="1701"/>
        </w:tabs>
        <w:ind w:left="360"/>
        <w:jc w:val="both"/>
        <w:rPr>
          <w:rFonts w:eastAsia="Times New Roman" w:cs="Times New Roman"/>
          <w:bCs/>
          <w:color w:val="000000"/>
          <w:szCs w:val="20"/>
          <w:lang w:eastAsia="sl-SI"/>
        </w:rPr>
      </w:pPr>
    </w:p>
    <w:p w14:paraId="769CB7CB" w14:textId="58A12028" w:rsidR="000B7D8D" w:rsidRPr="000804F1" w:rsidRDefault="000B7D8D" w:rsidP="0027075C">
      <w:pPr>
        <w:pStyle w:val="Odstavekseznama"/>
        <w:numPr>
          <w:ilvl w:val="1"/>
          <w:numId w:val="10"/>
        </w:numPr>
        <w:tabs>
          <w:tab w:val="left" w:pos="1701"/>
        </w:tabs>
        <w:jc w:val="both"/>
        <w:rPr>
          <w:rFonts w:eastAsia="Times New Roman" w:cs="Times New Roman"/>
          <w:b/>
          <w:color w:val="000000"/>
          <w:szCs w:val="20"/>
          <w:lang w:eastAsia="sl-SI"/>
        </w:rPr>
      </w:pPr>
      <w:r w:rsidRPr="000804F1">
        <w:rPr>
          <w:rFonts w:eastAsia="Times New Roman" w:cs="Times New Roman"/>
          <w:b/>
          <w:color w:val="000000"/>
          <w:szCs w:val="20"/>
          <w:lang w:eastAsia="sl-SI"/>
        </w:rPr>
        <w:lastRenderedPageBreak/>
        <w:t xml:space="preserve">Zaprosilo za podatke v zvezi z izvedenimi ukrepi </w:t>
      </w:r>
      <w:r w:rsidR="00FA09E7" w:rsidRPr="000804F1">
        <w:rPr>
          <w:rFonts w:eastAsia="Times New Roman" w:cs="Times New Roman"/>
          <w:b/>
          <w:color w:val="000000"/>
          <w:szCs w:val="20"/>
          <w:lang w:eastAsia="sl-SI"/>
        </w:rPr>
        <w:t xml:space="preserve">za vračilo sredstev – </w:t>
      </w:r>
      <w:r w:rsidR="000960A4">
        <w:rPr>
          <w:rFonts w:eastAsia="Times New Roman" w:cs="Times New Roman"/>
          <w:b/>
          <w:color w:val="000000"/>
          <w:szCs w:val="20"/>
          <w:lang w:eastAsia="sl-SI"/>
        </w:rPr>
        <w:t>A</w:t>
      </w:r>
      <w:r w:rsidR="00301F51">
        <w:rPr>
          <w:rFonts w:eastAsia="Times New Roman" w:cs="Arial"/>
          <w:b/>
          <w:color w:val="000000"/>
          <w:szCs w:val="20"/>
          <w:lang w:eastAsia="sl-SI"/>
        </w:rPr>
        <w:t>█</w:t>
      </w:r>
      <w:r w:rsidR="000960A4">
        <w:rPr>
          <w:rFonts w:eastAsia="Times New Roman" w:cs="Arial"/>
          <w:b/>
          <w:color w:val="000000"/>
          <w:szCs w:val="20"/>
          <w:lang w:eastAsia="sl-SI"/>
        </w:rPr>
        <w:t xml:space="preserve"> d.o.o.</w:t>
      </w:r>
      <w:r w:rsidR="00FA09E7" w:rsidRPr="000804F1">
        <w:rPr>
          <w:rFonts w:eastAsia="Times New Roman" w:cs="Times New Roman"/>
          <w:b/>
          <w:color w:val="000000"/>
          <w:szCs w:val="20"/>
          <w:lang w:eastAsia="sl-SI"/>
        </w:rPr>
        <w:t xml:space="preserve"> in predloženo garancijo </w:t>
      </w:r>
      <w:r w:rsidR="00301F51">
        <w:rPr>
          <w:rFonts w:eastAsia="Times New Roman" w:cs="Arial"/>
          <w:b/>
          <w:color w:val="000000"/>
          <w:szCs w:val="20"/>
          <w:lang w:eastAsia="sl-SI"/>
        </w:rPr>
        <w:t>█</w:t>
      </w:r>
      <w:r w:rsidR="00FA09E7" w:rsidRPr="000804F1">
        <w:rPr>
          <w:rFonts w:eastAsia="Times New Roman" w:cs="Times New Roman"/>
          <w:b/>
          <w:color w:val="000000"/>
          <w:szCs w:val="20"/>
          <w:lang w:eastAsia="sl-SI"/>
        </w:rPr>
        <w:t xml:space="preserve"> </w:t>
      </w:r>
      <w:r w:rsidR="00D830D7" w:rsidRPr="000804F1">
        <w:rPr>
          <w:rFonts w:eastAsia="Times New Roman" w:cs="Times New Roman"/>
          <w:b/>
          <w:color w:val="000000"/>
          <w:szCs w:val="20"/>
          <w:lang w:eastAsia="sl-SI"/>
        </w:rPr>
        <w:t xml:space="preserve"> </w:t>
      </w:r>
    </w:p>
    <w:p w14:paraId="7993A526" w14:textId="77777777" w:rsidR="000B7D8D" w:rsidRDefault="000B7D8D" w:rsidP="0027075C">
      <w:pPr>
        <w:pStyle w:val="Odstavekseznama"/>
        <w:tabs>
          <w:tab w:val="left" w:pos="1701"/>
        </w:tabs>
        <w:ind w:left="360"/>
        <w:jc w:val="both"/>
        <w:rPr>
          <w:rFonts w:eastAsia="Times New Roman" w:cs="Times New Roman"/>
          <w:bCs/>
          <w:color w:val="000000"/>
          <w:szCs w:val="20"/>
          <w:lang w:eastAsia="sl-SI"/>
        </w:rPr>
      </w:pPr>
    </w:p>
    <w:p w14:paraId="2E5A95B8" w14:textId="434BC2E6" w:rsidR="00F6551C" w:rsidRDefault="00F6551C" w:rsidP="00F6551C">
      <w:pPr>
        <w:tabs>
          <w:tab w:val="left" w:pos="1701"/>
        </w:tabs>
        <w:jc w:val="both"/>
        <w:rPr>
          <w:rFonts w:eastAsia="Times New Roman" w:cs="Times New Roman"/>
          <w:bCs/>
          <w:color w:val="000000"/>
          <w:szCs w:val="20"/>
          <w:lang w:eastAsia="sl-SI"/>
        </w:rPr>
      </w:pPr>
      <w:r w:rsidRPr="00F6551C">
        <w:rPr>
          <w:rFonts w:eastAsia="Times New Roman" w:cs="Times New Roman"/>
          <w:bCs/>
          <w:color w:val="000000"/>
          <w:szCs w:val="20"/>
          <w:lang w:eastAsia="sl-SI"/>
        </w:rPr>
        <w:t xml:space="preserve">Ker </w:t>
      </w:r>
      <w:r w:rsidR="006B507E">
        <w:rPr>
          <w:rFonts w:eastAsia="Times New Roman" w:cs="Times New Roman"/>
          <w:bCs/>
          <w:color w:val="000000"/>
          <w:szCs w:val="20"/>
          <w:lang w:eastAsia="sl-SI"/>
        </w:rPr>
        <w:t>Agencija</w:t>
      </w:r>
      <w:r w:rsidRPr="00F6551C">
        <w:rPr>
          <w:rFonts w:eastAsia="Times New Roman" w:cs="Times New Roman"/>
          <w:bCs/>
          <w:color w:val="000000"/>
          <w:szCs w:val="20"/>
          <w:lang w:eastAsia="sl-SI"/>
        </w:rPr>
        <w:t xml:space="preserve"> do dne 4. 2. 2025</w:t>
      </w:r>
      <w:r>
        <w:rPr>
          <w:rFonts w:eastAsia="Times New Roman" w:cs="Times New Roman"/>
          <w:bCs/>
          <w:color w:val="000000"/>
          <w:szCs w:val="20"/>
          <w:lang w:eastAsia="sl-SI"/>
        </w:rPr>
        <w:t xml:space="preserve"> inšpekcijskemu organu ni poslal</w:t>
      </w:r>
      <w:r w:rsidR="006B507E">
        <w:rPr>
          <w:rFonts w:eastAsia="Times New Roman" w:cs="Times New Roman"/>
          <w:bCs/>
          <w:color w:val="000000"/>
          <w:szCs w:val="20"/>
          <w:lang w:eastAsia="sl-SI"/>
        </w:rPr>
        <w:t>a</w:t>
      </w:r>
      <w:r>
        <w:rPr>
          <w:rFonts w:eastAsia="Times New Roman" w:cs="Times New Roman"/>
          <w:bCs/>
          <w:color w:val="000000"/>
          <w:szCs w:val="20"/>
          <w:lang w:eastAsia="sl-SI"/>
        </w:rPr>
        <w:t xml:space="preserve"> obvestila</w:t>
      </w:r>
      <w:r w:rsidR="00C4459D">
        <w:rPr>
          <w:rFonts w:eastAsia="Times New Roman" w:cs="Times New Roman"/>
          <w:bCs/>
          <w:color w:val="000000"/>
          <w:szCs w:val="20"/>
          <w:lang w:eastAsia="sl-SI"/>
        </w:rPr>
        <w:t xml:space="preserve"> o vračilu sredstev v proračun prejemnika</w:t>
      </w:r>
      <w:r w:rsidR="0073307C">
        <w:rPr>
          <w:rFonts w:eastAsia="Times New Roman" w:cs="Times New Roman"/>
          <w:bCs/>
          <w:color w:val="000000"/>
          <w:szCs w:val="20"/>
          <w:lang w:eastAsia="sl-SI"/>
        </w:rPr>
        <w:t xml:space="preserve"> A</w:t>
      </w:r>
      <w:r w:rsidR="00301F51">
        <w:rPr>
          <w:rFonts w:eastAsia="Times New Roman" w:cs="Arial"/>
          <w:bCs/>
          <w:color w:val="000000"/>
          <w:szCs w:val="20"/>
          <w:lang w:eastAsia="sl-SI"/>
        </w:rPr>
        <w:t>█</w:t>
      </w:r>
      <w:r w:rsidR="0073307C">
        <w:rPr>
          <w:rFonts w:eastAsia="Times New Roman" w:cs="Arial"/>
          <w:bCs/>
          <w:color w:val="000000"/>
          <w:szCs w:val="20"/>
          <w:lang w:eastAsia="sl-SI"/>
        </w:rPr>
        <w:t xml:space="preserve"> d.o.o.</w:t>
      </w:r>
      <w:r w:rsidRPr="00F6551C">
        <w:rPr>
          <w:rFonts w:eastAsia="Times New Roman" w:cs="Times New Roman"/>
          <w:bCs/>
          <w:color w:val="000000"/>
          <w:szCs w:val="20"/>
          <w:lang w:eastAsia="sl-SI"/>
        </w:rPr>
        <w:t xml:space="preserve">, </w:t>
      </w:r>
      <w:r w:rsidR="00C16C20">
        <w:rPr>
          <w:rFonts w:eastAsia="Times New Roman" w:cs="Times New Roman"/>
          <w:bCs/>
          <w:color w:val="000000"/>
          <w:szCs w:val="20"/>
          <w:lang w:eastAsia="sl-SI"/>
        </w:rPr>
        <w:t>ji</w:t>
      </w:r>
      <w:r w:rsidRPr="00F6551C">
        <w:rPr>
          <w:rFonts w:eastAsia="Times New Roman" w:cs="Times New Roman"/>
          <w:bCs/>
          <w:color w:val="000000"/>
          <w:szCs w:val="20"/>
          <w:lang w:eastAsia="sl-SI"/>
        </w:rPr>
        <w:t xml:space="preserve"> je inšpekcijski organ </w:t>
      </w:r>
      <w:r w:rsidR="00C4459D">
        <w:rPr>
          <w:rFonts w:eastAsia="Times New Roman" w:cs="Times New Roman"/>
          <w:bCs/>
          <w:color w:val="000000"/>
          <w:szCs w:val="20"/>
          <w:lang w:eastAsia="sl-SI"/>
        </w:rPr>
        <w:t>še istega</w:t>
      </w:r>
      <w:r w:rsidRPr="00F6551C">
        <w:rPr>
          <w:rFonts w:eastAsia="Times New Roman" w:cs="Times New Roman"/>
          <w:bCs/>
          <w:color w:val="000000"/>
          <w:szCs w:val="20"/>
          <w:lang w:eastAsia="sl-SI"/>
        </w:rPr>
        <w:t xml:space="preserve"> dne poslal Zaprosilo za podatke v zvezi z izvedenimi ukrepi v inšpekcijskem nadzoru </w:t>
      </w:r>
      <w:r>
        <w:rPr>
          <w:rFonts w:eastAsia="Times New Roman" w:cs="Times New Roman"/>
          <w:bCs/>
          <w:color w:val="000000"/>
          <w:szCs w:val="20"/>
          <w:lang w:eastAsia="sl-SI"/>
        </w:rPr>
        <w:t xml:space="preserve">št. </w:t>
      </w:r>
      <w:r w:rsidRPr="00F6551C">
        <w:rPr>
          <w:rFonts w:eastAsia="Times New Roman" w:cs="Times New Roman"/>
          <w:bCs/>
          <w:color w:val="000000"/>
          <w:szCs w:val="20"/>
          <w:lang w:eastAsia="sl-SI"/>
        </w:rPr>
        <w:t>06102-7/2024-1619-6</w:t>
      </w:r>
      <w:r>
        <w:rPr>
          <w:rFonts w:eastAsia="Times New Roman" w:cs="Times New Roman"/>
          <w:bCs/>
          <w:color w:val="000000"/>
          <w:szCs w:val="20"/>
          <w:lang w:eastAsia="sl-SI"/>
        </w:rPr>
        <w:t xml:space="preserve">, ki je bil </w:t>
      </w:r>
      <w:r w:rsidR="006B507E">
        <w:rPr>
          <w:rFonts w:eastAsia="Times New Roman" w:cs="Times New Roman"/>
          <w:bCs/>
          <w:color w:val="000000"/>
          <w:szCs w:val="20"/>
          <w:lang w:eastAsia="sl-SI"/>
        </w:rPr>
        <w:t>Agenciji</w:t>
      </w:r>
      <w:r w:rsidR="00844C84">
        <w:rPr>
          <w:rFonts w:eastAsia="Times New Roman" w:cs="Times New Roman"/>
          <w:bCs/>
          <w:color w:val="000000"/>
          <w:szCs w:val="20"/>
          <w:lang w:eastAsia="sl-SI"/>
        </w:rPr>
        <w:t xml:space="preserve"> </w:t>
      </w:r>
      <w:r>
        <w:rPr>
          <w:rFonts w:eastAsia="Times New Roman" w:cs="Times New Roman"/>
          <w:bCs/>
          <w:color w:val="000000"/>
          <w:szCs w:val="20"/>
          <w:lang w:eastAsia="sl-SI"/>
        </w:rPr>
        <w:t>vročen dne 5. 2. 2025.</w:t>
      </w:r>
    </w:p>
    <w:p w14:paraId="565DDCEF" w14:textId="77777777" w:rsidR="00F6551C" w:rsidRDefault="00F6551C" w:rsidP="00F6551C">
      <w:pPr>
        <w:tabs>
          <w:tab w:val="left" w:pos="1701"/>
        </w:tabs>
        <w:jc w:val="both"/>
        <w:rPr>
          <w:rFonts w:eastAsia="Times New Roman" w:cs="Times New Roman"/>
          <w:bCs/>
          <w:color w:val="000000"/>
          <w:szCs w:val="20"/>
          <w:lang w:eastAsia="sl-SI"/>
        </w:rPr>
      </w:pPr>
    </w:p>
    <w:p w14:paraId="6AE4E171" w14:textId="13019CF5" w:rsidR="00F6551C" w:rsidRPr="00F6551C" w:rsidRDefault="00F6551C" w:rsidP="00F6551C">
      <w:pPr>
        <w:tabs>
          <w:tab w:val="left" w:pos="1701"/>
        </w:tabs>
        <w:jc w:val="both"/>
        <w:rPr>
          <w:rFonts w:eastAsia="Times New Roman" w:cs="Times New Roman"/>
          <w:bCs/>
          <w:color w:val="000000"/>
          <w:szCs w:val="20"/>
          <w:lang w:eastAsia="sl-SI"/>
        </w:rPr>
      </w:pPr>
      <w:r>
        <w:rPr>
          <w:rFonts w:eastAsia="Times New Roman" w:cs="Times New Roman"/>
          <w:bCs/>
          <w:color w:val="000000"/>
          <w:szCs w:val="20"/>
          <w:lang w:eastAsia="sl-SI"/>
        </w:rPr>
        <w:t xml:space="preserve">V zaprosilu je bilo navedeno, da mora </w:t>
      </w:r>
      <w:r w:rsidR="006B507E">
        <w:rPr>
          <w:rFonts w:eastAsia="Times New Roman" w:cs="Times New Roman"/>
          <w:bCs/>
          <w:color w:val="000000"/>
          <w:szCs w:val="20"/>
          <w:lang w:eastAsia="sl-SI"/>
        </w:rPr>
        <w:t>Agencija</w:t>
      </w:r>
      <w:r>
        <w:rPr>
          <w:rFonts w:eastAsia="Times New Roman" w:cs="Times New Roman"/>
          <w:bCs/>
          <w:color w:val="000000"/>
          <w:szCs w:val="20"/>
          <w:lang w:eastAsia="sl-SI"/>
        </w:rPr>
        <w:t xml:space="preserve"> v roku treh delovnih dni od prejema le-tega, inšpekcijskemu organu sporočiti, ali je </w:t>
      </w:r>
      <w:r w:rsidRPr="00F6551C">
        <w:rPr>
          <w:rFonts w:eastAsia="Times New Roman" w:cs="Times New Roman"/>
          <w:bCs/>
          <w:color w:val="000000"/>
          <w:szCs w:val="20"/>
          <w:lang w:eastAsia="sl-SI"/>
        </w:rPr>
        <w:t xml:space="preserve">prijavitelj </w:t>
      </w:r>
      <w:r w:rsidR="0073307C">
        <w:rPr>
          <w:rFonts w:eastAsia="Times New Roman" w:cs="Times New Roman"/>
          <w:bCs/>
          <w:color w:val="000000"/>
          <w:szCs w:val="20"/>
          <w:lang w:eastAsia="sl-SI"/>
        </w:rPr>
        <w:t>A</w:t>
      </w:r>
      <w:r w:rsidR="00301F51">
        <w:rPr>
          <w:rFonts w:eastAsia="Times New Roman" w:cs="Arial"/>
          <w:bCs/>
          <w:color w:val="000000"/>
          <w:szCs w:val="20"/>
          <w:lang w:eastAsia="sl-SI"/>
        </w:rPr>
        <w:t>█</w:t>
      </w:r>
      <w:r w:rsidR="0073307C">
        <w:rPr>
          <w:rFonts w:eastAsia="Times New Roman" w:cs="Arial"/>
          <w:bCs/>
          <w:color w:val="000000"/>
          <w:szCs w:val="20"/>
          <w:lang w:eastAsia="sl-SI"/>
        </w:rPr>
        <w:t xml:space="preserve"> d.o.o.</w:t>
      </w:r>
      <w:r>
        <w:rPr>
          <w:rFonts w:eastAsia="Times New Roman" w:cs="Times New Roman"/>
          <w:bCs/>
          <w:color w:val="000000"/>
          <w:szCs w:val="20"/>
          <w:lang w:eastAsia="sl-SI"/>
        </w:rPr>
        <w:t xml:space="preserve"> opravil </w:t>
      </w:r>
      <w:r w:rsidRPr="00F6551C">
        <w:rPr>
          <w:rFonts w:eastAsia="Times New Roman" w:cs="Times New Roman"/>
          <w:bCs/>
          <w:color w:val="000000"/>
          <w:szCs w:val="20"/>
          <w:lang w:eastAsia="sl-SI"/>
        </w:rPr>
        <w:t>vračilo sredstev v državni proračun</w:t>
      </w:r>
      <w:r>
        <w:rPr>
          <w:rFonts w:eastAsia="Times New Roman" w:cs="Times New Roman"/>
          <w:bCs/>
          <w:color w:val="000000"/>
          <w:szCs w:val="20"/>
          <w:lang w:eastAsia="sl-SI"/>
        </w:rPr>
        <w:t xml:space="preserve"> oz. </w:t>
      </w:r>
      <w:r w:rsidRPr="00F6551C">
        <w:rPr>
          <w:rFonts w:eastAsia="Times New Roman" w:cs="Times New Roman"/>
          <w:bCs/>
          <w:color w:val="000000"/>
          <w:szCs w:val="20"/>
          <w:lang w:eastAsia="sl-SI"/>
        </w:rPr>
        <w:t>poda</w:t>
      </w:r>
      <w:r>
        <w:rPr>
          <w:rFonts w:eastAsia="Times New Roman" w:cs="Times New Roman"/>
          <w:bCs/>
          <w:color w:val="000000"/>
          <w:szCs w:val="20"/>
          <w:lang w:eastAsia="sl-SI"/>
        </w:rPr>
        <w:t>ti</w:t>
      </w:r>
      <w:r w:rsidRPr="00F6551C">
        <w:rPr>
          <w:rFonts w:eastAsia="Times New Roman" w:cs="Times New Roman"/>
          <w:bCs/>
          <w:color w:val="000000"/>
          <w:szCs w:val="20"/>
          <w:lang w:eastAsia="sl-SI"/>
        </w:rPr>
        <w:t xml:space="preserve"> ustrezno pojasnilo, </w:t>
      </w:r>
      <w:r w:rsidR="00844C84">
        <w:rPr>
          <w:rFonts w:eastAsia="Times New Roman" w:cs="Times New Roman"/>
          <w:bCs/>
          <w:color w:val="000000"/>
          <w:szCs w:val="20"/>
          <w:lang w:eastAsia="sl-SI"/>
        </w:rPr>
        <w:t>v primeru, da</w:t>
      </w:r>
      <w:r w:rsidRPr="00F6551C">
        <w:rPr>
          <w:rFonts w:eastAsia="Times New Roman" w:cs="Times New Roman"/>
          <w:bCs/>
          <w:color w:val="000000"/>
          <w:szCs w:val="20"/>
          <w:lang w:eastAsia="sl-SI"/>
        </w:rPr>
        <w:t xml:space="preserve"> vračila ni bilo.</w:t>
      </w:r>
      <w:r>
        <w:rPr>
          <w:rFonts w:eastAsia="Times New Roman" w:cs="Times New Roman"/>
          <w:bCs/>
          <w:color w:val="000000"/>
          <w:szCs w:val="20"/>
          <w:lang w:eastAsia="sl-SI"/>
        </w:rPr>
        <w:t xml:space="preserve"> Prav tako mora za </w:t>
      </w:r>
      <w:r w:rsidRPr="00F6551C">
        <w:rPr>
          <w:rFonts w:eastAsia="Times New Roman" w:cs="Times New Roman"/>
          <w:bCs/>
          <w:color w:val="000000"/>
          <w:szCs w:val="20"/>
          <w:lang w:eastAsia="sl-SI"/>
        </w:rPr>
        <w:t>prejemnik</w:t>
      </w:r>
      <w:r>
        <w:rPr>
          <w:rFonts w:eastAsia="Times New Roman" w:cs="Times New Roman"/>
          <w:bCs/>
          <w:color w:val="000000"/>
          <w:szCs w:val="20"/>
          <w:lang w:eastAsia="sl-SI"/>
        </w:rPr>
        <w:t>a</w:t>
      </w:r>
      <w:r w:rsidRPr="00F6551C">
        <w:rPr>
          <w:rFonts w:eastAsia="Times New Roman" w:cs="Times New Roman"/>
          <w:bCs/>
          <w:color w:val="000000"/>
          <w:szCs w:val="20"/>
          <w:lang w:eastAsia="sl-SI"/>
        </w:rPr>
        <w:t xml:space="preserve"> sredstev, podjetje </w:t>
      </w:r>
      <w:r w:rsidR="0073307C">
        <w:rPr>
          <w:rFonts w:eastAsia="Times New Roman" w:cs="Times New Roman"/>
          <w:bCs/>
          <w:color w:val="000000"/>
          <w:szCs w:val="20"/>
          <w:lang w:eastAsia="sl-SI"/>
        </w:rPr>
        <w:t>A</w:t>
      </w:r>
      <w:r w:rsidR="00301F51">
        <w:rPr>
          <w:rFonts w:eastAsia="Times New Roman" w:cs="Arial"/>
          <w:bCs/>
          <w:color w:val="000000"/>
          <w:szCs w:val="20"/>
          <w:lang w:eastAsia="sl-SI"/>
        </w:rPr>
        <w:t>█</w:t>
      </w:r>
      <w:r w:rsidR="0073307C">
        <w:rPr>
          <w:rFonts w:eastAsia="Times New Roman" w:cs="Arial"/>
          <w:bCs/>
          <w:color w:val="000000"/>
          <w:szCs w:val="20"/>
          <w:lang w:eastAsia="sl-SI"/>
        </w:rPr>
        <w:t xml:space="preserve"> d.o.o.</w:t>
      </w:r>
      <w:r>
        <w:rPr>
          <w:rFonts w:eastAsia="Times New Roman" w:cs="Times New Roman"/>
          <w:bCs/>
          <w:color w:val="000000"/>
          <w:szCs w:val="20"/>
          <w:lang w:eastAsia="sl-SI"/>
        </w:rPr>
        <w:t>, pojasniti ali</w:t>
      </w:r>
      <w:r w:rsidRPr="00F6551C">
        <w:rPr>
          <w:rFonts w:eastAsia="Times New Roman" w:cs="Times New Roman"/>
          <w:bCs/>
          <w:color w:val="000000"/>
          <w:szCs w:val="20"/>
          <w:lang w:eastAsia="sl-SI"/>
        </w:rPr>
        <w:t xml:space="preserve"> je podjetje predložilo bančno garancijo oziroma ali je bila nova vloga z</w:t>
      </w:r>
      <w:r>
        <w:rPr>
          <w:rFonts w:eastAsia="Times New Roman" w:cs="Times New Roman"/>
          <w:bCs/>
          <w:color w:val="000000"/>
          <w:szCs w:val="20"/>
          <w:lang w:eastAsia="sl-SI"/>
        </w:rPr>
        <w:t xml:space="preserve"> njihove</w:t>
      </w:r>
      <w:r w:rsidRPr="00F6551C">
        <w:rPr>
          <w:rFonts w:eastAsia="Times New Roman" w:cs="Times New Roman"/>
          <w:bCs/>
          <w:color w:val="000000"/>
          <w:szCs w:val="20"/>
          <w:lang w:eastAsia="sl-SI"/>
        </w:rPr>
        <w:t xml:space="preserve"> strani potrjena.</w:t>
      </w:r>
    </w:p>
    <w:p w14:paraId="77711BA4" w14:textId="77777777" w:rsidR="000B7D8D" w:rsidRPr="00433B18" w:rsidRDefault="000B7D8D" w:rsidP="00433B18">
      <w:pPr>
        <w:tabs>
          <w:tab w:val="left" w:pos="1701"/>
        </w:tabs>
        <w:jc w:val="both"/>
        <w:rPr>
          <w:rFonts w:eastAsia="Times New Roman" w:cs="Times New Roman"/>
          <w:bCs/>
          <w:color w:val="000000"/>
          <w:sz w:val="24"/>
          <w:szCs w:val="24"/>
          <w:lang w:eastAsia="sl-SI"/>
        </w:rPr>
      </w:pPr>
    </w:p>
    <w:p w14:paraId="068CDDF1" w14:textId="49C89E24" w:rsidR="00433B18" w:rsidRDefault="00433B18" w:rsidP="00433B18">
      <w:pPr>
        <w:pStyle w:val="Bodytext20"/>
        <w:shd w:val="clear" w:color="auto" w:fill="auto"/>
        <w:tabs>
          <w:tab w:val="left" w:pos="1602"/>
        </w:tabs>
        <w:spacing w:line="260" w:lineRule="atLeast"/>
        <w:ind w:firstLine="0"/>
        <w:jc w:val="both"/>
        <w:rPr>
          <w:rFonts w:eastAsia="Times New Roman" w:cs="Times New Roman"/>
          <w:bCs/>
          <w:color w:val="000000"/>
          <w:sz w:val="20"/>
          <w:szCs w:val="24"/>
          <w:lang w:eastAsia="sl-SI"/>
        </w:rPr>
      </w:pPr>
      <w:r w:rsidRPr="00433B18">
        <w:rPr>
          <w:rFonts w:eastAsia="Times New Roman" w:cs="Times New Roman"/>
          <w:bCs/>
          <w:color w:val="000000"/>
          <w:sz w:val="20"/>
          <w:szCs w:val="24"/>
          <w:lang w:eastAsia="sl-SI"/>
        </w:rPr>
        <w:t xml:space="preserve">Dne 11. 2. 2025, torej znotraj določenega roka, je bil inšpekcijskemu organu poslan odgovor na zaprosilo, in </w:t>
      </w:r>
      <w:r w:rsidRPr="00433B18">
        <w:rPr>
          <w:rFonts w:eastAsia="Times New Roman" w:cs="Times New Roman"/>
          <w:bCs/>
          <w:color w:val="000000"/>
          <w:sz w:val="20"/>
          <w:szCs w:val="20"/>
          <w:lang w:eastAsia="sl-SI"/>
        </w:rPr>
        <w:t xml:space="preserve">sicer je </w:t>
      </w:r>
      <w:r w:rsidR="006B507E">
        <w:rPr>
          <w:rFonts w:eastAsia="Times New Roman" w:cs="Times New Roman"/>
          <w:bCs/>
          <w:color w:val="000000"/>
          <w:sz w:val="20"/>
          <w:szCs w:val="20"/>
          <w:lang w:eastAsia="sl-SI"/>
        </w:rPr>
        <w:t>Agencija</w:t>
      </w:r>
      <w:r>
        <w:rPr>
          <w:rFonts w:eastAsia="Times New Roman" w:cs="Times New Roman"/>
          <w:bCs/>
          <w:color w:val="000000"/>
          <w:sz w:val="20"/>
          <w:szCs w:val="20"/>
          <w:lang w:eastAsia="sl-SI"/>
        </w:rPr>
        <w:t xml:space="preserve"> pojasnil</w:t>
      </w:r>
      <w:r w:rsidR="006B507E">
        <w:rPr>
          <w:rFonts w:eastAsia="Times New Roman" w:cs="Times New Roman"/>
          <w:bCs/>
          <w:color w:val="000000"/>
          <w:sz w:val="20"/>
          <w:szCs w:val="20"/>
          <w:lang w:eastAsia="sl-SI"/>
        </w:rPr>
        <w:t>a</w:t>
      </w:r>
      <w:r>
        <w:rPr>
          <w:rFonts w:eastAsia="Times New Roman" w:cs="Times New Roman"/>
          <w:bCs/>
          <w:color w:val="000000"/>
          <w:sz w:val="20"/>
          <w:szCs w:val="20"/>
          <w:lang w:eastAsia="sl-SI"/>
        </w:rPr>
        <w:t xml:space="preserve">, da </w:t>
      </w:r>
      <w:r w:rsidRPr="00433B18">
        <w:rPr>
          <w:rStyle w:val="Bodytext2"/>
          <w:color w:val="000000"/>
          <w:sz w:val="20"/>
          <w:szCs w:val="20"/>
        </w:rPr>
        <w:t xml:space="preserve">vračila sredstev s strani upravičenca </w:t>
      </w:r>
      <w:r w:rsidR="00485EB5">
        <w:rPr>
          <w:rStyle w:val="Bodytext2"/>
          <w:color w:val="000000"/>
          <w:sz w:val="20"/>
          <w:szCs w:val="20"/>
        </w:rPr>
        <w:t>A</w:t>
      </w:r>
      <w:r w:rsidR="00301F51">
        <w:rPr>
          <w:rStyle w:val="Bodytext2"/>
          <w:color w:val="000000"/>
          <w:sz w:val="20"/>
          <w:szCs w:val="20"/>
        </w:rPr>
        <w:t>█</w:t>
      </w:r>
      <w:r w:rsidR="00485EB5">
        <w:rPr>
          <w:rStyle w:val="Bodytext2"/>
          <w:color w:val="000000"/>
          <w:sz w:val="20"/>
          <w:szCs w:val="20"/>
        </w:rPr>
        <w:t xml:space="preserve"> d.o.o.</w:t>
      </w:r>
      <w:r w:rsidRPr="00433B18">
        <w:rPr>
          <w:rStyle w:val="Bodytext2"/>
          <w:color w:val="000000"/>
          <w:sz w:val="20"/>
          <w:szCs w:val="20"/>
        </w:rPr>
        <w:t xml:space="preserve"> niso prejeli</w:t>
      </w:r>
      <w:r>
        <w:rPr>
          <w:rStyle w:val="Bodytext2"/>
          <w:color w:val="000000"/>
          <w:sz w:val="20"/>
          <w:szCs w:val="20"/>
        </w:rPr>
        <w:t xml:space="preserve">, </w:t>
      </w:r>
      <w:r w:rsidRPr="00433B18">
        <w:rPr>
          <w:rStyle w:val="Bodytext2"/>
          <w:color w:val="000000"/>
          <w:sz w:val="20"/>
          <w:szCs w:val="20"/>
        </w:rPr>
        <w:t>so</w:t>
      </w:r>
      <w:r>
        <w:rPr>
          <w:rStyle w:val="Bodytext2"/>
          <w:color w:val="000000"/>
          <w:sz w:val="20"/>
          <w:szCs w:val="20"/>
        </w:rPr>
        <w:t xml:space="preserve"> pa</w:t>
      </w:r>
      <w:r w:rsidRPr="00433B18">
        <w:rPr>
          <w:rStyle w:val="Bodytext2"/>
          <w:color w:val="000000"/>
          <w:sz w:val="20"/>
          <w:szCs w:val="20"/>
        </w:rPr>
        <w:t xml:space="preserve"> v obdobju med 1.</w:t>
      </w:r>
      <w:r>
        <w:rPr>
          <w:rStyle w:val="Bodytext2"/>
          <w:color w:val="000000"/>
          <w:sz w:val="20"/>
          <w:szCs w:val="20"/>
        </w:rPr>
        <w:t xml:space="preserve"> </w:t>
      </w:r>
      <w:r w:rsidRPr="00433B18">
        <w:rPr>
          <w:rStyle w:val="Bodytext2"/>
          <w:color w:val="000000"/>
          <w:sz w:val="20"/>
          <w:szCs w:val="20"/>
        </w:rPr>
        <w:t>7.</w:t>
      </w:r>
      <w:r>
        <w:rPr>
          <w:rStyle w:val="Bodytext2"/>
          <w:color w:val="000000"/>
          <w:sz w:val="20"/>
          <w:szCs w:val="20"/>
        </w:rPr>
        <w:t xml:space="preserve"> </w:t>
      </w:r>
      <w:r w:rsidRPr="00433B18">
        <w:rPr>
          <w:rStyle w:val="Bodytext2"/>
          <w:color w:val="000000"/>
          <w:sz w:val="20"/>
          <w:szCs w:val="20"/>
        </w:rPr>
        <w:t>2024 in 31.</w:t>
      </w:r>
      <w:r>
        <w:rPr>
          <w:rStyle w:val="Bodytext2"/>
          <w:color w:val="000000"/>
          <w:sz w:val="20"/>
          <w:szCs w:val="20"/>
        </w:rPr>
        <w:t xml:space="preserve"> </w:t>
      </w:r>
      <w:r w:rsidRPr="00433B18">
        <w:rPr>
          <w:rStyle w:val="Bodytext2"/>
          <w:color w:val="000000"/>
          <w:sz w:val="20"/>
          <w:szCs w:val="20"/>
        </w:rPr>
        <w:t>1.</w:t>
      </w:r>
      <w:r>
        <w:rPr>
          <w:rStyle w:val="Bodytext2"/>
          <w:color w:val="000000"/>
          <w:sz w:val="20"/>
          <w:szCs w:val="20"/>
        </w:rPr>
        <w:t xml:space="preserve"> </w:t>
      </w:r>
      <w:r w:rsidRPr="00433B18">
        <w:rPr>
          <w:rStyle w:val="Bodytext2"/>
          <w:color w:val="000000"/>
          <w:sz w:val="20"/>
          <w:szCs w:val="20"/>
        </w:rPr>
        <w:t>2025</w:t>
      </w:r>
      <w:r w:rsidR="00C4459D">
        <w:rPr>
          <w:rStyle w:val="Bodytext2"/>
          <w:color w:val="000000"/>
          <w:sz w:val="20"/>
          <w:szCs w:val="20"/>
        </w:rPr>
        <w:t xml:space="preserve"> v zvezi s prijaviteljem </w:t>
      </w:r>
      <w:r w:rsidR="00485EB5">
        <w:rPr>
          <w:rStyle w:val="Bodytext2"/>
          <w:color w:val="000000"/>
          <w:sz w:val="20"/>
          <w:szCs w:val="20"/>
        </w:rPr>
        <w:t>A</w:t>
      </w:r>
      <w:r w:rsidR="00301F51">
        <w:rPr>
          <w:rStyle w:val="Bodytext2"/>
          <w:color w:val="000000"/>
          <w:sz w:val="20"/>
          <w:szCs w:val="20"/>
        </w:rPr>
        <w:t>█</w:t>
      </w:r>
      <w:r w:rsidR="00485EB5">
        <w:rPr>
          <w:rStyle w:val="Bodytext2"/>
          <w:color w:val="000000"/>
          <w:sz w:val="20"/>
          <w:szCs w:val="20"/>
        </w:rPr>
        <w:t xml:space="preserve"> d.o.o.</w:t>
      </w:r>
      <w:r w:rsidR="00301F51">
        <w:rPr>
          <w:rStyle w:val="Bodytext2"/>
          <w:color w:val="000000"/>
          <w:sz w:val="20"/>
          <w:szCs w:val="20"/>
        </w:rPr>
        <w:t xml:space="preserve"> </w:t>
      </w:r>
      <w:r w:rsidRPr="00433B18">
        <w:rPr>
          <w:rStyle w:val="Bodytext2"/>
          <w:color w:val="000000"/>
          <w:sz w:val="20"/>
          <w:szCs w:val="20"/>
        </w:rPr>
        <w:t>izvedli naslednje</w:t>
      </w:r>
      <w:r w:rsidR="00C4459D">
        <w:rPr>
          <w:rStyle w:val="Bodytext2"/>
          <w:color w:val="000000"/>
          <w:sz w:val="20"/>
          <w:szCs w:val="20"/>
        </w:rPr>
        <w:t xml:space="preserve"> aktivnosti</w:t>
      </w:r>
      <w:r>
        <w:rPr>
          <w:rStyle w:val="Bodytext2"/>
          <w:color w:val="000000"/>
          <w:sz w:val="20"/>
          <w:szCs w:val="20"/>
        </w:rPr>
        <w:t>:</w:t>
      </w:r>
    </w:p>
    <w:p w14:paraId="423348F9" w14:textId="77777777" w:rsidR="00433B18" w:rsidRDefault="00433B18" w:rsidP="00433B18">
      <w:pPr>
        <w:pStyle w:val="Bodytext20"/>
        <w:shd w:val="clear" w:color="auto" w:fill="auto"/>
        <w:tabs>
          <w:tab w:val="left" w:pos="1602"/>
        </w:tabs>
        <w:spacing w:line="260" w:lineRule="atLeast"/>
        <w:ind w:firstLine="0"/>
        <w:jc w:val="both"/>
        <w:rPr>
          <w:rFonts w:eastAsia="Times New Roman" w:cs="Times New Roman"/>
          <w:bCs/>
          <w:color w:val="000000"/>
          <w:sz w:val="20"/>
          <w:szCs w:val="24"/>
          <w:lang w:eastAsia="sl-SI"/>
        </w:rPr>
      </w:pPr>
    </w:p>
    <w:p w14:paraId="797E1FEC" w14:textId="06C671F0" w:rsidR="00433B18" w:rsidRPr="000A4A8B" w:rsidRDefault="00433B18" w:rsidP="00433B18">
      <w:pPr>
        <w:pStyle w:val="Bodytext20"/>
        <w:numPr>
          <w:ilvl w:val="0"/>
          <w:numId w:val="13"/>
        </w:numPr>
        <w:shd w:val="clear" w:color="auto" w:fill="auto"/>
        <w:tabs>
          <w:tab w:val="left" w:pos="1602"/>
        </w:tabs>
        <w:spacing w:line="260" w:lineRule="atLeast"/>
        <w:ind w:left="360" w:hanging="360"/>
        <w:jc w:val="both"/>
        <w:rPr>
          <w:rStyle w:val="Bodytext2"/>
          <w:sz w:val="20"/>
          <w:szCs w:val="20"/>
          <w:shd w:val="clear" w:color="auto" w:fill="auto"/>
        </w:rPr>
      </w:pPr>
      <w:r w:rsidRPr="000A4A8B">
        <w:rPr>
          <w:rStyle w:val="Bodytext2"/>
          <w:color w:val="000000"/>
          <w:sz w:val="20"/>
          <w:szCs w:val="20"/>
        </w:rPr>
        <w:t>Pripravili so osnutek dopisa za vnovčenje garancije. Prav tako so predhodno kontaktirali SKB banko in preverili postopek vnovčenja garancije</w:t>
      </w:r>
      <w:r w:rsidR="000A4A8B" w:rsidRPr="000A4A8B">
        <w:rPr>
          <w:rStyle w:val="Bodytext2"/>
          <w:color w:val="000000"/>
          <w:sz w:val="20"/>
          <w:szCs w:val="20"/>
        </w:rPr>
        <w:t>,</w:t>
      </w:r>
      <w:r w:rsidRPr="000A4A8B">
        <w:rPr>
          <w:rStyle w:val="Bodytext2"/>
          <w:color w:val="000000"/>
          <w:sz w:val="20"/>
          <w:szCs w:val="20"/>
        </w:rPr>
        <w:t xml:space="preserve"> pri čemer pa je prišlo do zapleta zaradi združevanja bank SKB in NKBM v novo OTP banko. Garancija podjetja </w:t>
      </w:r>
      <w:r w:rsidR="00351BA0">
        <w:rPr>
          <w:rStyle w:val="Bodytext2"/>
          <w:color w:val="000000"/>
          <w:sz w:val="20"/>
          <w:szCs w:val="20"/>
        </w:rPr>
        <w:t>A</w:t>
      </w:r>
      <w:r w:rsidR="00301F51">
        <w:rPr>
          <w:rStyle w:val="Bodytext2"/>
          <w:color w:val="000000"/>
          <w:sz w:val="20"/>
          <w:szCs w:val="20"/>
        </w:rPr>
        <w:t>█</w:t>
      </w:r>
      <w:r w:rsidR="00351BA0">
        <w:rPr>
          <w:rStyle w:val="Bodytext2"/>
          <w:color w:val="000000"/>
          <w:sz w:val="20"/>
          <w:szCs w:val="20"/>
        </w:rPr>
        <w:t xml:space="preserve"> d.o.o.</w:t>
      </w:r>
      <w:r w:rsidRPr="000A4A8B">
        <w:rPr>
          <w:rStyle w:val="Bodytext2"/>
          <w:color w:val="000000"/>
          <w:sz w:val="20"/>
          <w:szCs w:val="20"/>
        </w:rPr>
        <w:t xml:space="preserve"> je </w:t>
      </w:r>
      <w:r w:rsidR="000A4A8B" w:rsidRPr="000A4A8B">
        <w:rPr>
          <w:rStyle w:val="Bodytext2"/>
          <w:color w:val="000000"/>
          <w:sz w:val="20"/>
          <w:szCs w:val="20"/>
        </w:rPr>
        <w:t xml:space="preserve">bila </w:t>
      </w:r>
      <w:r w:rsidRPr="000A4A8B">
        <w:rPr>
          <w:rStyle w:val="Bodytext2"/>
          <w:color w:val="000000"/>
          <w:sz w:val="20"/>
          <w:szCs w:val="20"/>
        </w:rPr>
        <w:t>namreč predložena v fizični obliki. V procesu združevanja pa je prišlo do dileme na katero vložišče mora</w:t>
      </w:r>
      <w:r w:rsidR="000A4A8B" w:rsidRPr="000A4A8B">
        <w:rPr>
          <w:rStyle w:val="Bodytext2"/>
          <w:color w:val="000000"/>
          <w:sz w:val="20"/>
          <w:szCs w:val="20"/>
        </w:rPr>
        <w:t>j</w:t>
      </w:r>
      <w:r w:rsidRPr="000A4A8B">
        <w:rPr>
          <w:rStyle w:val="Bodytext2"/>
          <w:color w:val="000000"/>
          <w:sz w:val="20"/>
          <w:szCs w:val="20"/>
        </w:rPr>
        <w:t>o garancijo vložiti. Do pridobitve informacij o pravilnih postopkih so vnovčenje garancije zadržali.</w:t>
      </w:r>
    </w:p>
    <w:p w14:paraId="77E86006" w14:textId="679CD03F" w:rsidR="00433B18" w:rsidRPr="000A4A8B" w:rsidRDefault="00433B18" w:rsidP="00433B18">
      <w:pPr>
        <w:pStyle w:val="Bodytext20"/>
        <w:numPr>
          <w:ilvl w:val="0"/>
          <w:numId w:val="13"/>
        </w:numPr>
        <w:shd w:val="clear" w:color="auto" w:fill="auto"/>
        <w:tabs>
          <w:tab w:val="left" w:pos="1602"/>
        </w:tabs>
        <w:spacing w:line="260" w:lineRule="atLeast"/>
        <w:ind w:left="360" w:hanging="360"/>
        <w:jc w:val="both"/>
        <w:rPr>
          <w:sz w:val="20"/>
          <w:szCs w:val="20"/>
        </w:rPr>
      </w:pPr>
      <w:r w:rsidRPr="000A4A8B">
        <w:rPr>
          <w:rStyle w:val="Bodytext2"/>
          <w:color w:val="000000"/>
          <w:sz w:val="20"/>
          <w:szCs w:val="20"/>
        </w:rPr>
        <w:t xml:space="preserve">Dne 2. 9. 2024 so s strani upravičenca </w:t>
      </w:r>
      <w:r w:rsidR="00351BA0">
        <w:rPr>
          <w:rStyle w:val="Bodytext2"/>
          <w:color w:val="000000"/>
          <w:sz w:val="20"/>
          <w:szCs w:val="20"/>
        </w:rPr>
        <w:t>A</w:t>
      </w:r>
      <w:r w:rsidR="00301F51">
        <w:rPr>
          <w:rStyle w:val="Bodytext2"/>
          <w:color w:val="000000"/>
          <w:sz w:val="20"/>
          <w:szCs w:val="20"/>
        </w:rPr>
        <w:t>█</w:t>
      </w:r>
      <w:r w:rsidR="00351BA0">
        <w:rPr>
          <w:rStyle w:val="Bodytext2"/>
          <w:color w:val="000000"/>
          <w:sz w:val="20"/>
          <w:szCs w:val="20"/>
        </w:rPr>
        <w:t xml:space="preserve"> d.o.o.</w:t>
      </w:r>
      <w:r w:rsidRPr="000A4A8B">
        <w:rPr>
          <w:rStyle w:val="Bodytext2"/>
          <w:color w:val="000000"/>
          <w:sz w:val="20"/>
          <w:szCs w:val="20"/>
        </w:rPr>
        <w:t xml:space="preserve"> prejeli tožbo za povrnitev škode v višini 3.151.134,00 EUR.</w:t>
      </w:r>
    </w:p>
    <w:p w14:paraId="0EB79C52" w14:textId="6A54DD3D" w:rsidR="00433B18" w:rsidRPr="000A4A8B" w:rsidRDefault="00433B18" w:rsidP="00433B18">
      <w:pPr>
        <w:pStyle w:val="Bodytext20"/>
        <w:numPr>
          <w:ilvl w:val="0"/>
          <w:numId w:val="13"/>
        </w:numPr>
        <w:shd w:val="clear" w:color="auto" w:fill="auto"/>
        <w:tabs>
          <w:tab w:val="left" w:pos="1602"/>
        </w:tabs>
        <w:spacing w:line="260" w:lineRule="atLeast"/>
        <w:ind w:left="360" w:hanging="360"/>
        <w:jc w:val="both"/>
        <w:rPr>
          <w:sz w:val="20"/>
          <w:szCs w:val="20"/>
        </w:rPr>
      </w:pPr>
      <w:r w:rsidRPr="000A4A8B">
        <w:rPr>
          <w:rStyle w:val="Bodytext2"/>
          <w:color w:val="000000"/>
          <w:sz w:val="20"/>
          <w:szCs w:val="20"/>
        </w:rPr>
        <w:t xml:space="preserve">Dne 8. 10. 2024 je bil s strani Odvetniške družbe </w:t>
      </w:r>
      <w:r w:rsidR="00301F51">
        <w:rPr>
          <w:rStyle w:val="Bodytext2"/>
          <w:color w:val="000000"/>
          <w:sz w:val="20"/>
          <w:szCs w:val="20"/>
        </w:rPr>
        <w:t>█</w:t>
      </w:r>
      <w:r w:rsidRPr="000A4A8B">
        <w:rPr>
          <w:rStyle w:val="Bodytext2"/>
          <w:color w:val="000000"/>
          <w:sz w:val="20"/>
          <w:szCs w:val="20"/>
        </w:rPr>
        <w:t>, ki je pomagal pri pripravi odgovora na tožbo, podan predlog, da z vnovčenjem bančne garancije počaka</w:t>
      </w:r>
      <w:r w:rsidR="000A4A8B">
        <w:rPr>
          <w:rStyle w:val="Bodytext2"/>
          <w:color w:val="000000"/>
          <w:sz w:val="20"/>
          <w:szCs w:val="20"/>
        </w:rPr>
        <w:t>j</w:t>
      </w:r>
      <w:r w:rsidRPr="000A4A8B">
        <w:rPr>
          <w:rStyle w:val="Bodytext2"/>
          <w:color w:val="000000"/>
          <w:sz w:val="20"/>
          <w:szCs w:val="20"/>
        </w:rPr>
        <w:t xml:space="preserve">o do vložitve odgovora na tožbo. Z odvetniškim pozivom bi jih še zadnjič pozvali k vračilu izplačane subvencije in zakonskih zamudnih obresti. </w:t>
      </w:r>
      <w:r w:rsidR="006B507E">
        <w:rPr>
          <w:rStyle w:val="Bodytext2"/>
          <w:color w:val="000000"/>
          <w:sz w:val="20"/>
          <w:szCs w:val="20"/>
        </w:rPr>
        <w:t>SPIRIT</w:t>
      </w:r>
      <w:r w:rsidRPr="000A4A8B">
        <w:rPr>
          <w:rStyle w:val="Bodytext2"/>
          <w:color w:val="000000"/>
          <w:sz w:val="20"/>
          <w:szCs w:val="20"/>
        </w:rPr>
        <w:t xml:space="preserve"> Slovenija je s predlogom soglašal.</w:t>
      </w:r>
    </w:p>
    <w:p w14:paraId="22EFBE10" w14:textId="38C7532D" w:rsidR="00433B18" w:rsidRPr="000A4A8B" w:rsidRDefault="00433B18" w:rsidP="00433B18">
      <w:pPr>
        <w:pStyle w:val="Bodytext20"/>
        <w:numPr>
          <w:ilvl w:val="0"/>
          <w:numId w:val="13"/>
        </w:numPr>
        <w:shd w:val="clear" w:color="auto" w:fill="auto"/>
        <w:tabs>
          <w:tab w:val="left" w:pos="1602"/>
        </w:tabs>
        <w:spacing w:line="260" w:lineRule="atLeast"/>
        <w:ind w:left="360" w:hanging="360"/>
        <w:jc w:val="both"/>
        <w:rPr>
          <w:sz w:val="20"/>
          <w:szCs w:val="20"/>
        </w:rPr>
      </w:pPr>
      <w:r w:rsidRPr="000A4A8B">
        <w:rPr>
          <w:rStyle w:val="Bodytext2"/>
          <w:color w:val="000000"/>
          <w:sz w:val="20"/>
          <w:szCs w:val="20"/>
        </w:rPr>
        <w:t>Dne 25.</w:t>
      </w:r>
      <w:r w:rsidR="00247367" w:rsidRPr="000A4A8B">
        <w:rPr>
          <w:rStyle w:val="Bodytext2"/>
          <w:color w:val="000000"/>
          <w:sz w:val="20"/>
          <w:szCs w:val="20"/>
        </w:rPr>
        <w:t xml:space="preserve"> </w:t>
      </w:r>
      <w:r w:rsidRPr="000A4A8B">
        <w:rPr>
          <w:rStyle w:val="Bodytext2"/>
          <w:color w:val="000000"/>
          <w:sz w:val="20"/>
          <w:szCs w:val="20"/>
        </w:rPr>
        <w:t>10.</w:t>
      </w:r>
      <w:r w:rsidR="00247367" w:rsidRPr="000A4A8B">
        <w:rPr>
          <w:rStyle w:val="Bodytext2"/>
          <w:color w:val="000000"/>
          <w:sz w:val="20"/>
          <w:szCs w:val="20"/>
        </w:rPr>
        <w:t xml:space="preserve"> </w:t>
      </w:r>
      <w:r w:rsidRPr="000A4A8B">
        <w:rPr>
          <w:rStyle w:val="Bodytext2"/>
          <w:color w:val="000000"/>
          <w:sz w:val="20"/>
          <w:szCs w:val="20"/>
        </w:rPr>
        <w:t xml:space="preserve">2024 je bil Odgovor na tožbo vložen na sodišče. V okviru odgovora </w:t>
      </w:r>
      <w:r w:rsidR="006B507E">
        <w:rPr>
          <w:rStyle w:val="Bodytext2"/>
          <w:color w:val="000000"/>
          <w:sz w:val="20"/>
          <w:szCs w:val="20"/>
        </w:rPr>
        <w:t>SPIRIT</w:t>
      </w:r>
      <w:r w:rsidRPr="000A4A8B">
        <w:rPr>
          <w:rStyle w:val="Bodytext2"/>
          <w:color w:val="000000"/>
          <w:sz w:val="20"/>
          <w:szCs w:val="20"/>
        </w:rPr>
        <w:t xml:space="preserve"> Slovenija nasprotuje tožbenemu zahtevku v celoti in vztraja pri vračilu subvencije.</w:t>
      </w:r>
    </w:p>
    <w:p w14:paraId="56C5A0E8" w14:textId="24D588D8" w:rsidR="00247367" w:rsidRPr="000A4A8B" w:rsidRDefault="00247367" w:rsidP="00247367">
      <w:pPr>
        <w:pStyle w:val="Bodytext20"/>
        <w:numPr>
          <w:ilvl w:val="0"/>
          <w:numId w:val="14"/>
        </w:numPr>
        <w:shd w:val="clear" w:color="auto" w:fill="auto"/>
        <w:tabs>
          <w:tab w:val="left" w:pos="765"/>
        </w:tabs>
        <w:spacing w:line="260" w:lineRule="atLeast"/>
        <w:ind w:left="360" w:hanging="360"/>
        <w:jc w:val="both"/>
        <w:rPr>
          <w:rStyle w:val="Bodytext2"/>
          <w:sz w:val="20"/>
          <w:szCs w:val="20"/>
          <w:shd w:val="clear" w:color="auto" w:fill="auto"/>
        </w:rPr>
      </w:pPr>
      <w:r w:rsidRPr="000A4A8B">
        <w:rPr>
          <w:rStyle w:val="Bodytext2"/>
          <w:color w:val="000000"/>
          <w:sz w:val="20"/>
          <w:szCs w:val="20"/>
        </w:rPr>
        <w:t>Dne 4. 11. 2024 je sodišče</w:t>
      </w:r>
      <w:r w:rsidR="000A4A8B">
        <w:rPr>
          <w:rStyle w:val="Bodytext2"/>
          <w:color w:val="000000"/>
          <w:sz w:val="20"/>
          <w:szCs w:val="20"/>
        </w:rPr>
        <w:t xml:space="preserve"> </w:t>
      </w:r>
      <w:r w:rsidR="006B507E">
        <w:rPr>
          <w:rStyle w:val="Bodytext2"/>
          <w:color w:val="000000"/>
          <w:sz w:val="20"/>
          <w:szCs w:val="20"/>
        </w:rPr>
        <w:t>Agencijo</w:t>
      </w:r>
      <w:r w:rsidRPr="000A4A8B">
        <w:rPr>
          <w:rStyle w:val="Bodytext2"/>
          <w:color w:val="000000"/>
          <w:sz w:val="20"/>
          <w:szCs w:val="20"/>
        </w:rPr>
        <w:t xml:space="preserve"> obvestilo, da je </w:t>
      </w:r>
      <w:r w:rsidR="001C40D1">
        <w:rPr>
          <w:rStyle w:val="Bodytext2"/>
          <w:color w:val="000000"/>
          <w:sz w:val="20"/>
          <w:szCs w:val="20"/>
        </w:rPr>
        <w:t>A</w:t>
      </w:r>
      <w:r w:rsidR="00301F51">
        <w:rPr>
          <w:rStyle w:val="Bodytext2"/>
          <w:color w:val="000000"/>
          <w:sz w:val="20"/>
          <w:szCs w:val="20"/>
        </w:rPr>
        <w:t>█</w:t>
      </w:r>
      <w:r w:rsidR="001C40D1">
        <w:rPr>
          <w:rStyle w:val="Bodytext2"/>
          <w:color w:val="000000"/>
          <w:sz w:val="20"/>
          <w:szCs w:val="20"/>
        </w:rPr>
        <w:t xml:space="preserve"> d.o.o.</w:t>
      </w:r>
      <w:r w:rsidRPr="000A4A8B">
        <w:rPr>
          <w:rStyle w:val="Bodytext2"/>
          <w:color w:val="000000"/>
          <w:sz w:val="20"/>
          <w:szCs w:val="20"/>
        </w:rPr>
        <w:t xml:space="preserve"> podala soglasje za mediacijo. </w:t>
      </w:r>
      <w:r w:rsidR="006B507E">
        <w:rPr>
          <w:rStyle w:val="Bodytext2"/>
          <w:color w:val="000000"/>
          <w:sz w:val="20"/>
          <w:szCs w:val="20"/>
        </w:rPr>
        <w:t>Agencija</w:t>
      </w:r>
      <w:r w:rsidRPr="000A4A8B">
        <w:rPr>
          <w:rStyle w:val="Bodytext2"/>
          <w:color w:val="000000"/>
          <w:sz w:val="20"/>
          <w:szCs w:val="20"/>
        </w:rPr>
        <w:t xml:space="preserve"> je ocenil</w:t>
      </w:r>
      <w:r w:rsidR="006B507E">
        <w:rPr>
          <w:rStyle w:val="Bodytext2"/>
          <w:color w:val="000000"/>
          <w:sz w:val="20"/>
          <w:szCs w:val="20"/>
        </w:rPr>
        <w:t>a</w:t>
      </w:r>
      <w:r w:rsidRPr="000A4A8B">
        <w:rPr>
          <w:rStyle w:val="Bodytext2"/>
          <w:color w:val="000000"/>
          <w:sz w:val="20"/>
          <w:szCs w:val="20"/>
        </w:rPr>
        <w:t>, da gre za očitno kršitev s strani prejemnika sredstev, zato soglasja za mediacijo ni podal</w:t>
      </w:r>
      <w:r w:rsidR="006B507E">
        <w:rPr>
          <w:rStyle w:val="Bodytext2"/>
          <w:color w:val="000000"/>
          <w:sz w:val="20"/>
          <w:szCs w:val="20"/>
        </w:rPr>
        <w:t>a</w:t>
      </w:r>
      <w:r w:rsidRPr="000A4A8B">
        <w:rPr>
          <w:rStyle w:val="Bodytext2"/>
          <w:color w:val="000000"/>
          <w:sz w:val="20"/>
          <w:szCs w:val="20"/>
        </w:rPr>
        <w:t>.</w:t>
      </w:r>
    </w:p>
    <w:p w14:paraId="76BAD92B" w14:textId="0783E6F1" w:rsidR="00247367" w:rsidRPr="000A4A8B" w:rsidRDefault="00247367" w:rsidP="00247367">
      <w:pPr>
        <w:pStyle w:val="Bodytext20"/>
        <w:numPr>
          <w:ilvl w:val="0"/>
          <w:numId w:val="14"/>
        </w:numPr>
        <w:shd w:val="clear" w:color="auto" w:fill="auto"/>
        <w:tabs>
          <w:tab w:val="left" w:pos="765"/>
        </w:tabs>
        <w:spacing w:line="260" w:lineRule="atLeast"/>
        <w:ind w:left="360" w:hanging="360"/>
        <w:jc w:val="both"/>
        <w:rPr>
          <w:rStyle w:val="Bodytext2"/>
          <w:sz w:val="20"/>
          <w:szCs w:val="20"/>
          <w:shd w:val="clear" w:color="auto" w:fill="auto"/>
        </w:rPr>
      </w:pPr>
      <w:r w:rsidRPr="000A4A8B">
        <w:rPr>
          <w:rStyle w:val="Bodytext2"/>
          <w:color w:val="000000"/>
          <w:sz w:val="20"/>
          <w:szCs w:val="20"/>
        </w:rPr>
        <w:t xml:space="preserve">Ker </w:t>
      </w:r>
      <w:r w:rsidR="00024CAC">
        <w:rPr>
          <w:rStyle w:val="Bodytext2"/>
          <w:color w:val="000000"/>
          <w:sz w:val="20"/>
          <w:szCs w:val="20"/>
        </w:rPr>
        <w:t>A</w:t>
      </w:r>
      <w:r w:rsidR="00301F51">
        <w:rPr>
          <w:rStyle w:val="Bodytext2"/>
          <w:color w:val="000000"/>
          <w:sz w:val="20"/>
          <w:szCs w:val="20"/>
        </w:rPr>
        <w:t>█</w:t>
      </w:r>
      <w:r w:rsidR="00024CAC">
        <w:rPr>
          <w:rStyle w:val="Bodytext2"/>
          <w:color w:val="000000"/>
          <w:sz w:val="20"/>
          <w:szCs w:val="20"/>
        </w:rPr>
        <w:t xml:space="preserve"> d.o.o.</w:t>
      </w:r>
      <w:r w:rsidRPr="000A4A8B">
        <w:rPr>
          <w:rStyle w:val="Bodytext2"/>
          <w:color w:val="000000"/>
          <w:sz w:val="20"/>
          <w:szCs w:val="20"/>
        </w:rPr>
        <w:t xml:space="preserve"> sredstev kljub dodatnim pozivom ni vrnila, so pristopili k postopku unovčitve garancije. Zahtevek za unovčenje garancije je bil tako podpisan dne 21. 1. 2025, OTP banka pa je potrdila njegov prejem dne 30.</w:t>
      </w:r>
      <w:r w:rsidR="00301F51">
        <w:rPr>
          <w:rStyle w:val="Bodytext2"/>
          <w:color w:val="000000"/>
          <w:sz w:val="20"/>
          <w:szCs w:val="20"/>
        </w:rPr>
        <w:t xml:space="preserve"> </w:t>
      </w:r>
      <w:r w:rsidRPr="000A4A8B">
        <w:rPr>
          <w:rStyle w:val="Bodytext2"/>
          <w:color w:val="000000"/>
          <w:sz w:val="20"/>
          <w:szCs w:val="20"/>
        </w:rPr>
        <w:t>1.</w:t>
      </w:r>
      <w:r w:rsidR="00301F51">
        <w:rPr>
          <w:rStyle w:val="Bodytext2"/>
          <w:color w:val="000000"/>
          <w:sz w:val="20"/>
          <w:szCs w:val="20"/>
        </w:rPr>
        <w:t xml:space="preserve"> </w:t>
      </w:r>
      <w:r w:rsidRPr="000A4A8B">
        <w:rPr>
          <w:rStyle w:val="Bodytext2"/>
          <w:color w:val="000000"/>
          <w:sz w:val="20"/>
          <w:szCs w:val="20"/>
        </w:rPr>
        <w:t>2025.</w:t>
      </w:r>
    </w:p>
    <w:p w14:paraId="199567B7" w14:textId="77777777" w:rsidR="00247367" w:rsidRDefault="00247367" w:rsidP="00247367">
      <w:pPr>
        <w:pStyle w:val="Odstavekseznama"/>
        <w:rPr>
          <w:i/>
          <w:iCs/>
          <w:szCs w:val="20"/>
        </w:rPr>
      </w:pPr>
    </w:p>
    <w:p w14:paraId="4CCA33E6" w14:textId="72F732E0" w:rsidR="00247367" w:rsidRPr="00247367" w:rsidRDefault="00247367" w:rsidP="00247367">
      <w:pPr>
        <w:pStyle w:val="Bodytext20"/>
        <w:shd w:val="clear" w:color="auto" w:fill="auto"/>
        <w:spacing w:line="260" w:lineRule="atLeast"/>
        <w:ind w:firstLine="0"/>
        <w:jc w:val="both"/>
        <w:rPr>
          <w:sz w:val="20"/>
          <w:szCs w:val="20"/>
        </w:rPr>
      </w:pPr>
      <w:r w:rsidRPr="00247367">
        <w:rPr>
          <w:sz w:val="20"/>
          <w:szCs w:val="20"/>
        </w:rPr>
        <w:t xml:space="preserve">Glede </w:t>
      </w:r>
      <w:r>
        <w:rPr>
          <w:sz w:val="20"/>
          <w:szCs w:val="20"/>
        </w:rPr>
        <w:t>predložitve bančne garancije in potrditvijo nove vloge</w:t>
      </w:r>
      <w:r w:rsidR="00165BD4">
        <w:rPr>
          <w:sz w:val="20"/>
          <w:szCs w:val="20"/>
        </w:rPr>
        <w:t xml:space="preserve"> za</w:t>
      </w:r>
      <w:r>
        <w:rPr>
          <w:sz w:val="20"/>
          <w:szCs w:val="20"/>
        </w:rPr>
        <w:t xml:space="preserve"> </w:t>
      </w:r>
      <w:r w:rsidRPr="00247367">
        <w:rPr>
          <w:sz w:val="20"/>
          <w:szCs w:val="20"/>
        </w:rPr>
        <w:t>podjetj</w:t>
      </w:r>
      <w:r w:rsidR="00165BD4">
        <w:rPr>
          <w:sz w:val="20"/>
          <w:szCs w:val="20"/>
        </w:rPr>
        <w:t>e</w:t>
      </w:r>
      <w:r w:rsidRPr="00247367">
        <w:rPr>
          <w:sz w:val="20"/>
          <w:szCs w:val="20"/>
        </w:rPr>
        <w:t xml:space="preserve"> </w:t>
      </w:r>
      <w:r w:rsidR="00D7340F">
        <w:rPr>
          <w:sz w:val="20"/>
          <w:szCs w:val="20"/>
        </w:rPr>
        <w:t>B</w:t>
      </w:r>
      <w:r w:rsidR="00301F51">
        <w:rPr>
          <w:sz w:val="20"/>
          <w:szCs w:val="20"/>
        </w:rPr>
        <w:t>█</w:t>
      </w:r>
      <w:r w:rsidR="00D7340F">
        <w:rPr>
          <w:sz w:val="20"/>
          <w:szCs w:val="20"/>
        </w:rPr>
        <w:t xml:space="preserve"> d.o.o.</w:t>
      </w:r>
      <w:r w:rsidRPr="00247367">
        <w:rPr>
          <w:sz w:val="20"/>
          <w:szCs w:val="20"/>
        </w:rPr>
        <w:t xml:space="preserve"> pa je </w:t>
      </w:r>
      <w:r w:rsidR="006B507E">
        <w:rPr>
          <w:sz w:val="20"/>
          <w:szCs w:val="20"/>
        </w:rPr>
        <w:t>Agencija</w:t>
      </w:r>
      <w:r w:rsidRPr="00247367">
        <w:rPr>
          <w:sz w:val="20"/>
          <w:szCs w:val="20"/>
        </w:rPr>
        <w:t xml:space="preserve"> odgovoril</w:t>
      </w:r>
      <w:r w:rsidR="006B507E">
        <w:rPr>
          <w:sz w:val="20"/>
          <w:szCs w:val="20"/>
        </w:rPr>
        <w:t>a</w:t>
      </w:r>
      <w:r w:rsidRPr="00247367">
        <w:rPr>
          <w:sz w:val="20"/>
          <w:szCs w:val="20"/>
        </w:rPr>
        <w:t xml:space="preserve">, da </w:t>
      </w:r>
      <w:r>
        <w:rPr>
          <w:sz w:val="20"/>
          <w:szCs w:val="20"/>
        </w:rPr>
        <w:t>n</w:t>
      </w:r>
      <w:r w:rsidRPr="00247367">
        <w:rPr>
          <w:rStyle w:val="Bodytext2"/>
          <w:color w:val="000000"/>
          <w:sz w:val="20"/>
          <w:szCs w:val="20"/>
        </w:rPr>
        <w:t>ov</w:t>
      </w:r>
      <w:r>
        <w:rPr>
          <w:rStyle w:val="Bodytext2"/>
          <w:color w:val="000000"/>
          <w:sz w:val="20"/>
          <w:szCs w:val="20"/>
        </w:rPr>
        <w:t>a</w:t>
      </w:r>
      <w:r w:rsidRPr="00247367">
        <w:rPr>
          <w:rStyle w:val="Bodytext2"/>
          <w:color w:val="000000"/>
          <w:sz w:val="20"/>
          <w:szCs w:val="20"/>
        </w:rPr>
        <w:t xml:space="preserve"> posredovan</w:t>
      </w:r>
      <w:r>
        <w:rPr>
          <w:rStyle w:val="Bodytext2"/>
          <w:color w:val="000000"/>
          <w:sz w:val="20"/>
          <w:szCs w:val="20"/>
        </w:rPr>
        <w:t>a</w:t>
      </w:r>
      <w:r w:rsidRPr="00247367">
        <w:rPr>
          <w:rStyle w:val="Bodytext2"/>
          <w:color w:val="000000"/>
          <w:sz w:val="20"/>
          <w:szCs w:val="20"/>
        </w:rPr>
        <w:t xml:space="preserve"> vloga za izplačilo z </w:t>
      </w:r>
      <w:r>
        <w:rPr>
          <w:rStyle w:val="Bodytext2"/>
          <w:color w:val="000000"/>
          <w:sz w:val="20"/>
          <w:szCs w:val="20"/>
        </w:rPr>
        <w:t>njihove</w:t>
      </w:r>
      <w:r w:rsidRPr="00247367">
        <w:rPr>
          <w:rStyle w:val="Bodytext2"/>
          <w:color w:val="000000"/>
          <w:sz w:val="20"/>
          <w:szCs w:val="20"/>
        </w:rPr>
        <w:t xml:space="preserve"> strani ni bila potrjena, prav tako podjetje ni predložilo </w:t>
      </w:r>
      <w:r>
        <w:rPr>
          <w:rStyle w:val="Bodytext2"/>
          <w:color w:val="000000"/>
          <w:sz w:val="20"/>
          <w:szCs w:val="20"/>
        </w:rPr>
        <w:t xml:space="preserve">zahtevane </w:t>
      </w:r>
      <w:r w:rsidRPr="00247367">
        <w:rPr>
          <w:rStyle w:val="Bodytext2"/>
          <w:color w:val="000000"/>
          <w:sz w:val="20"/>
          <w:szCs w:val="20"/>
        </w:rPr>
        <w:t>bančne garancije</w:t>
      </w:r>
      <w:r>
        <w:rPr>
          <w:rStyle w:val="Bodytext2"/>
          <w:color w:val="000000"/>
          <w:sz w:val="20"/>
          <w:szCs w:val="20"/>
        </w:rPr>
        <w:t xml:space="preserve">. </w:t>
      </w:r>
    </w:p>
    <w:p w14:paraId="60D6555B" w14:textId="0435D82C" w:rsidR="00247367" w:rsidRPr="00247367" w:rsidRDefault="00247367" w:rsidP="00247367">
      <w:pPr>
        <w:pStyle w:val="Bodytext20"/>
        <w:shd w:val="clear" w:color="auto" w:fill="auto"/>
        <w:tabs>
          <w:tab w:val="left" w:pos="765"/>
        </w:tabs>
        <w:spacing w:line="260" w:lineRule="atLeast"/>
        <w:ind w:firstLine="0"/>
        <w:jc w:val="both"/>
        <w:rPr>
          <w:sz w:val="20"/>
          <w:szCs w:val="20"/>
        </w:rPr>
      </w:pPr>
    </w:p>
    <w:p w14:paraId="42A984CC" w14:textId="50AA8956" w:rsidR="000B7D8D" w:rsidRPr="000804F1" w:rsidRDefault="000B7D8D" w:rsidP="000B7D8D">
      <w:pPr>
        <w:pStyle w:val="Odstavekseznama"/>
        <w:numPr>
          <w:ilvl w:val="1"/>
          <w:numId w:val="10"/>
        </w:numPr>
        <w:tabs>
          <w:tab w:val="left" w:pos="1701"/>
        </w:tabs>
        <w:jc w:val="both"/>
        <w:rPr>
          <w:rFonts w:eastAsia="Times New Roman" w:cs="Times New Roman"/>
          <w:b/>
          <w:color w:val="000000"/>
          <w:szCs w:val="20"/>
          <w:lang w:eastAsia="sl-SI"/>
        </w:rPr>
      </w:pPr>
      <w:r w:rsidRPr="000804F1">
        <w:rPr>
          <w:rFonts w:eastAsia="Times New Roman" w:cs="Times New Roman"/>
          <w:b/>
          <w:color w:val="000000"/>
          <w:szCs w:val="20"/>
          <w:lang w:eastAsia="sl-SI"/>
        </w:rPr>
        <w:t xml:space="preserve">Dodatno zaprosilo za pojasnila in dokumentacijo v zvezi z </w:t>
      </w:r>
      <w:r w:rsidR="00D7340F">
        <w:rPr>
          <w:rFonts w:eastAsia="Times New Roman" w:cs="Times New Roman"/>
          <w:b/>
          <w:color w:val="000000"/>
          <w:szCs w:val="20"/>
          <w:lang w:eastAsia="sl-SI"/>
        </w:rPr>
        <w:t>B</w:t>
      </w:r>
      <w:r w:rsidR="00301F51">
        <w:rPr>
          <w:rFonts w:eastAsia="Times New Roman" w:cs="Arial"/>
          <w:b/>
          <w:color w:val="000000"/>
          <w:szCs w:val="20"/>
          <w:lang w:eastAsia="sl-SI"/>
        </w:rPr>
        <w:t>█</w:t>
      </w:r>
      <w:r w:rsidR="00D7340F">
        <w:rPr>
          <w:rFonts w:eastAsia="Times New Roman" w:cs="Arial"/>
          <w:b/>
          <w:color w:val="000000"/>
          <w:szCs w:val="20"/>
          <w:lang w:eastAsia="sl-SI"/>
        </w:rPr>
        <w:t xml:space="preserve"> d.o.o.</w:t>
      </w:r>
      <w:r w:rsidR="000804F1" w:rsidRPr="000804F1">
        <w:rPr>
          <w:rFonts w:eastAsia="Times New Roman" w:cs="Times New Roman"/>
          <w:b/>
          <w:color w:val="000000"/>
          <w:szCs w:val="20"/>
          <w:lang w:eastAsia="sl-SI"/>
        </w:rPr>
        <w:t xml:space="preserve"> in </w:t>
      </w:r>
      <w:r w:rsidR="00D7340F">
        <w:rPr>
          <w:rFonts w:eastAsia="Times New Roman" w:cs="Times New Roman"/>
          <w:b/>
          <w:color w:val="000000"/>
          <w:szCs w:val="20"/>
          <w:lang w:eastAsia="sl-SI"/>
        </w:rPr>
        <w:t>A</w:t>
      </w:r>
      <w:r w:rsidR="00FC1308">
        <w:rPr>
          <w:rFonts w:eastAsia="Times New Roman" w:cs="Arial"/>
          <w:b/>
          <w:color w:val="000000"/>
          <w:szCs w:val="20"/>
          <w:lang w:eastAsia="sl-SI"/>
        </w:rPr>
        <w:t>█</w:t>
      </w:r>
      <w:r w:rsidR="000804F1" w:rsidRPr="000804F1">
        <w:rPr>
          <w:rFonts w:eastAsia="Times New Roman" w:cs="Times New Roman"/>
          <w:b/>
          <w:color w:val="000000"/>
          <w:szCs w:val="20"/>
          <w:lang w:eastAsia="sl-SI"/>
        </w:rPr>
        <w:t xml:space="preserve"> </w:t>
      </w:r>
      <w:r w:rsidR="00D7340F">
        <w:rPr>
          <w:rFonts w:eastAsia="Times New Roman" w:cs="Times New Roman"/>
          <w:b/>
          <w:color w:val="000000"/>
          <w:szCs w:val="20"/>
          <w:lang w:eastAsia="sl-SI"/>
        </w:rPr>
        <w:t>d.o.o.</w:t>
      </w:r>
      <w:r w:rsidRPr="000804F1">
        <w:rPr>
          <w:rFonts w:eastAsia="Times New Roman" w:cs="Times New Roman"/>
          <w:b/>
          <w:color w:val="000000"/>
          <w:szCs w:val="20"/>
          <w:lang w:eastAsia="sl-SI"/>
        </w:rPr>
        <w:t xml:space="preserve"> </w:t>
      </w:r>
    </w:p>
    <w:p w14:paraId="66851636" w14:textId="7C586E1B" w:rsidR="000B7D8D" w:rsidRPr="000B7D8D" w:rsidRDefault="000B7D8D" w:rsidP="000B7D8D">
      <w:pPr>
        <w:pStyle w:val="Odstavekseznama"/>
        <w:ind w:left="360"/>
        <w:jc w:val="both"/>
        <w:rPr>
          <w:rFonts w:eastAsia="Times New Roman" w:cs="Times New Roman"/>
          <w:bCs/>
          <w:color w:val="000000"/>
          <w:szCs w:val="20"/>
          <w:lang w:eastAsia="sl-SI"/>
        </w:rPr>
      </w:pPr>
    </w:p>
    <w:p w14:paraId="5C7EFEA1" w14:textId="272A66C7" w:rsidR="00076A78" w:rsidRDefault="00A179E1" w:rsidP="00A179E1">
      <w:pPr>
        <w:jc w:val="both"/>
      </w:pPr>
      <w:r>
        <w:rPr>
          <w:rFonts w:eastAsia="Times New Roman" w:cs="Times New Roman"/>
          <w:bCs/>
          <w:color w:val="000000"/>
          <w:szCs w:val="20"/>
          <w:lang w:eastAsia="sl-SI"/>
        </w:rPr>
        <w:t>Inšpekcijski organ je v zvezi z vlagateljem</w:t>
      </w:r>
      <w:r w:rsidR="006D6DB4">
        <w:rPr>
          <w:rFonts w:eastAsia="Times New Roman" w:cs="Times New Roman"/>
          <w:bCs/>
          <w:color w:val="000000"/>
          <w:szCs w:val="20"/>
          <w:lang w:eastAsia="sl-SI"/>
        </w:rPr>
        <w:t>,</w:t>
      </w:r>
      <w:r>
        <w:rPr>
          <w:rFonts w:eastAsia="Times New Roman" w:cs="Times New Roman"/>
          <w:bCs/>
          <w:color w:val="000000"/>
          <w:szCs w:val="20"/>
          <w:lang w:eastAsia="sl-SI"/>
        </w:rPr>
        <w:t xml:space="preserve"> podjetjem </w:t>
      </w:r>
      <w:r w:rsidR="00D7340F">
        <w:rPr>
          <w:rFonts w:eastAsia="Times New Roman" w:cs="Times New Roman"/>
          <w:bCs/>
          <w:color w:val="000000"/>
          <w:szCs w:val="20"/>
          <w:lang w:eastAsia="sl-SI"/>
        </w:rPr>
        <w:t>B</w:t>
      </w:r>
      <w:r w:rsidR="00301F51">
        <w:rPr>
          <w:rFonts w:eastAsia="Times New Roman" w:cs="Arial"/>
          <w:bCs/>
          <w:color w:val="000000"/>
          <w:szCs w:val="20"/>
          <w:lang w:eastAsia="sl-SI"/>
        </w:rPr>
        <w:t>█</w:t>
      </w:r>
      <w:r w:rsidR="00D7340F">
        <w:rPr>
          <w:rFonts w:eastAsia="Times New Roman" w:cs="Arial"/>
          <w:bCs/>
          <w:color w:val="000000"/>
          <w:szCs w:val="20"/>
          <w:lang w:eastAsia="sl-SI"/>
        </w:rPr>
        <w:t xml:space="preserve"> d.o.o.</w:t>
      </w:r>
      <w:r w:rsidR="00F26096">
        <w:rPr>
          <w:rFonts w:eastAsia="Times New Roman" w:cs="Times New Roman"/>
          <w:bCs/>
          <w:color w:val="000000"/>
          <w:szCs w:val="20"/>
          <w:lang w:eastAsia="sl-SI"/>
        </w:rPr>
        <w:t>,</w:t>
      </w:r>
      <w:r>
        <w:rPr>
          <w:rFonts w:eastAsia="Times New Roman" w:cs="Times New Roman"/>
          <w:bCs/>
          <w:color w:val="000000"/>
          <w:szCs w:val="20"/>
          <w:lang w:eastAsia="sl-SI"/>
        </w:rPr>
        <w:t xml:space="preserve"> na </w:t>
      </w:r>
      <w:r w:rsidR="006B507E">
        <w:rPr>
          <w:rFonts w:eastAsia="Times New Roman" w:cs="Times New Roman"/>
          <w:bCs/>
          <w:color w:val="000000"/>
          <w:szCs w:val="20"/>
          <w:lang w:eastAsia="sl-SI"/>
        </w:rPr>
        <w:t>Agencijo</w:t>
      </w:r>
      <w:r>
        <w:rPr>
          <w:rFonts w:eastAsia="Times New Roman" w:cs="Times New Roman"/>
          <w:bCs/>
          <w:color w:val="000000"/>
          <w:szCs w:val="20"/>
          <w:lang w:eastAsia="sl-SI"/>
        </w:rPr>
        <w:t xml:space="preserve"> naslovil </w:t>
      </w:r>
      <w:r w:rsidR="000804F1">
        <w:rPr>
          <w:rFonts w:eastAsia="Times New Roman" w:cs="Times New Roman"/>
          <w:bCs/>
          <w:color w:val="000000"/>
          <w:szCs w:val="20"/>
          <w:lang w:eastAsia="sl-SI"/>
        </w:rPr>
        <w:t>d</w:t>
      </w:r>
      <w:r w:rsidRPr="00A179E1">
        <w:rPr>
          <w:rFonts w:eastAsia="Times New Roman" w:cs="Times New Roman"/>
          <w:bCs/>
          <w:color w:val="000000"/>
          <w:szCs w:val="20"/>
          <w:lang w:eastAsia="sl-SI"/>
        </w:rPr>
        <w:t>odatno zaprosilo za pojasnila in dokumentacijo v zvezi z ugotovitvami v inšpekcijskem nadzoru</w:t>
      </w:r>
      <w:r>
        <w:rPr>
          <w:rFonts w:eastAsia="Times New Roman" w:cs="Times New Roman"/>
          <w:bCs/>
          <w:color w:val="000000"/>
          <w:szCs w:val="20"/>
          <w:lang w:eastAsia="sl-SI"/>
        </w:rPr>
        <w:t xml:space="preserve"> št. 06102-7/2024-1619-8 z dne 13. 2. 2025</w:t>
      </w:r>
      <w:r w:rsidR="009A0D06">
        <w:rPr>
          <w:rFonts w:eastAsia="Times New Roman" w:cs="Times New Roman"/>
          <w:bCs/>
          <w:color w:val="000000"/>
          <w:szCs w:val="20"/>
          <w:lang w:eastAsia="sl-SI"/>
        </w:rPr>
        <w:t>, ki</w:t>
      </w:r>
      <w:r w:rsidR="000C1D69">
        <w:rPr>
          <w:rFonts w:eastAsia="Times New Roman" w:cs="Times New Roman"/>
          <w:bCs/>
          <w:color w:val="000000"/>
          <w:szCs w:val="20"/>
          <w:lang w:eastAsia="sl-SI"/>
        </w:rPr>
        <w:t xml:space="preserve"> </w:t>
      </w:r>
      <w:r w:rsidR="009A0D06">
        <w:rPr>
          <w:rFonts w:eastAsia="Times New Roman" w:cs="Times New Roman"/>
          <w:bCs/>
          <w:color w:val="000000"/>
          <w:szCs w:val="20"/>
          <w:lang w:eastAsia="sl-SI"/>
        </w:rPr>
        <w:t>je bilo vročeno dne 17. 2. 2025.</w:t>
      </w:r>
      <w:r>
        <w:rPr>
          <w:rFonts w:eastAsia="Times New Roman" w:cs="Times New Roman"/>
          <w:bCs/>
          <w:color w:val="000000"/>
          <w:szCs w:val="20"/>
          <w:lang w:eastAsia="sl-SI"/>
        </w:rPr>
        <w:t xml:space="preserve"> V zaprosilu je </w:t>
      </w:r>
      <w:r w:rsidR="00F26096">
        <w:rPr>
          <w:rFonts w:eastAsia="Times New Roman" w:cs="Times New Roman"/>
          <w:bCs/>
          <w:color w:val="000000"/>
          <w:szCs w:val="20"/>
          <w:lang w:eastAsia="sl-SI"/>
        </w:rPr>
        <w:t xml:space="preserve">bilo </w:t>
      </w:r>
      <w:r>
        <w:rPr>
          <w:rFonts w:eastAsia="Times New Roman" w:cs="Times New Roman"/>
          <w:bCs/>
          <w:color w:val="000000"/>
          <w:szCs w:val="20"/>
          <w:lang w:eastAsia="sl-SI"/>
        </w:rPr>
        <w:t xml:space="preserve">zahtevano, da </w:t>
      </w:r>
      <w:r w:rsidR="0010786F">
        <w:rPr>
          <w:rFonts w:eastAsia="Times New Roman" w:cs="Times New Roman"/>
          <w:bCs/>
          <w:color w:val="000000"/>
          <w:szCs w:val="20"/>
          <w:lang w:eastAsia="sl-SI"/>
        </w:rPr>
        <w:t>Agencija</w:t>
      </w:r>
      <w:r>
        <w:rPr>
          <w:rFonts w:eastAsia="Times New Roman" w:cs="Times New Roman"/>
          <w:bCs/>
          <w:color w:val="000000"/>
          <w:szCs w:val="20"/>
          <w:lang w:eastAsia="sl-SI"/>
        </w:rPr>
        <w:t xml:space="preserve"> v roku 5 dni od prejema </w:t>
      </w:r>
      <w:r w:rsidR="00F26096">
        <w:rPr>
          <w:rFonts w:eastAsia="Times New Roman" w:cs="Times New Roman"/>
          <w:bCs/>
          <w:color w:val="000000"/>
          <w:szCs w:val="20"/>
          <w:lang w:eastAsia="sl-SI"/>
        </w:rPr>
        <w:t xml:space="preserve">le-tega </w:t>
      </w:r>
      <w:r w:rsidRPr="009A67DE">
        <w:t xml:space="preserve">podrobno </w:t>
      </w:r>
      <w:r>
        <w:t>opi</w:t>
      </w:r>
      <w:r w:rsidR="006D6DB4">
        <w:t>še</w:t>
      </w:r>
      <w:r w:rsidRPr="009A67DE">
        <w:t xml:space="preserve"> vse izvedene aktivnosti in ukrepe </w:t>
      </w:r>
      <w:r w:rsidR="006D6DB4">
        <w:t xml:space="preserve">v zvezi </w:t>
      </w:r>
      <w:r w:rsidR="000C1D69">
        <w:t>z vlagateljem</w:t>
      </w:r>
      <w:r>
        <w:t xml:space="preserve"> </w:t>
      </w:r>
      <w:r w:rsidR="00B6632D">
        <w:t>B</w:t>
      </w:r>
      <w:r w:rsidR="00301F51">
        <w:rPr>
          <w:rFonts w:cs="Arial"/>
        </w:rPr>
        <w:t>█</w:t>
      </w:r>
      <w:r w:rsidR="00B6632D">
        <w:rPr>
          <w:rFonts w:cs="Arial"/>
        </w:rPr>
        <w:t xml:space="preserve"> d.o.o.</w:t>
      </w:r>
      <w:r>
        <w:t xml:space="preserve"> </w:t>
      </w:r>
      <w:r w:rsidRPr="009A67DE">
        <w:t xml:space="preserve">ter predloži vso dokumentacijo, ki potrjuje </w:t>
      </w:r>
      <w:r>
        <w:t>njihove</w:t>
      </w:r>
      <w:r w:rsidRPr="009A67DE">
        <w:t xml:space="preserve"> navedbe in izvedena dejanja</w:t>
      </w:r>
      <w:r>
        <w:t xml:space="preserve">. </w:t>
      </w:r>
      <w:r w:rsidR="006D6DB4" w:rsidRPr="006D6DB4">
        <w:rPr>
          <w:rFonts w:eastAsia="Times New Roman" w:cs="Times New Roman"/>
          <w:szCs w:val="24"/>
        </w:rPr>
        <w:t>Prav tako</w:t>
      </w:r>
      <w:r w:rsidR="000C1D69">
        <w:rPr>
          <w:rFonts w:eastAsia="Times New Roman" w:cs="Times New Roman"/>
          <w:szCs w:val="24"/>
        </w:rPr>
        <w:t xml:space="preserve"> </w:t>
      </w:r>
      <w:r w:rsidR="00844C84">
        <w:rPr>
          <w:rFonts w:eastAsia="Times New Roman" w:cs="Times New Roman"/>
          <w:szCs w:val="24"/>
        </w:rPr>
        <w:t xml:space="preserve">je </w:t>
      </w:r>
      <w:r w:rsidR="006D6DB4" w:rsidRPr="006D6DB4">
        <w:rPr>
          <w:rFonts w:eastAsia="Times New Roman" w:cs="Times New Roman"/>
          <w:szCs w:val="24"/>
        </w:rPr>
        <w:t>mora</w:t>
      </w:r>
      <w:r w:rsidR="00844C84">
        <w:rPr>
          <w:rFonts w:eastAsia="Times New Roman" w:cs="Times New Roman"/>
          <w:szCs w:val="24"/>
        </w:rPr>
        <w:t>l</w:t>
      </w:r>
      <w:r w:rsidR="0010786F">
        <w:rPr>
          <w:rFonts w:eastAsia="Times New Roman" w:cs="Times New Roman"/>
          <w:szCs w:val="24"/>
        </w:rPr>
        <w:t>a</w:t>
      </w:r>
      <w:r w:rsidR="006D6DB4" w:rsidRPr="006D6DB4">
        <w:rPr>
          <w:rFonts w:eastAsia="Times New Roman" w:cs="Times New Roman"/>
          <w:szCs w:val="24"/>
        </w:rPr>
        <w:t xml:space="preserve"> </w:t>
      </w:r>
      <w:r w:rsidR="0010786F">
        <w:rPr>
          <w:rFonts w:eastAsia="Times New Roman" w:cs="Times New Roman"/>
          <w:szCs w:val="24"/>
        </w:rPr>
        <w:t>Agencija</w:t>
      </w:r>
      <w:r w:rsidR="006D6DB4" w:rsidRPr="006D6DB4">
        <w:rPr>
          <w:rFonts w:eastAsia="Times New Roman" w:cs="Times New Roman"/>
          <w:szCs w:val="24"/>
        </w:rPr>
        <w:t xml:space="preserve"> v zvezi s podjetjem </w:t>
      </w:r>
      <w:r w:rsidR="0030304A">
        <w:rPr>
          <w:rFonts w:eastAsia="Times New Roman" w:cs="Times New Roman"/>
          <w:szCs w:val="24"/>
        </w:rPr>
        <w:t>A</w:t>
      </w:r>
      <w:r w:rsidR="00301F51">
        <w:rPr>
          <w:rFonts w:eastAsia="Times New Roman" w:cs="Arial"/>
          <w:szCs w:val="24"/>
        </w:rPr>
        <w:t>█</w:t>
      </w:r>
      <w:r w:rsidR="006D6DB4" w:rsidRPr="006D6DB4">
        <w:rPr>
          <w:rFonts w:eastAsia="Times New Roman" w:cs="Times New Roman"/>
          <w:szCs w:val="24"/>
        </w:rPr>
        <w:t xml:space="preserve"> </w:t>
      </w:r>
      <w:r w:rsidR="0030304A">
        <w:rPr>
          <w:rFonts w:eastAsia="Times New Roman" w:cs="Times New Roman"/>
          <w:szCs w:val="24"/>
        </w:rPr>
        <w:t xml:space="preserve">d.o.o. </w:t>
      </w:r>
      <w:r w:rsidR="000C1D69">
        <w:rPr>
          <w:rFonts w:eastAsia="Times New Roman" w:cs="Times New Roman"/>
          <w:szCs w:val="24"/>
        </w:rPr>
        <w:t xml:space="preserve">dodatno pojasniti, kako </w:t>
      </w:r>
      <w:r w:rsidR="00B570D7">
        <w:rPr>
          <w:rFonts w:eastAsia="Times New Roman" w:cs="Times New Roman"/>
          <w:szCs w:val="24"/>
        </w:rPr>
        <w:t xml:space="preserve">poteka </w:t>
      </w:r>
      <w:r w:rsidR="006D6DB4" w:rsidRPr="006D6DB4">
        <w:rPr>
          <w:rFonts w:eastAsia="Times New Roman" w:cs="Times New Roman"/>
          <w:szCs w:val="24"/>
        </w:rPr>
        <w:t>postop</w:t>
      </w:r>
      <w:r w:rsidR="00B570D7">
        <w:rPr>
          <w:rFonts w:eastAsia="Times New Roman" w:cs="Times New Roman"/>
          <w:szCs w:val="24"/>
        </w:rPr>
        <w:t>ek</w:t>
      </w:r>
      <w:r w:rsidR="006D6DB4" w:rsidRPr="006D6DB4">
        <w:rPr>
          <w:rFonts w:eastAsia="Times New Roman" w:cs="Times New Roman"/>
          <w:szCs w:val="24"/>
        </w:rPr>
        <w:t xml:space="preserve"> unovčitve bančne garancije</w:t>
      </w:r>
      <w:r w:rsidR="00B570D7">
        <w:rPr>
          <w:rFonts w:eastAsia="Times New Roman" w:cs="Times New Roman"/>
          <w:szCs w:val="24"/>
        </w:rPr>
        <w:t xml:space="preserve"> pri OTP banki</w:t>
      </w:r>
      <w:r w:rsidR="006D6DB4" w:rsidRPr="006D6DB4">
        <w:rPr>
          <w:rFonts w:eastAsia="Times New Roman" w:cs="Times New Roman"/>
          <w:szCs w:val="24"/>
        </w:rPr>
        <w:t xml:space="preserve"> </w:t>
      </w:r>
      <w:r w:rsidR="00B570D7">
        <w:rPr>
          <w:rFonts w:eastAsia="Times New Roman" w:cs="Times New Roman"/>
          <w:szCs w:val="24"/>
        </w:rPr>
        <w:t xml:space="preserve">ter </w:t>
      </w:r>
      <w:r w:rsidR="006D6DB4" w:rsidRPr="006D6DB4">
        <w:rPr>
          <w:rFonts w:eastAsia="Times New Roman" w:cs="Times New Roman"/>
          <w:szCs w:val="24"/>
        </w:rPr>
        <w:t>posredovati celotno dokumentacijo ter opisati nadaljnje predvidene korake.</w:t>
      </w:r>
      <w:r w:rsidR="006D6DB4">
        <w:t xml:space="preserve"> </w:t>
      </w:r>
    </w:p>
    <w:p w14:paraId="0E03CC7B" w14:textId="77777777" w:rsidR="000804F1" w:rsidRDefault="000804F1" w:rsidP="000804F1">
      <w:pPr>
        <w:pStyle w:val="Bodytext20"/>
        <w:shd w:val="clear" w:color="auto" w:fill="auto"/>
        <w:spacing w:line="260" w:lineRule="atLeast"/>
        <w:ind w:firstLine="0"/>
        <w:jc w:val="both"/>
        <w:rPr>
          <w:rFonts w:eastAsia="Times New Roman" w:cs="Times New Roman"/>
          <w:sz w:val="20"/>
          <w:szCs w:val="32"/>
        </w:rPr>
      </w:pPr>
    </w:p>
    <w:p w14:paraId="0E9F825B" w14:textId="77777777" w:rsidR="00301F51" w:rsidRDefault="00301F51" w:rsidP="000804F1">
      <w:pPr>
        <w:pStyle w:val="Bodytext20"/>
        <w:shd w:val="clear" w:color="auto" w:fill="auto"/>
        <w:spacing w:line="260" w:lineRule="atLeast"/>
        <w:ind w:firstLine="0"/>
        <w:jc w:val="both"/>
        <w:rPr>
          <w:rFonts w:eastAsia="Times New Roman" w:cs="Times New Roman"/>
          <w:sz w:val="20"/>
          <w:szCs w:val="32"/>
        </w:rPr>
      </w:pPr>
    </w:p>
    <w:p w14:paraId="57F7B705" w14:textId="4A53AFA8" w:rsidR="000804F1" w:rsidRDefault="000E2CEA" w:rsidP="000804F1">
      <w:pPr>
        <w:pStyle w:val="Bodytext20"/>
        <w:shd w:val="clear" w:color="auto" w:fill="auto"/>
        <w:spacing w:line="260" w:lineRule="atLeast"/>
        <w:ind w:firstLine="0"/>
        <w:jc w:val="both"/>
        <w:rPr>
          <w:rStyle w:val="Bodytext2"/>
          <w:color w:val="000000"/>
          <w:sz w:val="20"/>
          <w:szCs w:val="20"/>
        </w:rPr>
      </w:pPr>
      <w:r w:rsidRPr="000E2CEA">
        <w:rPr>
          <w:rFonts w:eastAsia="Times New Roman" w:cs="Times New Roman"/>
          <w:sz w:val="20"/>
          <w:szCs w:val="32"/>
        </w:rPr>
        <w:t xml:space="preserve">V zvezi s podjetjem </w:t>
      </w:r>
      <w:r w:rsidR="000E0477">
        <w:rPr>
          <w:rFonts w:eastAsia="Times New Roman" w:cs="Times New Roman"/>
          <w:sz w:val="20"/>
          <w:szCs w:val="32"/>
        </w:rPr>
        <w:t>A</w:t>
      </w:r>
      <w:r w:rsidR="00301F51">
        <w:rPr>
          <w:rFonts w:eastAsia="Times New Roman"/>
          <w:sz w:val="20"/>
          <w:szCs w:val="32"/>
        </w:rPr>
        <w:t>█</w:t>
      </w:r>
      <w:r w:rsidR="000E0477">
        <w:rPr>
          <w:rFonts w:eastAsia="Times New Roman"/>
          <w:sz w:val="20"/>
          <w:szCs w:val="32"/>
        </w:rPr>
        <w:t xml:space="preserve"> d.o.o.</w:t>
      </w:r>
      <w:r w:rsidRPr="000E2CEA">
        <w:rPr>
          <w:rFonts w:eastAsia="Times New Roman" w:cs="Times New Roman"/>
          <w:sz w:val="20"/>
          <w:szCs w:val="32"/>
        </w:rPr>
        <w:t xml:space="preserve"> je Agencija navedla, da je to podjetje vložilo ugovor zoper unovčitev garancije ter zahtevalo, da sodišče zadrži njeno unovčitev.</w:t>
      </w:r>
      <w:r>
        <w:rPr>
          <w:rFonts w:eastAsia="Times New Roman" w:cs="Times New Roman"/>
          <w:sz w:val="20"/>
          <w:szCs w:val="32"/>
        </w:rPr>
        <w:t xml:space="preserve"> </w:t>
      </w:r>
      <w:r w:rsidR="000804F1" w:rsidRPr="009A0D06">
        <w:rPr>
          <w:rStyle w:val="Bodytext2"/>
          <w:color w:val="000000"/>
          <w:sz w:val="20"/>
          <w:szCs w:val="20"/>
        </w:rPr>
        <w:t>Sodišče je izdalo sklep</w:t>
      </w:r>
      <w:r w:rsidR="000804F1">
        <w:rPr>
          <w:rStyle w:val="Bodytext2"/>
          <w:color w:val="000000"/>
          <w:sz w:val="20"/>
          <w:szCs w:val="20"/>
        </w:rPr>
        <w:t>,</w:t>
      </w:r>
      <w:r w:rsidR="000804F1" w:rsidRPr="009A0D06">
        <w:rPr>
          <w:rStyle w:val="Bodytext2"/>
          <w:color w:val="000000"/>
          <w:sz w:val="20"/>
          <w:szCs w:val="20"/>
        </w:rPr>
        <w:t xml:space="preserve"> s katerim je OTP banki prepovedalo izplačilo garancije</w:t>
      </w:r>
      <w:r w:rsidR="000804F1">
        <w:rPr>
          <w:rStyle w:val="Bodytext2"/>
          <w:color w:val="000000"/>
          <w:sz w:val="20"/>
          <w:szCs w:val="20"/>
        </w:rPr>
        <w:t xml:space="preserve">, </w:t>
      </w:r>
      <w:r w:rsidR="0010786F">
        <w:rPr>
          <w:rStyle w:val="Bodytext2"/>
          <w:color w:val="000000"/>
          <w:sz w:val="20"/>
          <w:szCs w:val="20"/>
        </w:rPr>
        <w:t>Agencija</w:t>
      </w:r>
      <w:r w:rsidR="000804F1">
        <w:rPr>
          <w:rStyle w:val="Bodytext2"/>
          <w:color w:val="000000"/>
          <w:sz w:val="20"/>
          <w:szCs w:val="20"/>
        </w:rPr>
        <w:t xml:space="preserve"> p</w:t>
      </w:r>
      <w:r w:rsidR="000804F1" w:rsidRPr="009A0D06">
        <w:rPr>
          <w:rStyle w:val="Bodytext2"/>
          <w:color w:val="000000"/>
          <w:sz w:val="20"/>
          <w:szCs w:val="20"/>
        </w:rPr>
        <w:t>a bo preko svojega odvetnika zoper ta sklep vložil</w:t>
      </w:r>
      <w:r w:rsidR="00836612">
        <w:rPr>
          <w:rStyle w:val="Bodytext2"/>
          <w:color w:val="000000"/>
          <w:sz w:val="20"/>
          <w:szCs w:val="20"/>
        </w:rPr>
        <w:t>a</w:t>
      </w:r>
      <w:r w:rsidR="000804F1" w:rsidRPr="009A0D06">
        <w:rPr>
          <w:rStyle w:val="Bodytext2"/>
          <w:color w:val="000000"/>
          <w:sz w:val="20"/>
          <w:szCs w:val="20"/>
        </w:rPr>
        <w:t xml:space="preserve"> ugovor.</w:t>
      </w:r>
    </w:p>
    <w:p w14:paraId="553519AD" w14:textId="77777777" w:rsidR="000804F1" w:rsidRDefault="000804F1" w:rsidP="000804F1">
      <w:pPr>
        <w:pStyle w:val="Bodytext20"/>
        <w:shd w:val="clear" w:color="auto" w:fill="auto"/>
        <w:spacing w:line="260" w:lineRule="atLeast"/>
        <w:ind w:firstLine="0"/>
        <w:jc w:val="both"/>
        <w:rPr>
          <w:rStyle w:val="Bodytext2"/>
          <w:color w:val="000000"/>
          <w:sz w:val="20"/>
          <w:szCs w:val="20"/>
        </w:rPr>
      </w:pPr>
    </w:p>
    <w:p w14:paraId="4C333F00" w14:textId="63E23DB4" w:rsidR="000804F1" w:rsidRDefault="000804F1" w:rsidP="000804F1">
      <w:pPr>
        <w:jc w:val="both"/>
        <w:rPr>
          <w:rStyle w:val="Bodytext2"/>
          <w:color w:val="000000"/>
          <w:sz w:val="20"/>
          <w:szCs w:val="20"/>
        </w:rPr>
      </w:pPr>
      <w:r>
        <w:rPr>
          <w:rStyle w:val="Bodytext2"/>
          <w:color w:val="000000"/>
          <w:sz w:val="20"/>
          <w:szCs w:val="20"/>
        </w:rPr>
        <w:t xml:space="preserve">V zvezi z vlagateljem, podjetjem </w:t>
      </w:r>
      <w:r w:rsidR="000E0477">
        <w:rPr>
          <w:rStyle w:val="Bodytext2"/>
          <w:color w:val="000000"/>
          <w:sz w:val="20"/>
          <w:szCs w:val="20"/>
        </w:rPr>
        <w:t>B</w:t>
      </w:r>
      <w:r w:rsidR="00301F51">
        <w:rPr>
          <w:rStyle w:val="Bodytext2"/>
          <w:color w:val="000000"/>
          <w:sz w:val="20"/>
          <w:szCs w:val="20"/>
        </w:rPr>
        <w:t>█</w:t>
      </w:r>
      <w:r w:rsidR="000E0477">
        <w:rPr>
          <w:rStyle w:val="Bodytext2"/>
          <w:color w:val="000000"/>
          <w:sz w:val="20"/>
          <w:szCs w:val="20"/>
        </w:rPr>
        <w:t xml:space="preserve"> d.o.o.</w:t>
      </w:r>
      <w:r>
        <w:rPr>
          <w:rStyle w:val="Bodytext2"/>
          <w:color w:val="000000"/>
          <w:sz w:val="20"/>
          <w:szCs w:val="20"/>
        </w:rPr>
        <w:t xml:space="preserve">, je </w:t>
      </w:r>
      <w:r w:rsidR="0010786F">
        <w:rPr>
          <w:rStyle w:val="Bodytext2"/>
          <w:color w:val="000000"/>
          <w:sz w:val="20"/>
          <w:szCs w:val="20"/>
        </w:rPr>
        <w:t>Agencija</w:t>
      </w:r>
      <w:r>
        <w:rPr>
          <w:rStyle w:val="Bodytext2"/>
          <w:color w:val="000000"/>
          <w:sz w:val="20"/>
          <w:szCs w:val="20"/>
        </w:rPr>
        <w:t xml:space="preserve"> poslal</w:t>
      </w:r>
      <w:r w:rsidR="0010786F">
        <w:rPr>
          <w:rStyle w:val="Bodytext2"/>
          <w:color w:val="000000"/>
          <w:sz w:val="20"/>
          <w:szCs w:val="20"/>
        </w:rPr>
        <w:t>a</w:t>
      </w:r>
      <w:r>
        <w:rPr>
          <w:rStyle w:val="Bodytext2"/>
          <w:color w:val="000000"/>
          <w:sz w:val="20"/>
          <w:szCs w:val="20"/>
        </w:rPr>
        <w:t xml:space="preserve"> kronološki zapis vseh dogodkov v zvezi s podanimi vlogami, sestanki in pozivi ter predložil</w:t>
      </w:r>
      <w:r w:rsidR="0010786F">
        <w:rPr>
          <w:rStyle w:val="Bodytext2"/>
          <w:color w:val="000000"/>
          <w:sz w:val="20"/>
          <w:szCs w:val="20"/>
        </w:rPr>
        <w:t>a</w:t>
      </w:r>
      <w:r>
        <w:rPr>
          <w:rStyle w:val="Bodytext2"/>
          <w:color w:val="000000"/>
          <w:sz w:val="20"/>
          <w:szCs w:val="20"/>
        </w:rPr>
        <w:t xml:space="preserve"> pripadajočo dokumentacijo,</w:t>
      </w:r>
    </w:p>
    <w:p w14:paraId="52327A76" w14:textId="77777777" w:rsidR="000804F1" w:rsidRDefault="000804F1" w:rsidP="000804F1">
      <w:pPr>
        <w:jc w:val="both"/>
      </w:pPr>
    </w:p>
    <w:p w14:paraId="72F0C0A8" w14:textId="06AFA50A" w:rsidR="00165BD4" w:rsidRPr="000804F1" w:rsidRDefault="00165BD4" w:rsidP="00165BD4">
      <w:pPr>
        <w:pStyle w:val="Bodytext20"/>
        <w:numPr>
          <w:ilvl w:val="2"/>
          <w:numId w:val="10"/>
        </w:numPr>
        <w:shd w:val="clear" w:color="auto" w:fill="auto"/>
        <w:spacing w:line="260" w:lineRule="atLeast"/>
        <w:jc w:val="both"/>
        <w:rPr>
          <w:rFonts w:eastAsia="Times New Roman" w:cs="Times New Roman"/>
          <w:b/>
          <w:bCs/>
          <w:i/>
          <w:iCs/>
          <w:sz w:val="20"/>
          <w:szCs w:val="32"/>
        </w:rPr>
      </w:pPr>
      <w:r w:rsidRPr="000804F1">
        <w:rPr>
          <w:rFonts w:eastAsia="Times New Roman" w:cs="Times New Roman"/>
          <w:b/>
          <w:bCs/>
          <w:i/>
          <w:iCs/>
          <w:sz w:val="20"/>
          <w:szCs w:val="32"/>
        </w:rPr>
        <w:t xml:space="preserve">Vlagatelj </w:t>
      </w:r>
      <w:r w:rsidR="00CE1858">
        <w:rPr>
          <w:rFonts w:eastAsia="Times New Roman" w:cs="Times New Roman"/>
          <w:b/>
          <w:bCs/>
          <w:i/>
          <w:iCs/>
          <w:sz w:val="20"/>
          <w:szCs w:val="32"/>
        </w:rPr>
        <w:t>B</w:t>
      </w:r>
      <w:r w:rsidR="00301F51">
        <w:rPr>
          <w:rFonts w:eastAsia="Times New Roman"/>
          <w:b/>
          <w:bCs/>
          <w:i/>
          <w:iCs/>
          <w:sz w:val="20"/>
          <w:szCs w:val="32"/>
        </w:rPr>
        <w:t>█</w:t>
      </w:r>
      <w:r w:rsidR="00CE1858">
        <w:rPr>
          <w:rFonts w:eastAsia="Times New Roman"/>
          <w:b/>
          <w:bCs/>
          <w:i/>
          <w:iCs/>
          <w:sz w:val="20"/>
          <w:szCs w:val="32"/>
        </w:rPr>
        <w:t xml:space="preserve"> d.o.o.</w:t>
      </w:r>
    </w:p>
    <w:p w14:paraId="1610F868" w14:textId="77777777" w:rsidR="00165BD4" w:rsidRDefault="00165BD4" w:rsidP="009A0D06">
      <w:pPr>
        <w:pStyle w:val="Bodytext20"/>
        <w:shd w:val="clear" w:color="auto" w:fill="auto"/>
        <w:spacing w:line="260" w:lineRule="atLeast"/>
        <w:ind w:firstLine="0"/>
        <w:jc w:val="both"/>
        <w:rPr>
          <w:rFonts w:eastAsia="Times New Roman" w:cs="Times New Roman"/>
          <w:sz w:val="20"/>
          <w:szCs w:val="32"/>
        </w:rPr>
      </w:pPr>
    </w:p>
    <w:p w14:paraId="072FF447" w14:textId="67D24510" w:rsidR="00B03CD3" w:rsidRPr="00B03CD3" w:rsidRDefault="000E2CEA" w:rsidP="000804F1">
      <w:pPr>
        <w:pStyle w:val="Bodytext20"/>
        <w:shd w:val="clear" w:color="auto" w:fill="auto"/>
        <w:spacing w:line="260" w:lineRule="atLeast"/>
        <w:ind w:firstLine="0"/>
        <w:jc w:val="both"/>
        <w:rPr>
          <w:sz w:val="20"/>
          <w:szCs w:val="20"/>
        </w:rPr>
      </w:pPr>
      <w:r w:rsidRPr="000E2CEA">
        <w:rPr>
          <w:color w:val="000000"/>
          <w:sz w:val="20"/>
          <w:szCs w:val="20"/>
          <w:shd w:val="clear" w:color="auto" w:fill="FFFFFF"/>
        </w:rPr>
        <w:t>V nadaljevanju so predstavljena prejeta pojasnila in priložena dokumentacija</w:t>
      </w:r>
      <w:r w:rsidR="00B570D7">
        <w:rPr>
          <w:rStyle w:val="Bodytext2"/>
          <w:color w:val="000000"/>
          <w:sz w:val="20"/>
          <w:szCs w:val="20"/>
        </w:rPr>
        <w:t>:</w:t>
      </w:r>
    </w:p>
    <w:p w14:paraId="54276A90" w14:textId="77777777" w:rsidR="00B03CD3" w:rsidRPr="00B03CD3" w:rsidRDefault="00B03CD3" w:rsidP="00B03CD3">
      <w:pPr>
        <w:pStyle w:val="Bodytext20"/>
        <w:shd w:val="clear" w:color="auto" w:fill="auto"/>
        <w:spacing w:line="260" w:lineRule="atLeast"/>
        <w:ind w:firstLine="0"/>
        <w:jc w:val="both"/>
        <w:rPr>
          <w:rStyle w:val="Bodytext2"/>
          <w:color w:val="000000"/>
          <w:sz w:val="20"/>
          <w:szCs w:val="20"/>
        </w:rPr>
      </w:pPr>
    </w:p>
    <w:p w14:paraId="0AEBA9C6" w14:textId="5C3FA230" w:rsidR="00B03CD3" w:rsidRPr="00B03CD3" w:rsidRDefault="006A45C5" w:rsidP="007F22F6">
      <w:pPr>
        <w:pStyle w:val="Bodytext20"/>
        <w:numPr>
          <w:ilvl w:val="0"/>
          <w:numId w:val="17"/>
        </w:numPr>
        <w:shd w:val="clear" w:color="auto" w:fill="auto"/>
        <w:spacing w:line="260" w:lineRule="atLeast"/>
        <w:jc w:val="both"/>
        <w:rPr>
          <w:sz w:val="20"/>
          <w:szCs w:val="20"/>
        </w:rPr>
      </w:pPr>
      <w:r>
        <w:rPr>
          <w:rStyle w:val="Bodytext2"/>
          <w:color w:val="000000"/>
          <w:sz w:val="20"/>
          <w:szCs w:val="20"/>
        </w:rPr>
        <w:t>D</w:t>
      </w:r>
      <w:r w:rsidRPr="00B03CD3">
        <w:rPr>
          <w:rStyle w:val="Bodytext2"/>
          <w:color w:val="000000"/>
          <w:sz w:val="20"/>
          <w:szCs w:val="20"/>
        </w:rPr>
        <w:t xml:space="preserve">ne </w:t>
      </w:r>
      <w:r w:rsidR="00B03CD3" w:rsidRPr="00B03CD3">
        <w:rPr>
          <w:rStyle w:val="Bodytext2"/>
          <w:color w:val="000000"/>
          <w:sz w:val="20"/>
          <w:szCs w:val="20"/>
        </w:rPr>
        <w:t>14.</w:t>
      </w:r>
      <w:r w:rsidR="007F22F6">
        <w:rPr>
          <w:rStyle w:val="Bodytext2"/>
          <w:color w:val="000000"/>
          <w:sz w:val="20"/>
          <w:szCs w:val="20"/>
        </w:rPr>
        <w:t xml:space="preserve"> </w:t>
      </w:r>
      <w:r w:rsidR="00B03CD3" w:rsidRPr="00B03CD3">
        <w:rPr>
          <w:rStyle w:val="Bodytext2"/>
          <w:color w:val="000000"/>
          <w:sz w:val="20"/>
          <w:szCs w:val="20"/>
        </w:rPr>
        <w:t>11.</w:t>
      </w:r>
      <w:r w:rsidR="007F22F6">
        <w:rPr>
          <w:rStyle w:val="Bodytext2"/>
          <w:color w:val="000000"/>
          <w:sz w:val="20"/>
          <w:szCs w:val="20"/>
        </w:rPr>
        <w:t xml:space="preserve"> </w:t>
      </w:r>
      <w:r w:rsidR="00B03CD3" w:rsidRPr="00B03CD3">
        <w:rPr>
          <w:rStyle w:val="Bodytext2"/>
          <w:color w:val="000000"/>
          <w:sz w:val="20"/>
          <w:szCs w:val="20"/>
        </w:rPr>
        <w:t>2022</w:t>
      </w:r>
      <w:r w:rsidR="00B570D7">
        <w:rPr>
          <w:rStyle w:val="Bodytext2"/>
          <w:color w:val="000000"/>
          <w:sz w:val="20"/>
          <w:szCs w:val="20"/>
        </w:rPr>
        <w:t xml:space="preserve"> je </w:t>
      </w:r>
      <w:r w:rsidR="0010786F">
        <w:rPr>
          <w:rStyle w:val="Bodytext2"/>
          <w:color w:val="000000"/>
          <w:sz w:val="20"/>
          <w:szCs w:val="20"/>
        </w:rPr>
        <w:t>Agencija</w:t>
      </w:r>
      <w:r w:rsidR="00B03CD3" w:rsidRPr="00B03CD3">
        <w:rPr>
          <w:rStyle w:val="Bodytext2"/>
          <w:color w:val="000000"/>
          <w:sz w:val="20"/>
          <w:szCs w:val="20"/>
        </w:rPr>
        <w:t xml:space="preserve"> preje</w:t>
      </w:r>
      <w:r w:rsidR="00B570D7">
        <w:rPr>
          <w:rStyle w:val="Bodytext2"/>
          <w:color w:val="000000"/>
          <w:sz w:val="20"/>
          <w:szCs w:val="20"/>
        </w:rPr>
        <w:t>l</w:t>
      </w:r>
      <w:r w:rsidR="0010786F">
        <w:rPr>
          <w:rStyle w:val="Bodytext2"/>
          <w:color w:val="000000"/>
          <w:sz w:val="20"/>
          <w:szCs w:val="20"/>
        </w:rPr>
        <w:t>a</w:t>
      </w:r>
      <w:r w:rsidR="00B03CD3" w:rsidRPr="00B03CD3">
        <w:rPr>
          <w:rStyle w:val="Bodytext2"/>
          <w:color w:val="000000"/>
          <w:sz w:val="20"/>
          <w:szCs w:val="20"/>
        </w:rPr>
        <w:t xml:space="preserve"> prv</w:t>
      </w:r>
      <w:r w:rsidR="00B570D7">
        <w:rPr>
          <w:rStyle w:val="Bodytext2"/>
          <w:color w:val="000000"/>
          <w:sz w:val="20"/>
          <w:szCs w:val="20"/>
        </w:rPr>
        <w:t>o</w:t>
      </w:r>
      <w:r w:rsidR="00B03CD3" w:rsidRPr="00B03CD3">
        <w:rPr>
          <w:rStyle w:val="Bodytext2"/>
          <w:color w:val="000000"/>
          <w:sz w:val="20"/>
          <w:szCs w:val="20"/>
        </w:rPr>
        <w:t xml:space="preserve"> vlog</w:t>
      </w:r>
      <w:r w:rsidR="00B570D7">
        <w:rPr>
          <w:rStyle w:val="Bodytext2"/>
          <w:color w:val="000000"/>
          <w:sz w:val="20"/>
          <w:szCs w:val="20"/>
        </w:rPr>
        <w:t>o</w:t>
      </w:r>
      <w:r w:rsidR="00B03CD3" w:rsidRPr="00B03CD3">
        <w:rPr>
          <w:rStyle w:val="Bodytext2"/>
          <w:color w:val="000000"/>
          <w:sz w:val="20"/>
          <w:szCs w:val="20"/>
        </w:rPr>
        <w:t xml:space="preserve"> za izplačilo, dne 13.</w:t>
      </w:r>
      <w:r w:rsidR="007F22F6">
        <w:rPr>
          <w:rStyle w:val="Bodytext2"/>
          <w:color w:val="000000"/>
          <w:sz w:val="20"/>
          <w:szCs w:val="20"/>
        </w:rPr>
        <w:t xml:space="preserve"> </w:t>
      </w:r>
      <w:r w:rsidR="00B03CD3" w:rsidRPr="00B03CD3">
        <w:rPr>
          <w:rStyle w:val="Bodytext2"/>
          <w:color w:val="000000"/>
          <w:sz w:val="20"/>
          <w:szCs w:val="20"/>
        </w:rPr>
        <w:t>12.</w:t>
      </w:r>
      <w:r w:rsidR="007F22F6">
        <w:rPr>
          <w:rStyle w:val="Bodytext2"/>
          <w:color w:val="000000"/>
          <w:sz w:val="20"/>
          <w:szCs w:val="20"/>
        </w:rPr>
        <w:t xml:space="preserve"> </w:t>
      </w:r>
      <w:r w:rsidR="00B03CD3" w:rsidRPr="00B03CD3">
        <w:rPr>
          <w:rStyle w:val="Bodytext2"/>
          <w:color w:val="000000"/>
          <w:sz w:val="20"/>
          <w:szCs w:val="20"/>
        </w:rPr>
        <w:t xml:space="preserve">2022 </w:t>
      </w:r>
      <w:r w:rsidR="00B570D7">
        <w:rPr>
          <w:rStyle w:val="Bodytext2"/>
          <w:color w:val="000000"/>
          <w:sz w:val="20"/>
          <w:szCs w:val="20"/>
        </w:rPr>
        <w:t xml:space="preserve">je </w:t>
      </w:r>
      <w:r w:rsidR="00B03CD3" w:rsidRPr="00B03CD3">
        <w:rPr>
          <w:rStyle w:val="Bodytext2"/>
          <w:color w:val="000000"/>
          <w:sz w:val="20"/>
          <w:szCs w:val="20"/>
        </w:rPr>
        <w:t>vlog</w:t>
      </w:r>
      <w:r w:rsidR="00B570D7">
        <w:rPr>
          <w:rStyle w:val="Bodytext2"/>
          <w:color w:val="000000"/>
          <w:sz w:val="20"/>
          <w:szCs w:val="20"/>
        </w:rPr>
        <w:t>o</w:t>
      </w:r>
      <w:r w:rsidR="00B03CD3" w:rsidRPr="00B03CD3">
        <w:rPr>
          <w:rStyle w:val="Bodytext2"/>
          <w:color w:val="000000"/>
          <w:sz w:val="20"/>
          <w:szCs w:val="20"/>
        </w:rPr>
        <w:t xml:space="preserve"> </w:t>
      </w:r>
      <w:r w:rsidR="00EF27F5" w:rsidRPr="00B03CD3">
        <w:rPr>
          <w:rStyle w:val="Bodytext2"/>
          <w:color w:val="000000"/>
          <w:sz w:val="20"/>
          <w:szCs w:val="20"/>
        </w:rPr>
        <w:t>potrdi</w:t>
      </w:r>
      <w:r w:rsidR="00EF27F5">
        <w:rPr>
          <w:rStyle w:val="Bodytext2"/>
          <w:color w:val="000000"/>
          <w:sz w:val="20"/>
          <w:szCs w:val="20"/>
        </w:rPr>
        <w:t>l</w:t>
      </w:r>
      <w:r w:rsidR="0010786F">
        <w:rPr>
          <w:rStyle w:val="Bodytext2"/>
          <w:color w:val="000000"/>
          <w:sz w:val="20"/>
          <w:szCs w:val="20"/>
        </w:rPr>
        <w:t>a</w:t>
      </w:r>
      <w:r w:rsidR="00EF27F5" w:rsidRPr="00B03CD3">
        <w:rPr>
          <w:rStyle w:val="Bodytext2"/>
          <w:color w:val="000000"/>
          <w:sz w:val="20"/>
          <w:szCs w:val="20"/>
        </w:rPr>
        <w:t xml:space="preserve"> </w:t>
      </w:r>
      <w:r w:rsidR="00B03CD3" w:rsidRPr="00B03CD3">
        <w:rPr>
          <w:rStyle w:val="Bodytext2"/>
          <w:color w:val="000000"/>
          <w:sz w:val="20"/>
          <w:szCs w:val="20"/>
        </w:rPr>
        <w:t xml:space="preserve">v višini 41.303,62 </w:t>
      </w:r>
      <w:r w:rsidR="00EF27F5">
        <w:rPr>
          <w:rStyle w:val="Bodytext2"/>
          <w:color w:val="000000"/>
          <w:sz w:val="20"/>
          <w:szCs w:val="20"/>
        </w:rPr>
        <w:t>EUR;</w:t>
      </w:r>
      <w:r w:rsidR="00B03CD3" w:rsidRPr="00B03CD3">
        <w:rPr>
          <w:rStyle w:val="Bodytext2"/>
          <w:color w:val="000000"/>
          <w:sz w:val="20"/>
          <w:szCs w:val="20"/>
        </w:rPr>
        <w:t xml:space="preserve"> izplačilo </w:t>
      </w:r>
      <w:r w:rsidR="00B570D7">
        <w:rPr>
          <w:rStyle w:val="Bodytext2"/>
          <w:color w:val="000000"/>
          <w:sz w:val="20"/>
          <w:szCs w:val="20"/>
        </w:rPr>
        <w:t xml:space="preserve">je sledilo </w:t>
      </w:r>
      <w:r w:rsidR="00B03CD3" w:rsidRPr="00B03CD3">
        <w:rPr>
          <w:rStyle w:val="Bodytext2"/>
          <w:color w:val="000000"/>
          <w:sz w:val="20"/>
          <w:szCs w:val="20"/>
        </w:rPr>
        <w:t>dne 29.</w:t>
      </w:r>
      <w:r w:rsidR="007F22F6">
        <w:rPr>
          <w:rStyle w:val="Bodytext2"/>
          <w:color w:val="000000"/>
          <w:sz w:val="20"/>
          <w:szCs w:val="20"/>
        </w:rPr>
        <w:t xml:space="preserve"> </w:t>
      </w:r>
      <w:r w:rsidR="00B03CD3" w:rsidRPr="00B03CD3">
        <w:rPr>
          <w:rStyle w:val="Bodytext2"/>
          <w:color w:val="000000"/>
          <w:sz w:val="20"/>
          <w:szCs w:val="20"/>
        </w:rPr>
        <w:t>12</w:t>
      </w:r>
      <w:r w:rsidR="007F22F6">
        <w:rPr>
          <w:rStyle w:val="Bodytext2"/>
          <w:color w:val="000000"/>
          <w:sz w:val="20"/>
          <w:szCs w:val="20"/>
        </w:rPr>
        <w:t xml:space="preserve"> </w:t>
      </w:r>
      <w:r w:rsidR="00B03CD3" w:rsidRPr="00B03CD3">
        <w:rPr>
          <w:rStyle w:val="Bodytext2"/>
          <w:color w:val="000000"/>
          <w:sz w:val="20"/>
          <w:szCs w:val="20"/>
        </w:rPr>
        <w:t>.</w:t>
      </w:r>
      <w:r w:rsidR="00B570D7">
        <w:rPr>
          <w:rStyle w:val="Bodytext2"/>
          <w:color w:val="000000"/>
          <w:sz w:val="20"/>
          <w:szCs w:val="20"/>
        </w:rPr>
        <w:t xml:space="preserve"> </w:t>
      </w:r>
      <w:r w:rsidR="00B03CD3" w:rsidRPr="00B03CD3">
        <w:rPr>
          <w:rStyle w:val="Bodytext2"/>
          <w:color w:val="000000"/>
          <w:sz w:val="20"/>
          <w:szCs w:val="20"/>
        </w:rPr>
        <w:t>2022;</w:t>
      </w:r>
    </w:p>
    <w:p w14:paraId="2E36733D" w14:textId="37B44D18" w:rsidR="00B03CD3" w:rsidRPr="00986A2B" w:rsidRDefault="00B03CD3" w:rsidP="00986A2B">
      <w:pPr>
        <w:pStyle w:val="Bodytext20"/>
        <w:numPr>
          <w:ilvl w:val="0"/>
          <w:numId w:val="17"/>
        </w:numPr>
        <w:shd w:val="clear" w:color="auto" w:fill="auto"/>
        <w:spacing w:line="260" w:lineRule="atLeast"/>
        <w:jc w:val="both"/>
        <w:rPr>
          <w:rStyle w:val="Bodytext2"/>
          <w:color w:val="000000"/>
          <w:sz w:val="20"/>
          <w:szCs w:val="20"/>
        </w:rPr>
      </w:pPr>
      <w:r w:rsidRPr="00B03CD3">
        <w:rPr>
          <w:rStyle w:val="Bodytext2"/>
          <w:color w:val="000000"/>
          <w:sz w:val="20"/>
          <w:szCs w:val="20"/>
        </w:rPr>
        <w:t>Dne 16.</w:t>
      </w:r>
      <w:r w:rsidR="00EF27F5">
        <w:rPr>
          <w:rStyle w:val="Bodytext2"/>
          <w:color w:val="000000"/>
          <w:sz w:val="20"/>
          <w:szCs w:val="20"/>
        </w:rPr>
        <w:t xml:space="preserve"> </w:t>
      </w:r>
      <w:r w:rsidRPr="00B03CD3">
        <w:rPr>
          <w:rStyle w:val="Bodytext2"/>
          <w:color w:val="000000"/>
          <w:sz w:val="20"/>
          <w:szCs w:val="20"/>
        </w:rPr>
        <w:t>10.</w:t>
      </w:r>
      <w:r w:rsidR="00EF27F5">
        <w:rPr>
          <w:rStyle w:val="Bodytext2"/>
          <w:color w:val="000000"/>
          <w:sz w:val="20"/>
          <w:szCs w:val="20"/>
        </w:rPr>
        <w:t xml:space="preserve"> </w:t>
      </w:r>
      <w:r w:rsidRPr="00B03CD3">
        <w:rPr>
          <w:rStyle w:val="Bodytext2"/>
          <w:color w:val="000000"/>
          <w:sz w:val="20"/>
          <w:szCs w:val="20"/>
        </w:rPr>
        <w:t xml:space="preserve">2023 </w:t>
      </w:r>
      <w:r w:rsidR="00B570D7">
        <w:rPr>
          <w:rStyle w:val="Bodytext2"/>
          <w:color w:val="000000"/>
          <w:sz w:val="20"/>
          <w:szCs w:val="20"/>
        </w:rPr>
        <w:t xml:space="preserve">je </w:t>
      </w:r>
      <w:r w:rsidR="0010786F">
        <w:rPr>
          <w:rStyle w:val="Bodytext2"/>
          <w:color w:val="000000"/>
          <w:sz w:val="20"/>
          <w:szCs w:val="20"/>
        </w:rPr>
        <w:t>Agencija</w:t>
      </w:r>
      <w:r w:rsidR="00B570D7">
        <w:rPr>
          <w:rStyle w:val="Bodytext2"/>
          <w:color w:val="000000"/>
          <w:sz w:val="20"/>
          <w:szCs w:val="20"/>
        </w:rPr>
        <w:t xml:space="preserve"> </w:t>
      </w:r>
      <w:r w:rsidRPr="00B03CD3">
        <w:rPr>
          <w:rStyle w:val="Bodytext2"/>
          <w:color w:val="000000"/>
          <w:sz w:val="20"/>
          <w:szCs w:val="20"/>
        </w:rPr>
        <w:t>preje</w:t>
      </w:r>
      <w:r w:rsidR="00B570D7">
        <w:rPr>
          <w:rStyle w:val="Bodytext2"/>
          <w:color w:val="000000"/>
          <w:sz w:val="20"/>
          <w:szCs w:val="20"/>
        </w:rPr>
        <w:t>l</w:t>
      </w:r>
      <w:r w:rsidR="0010786F">
        <w:rPr>
          <w:rStyle w:val="Bodytext2"/>
          <w:color w:val="000000"/>
          <w:sz w:val="20"/>
          <w:szCs w:val="20"/>
        </w:rPr>
        <w:t>a</w:t>
      </w:r>
      <w:r w:rsidRPr="00B03CD3">
        <w:rPr>
          <w:rStyle w:val="Bodytext2"/>
          <w:color w:val="000000"/>
          <w:sz w:val="20"/>
          <w:szCs w:val="20"/>
        </w:rPr>
        <w:t xml:space="preserve"> drug</w:t>
      </w:r>
      <w:r w:rsidR="00B570D7">
        <w:rPr>
          <w:rStyle w:val="Bodytext2"/>
          <w:color w:val="000000"/>
          <w:sz w:val="20"/>
          <w:szCs w:val="20"/>
        </w:rPr>
        <w:t>o</w:t>
      </w:r>
      <w:r w:rsidRPr="00B03CD3">
        <w:rPr>
          <w:rStyle w:val="Bodytext2"/>
          <w:color w:val="000000"/>
          <w:sz w:val="20"/>
          <w:szCs w:val="20"/>
        </w:rPr>
        <w:t xml:space="preserve"> vlog</w:t>
      </w:r>
      <w:r w:rsidR="00B570D7">
        <w:rPr>
          <w:rStyle w:val="Bodytext2"/>
          <w:color w:val="000000"/>
          <w:sz w:val="20"/>
          <w:szCs w:val="20"/>
        </w:rPr>
        <w:t>o</w:t>
      </w:r>
      <w:r w:rsidRPr="00B03CD3">
        <w:rPr>
          <w:rStyle w:val="Bodytext2"/>
          <w:color w:val="000000"/>
          <w:sz w:val="20"/>
          <w:szCs w:val="20"/>
        </w:rPr>
        <w:t xml:space="preserve"> za izplačilo</w:t>
      </w:r>
      <w:r w:rsidR="00EF27F5">
        <w:rPr>
          <w:rStyle w:val="Bodytext2"/>
          <w:color w:val="000000"/>
          <w:sz w:val="20"/>
          <w:szCs w:val="20"/>
        </w:rPr>
        <w:t xml:space="preserve"> in</w:t>
      </w:r>
      <w:r w:rsidRPr="00B03CD3">
        <w:rPr>
          <w:rStyle w:val="Bodytext2"/>
          <w:color w:val="000000"/>
          <w:sz w:val="20"/>
          <w:szCs w:val="20"/>
        </w:rPr>
        <w:t xml:space="preserve"> dne 17.</w:t>
      </w:r>
      <w:r w:rsidR="00B570D7">
        <w:rPr>
          <w:rStyle w:val="Bodytext2"/>
          <w:color w:val="000000"/>
          <w:sz w:val="20"/>
          <w:szCs w:val="20"/>
        </w:rPr>
        <w:t xml:space="preserve"> </w:t>
      </w:r>
      <w:r w:rsidRPr="00B03CD3">
        <w:rPr>
          <w:rStyle w:val="Bodytext2"/>
          <w:color w:val="000000"/>
          <w:sz w:val="20"/>
          <w:szCs w:val="20"/>
        </w:rPr>
        <w:t>11.</w:t>
      </w:r>
      <w:r w:rsidR="00B570D7">
        <w:rPr>
          <w:rStyle w:val="Bodytext2"/>
          <w:color w:val="000000"/>
          <w:sz w:val="20"/>
          <w:szCs w:val="20"/>
        </w:rPr>
        <w:t xml:space="preserve"> </w:t>
      </w:r>
      <w:r w:rsidRPr="00B03CD3">
        <w:rPr>
          <w:rStyle w:val="Bodytext2"/>
          <w:color w:val="000000"/>
          <w:sz w:val="20"/>
          <w:szCs w:val="20"/>
        </w:rPr>
        <w:t>2023 potrdi</w:t>
      </w:r>
      <w:r w:rsidR="00B570D7">
        <w:rPr>
          <w:rStyle w:val="Bodytext2"/>
          <w:color w:val="000000"/>
          <w:sz w:val="20"/>
          <w:szCs w:val="20"/>
        </w:rPr>
        <w:t>l</w:t>
      </w:r>
      <w:r w:rsidR="0010786F">
        <w:rPr>
          <w:rStyle w:val="Bodytext2"/>
          <w:color w:val="000000"/>
          <w:sz w:val="20"/>
          <w:szCs w:val="20"/>
        </w:rPr>
        <w:t>a</w:t>
      </w:r>
      <w:r w:rsidRPr="00B03CD3">
        <w:rPr>
          <w:rStyle w:val="Bodytext2"/>
          <w:color w:val="000000"/>
          <w:sz w:val="20"/>
          <w:szCs w:val="20"/>
        </w:rPr>
        <w:t xml:space="preserve"> vlog</w:t>
      </w:r>
      <w:r w:rsidR="00B570D7">
        <w:rPr>
          <w:rStyle w:val="Bodytext2"/>
          <w:color w:val="000000"/>
          <w:sz w:val="20"/>
          <w:szCs w:val="20"/>
        </w:rPr>
        <w:t>o</w:t>
      </w:r>
      <w:r w:rsidRPr="00B03CD3">
        <w:rPr>
          <w:rStyle w:val="Bodytext2"/>
          <w:color w:val="000000"/>
          <w:sz w:val="20"/>
          <w:szCs w:val="20"/>
        </w:rPr>
        <w:t xml:space="preserve"> v višini 801.001,97 </w:t>
      </w:r>
      <w:r w:rsidR="00EF27F5">
        <w:rPr>
          <w:rStyle w:val="Bodytext2"/>
          <w:color w:val="000000"/>
          <w:sz w:val="20"/>
          <w:szCs w:val="20"/>
        </w:rPr>
        <w:t>EUR</w:t>
      </w:r>
      <w:r w:rsidR="00B570D7">
        <w:rPr>
          <w:rStyle w:val="Bodytext2"/>
          <w:color w:val="000000"/>
          <w:sz w:val="20"/>
          <w:szCs w:val="20"/>
        </w:rPr>
        <w:t xml:space="preserve">. Ker </w:t>
      </w:r>
      <w:r w:rsidRPr="00B03CD3">
        <w:rPr>
          <w:rStyle w:val="Bodytext2"/>
          <w:color w:val="000000"/>
          <w:sz w:val="20"/>
          <w:szCs w:val="20"/>
        </w:rPr>
        <w:t xml:space="preserve">podjetje </w:t>
      </w:r>
      <w:r w:rsidR="00F27B3F">
        <w:rPr>
          <w:rStyle w:val="Bodytext2"/>
          <w:color w:val="000000"/>
          <w:sz w:val="20"/>
          <w:szCs w:val="20"/>
        </w:rPr>
        <w:t>B</w:t>
      </w:r>
      <w:r w:rsidR="00301F51">
        <w:rPr>
          <w:rStyle w:val="Bodytext2"/>
          <w:color w:val="000000"/>
          <w:sz w:val="20"/>
          <w:szCs w:val="20"/>
        </w:rPr>
        <w:t>█</w:t>
      </w:r>
      <w:r w:rsidR="00F27B3F">
        <w:rPr>
          <w:rStyle w:val="Bodytext2"/>
          <w:color w:val="000000"/>
          <w:sz w:val="20"/>
          <w:szCs w:val="20"/>
        </w:rPr>
        <w:t xml:space="preserve"> d.o.o.</w:t>
      </w:r>
      <w:r w:rsidR="00EF27F5">
        <w:rPr>
          <w:rStyle w:val="Bodytext2"/>
          <w:color w:val="000000"/>
          <w:sz w:val="20"/>
          <w:szCs w:val="20"/>
        </w:rPr>
        <w:t xml:space="preserve"> </w:t>
      </w:r>
      <w:r w:rsidRPr="00B03CD3">
        <w:rPr>
          <w:rStyle w:val="Bodytext2"/>
          <w:color w:val="000000"/>
          <w:sz w:val="20"/>
          <w:szCs w:val="20"/>
        </w:rPr>
        <w:t>v pogodbenem roku ni predložilo bančne garancije</w:t>
      </w:r>
      <w:r w:rsidR="00B570D7">
        <w:rPr>
          <w:rStyle w:val="Bodytext2"/>
          <w:color w:val="000000"/>
          <w:sz w:val="20"/>
          <w:szCs w:val="20"/>
        </w:rPr>
        <w:t>,</w:t>
      </w:r>
      <w:r w:rsidRPr="00B03CD3">
        <w:rPr>
          <w:rStyle w:val="Bodytext2"/>
          <w:color w:val="000000"/>
          <w:sz w:val="20"/>
          <w:szCs w:val="20"/>
        </w:rPr>
        <w:t xml:space="preserve"> izplačilo ni bilo izvedeno</w:t>
      </w:r>
      <w:r w:rsidR="00B570D7">
        <w:rPr>
          <w:rStyle w:val="Bodytext2"/>
          <w:color w:val="000000"/>
          <w:sz w:val="20"/>
          <w:szCs w:val="20"/>
        </w:rPr>
        <w:t>;</w:t>
      </w:r>
    </w:p>
    <w:p w14:paraId="55CF4653" w14:textId="4D308132" w:rsidR="00B016EA" w:rsidRPr="006B507E" w:rsidRDefault="00B03CD3" w:rsidP="007F22F6">
      <w:pPr>
        <w:pStyle w:val="Bodytext20"/>
        <w:numPr>
          <w:ilvl w:val="0"/>
          <w:numId w:val="17"/>
        </w:numPr>
        <w:shd w:val="clear" w:color="auto" w:fill="auto"/>
        <w:spacing w:line="260" w:lineRule="atLeast"/>
        <w:jc w:val="both"/>
        <w:rPr>
          <w:rStyle w:val="Bodytext2"/>
          <w:sz w:val="20"/>
          <w:szCs w:val="20"/>
          <w:shd w:val="clear" w:color="auto" w:fill="auto"/>
        </w:rPr>
      </w:pPr>
      <w:r w:rsidRPr="007F22F6">
        <w:rPr>
          <w:rStyle w:val="Bodytext2"/>
          <w:color w:val="000000"/>
          <w:sz w:val="20"/>
          <w:szCs w:val="20"/>
        </w:rPr>
        <w:t>Dne 11.</w:t>
      </w:r>
      <w:r w:rsidR="00B570D7">
        <w:rPr>
          <w:rStyle w:val="Bodytext2"/>
          <w:color w:val="000000"/>
          <w:sz w:val="20"/>
          <w:szCs w:val="20"/>
        </w:rPr>
        <w:t xml:space="preserve"> </w:t>
      </w:r>
      <w:r w:rsidRPr="007F22F6">
        <w:rPr>
          <w:rStyle w:val="Bodytext2"/>
          <w:color w:val="000000"/>
          <w:sz w:val="20"/>
          <w:szCs w:val="20"/>
        </w:rPr>
        <w:t>10.</w:t>
      </w:r>
      <w:r w:rsidR="00B570D7">
        <w:rPr>
          <w:rStyle w:val="Bodytext2"/>
          <w:color w:val="000000"/>
          <w:sz w:val="20"/>
          <w:szCs w:val="20"/>
        </w:rPr>
        <w:t xml:space="preserve"> </w:t>
      </w:r>
      <w:r w:rsidRPr="007F22F6">
        <w:rPr>
          <w:rStyle w:val="Bodytext2"/>
          <w:color w:val="000000"/>
          <w:sz w:val="20"/>
          <w:szCs w:val="20"/>
        </w:rPr>
        <w:t xml:space="preserve">2023 </w:t>
      </w:r>
      <w:r w:rsidR="00B570D7">
        <w:rPr>
          <w:rStyle w:val="Bodytext2"/>
          <w:color w:val="000000"/>
          <w:sz w:val="20"/>
          <w:szCs w:val="20"/>
        </w:rPr>
        <w:t xml:space="preserve">je </w:t>
      </w:r>
      <w:r w:rsidRPr="007F22F6">
        <w:rPr>
          <w:rStyle w:val="Bodytext2"/>
          <w:color w:val="000000"/>
          <w:sz w:val="20"/>
          <w:szCs w:val="20"/>
        </w:rPr>
        <w:t>podjetj</w:t>
      </w:r>
      <w:r w:rsidR="00B570D7">
        <w:rPr>
          <w:rStyle w:val="Bodytext2"/>
          <w:color w:val="000000"/>
          <w:sz w:val="20"/>
          <w:szCs w:val="20"/>
        </w:rPr>
        <w:t xml:space="preserve">e </w:t>
      </w:r>
      <w:r w:rsidR="00AA159F">
        <w:rPr>
          <w:rStyle w:val="Bodytext2"/>
          <w:color w:val="000000"/>
          <w:sz w:val="20"/>
          <w:szCs w:val="20"/>
        </w:rPr>
        <w:t>B</w:t>
      </w:r>
      <w:r w:rsidR="00301F51">
        <w:rPr>
          <w:rStyle w:val="Bodytext2"/>
          <w:color w:val="000000"/>
          <w:sz w:val="20"/>
          <w:szCs w:val="20"/>
        </w:rPr>
        <w:t>█</w:t>
      </w:r>
      <w:r w:rsidR="00AA159F">
        <w:rPr>
          <w:rStyle w:val="Bodytext2"/>
          <w:color w:val="000000"/>
          <w:sz w:val="20"/>
          <w:szCs w:val="20"/>
        </w:rPr>
        <w:t xml:space="preserve"> d.o.o.</w:t>
      </w:r>
      <w:r w:rsidR="00B570D7">
        <w:rPr>
          <w:rStyle w:val="Bodytext2"/>
          <w:color w:val="000000"/>
          <w:sz w:val="20"/>
          <w:szCs w:val="20"/>
        </w:rPr>
        <w:t xml:space="preserve"> poslal</w:t>
      </w:r>
      <w:r w:rsidR="00EF27F5">
        <w:rPr>
          <w:rStyle w:val="Bodytext2"/>
          <w:color w:val="000000"/>
          <w:sz w:val="20"/>
          <w:szCs w:val="20"/>
        </w:rPr>
        <w:t>o</w:t>
      </w:r>
      <w:r w:rsidRPr="007F22F6">
        <w:rPr>
          <w:rStyle w:val="Bodytext2"/>
          <w:color w:val="000000"/>
          <w:sz w:val="20"/>
          <w:szCs w:val="20"/>
        </w:rPr>
        <w:t xml:space="preserve"> </w:t>
      </w:r>
      <w:r w:rsidR="00B570D7" w:rsidRPr="007F22F6">
        <w:rPr>
          <w:rStyle w:val="Bodytext2"/>
          <w:color w:val="000000"/>
          <w:sz w:val="20"/>
          <w:szCs w:val="20"/>
        </w:rPr>
        <w:t>prošnj</w:t>
      </w:r>
      <w:r w:rsidR="00B570D7">
        <w:rPr>
          <w:rStyle w:val="Bodytext2"/>
          <w:color w:val="000000"/>
          <w:sz w:val="20"/>
          <w:szCs w:val="20"/>
        </w:rPr>
        <w:t>o</w:t>
      </w:r>
      <w:r w:rsidR="00B570D7" w:rsidRPr="007F22F6">
        <w:rPr>
          <w:rStyle w:val="Bodytext2"/>
          <w:color w:val="000000"/>
          <w:sz w:val="20"/>
          <w:szCs w:val="20"/>
        </w:rPr>
        <w:t xml:space="preserve"> </w:t>
      </w:r>
      <w:r w:rsidRPr="007F22F6">
        <w:rPr>
          <w:rStyle w:val="Bodytext2"/>
          <w:color w:val="000000"/>
          <w:sz w:val="20"/>
          <w:szCs w:val="20"/>
        </w:rPr>
        <w:t xml:space="preserve">direktorju </w:t>
      </w:r>
      <w:r w:rsidR="0010786F">
        <w:rPr>
          <w:rStyle w:val="Bodytext2"/>
          <w:color w:val="000000"/>
          <w:sz w:val="20"/>
          <w:szCs w:val="20"/>
        </w:rPr>
        <w:t>Agencije</w:t>
      </w:r>
      <w:r w:rsidRPr="007F22F6">
        <w:rPr>
          <w:rStyle w:val="Bodytext2"/>
          <w:color w:val="000000"/>
          <w:sz w:val="20"/>
          <w:szCs w:val="20"/>
        </w:rPr>
        <w:t xml:space="preserve"> za pomoč pri alternativni obliki zavarovanja</w:t>
      </w:r>
      <w:r w:rsidR="00B570D7">
        <w:rPr>
          <w:rStyle w:val="Bodytext2"/>
          <w:color w:val="000000"/>
          <w:sz w:val="20"/>
          <w:szCs w:val="20"/>
        </w:rPr>
        <w:t>. D</w:t>
      </w:r>
      <w:r w:rsidRPr="007F22F6">
        <w:rPr>
          <w:rStyle w:val="Bodytext2"/>
          <w:color w:val="000000"/>
          <w:sz w:val="20"/>
          <w:szCs w:val="20"/>
        </w:rPr>
        <w:t>ne 23.</w:t>
      </w:r>
      <w:r w:rsidR="00B570D7">
        <w:rPr>
          <w:rStyle w:val="Bodytext2"/>
          <w:color w:val="000000"/>
          <w:sz w:val="20"/>
          <w:szCs w:val="20"/>
        </w:rPr>
        <w:t xml:space="preserve"> </w:t>
      </w:r>
      <w:r w:rsidRPr="007F22F6">
        <w:rPr>
          <w:rStyle w:val="Bodytext2"/>
          <w:color w:val="000000"/>
          <w:sz w:val="20"/>
          <w:szCs w:val="20"/>
        </w:rPr>
        <w:t>11.</w:t>
      </w:r>
      <w:r w:rsidR="00B570D7">
        <w:rPr>
          <w:rStyle w:val="Bodytext2"/>
          <w:color w:val="000000"/>
          <w:sz w:val="20"/>
          <w:szCs w:val="20"/>
        </w:rPr>
        <w:t xml:space="preserve"> </w:t>
      </w:r>
      <w:r w:rsidRPr="007F22F6">
        <w:rPr>
          <w:rStyle w:val="Bodytext2"/>
          <w:color w:val="000000"/>
          <w:sz w:val="20"/>
          <w:szCs w:val="20"/>
        </w:rPr>
        <w:t xml:space="preserve">2023 </w:t>
      </w:r>
      <w:r w:rsidR="00B570D7">
        <w:rPr>
          <w:rStyle w:val="Bodytext2"/>
          <w:color w:val="000000"/>
          <w:sz w:val="20"/>
          <w:szCs w:val="20"/>
        </w:rPr>
        <w:t xml:space="preserve">je </w:t>
      </w:r>
      <w:r w:rsidR="00EF27F5">
        <w:rPr>
          <w:rStyle w:val="Bodytext2"/>
          <w:color w:val="000000"/>
          <w:sz w:val="20"/>
          <w:szCs w:val="20"/>
        </w:rPr>
        <w:t>le-ta</w:t>
      </w:r>
      <w:r w:rsidR="00B570D7">
        <w:rPr>
          <w:rStyle w:val="Bodytext2"/>
          <w:color w:val="000000"/>
          <w:sz w:val="20"/>
          <w:szCs w:val="20"/>
        </w:rPr>
        <w:t xml:space="preserve"> odgovoril,</w:t>
      </w:r>
      <w:r w:rsidRPr="007F22F6">
        <w:rPr>
          <w:rStyle w:val="Bodytext2"/>
          <w:color w:val="000000"/>
          <w:sz w:val="20"/>
          <w:szCs w:val="20"/>
        </w:rPr>
        <w:t xml:space="preserve"> da alternativna oblika zavarovanja ni možna</w:t>
      </w:r>
      <w:r w:rsidR="00B570D7">
        <w:rPr>
          <w:rStyle w:val="Bodytext2"/>
          <w:color w:val="000000"/>
          <w:sz w:val="20"/>
          <w:szCs w:val="20"/>
        </w:rPr>
        <w:t>. D</w:t>
      </w:r>
      <w:r w:rsidRPr="007F22F6">
        <w:rPr>
          <w:rStyle w:val="Bodytext2"/>
          <w:color w:val="000000"/>
          <w:sz w:val="20"/>
          <w:szCs w:val="20"/>
        </w:rPr>
        <w:t>ne</w:t>
      </w:r>
      <w:r w:rsidR="007F22F6" w:rsidRPr="007F22F6">
        <w:rPr>
          <w:rStyle w:val="Bodytext2"/>
          <w:color w:val="000000"/>
          <w:sz w:val="20"/>
          <w:szCs w:val="20"/>
        </w:rPr>
        <w:t xml:space="preserve"> 23. 11. 2023 </w:t>
      </w:r>
      <w:r w:rsidR="00B570D7">
        <w:rPr>
          <w:rStyle w:val="Bodytext2"/>
          <w:color w:val="000000"/>
          <w:sz w:val="20"/>
          <w:szCs w:val="20"/>
        </w:rPr>
        <w:t xml:space="preserve">je </w:t>
      </w:r>
      <w:r w:rsidR="0010786F">
        <w:rPr>
          <w:rStyle w:val="Bodytext2"/>
          <w:color w:val="000000"/>
          <w:sz w:val="20"/>
          <w:szCs w:val="20"/>
        </w:rPr>
        <w:t>Agencija</w:t>
      </w:r>
      <w:r w:rsidR="00B570D7">
        <w:rPr>
          <w:rStyle w:val="Bodytext2"/>
          <w:color w:val="000000"/>
          <w:sz w:val="20"/>
          <w:szCs w:val="20"/>
        </w:rPr>
        <w:t xml:space="preserve"> </w:t>
      </w:r>
      <w:r w:rsidRPr="007F22F6">
        <w:rPr>
          <w:rStyle w:val="Bodytext2"/>
          <w:color w:val="000000"/>
          <w:sz w:val="20"/>
          <w:szCs w:val="20"/>
        </w:rPr>
        <w:t>ponovn</w:t>
      </w:r>
      <w:r w:rsidR="00B570D7">
        <w:rPr>
          <w:rStyle w:val="Bodytext2"/>
          <w:color w:val="000000"/>
          <w:sz w:val="20"/>
          <w:szCs w:val="20"/>
        </w:rPr>
        <w:t>o poslal</w:t>
      </w:r>
      <w:r w:rsidR="0010786F">
        <w:rPr>
          <w:rStyle w:val="Bodytext2"/>
          <w:color w:val="000000"/>
          <w:sz w:val="20"/>
          <w:szCs w:val="20"/>
        </w:rPr>
        <w:t>a</w:t>
      </w:r>
      <w:r w:rsidRPr="007F22F6">
        <w:rPr>
          <w:rStyle w:val="Bodytext2"/>
          <w:color w:val="000000"/>
          <w:sz w:val="20"/>
          <w:szCs w:val="20"/>
        </w:rPr>
        <w:t xml:space="preserve"> poziv</w:t>
      </w:r>
      <w:r w:rsidR="00EF27F5">
        <w:rPr>
          <w:rStyle w:val="Bodytext2"/>
          <w:color w:val="000000"/>
          <w:sz w:val="20"/>
          <w:szCs w:val="20"/>
        </w:rPr>
        <w:t xml:space="preserve"> podjetju </w:t>
      </w:r>
      <w:r w:rsidR="00AA159F">
        <w:rPr>
          <w:rStyle w:val="Bodytext2"/>
          <w:color w:val="000000"/>
          <w:sz w:val="20"/>
          <w:szCs w:val="20"/>
        </w:rPr>
        <w:t>B</w:t>
      </w:r>
      <w:r w:rsidR="00301F51">
        <w:rPr>
          <w:rStyle w:val="Bodytext2"/>
          <w:color w:val="000000"/>
          <w:sz w:val="20"/>
          <w:szCs w:val="20"/>
        </w:rPr>
        <w:t>█</w:t>
      </w:r>
      <w:r w:rsidR="00AA159F">
        <w:rPr>
          <w:rStyle w:val="Bodytext2"/>
          <w:color w:val="000000"/>
          <w:sz w:val="20"/>
          <w:szCs w:val="20"/>
        </w:rPr>
        <w:t xml:space="preserve"> d.o.o.</w:t>
      </w:r>
      <w:r w:rsidRPr="007F22F6">
        <w:rPr>
          <w:rStyle w:val="Bodytext2"/>
          <w:color w:val="000000"/>
          <w:sz w:val="20"/>
          <w:szCs w:val="20"/>
        </w:rPr>
        <w:t xml:space="preserve"> k predložitvi bančne garancije v pogodbenem roku</w:t>
      </w:r>
      <w:r w:rsidR="00EF27F5">
        <w:rPr>
          <w:rStyle w:val="Bodytext2"/>
          <w:color w:val="000000"/>
          <w:sz w:val="20"/>
          <w:szCs w:val="20"/>
        </w:rPr>
        <w:t xml:space="preserve">, kar je </w:t>
      </w:r>
      <w:r w:rsidR="00B570D7">
        <w:rPr>
          <w:rStyle w:val="Bodytext2"/>
          <w:color w:val="000000"/>
          <w:sz w:val="20"/>
          <w:szCs w:val="20"/>
        </w:rPr>
        <w:t xml:space="preserve">razvidno iz predloženih </w:t>
      </w:r>
      <w:r w:rsidRPr="007F22F6">
        <w:rPr>
          <w:rStyle w:val="Bodytext2"/>
          <w:color w:val="000000"/>
          <w:sz w:val="20"/>
          <w:szCs w:val="20"/>
        </w:rPr>
        <w:t>dopis</w:t>
      </w:r>
      <w:r w:rsidR="00B570D7">
        <w:rPr>
          <w:rStyle w:val="Bodytext2"/>
          <w:color w:val="000000"/>
          <w:sz w:val="20"/>
          <w:szCs w:val="20"/>
        </w:rPr>
        <w:t xml:space="preserve">ov oz. </w:t>
      </w:r>
      <w:r w:rsidRPr="007F22F6">
        <w:rPr>
          <w:rStyle w:val="Bodytext2"/>
          <w:color w:val="000000"/>
          <w:sz w:val="20"/>
          <w:szCs w:val="20"/>
        </w:rPr>
        <w:t>poziv</w:t>
      </w:r>
      <w:r w:rsidR="00B570D7">
        <w:rPr>
          <w:rStyle w:val="Bodytext2"/>
          <w:color w:val="000000"/>
          <w:sz w:val="20"/>
          <w:szCs w:val="20"/>
        </w:rPr>
        <w:t>ov</w:t>
      </w:r>
      <w:r w:rsidRPr="007F22F6">
        <w:rPr>
          <w:rStyle w:val="Bodytext2"/>
          <w:color w:val="000000"/>
          <w:sz w:val="20"/>
          <w:szCs w:val="20"/>
        </w:rPr>
        <w:t>;</w:t>
      </w:r>
    </w:p>
    <w:p w14:paraId="31674BB2" w14:textId="3CF04E2D" w:rsidR="00041F4C" w:rsidRPr="006B507E" w:rsidRDefault="00B03CD3" w:rsidP="007F22F6">
      <w:pPr>
        <w:pStyle w:val="Bodytext20"/>
        <w:numPr>
          <w:ilvl w:val="0"/>
          <w:numId w:val="17"/>
        </w:numPr>
        <w:shd w:val="clear" w:color="auto" w:fill="auto"/>
        <w:spacing w:line="260" w:lineRule="atLeast"/>
        <w:jc w:val="both"/>
        <w:rPr>
          <w:rStyle w:val="Bodytext2"/>
          <w:sz w:val="20"/>
          <w:szCs w:val="20"/>
          <w:shd w:val="clear" w:color="auto" w:fill="auto"/>
        </w:rPr>
      </w:pPr>
      <w:r w:rsidRPr="00B03CD3">
        <w:rPr>
          <w:rStyle w:val="Bodytext2"/>
          <w:color w:val="000000"/>
          <w:sz w:val="20"/>
          <w:szCs w:val="20"/>
        </w:rPr>
        <w:t>Dne 24.</w:t>
      </w:r>
      <w:r w:rsidR="00EF27F5">
        <w:rPr>
          <w:rStyle w:val="Bodytext2"/>
          <w:color w:val="000000"/>
          <w:sz w:val="20"/>
          <w:szCs w:val="20"/>
        </w:rPr>
        <w:t xml:space="preserve"> </w:t>
      </w:r>
      <w:r w:rsidRPr="00B03CD3">
        <w:rPr>
          <w:rStyle w:val="Bodytext2"/>
          <w:color w:val="000000"/>
          <w:sz w:val="20"/>
          <w:szCs w:val="20"/>
        </w:rPr>
        <w:t>11.</w:t>
      </w:r>
      <w:r w:rsidR="00EF27F5">
        <w:rPr>
          <w:rStyle w:val="Bodytext2"/>
          <w:color w:val="000000"/>
          <w:sz w:val="20"/>
          <w:szCs w:val="20"/>
        </w:rPr>
        <w:t xml:space="preserve"> </w:t>
      </w:r>
      <w:r w:rsidRPr="00B03CD3">
        <w:rPr>
          <w:rStyle w:val="Bodytext2"/>
          <w:color w:val="000000"/>
          <w:sz w:val="20"/>
          <w:szCs w:val="20"/>
        </w:rPr>
        <w:t>2023</w:t>
      </w:r>
      <w:r w:rsidR="00B570D7">
        <w:rPr>
          <w:rStyle w:val="Bodytext2"/>
          <w:color w:val="000000"/>
          <w:sz w:val="20"/>
          <w:szCs w:val="20"/>
        </w:rPr>
        <w:t xml:space="preserve"> </w:t>
      </w:r>
      <w:r w:rsidR="00EE6A56">
        <w:rPr>
          <w:rStyle w:val="Bodytext2"/>
          <w:color w:val="000000"/>
          <w:sz w:val="20"/>
          <w:szCs w:val="20"/>
        </w:rPr>
        <w:t xml:space="preserve">je </w:t>
      </w:r>
      <w:r w:rsidR="00EE6A56" w:rsidRPr="00B03CD3">
        <w:rPr>
          <w:rStyle w:val="Bodytext2"/>
          <w:color w:val="000000"/>
          <w:sz w:val="20"/>
          <w:szCs w:val="20"/>
        </w:rPr>
        <w:t>podjetj</w:t>
      </w:r>
      <w:r w:rsidR="00EE6A56">
        <w:rPr>
          <w:rStyle w:val="Bodytext2"/>
          <w:color w:val="000000"/>
          <w:sz w:val="20"/>
          <w:szCs w:val="20"/>
        </w:rPr>
        <w:t xml:space="preserve">e </w:t>
      </w:r>
      <w:r w:rsidR="00AA159F">
        <w:rPr>
          <w:rStyle w:val="Bodytext2"/>
          <w:color w:val="000000"/>
          <w:sz w:val="20"/>
          <w:szCs w:val="20"/>
        </w:rPr>
        <w:t>B</w:t>
      </w:r>
      <w:r w:rsidR="00301F51">
        <w:rPr>
          <w:rStyle w:val="Bodytext2"/>
          <w:color w:val="000000"/>
          <w:sz w:val="20"/>
          <w:szCs w:val="20"/>
        </w:rPr>
        <w:t>█</w:t>
      </w:r>
      <w:r w:rsidR="00AA159F">
        <w:rPr>
          <w:rStyle w:val="Bodytext2"/>
          <w:color w:val="000000"/>
          <w:sz w:val="20"/>
          <w:szCs w:val="20"/>
        </w:rPr>
        <w:t xml:space="preserve"> d.o.o.</w:t>
      </w:r>
      <w:r w:rsidRPr="00B03CD3">
        <w:rPr>
          <w:rStyle w:val="Bodytext2"/>
          <w:color w:val="000000"/>
          <w:sz w:val="20"/>
          <w:szCs w:val="20"/>
        </w:rPr>
        <w:t xml:space="preserve"> </w:t>
      </w:r>
      <w:r w:rsidR="00EE6A56">
        <w:rPr>
          <w:rStyle w:val="Bodytext2"/>
          <w:color w:val="000000"/>
          <w:sz w:val="20"/>
          <w:szCs w:val="20"/>
        </w:rPr>
        <w:t xml:space="preserve">poslalo </w:t>
      </w:r>
      <w:r w:rsidRPr="00B03CD3">
        <w:rPr>
          <w:rStyle w:val="Bodytext2"/>
          <w:color w:val="000000"/>
          <w:sz w:val="20"/>
          <w:szCs w:val="20"/>
        </w:rPr>
        <w:t>prošnj</w:t>
      </w:r>
      <w:r w:rsidR="00EE6A56">
        <w:rPr>
          <w:rStyle w:val="Bodytext2"/>
          <w:color w:val="000000"/>
          <w:sz w:val="20"/>
          <w:szCs w:val="20"/>
        </w:rPr>
        <w:t>o</w:t>
      </w:r>
      <w:r w:rsidRPr="00B03CD3">
        <w:rPr>
          <w:rStyle w:val="Bodytext2"/>
          <w:color w:val="000000"/>
          <w:sz w:val="20"/>
          <w:szCs w:val="20"/>
        </w:rPr>
        <w:t xml:space="preserve"> za prenos sredstev iz druge vloge (</w:t>
      </w:r>
      <w:r w:rsidR="00EF27F5">
        <w:rPr>
          <w:rStyle w:val="Bodytext2"/>
          <w:color w:val="000000"/>
          <w:sz w:val="20"/>
          <w:szCs w:val="20"/>
        </w:rPr>
        <w:t xml:space="preserve">ki je bila </w:t>
      </w:r>
      <w:r w:rsidRPr="00B03CD3">
        <w:rPr>
          <w:rStyle w:val="Bodytext2"/>
          <w:color w:val="000000"/>
          <w:sz w:val="20"/>
          <w:szCs w:val="20"/>
        </w:rPr>
        <w:t>potrjen</w:t>
      </w:r>
      <w:r w:rsidR="00EF27F5">
        <w:rPr>
          <w:rStyle w:val="Bodytext2"/>
          <w:color w:val="000000"/>
          <w:sz w:val="20"/>
          <w:szCs w:val="20"/>
        </w:rPr>
        <w:t>a</w:t>
      </w:r>
      <w:r w:rsidRPr="00B03CD3">
        <w:rPr>
          <w:rStyle w:val="Bodytext2"/>
          <w:color w:val="000000"/>
          <w:sz w:val="20"/>
          <w:szCs w:val="20"/>
        </w:rPr>
        <w:t>, a ne izplačan</w:t>
      </w:r>
      <w:r w:rsidR="00EF27F5">
        <w:rPr>
          <w:rStyle w:val="Bodytext2"/>
          <w:color w:val="000000"/>
          <w:sz w:val="20"/>
          <w:szCs w:val="20"/>
        </w:rPr>
        <w:t>a</w:t>
      </w:r>
      <w:r w:rsidRPr="00B03CD3">
        <w:rPr>
          <w:rStyle w:val="Bodytext2"/>
          <w:color w:val="000000"/>
          <w:sz w:val="20"/>
          <w:szCs w:val="20"/>
        </w:rPr>
        <w:t>) v naslednjo (tretjo) vlogo v I</w:t>
      </w:r>
      <w:r w:rsidR="00EE6A56">
        <w:rPr>
          <w:rStyle w:val="Bodytext2"/>
          <w:color w:val="000000"/>
          <w:sz w:val="20"/>
          <w:szCs w:val="20"/>
        </w:rPr>
        <w:t>et</w:t>
      </w:r>
      <w:r w:rsidR="000F11B3">
        <w:rPr>
          <w:rStyle w:val="Bodytext2"/>
          <w:color w:val="000000"/>
          <w:sz w:val="20"/>
          <w:szCs w:val="20"/>
        </w:rPr>
        <w:t>u</w:t>
      </w:r>
      <w:r w:rsidRPr="00B03CD3">
        <w:rPr>
          <w:rStyle w:val="Bodytext2"/>
          <w:color w:val="000000"/>
          <w:sz w:val="20"/>
          <w:szCs w:val="20"/>
        </w:rPr>
        <w:t xml:space="preserve"> 2024 (rok najkasneje do </w:t>
      </w:r>
      <w:r w:rsidR="00EF27F5">
        <w:rPr>
          <w:rStyle w:val="Bodytext2"/>
          <w:color w:val="000000"/>
          <w:sz w:val="20"/>
          <w:szCs w:val="20"/>
        </w:rPr>
        <w:t xml:space="preserve">dne </w:t>
      </w:r>
      <w:r w:rsidRPr="00B03CD3">
        <w:rPr>
          <w:rStyle w:val="Bodytext2"/>
          <w:color w:val="000000"/>
          <w:sz w:val="20"/>
          <w:szCs w:val="20"/>
        </w:rPr>
        <w:t>15</w:t>
      </w:r>
      <w:r w:rsidR="007F22F6">
        <w:rPr>
          <w:rStyle w:val="Bodytext2"/>
          <w:color w:val="000000"/>
          <w:sz w:val="20"/>
          <w:szCs w:val="20"/>
        </w:rPr>
        <w:t>.</w:t>
      </w:r>
      <w:r w:rsidRPr="00B03CD3">
        <w:rPr>
          <w:rStyle w:val="Bodytext2"/>
          <w:color w:val="000000"/>
          <w:sz w:val="20"/>
          <w:szCs w:val="20"/>
        </w:rPr>
        <w:t xml:space="preserve"> 3.</w:t>
      </w:r>
      <w:r w:rsidR="007F22F6">
        <w:rPr>
          <w:rStyle w:val="Bodytext2"/>
          <w:color w:val="000000"/>
          <w:sz w:val="20"/>
          <w:szCs w:val="20"/>
        </w:rPr>
        <w:t xml:space="preserve"> </w:t>
      </w:r>
      <w:r w:rsidRPr="00B03CD3">
        <w:rPr>
          <w:rStyle w:val="Bodytext2"/>
          <w:color w:val="000000"/>
          <w:sz w:val="20"/>
          <w:szCs w:val="20"/>
        </w:rPr>
        <w:t xml:space="preserve">2024), ko naj bi po njihovih informacijah dokončali gradnjo, do takrat pa </w:t>
      </w:r>
      <w:r w:rsidR="00EE6A56">
        <w:rPr>
          <w:rStyle w:val="Bodytext2"/>
          <w:color w:val="000000"/>
          <w:sz w:val="20"/>
          <w:szCs w:val="20"/>
        </w:rPr>
        <w:t xml:space="preserve">naj bi </w:t>
      </w:r>
      <w:r w:rsidRPr="00B03CD3">
        <w:rPr>
          <w:rStyle w:val="Bodytext2"/>
          <w:color w:val="000000"/>
          <w:sz w:val="20"/>
          <w:szCs w:val="20"/>
        </w:rPr>
        <w:t>projekt nadaljevali z vlaganjem lastnih sredstev;</w:t>
      </w:r>
    </w:p>
    <w:p w14:paraId="2F3005C0" w14:textId="6B4065A4" w:rsidR="00B03CD3" w:rsidRPr="00B03CD3" w:rsidRDefault="00B03CD3" w:rsidP="007F22F6">
      <w:pPr>
        <w:pStyle w:val="Bodytext20"/>
        <w:numPr>
          <w:ilvl w:val="0"/>
          <w:numId w:val="17"/>
        </w:numPr>
        <w:shd w:val="clear" w:color="auto" w:fill="auto"/>
        <w:spacing w:line="260" w:lineRule="atLeast"/>
        <w:jc w:val="both"/>
        <w:rPr>
          <w:sz w:val="20"/>
          <w:szCs w:val="20"/>
        </w:rPr>
      </w:pPr>
      <w:r w:rsidRPr="00B03CD3">
        <w:rPr>
          <w:rStyle w:val="Bodytext2"/>
          <w:color w:val="000000"/>
          <w:sz w:val="20"/>
          <w:szCs w:val="20"/>
        </w:rPr>
        <w:t>Dne 28.</w:t>
      </w:r>
      <w:r w:rsidR="007F22F6">
        <w:rPr>
          <w:rStyle w:val="Bodytext2"/>
          <w:color w:val="000000"/>
          <w:sz w:val="20"/>
          <w:szCs w:val="20"/>
        </w:rPr>
        <w:t xml:space="preserve"> </w:t>
      </w:r>
      <w:r w:rsidRPr="00B03CD3">
        <w:rPr>
          <w:rStyle w:val="Bodytext2"/>
          <w:color w:val="000000"/>
          <w:sz w:val="20"/>
          <w:szCs w:val="20"/>
        </w:rPr>
        <w:t>11.</w:t>
      </w:r>
      <w:r w:rsidR="007F22F6">
        <w:rPr>
          <w:rStyle w:val="Bodytext2"/>
          <w:color w:val="000000"/>
          <w:sz w:val="20"/>
          <w:szCs w:val="20"/>
        </w:rPr>
        <w:t xml:space="preserve"> </w:t>
      </w:r>
      <w:r w:rsidRPr="00B03CD3">
        <w:rPr>
          <w:rStyle w:val="Bodytext2"/>
          <w:color w:val="000000"/>
          <w:sz w:val="20"/>
          <w:szCs w:val="20"/>
        </w:rPr>
        <w:t>2023</w:t>
      </w:r>
      <w:r w:rsidR="00EE6A56">
        <w:rPr>
          <w:rStyle w:val="Bodytext2"/>
          <w:color w:val="000000"/>
          <w:sz w:val="20"/>
          <w:szCs w:val="20"/>
        </w:rPr>
        <w:t xml:space="preserve"> je bil izveden</w:t>
      </w:r>
      <w:r w:rsidRPr="00B03CD3">
        <w:rPr>
          <w:rStyle w:val="Bodytext2"/>
          <w:color w:val="000000"/>
          <w:sz w:val="20"/>
          <w:szCs w:val="20"/>
        </w:rPr>
        <w:t xml:space="preserve"> interni sestanek</w:t>
      </w:r>
      <w:r w:rsidR="00EF27F5">
        <w:rPr>
          <w:rStyle w:val="Bodytext2"/>
          <w:color w:val="000000"/>
          <w:sz w:val="20"/>
          <w:szCs w:val="20"/>
        </w:rPr>
        <w:t xml:space="preserve"> </w:t>
      </w:r>
      <w:r w:rsidR="0010786F">
        <w:rPr>
          <w:rStyle w:val="Bodytext2"/>
          <w:color w:val="000000"/>
          <w:sz w:val="20"/>
          <w:szCs w:val="20"/>
        </w:rPr>
        <w:t>Agencije</w:t>
      </w:r>
      <w:r w:rsidR="00EF27F5">
        <w:rPr>
          <w:rStyle w:val="Bodytext2"/>
          <w:color w:val="000000"/>
          <w:sz w:val="20"/>
          <w:szCs w:val="20"/>
        </w:rPr>
        <w:t xml:space="preserve"> </w:t>
      </w:r>
      <w:r w:rsidR="00EC5203">
        <w:rPr>
          <w:rStyle w:val="Bodytext2"/>
          <w:color w:val="000000"/>
          <w:sz w:val="20"/>
          <w:szCs w:val="20"/>
        </w:rPr>
        <w:t xml:space="preserve">(prisotni </w:t>
      </w:r>
      <w:r w:rsidR="00301F51">
        <w:rPr>
          <w:color w:val="000000"/>
          <w:sz w:val="20"/>
          <w:szCs w:val="20"/>
          <w:shd w:val="clear" w:color="auto" w:fill="FFFFFF"/>
        </w:rPr>
        <w:t>█</w:t>
      </w:r>
      <w:r w:rsidR="00EC5203" w:rsidRPr="00EC5203">
        <w:rPr>
          <w:color w:val="000000"/>
          <w:sz w:val="20"/>
          <w:szCs w:val="20"/>
          <w:shd w:val="clear" w:color="auto" w:fill="FFFFFF"/>
        </w:rPr>
        <w:t xml:space="preserve">, </w:t>
      </w:r>
      <w:r w:rsidR="00301F51">
        <w:rPr>
          <w:color w:val="000000"/>
          <w:sz w:val="20"/>
          <w:szCs w:val="20"/>
          <w:shd w:val="clear" w:color="auto" w:fill="FFFFFF"/>
        </w:rPr>
        <w:t>█</w:t>
      </w:r>
      <w:r w:rsidR="00EC5203" w:rsidRPr="00EC5203">
        <w:rPr>
          <w:color w:val="000000"/>
          <w:sz w:val="20"/>
          <w:szCs w:val="20"/>
          <w:shd w:val="clear" w:color="auto" w:fill="FFFFFF"/>
        </w:rPr>
        <w:t xml:space="preserve">, </w:t>
      </w:r>
      <w:r w:rsidR="00301F51">
        <w:rPr>
          <w:color w:val="000000"/>
          <w:sz w:val="20"/>
          <w:szCs w:val="20"/>
          <w:shd w:val="clear" w:color="auto" w:fill="FFFFFF"/>
        </w:rPr>
        <w:t>█</w:t>
      </w:r>
      <w:r w:rsidR="00EC5203">
        <w:rPr>
          <w:color w:val="000000"/>
          <w:sz w:val="20"/>
          <w:szCs w:val="20"/>
          <w:shd w:val="clear" w:color="auto" w:fill="FFFFFF"/>
        </w:rPr>
        <w:t xml:space="preserve">) </w:t>
      </w:r>
      <w:r w:rsidR="00EF27F5">
        <w:rPr>
          <w:rStyle w:val="Bodytext2"/>
          <w:color w:val="000000"/>
          <w:sz w:val="20"/>
          <w:szCs w:val="20"/>
        </w:rPr>
        <w:t>zaradi nepredlož</w:t>
      </w:r>
      <w:r w:rsidR="00E763E8">
        <w:rPr>
          <w:rStyle w:val="Bodytext2"/>
          <w:color w:val="000000"/>
          <w:sz w:val="20"/>
          <w:szCs w:val="20"/>
        </w:rPr>
        <w:t>ene</w:t>
      </w:r>
      <w:r w:rsidR="00EF27F5" w:rsidRPr="00EF27F5">
        <w:rPr>
          <w:color w:val="000000"/>
          <w:sz w:val="20"/>
          <w:szCs w:val="20"/>
          <w:shd w:val="clear" w:color="auto" w:fill="FFFFFF"/>
        </w:rPr>
        <w:t xml:space="preserve"> bančne garancije</w:t>
      </w:r>
      <w:r w:rsidR="00EC5203">
        <w:rPr>
          <w:color w:val="000000"/>
          <w:sz w:val="20"/>
          <w:szCs w:val="20"/>
          <w:shd w:val="clear" w:color="auto" w:fill="FFFFFF"/>
        </w:rPr>
        <w:t>, in sicer je bilo zapisano:</w:t>
      </w:r>
      <w:r w:rsidR="00EF27F5">
        <w:rPr>
          <w:color w:val="000000"/>
          <w:sz w:val="20"/>
          <w:szCs w:val="20"/>
          <w:shd w:val="clear" w:color="auto" w:fill="FFFFFF"/>
        </w:rPr>
        <w:t xml:space="preserve"> </w:t>
      </w:r>
      <w:r w:rsidR="00EC5203">
        <w:rPr>
          <w:color w:val="000000"/>
          <w:sz w:val="20"/>
          <w:szCs w:val="20"/>
          <w:shd w:val="clear" w:color="auto" w:fill="FFFFFF"/>
        </w:rPr>
        <w:t>»</w:t>
      </w:r>
      <w:r w:rsidR="00EC5203" w:rsidRPr="00EC5203">
        <w:rPr>
          <w:color w:val="000000"/>
          <w:sz w:val="20"/>
          <w:szCs w:val="20"/>
          <w:shd w:val="clear" w:color="auto" w:fill="FFFFFF"/>
        </w:rPr>
        <w:t>Ker podjetje v pogodbenem roku ni predložilo bančne garancije</w:t>
      </w:r>
      <w:r w:rsidR="00EC5203">
        <w:rPr>
          <w:color w:val="000000"/>
          <w:sz w:val="20"/>
          <w:szCs w:val="20"/>
          <w:shd w:val="clear" w:color="auto" w:fill="FFFFFF"/>
        </w:rPr>
        <w:t xml:space="preserve">, </w:t>
      </w:r>
      <w:r w:rsidR="0010786F">
        <w:rPr>
          <w:color w:val="000000"/>
          <w:sz w:val="20"/>
          <w:szCs w:val="20"/>
          <w:shd w:val="clear" w:color="auto" w:fill="FFFFFF"/>
        </w:rPr>
        <w:t>Agencija</w:t>
      </w:r>
      <w:r w:rsidR="00EF27F5">
        <w:rPr>
          <w:color w:val="000000"/>
          <w:sz w:val="20"/>
          <w:szCs w:val="20"/>
          <w:shd w:val="clear" w:color="auto" w:fill="FFFFFF"/>
        </w:rPr>
        <w:t xml:space="preserve"> </w:t>
      </w:r>
      <w:r w:rsidR="00EF27F5" w:rsidRPr="00EF27F5">
        <w:rPr>
          <w:color w:val="000000"/>
          <w:sz w:val="20"/>
          <w:szCs w:val="20"/>
          <w:shd w:val="clear" w:color="auto" w:fill="FFFFFF"/>
        </w:rPr>
        <w:t>v skladu s 35. členom pogodbe odstopi od pogodbe in hkrati zahteva vračilo že izplačanih sredstev</w:t>
      </w:r>
      <w:r w:rsidR="00EF27F5">
        <w:rPr>
          <w:color w:val="000000"/>
          <w:sz w:val="20"/>
          <w:szCs w:val="20"/>
          <w:shd w:val="clear" w:color="auto" w:fill="FFFFFF"/>
        </w:rPr>
        <w:t xml:space="preserve">. </w:t>
      </w:r>
      <w:r w:rsidR="00EF27F5" w:rsidRPr="00EF27F5">
        <w:rPr>
          <w:color w:val="000000"/>
          <w:sz w:val="20"/>
          <w:szCs w:val="20"/>
          <w:shd w:val="clear" w:color="auto" w:fill="FFFFFF"/>
        </w:rPr>
        <w:t>Predlog podjetja</w:t>
      </w:r>
      <w:r w:rsidR="00EF27F5">
        <w:rPr>
          <w:color w:val="000000"/>
          <w:sz w:val="20"/>
          <w:szCs w:val="20"/>
          <w:shd w:val="clear" w:color="auto" w:fill="FFFFFF"/>
        </w:rPr>
        <w:t xml:space="preserve"> </w:t>
      </w:r>
      <w:r w:rsidR="004C2C08">
        <w:rPr>
          <w:color w:val="000000"/>
          <w:sz w:val="20"/>
          <w:szCs w:val="20"/>
          <w:shd w:val="clear" w:color="auto" w:fill="FFFFFF"/>
        </w:rPr>
        <w:t>B</w:t>
      </w:r>
      <w:r w:rsidR="00301F51">
        <w:rPr>
          <w:color w:val="000000"/>
          <w:sz w:val="20"/>
          <w:szCs w:val="20"/>
          <w:shd w:val="clear" w:color="auto" w:fill="FFFFFF"/>
        </w:rPr>
        <w:t>█</w:t>
      </w:r>
      <w:r w:rsidR="004C2C08">
        <w:rPr>
          <w:color w:val="000000"/>
          <w:sz w:val="20"/>
          <w:szCs w:val="20"/>
          <w:shd w:val="clear" w:color="auto" w:fill="FFFFFF"/>
        </w:rPr>
        <w:t xml:space="preserve"> d.o.o.</w:t>
      </w:r>
      <w:r w:rsidR="00EF27F5" w:rsidRPr="00EF27F5">
        <w:rPr>
          <w:color w:val="000000"/>
          <w:sz w:val="20"/>
          <w:szCs w:val="20"/>
          <w:shd w:val="clear" w:color="auto" w:fill="FFFFFF"/>
        </w:rPr>
        <w:t xml:space="preserve">, ki se nanaša na predložitev sredstev iz </w:t>
      </w:r>
      <w:r w:rsidR="00EF27F5">
        <w:rPr>
          <w:color w:val="000000"/>
          <w:sz w:val="20"/>
          <w:szCs w:val="20"/>
          <w:shd w:val="clear" w:color="auto" w:fill="FFFFFF"/>
        </w:rPr>
        <w:t>druge</w:t>
      </w:r>
      <w:r w:rsidR="00EF27F5" w:rsidRPr="00EF27F5">
        <w:rPr>
          <w:color w:val="000000"/>
          <w:sz w:val="20"/>
          <w:szCs w:val="20"/>
          <w:shd w:val="clear" w:color="auto" w:fill="FFFFFF"/>
        </w:rPr>
        <w:t xml:space="preserve"> vloge v naslednje leto po oddaji in potrditvi zahtevka</w:t>
      </w:r>
      <w:r w:rsidR="00EF27F5">
        <w:rPr>
          <w:color w:val="000000"/>
          <w:sz w:val="20"/>
          <w:szCs w:val="20"/>
          <w:shd w:val="clear" w:color="auto" w:fill="FFFFFF"/>
        </w:rPr>
        <w:t xml:space="preserve">, </w:t>
      </w:r>
      <w:r w:rsidR="00EF27F5" w:rsidRPr="00EF27F5">
        <w:rPr>
          <w:color w:val="000000"/>
          <w:sz w:val="20"/>
          <w:szCs w:val="20"/>
          <w:shd w:val="clear" w:color="auto" w:fill="FFFFFF"/>
        </w:rPr>
        <w:t>ni možen</w:t>
      </w:r>
      <w:r w:rsidR="00EF27F5">
        <w:rPr>
          <w:color w:val="000000"/>
          <w:sz w:val="20"/>
          <w:szCs w:val="20"/>
          <w:shd w:val="clear" w:color="auto" w:fill="FFFFFF"/>
        </w:rPr>
        <w:t>. P</w:t>
      </w:r>
      <w:r w:rsidR="00EF27F5" w:rsidRPr="00EF27F5">
        <w:rPr>
          <w:color w:val="000000"/>
          <w:sz w:val="20"/>
          <w:szCs w:val="20"/>
          <w:shd w:val="clear" w:color="auto" w:fill="FFFFFF"/>
        </w:rPr>
        <w:t xml:space="preserve">odjetje </w:t>
      </w:r>
      <w:r w:rsidR="004C2C08">
        <w:rPr>
          <w:color w:val="000000"/>
          <w:sz w:val="20"/>
          <w:szCs w:val="20"/>
          <w:shd w:val="clear" w:color="auto" w:fill="FFFFFF"/>
        </w:rPr>
        <w:t>B</w:t>
      </w:r>
      <w:r w:rsidR="00301F51">
        <w:rPr>
          <w:color w:val="000000"/>
          <w:sz w:val="20"/>
          <w:szCs w:val="20"/>
          <w:shd w:val="clear" w:color="auto" w:fill="FFFFFF"/>
        </w:rPr>
        <w:t>█</w:t>
      </w:r>
      <w:r w:rsidR="004C2C08">
        <w:rPr>
          <w:color w:val="000000"/>
          <w:sz w:val="20"/>
          <w:szCs w:val="20"/>
          <w:shd w:val="clear" w:color="auto" w:fill="FFFFFF"/>
        </w:rPr>
        <w:t xml:space="preserve"> d.o.o.</w:t>
      </w:r>
      <w:r w:rsidR="00EF27F5">
        <w:rPr>
          <w:color w:val="000000"/>
          <w:sz w:val="20"/>
          <w:szCs w:val="20"/>
          <w:shd w:val="clear" w:color="auto" w:fill="FFFFFF"/>
        </w:rPr>
        <w:t xml:space="preserve"> </w:t>
      </w:r>
      <w:r w:rsidR="00EF27F5" w:rsidRPr="00EF27F5">
        <w:rPr>
          <w:color w:val="000000"/>
          <w:sz w:val="20"/>
          <w:szCs w:val="20"/>
          <w:shd w:val="clear" w:color="auto" w:fill="FFFFFF"/>
        </w:rPr>
        <w:t xml:space="preserve">je vodstvu </w:t>
      </w:r>
      <w:r w:rsidR="0010786F">
        <w:rPr>
          <w:color w:val="000000"/>
          <w:sz w:val="20"/>
          <w:szCs w:val="20"/>
          <w:shd w:val="clear" w:color="auto" w:fill="FFFFFF"/>
        </w:rPr>
        <w:t>Agencije</w:t>
      </w:r>
      <w:r w:rsidR="00EF27F5" w:rsidRPr="00EF27F5">
        <w:rPr>
          <w:color w:val="000000"/>
          <w:sz w:val="20"/>
          <w:szCs w:val="20"/>
          <w:shd w:val="clear" w:color="auto" w:fill="FFFFFF"/>
        </w:rPr>
        <w:t xml:space="preserve"> posredovalo informacijo (e-mail dne 11.</w:t>
      </w:r>
      <w:r w:rsidR="00EF27F5">
        <w:rPr>
          <w:color w:val="000000"/>
          <w:sz w:val="20"/>
          <w:szCs w:val="20"/>
          <w:shd w:val="clear" w:color="auto" w:fill="FFFFFF"/>
        </w:rPr>
        <w:t xml:space="preserve"> </w:t>
      </w:r>
      <w:r w:rsidR="00EF27F5" w:rsidRPr="00EF27F5">
        <w:rPr>
          <w:color w:val="000000"/>
          <w:sz w:val="20"/>
          <w:szCs w:val="20"/>
          <w:shd w:val="clear" w:color="auto" w:fill="FFFFFF"/>
        </w:rPr>
        <w:t>10.</w:t>
      </w:r>
      <w:r w:rsidR="00EF27F5">
        <w:rPr>
          <w:color w:val="000000"/>
          <w:sz w:val="20"/>
          <w:szCs w:val="20"/>
          <w:shd w:val="clear" w:color="auto" w:fill="FFFFFF"/>
        </w:rPr>
        <w:t xml:space="preserve"> </w:t>
      </w:r>
      <w:r w:rsidR="00EF27F5" w:rsidRPr="00EF27F5">
        <w:rPr>
          <w:color w:val="000000"/>
          <w:sz w:val="20"/>
          <w:szCs w:val="20"/>
          <w:shd w:val="clear" w:color="auto" w:fill="FFFFFF"/>
        </w:rPr>
        <w:t>2023) da so se v obdobju zadnjega pol leta intenzivno dogovarjali z vsemi bankami v Sloveniji</w:t>
      </w:r>
      <w:r w:rsidR="00EF27F5">
        <w:rPr>
          <w:color w:val="000000"/>
          <w:sz w:val="20"/>
          <w:szCs w:val="20"/>
          <w:shd w:val="clear" w:color="auto" w:fill="FFFFFF"/>
        </w:rPr>
        <w:t xml:space="preserve"> </w:t>
      </w:r>
      <w:r w:rsidR="00EF27F5" w:rsidRPr="00EF27F5">
        <w:rPr>
          <w:color w:val="000000"/>
          <w:sz w:val="20"/>
          <w:szCs w:val="20"/>
          <w:shd w:val="clear" w:color="auto" w:fill="FFFFFF"/>
        </w:rPr>
        <w:t>ter tudi nekaterimi bankami na Hrvaškem za izdajo bančne garancije, a pri tem niso bili uspešni</w:t>
      </w:r>
      <w:r w:rsidR="00EC5203">
        <w:rPr>
          <w:color w:val="000000"/>
          <w:sz w:val="20"/>
          <w:szCs w:val="20"/>
          <w:shd w:val="clear" w:color="auto" w:fill="FFFFFF"/>
        </w:rPr>
        <w:t>«</w:t>
      </w:r>
      <w:r w:rsidR="00EF27F5" w:rsidRPr="00EF27F5">
        <w:rPr>
          <w:color w:val="000000"/>
          <w:sz w:val="20"/>
          <w:szCs w:val="20"/>
          <w:shd w:val="clear" w:color="auto" w:fill="FFFFFF"/>
        </w:rPr>
        <w:t>;</w:t>
      </w:r>
    </w:p>
    <w:p w14:paraId="630499BB" w14:textId="26D83781" w:rsidR="00B03CD3" w:rsidRPr="000F0353" w:rsidRDefault="00B03CD3" w:rsidP="007F22F6">
      <w:pPr>
        <w:pStyle w:val="Bodytext20"/>
        <w:numPr>
          <w:ilvl w:val="0"/>
          <w:numId w:val="17"/>
        </w:numPr>
        <w:shd w:val="clear" w:color="auto" w:fill="auto"/>
        <w:spacing w:line="260" w:lineRule="atLeast"/>
        <w:jc w:val="both"/>
        <w:rPr>
          <w:rStyle w:val="Bodytext2"/>
          <w:sz w:val="20"/>
          <w:szCs w:val="20"/>
          <w:shd w:val="clear" w:color="auto" w:fill="auto"/>
        </w:rPr>
      </w:pPr>
      <w:r w:rsidRPr="007F22F6">
        <w:rPr>
          <w:rStyle w:val="Bodytext2"/>
          <w:color w:val="000000"/>
          <w:sz w:val="20"/>
          <w:szCs w:val="20"/>
        </w:rPr>
        <w:t>Dne 29.</w:t>
      </w:r>
      <w:r w:rsidR="007F22F6">
        <w:rPr>
          <w:rStyle w:val="Bodytext2"/>
          <w:color w:val="000000"/>
          <w:sz w:val="20"/>
          <w:szCs w:val="20"/>
        </w:rPr>
        <w:t xml:space="preserve"> </w:t>
      </w:r>
      <w:r w:rsidRPr="007F22F6">
        <w:rPr>
          <w:rStyle w:val="Bodytext2"/>
          <w:color w:val="000000"/>
          <w:sz w:val="20"/>
          <w:szCs w:val="20"/>
        </w:rPr>
        <w:t>11.</w:t>
      </w:r>
      <w:r w:rsidR="007F22F6">
        <w:rPr>
          <w:rStyle w:val="Bodytext2"/>
          <w:color w:val="000000"/>
          <w:sz w:val="20"/>
          <w:szCs w:val="20"/>
        </w:rPr>
        <w:t xml:space="preserve"> </w:t>
      </w:r>
      <w:r w:rsidRPr="007F22F6">
        <w:rPr>
          <w:rStyle w:val="Bodytext2"/>
          <w:color w:val="000000"/>
          <w:sz w:val="20"/>
          <w:szCs w:val="20"/>
        </w:rPr>
        <w:t xml:space="preserve">2023 </w:t>
      </w:r>
      <w:r w:rsidR="00EE6A56">
        <w:rPr>
          <w:rStyle w:val="Bodytext2"/>
          <w:color w:val="000000"/>
          <w:sz w:val="20"/>
          <w:szCs w:val="20"/>
        </w:rPr>
        <w:t xml:space="preserve">je zaradi </w:t>
      </w:r>
      <w:r w:rsidR="00EE6A56" w:rsidRPr="007F22F6">
        <w:rPr>
          <w:rStyle w:val="Bodytext2"/>
          <w:color w:val="000000"/>
          <w:sz w:val="20"/>
          <w:szCs w:val="20"/>
        </w:rPr>
        <w:t xml:space="preserve">nepredložitve bančne garancije </w:t>
      </w:r>
      <w:r w:rsidR="0010786F">
        <w:rPr>
          <w:rStyle w:val="Bodytext2"/>
          <w:color w:val="000000"/>
          <w:sz w:val="20"/>
          <w:szCs w:val="20"/>
        </w:rPr>
        <w:t>Agencija</w:t>
      </w:r>
      <w:r w:rsidR="00EE6A56">
        <w:rPr>
          <w:rStyle w:val="Bodytext2"/>
          <w:color w:val="000000"/>
          <w:sz w:val="20"/>
          <w:szCs w:val="20"/>
        </w:rPr>
        <w:t xml:space="preserve"> </w:t>
      </w:r>
      <w:r w:rsidR="00BE6EA0">
        <w:rPr>
          <w:rStyle w:val="Bodytext2"/>
          <w:color w:val="000000"/>
          <w:sz w:val="20"/>
          <w:szCs w:val="20"/>
        </w:rPr>
        <w:t xml:space="preserve">pripravila </w:t>
      </w:r>
      <w:r w:rsidRPr="007F22F6">
        <w:rPr>
          <w:rStyle w:val="Bodytext2"/>
          <w:color w:val="000000"/>
          <w:sz w:val="20"/>
          <w:szCs w:val="20"/>
        </w:rPr>
        <w:t>odsto</w:t>
      </w:r>
      <w:r w:rsidR="00BE6EA0">
        <w:rPr>
          <w:rStyle w:val="Bodytext2"/>
          <w:color w:val="000000"/>
          <w:sz w:val="20"/>
          <w:szCs w:val="20"/>
        </w:rPr>
        <w:t>p</w:t>
      </w:r>
      <w:r w:rsidRPr="007F22F6">
        <w:rPr>
          <w:rStyle w:val="Bodytext2"/>
          <w:color w:val="000000"/>
          <w:sz w:val="20"/>
          <w:szCs w:val="20"/>
        </w:rPr>
        <w:t xml:space="preserve"> od pogodbe, </w:t>
      </w:r>
      <w:r w:rsidR="00541C39">
        <w:rPr>
          <w:rStyle w:val="Bodytext2"/>
          <w:color w:val="000000"/>
          <w:sz w:val="20"/>
          <w:szCs w:val="20"/>
        </w:rPr>
        <w:t xml:space="preserve">odstop pa je </w:t>
      </w:r>
      <w:r w:rsidRPr="007F22F6">
        <w:rPr>
          <w:rStyle w:val="Bodytext2"/>
          <w:color w:val="000000"/>
          <w:sz w:val="20"/>
          <w:szCs w:val="20"/>
        </w:rPr>
        <w:t>bil dne</w:t>
      </w:r>
      <w:r w:rsidR="007F22F6" w:rsidRPr="007F22F6">
        <w:rPr>
          <w:rStyle w:val="Bodytext2"/>
          <w:color w:val="000000"/>
          <w:sz w:val="20"/>
          <w:szCs w:val="20"/>
        </w:rPr>
        <w:t xml:space="preserve"> 30. 11. 2023</w:t>
      </w:r>
      <w:r w:rsidR="007F22F6">
        <w:rPr>
          <w:rStyle w:val="Bodytext2"/>
          <w:color w:val="000000"/>
          <w:sz w:val="20"/>
          <w:szCs w:val="20"/>
        </w:rPr>
        <w:t xml:space="preserve"> </w:t>
      </w:r>
      <w:r w:rsidRPr="007F22F6">
        <w:rPr>
          <w:rStyle w:val="Bodytext2"/>
          <w:color w:val="000000"/>
          <w:sz w:val="20"/>
          <w:szCs w:val="20"/>
        </w:rPr>
        <w:t xml:space="preserve">elektronsko podpisan s strani vseh odgovornih oseb in internih služb, ne pa tudi s strani direktorja </w:t>
      </w:r>
      <w:r w:rsidR="0010786F">
        <w:rPr>
          <w:rStyle w:val="Bodytext2"/>
          <w:color w:val="000000"/>
          <w:sz w:val="20"/>
          <w:szCs w:val="20"/>
        </w:rPr>
        <w:t>Agencije</w:t>
      </w:r>
      <w:r w:rsidRPr="007F22F6">
        <w:rPr>
          <w:rStyle w:val="Bodytext2"/>
          <w:color w:val="000000"/>
          <w:sz w:val="20"/>
          <w:szCs w:val="20"/>
        </w:rPr>
        <w:t xml:space="preserve"> </w:t>
      </w:r>
      <w:r w:rsidR="00301F51">
        <w:rPr>
          <w:rStyle w:val="Bodytext2"/>
          <w:color w:val="000000"/>
          <w:sz w:val="20"/>
          <w:szCs w:val="20"/>
        </w:rPr>
        <w:t>█</w:t>
      </w:r>
      <w:r w:rsidR="005E24EC">
        <w:rPr>
          <w:rStyle w:val="Bodytext2"/>
          <w:color w:val="000000"/>
          <w:sz w:val="20"/>
          <w:szCs w:val="20"/>
        </w:rPr>
        <w:t xml:space="preserve"> </w:t>
      </w:r>
      <w:r w:rsidRPr="007F22F6">
        <w:rPr>
          <w:rStyle w:val="Bodytext2"/>
          <w:color w:val="000000"/>
          <w:sz w:val="20"/>
          <w:szCs w:val="20"/>
        </w:rPr>
        <w:t>(</w:t>
      </w:r>
      <w:r w:rsidR="000F11B3">
        <w:rPr>
          <w:rStyle w:val="Bodytext2"/>
          <w:color w:val="000000"/>
          <w:sz w:val="20"/>
          <w:szCs w:val="20"/>
        </w:rPr>
        <w:t>O</w:t>
      </w:r>
      <w:r w:rsidRPr="007F22F6">
        <w:rPr>
          <w:rStyle w:val="Bodytext2"/>
          <w:color w:val="000000"/>
          <w:sz w:val="20"/>
          <w:szCs w:val="20"/>
        </w:rPr>
        <w:t>dstop od pogodbe</w:t>
      </w:r>
      <w:r w:rsidR="000F0353">
        <w:rPr>
          <w:rStyle w:val="Bodytext2"/>
          <w:color w:val="000000"/>
          <w:sz w:val="20"/>
          <w:szCs w:val="20"/>
        </w:rPr>
        <w:t xml:space="preserve"> št. 303-1-77/2022/45</w:t>
      </w:r>
      <w:r w:rsidRPr="007F22F6">
        <w:rPr>
          <w:rStyle w:val="Bodytext2"/>
          <w:color w:val="000000"/>
          <w:sz w:val="20"/>
          <w:szCs w:val="20"/>
        </w:rPr>
        <w:t>);</w:t>
      </w:r>
    </w:p>
    <w:p w14:paraId="428A8EFF" w14:textId="4D5AB2DF" w:rsidR="00B03CD3" w:rsidRPr="00EE6A56" w:rsidRDefault="00B03CD3" w:rsidP="00EE6A56">
      <w:pPr>
        <w:pStyle w:val="Bodytext20"/>
        <w:numPr>
          <w:ilvl w:val="0"/>
          <w:numId w:val="17"/>
        </w:numPr>
        <w:shd w:val="clear" w:color="auto" w:fill="auto"/>
        <w:spacing w:line="260" w:lineRule="atLeast"/>
        <w:jc w:val="both"/>
        <w:rPr>
          <w:rStyle w:val="Bodytext2"/>
          <w:sz w:val="20"/>
          <w:szCs w:val="20"/>
          <w:shd w:val="clear" w:color="auto" w:fill="auto"/>
        </w:rPr>
      </w:pPr>
      <w:r w:rsidRPr="00B03CD3">
        <w:rPr>
          <w:rStyle w:val="Bodytext2"/>
          <w:color w:val="000000"/>
          <w:sz w:val="20"/>
          <w:szCs w:val="20"/>
        </w:rPr>
        <w:t>Dne 15.</w:t>
      </w:r>
      <w:r w:rsidR="00EE6A56">
        <w:rPr>
          <w:rStyle w:val="Bodytext2"/>
          <w:color w:val="000000"/>
          <w:sz w:val="20"/>
          <w:szCs w:val="20"/>
        </w:rPr>
        <w:t xml:space="preserve"> </w:t>
      </w:r>
      <w:r w:rsidRPr="00B03CD3">
        <w:rPr>
          <w:rStyle w:val="Bodytext2"/>
          <w:color w:val="000000"/>
          <w:sz w:val="20"/>
          <w:szCs w:val="20"/>
        </w:rPr>
        <w:t>2.</w:t>
      </w:r>
      <w:r w:rsidR="00EE6A56">
        <w:rPr>
          <w:rStyle w:val="Bodytext2"/>
          <w:color w:val="000000"/>
          <w:sz w:val="20"/>
          <w:szCs w:val="20"/>
        </w:rPr>
        <w:t xml:space="preserve"> </w:t>
      </w:r>
      <w:r w:rsidRPr="00B03CD3">
        <w:rPr>
          <w:rStyle w:val="Bodytext2"/>
          <w:color w:val="000000"/>
          <w:sz w:val="20"/>
          <w:szCs w:val="20"/>
        </w:rPr>
        <w:t xml:space="preserve">2024 </w:t>
      </w:r>
      <w:r w:rsidR="000F0353">
        <w:rPr>
          <w:rStyle w:val="Bodytext2"/>
          <w:color w:val="000000"/>
          <w:sz w:val="20"/>
          <w:szCs w:val="20"/>
        </w:rPr>
        <w:t xml:space="preserve">je </w:t>
      </w:r>
      <w:r w:rsidR="000E6B43">
        <w:rPr>
          <w:rStyle w:val="Bodytext2"/>
          <w:color w:val="000000"/>
          <w:sz w:val="20"/>
          <w:szCs w:val="20"/>
        </w:rPr>
        <w:t xml:space="preserve">na </w:t>
      </w:r>
      <w:r w:rsidR="0010786F">
        <w:rPr>
          <w:rStyle w:val="Bodytext2"/>
          <w:color w:val="000000"/>
          <w:sz w:val="20"/>
          <w:szCs w:val="20"/>
        </w:rPr>
        <w:t>Agenciji</w:t>
      </w:r>
      <w:r w:rsidR="000F0353">
        <w:rPr>
          <w:rStyle w:val="Bodytext2"/>
          <w:color w:val="000000"/>
          <w:sz w:val="20"/>
          <w:szCs w:val="20"/>
        </w:rPr>
        <w:t xml:space="preserve"> </w:t>
      </w:r>
      <w:r w:rsidR="000E6B43">
        <w:rPr>
          <w:rStyle w:val="Bodytext2"/>
          <w:color w:val="000000"/>
          <w:sz w:val="20"/>
          <w:szCs w:val="20"/>
        </w:rPr>
        <w:t>potekal</w:t>
      </w:r>
      <w:r w:rsidR="000F0353">
        <w:rPr>
          <w:rStyle w:val="Bodytext2"/>
          <w:color w:val="000000"/>
          <w:sz w:val="20"/>
          <w:szCs w:val="20"/>
        </w:rPr>
        <w:t xml:space="preserve"> </w:t>
      </w:r>
      <w:r w:rsidRPr="00B03CD3">
        <w:rPr>
          <w:rStyle w:val="Bodytext2"/>
          <w:color w:val="000000"/>
          <w:sz w:val="20"/>
          <w:szCs w:val="20"/>
        </w:rPr>
        <w:t>interni sestanek</w:t>
      </w:r>
      <w:r w:rsidR="00EC5203">
        <w:rPr>
          <w:rStyle w:val="Bodytext2"/>
          <w:color w:val="000000"/>
          <w:sz w:val="20"/>
          <w:szCs w:val="20"/>
        </w:rPr>
        <w:t xml:space="preserve"> (prisotni </w:t>
      </w:r>
      <w:r w:rsidR="00301F51">
        <w:rPr>
          <w:color w:val="000000"/>
          <w:sz w:val="20"/>
          <w:szCs w:val="20"/>
          <w:shd w:val="clear" w:color="auto" w:fill="FFFFFF"/>
        </w:rPr>
        <w:t>█</w:t>
      </w:r>
      <w:r w:rsidR="00EC5203" w:rsidRPr="00EC5203">
        <w:rPr>
          <w:color w:val="000000"/>
          <w:sz w:val="20"/>
          <w:szCs w:val="20"/>
          <w:shd w:val="clear" w:color="auto" w:fill="FFFFFF"/>
        </w:rPr>
        <w:t xml:space="preserve">, </w:t>
      </w:r>
      <w:r w:rsidR="00301F51">
        <w:rPr>
          <w:color w:val="000000"/>
          <w:sz w:val="20"/>
          <w:szCs w:val="20"/>
          <w:shd w:val="clear" w:color="auto" w:fill="FFFFFF"/>
        </w:rPr>
        <w:t>█</w:t>
      </w:r>
      <w:r w:rsidR="00EC5203" w:rsidRPr="00EC5203">
        <w:rPr>
          <w:color w:val="000000"/>
          <w:sz w:val="20"/>
          <w:szCs w:val="20"/>
          <w:shd w:val="clear" w:color="auto" w:fill="FFFFFF"/>
        </w:rPr>
        <w:t xml:space="preserve">, </w:t>
      </w:r>
      <w:r w:rsidR="00301F51">
        <w:rPr>
          <w:color w:val="000000"/>
          <w:sz w:val="20"/>
          <w:szCs w:val="20"/>
          <w:shd w:val="clear" w:color="auto" w:fill="FFFFFF"/>
        </w:rPr>
        <w:t>█</w:t>
      </w:r>
      <w:r w:rsidR="00EC5203">
        <w:rPr>
          <w:color w:val="000000"/>
          <w:sz w:val="20"/>
          <w:szCs w:val="20"/>
          <w:shd w:val="clear" w:color="auto" w:fill="FFFFFF"/>
        </w:rPr>
        <w:t>)</w:t>
      </w:r>
      <w:r w:rsidR="000E6B43">
        <w:rPr>
          <w:rStyle w:val="Bodytext2"/>
          <w:color w:val="000000"/>
          <w:sz w:val="20"/>
          <w:szCs w:val="20"/>
        </w:rPr>
        <w:t xml:space="preserve">, kjer je bilo ponovno ugotovljeno, da </w:t>
      </w:r>
      <w:r w:rsidR="000E6B43" w:rsidRPr="000E6B43">
        <w:rPr>
          <w:color w:val="000000"/>
          <w:sz w:val="20"/>
          <w:szCs w:val="20"/>
          <w:shd w:val="clear" w:color="auto" w:fill="FFFFFF"/>
        </w:rPr>
        <w:t>vodstv</w:t>
      </w:r>
      <w:r w:rsidR="000E6B43">
        <w:rPr>
          <w:color w:val="000000"/>
          <w:sz w:val="20"/>
          <w:szCs w:val="20"/>
          <w:shd w:val="clear" w:color="auto" w:fill="FFFFFF"/>
        </w:rPr>
        <w:t>o</w:t>
      </w:r>
      <w:r w:rsidR="000E6B43" w:rsidRPr="000E6B43">
        <w:rPr>
          <w:color w:val="000000"/>
          <w:sz w:val="20"/>
          <w:szCs w:val="20"/>
          <w:shd w:val="clear" w:color="auto" w:fill="FFFFFF"/>
        </w:rPr>
        <w:t xml:space="preserve"> </w:t>
      </w:r>
      <w:r w:rsidR="0010786F">
        <w:rPr>
          <w:color w:val="000000"/>
          <w:sz w:val="20"/>
          <w:szCs w:val="20"/>
          <w:shd w:val="clear" w:color="auto" w:fill="FFFFFF"/>
        </w:rPr>
        <w:t>Agencije</w:t>
      </w:r>
      <w:r w:rsidR="000E6B43" w:rsidRPr="000E6B43">
        <w:rPr>
          <w:color w:val="000000"/>
          <w:sz w:val="20"/>
          <w:szCs w:val="20"/>
          <w:shd w:val="clear" w:color="auto" w:fill="FFFFFF"/>
        </w:rPr>
        <w:t xml:space="preserve"> odstop</w:t>
      </w:r>
      <w:r w:rsidR="000E6B43">
        <w:rPr>
          <w:color w:val="000000"/>
          <w:sz w:val="20"/>
          <w:szCs w:val="20"/>
          <w:shd w:val="clear" w:color="auto" w:fill="FFFFFF"/>
        </w:rPr>
        <w:t>a</w:t>
      </w:r>
      <w:r w:rsidR="000E6B43" w:rsidRPr="000E6B43">
        <w:rPr>
          <w:color w:val="000000"/>
          <w:sz w:val="20"/>
          <w:szCs w:val="20"/>
          <w:shd w:val="clear" w:color="auto" w:fill="FFFFFF"/>
        </w:rPr>
        <w:t xml:space="preserve"> od pogodbe </w:t>
      </w:r>
      <w:r w:rsidR="000E6B43">
        <w:rPr>
          <w:color w:val="000000"/>
          <w:sz w:val="20"/>
          <w:szCs w:val="20"/>
          <w:shd w:val="clear" w:color="auto" w:fill="FFFFFF"/>
        </w:rPr>
        <w:t xml:space="preserve">zaradi nepredložitve bančne garancije </w:t>
      </w:r>
      <w:r w:rsidR="000E6B43" w:rsidRPr="000E6B43">
        <w:rPr>
          <w:color w:val="000000"/>
          <w:sz w:val="20"/>
          <w:szCs w:val="20"/>
          <w:shd w:val="clear" w:color="auto" w:fill="FFFFFF"/>
        </w:rPr>
        <w:t xml:space="preserve">ni </w:t>
      </w:r>
      <w:r w:rsidR="000E6B43">
        <w:rPr>
          <w:color w:val="000000"/>
          <w:sz w:val="20"/>
          <w:szCs w:val="20"/>
          <w:shd w:val="clear" w:color="auto" w:fill="FFFFFF"/>
        </w:rPr>
        <w:t>podpisalo. K</w:t>
      </w:r>
      <w:r w:rsidR="000E6B43" w:rsidRPr="000E6B43">
        <w:rPr>
          <w:color w:val="000000"/>
          <w:sz w:val="20"/>
          <w:szCs w:val="20"/>
          <w:shd w:val="clear" w:color="auto" w:fill="FFFFFF"/>
        </w:rPr>
        <w:t xml:space="preserve">er je </w:t>
      </w:r>
      <w:r w:rsidR="00D77135">
        <w:rPr>
          <w:color w:val="000000"/>
          <w:sz w:val="20"/>
          <w:szCs w:val="20"/>
          <w:shd w:val="clear" w:color="auto" w:fill="FFFFFF"/>
        </w:rPr>
        <w:t xml:space="preserve">bil </w:t>
      </w:r>
      <w:r w:rsidR="000E6B43">
        <w:rPr>
          <w:color w:val="000000"/>
          <w:sz w:val="20"/>
          <w:szCs w:val="20"/>
          <w:shd w:val="clear" w:color="auto" w:fill="FFFFFF"/>
        </w:rPr>
        <w:t xml:space="preserve">dne </w:t>
      </w:r>
      <w:r w:rsidR="000E6B43" w:rsidRPr="000E6B43">
        <w:rPr>
          <w:color w:val="000000"/>
          <w:sz w:val="20"/>
          <w:szCs w:val="20"/>
          <w:shd w:val="clear" w:color="auto" w:fill="FFFFFF"/>
        </w:rPr>
        <w:t>15.</w:t>
      </w:r>
      <w:r w:rsidR="000E6B43">
        <w:rPr>
          <w:color w:val="000000"/>
          <w:sz w:val="20"/>
          <w:szCs w:val="20"/>
          <w:shd w:val="clear" w:color="auto" w:fill="FFFFFF"/>
        </w:rPr>
        <w:t xml:space="preserve"> </w:t>
      </w:r>
      <w:r w:rsidR="000E6B43" w:rsidRPr="000E6B43">
        <w:rPr>
          <w:color w:val="000000"/>
          <w:sz w:val="20"/>
          <w:szCs w:val="20"/>
          <w:shd w:val="clear" w:color="auto" w:fill="FFFFFF"/>
        </w:rPr>
        <w:t xml:space="preserve">3. 2024 </w:t>
      </w:r>
      <w:r w:rsidR="000E6B43">
        <w:rPr>
          <w:color w:val="000000"/>
          <w:sz w:val="20"/>
          <w:szCs w:val="20"/>
          <w:shd w:val="clear" w:color="auto" w:fill="FFFFFF"/>
        </w:rPr>
        <w:t xml:space="preserve">predviden </w:t>
      </w:r>
      <w:r w:rsidR="000E6B43" w:rsidRPr="000E6B43">
        <w:rPr>
          <w:color w:val="000000"/>
          <w:sz w:val="20"/>
          <w:szCs w:val="20"/>
          <w:shd w:val="clear" w:color="auto" w:fill="FFFFFF"/>
        </w:rPr>
        <w:t>nov rok za oddajo zahtevka</w:t>
      </w:r>
      <w:r w:rsidR="000E6B43">
        <w:rPr>
          <w:color w:val="000000"/>
          <w:sz w:val="20"/>
          <w:szCs w:val="20"/>
          <w:shd w:val="clear" w:color="auto" w:fill="FFFFFF"/>
        </w:rPr>
        <w:t>, je bilo sklenjeno, da</w:t>
      </w:r>
      <w:r w:rsidR="000E6B43" w:rsidRPr="000E6B43">
        <w:rPr>
          <w:color w:val="000000"/>
          <w:sz w:val="20"/>
          <w:szCs w:val="20"/>
          <w:shd w:val="clear" w:color="auto" w:fill="FFFFFF"/>
        </w:rPr>
        <w:t xml:space="preserve"> se pripravi še druga potencialna možnost</w:t>
      </w:r>
      <w:r w:rsidR="000E6B43">
        <w:rPr>
          <w:color w:val="000000"/>
          <w:sz w:val="20"/>
          <w:szCs w:val="20"/>
          <w:shd w:val="clear" w:color="auto" w:fill="FFFFFF"/>
        </w:rPr>
        <w:t>,</w:t>
      </w:r>
      <w:r w:rsidR="000E6B43" w:rsidRPr="000E6B43">
        <w:rPr>
          <w:color w:val="000000"/>
          <w:sz w:val="20"/>
          <w:szCs w:val="20"/>
          <w:shd w:val="clear" w:color="auto" w:fill="FFFFFF"/>
        </w:rPr>
        <w:t xml:space="preserve"> in sicer možnost odobritve prenosa neporabljenih in nepotrjenih sredstev v l</w:t>
      </w:r>
      <w:r w:rsidR="000E6B43">
        <w:rPr>
          <w:color w:val="000000"/>
          <w:sz w:val="20"/>
          <w:szCs w:val="20"/>
          <w:shd w:val="clear" w:color="auto" w:fill="FFFFFF"/>
        </w:rPr>
        <w:t>eto</w:t>
      </w:r>
      <w:r w:rsidR="000E6B43" w:rsidRPr="000E6B43">
        <w:rPr>
          <w:color w:val="000000"/>
          <w:sz w:val="20"/>
          <w:szCs w:val="20"/>
          <w:shd w:val="clear" w:color="auto" w:fill="FFFFFF"/>
        </w:rPr>
        <w:t xml:space="preserve"> 2024 (prošnja podjetja z dne 24.</w:t>
      </w:r>
      <w:r w:rsidR="000E6B43">
        <w:rPr>
          <w:color w:val="000000"/>
          <w:sz w:val="20"/>
          <w:szCs w:val="20"/>
          <w:shd w:val="clear" w:color="auto" w:fill="FFFFFF"/>
        </w:rPr>
        <w:t xml:space="preserve"> </w:t>
      </w:r>
      <w:r w:rsidR="000E6B43" w:rsidRPr="000E6B43">
        <w:rPr>
          <w:color w:val="000000"/>
          <w:sz w:val="20"/>
          <w:szCs w:val="20"/>
          <w:shd w:val="clear" w:color="auto" w:fill="FFFFFF"/>
        </w:rPr>
        <w:t>11.</w:t>
      </w:r>
      <w:r w:rsidR="000E6B43">
        <w:rPr>
          <w:color w:val="000000"/>
          <w:sz w:val="20"/>
          <w:szCs w:val="20"/>
          <w:shd w:val="clear" w:color="auto" w:fill="FFFFFF"/>
        </w:rPr>
        <w:t xml:space="preserve"> </w:t>
      </w:r>
      <w:r w:rsidR="000E6B43" w:rsidRPr="000E6B43">
        <w:rPr>
          <w:color w:val="000000"/>
          <w:sz w:val="20"/>
          <w:szCs w:val="20"/>
          <w:shd w:val="clear" w:color="auto" w:fill="FFFFFF"/>
        </w:rPr>
        <w:t>2023)</w:t>
      </w:r>
      <w:r w:rsidR="000E6B43">
        <w:rPr>
          <w:color w:val="000000"/>
          <w:sz w:val="20"/>
          <w:szCs w:val="20"/>
          <w:shd w:val="clear" w:color="auto" w:fill="FFFFFF"/>
        </w:rPr>
        <w:t xml:space="preserve">. </w:t>
      </w:r>
      <w:r w:rsidR="000E6B43" w:rsidRPr="000E6B43">
        <w:rPr>
          <w:color w:val="000000"/>
          <w:sz w:val="20"/>
          <w:szCs w:val="20"/>
          <w:shd w:val="clear" w:color="auto" w:fill="FFFFFF"/>
        </w:rPr>
        <w:t xml:space="preserve">Podjetje </w:t>
      </w:r>
      <w:r w:rsidR="00D77135">
        <w:rPr>
          <w:color w:val="000000"/>
          <w:sz w:val="20"/>
          <w:szCs w:val="20"/>
          <w:shd w:val="clear" w:color="auto" w:fill="FFFFFF"/>
        </w:rPr>
        <w:t>je</w:t>
      </w:r>
      <w:r w:rsidR="00541C39">
        <w:rPr>
          <w:color w:val="000000"/>
          <w:sz w:val="20"/>
          <w:szCs w:val="20"/>
          <w:shd w:val="clear" w:color="auto" w:fill="FFFFFF"/>
        </w:rPr>
        <w:t xml:space="preserve"> bilo</w:t>
      </w:r>
      <w:r w:rsidR="00D77135">
        <w:rPr>
          <w:color w:val="000000"/>
          <w:sz w:val="20"/>
          <w:szCs w:val="20"/>
          <w:shd w:val="clear" w:color="auto" w:fill="FFFFFF"/>
        </w:rPr>
        <w:t xml:space="preserve"> </w:t>
      </w:r>
      <w:r w:rsidR="000E6B43" w:rsidRPr="000E6B43">
        <w:rPr>
          <w:color w:val="000000"/>
          <w:sz w:val="20"/>
          <w:szCs w:val="20"/>
          <w:shd w:val="clear" w:color="auto" w:fill="FFFFFF"/>
        </w:rPr>
        <w:t>ponovno opozor</w:t>
      </w:r>
      <w:r w:rsidR="00541C39">
        <w:rPr>
          <w:color w:val="000000"/>
          <w:sz w:val="20"/>
          <w:szCs w:val="20"/>
          <w:shd w:val="clear" w:color="auto" w:fill="FFFFFF"/>
        </w:rPr>
        <w:t>jeno</w:t>
      </w:r>
      <w:r w:rsidR="000E6B43" w:rsidRPr="000E6B43">
        <w:rPr>
          <w:color w:val="000000"/>
          <w:sz w:val="20"/>
          <w:szCs w:val="20"/>
          <w:shd w:val="clear" w:color="auto" w:fill="FFFFFF"/>
        </w:rPr>
        <w:t xml:space="preserve"> na pogodbeno zahtevo predložitve bančne garancije in tudi, da če le</w:t>
      </w:r>
      <w:r w:rsidR="00D77135">
        <w:rPr>
          <w:color w:val="000000"/>
          <w:sz w:val="20"/>
          <w:szCs w:val="20"/>
          <w:shd w:val="clear" w:color="auto" w:fill="FFFFFF"/>
        </w:rPr>
        <w:t>-</w:t>
      </w:r>
      <w:r w:rsidR="000E6B43" w:rsidRPr="000E6B43">
        <w:rPr>
          <w:color w:val="000000"/>
          <w:sz w:val="20"/>
          <w:szCs w:val="20"/>
          <w:shd w:val="clear" w:color="auto" w:fill="FFFFFF"/>
        </w:rPr>
        <w:t xml:space="preserve">ta ob združenem </w:t>
      </w:r>
      <w:r w:rsidR="000E6B43">
        <w:rPr>
          <w:color w:val="000000"/>
          <w:sz w:val="20"/>
          <w:szCs w:val="20"/>
          <w:shd w:val="clear" w:color="auto" w:fill="FFFFFF"/>
        </w:rPr>
        <w:t>drugem in tretjem</w:t>
      </w:r>
      <w:r w:rsidR="000E6B43" w:rsidRPr="000E6B43">
        <w:rPr>
          <w:color w:val="000000"/>
          <w:sz w:val="20"/>
          <w:szCs w:val="20"/>
          <w:shd w:val="clear" w:color="auto" w:fill="FFFFFF"/>
        </w:rPr>
        <w:t xml:space="preserve"> zahtevku ne bo predložena, bo </w:t>
      </w:r>
      <w:r w:rsidR="0010786F">
        <w:rPr>
          <w:color w:val="000000"/>
          <w:sz w:val="20"/>
          <w:szCs w:val="20"/>
          <w:shd w:val="clear" w:color="auto" w:fill="FFFFFF"/>
        </w:rPr>
        <w:t>Agencija</w:t>
      </w:r>
      <w:r w:rsidR="000E6B43" w:rsidRPr="000E6B43">
        <w:rPr>
          <w:color w:val="000000"/>
          <w:sz w:val="20"/>
          <w:szCs w:val="20"/>
          <w:shd w:val="clear" w:color="auto" w:fill="FFFFFF"/>
        </w:rPr>
        <w:t xml:space="preserve"> v skladu s 35</w:t>
      </w:r>
      <w:r w:rsidR="000E6B43">
        <w:rPr>
          <w:color w:val="000000"/>
          <w:sz w:val="20"/>
          <w:szCs w:val="20"/>
          <w:shd w:val="clear" w:color="auto" w:fill="FFFFFF"/>
        </w:rPr>
        <w:t>.</w:t>
      </w:r>
      <w:r w:rsidR="000E6B43" w:rsidRPr="000E6B43">
        <w:rPr>
          <w:color w:val="000000"/>
          <w:sz w:val="20"/>
          <w:szCs w:val="20"/>
          <w:shd w:val="clear" w:color="auto" w:fill="FFFFFF"/>
        </w:rPr>
        <w:t xml:space="preserve"> členom pogodbe odstopil</w:t>
      </w:r>
      <w:r w:rsidR="0010786F">
        <w:rPr>
          <w:color w:val="000000"/>
          <w:sz w:val="20"/>
          <w:szCs w:val="20"/>
          <w:shd w:val="clear" w:color="auto" w:fill="FFFFFF"/>
        </w:rPr>
        <w:t>a</w:t>
      </w:r>
      <w:r w:rsidR="000E6B43" w:rsidRPr="000E6B43">
        <w:rPr>
          <w:color w:val="000000"/>
          <w:sz w:val="20"/>
          <w:szCs w:val="20"/>
          <w:shd w:val="clear" w:color="auto" w:fill="FFFFFF"/>
        </w:rPr>
        <w:t xml:space="preserve"> od pogodbe in zahteval</w:t>
      </w:r>
      <w:r w:rsidR="0010786F">
        <w:rPr>
          <w:color w:val="000000"/>
          <w:sz w:val="20"/>
          <w:szCs w:val="20"/>
          <w:shd w:val="clear" w:color="auto" w:fill="FFFFFF"/>
        </w:rPr>
        <w:t>a</w:t>
      </w:r>
      <w:r w:rsidR="000E6B43" w:rsidRPr="000E6B43">
        <w:rPr>
          <w:color w:val="000000"/>
          <w:sz w:val="20"/>
          <w:szCs w:val="20"/>
          <w:shd w:val="clear" w:color="auto" w:fill="FFFFFF"/>
        </w:rPr>
        <w:t xml:space="preserve"> vračilo prvega, že izplačanega zahtevka, skupaj z zamudnimi obrestmi</w:t>
      </w:r>
      <w:r w:rsidR="000E6B43">
        <w:rPr>
          <w:color w:val="000000"/>
          <w:sz w:val="20"/>
          <w:szCs w:val="20"/>
          <w:shd w:val="clear" w:color="auto" w:fill="FFFFFF"/>
        </w:rPr>
        <w:t xml:space="preserve">. </w:t>
      </w:r>
      <w:r w:rsidR="000E6B43" w:rsidRPr="000E6B43">
        <w:rPr>
          <w:color w:val="000000"/>
          <w:sz w:val="20"/>
          <w:szCs w:val="20"/>
          <w:shd w:val="clear" w:color="auto" w:fill="FFFFFF"/>
        </w:rPr>
        <w:t xml:space="preserve">Podjetje se </w:t>
      </w:r>
      <w:r w:rsidR="00D77135">
        <w:rPr>
          <w:color w:val="000000"/>
          <w:sz w:val="20"/>
          <w:szCs w:val="20"/>
          <w:shd w:val="clear" w:color="auto" w:fill="FFFFFF"/>
        </w:rPr>
        <w:t xml:space="preserve">je </w:t>
      </w:r>
      <w:r w:rsidR="000E6B43" w:rsidRPr="000E6B43">
        <w:rPr>
          <w:color w:val="000000"/>
          <w:sz w:val="20"/>
          <w:szCs w:val="20"/>
          <w:shd w:val="clear" w:color="auto" w:fill="FFFFFF"/>
        </w:rPr>
        <w:t>pozv</w:t>
      </w:r>
      <w:r w:rsidR="00D77135">
        <w:rPr>
          <w:color w:val="000000"/>
          <w:sz w:val="20"/>
          <w:szCs w:val="20"/>
          <w:shd w:val="clear" w:color="auto" w:fill="FFFFFF"/>
        </w:rPr>
        <w:t>alo</w:t>
      </w:r>
      <w:r w:rsidR="000E6B43">
        <w:rPr>
          <w:color w:val="000000"/>
          <w:sz w:val="20"/>
          <w:szCs w:val="20"/>
          <w:shd w:val="clear" w:color="auto" w:fill="FFFFFF"/>
        </w:rPr>
        <w:t>,</w:t>
      </w:r>
      <w:r w:rsidR="000E6B43" w:rsidRPr="000E6B43">
        <w:rPr>
          <w:color w:val="000000"/>
          <w:sz w:val="20"/>
          <w:szCs w:val="20"/>
          <w:shd w:val="clear" w:color="auto" w:fill="FFFFFF"/>
        </w:rPr>
        <w:t xml:space="preserve"> da do najkasneje 6.</w:t>
      </w:r>
      <w:r w:rsidR="000E6B43">
        <w:rPr>
          <w:color w:val="000000"/>
          <w:sz w:val="20"/>
          <w:szCs w:val="20"/>
          <w:shd w:val="clear" w:color="auto" w:fill="FFFFFF"/>
        </w:rPr>
        <w:t xml:space="preserve"> </w:t>
      </w:r>
      <w:r w:rsidR="000E6B43" w:rsidRPr="000E6B43">
        <w:rPr>
          <w:color w:val="000000"/>
          <w:sz w:val="20"/>
          <w:szCs w:val="20"/>
          <w:shd w:val="clear" w:color="auto" w:fill="FFFFFF"/>
        </w:rPr>
        <w:t>3.</w:t>
      </w:r>
      <w:r w:rsidR="000E6B43">
        <w:rPr>
          <w:color w:val="000000"/>
          <w:sz w:val="20"/>
          <w:szCs w:val="20"/>
          <w:shd w:val="clear" w:color="auto" w:fill="FFFFFF"/>
        </w:rPr>
        <w:t xml:space="preserve"> </w:t>
      </w:r>
      <w:r w:rsidR="000E6B43" w:rsidRPr="000E6B43">
        <w:rPr>
          <w:color w:val="000000"/>
          <w:sz w:val="20"/>
          <w:szCs w:val="20"/>
          <w:shd w:val="clear" w:color="auto" w:fill="FFFFFF"/>
        </w:rPr>
        <w:t xml:space="preserve">2024 </w:t>
      </w:r>
      <w:r w:rsidR="0010786F">
        <w:rPr>
          <w:color w:val="000000"/>
          <w:sz w:val="20"/>
          <w:szCs w:val="20"/>
          <w:shd w:val="clear" w:color="auto" w:fill="FFFFFF"/>
        </w:rPr>
        <w:t>Agenciji</w:t>
      </w:r>
      <w:r w:rsidR="000E6B43" w:rsidRPr="000E6B43">
        <w:rPr>
          <w:color w:val="000000"/>
          <w:sz w:val="20"/>
          <w:szCs w:val="20"/>
          <w:shd w:val="clear" w:color="auto" w:fill="FFFFFF"/>
        </w:rPr>
        <w:t xml:space="preserve"> predloži pismo o nameri izdaje bančne garancije za </w:t>
      </w:r>
      <w:r w:rsidR="000E6B43">
        <w:rPr>
          <w:color w:val="000000"/>
          <w:sz w:val="20"/>
          <w:szCs w:val="20"/>
          <w:shd w:val="clear" w:color="auto" w:fill="FFFFFF"/>
        </w:rPr>
        <w:t>tretjo</w:t>
      </w:r>
      <w:r w:rsidR="000E6B43" w:rsidRPr="000E6B43">
        <w:rPr>
          <w:color w:val="000000"/>
          <w:sz w:val="20"/>
          <w:szCs w:val="20"/>
          <w:shd w:val="clear" w:color="auto" w:fill="FFFFFF"/>
        </w:rPr>
        <w:t xml:space="preserve"> (združeno) vlogo v višini do 5.238.995,05 </w:t>
      </w:r>
      <w:r w:rsidR="000E6B43">
        <w:rPr>
          <w:color w:val="000000"/>
          <w:sz w:val="20"/>
          <w:szCs w:val="20"/>
          <w:shd w:val="clear" w:color="auto" w:fill="FFFFFF"/>
        </w:rPr>
        <w:t>EUR</w:t>
      </w:r>
      <w:r w:rsidR="000E6B43" w:rsidRPr="000E6B43">
        <w:rPr>
          <w:color w:val="000000"/>
          <w:sz w:val="20"/>
          <w:szCs w:val="20"/>
          <w:shd w:val="clear" w:color="auto" w:fill="FFFFFF"/>
        </w:rPr>
        <w:t xml:space="preserve"> prvovrstne banke s sedežem v EU</w:t>
      </w:r>
      <w:r w:rsidR="000E6B43">
        <w:rPr>
          <w:color w:val="000000"/>
          <w:sz w:val="20"/>
          <w:szCs w:val="20"/>
          <w:shd w:val="clear" w:color="auto" w:fill="FFFFFF"/>
        </w:rPr>
        <w:t>.</w:t>
      </w:r>
      <w:r w:rsidR="000E6B43" w:rsidRPr="000E6B43">
        <w:rPr>
          <w:color w:val="000000"/>
          <w:sz w:val="20"/>
          <w:szCs w:val="20"/>
          <w:shd w:val="clear" w:color="auto" w:fill="FFFFFF"/>
        </w:rPr>
        <w:t xml:space="preserve"> Prav tako </w:t>
      </w:r>
      <w:r w:rsidR="00D77135">
        <w:rPr>
          <w:color w:val="000000"/>
          <w:sz w:val="20"/>
          <w:szCs w:val="20"/>
          <w:shd w:val="clear" w:color="auto" w:fill="FFFFFF"/>
        </w:rPr>
        <w:t>mora</w:t>
      </w:r>
      <w:r w:rsidR="000E6B43" w:rsidRPr="000E6B43">
        <w:rPr>
          <w:color w:val="000000"/>
          <w:sz w:val="20"/>
          <w:szCs w:val="20"/>
          <w:shd w:val="clear" w:color="auto" w:fill="FFFFFF"/>
        </w:rPr>
        <w:t xml:space="preserve"> </w:t>
      </w:r>
      <w:r w:rsidR="0010786F">
        <w:rPr>
          <w:color w:val="000000"/>
          <w:sz w:val="20"/>
          <w:szCs w:val="20"/>
          <w:shd w:val="clear" w:color="auto" w:fill="FFFFFF"/>
        </w:rPr>
        <w:t>Agenciji</w:t>
      </w:r>
      <w:r w:rsidR="000E6B43" w:rsidRPr="000E6B43">
        <w:rPr>
          <w:color w:val="000000"/>
          <w:sz w:val="20"/>
          <w:szCs w:val="20"/>
          <w:shd w:val="clear" w:color="auto" w:fill="FFFFFF"/>
        </w:rPr>
        <w:t xml:space="preserve"> sporoči</w:t>
      </w:r>
      <w:r w:rsidR="00D77135">
        <w:rPr>
          <w:color w:val="000000"/>
          <w:sz w:val="20"/>
          <w:szCs w:val="20"/>
          <w:shd w:val="clear" w:color="auto" w:fill="FFFFFF"/>
        </w:rPr>
        <w:t>ti</w:t>
      </w:r>
      <w:r w:rsidR="000E6B43" w:rsidRPr="000E6B43">
        <w:rPr>
          <w:color w:val="000000"/>
          <w:sz w:val="20"/>
          <w:szCs w:val="20"/>
          <w:shd w:val="clear" w:color="auto" w:fill="FFFFFF"/>
        </w:rPr>
        <w:t xml:space="preserve">, če ocenjuje višino </w:t>
      </w:r>
      <w:r w:rsidR="000E6B43">
        <w:rPr>
          <w:color w:val="000000"/>
          <w:sz w:val="20"/>
          <w:szCs w:val="20"/>
          <w:shd w:val="clear" w:color="auto" w:fill="FFFFFF"/>
        </w:rPr>
        <w:t>tretjega</w:t>
      </w:r>
      <w:r w:rsidR="000E6B43" w:rsidRPr="000E6B43">
        <w:rPr>
          <w:color w:val="000000"/>
          <w:sz w:val="20"/>
          <w:szCs w:val="20"/>
          <w:shd w:val="clear" w:color="auto" w:fill="FFFFFF"/>
        </w:rPr>
        <w:t xml:space="preserve"> zahtevka nižjo od pogodbeno določene, kot tudi, da posreduje informacijo</w:t>
      </w:r>
      <w:r w:rsidR="000E6B43">
        <w:rPr>
          <w:color w:val="000000"/>
          <w:sz w:val="20"/>
          <w:szCs w:val="20"/>
          <w:shd w:val="clear" w:color="auto" w:fill="FFFFFF"/>
        </w:rPr>
        <w:t>,</w:t>
      </w:r>
      <w:r w:rsidR="000E6B43" w:rsidRPr="000E6B43">
        <w:rPr>
          <w:color w:val="000000"/>
          <w:sz w:val="20"/>
          <w:szCs w:val="20"/>
          <w:shd w:val="clear" w:color="auto" w:fill="FFFFFF"/>
        </w:rPr>
        <w:t xml:space="preserve"> koliko računov se pričakuje ob predložitvi </w:t>
      </w:r>
      <w:r w:rsidR="000E6B43">
        <w:rPr>
          <w:color w:val="000000"/>
          <w:sz w:val="20"/>
          <w:szCs w:val="20"/>
          <w:shd w:val="clear" w:color="auto" w:fill="FFFFFF"/>
        </w:rPr>
        <w:t>tretjega</w:t>
      </w:r>
      <w:r w:rsidR="000E6B43" w:rsidRPr="000E6B43">
        <w:rPr>
          <w:color w:val="000000"/>
          <w:sz w:val="20"/>
          <w:szCs w:val="20"/>
          <w:shd w:val="clear" w:color="auto" w:fill="FFFFFF"/>
        </w:rPr>
        <w:t xml:space="preserve"> zahtevka</w:t>
      </w:r>
      <w:r w:rsidR="000E6B43">
        <w:rPr>
          <w:color w:val="000000"/>
          <w:sz w:val="20"/>
          <w:szCs w:val="20"/>
          <w:shd w:val="clear" w:color="auto" w:fill="FFFFFF"/>
        </w:rPr>
        <w:t>.</w:t>
      </w:r>
    </w:p>
    <w:p w14:paraId="137DB7D5" w14:textId="7DED3086" w:rsidR="00EE6A56" w:rsidRPr="00EE6A56" w:rsidRDefault="00B03CD3" w:rsidP="00EE6A56">
      <w:pPr>
        <w:pStyle w:val="Bodytext20"/>
        <w:numPr>
          <w:ilvl w:val="0"/>
          <w:numId w:val="17"/>
        </w:numPr>
        <w:shd w:val="clear" w:color="auto" w:fill="auto"/>
        <w:spacing w:line="260" w:lineRule="atLeast"/>
        <w:jc w:val="both"/>
        <w:rPr>
          <w:rStyle w:val="Bodytext2"/>
          <w:sz w:val="20"/>
          <w:szCs w:val="20"/>
          <w:shd w:val="clear" w:color="auto" w:fill="auto"/>
        </w:rPr>
      </w:pPr>
      <w:r w:rsidRPr="00EE6A56">
        <w:rPr>
          <w:rStyle w:val="Bodytext2"/>
          <w:color w:val="000000"/>
          <w:sz w:val="20"/>
          <w:szCs w:val="20"/>
        </w:rPr>
        <w:t>Dne 15.</w:t>
      </w:r>
      <w:r w:rsidR="00EE6A56">
        <w:rPr>
          <w:rStyle w:val="Bodytext2"/>
          <w:color w:val="000000"/>
          <w:sz w:val="20"/>
          <w:szCs w:val="20"/>
        </w:rPr>
        <w:t xml:space="preserve"> </w:t>
      </w:r>
      <w:r w:rsidRPr="00EE6A56">
        <w:rPr>
          <w:rStyle w:val="Bodytext2"/>
          <w:color w:val="000000"/>
          <w:sz w:val="20"/>
          <w:szCs w:val="20"/>
        </w:rPr>
        <w:t>2.</w:t>
      </w:r>
      <w:r w:rsidR="00EE6A56">
        <w:rPr>
          <w:rStyle w:val="Bodytext2"/>
          <w:color w:val="000000"/>
          <w:sz w:val="20"/>
          <w:szCs w:val="20"/>
        </w:rPr>
        <w:t xml:space="preserve"> </w:t>
      </w:r>
      <w:r w:rsidRPr="00EE6A56">
        <w:rPr>
          <w:rStyle w:val="Bodytext2"/>
          <w:color w:val="000000"/>
          <w:sz w:val="20"/>
          <w:szCs w:val="20"/>
        </w:rPr>
        <w:t>2024 (zaradi nepodpisanega odstopa od pogodbe ter pogodbeno določene nove vloge za izplačilo dne 15.</w:t>
      </w:r>
      <w:r w:rsidR="00EE6A56" w:rsidRPr="00EE6A56">
        <w:rPr>
          <w:rStyle w:val="Bodytext2"/>
          <w:color w:val="000000"/>
          <w:sz w:val="20"/>
          <w:szCs w:val="20"/>
        </w:rPr>
        <w:t xml:space="preserve"> </w:t>
      </w:r>
      <w:r w:rsidRPr="00EE6A56">
        <w:rPr>
          <w:rStyle w:val="Bodytext2"/>
          <w:color w:val="000000"/>
          <w:sz w:val="20"/>
          <w:szCs w:val="20"/>
        </w:rPr>
        <w:t>3.</w:t>
      </w:r>
      <w:r w:rsidR="00EE6A56" w:rsidRPr="00EE6A56">
        <w:rPr>
          <w:rStyle w:val="Bodytext2"/>
          <w:color w:val="000000"/>
          <w:sz w:val="20"/>
          <w:szCs w:val="20"/>
        </w:rPr>
        <w:t xml:space="preserve"> </w:t>
      </w:r>
      <w:r w:rsidRPr="00EE6A56">
        <w:rPr>
          <w:rStyle w:val="Bodytext2"/>
          <w:color w:val="000000"/>
          <w:sz w:val="20"/>
          <w:szCs w:val="20"/>
        </w:rPr>
        <w:t xml:space="preserve">2024) </w:t>
      </w:r>
      <w:r w:rsidR="00EE6A56" w:rsidRPr="00EE6A56">
        <w:rPr>
          <w:rStyle w:val="Bodytext2"/>
          <w:color w:val="000000"/>
          <w:sz w:val="20"/>
          <w:szCs w:val="20"/>
        </w:rPr>
        <w:t xml:space="preserve">je bilo </w:t>
      </w:r>
      <w:r w:rsidRPr="00EE6A56">
        <w:rPr>
          <w:rStyle w:val="Bodytext2"/>
          <w:color w:val="000000"/>
          <w:sz w:val="20"/>
          <w:szCs w:val="20"/>
        </w:rPr>
        <w:t>podjetju</w:t>
      </w:r>
      <w:r w:rsidR="00ED2176">
        <w:rPr>
          <w:rStyle w:val="Bodytext2"/>
          <w:color w:val="000000"/>
          <w:sz w:val="20"/>
          <w:szCs w:val="20"/>
        </w:rPr>
        <w:t xml:space="preserve"> B</w:t>
      </w:r>
      <w:r w:rsidR="00301F51">
        <w:rPr>
          <w:rStyle w:val="Bodytext2"/>
          <w:color w:val="000000"/>
          <w:sz w:val="20"/>
          <w:szCs w:val="20"/>
        </w:rPr>
        <w:t>█</w:t>
      </w:r>
      <w:r w:rsidR="00ED2176">
        <w:rPr>
          <w:rStyle w:val="Bodytext2"/>
          <w:color w:val="000000"/>
          <w:sz w:val="20"/>
          <w:szCs w:val="20"/>
        </w:rPr>
        <w:t xml:space="preserve"> d.o.o.</w:t>
      </w:r>
      <w:r w:rsidR="00EE6A56">
        <w:rPr>
          <w:rStyle w:val="Bodytext2"/>
          <w:color w:val="000000"/>
          <w:sz w:val="20"/>
          <w:szCs w:val="20"/>
        </w:rPr>
        <w:t xml:space="preserve"> </w:t>
      </w:r>
      <w:r w:rsidRPr="00EE6A56">
        <w:rPr>
          <w:rStyle w:val="Bodytext2"/>
          <w:color w:val="000000"/>
          <w:sz w:val="20"/>
          <w:szCs w:val="20"/>
        </w:rPr>
        <w:t xml:space="preserve">posredovano stališče </w:t>
      </w:r>
      <w:r w:rsidR="0010786F">
        <w:rPr>
          <w:rStyle w:val="Bodytext2"/>
          <w:color w:val="000000"/>
          <w:sz w:val="20"/>
          <w:szCs w:val="20"/>
        </w:rPr>
        <w:t>Agencije</w:t>
      </w:r>
      <w:r w:rsidRPr="00EE6A56">
        <w:rPr>
          <w:rStyle w:val="Bodytext2"/>
          <w:color w:val="000000"/>
          <w:sz w:val="20"/>
          <w:szCs w:val="20"/>
        </w:rPr>
        <w:t xml:space="preserve"> o možnosti prenosa sredstev v naslednjo vlogo v letu 2024 (dne 15.</w:t>
      </w:r>
      <w:r w:rsidR="00EE6A56" w:rsidRPr="00EE6A56">
        <w:rPr>
          <w:rStyle w:val="Bodytext2"/>
          <w:color w:val="000000"/>
          <w:sz w:val="20"/>
          <w:szCs w:val="20"/>
        </w:rPr>
        <w:t xml:space="preserve"> </w:t>
      </w:r>
      <w:r w:rsidRPr="00EE6A56">
        <w:rPr>
          <w:rStyle w:val="Bodytext2"/>
          <w:color w:val="000000"/>
          <w:sz w:val="20"/>
          <w:szCs w:val="20"/>
        </w:rPr>
        <w:t>3.</w:t>
      </w:r>
      <w:r w:rsidR="00EE6A56" w:rsidRPr="00EE6A56">
        <w:rPr>
          <w:rStyle w:val="Bodytext2"/>
          <w:color w:val="000000"/>
          <w:sz w:val="20"/>
          <w:szCs w:val="20"/>
        </w:rPr>
        <w:t xml:space="preserve"> </w:t>
      </w:r>
      <w:r w:rsidRPr="00EE6A56">
        <w:rPr>
          <w:rStyle w:val="Bodytext2"/>
          <w:color w:val="000000"/>
          <w:sz w:val="20"/>
          <w:szCs w:val="20"/>
        </w:rPr>
        <w:t xml:space="preserve">2024), kar omogoča 40. </w:t>
      </w:r>
      <w:r w:rsidRPr="00EE6A56">
        <w:rPr>
          <w:rStyle w:val="Bodytext2"/>
          <w:color w:val="000000"/>
          <w:sz w:val="20"/>
          <w:szCs w:val="20"/>
        </w:rPr>
        <w:lastRenderedPageBreak/>
        <w:t xml:space="preserve">člen pogodbe o dodelitvi subvencije, pri čemer </w:t>
      </w:r>
      <w:r w:rsidR="0010786F">
        <w:rPr>
          <w:rStyle w:val="Bodytext2"/>
          <w:color w:val="000000"/>
          <w:sz w:val="20"/>
          <w:szCs w:val="20"/>
        </w:rPr>
        <w:t>Agencija</w:t>
      </w:r>
      <w:r w:rsidRPr="00EE6A56">
        <w:rPr>
          <w:rStyle w:val="Bodytext2"/>
          <w:color w:val="000000"/>
          <w:sz w:val="20"/>
          <w:szCs w:val="20"/>
        </w:rPr>
        <w:t xml:space="preserve"> sredstev podjetju ni izplačal</w:t>
      </w:r>
      <w:r w:rsidR="0010786F">
        <w:rPr>
          <w:rStyle w:val="Bodytext2"/>
          <w:color w:val="000000"/>
          <w:sz w:val="20"/>
          <w:szCs w:val="20"/>
        </w:rPr>
        <w:t>a</w:t>
      </w:r>
      <w:r w:rsidRPr="00EE6A56">
        <w:rPr>
          <w:rStyle w:val="Bodytext2"/>
          <w:color w:val="000000"/>
          <w:sz w:val="20"/>
          <w:szCs w:val="20"/>
        </w:rPr>
        <w:t>, ampak je izplačilo zaradi nepredložene bančne garancije zadržal</w:t>
      </w:r>
      <w:r w:rsidR="0010786F">
        <w:rPr>
          <w:rStyle w:val="Bodytext2"/>
          <w:color w:val="000000"/>
          <w:sz w:val="20"/>
          <w:szCs w:val="20"/>
        </w:rPr>
        <w:t>a</w:t>
      </w:r>
      <w:r w:rsidRPr="00EE6A56">
        <w:rPr>
          <w:rStyle w:val="Bodytext2"/>
          <w:color w:val="000000"/>
          <w:sz w:val="20"/>
          <w:szCs w:val="20"/>
        </w:rPr>
        <w:t xml:space="preserve">; </w:t>
      </w:r>
      <w:r w:rsidR="0010786F">
        <w:rPr>
          <w:rStyle w:val="Bodytext2"/>
          <w:color w:val="000000"/>
          <w:sz w:val="20"/>
          <w:szCs w:val="20"/>
        </w:rPr>
        <w:t>Agencija</w:t>
      </w:r>
      <w:r w:rsidRPr="00EE6A56">
        <w:rPr>
          <w:rStyle w:val="Bodytext2"/>
          <w:color w:val="000000"/>
          <w:sz w:val="20"/>
          <w:szCs w:val="20"/>
        </w:rPr>
        <w:t xml:space="preserve"> je ob tem podjetje ponovno opozoril</w:t>
      </w:r>
      <w:r w:rsidR="0010786F">
        <w:rPr>
          <w:rStyle w:val="Bodytext2"/>
          <w:color w:val="000000"/>
          <w:sz w:val="20"/>
          <w:szCs w:val="20"/>
        </w:rPr>
        <w:t>a</w:t>
      </w:r>
      <w:r w:rsidRPr="00EE6A56">
        <w:rPr>
          <w:rStyle w:val="Bodytext2"/>
          <w:color w:val="000000"/>
          <w:sz w:val="20"/>
          <w:szCs w:val="20"/>
        </w:rPr>
        <w:t xml:space="preserve"> na predložitev bančne garancije ob potrditvi nove vloge, v nasprotnem primeru b</w:t>
      </w:r>
      <w:r w:rsidR="00EE6A56" w:rsidRPr="00EE6A56">
        <w:rPr>
          <w:rStyle w:val="Bodytext2"/>
          <w:color w:val="000000"/>
          <w:sz w:val="20"/>
          <w:szCs w:val="20"/>
        </w:rPr>
        <w:t>o</w:t>
      </w:r>
      <w:r w:rsidRPr="00EE6A56">
        <w:rPr>
          <w:rStyle w:val="Bodytext2"/>
          <w:color w:val="000000"/>
          <w:sz w:val="20"/>
          <w:szCs w:val="20"/>
        </w:rPr>
        <w:t xml:space="preserve"> v skladu s 35. členom pogodbe odstopil</w:t>
      </w:r>
      <w:r w:rsidR="0010786F">
        <w:rPr>
          <w:rStyle w:val="Bodytext2"/>
          <w:color w:val="000000"/>
          <w:sz w:val="20"/>
          <w:szCs w:val="20"/>
        </w:rPr>
        <w:t>a</w:t>
      </w:r>
      <w:r w:rsidRPr="00EE6A56">
        <w:rPr>
          <w:rStyle w:val="Bodytext2"/>
          <w:color w:val="000000"/>
          <w:sz w:val="20"/>
          <w:szCs w:val="20"/>
        </w:rPr>
        <w:t xml:space="preserve"> od pogodbe in zahteval</w:t>
      </w:r>
      <w:r w:rsidR="0010786F">
        <w:rPr>
          <w:rStyle w:val="Bodytext2"/>
          <w:color w:val="000000"/>
          <w:sz w:val="20"/>
          <w:szCs w:val="20"/>
        </w:rPr>
        <w:t>a</w:t>
      </w:r>
      <w:r w:rsidRPr="00EE6A56">
        <w:rPr>
          <w:rStyle w:val="Bodytext2"/>
          <w:color w:val="000000"/>
          <w:sz w:val="20"/>
          <w:szCs w:val="20"/>
        </w:rPr>
        <w:t xml:space="preserve"> vračilo prve že izplačane vloge</w:t>
      </w:r>
      <w:r w:rsidR="00EE6A56" w:rsidRPr="00EE6A56">
        <w:rPr>
          <w:rStyle w:val="Bodytext2"/>
          <w:color w:val="000000"/>
          <w:sz w:val="20"/>
          <w:szCs w:val="20"/>
        </w:rPr>
        <w:t>,</w:t>
      </w:r>
      <w:r w:rsidRPr="00EE6A56">
        <w:rPr>
          <w:rStyle w:val="Bodytext2"/>
          <w:color w:val="000000"/>
          <w:sz w:val="20"/>
          <w:szCs w:val="20"/>
        </w:rPr>
        <w:t xml:space="preserve"> skupaj z zamudnimi obrestmi; prav tako je zahteval</w:t>
      </w:r>
      <w:r w:rsidR="0010786F">
        <w:rPr>
          <w:rStyle w:val="Bodytext2"/>
          <w:color w:val="000000"/>
          <w:sz w:val="20"/>
          <w:szCs w:val="20"/>
        </w:rPr>
        <w:t>a</w:t>
      </w:r>
      <w:r w:rsidRPr="00EE6A56">
        <w:rPr>
          <w:rStyle w:val="Bodytext2"/>
          <w:color w:val="000000"/>
          <w:sz w:val="20"/>
          <w:szCs w:val="20"/>
        </w:rPr>
        <w:t xml:space="preserve"> predložitev pisma o nameri o izdaji garancije (za novo vlogo, dne 15.</w:t>
      </w:r>
      <w:r w:rsidR="00EE6A56" w:rsidRPr="00EE6A56">
        <w:rPr>
          <w:rStyle w:val="Bodytext2"/>
          <w:color w:val="000000"/>
          <w:sz w:val="20"/>
          <w:szCs w:val="20"/>
        </w:rPr>
        <w:t xml:space="preserve"> </w:t>
      </w:r>
      <w:r w:rsidRPr="00EE6A56">
        <w:rPr>
          <w:rStyle w:val="Bodytext2"/>
          <w:color w:val="000000"/>
          <w:sz w:val="20"/>
          <w:szCs w:val="20"/>
        </w:rPr>
        <w:t>3.</w:t>
      </w:r>
      <w:r w:rsidR="00EE6A56" w:rsidRPr="00EE6A56">
        <w:rPr>
          <w:rStyle w:val="Bodytext2"/>
          <w:color w:val="000000"/>
          <w:sz w:val="20"/>
          <w:szCs w:val="20"/>
        </w:rPr>
        <w:t xml:space="preserve"> </w:t>
      </w:r>
      <w:r w:rsidRPr="00EE6A56">
        <w:rPr>
          <w:rStyle w:val="Bodytext2"/>
          <w:color w:val="000000"/>
          <w:sz w:val="20"/>
          <w:szCs w:val="20"/>
        </w:rPr>
        <w:t xml:space="preserve">2024) prvovrstne banke s sedežem v EU, najkasneje do </w:t>
      </w:r>
      <w:r w:rsidR="00EE6A56" w:rsidRPr="00EE6A56">
        <w:rPr>
          <w:rStyle w:val="Bodytext2"/>
          <w:color w:val="000000"/>
          <w:sz w:val="20"/>
          <w:szCs w:val="20"/>
        </w:rPr>
        <w:t xml:space="preserve">dne </w:t>
      </w:r>
      <w:r w:rsidRPr="00EE6A56">
        <w:rPr>
          <w:rStyle w:val="Bodytext2"/>
          <w:color w:val="000000"/>
          <w:sz w:val="20"/>
          <w:szCs w:val="20"/>
        </w:rPr>
        <w:t>6.</w:t>
      </w:r>
      <w:r w:rsidR="00EE6A56" w:rsidRPr="00EE6A56">
        <w:rPr>
          <w:rStyle w:val="Bodytext2"/>
          <w:color w:val="000000"/>
          <w:sz w:val="20"/>
          <w:szCs w:val="20"/>
        </w:rPr>
        <w:t xml:space="preserve"> </w:t>
      </w:r>
      <w:r w:rsidRPr="00EE6A56">
        <w:rPr>
          <w:rStyle w:val="Bodytext2"/>
          <w:color w:val="000000"/>
          <w:sz w:val="20"/>
          <w:szCs w:val="20"/>
        </w:rPr>
        <w:t>3.</w:t>
      </w:r>
      <w:r w:rsidR="00EE6A56" w:rsidRPr="00EE6A56">
        <w:rPr>
          <w:rStyle w:val="Bodytext2"/>
          <w:color w:val="000000"/>
          <w:sz w:val="20"/>
          <w:szCs w:val="20"/>
        </w:rPr>
        <w:t xml:space="preserve"> </w:t>
      </w:r>
      <w:r w:rsidRPr="00EE6A56">
        <w:rPr>
          <w:rStyle w:val="Bodytext2"/>
          <w:color w:val="000000"/>
          <w:sz w:val="20"/>
          <w:szCs w:val="20"/>
        </w:rPr>
        <w:t xml:space="preserve">2024; </w:t>
      </w:r>
    </w:p>
    <w:p w14:paraId="4A883E66" w14:textId="1B4661A2" w:rsidR="00EE6A56" w:rsidRPr="00EE6A56" w:rsidRDefault="00B03CD3" w:rsidP="00A235BF">
      <w:pPr>
        <w:pStyle w:val="Bodytext20"/>
        <w:numPr>
          <w:ilvl w:val="0"/>
          <w:numId w:val="17"/>
        </w:numPr>
        <w:shd w:val="clear" w:color="auto" w:fill="auto"/>
        <w:spacing w:line="260" w:lineRule="atLeast"/>
        <w:jc w:val="both"/>
        <w:rPr>
          <w:sz w:val="20"/>
          <w:szCs w:val="20"/>
        </w:rPr>
      </w:pPr>
      <w:r w:rsidRPr="00EE6A56">
        <w:rPr>
          <w:rStyle w:val="Bodytext2"/>
          <w:color w:val="000000"/>
          <w:sz w:val="20"/>
          <w:szCs w:val="20"/>
        </w:rPr>
        <w:t>Dne 22.</w:t>
      </w:r>
      <w:r w:rsidR="00EE6A56" w:rsidRPr="00EE6A56">
        <w:rPr>
          <w:rStyle w:val="Bodytext2"/>
          <w:color w:val="000000"/>
          <w:sz w:val="20"/>
          <w:szCs w:val="20"/>
        </w:rPr>
        <w:t xml:space="preserve"> </w:t>
      </w:r>
      <w:r w:rsidRPr="00EE6A56">
        <w:rPr>
          <w:rStyle w:val="Bodytext2"/>
          <w:color w:val="000000"/>
          <w:sz w:val="20"/>
          <w:szCs w:val="20"/>
        </w:rPr>
        <w:t>2.</w:t>
      </w:r>
      <w:r w:rsidR="00EE6A56" w:rsidRPr="00EE6A56">
        <w:rPr>
          <w:rStyle w:val="Bodytext2"/>
          <w:color w:val="000000"/>
          <w:sz w:val="20"/>
          <w:szCs w:val="20"/>
        </w:rPr>
        <w:t xml:space="preserve"> </w:t>
      </w:r>
      <w:r w:rsidRPr="00EE6A56">
        <w:rPr>
          <w:rStyle w:val="Bodytext2"/>
          <w:color w:val="000000"/>
          <w:sz w:val="20"/>
          <w:szCs w:val="20"/>
        </w:rPr>
        <w:t xml:space="preserve">2024 </w:t>
      </w:r>
      <w:r w:rsidR="00EE6A56">
        <w:rPr>
          <w:rStyle w:val="Bodytext2"/>
          <w:color w:val="000000"/>
          <w:sz w:val="20"/>
          <w:szCs w:val="20"/>
        </w:rPr>
        <w:t>je po</w:t>
      </w:r>
      <w:r w:rsidRPr="00EE6A56">
        <w:rPr>
          <w:rStyle w:val="Bodytext2"/>
          <w:color w:val="000000"/>
          <w:sz w:val="20"/>
          <w:szCs w:val="20"/>
        </w:rPr>
        <w:t>djetj</w:t>
      </w:r>
      <w:r w:rsidR="00EE6A56">
        <w:rPr>
          <w:rStyle w:val="Bodytext2"/>
          <w:color w:val="000000"/>
          <w:sz w:val="20"/>
          <w:szCs w:val="20"/>
        </w:rPr>
        <w:t xml:space="preserve">e </w:t>
      </w:r>
      <w:r w:rsidR="00B77627">
        <w:rPr>
          <w:rStyle w:val="Bodytext2"/>
          <w:color w:val="000000"/>
          <w:sz w:val="20"/>
          <w:szCs w:val="20"/>
        </w:rPr>
        <w:t>B</w:t>
      </w:r>
      <w:r w:rsidR="00301F51">
        <w:rPr>
          <w:rStyle w:val="Bodytext2"/>
          <w:color w:val="000000"/>
          <w:sz w:val="20"/>
          <w:szCs w:val="20"/>
        </w:rPr>
        <w:t>█</w:t>
      </w:r>
      <w:r w:rsidR="00EE6A56">
        <w:rPr>
          <w:rStyle w:val="Bodytext2"/>
          <w:color w:val="000000"/>
          <w:sz w:val="20"/>
          <w:szCs w:val="20"/>
        </w:rPr>
        <w:t xml:space="preserve"> </w:t>
      </w:r>
      <w:r w:rsidR="00B77627">
        <w:rPr>
          <w:rStyle w:val="Bodytext2"/>
          <w:color w:val="000000"/>
          <w:sz w:val="20"/>
          <w:szCs w:val="20"/>
        </w:rPr>
        <w:t xml:space="preserve">d.o.o. </w:t>
      </w:r>
      <w:r w:rsidR="00793F81">
        <w:rPr>
          <w:rStyle w:val="Bodytext2"/>
          <w:color w:val="000000"/>
          <w:sz w:val="20"/>
          <w:szCs w:val="20"/>
        </w:rPr>
        <w:t xml:space="preserve">poslalo odziv </w:t>
      </w:r>
      <w:r w:rsidRPr="00EE6A56">
        <w:rPr>
          <w:rStyle w:val="Bodytext2"/>
          <w:color w:val="000000"/>
          <w:sz w:val="20"/>
          <w:szCs w:val="20"/>
        </w:rPr>
        <w:t xml:space="preserve">na stališče </w:t>
      </w:r>
      <w:r w:rsidR="0010786F">
        <w:rPr>
          <w:rStyle w:val="Bodytext2"/>
          <w:color w:val="000000"/>
          <w:sz w:val="20"/>
          <w:szCs w:val="20"/>
        </w:rPr>
        <w:t>Agencije</w:t>
      </w:r>
      <w:r w:rsidRPr="00EE6A56">
        <w:rPr>
          <w:rStyle w:val="Bodytext2"/>
          <w:color w:val="000000"/>
          <w:sz w:val="20"/>
          <w:szCs w:val="20"/>
        </w:rPr>
        <w:t xml:space="preserve"> z dne 15.</w:t>
      </w:r>
      <w:r w:rsidR="00EE6A56" w:rsidRPr="00EE6A56">
        <w:rPr>
          <w:rStyle w:val="Bodytext2"/>
          <w:color w:val="000000"/>
          <w:sz w:val="20"/>
          <w:szCs w:val="20"/>
        </w:rPr>
        <w:t xml:space="preserve"> </w:t>
      </w:r>
      <w:r w:rsidRPr="00EE6A56">
        <w:rPr>
          <w:rStyle w:val="Bodytext2"/>
          <w:color w:val="000000"/>
          <w:sz w:val="20"/>
          <w:szCs w:val="20"/>
        </w:rPr>
        <w:t>2.</w:t>
      </w:r>
      <w:r w:rsidR="00EE6A56" w:rsidRPr="00EE6A56">
        <w:rPr>
          <w:rStyle w:val="Bodytext2"/>
          <w:color w:val="000000"/>
          <w:sz w:val="20"/>
          <w:szCs w:val="20"/>
        </w:rPr>
        <w:t xml:space="preserve"> </w:t>
      </w:r>
      <w:r w:rsidRPr="00EE6A56">
        <w:rPr>
          <w:rStyle w:val="Bodytext2"/>
          <w:color w:val="000000"/>
          <w:sz w:val="20"/>
          <w:szCs w:val="20"/>
        </w:rPr>
        <w:t>2024</w:t>
      </w:r>
      <w:r w:rsidR="00793F81">
        <w:rPr>
          <w:rStyle w:val="Bodytext2"/>
          <w:color w:val="000000"/>
          <w:sz w:val="20"/>
          <w:szCs w:val="20"/>
        </w:rPr>
        <w:t xml:space="preserve"> in</w:t>
      </w:r>
      <w:r w:rsidRPr="00EE6A56">
        <w:rPr>
          <w:rStyle w:val="Bodytext2"/>
          <w:color w:val="000000"/>
          <w:sz w:val="20"/>
          <w:szCs w:val="20"/>
        </w:rPr>
        <w:t xml:space="preserve"> posredovalo novo prošnjo (nov datum oddaje vloge v I</w:t>
      </w:r>
      <w:r w:rsidR="00EE6A56" w:rsidRPr="00EE6A56">
        <w:rPr>
          <w:rStyle w:val="Bodytext2"/>
          <w:color w:val="000000"/>
          <w:sz w:val="20"/>
          <w:szCs w:val="20"/>
        </w:rPr>
        <w:t>etu</w:t>
      </w:r>
      <w:r w:rsidRPr="00EE6A56">
        <w:rPr>
          <w:rStyle w:val="Bodytext2"/>
          <w:color w:val="000000"/>
          <w:sz w:val="20"/>
          <w:szCs w:val="20"/>
        </w:rPr>
        <w:t xml:space="preserve"> 2024, prerazporeditev sredstev, pojasnila glede bančne garancije itd</w:t>
      </w:r>
      <w:r w:rsidR="00EE6A56" w:rsidRPr="00EE6A56">
        <w:rPr>
          <w:rStyle w:val="Bodytext2"/>
          <w:color w:val="000000"/>
          <w:sz w:val="20"/>
          <w:szCs w:val="20"/>
        </w:rPr>
        <w:t>.</w:t>
      </w:r>
      <w:r w:rsidRPr="00EE6A56">
        <w:rPr>
          <w:rStyle w:val="Bodytext2"/>
          <w:color w:val="000000"/>
          <w:sz w:val="20"/>
          <w:szCs w:val="20"/>
        </w:rPr>
        <w:t xml:space="preserve">); </w:t>
      </w:r>
    </w:p>
    <w:p w14:paraId="57A3DA6F" w14:textId="3B2B0A7C" w:rsidR="00B03CD3" w:rsidRPr="00793F81" w:rsidRDefault="00B03CD3" w:rsidP="00793F81">
      <w:pPr>
        <w:pStyle w:val="Bodytext20"/>
        <w:numPr>
          <w:ilvl w:val="0"/>
          <w:numId w:val="17"/>
        </w:numPr>
        <w:shd w:val="clear" w:color="auto" w:fill="auto"/>
        <w:spacing w:line="260" w:lineRule="atLeast"/>
        <w:jc w:val="both"/>
        <w:rPr>
          <w:rStyle w:val="Bodytext2"/>
          <w:sz w:val="20"/>
          <w:szCs w:val="20"/>
          <w:shd w:val="clear" w:color="auto" w:fill="auto"/>
        </w:rPr>
      </w:pPr>
      <w:r w:rsidRPr="00B03CD3">
        <w:rPr>
          <w:rStyle w:val="Bodytext2"/>
          <w:color w:val="000000"/>
          <w:sz w:val="20"/>
          <w:szCs w:val="20"/>
        </w:rPr>
        <w:t>Dne 13.</w:t>
      </w:r>
      <w:r w:rsidR="00793F81">
        <w:rPr>
          <w:rStyle w:val="Bodytext2"/>
          <w:color w:val="000000"/>
          <w:sz w:val="20"/>
          <w:szCs w:val="20"/>
        </w:rPr>
        <w:t xml:space="preserve"> </w:t>
      </w:r>
      <w:r w:rsidRPr="00B03CD3">
        <w:rPr>
          <w:rStyle w:val="Bodytext2"/>
          <w:color w:val="000000"/>
          <w:sz w:val="20"/>
          <w:szCs w:val="20"/>
        </w:rPr>
        <w:t>3.</w:t>
      </w:r>
      <w:r w:rsidR="00793F81">
        <w:rPr>
          <w:rStyle w:val="Bodytext2"/>
          <w:color w:val="000000"/>
          <w:sz w:val="20"/>
          <w:szCs w:val="20"/>
        </w:rPr>
        <w:t xml:space="preserve"> </w:t>
      </w:r>
      <w:r w:rsidRPr="00B03CD3">
        <w:rPr>
          <w:rStyle w:val="Bodytext2"/>
          <w:color w:val="000000"/>
          <w:sz w:val="20"/>
          <w:szCs w:val="20"/>
        </w:rPr>
        <w:t>2024 je podjetje</w:t>
      </w:r>
      <w:r w:rsidR="00793F81">
        <w:rPr>
          <w:rStyle w:val="Bodytext2"/>
          <w:color w:val="000000"/>
          <w:sz w:val="20"/>
          <w:szCs w:val="20"/>
        </w:rPr>
        <w:t xml:space="preserve"> </w:t>
      </w:r>
      <w:r w:rsidR="00DD546C">
        <w:rPr>
          <w:rStyle w:val="Bodytext2"/>
          <w:color w:val="000000"/>
          <w:sz w:val="20"/>
          <w:szCs w:val="20"/>
        </w:rPr>
        <w:t>B</w:t>
      </w:r>
      <w:r w:rsidR="00301F51">
        <w:rPr>
          <w:rStyle w:val="Bodytext2"/>
          <w:color w:val="000000"/>
          <w:sz w:val="20"/>
          <w:szCs w:val="20"/>
        </w:rPr>
        <w:t>█</w:t>
      </w:r>
      <w:r w:rsidR="00DD546C">
        <w:rPr>
          <w:rStyle w:val="Bodytext2"/>
          <w:color w:val="000000"/>
          <w:sz w:val="20"/>
          <w:szCs w:val="20"/>
        </w:rPr>
        <w:t xml:space="preserve"> d.o.o.</w:t>
      </w:r>
      <w:r w:rsidR="00793F81">
        <w:rPr>
          <w:rStyle w:val="Bodytext2"/>
          <w:color w:val="000000"/>
          <w:sz w:val="20"/>
          <w:szCs w:val="20"/>
        </w:rPr>
        <w:t xml:space="preserve"> </w:t>
      </w:r>
      <w:r w:rsidRPr="00B03CD3">
        <w:rPr>
          <w:rStyle w:val="Bodytext2"/>
          <w:color w:val="000000"/>
          <w:sz w:val="20"/>
          <w:szCs w:val="20"/>
        </w:rPr>
        <w:t xml:space="preserve">na poziv </w:t>
      </w:r>
      <w:r w:rsidR="0010786F">
        <w:rPr>
          <w:rStyle w:val="Bodytext2"/>
          <w:color w:val="000000"/>
          <w:sz w:val="20"/>
          <w:szCs w:val="20"/>
        </w:rPr>
        <w:t>Agencije</w:t>
      </w:r>
      <w:r w:rsidRPr="00B03CD3">
        <w:rPr>
          <w:rStyle w:val="Bodytext2"/>
          <w:color w:val="000000"/>
          <w:sz w:val="20"/>
          <w:szCs w:val="20"/>
        </w:rPr>
        <w:t xml:space="preserve"> z dne 8.</w:t>
      </w:r>
      <w:r w:rsidR="00793F81">
        <w:rPr>
          <w:rStyle w:val="Bodytext2"/>
          <w:color w:val="000000"/>
          <w:sz w:val="20"/>
          <w:szCs w:val="20"/>
        </w:rPr>
        <w:t xml:space="preserve"> </w:t>
      </w:r>
      <w:r w:rsidRPr="00B03CD3">
        <w:rPr>
          <w:rStyle w:val="Bodytext2"/>
          <w:color w:val="000000"/>
          <w:sz w:val="20"/>
          <w:szCs w:val="20"/>
        </w:rPr>
        <w:t>3.</w:t>
      </w:r>
      <w:r w:rsidR="00793F81">
        <w:rPr>
          <w:rStyle w:val="Bodytext2"/>
          <w:color w:val="000000"/>
          <w:sz w:val="20"/>
          <w:szCs w:val="20"/>
        </w:rPr>
        <w:t xml:space="preserve"> </w:t>
      </w:r>
      <w:r w:rsidRPr="00B03CD3">
        <w:rPr>
          <w:rStyle w:val="Bodytext2"/>
          <w:color w:val="000000"/>
          <w:sz w:val="20"/>
          <w:szCs w:val="20"/>
        </w:rPr>
        <w:t xml:space="preserve">2024 posredovalo dodatne informacije in novo prošnjo za (delen) prenos sredstev iz četrte vloge v tretjo vlogo; </w:t>
      </w:r>
    </w:p>
    <w:p w14:paraId="11CBC3CC" w14:textId="225A4FDB" w:rsidR="00793F81" w:rsidRPr="006A45C5" w:rsidRDefault="00B03CD3" w:rsidP="006B507E">
      <w:pPr>
        <w:pStyle w:val="Bodytext20"/>
        <w:numPr>
          <w:ilvl w:val="0"/>
          <w:numId w:val="17"/>
        </w:numPr>
        <w:shd w:val="clear" w:color="auto" w:fill="auto"/>
        <w:spacing w:line="260" w:lineRule="atLeast"/>
        <w:jc w:val="both"/>
        <w:rPr>
          <w:szCs w:val="20"/>
        </w:rPr>
      </w:pPr>
      <w:r w:rsidRPr="00B03CD3">
        <w:rPr>
          <w:rStyle w:val="Bodytext2"/>
          <w:color w:val="000000"/>
          <w:sz w:val="20"/>
          <w:szCs w:val="20"/>
        </w:rPr>
        <w:t>Interni sestanek</w:t>
      </w:r>
      <w:r w:rsidR="00F12908">
        <w:rPr>
          <w:rStyle w:val="Bodytext2"/>
          <w:color w:val="000000"/>
          <w:sz w:val="20"/>
          <w:szCs w:val="20"/>
        </w:rPr>
        <w:t xml:space="preserve"> na </w:t>
      </w:r>
      <w:r w:rsidR="0010786F">
        <w:rPr>
          <w:rStyle w:val="Bodytext2"/>
          <w:color w:val="000000"/>
          <w:sz w:val="20"/>
          <w:szCs w:val="20"/>
        </w:rPr>
        <w:t>Agenciji</w:t>
      </w:r>
      <w:r w:rsidRPr="00B03CD3">
        <w:rPr>
          <w:rStyle w:val="Bodytext2"/>
          <w:color w:val="000000"/>
          <w:sz w:val="20"/>
          <w:szCs w:val="20"/>
        </w:rPr>
        <w:t xml:space="preserve"> dne 25.</w:t>
      </w:r>
      <w:r w:rsidR="00793F81">
        <w:rPr>
          <w:rStyle w:val="Bodytext2"/>
          <w:color w:val="000000"/>
          <w:sz w:val="20"/>
          <w:szCs w:val="20"/>
        </w:rPr>
        <w:t xml:space="preserve"> </w:t>
      </w:r>
      <w:r w:rsidRPr="00B03CD3">
        <w:rPr>
          <w:rStyle w:val="Bodytext2"/>
          <w:color w:val="000000"/>
          <w:sz w:val="20"/>
          <w:szCs w:val="20"/>
        </w:rPr>
        <w:t>3.</w:t>
      </w:r>
      <w:r w:rsidR="00793F81">
        <w:rPr>
          <w:rStyle w:val="Bodytext2"/>
          <w:color w:val="000000"/>
          <w:sz w:val="20"/>
          <w:szCs w:val="20"/>
        </w:rPr>
        <w:t xml:space="preserve"> </w:t>
      </w:r>
      <w:r w:rsidRPr="00B03CD3">
        <w:rPr>
          <w:rStyle w:val="Bodytext2"/>
          <w:color w:val="000000"/>
          <w:sz w:val="20"/>
          <w:szCs w:val="20"/>
        </w:rPr>
        <w:t>2024</w:t>
      </w:r>
      <w:r w:rsidR="00F12908">
        <w:rPr>
          <w:rStyle w:val="Bodytext2"/>
          <w:color w:val="000000"/>
          <w:sz w:val="20"/>
          <w:szCs w:val="20"/>
        </w:rPr>
        <w:t>: p</w:t>
      </w:r>
      <w:r w:rsidR="00F12908" w:rsidRPr="00F12908">
        <w:rPr>
          <w:color w:val="000000"/>
          <w:sz w:val="20"/>
          <w:szCs w:val="20"/>
          <w:shd w:val="clear" w:color="auto" w:fill="FFFFFF"/>
        </w:rPr>
        <w:t>otrdi</w:t>
      </w:r>
      <w:r w:rsidR="00D77135">
        <w:rPr>
          <w:color w:val="000000"/>
          <w:sz w:val="20"/>
          <w:szCs w:val="20"/>
          <w:shd w:val="clear" w:color="auto" w:fill="FFFFFF"/>
        </w:rPr>
        <w:t>l</w:t>
      </w:r>
      <w:r w:rsidR="00F12908" w:rsidRPr="00F12908">
        <w:rPr>
          <w:color w:val="000000"/>
          <w:sz w:val="20"/>
          <w:szCs w:val="20"/>
          <w:shd w:val="clear" w:color="auto" w:fill="FFFFFF"/>
        </w:rPr>
        <w:t xml:space="preserve"> se</w:t>
      </w:r>
      <w:r w:rsidR="00D77135">
        <w:rPr>
          <w:color w:val="000000"/>
          <w:sz w:val="20"/>
          <w:szCs w:val="20"/>
          <w:shd w:val="clear" w:color="auto" w:fill="FFFFFF"/>
        </w:rPr>
        <w:t xml:space="preserve"> je</w:t>
      </w:r>
      <w:r w:rsidR="00F12908" w:rsidRPr="00F12908">
        <w:rPr>
          <w:color w:val="000000"/>
          <w:sz w:val="20"/>
          <w:szCs w:val="20"/>
          <w:shd w:val="clear" w:color="auto" w:fill="FFFFFF"/>
        </w:rPr>
        <w:t xml:space="preserve"> osnutek stališča </w:t>
      </w:r>
      <w:r w:rsidR="0010786F">
        <w:rPr>
          <w:color w:val="000000"/>
          <w:sz w:val="20"/>
          <w:szCs w:val="20"/>
          <w:shd w:val="clear" w:color="auto" w:fill="FFFFFF"/>
        </w:rPr>
        <w:t>Agencije</w:t>
      </w:r>
      <w:r w:rsidR="00F12908" w:rsidRPr="00F12908">
        <w:rPr>
          <w:color w:val="000000"/>
          <w:sz w:val="20"/>
          <w:szCs w:val="20"/>
          <w:shd w:val="clear" w:color="auto" w:fill="FFFFFF"/>
        </w:rPr>
        <w:t xml:space="preserve"> - podjetje se je na stališče </w:t>
      </w:r>
      <w:r w:rsidR="0010786F">
        <w:rPr>
          <w:color w:val="000000"/>
          <w:sz w:val="20"/>
          <w:szCs w:val="20"/>
          <w:shd w:val="clear" w:color="auto" w:fill="FFFFFF"/>
        </w:rPr>
        <w:t>Agencije</w:t>
      </w:r>
      <w:r w:rsidR="00F12908" w:rsidRPr="00F12908">
        <w:rPr>
          <w:color w:val="000000"/>
          <w:sz w:val="20"/>
          <w:szCs w:val="20"/>
          <w:shd w:val="clear" w:color="auto" w:fill="FFFFFF"/>
        </w:rPr>
        <w:t xml:space="preserve"> z dne 15.</w:t>
      </w:r>
      <w:r w:rsidR="00F12908">
        <w:rPr>
          <w:color w:val="000000"/>
          <w:sz w:val="20"/>
          <w:szCs w:val="20"/>
          <w:shd w:val="clear" w:color="auto" w:fill="FFFFFF"/>
        </w:rPr>
        <w:t xml:space="preserve"> </w:t>
      </w:r>
      <w:r w:rsidR="00F12908" w:rsidRPr="00F12908">
        <w:rPr>
          <w:color w:val="000000"/>
          <w:sz w:val="20"/>
          <w:szCs w:val="20"/>
          <w:shd w:val="clear" w:color="auto" w:fill="FFFFFF"/>
        </w:rPr>
        <w:t>2.</w:t>
      </w:r>
      <w:r w:rsidR="00F12908">
        <w:rPr>
          <w:color w:val="000000"/>
          <w:sz w:val="20"/>
          <w:szCs w:val="20"/>
          <w:shd w:val="clear" w:color="auto" w:fill="FFFFFF"/>
        </w:rPr>
        <w:t xml:space="preserve"> </w:t>
      </w:r>
      <w:r w:rsidR="00F12908" w:rsidRPr="00F12908">
        <w:rPr>
          <w:color w:val="000000"/>
          <w:sz w:val="20"/>
          <w:szCs w:val="20"/>
          <w:shd w:val="clear" w:color="auto" w:fill="FFFFFF"/>
        </w:rPr>
        <w:t xml:space="preserve">2024 odzvalo s prošnjo </w:t>
      </w:r>
      <w:r w:rsidR="00E432F1">
        <w:rPr>
          <w:color w:val="000000"/>
          <w:sz w:val="20"/>
          <w:szCs w:val="20"/>
          <w:shd w:val="clear" w:color="auto" w:fill="FFFFFF"/>
        </w:rPr>
        <w:t xml:space="preserve">z </w:t>
      </w:r>
      <w:r w:rsidR="00F12908" w:rsidRPr="00F12908">
        <w:rPr>
          <w:color w:val="000000"/>
          <w:sz w:val="20"/>
          <w:szCs w:val="20"/>
          <w:shd w:val="clear" w:color="auto" w:fill="FFFFFF"/>
        </w:rPr>
        <w:t>dne 22.</w:t>
      </w:r>
      <w:r w:rsidR="00F12908">
        <w:rPr>
          <w:color w:val="000000"/>
          <w:sz w:val="20"/>
          <w:szCs w:val="20"/>
          <w:shd w:val="clear" w:color="auto" w:fill="FFFFFF"/>
        </w:rPr>
        <w:t xml:space="preserve"> </w:t>
      </w:r>
      <w:r w:rsidR="00F12908" w:rsidRPr="00F12908">
        <w:rPr>
          <w:color w:val="000000"/>
          <w:sz w:val="20"/>
          <w:szCs w:val="20"/>
          <w:shd w:val="clear" w:color="auto" w:fill="FFFFFF"/>
        </w:rPr>
        <w:t>2.</w:t>
      </w:r>
      <w:r w:rsidR="00F12908">
        <w:rPr>
          <w:color w:val="000000"/>
          <w:sz w:val="20"/>
          <w:szCs w:val="20"/>
          <w:shd w:val="clear" w:color="auto" w:fill="FFFFFF"/>
        </w:rPr>
        <w:t xml:space="preserve"> </w:t>
      </w:r>
      <w:r w:rsidR="00F12908" w:rsidRPr="00F12908">
        <w:rPr>
          <w:color w:val="000000"/>
          <w:sz w:val="20"/>
          <w:szCs w:val="20"/>
          <w:shd w:val="clear" w:color="auto" w:fill="FFFFFF"/>
        </w:rPr>
        <w:t xml:space="preserve">2024 za podaljšanje roka za tretjo vlogo za izplačilo, prerazporeditev sredstev ter ob posredovanih dodatnih informacijah (na zahtevo </w:t>
      </w:r>
      <w:r w:rsidR="0010786F">
        <w:rPr>
          <w:color w:val="000000"/>
          <w:sz w:val="20"/>
          <w:szCs w:val="20"/>
          <w:shd w:val="clear" w:color="auto" w:fill="FFFFFF"/>
        </w:rPr>
        <w:t>Agencije</w:t>
      </w:r>
      <w:r w:rsidR="00F12908" w:rsidRPr="00F12908">
        <w:rPr>
          <w:color w:val="000000"/>
          <w:sz w:val="20"/>
          <w:szCs w:val="20"/>
          <w:shd w:val="clear" w:color="auto" w:fill="FFFFFF"/>
        </w:rPr>
        <w:t>) z dodatno prošnjo o prenosu sredstev iz četrte vloge na tretjo vlogo; odobri</w:t>
      </w:r>
      <w:r w:rsidR="005E24EC">
        <w:rPr>
          <w:color w:val="000000"/>
          <w:sz w:val="20"/>
          <w:szCs w:val="20"/>
          <w:shd w:val="clear" w:color="auto" w:fill="FFFFFF"/>
        </w:rPr>
        <w:t>le</w:t>
      </w:r>
      <w:r w:rsidR="00F12908" w:rsidRPr="00F12908">
        <w:rPr>
          <w:color w:val="000000"/>
          <w:sz w:val="20"/>
          <w:szCs w:val="20"/>
          <w:shd w:val="clear" w:color="auto" w:fill="FFFFFF"/>
        </w:rPr>
        <w:t xml:space="preserve"> se vse prošnje podjetja, kot prerazporeditev sredstev; podjetje</w:t>
      </w:r>
      <w:r w:rsidR="00F12908">
        <w:rPr>
          <w:color w:val="000000"/>
          <w:sz w:val="20"/>
          <w:szCs w:val="20"/>
          <w:shd w:val="clear" w:color="auto" w:fill="FFFFFF"/>
        </w:rPr>
        <w:t xml:space="preserve"> </w:t>
      </w:r>
      <w:r w:rsidR="00C426FE">
        <w:rPr>
          <w:color w:val="000000"/>
          <w:sz w:val="20"/>
          <w:szCs w:val="20"/>
          <w:shd w:val="clear" w:color="auto" w:fill="FFFFFF"/>
        </w:rPr>
        <w:t>B</w:t>
      </w:r>
      <w:r w:rsidR="00301F51">
        <w:rPr>
          <w:color w:val="000000"/>
          <w:sz w:val="20"/>
          <w:szCs w:val="20"/>
          <w:shd w:val="clear" w:color="auto" w:fill="FFFFFF"/>
        </w:rPr>
        <w:t>█</w:t>
      </w:r>
      <w:r w:rsidR="00C426FE">
        <w:rPr>
          <w:color w:val="000000"/>
          <w:sz w:val="20"/>
          <w:szCs w:val="20"/>
          <w:shd w:val="clear" w:color="auto" w:fill="FFFFFF"/>
        </w:rPr>
        <w:t xml:space="preserve"> d.o.o.</w:t>
      </w:r>
      <w:r w:rsidR="00F12908" w:rsidRPr="00F12908">
        <w:rPr>
          <w:color w:val="000000"/>
          <w:sz w:val="20"/>
          <w:szCs w:val="20"/>
          <w:shd w:val="clear" w:color="auto" w:fill="FFFFFF"/>
        </w:rPr>
        <w:t xml:space="preserve"> se </w:t>
      </w:r>
      <w:r w:rsidR="000F11B3">
        <w:rPr>
          <w:color w:val="000000"/>
          <w:sz w:val="20"/>
          <w:szCs w:val="20"/>
          <w:shd w:val="clear" w:color="auto" w:fill="FFFFFF"/>
        </w:rPr>
        <w:t>je</w:t>
      </w:r>
      <w:r w:rsidR="00D77135">
        <w:rPr>
          <w:color w:val="000000"/>
          <w:sz w:val="20"/>
          <w:szCs w:val="20"/>
          <w:shd w:val="clear" w:color="auto" w:fill="FFFFFF"/>
        </w:rPr>
        <w:t xml:space="preserve"> </w:t>
      </w:r>
      <w:r w:rsidR="00F12908" w:rsidRPr="00F12908">
        <w:rPr>
          <w:color w:val="000000"/>
          <w:sz w:val="20"/>
          <w:szCs w:val="20"/>
          <w:shd w:val="clear" w:color="auto" w:fill="FFFFFF"/>
        </w:rPr>
        <w:t>ponovno opozori</w:t>
      </w:r>
      <w:r w:rsidR="000F11B3">
        <w:rPr>
          <w:color w:val="000000"/>
          <w:sz w:val="20"/>
          <w:szCs w:val="20"/>
          <w:shd w:val="clear" w:color="auto" w:fill="FFFFFF"/>
        </w:rPr>
        <w:t>lo</w:t>
      </w:r>
      <w:r w:rsidR="00F12908" w:rsidRPr="00F12908">
        <w:rPr>
          <w:color w:val="000000"/>
          <w:sz w:val="20"/>
          <w:szCs w:val="20"/>
          <w:shd w:val="clear" w:color="auto" w:fill="FFFFFF"/>
        </w:rPr>
        <w:t xml:space="preserve"> na nujnost izdaje bančne garancije ob tretjem združenem zahtevku v l</w:t>
      </w:r>
      <w:r w:rsidR="00F12908">
        <w:rPr>
          <w:color w:val="000000"/>
          <w:sz w:val="20"/>
          <w:szCs w:val="20"/>
          <w:shd w:val="clear" w:color="auto" w:fill="FFFFFF"/>
        </w:rPr>
        <w:t>etu</w:t>
      </w:r>
      <w:r w:rsidR="00F12908" w:rsidRPr="00F12908">
        <w:rPr>
          <w:color w:val="000000"/>
          <w:sz w:val="20"/>
          <w:szCs w:val="20"/>
          <w:shd w:val="clear" w:color="auto" w:fill="FFFFFF"/>
        </w:rPr>
        <w:t xml:space="preserve"> 2024; prav tako se ga</w:t>
      </w:r>
      <w:r w:rsidR="00D77135">
        <w:rPr>
          <w:color w:val="000000"/>
          <w:sz w:val="20"/>
          <w:szCs w:val="20"/>
          <w:shd w:val="clear" w:color="auto" w:fill="FFFFFF"/>
        </w:rPr>
        <w:t xml:space="preserve"> </w:t>
      </w:r>
      <w:r w:rsidR="000F11B3">
        <w:rPr>
          <w:color w:val="000000"/>
          <w:sz w:val="20"/>
          <w:szCs w:val="20"/>
          <w:shd w:val="clear" w:color="auto" w:fill="FFFFFF"/>
        </w:rPr>
        <w:t>je opozorilo</w:t>
      </w:r>
      <w:r w:rsidR="00F12908" w:rsidRPr="00F12908">
        <w:rPr>
          <w:color w:val="000000"/>
          <w:sz w:val="20"/>
          <w:szCs w:val="20"/>
          <w:shd w:val="clear" w:color="auto" w:fill="FFFFFF"/>
        </w:rPr>
        <w:t xml:space="preserve"> na odstop od pogodbe in vračilo že izplačanih sredstev v primeru, da garancija ne bo izdana; ob oddaji zahtevka v l</w:t>
      </w:r>
      <w:r w:rsidR="00F12908">
        <w:rPr>
          <w:color w:val="000000"/>
          <w:sz w:val="20"/>
          <w:szCs w:val="20"/>
          <w:shd w:val="clear" w:color="auto" w:fill="FFFFFF"/>
        </w:rPr>
        <w:t>etu</w:t>
      </w:r>
      <w:r w:rsidR="00F12908" w:rsidRPr="00F12908">
        <w:rPr>
          <w:color w:val="000000"/>
          <w:sz w:val="20"/>
          <w:szCs w:val="20"/>
          <w:shd w:val="clear" w:color="auto" w:fill="FFFFFF"/>
        </w:rPr>
        <w:t xml:space="preserve"> 2024, </w:t>
      </w:r>
      <w:r w:rsidR="00D77135">
        <w:rPr>
          <w:color w:val="000000"/>
          <w:sz w:val="20"/>
          <w:szCs w:val="20"/>
          <w:shd w:val="clear" w:color="auto" w:fill="FFFFFF"/>
        </w:rPr>
        <w:t xml:space="preserve">je </w:t>
      </w:r>
      <w:r w:rsidR="0010786F">
        <w:rPr>
          <w:color w:val="000000"/>
          <w:sz w:val="20"/>
          <w:szCs w:val="20"/>
          <w:shd w:val="clear" w:color="auto" w:fill="FFFFFF"/>
        </w:rPr>
        <w:t>Agencija</w:t>
      </w:r>
      <w:r w:rsidR="00F12908" w:rsidRPr="00F12908">
        <w:rPr>
          <w:color w:val="000000"/>
          <w:sz w:val="20"/>
          <w:szCs w:val="20"/>
          <w:shd w:val="clear" w:color="auto" w:fill="FFFFFF"/>
        </w:rPr>
        <w:t xml:space="preserve"> pozv</w:t>
      </w:r>
      <w:r w:rsidR="00D77135">
        <w:rPr>
          <w:color w:val="000000"/>
          <w:sz w:val="20"/>
          <w:szCs w:val="20"/>
          <w:shd w:val="clear" w:color="auto" w:fill="FFFFFF"/>
        </w:rPr>
        <w:t>al</w:t>
      </w:r>
      <w:r w:rsidR="0010786F">
        <w:rPr>
          <w:color w:val="000000"/>
          <w:sz w:val="20"/>
          <w:szCs w:val="20"/>
          <w:shd w:val="clear" w:color="auto" w:fill="FFFFFF"/>
        </w:rPr>
        <w:t>a</w:t>
      </w:r>
      <w:r w:rsidR="00F12908" w:rsidRPr="00F12908">
        <w:rPr>
          <w:color w:val="000000"/>
          <w:sz w:val="20"/>
          <w:szCs w:val="20"/>
          <w:shd w:val="clear" w:color="auto" w:fill="FFFFFF"/>
        </w:rPr>
        <w:t xml:space="preserve"> podjetje k izdaji pisma o nameri izdaje bančne garancije prvovrstne banke s sedežem v EU; vse odobrene spremembe se </w:t>
      </w:r>
      <w:r w:rsidR="00D77135">
        <w:rPr>
          <w:color w:val="000000"/>
          <w:sz w:val="20"/>
          <w:szCs w:val="20"/>
          <w:shd w:val="clear" w:color="auto" w:fill="FFFFFF"/>
        </w:rPr>
        <w:t>morajo</w:t>
      </w:r>
      <w:r w:rsidR="000F11B3">
        <w:rPr>
          <w:color w:val="000000"/>
          <w:sz w:val="20"/>
          <w:szCs w:val="20"/>
          <w:shd w:val="clear" w:color="auto" w:fill="FFFFFF"/>
        </w:rPr>
        <w:t xml:space="preserve"> sicer</w:t>
      </w:r>
      <w:r w:rsidR="00D77135">
        <w:rPr>
          <w:color w:val="000000"/>
          <w:sz w:val="20"/>
          <w:szCs w:val="20"/>
          <w:shd w:val="clear" w:color="auto" w:fill="FFFFFF"/>
        </w:rPr>
        <w:t xml:space="preserve"> </w:t>
      </w:r>
      <w:r w:rsidR="00F12908" w:rsidRPr="00F12908">
        <w:rPr>
          <w:color w:val="000000"/>
          <w:sz w:val="20"/>
          <w:szCs w:val="20"/>
          <w:shd w:val="clear" w:color="auto" w:fill="FFFFFF"/>
        </w:rPr>
        <w:t>uredi</w:t>
      </w:r>
      <w:r w:rsidR="00D77135">
        <w:rPr>
          <w:color w:val="000000"/>
          <w:sz w:val="20"/>
          <w:szCs w:val="20"/>
          <w:shd w:val="clear" w:color="auto" w:fill="FFFFFF"/>
        </w:rPr>
        <w:t>ti</w:t>
      </w:r>
      <w:r w:rsidR="00F12908" w:rsidRPr="00F12908">
        <w:rPr>
          <w:color w:val="000000"/>
          <w:sz w:val="20"/>
          <w:szCs w:val="20"/>
          <w:shd w:val="clear" w:color="auto" w:fill="FFFFFF"/>
        </w:rPr>
        <w:t xml:space="preserve"> v aneksu k pogodbi</w:t>
      </w:r>
      <w:r w:rsidR="00793F81">
        <w:rPr>
          <w:rStyle w:val="Bodytext2"/>
          <w:color w:val="000000"/>
          <w:sz w:val="20"/>
          <w:szCs w:val="20"/>
        </w:rPr>
        <w:t>;</w:t>
      </w:r>
    </w:p>
    <w:p w14:paraId="7B7D722F" w14:textId="645B334F" w:rsidR="00B03CD3" w:rsidRPr="00793F81" w:rsidRDefault="00B03CD3" w:rsidP="00793F81">
      <w:pPr>
        <w:pStyle w:val="Bodytext20"/>
        <w:numPr>
          <w:ilvl w:val="0"/>
          <w:numId w:val="17"/>
        </w:numPr>
        <w:shd w:val="clear" w:color="auto" w:fill="auto"/>
        <w:spacing w:line="260" w:lineRule="atLeast"/>
        <w:jc w:val="both"/>
        <w:rPr>
          <w:rStyle w:val="Bodytext2"/>
          <w:sz w:val="20"/>
          <w:szCs w:val="20"/>
          <w:shd w:val="clear" w:color="auto" w:fill="auto"/>
        </w:rPr>
      </w:pPr>
      <w:r w:rsidRPr="00B03CD3">
        <w:rPr>
          <w:rStyle w:val="Bodytext2"/>
          <w:color w:val="000000"/>
          <w:sz w:val="20"/>
          <w:szCs w:val="20"/>
        </w:rPr>
        <w:t>Dne 22.</w:t>
      </w:r>
      <w:r w:rsidR="00793F81">
        <w:rPr>
          <w:rStyle w:val="Bodytext2"/>
          <w:color w:val="000000"/>
          <w:sz w:val="20"/>
          <w:szCs w:val="20"/>
        </w:rPr>
        <w:t xml:space="preserve"> </w:t>
      </w:r>
      <w:r w:rsidRPr="00B03CD3">
        <w:rPr>
          <w:rStyle w:val="Bodytext2"/>
          <w:color w:val="000000"/>
          <w:sz w:val="20"/>
          <w:szCs w:val="20"/>
        </w:rPr>
        <w:t>3.</w:t>
      </w:r>
      <w:r w:rsidR="00793F81">
        <w:rPr>
          <w:rStyle w:val="Bodytext2"/>
          <w:color w:val="000000"/>
          <w:sz w:val="20"/>
          <w:szCs w:val="20"/>
        </w:rPr>
        <w:t xml:space="preserve"> </w:t>
      </w:r>
      <w:r w:rsidRPr="00B03CD3">
        <w:rPr>
          <w:rStyle w:val="Bodytext2"/>
          <w:color w:val="000000"/>
          <w:sz w:val="20"/>
          <w:szCs w:val="20"/>
        </w:rPr>
        <w:t>2024 (podpis 27.</w:t>
      </w:r>
      <w:r w:rsidR="00793F81">
        <w:rPr>
          <w:rStyle w:val="Bodytext2"/>
          <w:color w:val="000000"/>
          <w:sz w:val="20"/>
          <w:szCs w:val="20"/>
        </w:rPr>
        <w:t xml:space="preserve"> </w:t>
      </w:r>
      <w:r w:rsidRPr="00B03CD3">
        <w:rPr>
          <w:rStyle w:val="Bodytext2"/>
          <w:color w:val="000000"/>
          <w:sz w:val="20"/>
          <w:szCs w:val="20"/>
        </w:rPr>
        <w:t>3.</w:t>
      </w:r>
      <w:r w:rsidR="00793F81">
        <w:rPr>
          <w:rStyle w:val="Bodytext2"/>
          <w:color w:val="000000"/>
          <w:sz w:val="20"/>
          <w:szCs w:val="20"/>
        </w:rPr>
        <w:t xml:space="preserve"> </w:t>
      </w:r>
      <w:r w:rsidRPr="00B03CD3">
        <w:rPr>
          <w:rStyle w:val="Bodytext2"/>
          <w:color w:val="000000"/>
          <w:sz w:val="20"/>
          <w:szCs w:val="20"/>
        </w:rPr>
        <w:t xml:space="preserve">2024) je </w:t>
      </w:r>
      <w:r w:rsidR="0010786F">
        <w:rPr>
          <w:rStyle w:val="Bodytext2"/>
          <w:color w:val="000000"/>
          <w:sz w:val="20"/>
          <w:szCs w:val="20"/>
        </w:rPr>
        <w:t>Agencija</w:t>
      </w:r>
      <w:r w:rsidRPr="00B03CD3">
        <w:rPr>
          <w:rStyle w:val="Bodytext2"/>
          <w:color w:val="000000"/>
          <w:sz w:val="20"/>
          <w:szCs w:val="20"/>
        </w:rPr>
        <w:t xml:space="preserve"> potrdil</w:t>
      </w:r>
      <w:r w:rsidR="0010786F">
        <w:rPr>
          <w:rStyle w:val="Bodytext2"/>
          <w:color w:val="000000"/>
          <w:sz w:val="20"/>
          <w:szCs w:val="20"/>
        </w:rPr>
        <w:t>a</w:t>
      </w:r>
      <w:r w:rsidRPr="00B03CD3">
        <w:rPr>
          <w:rStyle w:val="Bodytext2"/>
          <w:color w:val="000000"/>
          <w:sz w:val="20"/>
          <w:szCs w:val="20"/>
        </w:rPr>
        <w:t xml:space="preserve"> nov datum oddaje vloge oz</w:t>
      </w:r>
      <w:r w:rsidR="00793F81">
        <w:rPr>
          <w:rStyle w:val="Bodytext2"/>
          <w:color w:val="000000"/>
          <w:sz w:val="20"/>
          <w:szCs w:val="20"/>
        </w:rPr>
        <w:t>.</w:t>
      </w:r>
      <w:r w:rsidRPr="00B03CD3">
        <w:rPr>
          <w:rStyle w:val="Bodytext2"/>
          <w:color w:val="000000"/>
          <w:sz w:val="20"/>
          <w:szCs w:val="20"/>
        </w:rPr>
        <w:t xml:space="preserve"> podaljšanje roka do najkasneje 15.</w:t>
      </w:r>
      <w:r w:rsidR="00793F81">
        <w:rPr>
          <w:rStyle w:val="Bodytext2"/>
          <w:color w:val="000000"/>
          <w:sz w:val="20"/>
          <w:szCs w:val="20"/>
        </w:rPr>
        <w:t xml:space="preserve"> </w:t>
      </w:r>
      <w:r w:rsidRPr="00B03CD3">
        <w:rPr>
          <w:rStyle w:val="Bodytext2"/>
          <w:color w:val="000000"/>
          <w:sz w:val="20"/>
          <w:szCs w:val="20"/>
        </w:rPr>
        <w:t>10.</w:t>
      </w:r>
      <w:r w:rsidR="00793F81">
        <w:rPr>
          <w:rStyle w:val="Bodytext2"/>
          <w:color w:val="000000"/>
          <w:sz w:val="20"/>
          <w:szCs w:val="20"/>
        </w:rPr>
        <w:t xml:space="preserve"> </w:t>
      </w:r>
      <w:r w:rsidRPr="00B03CD3">
        <w:rPr>
          <w:rStyle w:val="Bodytext2"/>
          <w:color w:val="000000"/>
          <w:sz w:val="20"/>
          <w:szCs w:val="20"/>
        </w:rPr>
        <w:t>2024, prenos dela sredstev iz četrte vloge (8.</w:t>
      </w:r>
      <w:r w:rsidR="00793F81">
        <w:rPr>
          <w:rStyle w:val="Bodytext2"/>
          <w:color w:val="000000"/>
          <w:sz w:val="20"/>
          <w:szCs w:val="20"/>
        </w:rPr>
        <w:t xml:space="preserve"> </w:t>
      </w:r>
      <w:r w:rsidRPr="00B03CD3">
        <w:rPr>
          <w:rStyle w:val="Bodytext2"/>
          <w:color w:val="000000"/>
          <w:sz w:val="20"/>
          <w:szCs w:val="20"/>
        </w:rPr>
        <w:t>5.</w:t>
      </w:r>
      <w:r w:rsidR="00793F81">
        <w:rPr>
          <w:rStyle w:val="Bodytext2"/>
          <w:color w:val="000000"/>
          <w:sz w:val="20"/>
          <w:szCs w:val="20"/>
        </w:rPr>
        <w:t xml:space="preserve"> </w:t>
      </w:r>
      <w:r w:rsidRPr="00B03CD3">
        <w:rPr>
          <w:rStyle w:val="Bodytext2"/>
          <w:color w:val="000000"/>
          <w:sz w:val="20"/>
          <w:szCs w:val="20"/>
        </w:rPr>
        <w:t>2025) v tretjo vlogo</w:t>
      </w:r>
      <w:r w:rsidR="00793F81">
        <w:rPr>
          <w:rStyle w:val="Bodytext2"/>
          <w:color w:val="000000"/>
          <w:sz w:val="20"/>
          <w:szCs w:val="20"/>
        </w:rPr>
        <w:t xml:space="preserve"> (15. 10. 2024)</w:t>
      </w:r>
      <w:r w:rsidR="00793F81">
        <w:rPr>
          <w:sz w:val="20"/>
          <w:szCs w:val="20"/>
        </w:rPr>
        <w:t xml:space="preserve"> </w:t>
      </w:r>
      <w:r w:rsidRPr="00793F81">
        <w:rPr>
          <w:rStyle w:val="Bodytext2"/>
          <w:color w:val="000000"/>
          <w:sz w:val="20"/>
          <w:szCs w:val="20"/>
        </w:rPr>
        <w:t xml:space="preserve">in prerazporeditev sredstev, hkrati je podjetje </w:t>
      </w:r>
      <w:r w:rsidR="007C228D">
        <w:rPr>
          <w:rStyle w:val="Bodytext2"/>
          <w:color w:val="000000"/>
          <w:sz w:val="20"/>
          <w:szCs w:val="20"/>
        </w:rPr>
        <w:t>B</w:t>
      </w:r>
      <w:r w:rsidR="00301F51">
        <w:rPr>
          <w:rStyle w:val="Bodytext2"/>
          <w:color w:val="000000"/>
          <w:sz w:val="20"/>
          <w:szCs w:val="20"/>
        </w:rPr>
        <w:t>█</w:t>
      </w:r>
      <w:r w:rsidR="007C228D">
        <w:rPr>
          <w:rStyle w:val="Bodytext2"/>
          <w:color w:val="000000"/>
          <w:sz w:val="20"/>
          <w:szCs w:val="20"/>
        </w:rPr>
        <w:t xml:space="preserve"> d.o.o.</w:t>
      </w:r>
      <w:r w:rsidR="00793F81">
        <w:rPr>
          <w:rStyle w:val="Bodytext2"/>
          <w:color w:val="000000"/>
          <w:sz w:val="20"/>
          <w:szCs w:val="20"/>
        </w:rPr>
        <w:t xml:space="preserve"> </w:t>
      </w:r>
      <w:r w:rsidRPr="00793F81">
        <w:rPr>
          <w:rStyle w:val="Bodytext2"/>
          <w:color w:val="000000"/>
          <w:sz w:val="20"/>
          <w:szCs w:val="20"/>
        </w:rPr>
        <w:t>ponovno opozoril</w:t>
      </w:r>
      <w:r w:rsidR="0010786F">
        <w:rPr>
          <w:rStyle w:val="Bodytext2"/>
          <w:color w:val="000000"/>
          <w:sz w:val="20"/>
          <w:szCs w:val="20"/>
        </w:rPr>
        <w:t>a</w:t>
      </w:r>
      <w:r w:rsidRPr="00793F81">
        <w:rPr>
          <w:rStyle w:val="Bodytext2"/>
          <w:color w:val="000000"/>
          <w:sz w:val="20"/>
          <w:szCs w:val="20"/>
        </w:rPr>
        <w:t xml:space="preserve"> na nujnost predložitve bančne garancije najkasneje v 8 dneh od potrditve tretje vloge za izplačilo</w:t>
      </w:r>
      <w:r w:rsidR="00793F81">
        <w:rPr>
          <w:rStyle w:val="Bodytext2"/>
          <w:color w:val="000000"/>
          <w:sz w:val="20"/>
          <w:szCs w:val="20"/>
        </w:rPr>
        <w:t xml:space="preserve"> (15. 10. 2024)</w:t>
      </w:r>
      <w:r w:rsidRPr="00793F81">
        <w:rPr>
          <w:rStyle w:val="Bodytext2"/>
          <w:color w:val="000000"/>
          <w:sz w:val="20"/>
          <w:szCs w:val="20"/>
        </w:rPr>
        <w:t>, v nasprotnem primeru bi v skladu s 35. členom pogodbe odstopil</w:t>
      </w:r>
      <w:r w:rsidR="0010786F">
        <w:rPr>
          <w:rStyle w:val="Bodytext2"/>
          <w:color w:val="000000"/>
          <w:sz w:val="20"/>
          <w:szCs w:val="20"/>
        </w:rPr>
        <w:t>a</w:t>
      </w:r>
      <w:r w:rsidRPr="00793F81">
        <w:rPr>
          <w:rStyle w:val="Bodytext2"/>
          <w:color w:val="000000"/>
          <w:sz w:val="20"/>
          <w:szCs w:val="20"/>
        </w:rPr>
        <w:t xml:space="preserve"> od pogodbe in zahteval</w:t>
      </w:r>
      <w:r w:rsidR="0010786F">
        <w:rPr>
          <w:rStyle w:val="Bodytext2"/>
          <w:color w:val="000000"/>
          <w:sz w:val="20"/>
          <w:szCs w:val="20"/>
        </w:rPr>
        <w:t>a</w:t>
      </w:r>
      <w:r w:rsidRPr="00793F81">
        <w:rPr>
          <w:rStyle w:val="Bodytext2"/>
          <w:color w:val="000000"/>
          <w:sz w:val="20"/>
          <w:szCs w:val="20"/>
        </w:rPr>
        <w:t xml:space="preserve"> vračilo prve že izplačane vloge v višini 41.303,62 EUR, skupaj z zamudnimi obrestmi; prav tako je </w:t>
      </w:r>
      <w:r w:rsidR="00686AA8">
        <w:rPr>
          <w:rStyle w:val="Bodytext2"/>
          <w:color w:val="000000"/>
          <w:sz w:val="20"/>
          <w:szCs w:val="20"/>
        </w:rPr>
        <w:t>Agencija</w:t>
      </w:r>
      <w:r w:rsidR="00686AA8" w:rsidRPr="00793F81">
        <w:rPr>
          <w:rStyle w:val="Bodytext2"/>
          <w:color w:val="000000"/>
          <w:sz w:val="20"/>
          <w:szCs w:val="20"/>
        </w:rPr>
        <w:t xml:space="preserve"> </w:t>
      </w:r>
      <w:r w:rsidRPr="00793F81">
        <w:rPr>
          <w:rStyle w:val="Bodytext2"/>
          <w:color w:val="000000"/>
          <w:sz w:val="20"/>
          <w:szCs w:val="20"/>
        </w:rPr>
        <w:t>podjetje</w:t>
      </w:r>
      <w:r w:rsidR="00793F81">
        <w:rPr>
          <w:rStyle w:val="Bodytext2"/>
          <w:color w:val="000000"/>
          <w:sz w:val="20"/>
          <w:szCs w:val="20"/>
        </w:rPr>
        <w:t xml:space="preserve"> </w:t>
      </w:r>
      <w:r w:rsidR="00294FA8">
        <w:rPr>
          <w:rStyle w:val="Bodytext2"/>
          <w:color w:val="000000"/>
          <w:sz w:val="20"/>
          <w:szCs w:val="20"/>
        </w:rPr>
        <w:t>B</w:t>
      </w:r>
      <w:r w:rsidR="00301F51">
        <w:rPr>
          <w:rStyle w:val="Bodytext2"/>
          <w:color w:val="000000"/>
          <w:sz w:val="20"/>
          <w:szCs w:val="20"/>
        </w:rPr>
        <w:t>█</w:t>
      </w:r>
      <w:r w:rsidR="00294FA8">
        <w:rPr>
          <w:rStyle w:val="Bodytext2"/>
          <w:color w:val="000000"/>
          <w:sz w:val="20"/>
          <w:szCs w:val="20"/>
        </w:rPr>
        <w:t xml:space="preserve"> d.o.o.</w:t>
      </w:r>
      <w:r w:rsidR="00793F81">
        <w:rPr>
          <w:rStyle w:val="Bodytext2"/>
          <w:color w:val="000000"/>
          <w:sz w:val="20"/>
          <w:szCs w:val="20"/>
        </w:rPr>
        <w:t xml:space="preserve"> </w:t>
      </w:r>
      <w:r w:rsidRPr="00793F81">
        <w:rPr>
          <w:rStyle w:val="Bodytext2"/>
          <w:color w:val="000000"/>
          <w:sz w:val="20"/>
          <w:szCs w:val="20"/>
        </w:rPr>
        <w:t>pozval</w:t>
      </w:r>
      <w:r w:rsidR="00686AA8">
        <w:rPr>
          <w:rStyle w:val="Bodytext2"/>
          <w:color w:val="000000"/>
          <w:sz w:val="20"/>
          <w:szCs w:val="20"/>
        </w:rPr>
        <w:t>a</w:t>
      </w:r>
      <w:r w:rsidRPr="00793F81">
        <w:rPr>
          <w:rStyle w:val="Bodytext2"/>
          <w:color w:val="000000"/>
          <w:sz w:val="20"/>
          <w:szCs w:val="20"/>
        </w:rPr>
        <w:t xml:space="preserve">, </w:t>
      </w:r>
      <w:r w:rsidR="00686AA8">
        <w:rPr>
          <w:rStyle w:val="Bodytext2"/>
          <w:color w:val="000000"/>
          <w:sz w:val="20"/>
          <w:szCs w:val="20"/>
        </w:rPr>
        <w:t xml:space="preserve">da </w:t>
      </w:r>
      <w:r w:rsidRPr="00793F81">
        <w:rPr>
          <w:rStyle w:val="Bodytext2"/>
          <w:color w:val="000000"/>
          <w:sz w:val="20"/>
          <w:szCs w:val="20"/>
        </w:rPr>
        <w:t xml:space="preserve">glede na nezmožnost pridobitve bančne garancije za </w:t>
      </w:r>
      <w:r w:rsidR="00793F81" w:rsidRPr="00793F81">
        <w:rPr>
          <w:rStyle w:val="Bodytext2"/>
          <w:color w:val="000000"/>
          <w:sz w:val="20"/>
          <w:szCs w:val="20"/>
        </w:rPr>
        <w:t>potrjeno</w:t>
      </w:r>
      <w:r w:rsidRPr="00793F81">
        <w:rPr>
          <w:rStyle w:val="Bodytext2"/>
          <w:color w:val="000000"/>
          <w:sz w:val="20"/>
          <w:szCs w:val="20"/>
        </w:rPr>
        <w:t xml:space="preserve"> drugo vlogo v novembru 2023, </w:t>
      </w:r>
      <w:r w:rsidR="0010786F">
        <w:rPr>
          <w:rStyle w:val="Bodytext2"/>
          <w:color w:val="000000"/>
          <w:sz w:val="20"/>
          <w:szCs w:val="20"/>
        </w:rPr>
        <w:t>Agencij</w:t>
      </w:r>
      <w:r w:rsidR="00AD43EB">
        <w:rPr>
          <w:rStyle w:val="Bodytext2"/>
          <w:color w:val="000000"/>
          <w:sz w:val="20"/>
          <w:szCs w:val="20"/>
        </w:rPr>
        <w:t>i</w:t>
      </w:r>
      <w:r w:rsidR="00793F81">
        <w:rPr>
          <w:rStyle w:val="Bodytext2"/>
          <w:color w:val="000000"/>
          <w:sz w:val="20"/>
          <w:szCs w:val="20"/>
        </w:rPr>
        <w:t xml:space="preserve"> </w:t>
      </w:r>
      <w:r w:rsidRPr="00793F81">
        <w:rPr>
          <w:rStyle w:val="Bodytext2"/>
          <w:color w:val="000000"/>
          <w:sz w:val="20"/>
          <w:szCs w:val="20"/>
        </w:rPr>
        <w:t>skupaj s tretjo vlogo (15.</w:t>
      </w:r>
      <w:r w:rsidR="00793F81">
        <w:rPr>
          <w:rStyle w:val="Bodytext2"/>
          <w:color w:val="000000"/>
          <w:sz w:val="20"/>
          <w:szCs w:val="20"/>
        </w:rPr>
        <w:t xml:space="preserve"> </w:t>
      </w:r>
      <w:r w:rsidRPr="00793F81">
        <w:rPr>
          <w:rStyle w:val="Bodytext2"/>
          <w:color w:val="000000"/>
          <w:sz w:val="20"/>
          <w:szCs w:val="20"/>
        </w:rPr>
        <w:t>10.</w:t>
      </w:r>
      <w:r w:rsidR="00793F81">
        <w:rPr>
          <w:rStyle w:val="Bodytext2"/>
          <w:color w:val="000000"/>
          <w:sz w:val="20"/>
          <w:szCs w:val="20"/>
        </w:rPr>
        <w:t xml:space="preserve"> </w:t>
      </w:r>
      <w:r w:rsidRPr="00793F81">
        <w:rPr>
          <w:rStyle w:val="Bodytext2"/>
          <w:color w:val="000000"/>
          <w:sz w:val="20"/>
          <w:szCs w:val="20"/>
        </w:rPr>
        <w:t>2024) posreduje tudi pismo o nameri izdaje bančne garancije za vlogo (15.</w:t>
      </w:r>
      <w:r w:rsidR="00793F81">
        <w:rPr>
          <w:rStyle w:val="Bodytext2"/>
          <w:color w:val="000000"/>
          <w:sz w:val="20"/>
          <w:szCs w:val="20"/>
        </w:rPr>
        <w:t xml:space="preserve"> </w:t>
      </w:r>
      <w:r w:rsidRPr="00793F81">
        <w:rPr>
          <w:rStyle w:val="Bodytext2"/>
          <w:color w:val="000000"/>
          <w:sz w:val="20"/>
          <w:szCs w:val="20"/>
        </w:rPr>
        <w:t>10.</w:t>
      </w:r>
      <w:r w:rsidR="00793F81">
        <w:rPr>
          <w:rStyle w:val="Bodytext2"/>
          <w:color w:val="000000"/>
          <w:sz w:val="20"/>
          <w:szCs w:val="20"/>
        </w:rPr>
        <w:t xml:space="preserve"> </w:t>
      </w:r>
      <w:r w:rsidRPr="00793F81">
        <w:rPr>
          <w:rStyle w:val="Bodytext2"/>
          <w:color w:val="000000"/>
          <w:sz w:val="20"/>
          <w:szCs w:val="20"/>
        </w:rPr>
        <w:t>2024)</w:t>
      </w:r>
      <w:r w:rsidR="00793F81">
        <w:rPr>
          <w:rStyle w:val="Bodytext2"/>
          <w:color w:val="000000"/>
          <w:sz w:val="20"/>
          <w:szCs w:val="20"/>
        </w:rPr>
        <w:t xml:space="preserve"> </w:t>
      </w:r>
      <w:r w:rsidRPr="00793F81">
        <w:rPr>
          <w:rStyle w:val="Bodytext2"/>
          <w:color w:val="000000"/>
          <w:sz w:val="20"/>
          <w:szCs w:val="20"/>
        </w:rPr>
        <w:t>prvovrstne banke s sedežem v EU; dne 26.</w:t>
      </w:r>
      <w:r w:rsidR="00F12908">
        <w:rPr>
          <w:rStyle w:val="Bodytext2"/>
          <w:color w:val="000000"/>
          <w:sz w:val="20"/>
          <w:szCs w:val="20"/>
        </w:rPr>
        <w:t xml:space="preserve"> </w:t>
      </w:r>
      <w:r w:rsidRPr="00793F81">
        <w:rPr>
          <w:rStyle w:val="Bodytext2"/>
          <w:color w:val="000000"/>
          <w:sz w:val="20"/>
          <w:szCs w:val="20"/>
        </w:rPr>
        <w:t>4.</w:t>
      </w:r>
      <w:r w:rsidR="00F12908">
        <w:rPr>
          <w:rStyle w:val="Bodytext2"/>
          <w:color w:val="000000"/>
          <w:sz w:val="20"/>
          <w:szCs w:val="20"/>
        </w:rPr>
        <w:t xml:space="preserve"> </w:t>
      </w:r>
      <w:r w:rsidRPr="00793F81">
        <w:rPr>
          <w:rStyle w:val="Bodytext2"/>
          <w:color w:val="000000"/>
          <w:sz w:val="20"/>
          <w:szCs w:val="20"/>
        </w:rPr>
        <w:t xml:space="preserve">2024 </w:t>
      </w:r>
      <w:r w:rsidR="005E2D2C">
        <w:rPr>
          <w:rStyle w:val="Bodytext2"/>
          <w:color w:val="000000"/>
          <w:sz w:val="20"/>
          <w:szCs w:val="20"/>
        </w:rPr>
        <w:t xml:space="preserve">je bil </w:t>
      </w:r>
      <w:r w:rsidRPr="00793F81">
        <w:rPr>
          <w:rStyle w:val="Bodytext2"/>
          <w:color w:val="000000"/>
          <w:sz w:val="20"/>
          <w:szCs w:val="20"/>
        </w:rPr>
        <w:t xml:space="preserve">podpis aneksa s strani </w:t>
      </w:r>
      <w:r w:rsidR="00AD43EB">
        <w:rPr>
          <w:rStyle w:val="Bodytext2"/>
          <w:color w:val="000000"/>
          <w:sz w:val="20"/>
          <w:szCs w:val="20"/>
        </w:rPr>
        <w:t>Agencije</w:t>
      </w:r>
      <w:r w:rsidRPr="00793F81">
        <w:rPr>
          <w:rStyle w:val="Bodytext2"/>
          <w:color w:val="000000"/>
          <w:sz w:val="20"/>
          <w:szCs w:val="20"/>
        </w:rPr>
        <w:t>, dne 6.</w:t>
      </w:r>
      <w:r w:rsidR="00F12908">
        <w:rPr>
          <w:rStyle w:val="Bodytext2"/>
          <w:color w:val="000000"/>
          <w:sz w:val="20"/>
          <w:szCs w:val="20"/>
        </w:rPr>
        <w:t xml:space="preserve"> </w:t>
      </w:r>
      <w:r w:rsidRPr="00793F81">
        <w:rPr>
          <w:rStyle w:val="Bodytext2"/>
          <w:color w:val="000000"/>
          <w:sz w:val="20"/>
          <w:szCs w:val="20"/>
        </w:rPr>
        <w:t>5.</w:t>
      </w:r>
      <w:r w:rsidR="001A0F4A">
        <w:rPr>
          <w:rStyle w:val="Bodytext2"/>
          <w:color w:val="000000"/>
          <w:sz w:val="20"/>
          <w:szCs w:val="20"/>
        </w:rPr>
        <w:t xml:space="preserve"> </w:t>
      </w:r>
      <w:r w:rsidRPr="00793F81">
        <w:rPr>
          <w:rStyle w:val="Bodytext2"/>
          <w:color w:val="000000"/>
          <w:sz w:val="20"/>
          <w:szCs w:val="20"/>
        </w:rPr>
        <w:t xml:space="preserve">2024 </w:t>
      </w:r>
      <w:r w:rsidR="005E2D2C">
        <w:rPr>
          <w:rStyle w:val="Bodytext2"/>
          <w:color w:val="000000"/>
          <w:sz w:val="20"/>
          <w:szCs w:val="20"/>
        </w:rPr>
        <w:t xml:space="preserve">pa </w:t>
      </w:r>
      <w:r w:rsidRPr="00793F81">
        <w:rPr>
          <w:rStyle w:val="Bodytext2"/>
          <w:color w:val="000000"/>
          <w:sz w:val="20"/>
          <w:szCs w:val="20"/>
        </w:rPr>
        <w:t>s strani podjetja</w:t>
      </w:r>
      <w:r w:rsidR="00AA76BC">
        <w:rPr>
          <w:rStyle w:val="Bodytext2"/>
          <w:color w:val="000000"/>
          <w:sz w:val="20"/>
          <w:szCs w:val="20"/>
        </w:rPr>
        <w:t xml:space="preserve"> </w:t>
      </w:r>
      <w:r w:rsidR="00206912">
        <w:rPr>
          <w:rStyle w:val="Bodytext2"/>
          <w:color w:val="000000"/>
          <w:sz w:val="20"/>
          <w:szCs w:val="20"/>
        </w:rPr>
        <w:t>B</w:t>
      </w:r>
      <w:r w:rsidR="00301F51">
        <w:rPr>
          <w:rStyle w:val="Bodytext2"/>
          <w:color w:val="000000"/>
          <w:sz w:val="20"/>
          <w:szCs w:val="20"/>
        </w:rPr>
        <w:t>█</w:t>
      </w:r>
      <w:r w:rsidR="00206912">
        <w:rPr>
          <w:rStyle w:val="Bodytext2"/>
          <w:color w:val="000000"/>
          <w:sz w:val="20"/>
          <w:szCs w:val="20"/>
        </w:rPr>
        <w:t xml:space="preserve"> d.o.o.</w:t>
      </w:r>
      <w:r w:rsidR="00AA76BC">
        <w:rPr>
          <w:rStyle w:val="Bodytext2"/>
          <w:color w:val="000000"/>
          <w:sz w:val="20"/>
          <w:szCs w:val="20"/>
        </w:rPr>
        <w:t>;</w:t>
      </w:r>
    </w:p>
    <w:p w14:paraId="21EE260A" w14:textId="3573FCDB" w:rsidR="000E4395" w:rsidRPr="00B03CD3" w:rsidRDefault="00B03CD3" w:rsidP="00793F81">
      <w:pPr>
        <w:pStyle w:val="Bodytext20"/>
        <w:numPr>
          <w:ilvl w:val="0"/>
          <w:numId w:val="17"/>
        </w:numPr>
        <w:shd w:val="clear" w:color="auto" w:fill="auto"/>
        <w:spacing w:line="260" w:lineRule="atLeast"/>
        <w:jc w:val="both"/>
        <w:rPr>
          <w:rStyle w:val="Bodytext2"/>
          <w:color w:val="000000"/>
          <w:sz w:val="20"/>
          <w:szCs w:val="20"/>
        </w:rPr>
      </w:pPr>
      <w:r w:rsidRPr="00B03CD3">
        <w:rPr>
          <w:rStyle w:val="Bodytext2"/>
          <w:color w:val="000000"/>
          <w:sz w:val="20"/>
          <w:szCs w:val="20"/>
        </w:rPr>
        <w:t>Dne 29</w:t>
      </w:r>
      <w:r w:rsidR="00793F81">
        <w:rPr>
          <w:rStyle w:val="Bodytext2"/>
          <w:color w:val="000000"/>
          <w:sz w:val="20"/>
          <w:szCs w:val="20"/>
        </w:rPr>
        <w:t>.</w:t>
      </w:r>
      <w:r w:rsidRPr="00B03CD3">
        <w:rPr>
          <w:rStyle w:val="Bodytext2"/>
          <w:color w:val="000000"/>
          <w:sz w:val="20"/>
          <w:szCs w:val="20"/>
        </w:rPr>
        <w:t xml:space="preserve"> 4.</w:t>
      </w:r>
      <w:r w:rsidR="00793F81">
        <w:rPr>
          <w:rStyle w:val="Bodytext2"/>
          <w:color w:val="000000"/>
          <w:sz w:val="20"/>
          <w:szCs w:val="20"/>
        </w:rPr>
        <w:t xml:space="preserve"> </w:t>
      </w:r>
      <w:r w:rsidRPr="00B03CD3">
        <w:rPr>
          <w:rStyle w:val="Bodytext2"/>
          <w:color w:val="000000"/>
          <w:sz w:val="20"/>
          <w:szCs w:val="20"/>
        </w:rPr>
        <w:t>202</w:t>
      </w:r>
      <w:r w:rsidR="00BF1E5C">
        <w:rPr>
          <w:rStyle w:val="Bodytext2"/>
          <w:color w:val="000000"/>
          <w:sz w:val="20"/>
          <w:szCs w:val="20"/>
        </w:rPr>
        <w:t>4</w:t>
      </w:r>
      <w:r w:rsidRPr="00B03CD3">
        <w:rPr>
          <w:rStyle w:val="Bodytext2"/>
          <w:color w:val="000000"/>
          <w:sz w:val="20"/>
          <w:szCs w:val="20"/>
        </w:rPr>
        <w:t xml:space="preserve"> </w:t>
      </w:r>
      <w:r w:rsidR="0047742E">
        <w:rPr>
          <w:rStyle w:val="Bodytext2"/>
          <w:color w:val="000000"/>
          <w:sz w:val="20"/>
          <w:szCs w:val="20"/>
        </w:rPr>
        <w:t xml:space="preserve">je </w:t>
      </w:r>
      <w:r w:rsidR="0047742E" w:rsidRPr="00B03CD3">
        <w:rPr>
          <w:rStyle w:val="Bodytext2"/>
          <w:color w:val="000000"/>
          <w:sz w:val="20"/>
          <w:szCs w:val="20"/>
        </w:rPr>
        <w:t>podjetj</w:t>
      </w:r>
      <w:r w:rsidR="0047742E">
        <w:rPr>
          <w:rStyle w:val="Bodytext2"/>
          <w:color w:val="000000"/>
          <w:sz w:val="20"/>
          <w:szCs w:val="20"/>
        </w:rPr>
        <w:t xml:space="preserve">e </w:t>
      </w:r>
      <w:r w:rsidR="00206912">
        <w:rPr>
          <w:rStyle w:val="Bodytext2"/>
          <w:color w:val="000000"/>
          <w:sz w:val="20"/>
          <w:szCs w:val="20"/>
        </w:rPr>
        <w:t>B</w:t>
      </w:r>
      <w:r w:rsidR="00301F51">
        <w:rPr>
          <w:rStyle w:val="Bodytext2"/>
          <w:color w:val="000000"/>
          <w:sz w:val="20"/>
          <w:szCs w:val="20"/>
        </w:rPr>
        <w:t>█</w:t>
      </w:r>
      <w:r w:rsidR="00206912">
        <w:rPr>
          <w:rStyle w:val="Bodytext2"/>
          <w:color w:val="000000"/>
          <w:sz w:val="20"/>
          <w:szCs w:val="20"/>
        </w:rPr>
        <w:t xml:space="preserve"> d.o.o.</w:t>
      </w:r>
      <w:r w:rsidR="0047742E" w:rsidRPr="00B03CD3">
        <w:rPr>
          <w:rStyle w:val="Bodytext2"/>
          <w:color w:val="000000"/>
          <w:sz w:val="20"/>
          <w:szCs w:val="20"/>
        </w:rPr>
        <w:t xml:space="preserve"> </w:t>
      </w:r>
      <w:r w:rsidR="0047742E">
        <w:rPr>
          <w:rStyle w:val="Bodytext2"/>
          <w:color w:val="000000"/>
          <w:sz w:val="20"/>
          <w:szCs w:val="20"/>
        </w:rPr>
        <w:t xml:space="preserve">na Agencijo naslovilo </w:t>
      </w:r>
      <w:r w:rsidRPr="00B03CD3">
        <w:rPr>
          <w:rStyle w:val="Bodytext2"/>
          <w:color w:val="000000"/>
          <w:sz w:val="20"/>
          <w:szCs w:val="20"/>
        </w:rPr>
        <w:t>nov, samoiniciativni dopis</w:t>
      </w:r>
      <w:r w:rsidR="0047742E">
        <w:rPr>
          <w:rStyle w:val="Bodytext2"/>
          <w:color w:val="000000"/>
          <w:sz w:val="20"/>
          <w:szCs w:val="20"/>
        </w:rPr>
        <w:t xml:space="preserve"> glede</w:t>
      </w:r>
      <w:r w:rsidRPr="00B03CD3">
        <w:rPr>
          <w:rStyle w:val="Bodytext2"/>
          <w:color w:val="000000"/>
          <w:sz w:val="20"/>
          <w:szCs w:val="20"/>
        </w:rPr>
        <w:t xml:space="preserve"> pojasnil vsebine prijavljenega projekta oz</w:t>
      </w:r>
      <w:r w:rsidR="00793F81">
        <w:rPr>
          <w:rStyle w:val="Bodytext2"/>
          <w:color w:val="000000"/>
          <w:sz w:val="20"/>
          <w:szCs w:val="20"/>
        </w:rPr>
        <w:t>.</w:t>
      </w:r>
      <w:r w:rsidRPr="00B03CD3">
        <w:rPr>
          <w:rStyle w:val="Bodytext2"/>
          <w:color w:val="000000"/>
          <w:sz w:val="20"/>
          <w:szCs w:val="20"/>
        </w:rPr>
        <w:t xml:space="preserve"> vloge in vprašanja</w:t>
      </w:r>
      <w:r w:rsidR="00793F81">
        <w:rPr>
          <w:rStyle w:val="Bodytext2"/>
          <w:color w:val="000000"/>
          <w:sz w:val="20"/>
          <w:szCs w:val="20"/>
        </w:rPr>
        <w:t>,</w:t>
      </w:r>
      <w:r w:rsidRPr="00B03CD3">
        <w:rPr>
          <w:rStyle w:val="Bodytext2"/>
          <w:color w:val="000000"/>
          <w:sz w:val="20"/>
          <w:szCs w:val="20"/>
        </w:rPr>
        <w:t xml:space="preserve"> vezana na predvideno prijavo podjetja na javni razpis za prestrukturiranje premogovniških regij v I</w:t>
      </w:r>
      <w:r w:rsidR="00793F81">
        <w:rPr>
          <w:rStyle w:val="Bodytext2"/>
          <w:color w:val="000000"/>
          <w:sz w:val="20"/>
          <w:szCs w:val="20"/>
        </w:rPr>
        <w:t>etu</w:t>
      </w:r>
      <w:r w:rsidRPr="00B03CD3">
        <w:rPr>
          <w:rStyle w:val="Bodytext2"/>
          <w:color w:val="000000"/>
          <w:sz w:val="20"/>
          <w:szCs w:val="20"/>
        </w:rPr>
        <w:t xml:space="preserve"> 2024</w:t>
      </w:r>
      <w:r w:rsidR="00C4459D">
        <w:rPr>
          <w:rStyle w:val="Bodytext2"/>
          <w:color w:val="000000"/>
          <w:sz w:val="20"/>
          <w:szCs w:val="20"/>
        </w:rPr>
        <w:t>.</w:t>
      </w:r>
    </w:p>
    <w:p w14:paraId="14347F89" w14:textId="77777777" w:rsidR="00B03CD3" w:rsidRDefault="00B03CD3" w:rsidP="00B03CD3">
      <w:pPr>
        <w:pStyle w:val="Bodytext20"/>
        <w:shd w:val="clear" w:color="auto" w:fill="auto"/>
        <w:spacing w:line="260" w:lineRule="atLeast"/>
        <w:ind w:firstLine="0"/>
        <w:jc w:val="both"/>
        <w:rPr>
          <w:rStyle w:val="Bodytext2"/>
          <w:color w:val="000000"/>
          <w:sz w:val="20"/>
          <w:szCs w:val="20"/>
        </w:rPr>
      </w:pPr>
    </w:p>
    <w:p w14:paraId="47B4A8F6" w14:textId="11ADBC55" w:rsidR="00B03CD3" w:rsidRDefault="000F11B3" w:rsidP="00793F81">
      <w:pPr>
        <w:pStyle w:val="Bodytext20"/>
        <w:shd w:val="clear" w:color="auto" w:fill="auto"/>
        <w:spacing w:line="260" w:lineRule="atLeast"/>
        <w:ind w:firstLine="0"/>
        <w:jc w:val="both"/>
        <w:rPr>
          <w:rStyle w:val="Bodytext2"/>
          <w:color w:val="000000"/>
          <w:sz w:val="20"/>
          <w:szCs w:val="20"/>
        </w:rPr>
      </w:pPr>
      <w:r>
        <w:rPr>
          <w:rStyle w:val="Bodytext2"/>
          <w:color w:val="000000"/>
          <w:sz w:val="20"/>
          <w:szCs w:val="20"/>
        </w:rPr>
        <w:t xml:space="preserve">Ker je </w:t>
      </w:r>
      <w:r w:rsidR="0047742E">
        <w:rPr>
          <w:rStyle w:val="Bodytext2"/>
          <w:color w:val="000000"/>
          <w:sz w:val="20"/>
          <w:szCs w:val="20"/>
        </w:rPr>
        <w:t xml:space="preserve">omenjeni </w:t>
      </w:r>
      <w:r>
        <w:rPr>
          <w:rStyle w:val="Bodytext2"/>
          <w:color w:val="000000"/>
          <w:sz w:val="20"/>
          <w:szCs w:val="20"/>
        </w:rPr>
        <w:t>d</w:t>
      </w:r>
      <w:r w:rsidR="00B03CD3" w:rsidRPr="00B03CD3">
        <w:rPr>
          <w:rStyle w:val="Bodytext2"/>
          <w:color w:val="000000"/>
          <w:sz w:val="20"/>
          <w:szCs w:val="20"/>
        </w:rPr>
        <w:t>opis z dne 29.</w:t>
      </w:r>
      <w:r w:rsidR="00793F81">
        <w:rPr>
          <w:rStyle w:val="Bodytext2"/>
          <w:color w:val="000000"/>
          <w:sz w:val="20"/>
          <w:szCs w:val="20"/>
        </w:rPr>
        <w:t xml:space="preserve"> </w:t>
      </w:r>
      <w:r w:rsidR="00B03CD3" w:rsidRPr="00B03CD3">
        <w:rPr>
          <w:rStyle w:val="Bodytext2"/>
          <w:color w:val="000000"/>
          <w:sz w:val="20"/>
          <w:szCs w:val="20"/>
        </w:rPr>
        <w:t>4.</w:t>
      </w:r>
      <w:r w:rsidR="00793F81">
        <w:rPr>
          <w:rStyle w:val="Bodytext2"/>
          <w:color w:val="000000"/>
          <w:sz w:val="20"/>
          <w:szCs w:val="20"/>
        </w:rPr>
        <w:t xml:space="preserve"> </w:t>
      </w:r>
      <w:r w:rsidR="00B03CD3" w:rsidRPr="00B03CD3">
        <w:rPr>
          <w:rStyle w:val="Bodytext2"/>
          <w:color w:val="000000"/>
          <w:sz w:val="20"/>
          <w:szCs w:val="20"/>
        </w:rPr>
        <w:t>202</w:t>
      </w:r>
      <w:r w:rsidR="00BF1E5C">
        <w:rPr>
          <w:rStyle w:val="Bodytext2"/>
          <w:color w:val="000000"/>
          <w:sz w:val="20"/>
          <w:szCs w:val="20"/>
        </w:rPr>
        <w:t>4</w:t>
      </w:r>
      <w:r w:rsidR="00B03CD3" w:rsidRPr="00B03CD3">
        <w:rPr>
          <w:rStyle w:val="Bodytext2"/>
          <w:color w:val="000000"/>
          <w:sz w:val="20"/>
          <w:szCs w:val="20"/>
        </w:rPr>
        <w:t xml:space="preserve"> nakazoval potencialne kršitve pogodbe in neupravičene stroške, je </w:t>
      </w:r>
      <w:r w:rsidR="00AD43EB">
        <w:rPr>
          <w:rStyle w:val="Bodytext2"/>
          <w:color w:val="000000"/>
          <w:sz w:val="20"/>
          <w:szCs w:val="20"/>
        </w:rPr>
        <w:t>Agencij</w:t>
      </w:r>
      <w:r w:rsidR="0047742E">
        <w:rPr>
          <w:rStyle w:val="Bodytext2"/>
          <w:color w:val="000000"/>
          <w:sz w:val="20"/>
          <w:szCs w:val="20"/>
        </w:rPr>
        <w:t>a</w:t>
      </w:r>
      <w:r w:rsidR="00793F81">
        <w:rPr>
          <w:rStyle w:val="Bodytext2"/>
          <w:color w:val="000000"/>
          <w:sz w:val="20"/>
          <w:szCs w:val="20"/>
        </w:rPr>
        <w:t xml:space="preserve"> </w:t>
      </w:r>
      <w:r w:rsidR="00B03CD3" w:rsidRPr="00B03CD3">
        <w:rPr>
          <w:rStyle w:val="Bodytext2"/>
          <w:color w:val="000000"/>
          <w:sz w:val="20"/>
          <w:szCs w:val="20"/>
        </w:rPr>
        <w:t>podjetje</w:t>
      </w:r>
      <w:r w:rsidR="00793F81">
        <w:rPr>
          <w:rStyle w:val="Bodytext2"/>
          <w:color w:val="000000"/>
          <w:sz w:val="20"/>
          <w:szCs w:val="20"/>
        </w:rPr>
        <w:t xml:space="preserve"> </w:t>
      </w:r>
      <w:r w:rsidR="00F67753">
        <w:rPr>
          <w:rStyle w:val="Bodytext2"/>
          <w:color w:val="000000"/>
          <w:sz w:val="20"/>
          <w:szCs w:val="20"/>
        </w:rPr>
        <w:t>B</w:t>
      </w:r>
      <w:r w:rsidR="00301F51">
        <w:rPr>
          <w:rStyle w:val="Bodytext2"/>
          <w:color w:val="000000"/>
          <w:sz w:val="20"/>
          <w:szCs w:val="20"/>
        </w:rPr>
        <w:t>█</w:t>
      </w:r>
      <w:r w:rsidR="00F67753">
        <w:rPr>
          <w:rStyle w:val="Bodytext2"/>
          <w:color w:val="000000"/>
          <w:sz w:val="20"/>
          <w:szCs w:val="20"/>
        </w:rPr>
        <w:t xml:space="preserve"> d.o.o.</w:t>
      </w:r>
      <w:r w:rsidR="00B03CD3" w:rsidRPr="00B03CD3">
        <w:rPr>
          <w:rStyle w:val="Bodytext2"/>
          <w:color w:val="000000"/>
          <w:sz w:val="20"/>
          <w:szCs w:val="20"/>
        </w:rPr>
        <w:t xml:space="preserve"> zaprosil</w:t>
      </w:r>
      <w:r w:rsidR="0047742E">
        <w:rPr>
          <w:rStyle w:val="Bodytext2"/>
          <w:color w:val="000000"/>
          <w:sz w:val="20"/>
          <w:szCs w:val="20"/>
        </w:rPr>
        <w:t>a</w:t>
      </w:r>
      <w:r w:rsidR="00B03CD3" w:rsidRPr="00B03CD3">
        <w:rPr>
          <w:rStyle w:val="Bodytext2"/>
          <w:color w:val="000000"/>
          <w:sz w:val="20"/>
          <w:szCs w:val="20"/>
        </w:rPr>
        <w:t xml:space="preserve"> za dodatna pojasnila</w:t>
      </w:r>
      <w:r w:rsidR="00793F81">
        <w:rPr>
          <w:rStyle w:val="Bodytext2"/>
          <w:color w:val="000000"/>
          <w:sz w:val="20"/>
          <w:szCs w:val="20"/>
        </w:rPr>
        <w:t>,</w:t>
      </w:r>
      <w:r w:rsidR="00B03CD3" w:rsidRPr="00B03CD3">
        <w:rPr>
          <w:rStyle w:val="Bodytext2"/>
          <w:color w:val="000000"/>
          <w:sz w:val="20"/>
          <w:szCs w:val="20"/>
        </w:rPr>
        <w:t xml:space="preserve"> in sicer z dopisi </w:t>
      </w:r>
      <w:r w:rsidR="00BF1E5C">
        <w:rPr>
          <w:rStyle w:val="Bodytext2"/>
          <w:color w:val="000000"/>
          <w:sz w:val="20"/>
          <w:szCs w:val="20"/>
        </w:rPr>
        <w:t xml:space="preserve">z </w:t>
      </w:r>
      <w:r w:rsidR="00B03CD3" w:rsidRPr="00B03CD3">
        <w:rPr>
          <w:rStyle w:val="Bodytext2"/>
          <w:color w:val="000000"/>
          <w:sz w:val="20"/>
          <w:szCs w:val="20"/>
        </w:rPr>
        <w:t>dne 4</w:t>
      </w:r>
      <w:r w:rsidR="00793F81">
        <w:rPr>
          <w:rStyle w:val="Bodytext2"/>
          <w:color w:val="000000"/>
          <w:sz w:val="20"/>
          <w:szCs w:val="20"/>
        </w:rPr>
        <w:t>.</w:t>
      </w:r>
      <w:r w:rsidR="00B03CD3" w:rsidRPr="00B03CD3">
        <w:rPr>
          <w:rStyle w:val="Bodytext2"/>
          <w:color w:val="000000"/>
          <w:sz w:val="20"/>
          <w:szCs w:val="20"/>
        </w:rPr>
        <w:t xml:space="preserve"> 6</w:t>
      </w:r>
      <w:r w:rsidR="00793F81">
        <w:rPr>
          <w:rStyle w:val="Bodytext2"/>
          <w:color w:val="000000"/>
          <w:sz w:val="20"/>
          <w:szCs w:val="20"/>
        </w:rPr>
        <w:t xml:space="preserve">. </w:t>
      </w:r>
      <w:r w:rsidR="00B03CD3" w:rsidRPr="00B03CD3">
        <w:rPr>
          <w:rStyle w:val="Bodytext2"/>
          <w:color w:val="000000"/>
          <w:sz w:val="20"/>
          <w:szCs w:val="20"/>
        </w:rPr>
        <w:t>2024 (odziv podjetja dne 14</w:t>
      </w:r>
      <w:r w:rsidR="00793F81">
        <w:rPr>
          <w:rStyle w:val="Bodytext2"/>
          <w:color w:val="000000"/>
          <w:sz w:val="20"/>
          <w:szCs w:val="20"/>
        </w:rPr>
        <w:t xml:space="preserve">. </w:t>
      </w:r>
      <w:r w:rsidR="00B03CD3" w:rsidRPr="00B03CD3">
        <w:rPr>
          <w:rStyle w:val="Bodytext2"/>
          <w:color w:val="000000"/>
          <w:sz w:val="20"/>
          <w:szCs w:val="20"/>
        </w:rPr>
        <w:t>6.</w:t>
      </w:r>
      <w:r w:rsidR="00793F81">
        <w:rPr>
          <w:rStyle w:val="Bodytext2"/>
          <w:color w:val="000000"/>
          <w:sz w:val="20"/>
          <w:szCs w:val="20"/>
        </w:rPr>
        <w:t xml:space="preserve"> </w:t>
      </w:r>
      <w:r w:rsidR="00B03CD3" w:rsidRPr="00B03CD3">
        <w:rPr>
          <w:rStyle w:val="Bodytext2"/>
          <w:color w:val="000000"/>
          <w:sz w:val="20"/>
          <w:szCs w:val="20"/>
        </w:rPr>
        <w:t>2024), dne 13.</w:t>
      </w:r>
      <w:r w:rsidR="00793F81">
        <w:rPr>
          <w:rStyle w:val="Bodytext2"/>
          <w:color w:val="000000"/>
          <w:sz w:val="20"/>
          <w:szCs w:val="20"/>
        </w:rPr>
        <w:t xml:space="preserve"> </w:t>
      </w:r>
      <w:r w:rsidR="00B03CD3" w:rsidRPr="00B03CD3">
        <w:rPr>
          <w:rStyle w:val="Bodytext2"/>
          <w:color w:val="000000"/>
          <w:sz w:val="20"/>
          <w:szCs w:val="20"/>
        </w:rPr>
        <w:t>8.</w:t>
      </w:r>
      <w:r w:rsidR="00793F81">
        <w:rPr>
          <w:rStyle w:val="Bodytext2"/>
          <w:color w:val="000000"/>
          <w:sz w:val="20"/>
          <w:szCs w:val="20"/>
        </w:rPr>
        <w:t xml:space="preserve"> </w:t>
      </w:r>
      <w:r w:rsidR="00B03CD3" w:rsidRPr="00B03CD3">
        <w:rPr>
          <w:rStyle w:val="Bodytext2"/>
          <w:color w:val="000000"/>
          <w:sz w:val="20"/>
          <w:szCs w:val="20"/>
        </w:rPr>
        <w:t>2024 (odziv podjetja dne 29</w:t>
      </w:r>
      <w:r w:rsidR="00793F81">
        <w:rPr>
          <w:rStyle w:val="Bodytext2"/>
          <w:color w:val="000000"/>
          <w:sz w:val="20"/>
          <w:szCs w:val="20"/>
        </w:rPr>
        <w:t>.</w:t>
      </w:r>
      <w:r w:rsidR="00B03CD3" w:rsidRPr="00B03CD3">
        <w:rPr>
          <w:rStyle w:val="Bodytext2"/>
          <w:color w:val="000000"/>
          <w:sz w:val="20"/>
          <w:szCs w:val="20"/>
        </w:rPr>
        <w:t xml:space="preserve"> 8</w:t>
      </w:r>
      <w:r w:rsidR="00793F81">
        <w:rPr>
          <w:rStyle w:val="Bodytext2"/>
          <w:color w:val="000000"/>
          <w:sz w:val="20"/>
          <w:szCs w:val="20"/>
        </w:rPr>
        <w:t>.</w:t>
      </w:r>
      <w:r w:rsidR="00B03CD3" w:rsidRPr="00B03CD3">
        <w:rPr>
          <w:rStyle w:val="Bodytext2"/>
          <w:color w:val="000000"/>
          <w:sz w:val="20"/>
          <w:szCs w:val="20"/>
        </w:rPr>
        <w:t xml:space="preserve"> 2024) in dne 13.</w:t>
      </w:r>
      <w:r w:rsidR="00793F81">
        <w:rPr>
          <w:rStyle w:val="Bodytext2"/>
          <w:color w:val="000000"/>
          <w:sz w:val="20"/>
          <w:szCs w:val="20"/>
        </w:rPr>
        <w:t xml:space="preserve"> </w:t>
      </w:r>
      <w:r w:rsidR="00B03CD3" w:rsidRPr="00B03CD3">
        <w:rPr>
          <w:rStyle w:val="Bodytext2"/>
          <w:color w:val="000000"/>
          <w:sz w:val="20"/>
          <w:szCs w:val="20"/>
        </w:rPr>
        <w:t>9.</w:t>
      </w:r>
      <w:r w:rsidR="00793F81">
        <w:rPr>
          <w:rStyle w:val="Bodytext2"/>
          <w:color w:val="000000"/>
          <w:sz w:val="20"/>
          <w:szCs w:val="20"/>
        </w:rPr>
        <w:t xml:space="preserve"> </w:t>
      </w:r>
      <w:r w:rsidR="00B03CD3" w:rsidRPr="00B03CD3">
        <w:rPr>
          <w:rStyle w:val="Bodytext2"/>
          <w:color w:val="000000"/>
          <w:sz w:val="20"/>
          <w:szCs w:val="20"/>
        </w:rPr>
        <w:t>2024</w:t>
      </w:r>
      <w:r w:rsidR="00793F81">
        <w:rPr>
          <w:rStyle w:val="Bodytext2"/>
          <w:color w:val="000000"/>
          <w:sz w:val="20"/>
          <w:szCs w:val="20"/>
        </w:rPr>
        <w:t xml:space="preserve">. </w:t>
      </w:r>
    </w:p>
    <w:p w14:paraId="5F103415" w14:textId="77777777" w:rsidR="00793F81" w:rsidRPr="00B03CD3" w:rsidRDefault="00793F81" w:rsidP="00793F81">
      <w:pPr>
        <w:pStyle w:val="Bodytext20"/>
        <w:shd w:val="clear" w:color="auto" w:fill="auto"/>
        <w:spacing w:line="260" w:lineRule="atLeast"/>
        <w:ind w:firstLine="0"/>
        <w:jc w:val="both"/>
        <w:rPr>
          <w:sz w:val="20"/>
          <w:szCs w:val="20"/>
        </w:rPr>
      </w:pPr>
    </w:p>
    <w:p w14:paraId="52B1B3E1" w14:textId="0FABD2F4" w:rsidR="00BF1E5C" w:rsidRDefault="00151B94" w:rsidP="00B03CD3">
      <w:pPr>
        <w:pStyle w:val="Bodytext20"/>
        <w:shd w:val="clear" w:color="auto" w:fill="auto"/>
        <w:spacing w:line="260" w:lineRule="atLeast"/>
        <w:ind w:firstLine="0"/>
        <w:jc w:val="both"/>
        <w:rPr>
          <w:rStyle w:val="Bodytext2"/>
          <w:color w:val="000000"/>
          <w:sz w:val="20"/>
          <w:szCs w:val="20"/>
        </w:rPr>
      </w:pPr>
      <w:r>
        <w:rPr>
          <w:rStyle w:val="Bodytext2"/>
          <w:color w:val="000000"/>
          <w:sz w:val="20"/>
          <w:szCs w:val="20"/>
        </w:rPr>
        <w:t>Agencija v svojem pojasnilu še navaja, da se je z</w:t>
      </w:r>
      <w:r w:rsidR="00B03CD3" w:rsidRPr="00B03CD3">
        <w:rPr>
          <w:rStyle w:val="Bodytext2"/>
          <w:color w:val="000000"/>
          <w:sz w:val="20"/>
          <w:szCs w:val="20"/>
        </w:rPr>
        <w:t>aradi indicev poskusa goljufije v septembru 2024 sestal</w:t>
      </w:r>
      <w:r>
        <w:rPr>
          <w:rStyle w:val="Bodytext2"/>
          <w:color w:val="000000"/>
          <w:sz w:val="20"/>
          <w:szCs w:val="20"/>
        </w:rPr>
        <w:t>a</w:t>
      </w:r>
      <w:r w:rsidR="00B03CD3" w:rsidRPr="00B03CD3">
        <w:rPr>
          <w:rStyle w:val="Bodytext2"/>
          <w:color w:val="000000"/>
          <w:sz w:val="20"/>
          <w:szCs w:val="20"/>
        </w:rPr>
        <w:t xml:space="preserve"> tudi z Evropskim javnim tožilstvom, da je preveril</w:t>
      </w:r>
      <w:r>
        <w:rPr>
          <w:rStyle w:val="Bodytext2"/>
          <w:color w:val="000000"/>
          <w:sz w:val="20"/>
          <w:szCs w:val="20"/>
        </w:rPr>
        <w:t>a</w:t>
      </w:r>
      <w:r w:rsidR="00B03CD3" w:rsidRPr="00B03CD3">
        <w:rPr>
          <w:rStyle w:val="Bodytext2"/>
          <w:color w:val="000000"/>
          <w:sz w:val="20"/>
          <w:szCs w:val="20"/>
        </w:rPr>
        <w:t xml:space="preserve"> možnost podaje kazenske ovadbe. Po prejemu nove vloge za izplačilo v oktobru 2024</w:t>
      </w:r>
      <w:r w:rsidR="00793F81">
        <w:rPr>
          <w:rStyle w:val="Bodytext2"/>
          <w:color w:val="000000"/>
          <w:sz w:val="20"/>
          <w:szCs w:val="20"/>
        </w:rPr>
        <w:t>,</w:t>
      </w:r>
      <w:r w:rsidR="00B03CD3" w:rsidRPr="00B03CD3">
        <w:rPr>
          <w:rStyle w:val="Bodytext2"/>
          <w:color w:val="000000"/>
          <w:sz w:val="20"/>
          <w:szCs w:val="20"/>
        </w:rPr>
        <w:t xml:space="preserve"> in sicer dne 14.</w:t>
      </w:r>
      <w:r w:rsidR="00793F81">
        <w:rPr>
          <w:rStyle w:val="Bodytext2"/>
          <w:color w:val="000000"/>
          <w:sz w:val="20"/>
          <w:szCs w:val="20"/>
        </w:rPr>
        <w:t xml:space="preserve"> </w:t>
      </w:r>
      <w:r w:rsidR="00B03CD3" w:rsidRPr="00B03CD3">
        <w:rPr>
          <w:rStyle w:val="Bodytext2"/>
          <w:color w:val="000000"/>
          <w:sz w:val="20"/>
          <w:szCs w:val="20"/>
        </w:rPr>
        <w:t>10.</w:t>
      </w:r>
      <w:r w:rsidR="00793F81">
        <w:rPr>
          <w:rStyle w:val="Bodytext2"/>
          <w:color w:val="000000"/>
          <w:sz w:val="20"/>
          <w:szCs w:val="20"/>
        </w:rPr>
        <w:t xml:space="preserve"> </w:t>
      </w:r>
      <w:r w:rsidR="00B03CD3" w:rsidRPr="00B03CD3">
        <w:rPr>
          <w:rStyle w:val="Bodytext2"/>
          <w:color w:val="000000"/>
          <w:sz w:val="20"/>
          <w:szCs w:val="20"/>
        </w:rPr>
        <w:t>2024</w:t>
      </w:r>
      <w:r w:rsidR="00A774E5">
        <w:rPr>
          <w:rStyle w:val="Bodytext2"/>
          <w:color w:val="000000"/>
          <w:sz w:val="20"/>
          <w:szCs w:val="20"/>
        </w:rPr>
        <w:t xml:space="preserve">, v kateri </w:t>
      </w:r>
      <w:r w:rsidR="00B03CD3" w:rsidRPr="00B03CD3">
        <w:rPr>
          <w:rStyle w:val="Bodytext2"/>
          <w:color w:val="000000"/>
          <w:sz w:val="20"/>
          <w:szCs w:val="20"/>
        </w:rPr>
        <w:t>je podjetje združilo tretjo (15.</w:t>
      </w:r>
      <w:r w:rsidR="00793F81">
        <w:rPr>
          <w:rStyle w:val="Bodytext2"/>
          <w:color w:val="000000"/>
          <w:sz w:val="20"/>
          <w:szCs w:val="20"/>
        </w:rPr>
        <w:t xml:space="preserve"> </w:t>
      </w:r>
      <w:r w:rsidR="00B03CD3" w:rsidRPr="00B03CD3">
        <w:rPr>
          <w:rStyle w:val="Bodytext2"/>
          <w:color w:val="000000"/>
          <w:sz w:val="20"/>
          <w:szCs w:val="20"/>
        </w:rPr>
        <w:t>10.</w:t>
      </w:r>
      <w:r w:rsidR="00793F81">
        <w:rPr>
          <w:rStyle w:val="Bodytext2"/>
          <w:color w:val="000000"/>
          <w:sz w:val="20"/>
          <w:szCs w:val="20"/>
        </w:rPr>
        <w:t xml:space="preserve"> </w:t>
      </w:r>
      <w:r w:rsidR="00B03CD3" w:rsidRPr="00B03CD3">
        <w:rPr>
          <w:rStyle w:val="Bodytext2"/>
          <w:color w:val="000000"/>
          <w:sz w:val="20"/>
          <w:szCs w:val="20"/>
        </w:rPr>
        <w:t>2024) in četrto vlogo (8.</w:t>
      </w:r>
      <w:r w:rsidR="00793F81">
        <w:rPr>
          <w:rStyle w:val="Bodytext2"/>
          <w:color w:val="000000"/>
          <w:sz w:val="20"/>
          <w:szCs w:val="20"/>
        </w:rPr>
        <w:t xml:space="preserve"> </w:t>
      </w:r>
      <w:r w:rsidR="00B03CD3" w:rsidRPr="00B03CD3">
        <w:rPr>
          <w:rStyle w:val="Bodytext2"/>
          <w:color w:val="000000"/>
          <w:sz w:val="20"/>
          <w:szCs w:val="20"/>
        </w:rPr>
        <w:t>5.</w:t>
      </w:r>
      <w:r w:rsidR="00793F81">
        <w:rPr>
          <w:rStyle w:val="Bodytext2"/>
          <w:color w:val="000000"/>
          <w:sz w:val="20"/>
          <w:szCs w:val="20"/>
        </w:rPr>
        <w:t xml:space="preserve"> </w:t>
      </w:r>
      <w:r w:rsidR="00B03CD3" w:rsidRPr="00B03CD3">
        <w:rPr>
          <w:rStyle w:val="Bodytext2"/>
          <w:color w:val="000000"/>
          <w:sz w:val="20"/>
          <w:szCs w:val="20"/>
        </w:rPr>
        <w:t>2025)</w:t>
      </w:r>
      <w:r w:rsidR="00793F81">
        <w:rPr>
          <w:rStyle w:val="Bodytext2"/>
          <w:color w:val="000000"/>
          <w:sz w:val="20"/>
          <w:szCs w:val="20"/>
        </w:rPr>
        <w:t>,</w:t>
      </w:r>
      <w:r w:rsidR="00B03CD3" w:rsidRPr="00B03CD3">
        <w:rPr>
          <w:rStyle w:val="Bodytext2"/>
          <w:color w:val="000000"/>
          <w:sz w:val="20"/>
          <w:szCs w:val="20"/>
        </w:rPr>
        <w:t xml:space="preserve"> za kar pa od </w:t>
      </w:r>
      <w:r w:rsidR="00AD43EB">
        <w:rPr>
          <w:rStyle w:val="Bodytext2"/>
          <w:color w:val="000000"/>
          <w:sz w:val="20"/>
          <w:szCs w:val="20"/>
        </w:rPr>
        <w:t>Agencije</w:t>
      </w:r>
      <w:r w:rsidR="00B03CD3" w:rsidRPr="00B03CD3">
        <w:rPr>
          <w:rStyle w:val="Bodytext2"/>
          <w:color w:val="000000"/>
          <w:sz w:val="20"/>
          <w:szCs w:val="20"/>
        </w:rPr>
        <w:t xml:space="preserve"> ni prejelo odobritve, kot tudi ne, da prenese sredstva iz leta 2025 v leto 2024</w:t>
      </w:r>
      <w:r>
        <w:rPr>
          <w:rStyle w:val="Bodytext2"/>
          <w:color w:val="000000"/>
          <w:sz w:val="20"/>
          <w:szCs w:val="20"/>
        </w:rPr>
        <w:t>,</w:t>
      </w:r>
      <w:r w:rsidR="00B03CD3" w:rsidRPr="00B03CD3">
        <w:rPr>
          <w:rStyle w:val="Bodytext2"/>
          <w:color w:val="000000"/>
          <w:sz w:val="20"/>
          <w:szCs w:val="20"/>
        </w:rPr>
        <w:t xml:space="preserve"> in natančni proučitvi dokumentacije vezane na nakup opreme, je </w:t>
      </w:r>
      <w:r w:rsidR="0049593D">
        <w:rPr>
          <w:rStyle w:val="Bodytext2"/>
          <w:color w:val="000000"/>
          <w:sz w:val="20"/>
          <w:szCs w:val="20"/>
        </w:rPr>
        <w:t>A</w:t>
      </w:r>
      <w:r w:rsidR="00AD43EB">
        <w:rPr>
          <w:rStyle w:val="Bodytext2"/>
          <w:color w:val="000000"/>
          <w:sz w:val="20"/>
          <w:szCs w:val="20"/>
        </w:rPr>
        <w:t>gencija</w:t>
      </w:r>
      <w:r w:rsidR="00B03CD3" w:rsidRPr="00B03CD3">
        <w:rPr>
          <w:rStyle w:val="Bodytext2"/>
          <w:color w:val="000000"/>
          <w:sz w:val="20"/>
          <w:szCs w:val="20"/>
        </w:rPr>
        <w:t xml:space="preserve"> podal</w:t>
      </w:r>
      <w:r w:rsidR="00AD43EB">
        <w:rPr>
          <w:rStyle w:val="Bodytext2"/>
          <w:color w:val="000000"/>
          <w:sz w:val="20"/>
          <w:szCs w:val="20"/>
        </w:rPr>
        <w:t>a</w:t>
      </w:r>
      <w:r w:rsidR="00B03CD3" w:rsidRPr="00B03CD3">
        <w:rPr>
          <w:rStyle w:val="Bodytext2"/>
          <w:color w:val="000000"/>
          <w:sz w:val="20"/>
          <w:szCs w:val="20"/>
        </w:rPr>
        <w:t xml:space="preserve"> kazensko ovadbo na Evropsko javno tožilstvo dne 11.</w:t>
      </w:r>
      <w:r w:rsidR="00A2428E">
        <w:rPr>
          <w:rStyle w:val="Bodytext2"/>
          <w:color w:val="000000"/>
          <w:sz w:val="20"/>
          <w:szCs w:val="20"/>
        </w:rPr>
        <w:t xml:space="preserve"> </w:t>
      </w:r>
      <w:r w:rsidR="00B03CD3" w:rsidRPr="00B03CD3">
        <w:rPr>
          <w:rStyle w:val="Bodytext2"/>
          <w:color w:val="000000"/>
          <w:sz w:val="20"/>
          <w:szCs w:val="20"/>
        </w:rPr>
        <w:t>2.</w:t>
      </w:r>
      <w:r w:rsidR="00A2428E">
        <w:rPr>
          <w:rStyle w:val="Bodytext2"/>
          <w:color w:val="000000"/>
          <w:sz w:val="20"/>
          <w:szCs w:val="20"/>
        </w:rPr>
        <w:t xml:space="preserve"> </w:t>
      </w:r>
      <w:r w:rsidR="00B03CD3" w:rsidRPr="00B03CD3">
        <w:rPr>
          <w:rStyle w:val="Bodytext2"/>
          <w:color w:val="000000"/>
          <w:sz w:val="20"/>
          <w:szCs w:val="20"/>
        </w:rPr>
        <w:t>2025</w:t>
      </w:r>
      <w:r w:rsidR="00BF1E5C">
        <w:rPr>
          <w:rStyle w:val="Bodytext2"/>
          <w:color w:val="000000"/>
          <w:sz w:val="20"/>
          <w:szCs w:val="20"/>
        </w:rPr>
        <w:t xml:space="preserve">. </w:t>
      </w:r>
    </w:p>
    <w:p w14:paraId="23233983" w14:textId="77777777" w:rsidR="00AD43EB" w:rsidRDefault="00AD43EB" w:rsidP="00B03CD3">
      <w:pPr>
        <w:pStyle w:val="Bodytext20"/>
        <w:shd w:val="clear" w:color="auto" w:fill="auto"/>
        <w:spacing w:line="260" w:lineRule="atLeast"/>
        <w:ind w:firstLine="0"/>
        <w:jc w:val="both"/>
        <w:rPr>
          <w:rStyle w:val="Bodytext2"/>
          <w:color w:val="000000"/>
          <w:sz w:val="20"/>
          <w:szCs w:val="20"/>
        </w:rPr>
      </w:pPr>
    </w:p>
    <w:p w14:paraId="65DF6789" w14:textId="49B54B02" w:rsidR="005A3A05" w:rsidRDefault="00BF1E5C" w:rsidP="005716A6">
      <w:pPr>
        <w:pStyle w:val="Bodytext20"/>
        <w:shd w:val="clear" w:color="auto" w:fill="auto"/>
        <w:spacing w:line="260" w:lineRule="atLeast"/>
        <w:ind w:firstLine="0"/>
        <w:jc w:val="both"/>
        <w:rPr>
          <w:rStyle w:val="Bodytext2"/>
          <w:color w:val="000000"/>
          <w:sz w:val="20"/>
          <w:szCs w:val="20"/>
        </w:rPr>
      </w:pPr>
      <w:r>
        <w:rPr>
          <w:rStyle w:val="Bodytext2"/>
          <w:color w:val="000000"/>
          <w:sz w:val="20"/>
          <w:szCs w:val="20"/>
        </w:rPr>
        <w:t>D</w:t>
      </w:r>
      <w:r w:rsidR="00B03CD3" w:rsidRPr="00B03CD3">
        <w:rPr>
          <w:rStyle w:val="Bodytext2"/>
          <w:color w:val="000000"/>
          <w:sz w:val="20"/>
          <w:szCs w:val="20"/>
        </w:rPr>
        <w:t>ne 17.</w:t>
      </w:r>
      <w:r w:rsidR="00A2428E">
        <w:rPr>
          <w:rStyle w:val="Bodytext2"/>
          <w:color w:val="000000"/>
          <w:sz w:val="20"/>
          <w:szCs w:val="20"/>
        </w:rPr>
        <w:t xml:space="preserve"> </w:t>
      </w:r>
      <w:r w:rsidR="00B03CD3" w:rsidRPr="00B03CD3">
        <w:rPr>
          <w:rStyle w:val="Bodytext2"/>
          <w:color w:val="000000"/>
          <w:sz w:val="20"/>
          <w:szCs w:val="20"/>
        </w:rPr>
        <w:t>2.</w:t>
      </w:r>
      <w:r w:rsidR="00A2428E">
        <w:rPr>
          <w:rStyle w:val="Bodytext2"/>
          <w:color w:val="000000"/>
          <w:sz w:val="20"/>
          <w:szCs w:val="20"/>
        </w:rPr>
        <w:t xml:space="preserve"> </w:t>
      </w:r>
      <w:r w:rsidR="00B03CD3" w:rsidRPr="00B03CD3">
        <w:rPr>
          <w:rStyle w:val="Bodytext2"/>
          <w:color w:val="000000"/>
          <w:sz w:val="20"/>
          <w:szCs w:val="20"/>
        </w:rPr>
        <w:t>2025</w:t>
      </w:r>
      <w:r w:rsidR="00C4459D">
        <w:rPr>
          <w:rStyle w:val="Bodytext2"/>
          <w:color w:val="000000"/>
          <w:sz w:val="20"/>
          <w:szCs w:val="20"/>
        </w:rPr>
        <w:t xml:space="preserve"> </w:t>
      </w:r>
      <w:r>
        <w:rPr>
          <w:rStyle w:val="Bodytext2"/>
          <w:color w:val="000000"/>
          <w:sz w:val="20"/>
          <w:szCs w:val="20"/>
        </w:rPr>
        <w:t xml:space="preserve">je </w:t>
      </w:r>
      <w:r w:rsidR="0049593D">
        <w:rPr>
          <w:rStyle w:val="Bodytext2"/>
          <w:color w:val="000000"/>
          <w:sz w:val="20"/>
          <w:szCs w:val="20"/>
        </w:rPr>
        <w:t>A</w:t>
      </w:r>
      <w:r w:rsidR="00AD43EB">
        <w:rPr>
          <w:rStyle w:val="Bodytext2"/>
          <w:color w:val="000000"/>
          <w:sz w:val="20"/>
          <w:szCs w:val="20"/>
        </w:rPr>
        <w:t>gencija</w:t>
      </w:r>
      <w:r>
        <w:rPr>
          <w:rStyle w:val="Bodytext2"/>
          <w:color w:val="000000"/>
          <w:sz w:val="20"/>
          <w:szCs w:val="20"/>
        </w:rPr>
        <w:t xml:space="preserve"> pripravil</w:t>
      </w:r>
      <w:r w:rsidR="00AD43EB">
        <w:rPr>
          <w:rStyle w:val="Bodytext2"/>
          <w:color w:val="000000"/>
          <w:sz w:val="20"/>
          <w:szCs w:val="20"/>
        </w:rPr>
        <w:t>a</w:t>
      </w:r>
      <w:r w:rsidR="00C4459D">
        <w:rPr>
          <w:rStyle w:val="Bodytext2"/>
          <w:color w:val="000000"/>
          <w:sz w:val="20"/>
          <w:szCs w:val="20"/>
        </w:rPr>
        <w:t xml:space="preserve"> </w:t>
      </w:r>
      <w:r w:rsidR="00844C84">
        <w:rPr>
          <w:rStyle w:val="Bodytext2"/>
          <w:color w:val="000000"/>
          <w:sz w:val="20"/>
          <w:szCs w:val="20"/>
        </w:rPr>
        <w:t>še</w:t>
      </w:r>
      <w:r>
        <w:rPr>
          <w:rStyle w:val="Bodytext2"/>
          <w:color w:val="000000"/>
          <w:sz w:val="20"/>
          <w:szCs w:val="20"/>
        </w:rPr>
        <w:t xml:space="preserve"> Odstop od pogodbe št. JR INVEST 303-1-77/2022/7 </w:t>
      </w:r>
      <w:r w:rsidR="00B03CD3" w:rsidRPr="00B03CD3">
        <w:rPr>
          <w:rStyle w:val="Bodytext2"/>
          <w:color w:val="000000"/>
          <w:sz w:val="20"/>
          <w:szCs w:val="20"/>
        </w:rPr>
        <w:t xml:space="preserve">in </w:t>
      </w:r>
      <w:r w:rsidR="0089050C">
        <w:rPr>
          <w:rStyle w:val="Bodytext2"/>
          <w:color w:val="000000"/>
          <w:sz w:val="20"/>
          <w:szCs w:val="20"/>
        </w:rPr>
        <w:t xml:space="preserve">od vlagatelja </w:t>
      </w:r>
      <w:r w:rsidR="00673543">
        <w:rPr>
          <w:rStyle w:val="Bodytext2"/>
          <w:color w:val="000000"/>
          <w:sz w:val="20"/>
          <w:szCs w:val="20"/>
        </w:rPr>
        <w:t>B</w:t>
      </w:r>
      <w:r w:rsidR="00301F51">
        <w:rPr>
          <w:rStyle w:val="Bodytext2"/>
          <w:color w:val="000000"/>
          <w:sz w:val="20"/>
          <w:szCs w:val="20"/>
        </w:rPr>
        <w:t>█</w:t>
      </w:r>
      <w:r w:rsidR="00673543">
        <w:rPr>
          <w:rStyle w:val="Bodytext2"/>
          <w:color w:val="000000"/>
          <w:sz w:val="20"/>
          <w:szCs w:val="20"/>
        </w:rPr>
        <w:t xml:space="preserve"> d.o.o.</w:t>
      </w:r>
      <w:r w:rsidR="0089050C">
        <w:rPr>
          <w:rStyle w:val="Bodytext2"/>
          <w:color w:val="000000"/>
          <w:sz w:val="20"/>
          <w:szCs w:val="20"/>
        </w:rPr>
        <w:t xml:space="preserve"> </w:t>
      </w:r>
      <w:r w:rsidR="00B03CD3" w:rsidRPr="00B03CD3">
        <w:rPr>
          <w:rStyle w:val="Bodytext2"/>
          <w:color w:val="000000"/>
          <w:sz w:val="20"/>
          <w:szCs w:val="20"/>
        </w:rPr>
        <w:t xml:space="preserve">zahteval vračilo že izplačanih sredstev v višini </w:t>
      </w:r>
      <w:r w:rsidR="00B03CD3" w:rsidRPr="006A45C5">
        <w:rPr>
          <w:rStyle w:val="Bodytext2"/>
          <w:b/>
          <w:bCs/>
          <w:color w:val="000000"/>
          <w:sz w:val="20"/>
          <w:szCs w:val="20"/>
        </w:rPr>
        <w:t xml:space="preserve">41.303,62 </w:t>
      </w:r>
      <w:r w:rsidRPr="006A45C5">
        <w:rPr>
          <w:rStyle w:val="Bodytext2"/>
          <w:b/>
          <w:bCs/>
          <w:color w:val="000000"/>
          <w:sz w:val="20"/>
          <w:szCs w:val="20"/>
        </w:rPr>
        <w:t>EUR</w:t>
      </w:r>
      <w:r w:rsidR="00A2428E">
        <w:rPr>
          <w:rStyle w:val="Bodytext2"/>
          <w:color w:val="000000"/>
          <w:sz w:val="20"/>
          <w:szCs w:val="20"/>
        </w:rPr>
        <w:t xml:space="preserve">, </w:t>
      </w:r>
      <w:r w:rsidR="00B03CD3" w:rsidRPr="00B03CD3">
        <w:rPr>
          <w:rStyle w:val="Bodytext2"/>
          <w:color w:val="000000"/>
          <w:sz w:val="20"/>
          <w:szCs w:val="20"/>
        </w:rPr>
        <w:t>skupaj z zakonskimi zamudnimi obrestmi</w:t>
      </w:r>
      <w:r w:rsidR="0089050C">
        <w:rPr>
          <w:rStyle w:val="Bodytext2"/>
          <w:color w:val="000000"/>
          <w:sz w:val="20"/>
          <w:szCs w:val="20"/>
        </w:rPr>
        <w:t xml:space="preserve">, </w:t>
      </w:r>
      <w:r w:rsidR="00C4459D">
        <w:rPr>
          <w:rStyle w:val="Bodytext2"/>
          <w:color w:val="000000"/>
          <w:sz w:val="20"/>
          <w:szCs w:val="20"/>
        </w:rPr>
        <w:t xml:space="preserve">v kateri so </w:t>
      </w:r>
      <w:r w:rsidR="000F11B3">
        <w:rPr>
          <w:rStyle w:val="Bodytext2"/>
          <w:color w:val="000000"/>
          <w:sz w:val="20"/>
          <w:szCs w:val="20"/>
        </w:rPr>
        <w:t xml:space="preserve">bile </w:t>
      </w:r>
      <w:r w:rsidR="002E6AAC">
        <w:rPr>
          <w:rStyle w:val="Bodytext2"/>
          <w:color w:val="000000"/>
          <w:sz w:val="20"/>
          <w:szCs w:val="20"/>
        </w:rPr>
        <w:t xml:space="preserve">med drugim </w:t>
      </w:r>
      <w:r w:rsidR="00C4459D">
        <w:rPr>
          <w:rStyle w:val="Bodytext2"/>
          <w:color w:val="000000"/>
          <w:sz w:val="20"/>
          <w:szCs w:val="20"/>
        </w:rPr>
        <w:t>zapisane naslednje</w:t>
      </w:r>
      <w:r w:rsidR="0089050C">
        <w:rPr>
          <w:rStyle w:val="Bodytext2"/>
          <w:color w:val="000000"/>
          <w:sz w:val="20"/>
          <w:szCs w:val="20"/>
        </w:rPr>
        <w:t xml:space="preserve"> ugotovljene </w:t>
      </w:r>
      <w:r w:rsidR="00916997">
        <w:rPr>
          <w:rStyle w:val="Bodytext2"/>
          <w:color w:val="000000"/>
          <w:sz w:val="20"/>
          <w:szCs w:val="20"/>
        </w:rPr>
        <w:t>nepravilnosti</w:t>
      </w:r>
      <w:r w:rsidR="0089050C">
        <w:rPr>
          <w:rStyle w:val="Bodytext2"/>
          <w:color w:val="000000"/>
          <w:sz w:val="20"/>
          <w:szCs w:val="20"/>
        </w:rPr>
        <w:t>:</w:t>
      </w:r>
    </w:p>
    <w:p w14:paraId="218AF9FA" w14:textId="279C7AF0" w:rsidR="00916997" w:rsidRPr="0089050C" w:rsidRDefault="005716A6" w:rsidP="005716A6">
      <w:pPr>
        <w:pStyle w:val="Bodytext20"/>
        <w:numPr>
          <w:ilvl w:val="0"/>
          <w:numId w:val="17"/>
        </w:numPr>
        <w:shd w:val="clear" w:color="auto" w:fill="auto"/>
        <w:spacing w:line="260" w:lineRule="atLeast"/>
        <w:jc w:val="both"/>
        <w:rPr>
          <w:rStyle w:val="Bodytext2"/>
          <w:i/>
          <w:iCs/>
          <w:color w:val="000000"/>
          <w:sz w:val="20"/>
          <w:szCs w:val="20"/>
        </w:rPr>
      </w:pPr>
      <w:r w:rsidRPr="0089050C">
        <w:rPr>
          <w:i/>
          <w:iCs/>
          <w:color w:val="000000"/>
          <w:sz w:val="20"/>
          <w:szCs w:val="20"/>
          <w:shd w:val="clear" w:color="auto" w:fill="FFFFFF"/>
        </w:rPr>
        <w:t xml:space="preserve">Gre za nenamensko gradnjo objekta ter navajanje dejstev v vlogi, ki ne odražajo dejanskega </w:t>
      </w:r>
      <w:r w:rsidRPr="0089050C">
        <w:rPr>
          <w:i/>
          <w:iCs/>
          <w:color w:val="000000"/>
          <w:sz w:val="20"/>
          <w:szCs w:val="20"/>
          <w:shd w:val="clear" w:color="auto" w:fill="FFFFFF"/>
        </w:rPr>
        <w:lastRenderedPageBreak/>
        <w:t>stanja prijavljenega projekta, obenem pa to predstavlja tudi nenamensko rabo dodeljenih sredstev, to vse pa je v nasprotju z določili 5. in 6. alineje prvega odstavka 27. člena pogodbe, 2. in 12. alineje prvega odstavka 28. člena pogodbe in določilom 30. člena sklenjene pogodbe. Kršitev pogodbenih obveznosti navedenih v opredeljenih členih pogodbe že samo po sebi</w:t>
      </w:r>
      <w:r w:rsidR="00C14552">
        <w:rPr>
          <w:i/>
          <w:iCs/>
          <w:color w:val="000000"/>
          <w:sz w:val="20"/>
          <w:szCs w:val="20"/>
          <w:shd w:val="clear" w:color="auto" w:fill="FFFFFF"/>
        </w:rPr>
        <w:t>,</w:t>
      </w:r>
      <w:r w:rsidRPr="0089050C">
        <w:rPr>
          <w:i/>
          <w:iCs/>
          <w:color w:val="000000"/>
          <w:sz w:val="20"/>
          <w:szCs w:val="20"/>
          <w:shd w:val="clear" w:color="auto" w:fill="FFFFFF"/>
        </w:rPr>
        <w:t xml:space="preserve"> glede na konkretna določila navedenih členov pogodbe pa tudi v povezavi z določilom 40. člena pogodbe, predstavlja upravičen razlog agencije za odstop od pogodbe.</w:t>
      </w:r>
    </w:p>
    <w:p w14:paraId="5CF1C887" w14:textId="0EBD1378" w:rsidR="000E4395" w:rsidRPr="0089050C" w:rsidRDefault="0049593D" w:rsidP="005716A6">
      <w:pPr>
        <w:pStyle w:val="Bodytext20"/>
        <w:numPr>
          <w:ilvl w:val="0"/>
          <w:numId w:val="17"/>
        </w:numPr>
        <w:shd w:val="clear" w:color="auto" w:fill="auto"/>
        <w:spacing w:line="260" w:lineRule="atLeast"/>
        <w:jc w:val="both"/>
        <w:rPr>
          <w:rStyle w:val="Bodytext2"/>
          <w:i/>
          <w:iCs/>
          <w:color w:val="000000"/>
          <w:sz w:val="20"/>
          <w:szCs w:val="20"/>
        </w:rPr>
      </w:pPr>
      <w:r>
        <w:rPr>
          <w:i/>
          <w:iCs/>
          <w:color w:val="000000"/>
          <w:sz w:val="20"/>
          <w:szCs w:val="20"/>
          <w:shd w:val="clear" w:color="auto" w:fill="FFFFFF"/>
        </w:rPr>
        <w:t>A</w:t>
      </w:r>
      <w:r w:rsidR="00AD43EB">
        <w:rPr>
          <w:i/>
          <w:iCs/>
          <w:color w:val="000000"/>
          <w:sz w:val="20"/>
          <w:szCs w:val="20"/>
          <w:shd w:val="clear" w:color="auto" w:fill="FFFFFF"/>
        </w:rPr>
        <w:t>gencija</w:t>
      </w:r>
      <w:r w:rsidR="005716A6" w:rsidRPr="0089050C">
        <w:rPr>
          <w:i/>
          <w:iCs/>
          <w:color w:val="000000"/>
          <w:sz w:val="20"/>
          <w:szCs w:val="20"/>
          <w:shd w:val="clear" w:color="auto" w:fill="FFFFFF"/>
        </w:rPr>
        <w:t xml:space="preserve"> izpostavlja, da podatki in informacije, ki jih prejme s strani upravičenca, tudi dopis z dne 29.</w:t>
      </w:r>
      <w:r w:rsidR="0089050C">
        <w:rPr>
          <w:i/>
          <w:iCs/>
          <w:color w:val="000000"/>
          <w:sz w:val="20"/>
          <w:szCs w:val="20"/>
          <w:shd w:val="clear" w:color="auto" w:fill="FFFFFF"/>
        </w:rPr>
        <w:t xml:space="preserve"> </w:t>
      </w:r>
      <w:r w:rsidR="005716A6" w:rsidRPr="0089050C">
        <w:rPr>
          <w:i/>
          <w:iCs/>
          <w:color w:val="000000"/>
          <w:sz w:val="20"/>
          <w:szCs w:val="20"/>
          <w:shd w:val="clear" w:color="auto" w:fill="FFFFFF"/>
        </w:rPr>
        <w:t>4.</w:t>
      </w:r>
      <w:r w:rsidR="0089050C">
        <w:rPr>
          <w:i/>
          <w:iCs/>
          <w:color w:val="000000"/>
          <w:sz w:val="20"/>
          <w:szCs w:val="20"/>
          <w:shd w:val="clear" w:color="auto" w:fill="FFFFFF"/>
        </w:rPr>
        <w:t xml:space="preserve"> </w:t>
      </w:r>
      <w:r w:rsidR="005716A6" w:rsidRPr="0089050C">
        <w:rPr>
          <w:i/>
          <w:iCs/>
          <w:color w:val="000000"/>
          <w:sz w:val="20"/>
          <w:szCs w:val="20"/>
          <w:shd w:val="clear" w:color="auto" w:fill="FFFFFF"/>
        </w:rPr>
        <w:t xml:space="preserve">2024, ki je bil podpisan s strani zakonitega zastopnika upravičenca, predstavljajo njegove izjave in so torej v izključni odgovornosti upravičenca. Navedba, da naj bi dopis pripravilo zunanje podjetje torej ni zadosten razlog, da bi ga </w:t>
      </w:r>
      <w:r w:rsidR="00AD43EB">
        <w:rPr>
          <w:i/>
          <w:iCs/>
          <w:color w:val="000000"/>
          <w:sz w:val="20"/>
          <w:szCs w:val="20"/>
          <w:shd w:val="clear" w:color="auto" w:fill="FFFFFF"/>
        </w:rPr>
        <w:t>Agencija</w:t>
      </w:r>
      <w:r w:rsidR="00AD43EB" w:rsidRPr="0089050C">
        <w:rPr>
          <w:i/>
          <w:iCs/>
          <w:color w:val="000000"/>
          <w:sz w:val="20"/>
          <w:szCs w:val="20"/>
          <w:shd w:val="clear" w:color="auto" w:fill="FFFFFF"/>
        </w:rPr>
        <w:t xml:space="preserve"> </w:t>
      </w:r>
      <w:r w:rsidR="005716A6" w:rsidRPr="0089050C">
        <w:rPr>
          <w:i/>
          <w:iCs/>
          <w:color w:val="000000"/>
          <w:sz w:val="20"/>
          <w:szCs w:val="20"/>
          <w:shd w:val="clear" w:color="auto" w:fill="FFFFFF"/>
        </w:rPr>
        <w:t>lahko utemeljeno spregledala, saj gre še vedno za informacije prejete s strani upravičenca in informacije relevantne za presojo upravičenosti do subvencije. Tudi iz tega dopisa namreč izhajajo dejstva, ki kažejo na to, da gradnja obsega dve nadstropji več, kot je upravičenec navedel v vlogi, ki predstavlja projekt, za katerega sofinanciranje je bila sklenjena pogodba</w:t>
      </w:r>
      <w:r w:rsidR="0089050C">
        <w:rPr>
          <w:i/>
          <w:iCs/>
          <w:color w:val="000000"/>
          <w:sz w:val="20"/>
          <w:szCs w:val="20"/>
          <w:shd w:val="clear" w:color="auto" w:fill="FFFFFF"/>
        </w:rPr>
        <w:t>.</w:t>
      </w:r>
    </w:p>
    <w:p w14:paraId="1A3EA5FD" w14:textId="1E1AC80D" w:rsidR="000E4395" w:rsidRPr="0089050C" w:rsidRDefault="005716A6" w:rsidP="005716A6">
      <w:pPr>
        <w:pStyle w:val="Bodytext20"/>
        <w:numPr>
          <w:ilvl w:val="0"/>
          <w:numId w:val="17"/>
        </w:numPr>
        <w:shd w:val="clear" w:color="auto" w:fill="auto"/>
        <w:spacing w:line="260" w:lineRule="atLeast"/>
        <w:jc w:val="both"/>
        <w:rPr>
          <w:i/>
          <w:iCs/>
          <w:color w:val="000000"/>
          <w:sz w:val="20"/>
          <w:szCs w:val="20"/>
          <w:shd w:val="clear" w:color="auto" w:fill="FFFFFF"/>
        </w:rPr>
      </w:pPr>
      <w:r w:rsidRPr="0089050C">
        <w:rPr>
          <w:i/>
          <w:iCs/>
          <w:color w:val="000000"/>
          <w:sz w:val="20"/>
          <w:szCs w:val="20"/>
          <w:shd w:val="clear" w:color="auto" w:fill="FFFFFF"/>
        </w:rPr>
        <w:t>Iz navedb upravičenca v dopisih z dne 29.</w:t>
      </w:r>
      <w:r w:rsidR="0089050C">
        <w:rPr>
          <w:i/>
          <w:iCs/>
          <w:color w:val="000000"/>
          <w:sz w:val="20"/>
          <w:szCs w:val="20"/>
          <w:shd w:val="clear" w:color="auto" w:fill="FFFFFF"/>
        </w:rPr>
        <w:t xml:space="preserve"> </w:t>
      </w:r>
      <w:r w:rsidRPr="0089050C">
        <w:rPr>
          <w:i/>
          <w:iCs/>
          <w:color w:val="000000"/>
          <w:sz w:val="20"/>
          <w:szCs w:val="20"/>
          <w:shd w:val="clear" w:color="auto" w:fill="FFFFFF"/>
        </w:rPr>
        <w:t>4.</w:t>
      </w:r>
      <w:r w:rsidR="0089050C">
        <w:rPr>
          <w:i/>
          <w:iCs/>
          <w:color w:val="000000"/>
          <w:sz w:val="20"/>
          <w:szCs w:val="20"/>
          <w:shd w:val="clear" w:color="auto" w:fill="FFFFFF"/>
        </w:rPr>
        <w:t xml:space="preserve"> </w:t>
      </w:r>
      <w:r w:rsidRPr="0089050C">
        <w:rPr>
          <w:i/>
          <w:iCs/>
          <w:color w:val="000000"/>
          <w:sz w:val="20"/>
          <w:szCs w:val="20"/>
          <w:shd w:val="clear" w:color="auto" w:fill="FFFFFF"/>
        </w:rPr>
        <w:t>2024 in 14.</w:t>
      </w:r>
      <w:r w:rsidR="0089050C">
        <w:rPr>
          <w:i/>
          <w:iCs/>
          <w:color w:val="000000"/>
          <w:sz w:val="20"/>
          <w:szCs w:val="20"/>
          <w:shd w:val="clear" w:color="auto" w:fill="FFFFFF"/>
        </w:rPr>
        <w:t xml:space="preserve"> </w:t>
      </w:r>
      <w:r w:rsidRPr="0089050C">
        <w:rPr>
          <w:i/>
          <w:iCs/>
          <w:color w:val="000000"/>
          <w:sz w:val="20"/>
          <w:szCs w:val="20"/>
          <w:shd w:val="clear" w:color="auto" w:fill="FFFFFF"/>
        </w:rPr>
        <w:t>6.</w:t>
      </w:r>
      <w:r w:rsidR="0089050C">
        <w:rPr>
          <w:i/>
          <w:iCs/>
          <w:color w:val="000000"/>
          <w:sz w:val="20"/>
          <w:szCs w:val="20"/>
          <w:shd w:val="clear" w:color="auto" w:fill="FFFFFF"/>
        </w:rPr>
        <w:t xml:space="preserve"> </w:t>
      </w:r>
      <w:r w:rsidRPr="0089050C">
        <w:rPr>
          <w:i/>
          <w:iCs/>
          <w:color w:val="000000"/>
          <w:sz w:val="20"/>
          <w:szCs w:val="20"/>
          <w:shd w:val="clear" w:color="auto" w:fill="FFFFFF"/>
        </w:rPr>
        <w:t>2024 izhaja, da upravičenec dveh nadstropij</w:t>
      </w:r>
      <w:r w:rsidR="0089050C">
        <w:rPr>
          <w:i/>
          <w:iCs/>
          <w:color w:val="000000"/>
          <w:sz w:val="20"/>
          <w:szCs w:val="20"/>
          <w:shd w:val="clear" w:color="auto" w:fill="FFFFFF"/>
        </w:rPr>
        <w:t xml:space="preserve"> </w:t>
      </w:r>
      <w:r w:rsidRPr="0089050C">
        <w:rPr>
          <w:i/>
          <w:iCs/>
          <w:color w:val="000000"/>
          <w:sz w:val="20"/>
          <w:szCs w:val="20"/>
          <w:shd w:val="clear" w:color="auto" w:fill="FFFFFF"/>
        </w:rPr>
        <w:t>proizvodno-skladiščnega dela zgradbe ne bo uporabljal za namene projekta sofinanciranega v okviru sklenjene pogodbe, in sta torej v kontekstu tega projekta namenjeni uporabi »za noben namen«, kar posledično pomeni kršitev 7. člena pogodbe.</w:t>
      </w:r>
    </w:p>
    <w:p w14:paraId="4DF1C2CF" w14:textId="4A695621" w:rsidR="005716A6" w:rsidRDefault="005716A6" w:rsidP="005716A6">
      <w:pPr>
        <w:pStyle w:val="Bodytext20"/>
        <w:numPr>
          <w:ilvl w:val="0"/>
          <w:numId w:val="17"/>
        </w:numPr>
        <w:shd w:val="clear" w:color="auto" w:fill="auto"/>
        <w:spacing w:line="260" w:lineRule="atLeast"/>
        <w:jc w:val="both"/>
        <w:rPr>
          <w:i/>
          <w:iCs/>
          <w:color w:val="000000"/>
          <w:sz w:val="20"/>
          <w:szCs w:val="20"/>
          <w:shd w:val="clear" w:color="auto" w:fill="FFFFFF"/>
        </w:rPr>
      </w:pPr>
      <w:r w:rsidRPr="0089050C">
        <w:rPr>
          <w:i/>
          <w:iCs/>
          <w:color w:val="000000"/>
          <w:sz w:val="20"/>
          <w:szCs w:val="20"/>
          <w:shd w:val="clear" w:color="auto" w:fill="FFFFFF"/>
        </w:rPr>
        <w:t>Upravičenec je v dopisu z dne 29.</w:t>
      </w:r>
      <w:r w:rsidR="0089050C">
        <w:rPr>
          <w:i/>
          <w:iCs/>
          <w:color w:val="000000"/>
          <w:sz w:val="20"/>
          <w:szCs w:val="20"/>
          <w:shd w:val="clear" w:color="auto" w:fill="FFFFFF"/>
        </w:rPr>
        <w:t xml:space="preserve"> </w:t>
      </w:r>
      <w:r w:rsidRPr="0089050C">
        <w:rPr>
          <w:i/>
          <w:iCs/>
          <w:color w:val="000000"/>
          <w:sz w:val="20"/>
          <w:szCs w:val="20"/>
          <w:shd w:val="clear" w:color="auto" w:fill="FFFFFF"/>
        </w:rPr>
        <w:t>8.</w:t>
      </w:r>
      <w:r w:rsidR="0089050C">
        <w:rPr>
          <w:i/>
          <w:iCs/>
          <w:color w:val="000000"/>
          <w:sz w:val="20"/>
          <w:szCs w:val="20"/>
          <w:shd w:val="clear" w:color="auto" w:fill="FFFFFF"/>
        </w:rPr>
        <w:t xml:space="preserve"> </w:t>
      </w:r>
      <w:r w:rsidRPr="0089050C">
        <w:rPr>
          <w:i/>
          <w:iCs/>
          <w:color w:val="000000"/>
          <w:sz w:val="20"/>
          <w:szCs w:val="20"/>
          <w:shd w:val="clear" w:color="auto" w:fill="FFFFFF"/>
        </w:rPr>
        <w:t xml:space="preserve">2024 svoje dotedanje navedbe glede uporabe nadstropij spremenil in navedel, da je oprema, ki je del prijavljene investicije nameščena v vseh etažah, citiramo relevanten del: »V layoutih je prikazana postavitev tehnološke opreme, ki je bila nabavljena v sklopu projekta </w:t>
      </w:r>
      <w:r w:rsidR="00AD43EB">
        <w:rPr>
          <w:i/>
          <w:iCs/>
          <w:color w:val="000000"/>
          <w:sz w:val="20"/>
          <w:szCs w:val="20"/>
          <w:shd w:val="clear" w:color="auto" w:fill="FFFFFF"/>
        </w:rPr>
        <w:t>SPIRIT</w:t>
      </w:r>
      <w:r w:rsidRPr="0089050C">
        <w:rPr>
          <w:i/>
          <w:iCs/>
          <w:color w:val="000000"/>
          <w:sz w:val="20"/>
          <w:szCs w:val="20"/>
          <w:shd w:val="clear" w:color="auto" w:fill="FFFFFF"/>
        </w:rPr>
        <w:t xml:space="preserve"> in je razporejena v 4 etažah.« Glede na navedeno agencija ne more spregledati dejstva, da upravičenec svoje izjave in navedbe prilagaja glede na izpostavljena vprašanja agencije v njenih pozivih, najverjetneje z namenom, da bi zadostil zahtevam javnega razpisa in se izognil posledicam izvajanja projekta v nasprotju s pravnimi podlagami, pri čemer pa </w:t>
      </w:r>
      <w:r w:rsidR="0049593D">
        <w:rPr>
          <w:i/>
          <w:iCs/>
          <w:color w:val="000000"/>
          <w:sz w:val="20"/>
          <w:szCs w:val="20"/>
          <w:shd w:val="clear" w:color="auto" w:fill="FFFFFF"/>
        </w:rPr>
        <w:t>A</w:t>
      </w:r>
      <w:r w:rsidR="00AD43EB">
        <w:rPr>
          <w:i/>
          <w:iCs/>
          <w:color w:val="000000"/>
          <w:sz w:val="20"/>
          <w:szCs w:val="20"/>
          <w:shd w:val="clear" w:color="auto" w:fill="FFFFFF"/>
        </w:rPr>
        <w:t>gencija</w:t>
      </w:r>
      <w:r w:rsidRPr="0089050C">
        <w:rPr>
          <w:i/>
          <w:iCs/>
          <w:color w:val="000000"/>
          <w:sz w:val="20"/>
          <w:szCs w:val="20"/>
          <w:shd w:val="clear" w:color="auto" w:fill="FFFFFF"/>
        </w:rPr>
        <w:t xml:space="preserve"> navedb, ki niso podkrepljene z dokazili oz. za katere ni moč najti dokazov v dokumentaciji, s katero razpolaga, ne more šteti kot resnične oz. relevantne. Izpostavitev dejstva, da je upravičenec, po lastni izjavi, opremo, ki je del investicije, razporedil v vse 4 etaže zgrajenega proizvodno-skladiščnega dela objekta, samo po sebi še ne pomeni, da je bila gradnja izvedena namensko. V kolikor bi za potrebe nemotenega delovanja strojev in opreme zadoščali dve etaži, kot je upravičenec sam izjavil (npr. v odobreni vlogi, dopisu z dne 29.4.2024 in v novi vlogi oddani na javni razpis za prestrukturiranje premogovniških regij) in ne štiri, ki jih je zgradil, zgolj zaradi razporeditve opreme v več nadstropij, strošek gradnje ne postane namenski.</w:t>
      </w:r>
    </w:p>
    <w:p w14:paraId="42478DEF" w14:textId="65CA61FE" w:rsidR="000E4395" w:rsidRPr="0089050C" w:rsidRDefault="005716A6" w:rsidP="005716A6">
      <w:pPr>
        <w:pStyle w:val="Bodytext20"/>
        <w:numPr>
          <w:ilvl w:val="0"/>
          <w:numId w:val="17"/>
        </w:numPr>
        <w:shd w:val="clear" w:color="auto" w:fill="auto"/>
        <w:spacing w:line="260" w:lineRule="atLeast"/>
        <w:jc w:val="both"/>
        <w:rPr>
          <w:rStyle w:val="Bodytext2"/>
          <w:i/>
          <w:iCs/>
          <w:color w:val="000000"/>
          <w:sz w:val="20"/>
          <w:szCs w:val="20"/>
        </w:rPr>
      </w:pPr>
      <w:r w:rsidRPr="0089050C">
        <w:rPr>
          <w:i/>
          <w:iCs/>
          <w:color w:val="000000"/>
          <w:sz w:val="20"/>
          <w:szCs w:val="20"/>
          <w:shd w:val="clear" w:color="auto" w:fill="FFFFFF"/>
        </w:rPr>
        <w:t>S tem, ko je upravičenec v vlogi in v 2. vlogi za izplačilo uveljavljal celotno zemljišče, čeprav se za namen izvedbe predmeta projekta potrebuje le del kupljenega zemljišča, je upravičenec kršil določila 5. in 6. alineje prvega odstavka 27. člena pogodbe, 2. alineje prvega odstavka ter zadnjega odstavka 28. člena pogodbe, 30. in 44. člena sklenjene pogodbe. Kršitev pogodbenih obveznosti navedenih v opredeljenih členih pogodbe že samo po sebi, glede na konkretna določila navedenih členov pogodbe, pa tudi v povezavi z določilom 40. člena pogodbe, predstavlja upravičen razlog agencije za odstop od pogodbe.</w:t>
      </w:r>
    </w:p>
    <w:p w14:paraId="0291436D" w14:textId="7E7F90C4" w:rsidR="0089050C" w:rsidRDefault="0089050C" w:rsidP="0089050C">
      <w:pPr>
        <w:pStyle w:val="Bodytext20"/>
        <w:numPr>
          <w:ilvl w:val="0"/>
          <w:numId w:val="17"/>
        </w:numPr>
        <w:shd w:val="clear" w:color="auto" w:fill="auto"/>
        <w:spacing w:line="260" w:lineRule="atLeast"/>
        <w:jc w:val="both"/>
        <w:rPr>
          <w:i/>
          <w:iCs/>
          <w:color w:val="000000"/>
          <w:sz w:val="20"/>
          <w:szCs w:val="20"/>
          <w:shd w:val="clear" w:color="auto" w:fill="FFFFFF"/>
        </w:rPr>
      </w:pPr>
      <w:r w:rsidRPr="0089050C">
        <w:rPr>
          <w:i/>
          <w:iCs/>
          <w:color w:val="000000"/>
          <w:sz w:val="20"/>
          <w:szCs w:val="20"/>
          <w:shd w:val="clear" w:color="auto" w:fill="FFFFFF"/>
        </w:rPr>
        <w:t>U</w:t>
      </w:r>
      <w:r w:rsidR="005716A6" w:rsidRPr="0089050C">
        <w:rPr>
          <w:i/>
          <w:iCs/>
          <w:color w:val="000000"/>
          <w:sz w:val="20"/>
          <w:szCs w:val="20"/>
          <w:shd w:val="clear" w:color="auto" w:fill="FFFFFF"/>
        </w:rPr>
        <w:t xml:space="preserve">pravičenec postopka izbora dobavitelja strojev in opreme ni izvedel v skladu z načeli gospodarnosti, zagotavljanja konkurence med ponudniki, transparentnosti in enakopravne obravnave ponudnikov, s tem pa je kršil tako določila 11. in 22. točke javnega razpisa, kot tudi obveznosti po pogodbi, ki so že pojasnjene v uvodnem delu tretje točke tega odstopa, saj je bil postopek izbora netransparenten, negospodaren in brez zagotavljanja konkurence in enakopravne obravnave ponudnikov. </w:t>
      </w:r>
    </w:p>
    <w:p w14:paraId="605B4A88" w14:textId="77777777" w:rsidR="0057168D" w:rsidRDefault="0057168D" w:rsidP="005716A6">
      <w:pPr>
        <w:pStyle w:val="Bodytext20"/>
        <w:shd w:val="clear" w:color="auto" w:fill="auto"/>
        <w:spacing w:line="260" w:lineRule="atLeast"/>
        <w:ind w:firstLine="0"/>
        <w:jc w:val="both"/>
        <w:rPr>
          <w:i/>
          <w:iCs/>
          <w:color w:val="000000"/>
          <w:sz w:val="20"/>
          <w:szCs w:val="20"/>
          <w:shd w:val="clear" w:color="auto" w:fill="FFFFFF"/>
        </w:rPr>
      </w:pPr>
    </w:p>
    <w:p w14:paraId="67C4AC2F" w14:textId="59012830" w:rsidR="000E4395" w:rsidRDefault="00AD43EB" w:rsidP="005716A6">
      <w:pPr>
        <w:pStyle w:val="Bodytext20"/>
        <w:shd w:val="clear" w:color="auto" w:fill="auto"/>
        <w:spacing w:line="260" w:lineRule="atLeast"/>
        <w:ind w:firstLine="0"/>
        <w:jc w:val="both"/>
        <w:rPr>
          <w:color w:val="000000"/>
          <w:sz w:val="20"/>
          <w:szCs w:val="20"/>
          <w:shd w:val="clear" w:color="auto" w:fill="FFFFFF"/>
        </w:rPr>
      </w:pPr>
      <w:r>
        <w:rPr>
          <w:color w:val="000000"/>
          <w:sz w:val="20"/>
          <w:szCs w:val="20"/>
          <w:shd w:val="clear" w:color="auto" w:fill="FFFFFF"/>
        </w:rPr>
        <w:t>Agencija</w:t>
      </w:r>
      <w:r w:rsidR="005E24EC">
        <w:rPr>
          <w:color w:val="000000"/>
          <w:sz w:val="20"/>
          <w:szCs w:val="20"/>
          <w:shd w:val="clear" w:color="auto" w:fill="FFFFFF"/>
        </w:rPr>
        <w:t xml:space="preserve"> je</w:t>
      </w:r>
      <w:r w:rsidR="0089050C">
        <w:rPr>
          <w:color w:val="000000"/>
          <w:sz w:val="20"/>
          <w:szCs w:val="20"/>
          <w:shd w:val="clear" w:color="auto" w:fill="FFFFFF"/>
        </w:rPr>
        <w:t xml:space="preserve"> v zaključku</w:t>
      </w:r>
      <w:r w:rsidR="000F11B3">
        <w:rPr>
          <w:color w:val="000000"/>
          <w:sz w:val="20"/>
          <w:szCs w:val="20"/>
          <w:shd w:val="clear" w:color="auto" w:fill="FFFFFF"/>
        </w:rPr>
        <w:t xml:space="preserve"> odstopa od pogodbe</w:t>
      </w:r>
      <w:r w:rsidR="0089050C">
        <w:rPr>
          <w:color w:val="000000"/>
          <w:sz w:val="20"/>
          <w:szCs w:val="20"/>
          <w:shd w:val="clear" w:color="auto" w:fill="FFFFFF"/>
        </w:rPr>
        <w:t xml:space="preserve"> še nav</w:t>
      </w:r>
      <w:r w:rsidR="005E24EC">
        <w:rPr>
          <w:color w:val="000000"/>
          <w:sz w:val="20"/>
          <w:szCs w:val="20"/>
          <w:shd w:val="clear" w:color="auto" w:fill="FFFFFF"/>
        </w:rPr>
        <w:t>edla</w:t>
      </w:r>
      <w:r w:rsidR="0089050C">
        <w:rPr>
          <w:color w:val="000000"/>
          <w:sz w:val="20"/>
          <w:szCs w:val="20"/>
          <w:shd w:val="clear" w:color="auto" w:fill="FFFFFF"/>
        </w:rPr>
        <w:t xml:space="preserve">, da na </w:t>
      </w:r>
      <w:r w:rsidR="005716A6" w:rsidRPr="0089050C">
        <w:rPr>
          <w:color w:val="000000"/>
          <w:sz w:val="20"/>
          <w:szCs w:val="20"/>
          <w:shd w:val="clear" w:color="auto" w:fill="FFFFFF"/>
        </w:rPr>
        <w:t>podlagi vsega navedenega odstopa od pogodbe št. JR INVEST 303-1-77/2022/7 z dne 16.</w:t>
      </w:r>
      <w:r w:rsidR="0089050C">
        <w:rPr>
          <w:color w:val="000000"/>
          <w:sz w:val="20"/>
          <w:szCs w:val="20"/>
          <w:shd w:val="clear" w:color="auto" w:fill="FFFFFF"/>
        </w:rPr>
        <w:t xml:space="preserve"> </w:t>
      </w:r>
      <w:r w:rsidR="005716A6" w:rsidRPr="0089050C">
        <w:rPr>
          <w:color w:val="000000"/>
          <w:sz w:val="20"/>
          <w:szCs w:val="20"/>
          <w:shd w:val="clear" w:color="auto" w:fill="FFFFFF"/>
        </w:rPr>
        <w:t>11.</w:t>
      </w:r>
      <w:r w:rsidR="0089050C">
        <w:rPr>
          <w:color w:val="000000"/>
          <w:sz w:val="20"/>
          <w:szCs w:val="20"/>
          <w:shd w:val="clear" w:color="auto" w:fill="FFFFFF"/>
        </w:rPr>
        <w:t xml:space="preserve"> </w:t>
      </w:r>
      <w:r w:rsidR="005716A6" w:rsidRPr="0089050C">
        <w:rPr>
          <w:color w:val="000000"/>
          <w:sz w:val="20"/>
          <w:szCs w:val="20"/>
          <w:shd w:val="clear" w:color="auto" w:fill="FFFFFF"/>
        </w:rPr>
        <w:t xml:space="preserve">2022 v skladu z določili 7., 27., 28., 30. 32. in 44. člena pogodbe, v povezavi z določilom 40. člena sklenjene pogodbe. Hkrati </w:t>
      </w:r>
      <w:r w:rsidR="00C4459D">
        <w:rPr>
          <w:color w:val="000000"/>
          <w:sz w:val="20"/>
          <w:szCs w:val="20"/>
          <w:shd w:val="clear" w:color="auto" w:fill="FFFFFF"/>
        </w:rPr>
        <w:t xml:space="preserve">je </w:t>
      </w:r>
      <w:r w:rsidR="005716A6" w:rsidRPr="0089050C">
        <w:rPr>
          <w:color w:val="000000"/>
          <w:sz w:val="20"/>
          <w:szCs w:val="20"/>
          <w:shd w:val="clear" w:color="auto" w:fill="FFFFFF"/>
        </w:rPr>
        <w:t>upravičenca po</w:t>
      </w:r>
      <w:r w:rsidR="00C4459D">
        <w:rPr>
          <w:color w:val="000000"/>
          <w:sz w:val="20"/>
          <w:szCs w:val="20"/>
          <w:shd w:val="clear" w:color="auto" w:fill="FFFFFF"/>
        </w:rPr>
        <w:t>zval</w:t>
      </w:r>
      <w:r w:rsidR="005E24EC">
        <w:rPr>
          <w:color w:val="000000"/>
          <w:sz w:val="20"/>
          <w:szCs w:val="20"/>
          <w:shd w:val="clear" w:color="auto" w:fill="FFFFFF"/>
        </w:rPr>
        <w:t>a</w:t>
      </w:r>
      <w:r w:rsidR="005716A6" w:rsidRPr="0089050C">
        <w:rPr>
          <w:color w:val="000000"/>
          <w:sz w:val="20"/>
          <w:szCs w:val="20"/>
          <w:shd w:val="clear" w:color="auto" w:fill="FFFFFF"/>
        </w:rPr>
        <w:t>, da v skladu z navedenimi določili pogodbe vrne že izplačana sredstva prve vloge za izplačilo v višini 41.303,62 EUR skupaj z zakonskimi zamudnimi obrestmi od dneva nakazila 29.</w:t>
      </w:r>
      <w:r w:rsidR="0089050C">
        <w:rPr>
          <w:color w:val="000000"/>
          <w:sz w:val="20"/>
          <w:szCs w:val="20"/>
          <w:shd w:val="clear" w:color="auto" w:fill="FFFFFF"/>
        </w:rPr>
        <w:t xml:space="preserve"> </w:t>
      </w:r>
      <w:r w:rsidR="005716A6" w:rsidRPr="0089050C">
        <w:rPr>
          <w:color w:val="000000"/>
          <w:sz w:val="20"/>
          <w:szCs w:val="20"/>
          <w:shd w:val="clear" w:color="auto" w:fill="FFFFFF"/>
        </w:rPr>
        <w:t>12.</w:t>
      </w:r>
      <w:r w:rsidR="0089050C">
        <w:rPr>
          <w:color w:val="000000"/>
          <w:sz w:val="20"/>
          <w:szCs w:val="20"/>
          <w:shd w:val="clear" w:color="auto" w:fill="FFFFFF"/>
        </w:rPr>
        <w:t xml:space="preserve"> </w:t>
      </w:r>
      <w:r w:rsidR="005716A6" w:rsidRPr="0089050C">
        <w:rPr>
          <w:color w:val="000000"/>
          <w:sz w:val="20"/>
          <w:szCs w:val="20"/>
          <w:shd w:val="clear" w:color="auto" w:fill="FFFFFF"/>
        </w:rPr>
        <w:t>2022 do dneva vračila. Sredstva, izplačana v letu 2022 v višini 41.303,62 EUR</w:t>
      </w:r>
      <w:r w:rsidR="0089050C">
        <w:rPr>
          <w:color w:val="000000"/>
          <w:sz w:val="20"/>
          <w:szCs w:val="20"/>
          <w:shd w:val="clear" w:color="auto" w:fill="FFFFFF"/>
        </w:rPr>
        <w:t>,</w:t>
      </w:r>
      <w:r w:rsidR="005716A6" w:rsidRPr="0089050C">
        <w:rPr>
          <w:color w:val="000000"/>
          <w:sz w:val="20"/>
          <w:szCs w:val="20"/>
          <w:shd w:val="clear" w:color="auto" w:fill="FFFFFF"/>
        </w:rPr>
        <w:t xml:space="preserve"> </w:t>
      </w:r>
      <w:r w:rsidR="00844C84">
        <w:rPr>
          <w:color w:val="000000"/>
          <w:sz w:val="20"/>
          <w:szCs w:val="20"/>
          <w:shd w:val="clear" w:color="auto" w:fill="FFFFFF"/>
        </w:rPr>
        <w:t>mora</w:t>
      </w:r>
      <w:r w:rsidR="005716A6" w:rsidRPr="0089050C">
        <w:rPr>
          <w:color w:val="000000"/>
          <w:sz w:val="20"/>
          <w:szCs w:val="20"/>
          <w:shd w:val="clear" w:color="auto" w:fill="FFFFFF"/>
        </w:rPr>
        <w:t xml:space="preserve"> v roku 30 dni od prejema odstopa od pogodbe oz</w:t>
      </w:r>
      <w:r w:rsidR="0089050C">
        <w:rPr>
          <w:color w:val="000000"/>
          <w:sz w:val="20"/>
          <w:szCs w:val="20"/>
          <w:shd w:val="clear" w:color="auto" w:fill="FFFFFF"/>
        </w:rPr>
        <w:t>.</w:t>
      </w:r>
      <w:r w:rsidR="005716A6" w:rsidRPr="0089050C">
        <w:rPr>
          <w:color w:val="000000"/>
          <w:sz w:val="20"/>
          <w:szCs w:val="20"/>
          <w:shd w:val="clear" w:color="auto" w:fill="FFFFFF"/>
        </w:rPr>
        <w:t xml:space="preserve"> poziva vrniti, prav tako je potrebno v roku </w:t>
      </w:r>
      <w:r w:rsidR="005716A6" w:rsidRPr="0089050C">
        <w:rPr>
          <w:color w:val="000000"/>
          <w:sz w:val="20"/>
          <w:szCs w:val="20"/>
          <w:shd w:val="clear" w:color="auto" w:fill="FFFFFF"/>
        </w:rPr>
        <w:lastRenderedPageBreak/>
        <w:t>30 dni, od prejema odstopa od pogodbe oz. poziva vrniti tudi zakonske zamudne obresti.</w:t>
      </w:r>
    </w:p>
    <w:p w14:paraId="64C5AF25" w14:textId="77777777" w:rsidR="005E24EC" w:rsidRPr="000D1665" w:rsidRDefault="005E24EC" w:rsidP="005E24EC">
      <w:pPr>
        <w:jc w:val="both"/>
        <w:rPr>
          <w:rFonts w:eastAsia="Times New Roman" w:cs="Times New Roman"/>
          <w:i/>
          <w:iCs/>
          <w:szCs w:val="24"/>
        </w:rPr>
      </w:pPr>
    </w:p>
    <w:p w14:paraId="0EDD0193" w14:textId="7FB19DAA" w:rsidR="005E24EC" w:rsidRDefault="005E24EC" w:rsidP="005E24EC">
      <w:pPr>
        <w:jc w:val="both"/>
        <w:rPr>
          <w:rStyle w:val="Bodytext2"/>
          <w:color w:val="000000"/>
          <w:sz w:val="20"/>
          <w:szCs w:val="20"/>
        </w:rPr>
      </w:pPr>
      <w:r>
        <w:rPr>
          <w:rFonts w:cs="Arial"/>
          <w:color w:val="000000"/>
          <w:szCs w:val="20"/>
          <w:shd w:val="clear" w:color="auto" w:fill="FFFFFF"/>
        </w:rPr>
        <w:t xml:space="preserve">Inšpekcijski organ </w:t>
      </w:r>
      <w:r w:rsidRPr="00D053B3">
        <w:rPr>
          <w:rFonts w:cs="Arial"/>
          <w:color w:val="000000"/>
          <w:szCs w:val="20"/>
          <w:shd w:val="clear" w:color="auto" w:fill="FFFFFF"/>
        </w:rPr>
        <w:t xml:space="preserve">na ustno poizvedbo </w:t>
      </w:r>
      <w:r>
        <w:rPr>
          <w:rFonts w:cs="Arial"/>
          <w:color w:val="000000"/>
          <w:szCs w:val="20"/>
          <w:shd w:val="clear" w:color="auto" w:fill="FFFFFF"/>
        </w:rPr>
        <w:t>od Agencije</w:t>
      </w:r>
      <w:r w:rsidRPr="00D053B3">
        <w:rPr>
          <w:rFonts w:cs="Arial"/>
          <w:color w:val="000000"/>
          <w:szCs w:val="20"/>
          <w:shd w:val="clear" w:color="auto" w:fill="FFFFFF"/>
        </w:rPr>
        <w:t xml:space="preserve"> </w:t>
      </w:r>
      <w:r>
        <w:rPr>
          <w:rFonts w:cs="Arial"/>
          <w:color w:val="000000"/>
          <w:szCs w:val="20"/>
          <w:shd w:val="clear" w:color="auto" w:fill="FFFFFF"/>
        </w:rPr>
        <w:t xml:space="preserve">ni prejel </w:t>
      </w:r>
      <w:r w:rsidRPr="00D053B3">
        <w:rPr>
          <w:rFonts w:cs="Arial"/>
          <w:color w:val="000000"/>
          <w:szCs w:val="20"/>
          <w:shd w:val="clear" w:color="auto" w:fill="FFFFFF"/>
        </w:rPr>
        <w:t>pojasnila za</w:t>
      </w:r>
      <w:r>
        <w:rPr>
          <w:rFonts w:cs="Arial"/>
          <w:color w:val="000000"/>
          <w:szCs w:val="20"/>
          <w:shd w:val="clear" w:color="auto" w:fill="FFFFFF"/>
        </w:rPr>
        <w:t xml:space="preserve">kaj </w:t>
      </w:r>
      <w:r>
        <w:rPr>
          <w:rStyle w:val="Bodytext2"/>
          <w:color w:val="000000"/>
          <w:sz w:val="20"/>
          <w:szCs w:val="20"/>
        </w:rPr>
        <w:t xml:space="preserve">direktor Agencije </w:t>
      </w:r>
      <w:r w:rsidR="0002723F">
        <w:rPr>
          <w:rStyle w:val="Bodytext2"/>
          <w:color w:val="000000"/>
          <w:sz w:val="20"/>
          <w:szCs w:val="20"/>
        </w:rPr>
        <w:t>█</w:t>
      </w:r>
      <w:r>
        <w:rPr>
          <w:rStyle w:val="Bodytext2"/>
          <w:color w:val="000000"/>
          <w:sz w:val="20"/>
          <w:szCs w:val="20"/>
        </w:rPr>
        <w:t xml:space="preserve"> </w:t>
      </w:r>
      <w:r>
        <w:rPr>
          <w:rFonts w:cs="Arial"/>
          <w:color w:val="000000"/>
          <w:szCs w:val="20"/>
          <w:shd w:val="clear" w:color="auto" w:fill="FFFFFF"/>
        </w:rPr>
        <w:t>ni podpisal že pripravljenega</w:t>
      </w:r>
      <w:r w:rsidRPr="00D053B3">
        <w:rPr>
          <w:rFonts w:cs="Arial"/>
          <w:color w:val="000000"/>
          <w:szCs w:val="20"/>
          <w:shd w:val="clear" w:color="auto" w:fill="FFFFFF"/>
        </w:rPr>
        <w:t xml:space="preserve"> </w:t>
      </w:r>
      <w:r>
        <w:rPr>
          <w:rFonts w:cs="Arial"/>
          <w:color w:val="000000"/>
          <w:szCs w:val="20"/>
          <w:shd w:val="clear" w:color="auto" w:fill="FFFFFF"/>
        </w:rPr>
        <w:t xml:space="preserve">Odstopa od pogodbe </w:t>
      </w:r>
      <w:r>
        <w:rPr>
          <w:rStyle w:val="Bodytext2"/>
          <w:color w:val="000000"/>
          <w:sz w:val="20"/>
          <w:szCs w:val="20"/>
        </w:rPr>
        <w:t>št. 303-1-77/2022/45 z dne 29. 11. 2023, niti ne zakaj je bilo vlagatelju omogočeno</w:t>
      </w:r>
      <w:r w:rsidRPr="00D053B3">
        <w:rPr>
          <w:rFonts w:cs="Arial"/>
          <w:color w:val="000000"/>
          <w:szCs w:val="20"/>
          <w:shd w:val="clear" w:color="auto" w:fill="FFFFFF"/>
        </w:rPr>
        <w:t xml:space="preserve"> </w:t>
      </w:r>
      <w:r>
        <w:rPr>
          <w:rFonts w:cs="Arial"/>
          <w:color w:val="000000"/>
          <w:szCs w:val="20"/>
          <w:shd w:val="clear" w:color="auto" w:fill="FFFFFF"/>
        </w:rPr>
        <w:t xml:space="preserve">toliko </w:t>
      </w:r>
      <w:r w:rsidRPr="00D053B3">
        <w:rPr>
          <w:rFonts w:cs="Arial"/>
          <w:color w:val="000000"/>
          <w:szCs w:val="20"/>
          <w:shd w:val="clear" w:color="auto" w:fill="FFFFFF"/>
        </w:rPr>
        <w:t>podaljš</w:t>
      </w:r>
      <w:r>
        <w:rPr>
          <w:rFonts w:cs="Arial"/>
          <w:color w:val="000000"/>
          <w:szCs w:val="20"/>
          <w:shd w:val="clear" w:color="auto" w:fill="FFFFFF"/>
        </w:rPr>
        <w:t>anj</w:t>
      </w:r>
      <w:r w:rsidRPr="00D053B3">
        <w:rPr>
          <w:rFonts w:cs="Arial"/>
          <w:color w:val="000000"/>
          <w:szCs w:val="20"/>
          <w:shd w:val="clear" w:color="auto" w:fill="FFFFFF"/>
        </w:rPr>
        <w:t xml:space="preserve"> </w:t>
      </w:r>
      <w:r>
        <w:rPr>
          <w:rFonts w:cs="Arial"/>
          <w:color w:val="000000"/>
          <w:szCs w:val="20"/>
          <w:shd w:val="clear" w:color="auto" w:fill="FFFFFF"/>
        </w:rPr>
        <w:t xml:space="preserve">rokov za predložitev bančne garancije. </w:t>
      </w:r>
      <w:r>
        <w:rPr>
          <w:rStyle w:val="Bodytext2"/>
          <w:color w:val="000000"/>
          <w:sz w:val="20"/>
          <w:szCs w:val="20"/>
        </w:rPr>
        <w:t xml:space="preserve">Vlagatelju so bili namreč roki za predložitev bančne garancije podaljšani </w:t>
      </w:r>
      <w:r w:rsidRPr="007C2A63">
        <w:rPr>
          <w:rStyle w:val="Bodytext2"/>
          <w:color w:val="000000"/>
          <w:sz w:val="20"/>
          <w:szCs w:val="20"/>
        </w:rPr>
        <w:t xml:space="preserve">za </w:t>
      </w:r>
      <w:r w:rsidR="007C2A63" w:rsidRPr="007C2A63">
        <w:rPr>
          <w:rStyle w:val="Bodytext2"/>
          <w:color w:val="000000"/>
          <w:sz w:val="20"/>
          <w:szCs w:val="20"/>
        </w:rPr>
        <w:t xml:space="preserve">eno </w:t>
      </w:r>
      <w:r w:rsidRPr="007C2A63">
        <w:rPr>
          <w:rStyle w:val="Bodytext2"/>
          <w:color w:val="000000"/>
          <w:sz w:val="20"/>
          <w:szCs w:val="20"/>
        </w:rPr>
        <w:t>let</w:t>
      </w:r>
      <w:r w:rsidR="007C2A63" w:rsidRPr="007C2A63">
        <w:rPr>
          <w:rStyle w:val="Bodytext2"/>
          <w:color w:val="000000"/>
          <w:sz w:val="20"/>
          <w:szCs w:val="20"/>
        </w:rPr>
        <w:t>o</w:t>
      </w:r>
      <w:r w:rsidRPr="007C2A63">
        <w:rPr>
          <w:rStyle w:val="Bodytext2"/>
          <w:color w:val="000000"/>
          <w:sz w:val="20"/>
          <w:szCs w:val="20"/>
        </w:rPr>
        <w:t xml:space="preserve"> (od 16. 10. 2023 do 15. 10. 2024), čeprav je v pogodbi predpisan 8-dnevni rok (druga vloga za izplačilo je bila na Agencijo prejeta dne 16. 10. 2023,</w:t>
      </w:r>
      <w:r>
        <w:rPr>
          <w:rStyle w:val="Bodytext2"/>
          <w:color w:val="000000"/>
          <w:sz w:val="20"/>
          <w:szCs w:val="20"/>
        </w:rPr>
        <w:t xml:space="preserve"> medtem ko dne 15. 10. 2024, ko je bilo vlagatelju omogočeno, da prenese sredstva iz četrte vloge v tretjo in prerazporedi sredstva, bančna garancija še vedno ni bila predložena!). </w:t>
      </w:r>
    </w:p>
    <w:p w14:paraId="2C5A9C4E" w14:textId="77777777" w:rsidR="00D053B3" w:rsidRDefault="00D053B3" w:rsidP="005716A6">
      <w:pPr>
        <w:pStyle w:val="Bodytext20"/>
        <w:shd w:val="clear" w:color="auto" w:fill="auto"/>
        <w:spacing w:line="260" w:lineRule="atLeast"/>
        <w:ind w:firstLine="0"/>
        <w:jc w:val="both"/>
        <w:rPr>
          <w:color w:val="000000"/>
          <w:sz w:val="20"/>
          <w:szCs w:val="20"/>
          <w:shd w:val="clear" w:color="auto" w:fill="FFFFFF"/>
        </w:rPr>
      </w:pPr>
    </w:p>
    <w:p w14:paraId="59228D30" w14:textId="60B929DE" w:rsidR="00D053B3" w:rsidRDefault="00D053B3" w:rsidP="00D053B3">
      <w:pPr>
        <w:jc w:val="both"/>
        <w:rPr>
          <w:rFonts w:eastAsia="Times New Roman" w:cs="Times New Roman"/>
          <w:szCs w:val="24"/>
        </w:rPr>
      </w:pPr>
      <w:r>
        <w:rPr>
          <w:rFonts w:eastAsia="Times New Roman" w:cs="Times New Roman"/>
          <w:szCs w:val="24"/>
        </w:rPr>
        <w:t xml:space="preserve">Inšpekcijski organ je </w:t>
      </w:r>
      <w:r w:rsidR="0057168D">
        <w:rPr>
          <w:rFonts w:eastAsia="Times New Roman" w:cs="Times New Roman"/>
          <w:szCs w:val="24"/>
        </w:rPr>
        <w:t xml:space="preserve">nato </w:t>
      </w:r>
      <w:r>
        <w:rPr>
          <w:rFonts w:eastAsia="Times New Roman" w:cs="Times New Roman"/>
          <w:szCs w:val="24"/>
        </w:rPr>
        <w:t xml:space="preserve">dne 20. 3. 2025 </w:t>
      </w:r>
      <w:r w:rsidR="0057168D">
        <w:rPr>
          <w:rFonts w:eastAsia="Times New Roman" w:cs="Times New Roman"/>
          <w:szCs w:val="24"/>
        </w:rPr>
        <w:t xml:space="preserve">Agenciji </w:t>
      </w:r>
      <w:r>
        <w:rPr>
          <w:rFonts w:eastAsia="Times New Roman" w:cs="Times New Roman"/>
          <w:szCs w:val="24"/>
        </w:rPr>
        <w:t xml:space="preserve">poslal elektronsko sporočilo, v katerem so bila dodatno zahtevana pojasnila v zvezi z izterjavo sredstev pri podjetju </w:t>
      </w:r>
      <w:r w:rsidR="00A202C9">
        <w:rPr>
          <w:rFonts w:eastAsia="Times New Roman" w:cs="Times New Roman"/>
          <w:szCs w:val="24"/>
        </w:rPr>
        <w:t>B</w:t>
      </w:r>
      <w:r w:rsidR="0002723F">
        <w:rPr>
          <w:rFonts w:eastAsia="Times New Roman" w:cs="Arial"/>
          <w:szCs w:val="24"/>
        </w:rPr>
        <w:t>█</w:t>
      </w:r>
      <w:r w:rsidR="00A202C9">
        <w:rPr>
          <w:rFonts w:eastAsia="Times New Roman" w:cs="Arial"/>
          <w:szCs w:val="24"/>
        </w:rPr>
        <w:t xml:space="preserve"> d.o.o.</w:t>
      </w:r>
      <w:r>
        <w:rPr>
          <w:rFonts w:eastAsia="Times New Roman" w:cs="Times New Roman"/>
          <w:szCs w:val="24"/>
        </w:rPr>
        <w:t xml:space="preserve">. Odgovor je bil inšpekcijskemu organu poslan dne 21. 3. 2025, in sicer: </w:t>
      </w:r>
    </w:p>
    <w:p w14:paraId="1D8F4EB2" w14:textId="77777777" w:rsidR="00D053B3" w:rsidRDefault="00D053B3" w:rsidP="00D053B3">
      <w:pPr>
        <w:jc w:val="both"/>
        <w:rPr>
          <w:rFonts w:eastAsia="Times New Roman" w:cs="Times New Roman"/>
          <w:szCs w:val="24"/>
        </w:rPr>
      </w:pPr>
    </w:p>
    <w:p w14:paraId="1DCAB77E" w14:textId="77777777" w:rsidR="00D053B3" w:rsidRPr="000D1665" w:rsidRDefault="00D053B3" w:rsidP="00D053B3">
      <w:pPr>
        <w:jc w:val="both"/>
        <w:rPr>
          <w:rFonts w:eastAsia="Times New Roman" w:cs="Times New Roman"/>
          <w:i/>
          <w:iCs/>
          <w:szCs w:val="24"/>
        </w:rPr>
      </w:pPr>
      <w:r w:rsidRPr="000D1665">
        <w:rPr>
          <w:rFonts w:eastAsia="Times New Roman" w:cs="Times New Roman"/>
          <w:i/>
          <w:iCs/>
          <w:szCs w:val="24"/>
        </w:rPr>
        <w:t>»Pogodba predvideva, da se pred vsakim izplačilom subvencije pridobi bančna garancija. Bančna garancija se vnovči v primeru, da projekt ni izveden v skladu s pogodbo in podjetje neupravičeno izplačanih sredstev ne vrne.</w:t>
      </w:r>
    </w:p>
    <w:p w14:paraId="04EE126D" w14:textId="77777777" w:rsidR="00D053B3" w:rsidRPr="000D1665" w:rsidRDefault="00D053B3" w:rsidP="00D053B3">
      <w:pPr>
        <w:jc w:val="both"/>
        <w:rPr>
          <w:rFonts w:eastAsia="Times New Roman" w:cs="Times New Roman"/>
          <w:i/>
          <w:iCs/>
          <w:szCs w:val="24"/>
        </w:rPr>
      </w:pPr>
      <w:r w:rsidRPr="000D1665">
        <w:rPr>
          <w:rFonts w:eastAsia="Times New Roman" w:cs="Times New Roman"/>
          <w:i/>
          <w:iCs/>
          <w:szCs w:val="24"/>
        </w:rPr>
        <w:t>Nepredložitev bančne garancije je sicer lahko razlog za odstop od pogodbe, vendar pa pogodba omogoča tudi, da se kljub ne predložitvi garancije pogodba lahko ohrani v veljavi, pri čemer pa se izplačila zadrži. V konkretnem primeru, se je zadržalo izplačilo drugega zahtevka, ker garancija ni bila predložena, od pogodbe pa se iz tega razloga ni odstopilo in je ostala aktivna. Preden bi bil zadržani ali vsak nadaljnji zahtevek izplačan, bi podjetje v vsakem primeru moralo predložiti garancijo, ki bi pokrivala celotno vrednost izplačil, kar pa pri konkretnem primeru zaradi odstopa od pogodbe s strani agencije (zaradi še drugih kršitev pogodbe), ni bilo več relevantno.</w:t>
      </w:r>
    </w:p>
    <w:p w14:paraId="3C45952C" w14:textId="7B117638" w:rsidR="00D053B3" w:rsidRDefault="00D053B3" w:rsidP="00D053B3">
      <w:pPr>
        <w:jc w:val="both"/>
        <w:rPr>
          <w:rFonts w:eastAsia="Times New Roman" w:cs="Times New Roman"/>
          <w:i/>
          <w:iCs/>
          <w:szCs w:val="24"/>
        </w:rPr>
      </w:pPr>
      <w:r w:rsidRPr="000D1665">
        <w:rPr>
          <w:rFonts w:eastAsia="Times New Roman" w:cs="Times New Roman"/>
          <w:i/>
          <w:iCs/>
          <w:szCs w:val="24"/>
        </w:rPr>
        <w:t xml:space="preserve">V skladu s pogodbo, mora podjetje v primeru odstopa od pogodbe, vrniti že izplačana sredstva v roku 30 dni, k čemur je bila v odstopu pozvana tudi </w:t>
      </w:r>
      <w:r w:rsidR="005253FC">
        <w:rPr>
          <w:rFonts w:eastAsia="Times New Roman" w:cs="Times New Roman"/>
          <w:i/>
          <w:iCs/>
          <w:szCs w:val="24"/>
        </w:rPr>
        <w:t>B</w:t>
      </w:r>
      <w:r w:rsidR="0002723F">
        <w:rPr>
          <w:rFonts w:eastAsia="Times New Roman" w:cs="Arial"/>
          <w:i/>
          <w:iCs/>
          <w:szCs w:val="24"/>
        </w:rPr>
        <w:t>█</w:t>
      </w:r>
      <w:r w:rsidR="005253FC">
        <w:rPr>
          <w:rFonts w:eastAsia="Times New Roman" w:cs="Arial"/>
          <w:i/>
          <w:iCs/>
          <w:szCs w:val="24"/>
        </w:rPr>
        <w:t xml:space="preserve"> d.o.o.</w:t>
      </w:r>
      <w:r w:rsidRPr="000D1665">
        <w:rPr>
          <w:rFonts w:eastAsia="Times New Roman" w:cs="Times New Roman"/>
          <w:i/>
          <w:iCs/>
          <w:szCs w:val="24"/>
        </w:rPr>
        <w:t>. Če nakazilo s strani podjetja ni izvedeno, agencija izvede postopke za vnovčenje garancije, kar bo storila tudi v tem konkretnem primeru.«</w:t>
      </w:r>
    </w:p>
    <w:p w14:paraId="54788DF4" w14:textId="77777777" w:rsidR="00D053B3" w:rsidRDefault="00D053B3" w:rsidP="00D053B3">
      <w:pPr>
        <w:jc w:val="both"/>
        <w:rPr>
          <w:rFonts w:eastAsia="Times New Roman" w:cs="Times New Roman"/>
          <w:szCs w:val="24"/>
        </w:rPr>
      </w:pPr>
    </w:p>
    <w:p w14:paraId="2FEAA2BB" w14:textId="7A7E0131" w:rsidR="00D053B3" w:rsidRDefault="00D053B3" w:rsidP="00D053B3">
      <w:pPr>
        <w:jc w:val="both"/>
        <w:rPr>
          <w:rFonts w:cs="Arial"/>
          <w:szCs w:val="20"/>
        </w:rPr>
      </w:pPr>
      <w:r>
        <w:rPr>
          <w:rStyle w:val="Bodytext2"/>
          <w:sz w:val="20"/>
          <w:szCs w:val="20"/>
          <w:shd w:val="clear" w:color="auto" w:fill="auto"/>
        </w:rPr>
        <w:t xml:space="preserve">Inšpekcijski organ je Agencijo pozval k </w:t>
      </w:r>
      <w:r w:rsidRPr="000D1665">
        <w:rPr>
          <w:rFonts w:cs="Arial"/>
          <w:szCs w:val="20"/>
        </w:rPr>
        <w:t>obvešča</w:t>
      </w:r>
      <w:r>
        <w:rPr>
          <w:rFonts w:cs="Arial"/>
          <w:szCs w:val="20"/>
        </w:rPr>
        <w:t>nju</w:t>
      </w:r>
      <w:r w:rsidRPr="000D1665">
        <w:rPr>
          <w:rFonts w:cs="Arial"/>
          <w:szCs w:val="20"/>
        </w:rPr>
        <w:t xml:space="preserve"> </w:t>
      </w:r>
      <w:r>
        <w:rPr>
          <w:rFonts w:cs="Arial"/>
          <w:szCs w:val="20"/>
        </w:rPr>
        <w:t>o</w:t>
      </w:r>
      <w:r w:rsidRPr="000D1665">
        <w:rPr>
          <w:rFonts w:cs="Arial"/>
          <w:szCs w:val="20"/>
        </w:rPr>
        <w:t xml:space="preserve"> vseh nadaljnjih aktivnostih v zvezi z uno</w:t>
      </w:r>
      <w:r>
        <w:rPr>
          <w:rFonts w:cs="Arial"/>
          <w:szCs w:val="20"/>
        </w:rPr>
        <w:t>v</w:t>
      </w:r>
      <w:r w:rsidRPr="000D1665">
        <w:rPr>
          <w:rFonts w:cs="Arial"/>
          <w:szCs w:val="20"/>
        </w:rPr>
        <w:t>čitvijo te garancije</w:t>
      </w:r>
      <w:r>
        <w:rPr>
          <w:rFonts w:cs="Arial"/>
          <w:szCs w:val="20"/>
        </w:rPr>
        <w:t>, kar je bilo s strani Agencije v elektronskem sporočilu z dne 24. 3. 2025 potrjeno</w:t>
      </w:r>
      <w:r w:rsidRPr="00643B8A">
        <w:rPr>
          <w:rFonts w:cs="Arial"/>
          <w:szCs w:val="20"/>
        </w:rPr>
        <w:t>.</w:t>
      </w:r>
    </w:p>
    <w:p w14:paraId="5771B8A6" w14:textId="77777777" w:rsidR="00D053B3" w:rsidRDefault="00D053B3" w:rsidP="00D053B3">
      <w:pPr>
        <w:jc w:val="both"/>
        <w:rPr>
          <w:rFonts w:cs="Arial"/>
          <w:szCs w:val="20"/>
        </w:rPr>
      </w:pPr>
    </w:p>
    <w:p w14:paraId="40C5948B" w14:textId="43D3BE3C" w:rsidR="00D053B3" w:rsidRDefault="00D053B3" w:rsidP="00D053B3">
      <w:pPr>
        <w:jc w:val="both"/>
        <w:rPr>
          <w:rFonts w:cs="Arial"/>
          <w:szCs w:val="20"/>
        </w:rPr>
      </w:pPr>
      <w:r>
        <w:rPr>
          <w:rFonts w:cs="Arial"/>
          <w:szCs w:val="20"/>
        </w:rPr>
        <w:t>Inšpekcijski organ je nato dne 2. 4. 2025 od Agencije prejel elektronsko sporočilo, v katerem je bilo zapisano</w:t>
      </w:r>
      <w:r w:rsidRPr="00130E5C">
        <w:rPr>
          <w:rFonts w:cs="Arial"/>
          <w:szCs w:val="20"/>
        </w:rPr>
        <w:t xml:space="preserve">, da je bil zahtevek za vnovčenje bančne garancije </w:t>
      </w:r>
      <w:r>
        <w:rPr>
          <w:rFonts w:cs="Arial"/>
          <w:szCs w:val="20"/>
        </w:rPr>
        <w:t xml:space="preserve">v znesku </w:t>
      </w:r>
      <w:r w:rsidR="0057168D">
        <w:rPr>
          <w:rFonts w:cs="Arial"/>
          <w:szCs w:val="20"/>
        </w:rPr>
        <w:t xml:space="preserve">41.303,62 EUR </w:t>
      </w:r>
      <w:r>
        <w:rPr>
          <w:rFonts w:cs="Arial"/>
          <w:szCs w:val="20"/>
        </w:rPr>
        <w:t>tega dne</w:t>
      </w:r>
      <w:r w:rsidRPr="00130E5C">
        <w:rPr>
          <w:rFonts w:cs="Arial"/>
          <w:szCs w:val="20"/>
        </w:rPr>
        <w:t xml:space="preserve"> oddan pri </w:t>
      </w:r>
      <w:r>
        <w:rPr>
          <w:rFonts w:cs="Arial"/>
          <w:szCs w:val="20"/>
        </w:rPr>
        <w:t>b</w:t>
      </w:r>
      <w:r w:rsidRPr="00130E5C">
        <w:rPr>
          <w:rFonts w:cs="Arial"/>
          <w:szCs w:val="20"/>
        </w:rPr>
        <w:t>anki</w:t>
      </w:r>
      <w:r>
        <w:rPr>
          <w:rFonts w:cs="Arial"/>
          <w:szCs w:val="20"/>
        </w:rPr>
        <w:t xml:space="preserve">. Elektronskemu sporočilu je bil pripet </w:t>
      </w:r>
      <w:r w:rsidRPr="00130E5C">
        <w:rPr>
          <w:rFonts w:cs="Arial"/>
          <w:szCs w:val="20"/>
        </w:rPr>
        <w:t xml:space="preserve">Zahtevek za unovčenje garancije št. 58000761/22 za dobro izvedbo pogodbenih obveznosti naročnika </w:t>
      </w:r>
      <w:r w:rsidR="00345932">
        <w:rPr>
          <w:rFonts w:cs="Arial"/>
          <w:szCs w:val="20"/>
        </w:rPr>
        <w:t>B</w:t>
      </w:r>
      <w:r w:rsidR="0002723F">
        <w:rPr>
          <w:rFonts w:cs="Arial"/>
          <w:szCs w:val="20"/>
        </w:rPr>
        <w:t>█</w:t>
      </w:r>
      <w:r w:rsidR="00345932">
        <w:rPr>
          <w:rFonts w:cs="Arial"/>
          <w:szCs w:val="20"/>
        </w:rPr>
        <w:t xml:space="preserve"> d.o.o.</w:t>
      </w:r>
      <w:r>
        <w:rPr>
          <w:rFonts w:cs="Arial"/>
          <w:szCs w:val="20"/>
        </w:rPr>
        <w:t xml:space="preserve">, ter </w:t>
      </w:r>
      <w:r w:rsidRPr="00130E5C">
        <w:rPr>
          <w:rFonts w:cs="Arial"/>
          <w:szCs w:val="20"/>
        </w:rPr>
        <w:t xml:space="preserve">dokazilo </w:t>
      </w:r>
      <w:r>
        <w:rPr>
          <w:rFonts w:cs="Arial"/>
          <w:szCs w:val="20"/>
        </w:rPr>
        <w:t>oz.</w:t>
      </w:r>
      <w:r w:rsidRPr="00130E5C">
        <w:rPr>
          <w:rFonts w:cs="Arial"/>
          <w:szCs w:val="20"/>
        </w:rPr>
        <w:t xml:space="preserve"> potrdilo banke o prejemu </w:t>
      </w:r>
      <w:r>
        <w:rPr>
          <w:rFonts w:cs="Arial"/>
          <w:szCs w:val="20"/>
        </w:rPr>
        <w:t xml:space="preserve">zahtevka. Agencija je na zahtevo inšpekcijskega organa predložila še bančno garancijo podjetja </w:t>
      </w:r>
      <w:r w:rsidR="00542A64">
        <w:rPr>
          <w:rFonts w:cs="Arial"/>
          <w:szCs w:val="20"/>
        </w:rPr>
        <w:t>B</w:t>
      </w:r>
      <w:r w:rsidR="0002723F">
        <w:rPr>
          <w:rFonts w:cs="Arial"/>
          <w:szCs w:val="20"/>
        </w:rPr>
        <w:t>█</w:t>
      </w:r>
      <w:r w:rsidR="00542A64">
        <w:rPr>
          <w:rFonts w:cs="Arial"/>
          <w:szCs w:val="20"/>
        </w:rPr>
        <w:t xml:space="preserve"> d.o.o.</w:t>
      </w:r>
      <w:r>
        <w:rPr>
          <w:rFonts w:cs="Arial"/>
          <w:szCs w:val="20"/>
        </w:rPr>
        <w:t xml:space="preserve">, ki jo je moralo predložiti ob prvem izplačilu vloge, in sicer Garancija št. 58000761/22 za dobro izvedbo pogodbenih obveznosti z dne 19. 12. 2022. </w:t>
      </w:r>
    </w:p>
    <w:p w14:paraId="76E062F9" w14:textId="77777777" w:rsidR="00D053B3" w:rsidRDefault="00D053B3" w:rsidP="00D053B3">
      <w:pPr>
        <w:jc w:val="both"/>
        <w:rPr>
          <w:rFonts w:cs="Arial"/>
          <w:szCs w:val="20"/>
        </w:rPr>
      </w:pPr>
    </w:p>
    <w:p w14:paraId="1941D96E" w14:textId="39CBC70C" w:rsidR="00D053B3" w:rsidRPr="00476252" w:rsidRDefault="00D053B3" w:rsidP="00D053B3">
      <w:pPr>
        <w:jc w:val="both"/>
        <w:rPr>
          <w:rFonts w:eastAsia="Times New Roman" w:cs="Times New Roman"/>
          <w:szCs w:val="24"/>
        </w:rPr>
      </w:pPr>
      <w:r>
        <w:rPr>
          <w:rFonts w:cs="Arial"/>
          <w:szCs w:val="20"/>
        </w:rPr>
        <w:t>S strani Agencije je inšpekcijski organ po elektronski pošti dne 3. 4. 2025 prejel sporočilo, da je bila bančna garancija izplačana. Sporočilu je bilo pripeto tudi potrdilo banke o izvršenem plačilu.</w:t>
      </w:r>
    </w:p>
    <w:p w14:paraId="0E3F04E4" w14:textId="77777777" w:rsidR="00D053B3" w:rsidRDefault="00D053B3" w:rsidP="00D053B3">
      <w:pPr>
        <w:jc w:val="both"/>
        <w:rPr>
          <w:rFonts w:cs="Arial"/>
          <w:szCs w:val="20"/>
        </w:rPr>
      </w:pPr>
    </w:p>
    <w:p w14:paraId="22AB4D96" w14:textId="77777777" w:rsidR="00D053B3" w:rsidRPr="003F71C8" w:rsidRDefault="00D053B3" w:rsidP="00D053B3">
      <w:pPr>
        <w:jc w:val="both"/>
        <w:rPr>
          <w:rFonts w:cs="Arial"/>
          <w:szCs w:val="20"/>
        </w:rPr>
      </w:pPr>
      <w:r>
        <w:rPr>
          <w:rFonts w:cs="Arial"/>
          <w:szCs w:val="20"/>
        </w:rPr>
        <w:t xml:space="preserve">Dne 8. 4. 2025 je bilo inšpekcijskemu organu še dodatno pojasnjeno glede rokov za predložitev garancij, in sicer: </w:t>
      </w:r>
      <w:r w:rsidRPr="003F71C8">
        <w:rPr>
          <w:rFonts w:cs="Arial"/>
          <w:i/>
          <w:iCs/>
          <w:szCs w:val="20"/>
        </w:rPr>
        <w:t>»Garancije se zahtevajo izjemno redko, na agenciji so predvidene le v okviru JR INVEST, pri ostalih razpisih, kjer so tudi subvencije praviloma bistveno nižje, garancije niso praksa. Kadar se zahtevajo, se zahtevajo pod enakimi pogoji za vse upravičence in so v vseh pogodbah z upravičenci tudi roki za predložitev enaki. V primeru JR INVEST, 8 dni od potrditve zahtevka (iz razloga časa, ki ga potrebujejo banke za izdajo)«.</w:t>
      </w:r>
    </w:p>
    <w:p w14:paraId="7DA7C1D7" w14:textId="59CEBE4C" w:rsidR="0057168D" w:rsidRDefault="00AD4AAA" w:rsidP="00921549">
      <w:pPr>
        <w:pStyle w:val="Bodytext20"/>
        <w:shd w:val="clear" w:color="auto" w:fill="auto"/>
        <w:spacing w:line="260" w:lineRule="atLeast"/>
        <w:ind w:firstLine="0"/>
        <w:jc w:val="both"/>
        <w:rPr>
          <w:rFonts w:eastAsia="Times New Roman" w:cs="Times New Roman"/>
          <w:szCs w:val="24"/>
        </w:rPr>
      </w:pPr>
      <w:r>
        <w:rPr>
          <w:rStyle w:val="Bodytext2"/>
          <w:color w:val="000000"/>
          <w:sz w:val="20"/>
          <w:szCs w:val="20"/>
        </w:rPr>
        <w:t xml:space="preserve"> </w:t>
      </w:r>
    </w:p>
    <w:p w14:paraId="1C396FEE" w14:textId="4EDB350B" w:rsidR="000B7D8D" w:rsidRPr="000804F1" w:rsidRDefault="00165BD4" w:rsidP="00165BD4">
      <w:pPr>
        <w:pStyle w:val="Odstavekseznama"/>
        <w:numPr>
          <w:ilvl w:val="2"/>
          <w:numId w:val="10"/>
        </w:numPr>
        <w:jc w:val="both"/>
        <w:rPr>
          <w:rFonts w:eastAsia="Times New Roman" w:cs="Times New Roman"/>
          <w:b/>
          <w:bCs/>
          <w:i/>
          <w:iCs/>
          <w:szCs w:val="24"/>
        </w:rPr>
      </w:pPr>
      <w:r w:rsidRPr="000804F1">
        <w:rPr>
          <w:rFonts w:eastAsia="Times New Roman" w:cs="Times New Roman"/>
          <w:b/>
          <w:bCs/>
          <w:i/>
          <w:iCs/>
          <w:szCs w:val="24"/>
        </w:rPr>
        <w:t xml:space="preserve">Vlagatelj </w:t>
      </w:r>
      <w:r w:rsidR="007D0F22">
        <w:rPr>
          <w:rFonts w:eastAsia="Times New Roman" w:cs="Times New Roman"/>
          <w:b/>
          <w:bCs/>
          <w:i/>
          <w:iCs/>
          <w:szCs w:val="24"/>
        </w:rPr>
        <w:t>A</w:t>
      </w:r>
      <w:r w:rsidR="0002723F">
        <w:rPr>
          <w:rFonts w:eastAsia="Times New Roman" w:cs="Arial"/>
          <w:b/>
          <w:bCs/>
          <w:i/>
          <w:iCs/>
          <w:szCs w:val="24"/>
        </w:rPr>
        <w:t>█</w:t>
      </w:r>
      <w:r w:rsidR="007D0F22">
        <w:rPr>
          <w:rFonts w:eastAsia="Times New Roman" w:cs="Arial"/>
          <w:b/>
          <w:bCs/>
          <w:i/>
          <w:iCs/>
          <w:szCs w:val="24"/>
        </w:rPr>
        <w:t xml:space="preserve"> d.o.o.</w:t>
      </w:r>
    </w:p>
    <w:p w14:paraId="0C2EA094" w14:textId="77777777" w:rsidR="00165BD4" w:rsidRDefault="00165BD4" w:rsidP="00165BD4">
      <w:pPr>
        <w:jc w:val="both"/>
        <w:rPr>
          <w:rFonts w:eastAsia="Times New Roman" w:cs="Times New Roman"/>
          <w:sz w:val="24"/>
          <w:szCs w:val="32"/>
        </w:rPr>
      </w:pPr>
    </w:p>
    <w:p w14:paraId="147C43A8" w14:textId="09C0305B" w:rsidR="00165BD4" w:rsidRDefault="00165BD4" w:rsidP="00165BD4">
      <w:pPr>
        <w:jc w:val="both"/>
        <w:rPr>
          <w:rFonts w:eastAsia="Times New Roman" w:cs="Times New Roman"/>
          <w:szCs w:val="24"/>
        </w:rPr>
      </w:pPr>
      <w:r>
        <w:rPr>
          <w:rFonts w:eastAsia="Times New Roman" w:cs="Times New Roman"/>
          <w:szCs w:val="24"/>
        </w:rPr>
        <w:t xml:space="preserve">V zvezi z vlagateljem podjetjem </w:t>
      </w:r>
      <w:r w:rsidR="007D0F22">
        <w:rPr>
          <w:rFonts w:eastAsia="Times New Roman" w:cs="Times New Roman"/>
          <w:szCs w:val="24"/>
        </w:rPr>
        <w:t>A</w:t>
      </w:r>
      <w:r w:rsidR="0002723F">
        <w:rPr>
          <w:rFonts w:eastAsia="Times New Roman" w:cs="Arial"/>
          <w:szCs w:val="24"/>
        </w:rPr>
        <w:t>█</w:t>
      </w:r>
      <w:r w:rsidR="007D0F22">
        <w:rPr>
          <w:rFonts w:eastAsia="Times New Roman" w:cs="Arial"/>
          <w:szCs w:val="24"/>
        </w:rPr>
        <w:t xml:space="preserve"> d.o.o.</w:t>
      </w:r>
      <w:r>
        <w:rPr>
          <w:rFonts w:eastAsia="Times New Roman" w:cs="Times New Roman"/>
          <w:szCs w:val="24"/>
        </w:rPr>
        <w:t xml:space="preserve"> je </w:t>
      </w:r>
      <w:r w:rsidR="00AD43EB">
        <w:rPr>
          <w:rFonts w:eastAsia="Times New Roman" w:cs="Times New Roman"/>
          <w:szCs w:val="24"/>
        </w:rPr>
        <w:t>Agencija</w:t>
      </w:r>
      <w:r>
        <w:rPr>
          <w:rFonts w:eastAsia="Times New Roman" w:cs="Times New Roman"/>
          <w:szCs w:val="24"/>
        </w:rPr>
        <w:t xml:space="preserve"> </w:t>
      </w:r>
      <w:r w:rsidR="00844C84">
        <w:rPr>
          <w:rFonts w:eastAsia="Times New Roman" w:cs="Times New Roman"/>
          <w:szCs w:val="24"/>
        </w:rPr>
        <w:t xml:space="preserve">inšpekcijskemu organu </w:t>
      </w:r>
      <w:r>
        <w:rPr>
          <w:rFonts w:eastAsia="Times New Roman" w:cs="Times New Roman"/>
          <w:szCs w:val="24"/>
        </w:rPr>
        <w:t>odgovoril</w:t>
      </w:r>
      <w:r w:rsidR="00AD43EB">
        <w:rPr>
          <w:rFonts w:eastAsia="Times New Roman" w:cs="Times New Roman"/>
          <w:szCs w:val="24"/>
        </w:rPr>
        <w:t>a</w:t>
      </w:r>
      <w:r>
        <w:rPr>
          <w:rFonts w:eastAsia="Times New Roman" w:cs="Times New Roman"/>
          <w:szCs w:val="24"/>
        </w:rPr>
        <w:t>, da:</w:t>
      </w:r>
    </w:p>
    <w:p w14:paraId="52594B6A" w14:textId="1D11CF48" w:rsidR="00165BD4" w:rsidRPr="00165BD4" w:rsidRDefault="00165BD4" w:rsidP="00165BD4">
      <w:pPr>
        <w:pStyle w:val="Bodytext20"/>
        <w:numPr>
          <w:ilvl w:val="0"/>
          <w:numId w:val="17"/>
        </w:numPr>
        <w:shd w:val="clear" w:color="auto" w:fill="auto"/>
        <w:spacing w:line="259" w:lineRule="exact"/>
        <w:jc w:val="both"/>
        <w:rPr>
          <w:rStyle w:val="Bodytext2"/>
          <w:sz w:val="20"/>
          <w:szCs w:val="20"/>
          <w:shd w:val="clear" w:color="auto" w:fill="auto"/>
        </w:rPr>
      </w:pPr>
      <w:r>
        <w:rPr>
          <w:rStyle w:val="Bodytext2"/>
          <w:color w:val="000000"/>
          <w:sz w:val="20"/>
          <w:szCs w:val="20"/>
        </w:rPr>
        <w:lastRenderedPageBreak/>
        <w:t xml:space="preserve">je </w:t>
      </w:r>
      <w:r w:rsidR="00E5585F">
        <w:rPr>
          <w:rStyle w:val="Bodytext2"/>
          <w:color w:val="000000"/>
          <w:sz w:val="20"/>
          <w:szCs w:val="20"/>
        </w:rPr>
        <w:t>A</w:t>
      </w:r>
      <w:r w:rsidR="0002723F">
        <w:rPr>
          <w:rStyle w:val="Bodytext2"/>
          <w:color w:val="000000"/>
          <w:sz w:val="20"/>
          <w:szCs w:val="20"/>
        </w:rPr>
        <w:t>█</w:t>
      </w:r>
      <w:r w:rsidR="00E5585F">
        <w:rPr>
          <w:rStyle w:val="Bodytext2"/>
          <w:color w:val="000000"/>
          <w:sz w:val="20"/>
          <w:szCs w:val="20"/>
        </w:rPr>
        <w:t xml:space="preserve"> d.o.o.</w:t>
      </w:r>
      <w:r w:rsidRPr="00165BD4">
        <w:rPr>
          <w:rStyle w:val="Bodytext2"/>
          <w:color w:val="000000"/>
          <w:sz w:val="20"/>
          <w:szCs w:val="20"/>
        </w:rPr>
        <w:t xml:space="preserve"> podala Ugovor na unovčitev garancije in zahtevala, da sodišče unovčenje garancije zadrži;</w:t>
      </w:r>
    </w:p>
    <w:p w14:paraId="46AF0AB5" w14:textId="02BF5A80" w:rsidR="00165BD4" w:rsidRPr="00165BD4" w:rsidRDefault="00165BD4" w:rsidP="00165BD4">
      <w:pPr>
        <w:pStyle w:val="Bodytext20"/>
        <w:numPr>
          <w:ilvl w:val="0"/>
          <w:numId w:val="17"/>
        </w:numPr>
        <w:shd w:val="clear" w:color="auto" w:fill="auto"/>
        <w:spacing w:line="259" w:lineRule="exact"/>
        <w:jc w:val="both"/>
        <w:rPr>
          <w:sz w:val="20"/>
          <w:szCs w:val="20"/>
        </w:rPr>
      </w:pPr>
      <w:r>
        <w:rPr>
          <w:rStyle w:val="Bodytext2"/>
          <w:color w:val="000000"/>
          <w:sz w:val="20"/>
          <w:szCs w:val="20"/>
        </w:rPr>
        <w:t>je s</w:t>
      </w:r>
      <w:r w:rsidRPr="00165BD4">
        <w:rPr>
          <w:rStyle w:val="Bodytext2"/>
          <w:color w:val="000000"/>
          <w:sz w:val="20"/>
          <w:szCs w:val="20"/>
        </w:rPr>
        <w:t>odišče izdalo sklep</w:t>
      </w:r>
      <w:r>
        <w:rPr>
          <w:rStyle w:val="Bodytext2"/>
          <w:color w:val="000000"/>
          <w:sz w:val="20"/>
          <w:szCs w:val="20"/>
        </w:rPr>
        <w:t>,</w:t>
      </w:r>
      <w:r w:rsidRPr="00165BD4">
        <w:rPr>
          <w:rStyle w:val="Bodytext2"/>
          <w:color w:val="000000"/>
          <w:sz w:val="20"/>
          <w:szCs w:val="20"/>
        </w:rPr>
        <w:t xml:space="preserve"> s katerim je OTP banki prepovedalo izplačilo garancije;</w:t>
      </w:r>
    </w:p>
    <w:p w14:paraId="443A9C7E" w14:textId="0E7C4113" w:rsidR="00165BD4" w:rsidRPr="00165BD4" w:rsidRDefault="00B42807" w:rsidP="00165BD4">
      <w:pPr>
        <w:pStyle w:val="Bodytext20"/>
        <w:numPr>
          <w:ilvl w:val="0"/>
          <w:numId w:val="17"/>
        </w:numPr>
        <w:shd w:val="clear" w:color="auto" w:fill="auto"/>
        <w:spacing w:line="260" w:lineRule="atLeast"/>
        <w:jc w:val="both"/>
        <w:rPr>
          <w:sz w:val="20"/>
          <w:szCs w:val="20"/>
        </w:rPr>
      </w:pPr>
      <w:r>
        <w:rPr>
          <w:rStyle w:val="Bodytext2"/>
          <w:color w:val="000000"/>
          <w:sz w:val="20"/>
          <w:szCs w:val="20"/>
        </w:rPr>
        <w:t>je</w:t>
      </w:r>
      <w:r w:rsidR="00165BD4">
        <w:rPr>
          <w:rStyle w:val="Bodytext2"/>
          <w:color w:val="000000"/>
          <w:sz w:val="20"/>
          <w:szCs w:val="20"/>
        </w:rPr>
        <w:t xml:space="preserve"> </w:t>
      </w:r>
      <w:r w:rsidR="00AD43EB">
        <w:rPr>
          <w:rStyle w:val="Bodytext2"/>
          <w:color w:val="000000"/>
          <w:sz w:val="20"/>
          <w:szCs w:val="20"/>
        </w:rPr>
        <w:t>Agencija</w:t>
      </w:r>
      <w:r w:rsidR="00165BD4" w:rsidRPr="00165BD4">
        <w:rPr>
          <w:rStyle w:val="Bodytext2"/>
          <w:color w:val="000000"/>
          <w:sz w:val="20"/>
          <w:szCs w:val="20"/>
        </w:rPr>
        <w:t xml:space="preserve"> preko svojega odvetnika zoper ta sklep vložil</w:t>
      </w:r>
      <w:r w:rsidR="00AD43EB">
        <w:rPr>
          <w:rStyle w:val="Bodytext2"/>
          <w:color w:val="000000"/>
          <w:sz w:val="20"/>
          <w:szCs w:val="20"/>
        </w:rPr>
        <w:t>a</w:t>
      </w:r>
      <w:r w:rsidR="00165BD4" w:rsidRPr="00165BD4">
        <w:rPr>
          <w:rStyle w:val="Bodytext2"/>
          <w:color w:val="000000"/>
          <w:sz w:val="20"/>
          <w:szCs w:val="20"/>
        </w:rPr>
        <w:t xml:space="preserve"> ugovor.</w:t>
      </w:r>
    </w:p>
    <w:p w14:paraId="19B4C754" w14:textId="77777777" w:rsidR="00165BD4" w:rsidRPr="00165BD4" w:rsidRDefault="00165BD4" w:rsidP="00165BD4">
      <w:pPr>
        <w:jc w:val="both"/>
        <w:rPr>
          <w:rFonts w:eastAsia="Times New Roman" w:cs="Times New Roman"/>
          <w:szCs w:val="24"/>
        </w:rPr>
      </w:pPr>
    </w:p>
    <w:p w14:paraId="2CAF135E" w14:textId="7883BD03" w:rsidR="00165BD4" w:rsidRDefault="00393014" w:rsidP="004D5384">
      <w:pPr>
        <w:jc w:val="both"/>
        <w:rPr>
          <w:rFonts w:eastAsia="Times New Roman" w:cs="Times New Roman"/>
          <w:szCs w:val="24"/>
        </w:rPr>
      </w:pPr>
      <w:r>
        <w:rPr>
          <w:rFonts w:eastAsia="Times New Roman" w:cs="Times New Roman"/>
          <w:szCs w:val="24"/>
        </w:rPr>
        <w:t xml:space="preserve">V zvezi </w:t>
      </w:r>
      <w:r w:rsidR="00921549">
        <w:rPr>
          <w:rFonts w:eastAsia="Times New Roman" w:cs="Times New Roman"/>
          <w:szCs w:val="24"/>
        </w:rPr>
        <w:t>s</w:t>
      </w:r>
      <w:r>
        <w:rPr>
          <w:rFonts w:eastAsia="Times New Roman" w:cs="Times New Roman"/>
          <w:szCs w:val="24"/>
        </w:rPr>
        <w:t xml:space="preserve"> </w:t>
      </w:r>
      <w:r w:rsidR="00CA1143">
        <w:rPr>
          <w:rFonts w:eastAsia="Times New Roman" w:cs="Times New Roman"/>
          <w:szCs w:val="24"/>
        </w:rPr>
        <w:t xml:space="preserve">postopki zoper </w:t>
      </w:r>
      <w:r>
        <w:rPr>
          <w:rFonts w:eastAsia="Times New Roman" w:cs="Times New Roman"/>
          <w:szCs w:val="24"/>
        </w:rPr>
        <w:t>vlagatelj</w:t>
      </w:r>
      <w:r w:rsidR="00CA1143">
        <w:rPr>
          <w:rFonts w:eastAsia="Times New Roman" w:cs="Times New Roman"/>
          <w:szCs w:val="24"/>
        </w:rPr>
        <w:t>a</w:t>
      </w:r>
      <w:r>
        <w:rPr>
          <w:rFonts w:eastAsia="Times New Roman" w:cs="Times New Roman"/>
          <w:szCs w:val="24"/>
        </w:rPr>
        <w:t xml:space="preserve"> </w:t>
      </w:r>
      <w:r w:rsidR="00E5585F">
        <w:rPr>
          <w:rFonts w:eastAsia="Times New Roman" w:cs="Times New Roman"/>
          <w:szCs w:val="24"/>
        </w:rPr>
        <w:t>A</w:t>
      </w:r>
      <w:r w:rsidR="0002723F">
        <w:rPr>
          <w:rFonts w:eastAsia="Times New Roman" w:cs="Arial"/>
          <w:szCs w:val="24"/>
        </w:rPr>
        <w:t>█</w:t>
      </w:r>
      <w:r w:rsidR="00E5585F">
        <w:rPr>
          <w:rFonts w:eastAsia="Times New Roman" w:cs="Arial"/>
          <w:szCs w:val="24"/>
        </w:rPr>
        <w:t xml:space="preserve"> d.o.o.</w:t>
      </w:r>
      <w:r>
        <w:rPr>
          <w:rFonts w:eastAsia="Times New Roman" w:cs="Times New Roman"/>
          <w:szCs w:val="24"/>
        </w:rPr>
        <w:t xml:space="preserve"> pa je </w:t>
      </w:r>
      <w:r w:rsidR="0049593D">
        <w:rPr>
          <w:rFonts w:eastAsia="Times New Roman" w:cs="Times New Roman"/>
          <w:szCs w:val="24"/>
        </w:rPr>
        <w:t>A</w:t>
      </w:r>
      <w:r w:rsidR="00AD43EB">
        <w:rPr>
          <w:rFonts w:eastAsia="Times New Roman" w:cs="Times New Roman"/>
          <w:szCs w:val="24"/>
        </w:rPr>
        <w:t>gencija</w:t>
      </w:r>
      <w:r>
        <w:rPr>
          <w:rFonts w:eastAsia="Times New Roman" w:cs="Times New Roman"/>
          <w:szCs w:val="24"/>
        </w:rPr>
        <w:t xml:space="preserve"> </w:t>
      </w:r>
      <w:r w:rsidR="004D5384">
        <w:rPr>
          <w:rFonts w:eastAsia="Times New Roman" w:cs="Times New Roman"/>
          <w:szCs w:val="24"/>
        </w:rPr>
        <w:t>na zahtevo inšpekcijskega organa posredoval</w:t>
      </w:r>
      <w:r w:rsidR="00AD43EB">
        <w:rPr>
          <w:rFonts w:eastAsia="Times New Roman" w:cs="Times New Roman"/>
          <w:szCs w:val="24"/>
        </w:rPr>
        <w:t>a</w:t>
      </w:r>
      <w:r w:rsidR="00CA1143">
        <w:rPr>
          <w:rFonts w:eastAsia="Times New Roman" w:cs="Times New Roman"/>
          <w:szCs w:val="24"/>
        </w:rPr>
        <w:t xml:space="preserve"> še</w:t>
      </w:r>
      <w:r w:rsidR="004D5384">
        <w:rPr>
          <w:rFonts w:eastAsia="Times New Roman" w:cs="Times New Roman"/>
          <w:szCs w:val="24"/>
        </w:rPr>
        <w:t>:</w:t>
      </w:r>
    </w:p>
    <w:p w14:paraId="749BA553" w14:textId="2FA24A5B" w:rsidR="004D5384" w:rsidRPr="004D5384" w:rsidRDefault="004D5384" w:rsidP="0057168D">
      <w:pPr>
        <w:pStyle w:val="Odstavekseznama"/>
        <w:numPr>
          <w:ilvl w:val="0"/>
          <w:numId w:val="17"/>
        </w:numPr>
        <w:contextualSpacing w:val="0"/>
        <w:jc w:val="both"/>
        <w:rPr>
          <w:rFonts w:eastAsia="Times New Roman" w:cs="Times New Roman"/>
          <w:szCs w:val="24"/>
        </w:rPr>
      </w:pPr>
      <w:r>
        <w:rPr>
          <w:rFonts w:eastAsia="Times New Roman" w:cs="Times New Roman"/>
          <w:szCs w:val="24"/>
        </w:rPr>
        <w:t>Sklep o zavarovanju z dne 11. 2. 2025 in</w:t>
      </w:r>
    </w:p>
    <w:p w14:paraId="7D50BC5C" w14:textId="77777777" w:rsidR="006D516D" w:rsidRDefault="004D5384" w:rsidP="0057168D">
      <w:pPr>
        <w:pStyle w:val="Odstavekseznama"/>
        <w:numPr>
          <w:ilvl w:val="0"/>
          <w:numId w:val="17"/>
        </w:numPr>
        <w:contextualSpacing w:val="0"/>
        <w:jc w:val="both"/>
        <w:rPr>
          <w:rFonts w:eastAsia="Times New Roman" w:cs="Times New Roman"/>
          <w:szCs w:val="24"/>
        </w:rPr>
      </w:pPr>
      <w:r>
        <w:rPr>
          <w:rFonts w:eastAsia="Times New Roman" w:cs="Times New Roman"/>
          <w:szCs w:val="24"/>
        </w:rPr>
        <w:t>Ugovor dolžnika zoper sklep o zavarovanju Okrožnega sodišča v Ljubljani z dne 19. 2. 2025</w:t>
      </w:r>
      <w:r w:rsidR="006D516D">
        <w:rPr>
          <w:rFonts w:eastAsia="Times New Roman" w:cs="Times New Roman"/>
          <w:szCs w:val="24"/>
        </w:rPr>
        <w:t>,</w:t>
      </w:r>
    </w:p>
    <w:p w14:paraId="221CBDE5" w14:textId="6F3C116C" w:rsidR="004D5384" w:rsidRPr="006D516D" w:rsidRDefault="006D516D" w:rsidP="0057168D">
      <w:pPr>
        <w:ind w:left="360"/>
        <w:jc w:val="both"/>
        <w:rPr>
          <w:rFonts w:eastAsia="Times New Roman" w:cs="Times New Roman"/>
          <w:szCs w:val="24"/>
        </w:rPr>
      </w:pPr>
      <w:r>
        <w:rPr>
          <w:rFonts w:eastAsia="Times New Roman" w:cs="Times New Roman"/>
          <w:szCs w:val="24"/>
        </w:rPr>
        <w:t>vsebino katerih inšpekcijski organ popisuje v nadaljevanju.</w:t>
      </w:r>
      <w:r w:rsidR="004D5384" w:rsidRPr="006D516D">
        <w:rPr>
          <w:rFonts w:eastAsia="Times New Roman" w:cs="Times New Roman"/>
          <w:szCs w:val="24"/>
        </w:rPr>
        <w:t xml:space="preserve"> </w:t>
      </w:r>
    </w:p>
    <w:p w14:paraId="6CC0078B" w14:textId="77777777" w:rsidR="00CA1143" w:rsidRPr="000F11B3" w:rsidRDefault="00CA1143" w:rsidP="004D5384">
      <w:pPr>
        <w:jc w:val="both"/>
        <w:rPr>
          <w:rFonts w:eastAsia="Times New Roman" w:cs="Times New Roman"/>
          <w:szCs w:val="24"/>
          <w:u w:val="single"/>
        </w:rPr>
      </w:pPr>
    </w:p>
    <w:p w14:paraId="2D54D957" w14:textId="0D551FD6" w:rsidR="00CD32B6" w:rsidRPr="00CD32B6" w:rsidRDefault="00CD32B6" w:rsidP="00CD32B6">
      <w:pPr>
        <w:jc w:val="both"/>
        <w:rPr>
          <w:rFonts w:eastAsia="Times New Roman" w:cs="Times New Roman"/>
          <w:i/>
          <w:iCs/>
          <w:szCs w:val="24"/>
        </w:rPr>
      </w:pPr>
      <w:r w:rsidRPr="000F11B3">
        <w:rPr>
          <w:rFonts w:eastAsia="Times New Roman" w:cs="Times New Roman"/>
          <w:i/>
          <w:iCs/>
          <w:szCs w:val="24"/>
          <w:u w:val="single"/>
        </w:rPr>
        <w:t>Sklep o zavarovanju z dne 11. 2. 2025</w:t>
      </w:r>
    </w:p>
    <w:p w14:paraId="15CBEC65" w14:textId="74B18301" w:rsidR="00921549" w:rsidRDefault="00613ACF" w:rsidP="00921549">
      <w:pPr>
        <w:spacing w:line="292" w:lineRule="auto"/>
        <w:ind w:right="14"/>
        <w:jc w:val="both"/>
      </w:pPr>
      <w:r w:rsidRPr="00613ACF">
        <w:rPr>
          <w:rFonts w:eastAsia="Times New Roman" w:cs="Arial"/>
          <w:szCs w:val="24"/>
        </w:rPr>
        <w:t>V sklepu o zavarovanju</w:t>
      </w:r>
      <w:r w:rsidR="006F12F8">
        <w:rPr>
          <w:rFonts w:eastAsia="Times New Roman" w:cs="Arial"/>
          <w:szCs w:val="24"/>
        </w:rPr>
        <w:t xml:space="preserve">, ki ga je izdalo Okrožno sodišče v Ljubljani, je navedeno, da </w:t>
      </w:r>
      <w:r w:rsidRPr="00613ACF">
        <w:rPr>
          <w:rFonts w:eastAsia="Times New Roman" w:cs="Arial"/>
          <w:szCs w:val="24"/>
        </w:rPr>
        <w:t>u</w:t>
      </w:r>
      <w:r w:rsidRPr="00613ACF">
        <w:rPr>
          <w:rFonts w:eastAsia="Times New Roman" w:cs="Arial"/>
        </w:rPr>
        <w:t xml:space="preserve">pnik, torej </w:t>
      </w:r>
      <w:r w:rsidR="00E9053D">
        <w:rPr>
          <w:rFonts w:eastAsia="Times New Roman" w:cs="Arial"/>
        </w:rPr>
        <w:t>A</w:t>
      </w:r>
      <w:r w:rsidR="0002723F">
        <w:rPr>
          <w:rFonts w:eastAsia="Times New Roman" w:cs="Arial"/>
        </w:rPr>
        <w:t>█</w:t>
      </w:r>
      <w:r w:rsidR="00E9053D">
        <w:rPr>
          <w:rFonts w:eastAsia="Times New Roman" w:cs="Arial"/>
        </w:rPr>
        <w:t xml:space="preserve"> d.o.o.</w:t>
      </w:r>
      <w:r w:rsidRPr="00613ACF">
        <w:rPr>
          <w:rFonts w:eastAsia="Times New Roman" w:cs="Arial"/>
        </w:rPr>
        <w:t>, zatrjuje, da je dolžnik</w:t>
      </w:r>
      <w:r>
        <w:rPr>
          <w:rFonts w:eastAsia="Times New Roman" w:cs="Arial"/>
        </w:rPr>
        <w:t xml:space="preserve">, </w:t>
      </w:r>
      <w:r w:rsidR="00AD43EB">
        <w:rPr>
          <w:rFonts w:eastAsia="Times New Roman" w:cs="Arial"/>
        </w:rPr>
        <w:t>Agencija</w:t>
      </w:r>
      <w:r>
        <w:rPr>
          <w:rFonts w:eastAsia="Times New Roman" w:cs="Arial"/>
        </w:rPr>
        <w:t>,</w:t>
      </w:r>
      <w:r w:rsidRPr="00613ACF">
        <w:rPr>
          <w:rFonts w:eastAsia="Times New Roman" w:cs="Arial"/>
        </w:rPr>
        <w:t xml:space="preserve"> nezakonito </w:t>
      </w:r>
      <w:r w:rsidRPr="00613ACF">
        <w:rPr>
          <w:rFonts w:cs="Arial"/>
        </w:rPr>
        <w:t>odstopil od pogodbe, zato izplačanega zneska ni vrnil dolžniku.</w:t>
      </w:r>
      <w:r>
        <w:rPr>
          <w:rFonts w:cs="Arial"/>
        </w:rPr>
        <w:t xml:space="preserve"> </w:t>
      </w:r>
      <w:r w:rsidR="00CD32B6" w:rsidRPr="00CD32B6">
        <w:t>Upnik je v predlogu za izdajo začasne odredbe nav</w:t>
      </w:r>
      <w:r w:rsidR="006F12F8">
        <w:t>ede</w:t>
      </w:r>
      <w:r w:rsidR="00CD32B6" w:rsidRPr="00CD32B6">
        <w:t xml:space="preserve">l, da je bila na podlagi javnega razpisa </w:t>
      </w:r>
      <w:r w:rsidR="00CD32B6">
        <w:t xml:space="preserve">z dne </w:t>
      </w:r>
      <w:r w:rsidR="00CD32B6" w:rsidRPr="00CD32B6">
        <w:t xml:space="preserve">11. 11. 2022 sklenjena pogodba o dodelitvi subvencije med njim in dolžnikom. Dne 25. 3. 2024 je upnik prejel dolžnikov dopis o odstopu od pogodbe ter zahtevek za vračilo subvencije v višini </w:t>
      </w:r>
      <w:r w:rsidR="00CD32B6" w:rsidRPr="00CF215F">
        <w:rPr>
          <w:b/>
          <w:bCs/>
        </w:rPr>
        <w:t>682.853,69 EUR</w:t>
      </w:r>
      <w:r w:rsidR="000F11B3">
        <w:t>,</w:t>
      </w:r>
      <w:r w:rsidR="00CD32B6" w:rsidRPr="00CD32B6">
        <w:t xml:space="preserve"> skupaj z zamudnimi obrestmi. Dolžnik je kot razlog za odstop navedel naknadno ugotovljeno neskladnost z določili pogodbe, kar po njegovem mnenju predstavlja bistveno kršitev pogodbenih obveznosti.</w:t>
      </w:r>
      <w:r w:rsidR="00921549">
        <w:t xml:space="preserve"> </w:t>
      </w:r>
    </w:p>
    <w:p w14:paraId="0FCC6AFC" w14:textId="70700DBD" w:rsidR="00CD32B6" w:rsidRPr="00CD32B6" w:rsidRDefault="00CD32B6" w:rsidP="00921549">
      <w:pPr>
        <w:spacing w:line="292" w:lineRule="auto"/>
        <w:ind w:right="14"/>
        <w:jc w:val="both"/>
      </w:pPr>
      <w:r w:rsidRPr="00CD32B6">
        <w:t xml:space="preserve">V skladu s pogodbo je upnik dolžniku izročil bančno garancijo za dobro izvedbo pogodbenih obveznosti v enaki višini, plačljivo na prvi pisni poziv. Upnik trdi, da je dolžnik nezakonito odstopil od pogodbe in da zato ni dolžan vrniti zahtevanega zneska. Kljub temu ga je OTP banka d.d. </w:t>
      </w:r>
      <w:r>
        <w:t xml:space="preserve">dne </w:t>
      </w:r>
      <w:r w:rsidRPr="00CD32B6">
        <w:t>31. 1. 2025 obvestila, da je dolžnik vložil zahtevo za unovčitev bančne garancije. Upnik je zato predlagal izdajo začasne odredbe, s katero bi sodišče preprečilo unovčitev garancije do pravnomočne odločitve, saj bi upnik v nasprotnem primeru utrpel hujše posledice.</w:t>
      </w:r>
    </w:p>
    <w:p w14:paraId="3030EC5C" w14:textId="6D0AD740" w:rsidR="00CD32B6" w:rsidRPr="00CD32B6" w:rsidRDefault="00CD32B6" w:rsidP="00921549">
      <w:pPr>
        <w:spacing w:line="292" w:lineRule="auto"/>
        <w:ind w:right="14"/>
        <w:jc w:val="both"/>
      </w:pPr>
      <w:r w:rsidRPr="00CD32B6">
        <w:t>Sodišče je preverjalo pogoje za izdajo začasne odredbe na podlagi 272. člena Zakona o izvršbi in zavarovanju (ZIZ), ki določa, da mora upnik verjetno izkazati obstoj terjatve in enega izmed pogojev: tveganje oteženega uveljavljanja terjatve, preprečitev nastanka težko nadomestljive škode ali da dolžnik ne bi utrpel večjih negativnih posledic od upnika. Če upnik dokaže, da bi dolžnik s predlagano odredbo utrpel le neznatno škodo, dokazovanje nevarnosti ni potrebno.</w:t>
      </w:r>
    </w:p>
    <w:p w14:paraId="5FE862B5" w14:textId="7662F3FF" w:rsidR="00CD32B6" w:rsidRPr="00CD32B6" w:rsidRDefault="00CD32B6" w:rsidP="00921549">
      <w:pPr>
        <w:spacing w:line="292" w:lineRule="auto"/>
        <w:ind w:right="14"/>
        <w:jc w:val="both"/>
      </w:pPr>
      <w:r w:rsidRPr="00CD32B6">
        <w:t xml:space="preserve">Sodišče je </w:t>
      </w:r>
      <w:r w:rsidR="007759F5">
        <w:t xml:space="preserve">v danem primeru </w:t>
      </w:r>
      <w:r w:rsidRPr="00CD32B6">
        <w:t xml:space="preserve">preverjalo obstoj upnikove terjatve. Ugotovilo je, da sta stranki sklenili pogodbo o dodelitvi subvencije za investicijo </w:t>
      </w:r>
      <w:r w:rsidR="00D5235B">
        <w:t>»</w:t>
      </w:r>
      <w:r w:rsidR="0002723F">
        <w:rPr>
          <w:rFonts w:cs="Arial"/>
        </w:rPr>
        <w:t>█</w:t>
      </w:r>
      <w:r w:rsidR="00D5235B">
        <w:rPr>
          <w:rFonts w:cs="Arial"/>
        </w:rPr>
        <w:t>«</w:t>
      </w:r>
      <w:r w:rsidRPr="00CD32B6">
        <w:t xml:space="preserve">, pri čemer je dolžnik odstopil od pogodbe zaradi domnevne kršitve določb glede upravičenosti stroškov. Dolžnik trdi, da je upnik v vlogi za izplačilo vključil strošek nakupa stroja </w:t>
      </w:r>
      <w:r w:rsidR="0002723F">
        <w:rPr>
          <w:rFonts w:cs="Arial"/>
        </w:rPr>
        <w:t>█</w:t>
      </w:r>
      <w:r w:rsidRPr="00CD32B6">
        <w:t>, ki je bil delno plačan pred začetkom investicijskega obdobja, določenega v pogodbi. To po mnenju dolžnika predstavlja bistveno kršitev pogodbe, zato je zahteval vračilo že izplačane subvencije in sprožil unovčitev bančne garancije.</w:t>
      </w:r>
    </w:p>
    <w:p w14:paraId="711F990F" w14:textId="77777777" w:rsidR="00CD32B6" w:rsidRPr="00CD32B6" w:rsidRDefault="00CD32B6" w:rsidP="00921549">
      <w:pPr>
        <w:spacing w:line="292" w:lineRule="auto"/>
        <w:ind w:right="14"/>
        <w:jc w:val="both"/>
      </w:pPr>
      <w:r w:rsidRPr="00CD32B6">
        <w:t>Upnik pa vztraja, da odstop dolžnika od pogodbe ni utemeljen, saj določila pogodbe in razpisne dokumentacije ne določajo takšne posledice za primer neupravičenega stroška. Po njegovem mnenju bi moral dolžnik le zmanjšati višino izplačila ali zavrniti zahtevek za sofinanciranje, ne pa enostransko odstopiti od pogodbe in zahtevati vračilo celotne subvencije. Poleg tega naj bi upnik v zahtevi za izplačilo navajal resnične podatke in izkazal več upravičenih stroškov investicije, kar potrjuje priloženi stroškovnik.</w:t>
      </w:r>
    </w:p>
    <w:p w14:paraId="643FD673" w14:textId="77777777" w:rsidR="00CD32B6" w:rsidRDefault="00CD32B6" w:rsidP="00921549">
      <w:pPr>
        <w:ind w:right="14"/>
        <w:jc w:val="both"/>
      </w:pPr>
      <w:r w:rsidRPr="00CD32B6">
        <w:t>Upnik poudarja, da je dolžnik najprej izkoristil možnost zavrnitve zahtevka za sofinanciranje in nato šele kasneje na isti podlagi uveljavil še sankcijo odstopa od pogodbe, kar kaže na neskladnost ukrepov. Sodišče je presodilo, da bi v primeru unovčitve bančne garancije lahko nastale težko popravljive posledice, zato je bilo predlogu upnika za izdajo začasne odredbe ugodeno.</w:t>
      </w:r>
    </w:p>
    <w:p w14:paraId="376BCEF3" w14:textId="77777777" w:rsidR="00D02F0D" w:rsidRDefault="00D02F0D" w:rsidP="00921549">
      <w:pPr>
        <w:ind w:right="14"/>
        <w:jc w:val="both"/>
      </w:pPr>
    </w:p>
    <w:p w14:paraId="0E376DBB" w14:textId="0E6C33BF" w:rsidR="00613ACF" w:rsidRPr="000F11B3" w:rsidRDefault="00CD32B6" w:rsidP="00921549">
      <w:pPr>
        <w:ind w:right="14"/>
        <w:jc w:val="both"/>
        <w:rPr>
          <w:i/>
          <w:iCs/>
          <w:u w:val="single"/>
        </w:rPr>
      </w:pPr>
      <w:r w:rsidRPr="000F11B3">
        <w:rPr>
          <w:rFonts w:eastAsia="Times New Roman" w:cs="Times New Roman"/>
          <w:i/>
          <w:iCs/>
          <w:szCs w:val="24"/>
          <w:u w:val="single"/>
        </w:rPr>
        <w:t>Ugovor dolžnika zoper sklep o zavarovanju Okrožnega sodišča v Ljubljani z dne 19. 2. 2025</w:t>
      </w:r>
    </w:p>
    <w:p w14:paraId="4D14C5C2" w14:textId="00C51FE8" w:rsidR="006273E1" w:rsidRPr="006273E1" w:rsidRDefault="004957AE" w:rsidP="00921549">
      <w:pPr>
        <w:jc w:val="both"/>
        <w:rPr>
          <w:rFonts w:eastAsia="Times New Roman" w:cs="Times New Roman"/>
          <w:szCs w:val="24"/>
        </w:rPr>
      </w:pPr>
      <w:r>
        <w:rPr>
          <w:rFonts w:eastAsia="Times New Roman" w:cs="Times New Roman"/>
          <w:szCs w:val="24"/>
        </w:rPr>
        <w:t xml:space="preserve"> </w:t>
      </w:r>
    </w:p>
    <w:p w14:paraId="72EBB89F" w14:textId="3302A8F2" w:rsidR="006273E1" w:rsidRDefault="007759F5" w:rsidP="00921549">
      <w:pPr>
        <w:jc w:val="both"/>
        <w:rPr>
          <w:rFonts w:eastAsia="Times New Roman" w:cs="Times New Roman"/>
          <w:szCs w:val="24"/>
        </w:rPr>
      </w:pPr>
      <w:r>
        <w:rPr>
          <w:rFonts w:eastAsia="Times New Roman" w:cs="Times New Roman"/>
          <w:szCs w:val="24"/>
        </w:rPr>
        <w:t xml:space="preserve">V ugovoru dolžnik, torej </w:t>
      </w:r>
      <w:r w:rsidR="0049593D">
        <w:rPr>
          <w:rFonts w:eastAsia="Times New Roman" w:cs="Times New Roman"/>
          <w:szCs w:val="24"/>
        </w:rPr>
        <w:t>A</w:t>
      </w:r>
      <w:r w:rsidR="00AD43EB">
        <w:rPr>
          <w:rFonts w:eastAsia="Times New Roman" w:cs="Times New Roman"/>
          <w:szCs w:val="24"/>
        </w:rPr>
        <w:t>gencija</w:t>
      </w:r>
      <w:r>
        <w:rPr>
          <w:rFonts w:eastAsia="Times New Roman" w:cs="Times New Roman"/>
          <w:szCs w:val="24"/>
        </w:rPr>
        <w:t>, navaja,</w:t>
      </w:r>
      <w:r w:rsidR="004957AE">
        <w:rPr>
          <w:rFonts w:eastAsia="Times New Roman" w:cs="Times New Roman"/>
          <w:szCs w:val="24"/>
        </w:rPr>
        <w:t xml:space="preserve"> da </w:t>
      </w:r>
      <w:r w:rsidR="006273E1" w:rsidRPr="006273E1">
        <w:rPr>
          <w:rFonts w:eastAsia="Times New Roman" w:cs="Times New Roman"/>
          <w:szCs w:val="24"/>
        </w:rPr>
        <w:t>je up</w:t>
      </w:r>
      <w:r w:rsidR="004957AE">
        <w:rPr>
          <w:rFonts w:eastAsia="Times New Roman" w:cs="Times New Roman"/>
          <w:szCs w:val="24"/>
        </w:rPr>
        <w:t xml:space="preserve">nik, </w:t>
      </w:r>
      <w:r w:rsidR="00992716">
        <w:rPr>
          <w:rFonts w:eastAsia="Times New Roman" w:cs="Times New Roman"/>
          <w:szCs w:val="24"/>
        </w:rPr>
        <w:t>A</w:t>
      </w:r>
      <w:r w:rsidR="0002723F">
        <w:rPr>
          <w:rFonts w:eastAsia="Times New Roman" w:cs="Arial"/>
          <w:szCs w:val="24"/>
        </w:rPr>
        <w:t>█</w:t>
      </w:r>
      <w:r w:rsidR="00992716">
        <w:rPr>
          <w:rFonts w:eastAsia="Times New Roman" w:cs="Arial"/>
          <w:szCs w:val="24"/>
        </w:rPr>
        <w:t xml:space="preserve"> d.o.o.</w:t>
      </w:r>
      <w:r w:rsidR="004957AE">
        <w:rPr>
          <w:rFonts w:eastAsia="Times New Roman" w:cs="Times New Roman"/>
          <w:szCs w:val="24"/>
        </w:rPr>
        <w:t>,</w:t>
      </w:r>
      <w:r w:rsidR="006273E1" w:rsidRPr="006273E1">
        <w:rPr>
          <w:rFonts w:eastAsia="Times New Roman" w:cs="Times New Roman"/>
          <w:szCs w:val="24"/>
        </w:rPr>
        <w:t xml:space="preserve"> z izvajanjem projekta začel pred oddajo vloge na javni razpis, </w:t>
      </w:r>
      <w:r w:rsidR="004957AE">
        <w:rPr>
          <w:rFonts w:eastAsia="Times New Roman" w:cs="Times New Roman"/>
          <w:szCs w:val="24"/>
        </w:rPr>
        <w:t xml:space="preserve">s tem pa </w:t>
      </w:r>
      <w:r w:rsidR="006273E1" w:rsidRPr="006273E1">
        <w:rPr>
          <w:rFonts w:eastAsia="Times New Roman" w:cs="Times New Roman"/>
          <w:szCs w:val="24"/>
        </w:rPr>
        <w:t xml:space="preserve">niso bili izpolnjeni pogoji za dodelitev subvencije niti za </w:t>
      </w:r>
      <w:r w:rsidR="006273E1" w:rsidRPr="006273E1">
        <w:rPr>
          <w:rFonts w:eastAsia="Times New Roman" w:cs="Times New Roman"/>
          <w:szCs w:val="24"/>
        </w:rPr>
        <w:lastRenderedPageBreak/>
        <w:t xml:space="preserve">sklenitev pogodbe. </w:t>
      </w:r>
      <w:r w:rsidR="0049593D">
        <w:rPr>
          <w:rFonts w:eastAsia="Times New Roman" w:cs="Times New Roman"/>
          <w:szCs w:val="24"/>
        </w:rPr>
        <w:t>A</w:t>
      </w:r>
      <w:r w:rsidR="00AD43EB">
        <w:rPr>
          <w:rFonts w:eastAsia="Times New Roman" w:cs="Times New Roman"/>
          <w:szCs w:val="24"/>
        </w:rPr>
        <w:t>gencija</w:t>
      </w:r>
      <w:r w:rsidR="006273E1">
        <w:rPr>
          <w:rFonts w:eastAsia="Times New Roman" w:cs="Times New Roman"/>
          <w:szCs w:val="24"/>
        </w:rPr>
        <w:t xml:space="preserve"> </w:t>
      </w:r>
      <w:r w:rsidR="004957AE">
        <w:rPr>
          <w:rFonts w:eastAsia="Times New Roman" w:cs="Times New Roman"/>
          <w:szCs w:val="24"/>
        </w:rPr>
        <w:t xml:space="preserve">trdi, da </w:t>
      </w:r>
      <w:r w:rsidR="006273E1" w:rsidRPr="006273E1">
        <w:rPr>
          <w:rFonts w:eastAsia="Times New Roman" w:cs="Times New Roman"/>
          <w:szCs w:val="24"/>
        </w:rPr>
        <w:t>je bil s temi dejstvi seznanjen šele v času trajanja pogodbenega razmerja, zato je bil odstop od pogodbe edini možen ukrep za odpravo nepravilnosti in preprečitev neupravičene dodelitve državne pomoči. Upravičenec zaradi neizpolnjevanja zakonskih in pogodbenih pogojev za pridobitev subvencije te ne more prejeti, kar je bilo podrobno pojasnjeno v odstopu od pogodbe</w:t>
      </w:r>
      <w:r w:rsidR="004957AE">
        <w:rPr>
          <w:rFonts w:eastAsia="Times New Roman" w:cs="Times New Roman"/>
          <w:szCs w:val="24"/>
        </w:rPr>
        <w:t>, ki ga je pripravil</w:t>
      </w:r>
      <w:r w:rsidR="00AD43EB">
        <w:rPr>
          <w:rFonts w:eastAsia="Times New Roman" w:cs="Times New Roman"/>
          <w:szCs w:val="24"/>
        </w:rPr>
        <w:t>a</w:t>
      </w:r>
      <w:r w:rsidR="004957AE">
        <w:rPr>
          <w:rFonts w:eastAsia="Times New Roman" w:cs="Times New Roman"/>
          <w:szCs w:val="24"/>
        </w:rPr>
        <w:t xml:space="preserve"> </w:t>
      </w:r>
      <w:r w:rsidR="0049593D">
        <w:rPr>
          <w:rFonts w:eastAsia="Times New Roman" w:cs="Times New Roman"/>
          <w:szCs w:val="24"/>
        </w:rPr>
        <w:t>A</w:t>
      </w:r>
      <w:r w:rsidR="00AD43EB">
        <w:rPr>
          <w:rFonts w:eastAsia="Times New Roman" w:cs="Times New Roman"/>
          <w:szCs w:val="24"/>
        </w:rPr>
        <w:t>gencija</w:t>
      </w:r>
      <w:r w:rsidR="004957AE">
        <w:rPr>
          <w:rFonts w:eastAsia="Times New Roman" w:cs="Times New Roman"/>
          <w:szCs w:val="24"/>
        </w:rPr>
        <w:t xml:space="preserve"> in pri katerem</w:t>
      </w:r>
      <w:r w:rsidR="006273E1" w:rsidRPr="006273E1">
        <w:rPr>
          <w:rFonts w:eastAsia="Times New Roman" w:cs="Times New Roman"/>
          <w:szCs w:val="24"/>
        </w:rPr>
        <w:t xml:space="preserve"> v celoti vztraja.</w:t>
      </w:r>
    </w:p>
    <w:p w14:paraId="581697BB" w14:textId="579B4BB7" w:rsidR="006273E1" w:rsidRDefault="006273E1" w:rsidP="00921549">
      <w:pPr>
        <w:jc w:val="both"/>
        <w:rPr>
          <w:rFonts w:eastAsia="Times New Roman" w:cs="Times New Roman"/>
          <w:szCs w:val="24"/>
        </w:rPr>
      </w:pPr>
      <w:r w:rsidRPr="006273E1">
        <w:rPr>
          <w:rFonts w:eastAsia="Times New Roman" w:cs="Times New Roman"/>
          <w:szCs w:val="24"/>
        </w:rPr>
        <w:t>Dolžnik</w:t>
      </w:r>
      <w:r w:rsidR="004957AE">
        <w:rPr>
          <w:rFonts w:eastAsia="Times New Roman" w:cs="Times New Roman"/>
          <w:szCs w:val="24"/>
        </w:rPr>
        <w:t xml:space="preserve"> </w:t>
      </w:r>
      <w:r w:rsidRPr="006273E1">
        <w:rPr>
          <w:rFonts w:eastAsia="Times New Roman" w:cs="Times New Roman"/>
          <w:szCs w:val="24"/>
        </w:rPr>
        <w:t>je</w:t>
      </w:r>
      <w:r w:rsidR="004957AE">
        <w:rPr>
          <w:rFonts w:eastAsia="Times New Roman" w:cs="Times New Roman"/>
          <w:szCs w:val="24"/>
        </w:rPr>
        <w:t xml:space="preserve"> torej </w:t>
      </w:r>
      <w:r w:rsidRPr="006273E1">
        <w:rPr>
          <w:rFonts w:eastAsia="Times New Roman" w:cs="Times New Roman"/>
          <w:szCs w:val="24"/>
        </w:rPr>
        <w:t xml:space="preserve">šele ob pregledu drugega zahtevka za izplačilo (zahtevek št. 2) in priložene dokumentacije glede nakupa stroja </w:t>
      </w:r>
      <w:r>
        <w:rPr>
          <w:rFonts w:eastAsia="Times New Roman" w:cs="Times New Roman"/>
          <w:szCs w:val="24"/>
        </w:rPr>
        <w:t>»</w:t>
      </w:r>
      <w:r w:rsidRPr="006273E1">
        <w:rPr>
          <w:rFonts w:eastAsia="Times New Roman" w:cs="Times New Roman"/>
          <w:szCs w:val="24"/>
        </w:rPr>
        <w:t xml:space="preserve">navijalni stroj </w:t>
      </w:r>
      <w:r w:rsidR="0002723F">
        <w:rPr>
          <w:rFonts w:eastAsia="Times New Roman" w:cs="Arial"/>
          <w:szCs w:val="24"/>
        </w:rPr>
        <w:t>█</w:t>
      </w:r>
      <w:r>
        <w:rPr>
          <w:rFonts w:eastAsia="Times New Roman" w:cs="Times New Roman"/>
          <w:szCs w:val="24"/>
        </w:rPr>
        <w:t>«</w:t>
      </w:r>
      <w:r w:rsidRPr="006273E1">
        <w:rPr>
          <w:rFonts w:eastAsia="Times New Roman" w:cs="Times New Roman"/>
          <w:szCs w:val="24"/>
        </w:rPr>
        <w:t xml:space="preserve"> ugotovil, da je upnik začel izvajati investicijo pred presečnim datumom 6. 5. 2022. V vlogi z dne 3. 5. 2022 je namreč upnik navedel, da bo investicijo začel izvajati novembra 2022, v prvem zahtevku za izplačilo pa je kot datum začetka navajal </w:t>
      </w:r>
      <w:r w:rsidR="004957AE">
        <w:rPr>
          <w:rFonts w:eastAsia="Times New Roman" w:cs="Times New Roman"/>
          <w:szCs w:val="24"/>
        </w:rPr>
        <w:t xml:space="preserve">datum </w:t>
      </w:r>
      <w:r w:rsidRPr="006273E1">
        <w:rPr>
          <w:rFonts w:eastAsia="Times New Roman" w:cs="Times New Roman"/>
          <w:szCs w:val="24"/>
        </w:rPr>
        <w:t>19. 5. 2022.</w:t>
      </w:r>
    </w:p>
    <w:p w14:paraId="0E9F1E34" w14:textId="282E2DF3" w:rsidR="006273E1" w:rsidRDefault="006273E1" w:rsidP="00921549">
      <w:pPr>
        <w:jc w:val="both"/>
        <w:rPr>
          <w:rFonts w:eastAsia="Times New Roman" w:cs="Times New Roman"/>
          <w:szCs w:val="24"/>
        </w:rPr>
      </w:pPr>
      <w:r w:rsidRPr="006273E1">
        <w:rPr>
          <w:rFonts w:eastAsia="Times New Roman" w:cs="Times New Roman"/>
          <w:szCs w:val="24"/>
        </w:rPr>
        <w:t xml:space="preserve">Zaradi ugotovljenih nepravilnosti in bistvenih kršitev na strani upnika, ki ni izpolnjeval razpisnega pogoja glede začetka izvajanja investicije, </w:t>
      </w:r>
      <w:r w:rsidR="0049593D">
        <w:rPr>
          <w:rFonts w:eastAsia="Times New Roman" w:cs="Times New Roman"/>
          <w:szCs w:val="24"/>
        </w:rPr>
        <w:t>A</w:t>
      </w:r>
      <w:r w:rsidR="00AD43EB">
        <w:rPr>
          <w:rFonts w:eastAsia="Times New Roman" w:cs="Times New Roman"/>
          <w:szCs w:val="24"/>
        </w:rPr>
        <w:t>gencija</w:t>
      </w:r>
      <w:r w:rsidR="004957AE">
        <w:rPr>
          <w:rFonts w:eastAsia="Times New Roman" w:cs="Times New Roman"/>
          <w:szCs w:val="24"/>
        </w:rPr>
        <w:t xml:space="preserve"> trdi, da je</w:t>
      </w:r>
      <w:r w:rsidRPr="006273E1">
        <w:rPr>
          <w:rFonts w:eastAsia="Times New Roman" w:cs="Times New Roman"/>
          <w:szCs w:val="24"/>
        </w:rPr>
        <w:t xml:space="preserve"> moral</w:t>
      </w:r>
      <w:r w:rsidR="00AD43EB">
        <w:rPr>
          <w:rFonts w:eastAsia="Times New Roman" w:cs="Times New Roman"/>
          <w:szCs w:val="24"/>
        </w:rPr>
        <w:t>a</w:t>
      </w:r>
      <w:r w:rsidRPr="006273E1">
        <w:rPr>
          <w:rFonts w:eastAsia="Times New Roman" w:cs="Times New Roman"/>
          <w:szCs w:val="24"/>
        </w:rPr>
        <w:t xml:space="preserve"> odstopiti od pogodbe in zahtevati vračilo izplačane subvencije.</w:t>
      </w:r>
      <w:r w:rsidR="004957AE">
        <w:rPr>
          <w:rFonts w:eastAsia="Times New Roman" w:cs="Times New Roman"/>
          <w:szCs w:val="24"/>
        </w:rPr>
        <w:t xml:space="preserve"> </w:t>
      </w:r>
      <w:r w:rsidRPr="006273E1">
        <w:rPr>
          <w:rFonts w:eastAsia="Times New Roman" w:cs="Times New Roman"/>
          <w:szCs w:val="24"/>
        </w:rPr>
        <w:t>Peti člen pogodbe v šestem odstavku določa, da se investicija lahko začne izvajati z dnem oddaje vloge na javni razpis (6. 5. 2022), pred tem datumom pa začetek investicije ni dovoljen. Osmi odstavek 9. točke javnega razpisa določa, da se za začetek izvajanja investicije šteje začetek gradbenih del ali sklenitev prve pravno zavezujoče obveznosti za naročilo opreme. Posebni pogoji za investicije, določeni v razpisni dokumentaciji, prav tako prepovedujejo začetek izvajanja investicije pred oddajo vloge na razpis.</w:t>
      </w:r>
    </w:p>
    <w:p w14:paraId="09566292" w14:textId="77777777" w:rsidR="006273E1" w:rsidRDefault="006273E1" w:rsidP="00921549">
      <w:pPr>
        <w:jc w:val="both"/>
        <w:rPr>
          <w:rFonts w:eastAsia="Times New Roman" w:cs="Times New Roman"/>
          <w:szCs w:val="24"/>
        </w:rPr>
      </w:pPr>
      <w:r w:rsidRPr="006273E1">
        <w:rPr>
          <w:rFonts w:eastAsia="Times New Roman" w:cs="Times New Roman"/>
          <w:szCs w:val="24"/>
        </w:rPr>
        <w:t>Začetek investicije pred 6. 5. 2022 pomeni, da bi morala biti vloga z dne 3. 5. 2022 zavrnjena, saj upnik ni izpolnjeval razpisnega pogoja. Če dolžnik to okoliščino odkrije šele kasneje, ko je pogodba že sklenjena, ima pravico od nje odstopiti zaradi bistvenih kršitev in neizpolnjevanja razpisnih pogojev s strani upnika.</w:t>
      </w:r>
    </w:p>
    <w:p w14:paraId="52103EEC" w14:textId="3D98A9B1" w:rsidR="006273E1" w:rsidRDefault="006273E1" w:rsidP="00921549">
      <w:pPr>
        <w:jc w:val="both"/>
        <w:rPr>
          <w:rFonts w:eastAsia="Times New Roman" w:cs="Times New Roman"/>
          <w:szCs w:val="24"/>
        </w:rPr>
      </w:pPr>
      <w:r w:rsidRPr="006273E1">
        <w:rPr>
          <w:rFonts w:eastAsia="Times New Roman" w:cs="Times New Roman"/>
          <w:szCs w:val="24"/>
        </w:rPr>
        <w:t>Z vložitvijo vloge z dne 3. 5. 2022 in sklenitvijo pogodbe je upnik jamčil, da investicije ni začel izvajati pred presečnim datumom 6. 5. 2022. Ker se je kasneje izkazalo, da je</w:t>
      </w:r>
      <w:r>
        <w:rPr>
          <w:rFonts w:eastAsia="Times New Roman" w:cs="Times New Roman"/>
          <w:szCs w:val="24"/>
        </w:rPr>
        <w:t xml:space="preserve"> z</w:t>
      </w:r>
      <w:r w:rsidRPr="006273E1">
        <w:rPr>
          <w:rFonts w:eastAsia="Times New Roman" w:cs="Times New Roman"/>
          <w:szCs w:val="24"/>
        </w:rPr>
        <w:t xml:space="preserve"> investicijo začel že v juniju 2021, je pravna posledica odstop od pogodbe in prenehanje pogodbenega razmerja.</w:t>
      </w:r>
    </w:p>
    <w:p w14:paraId="544AD34D" w14:textId="41F38143" w:rsidR="006273E1" w:rsidRDefault="006273E1" w:rsidP="00921549">
      <w:pPr>
        <w:jc w:val="both"/>
        <w:rPr>
          <w:rFonts w:eastAsia="Times New Roman" w:cs="Times New Roman"/>
          <w:szCs w:val="24"/>
        </w:rPr>
      </w:pPr>
      <w:r w:rsidRPr="006273E1">
        <w:rPr>
          <w:rFonts w:eastAsia="Times New Roman" w:cs="Times New Roman"/>
          <w:szCs w:val="24"/>
        </w:rPr>
        <w:t xml:space="preserve">Dolžnik je ob pregledu drugega zahtevka za izplačilo ugotovil, da je upnik </w:t>
      </w:r>
      <w:r>
        <w:rPr>
          <w:rFonts w:eastAsia="Times New Roman" w:cs="Times New Roman"/>
          <w:szCs w:val="24"/>
        </w:rPr>
        <w:t>»</w:t>
      </w:r>
      <w:r w:rsidRPr="006273E1">
        <w:rPr>
          <w:rFonts w:eastAsia="Times New Roman" w:cs="Times New Roman"/>
          <w:szCs w:val="24"/>
        </w:rPr>
        <w:t xml:space="preserve">navijalni stroj </w:t>
      </w:r>
      <w:r w:rsidR="0002723F">
        <w:rPr>
          <w:rFonts w:eastAsia="Times New Roman" w:cs="Arial"/>
          <w:szCs w:val="24"/>
        </w:rPr>
        <w:t>█</w:t>
      </w:r>
      <w:r>
        <w:rPr>
          <w:rFonts w:eastAsia="Times New Roman" w:cs="Times New Roman"/>
          <w:szCs w:val="24"/>
        </w:rPr>
        <w:t>«</w:t>
      </w:r>
      <w:r w:rsidRPr="006273E1">
        <w:rPr>
          <w:rFonts w:eastAsia="Times New Roman" w:cs="Times New Roman"/>
          <w:szCs w:val="24"/>
        </w:rPr>
        <w:t xml:space="preserve"> kupil že pred presečnim datumom 6. 5. 2022, saj je prvi obrok kupnine v višini 262.450,00 USD plačal dobavitelju </w:t>
      </w:r>
      <w:r w:rsidR="0002723F">
        <w:rPr>
          <w:rFonts w:eastAsia="Times New Roman" w:cs="Arial"/>
          <w:szCs w:val="24"/>
        </w:rPr>
        <w:t>█</w:t>
      </w:r>
      <w:r w:rsidRPr="006273E1">
        <w:rPr>
          <w:rFonts w:eastAsia="Times New Roman" w:cs="Times New Roman"/>
          <w:szCs w:val="24"/>
        </w:rPr>
        <w:t xml:space="preserve"> že </w:t>
      </w:r>
      <w:r>
        <w:rPr>
          <w:rFonts w:eastAsia="Times New Roman" w:cs="Times New Roman"/>
          <w:szCs w:val="24"/>
        </w:rPr>
        <w:t xml:space="preserve">dne </w:t>
      </w:r>
      <w:r w:rsidRPr="006273E1">
        <w:rPr>
          <w:rFonts w:eastAsia="Times New Roman" w:cs="Times New Roman"/>
          <w:szCs w:val="24"/>
        </w:rPr>
        <w:t>14. 6. 2021. Ta podatek je razviden iz bančnega potrdila, priloženega k drugemu zahtevku za izplačilo.</w:t>
      </w:r>
    </w:p>
    <w:p w14:paraId="55991C92" w14:textId="77777777" w:rsidR="006273E1" w:rsidRDefault="006273E1" w:rsidP="00921549">
      <w:pPr>
        <w:jc w:val="both"/>
        <w:rPr>
          <w:rFonts w:eastAsia="Times New Roman" w:cs="Times New Roman"/>
          <w:szCs w:val="24"/>
        </w:rPr>
      </w:pPr>
      <w:r w:rsidRPr="006273E1">
        <w:rPr>
          <w:rFonts w:eastAsia="Times New Roman" w:cs="Times New Roman"/>
          <w:szCs w:val="24"/>
        </w:rPr>
        <w:t>Upnik je v vlogi z dne 3. 5. 2022 napačno navedel, da bo investicijo začel šele novembra 2022, čeprav je bila investicija dejansko začeta že v juniju 2021. Upnik v nobeni fazi postopka ni izpodbijal dejstva, da je investicijo začel izvajati pred presečnim datumom 6. 5. 2022.</w:t>
      </w:r>
    </w:p>
    <w:p w14:paraId="6DE9E095" w14:textId="10EC48E8" w:rsidR="006273E1" w:rsidRDefault="006273E1" w:rsidP="00921549">
      <w:pPr>
        <w:jc w:val="both"/>
        <w:rPr>
          <w:rFonts w:eastAsia="Times New Roman" w:cs="Times New Roman"/>
          <w:szCs w:val="24"/>
        </w:rPr>
      </w:pPr>
      <w:r w:rsidRPr="006273E1">
        <w:rPr>
          <w:rFonts w:eastAsia="Times New Roman" w:cs="Times New Roman"/>
          <w:szCs w:val="24"/>
        </w:rPr>
        <w:t xml:space="preserve">Dolžnik je šele v času izvajanja pogodbe ugotovil, da je bila subvencija z odločbo </w:t>
      </w:r>
      <w:r w:rsidR="00AD43EB">
        <w:rPr>
          <w:rFonts w:eastAsia="Times New Roman" w:cs="Times New Roman"/>
          <w:szCs w:val="24"/>
        </w:rPr>
        <w:t xml:space="preserve">SPIRIT </w:t>
      </w:r>
      <w:r w:rsidRPr="006273E1">
        <w:rPr>
          <w:rFonts w:eastAsia="Times New Roman" w:cs="Times New Roman"/>
          <w:szCs w:val="24"/>
        </w:rPr>
        <w:t>Slovenija, javna agencija, št. 303-185/2022/7 z dne 11. 10. 2022, odobrena in dodeljena neutemeljeno, saj upnik ni izpolnjeval pogojev razpisa. Če bi dolžnik to vedel že v postopku javnega razpisa, bi zavrnil vlogo z dne 3. 5. 2022 in pogodbe z upnikom sploh ne bi sklenil.</w:t>
      </w:r>
    </w:p>
    <w:p w14:paraId="4059A246" w14:textId="77777777" w:rsidR="006273E1" w:rsidRDefault="006273E1" w:rsidP="00921549">
      <w:pPr>
        <w:jc w:val="both"/>
        <w:rPr>
          <w:rFonts w:eastAsia="Times New Roman" w:cs="Times New Roman"/>
          <w:szCs w:val="24"/>
        </w:rPr>
      </w:pPr>
      <w:r w:rsidRPr="006273E1">
        <w:rPr>
          <w:rFonts w:eastAsia="Times New Roman" w:cs="Times New Roman"/>
          <w:szCs w:val="24"/>
        </w:rPr>
        <w:t>Z oddajo vloge in sklenitvijo pogodbe je upnik prevzel obveznost, da bo investicijo začel izvajati šele po presečnem datumu 6. 5. 2022. Ker tega pogoja ni spoštoval, gre za bistveno kršitev pogodbenih in zakonskih obveznosti.</w:t>
      </w:r>
    </w:p>
    <w:p w14:paraId="49B331DE" w14:textId="68891A34" w:rsidR="006273E1" w:rsidRDefault="0049593D" w:rsidP="00921549">
      <w:pPr>
        <w:jc w:val="both"/>
        <w:rPr>
          <w:rFonts w:eastAsia="Times New Roman" w:cs="Times New Roman"/>
          <w:szCs w:val="24"/>
        </w:rPr>
      </w:pPr>
      <w:r>
        <w:rPr>
          <w:rFonts w:eastAsia="Times New Roman" w:cs="Times New Roman"/>
          <w:szCs w:val="24"/>
        </w:rPr>
        <w:t>A</w:t>
      </w:r>
      <w:r w:rsidR="00AD43EB">
        <w:rPr>
          <w:rFonts w:eastAsia="Times New Roman" w:cs="Times New Roman"/>
          <w:szCs w:val="24"/>
        </w:rPr>
        <w:t>gencija</w:t>
      </w:r>
      <w:r w:rsidR="006273E1" w:rsidRPr="006273E1">
        <w:rPr>
          <w:rFonts w:eastAsia="Times New Roman" w:cs="Times New Roman"/>
          <w:szCs w:val="24"/>
        </w:rPr>
        <w:t xml:space="preserve"> </w:t>
      </w:r>
      <w:r w:rsidR="004957AE">
        <w:rPr>
          <w:rFonts w:eastAsia="Times New Roman" w:cs="Times New Roman"/>
          <w:szCs w:val="24"/>
        </w:rPr>
        <w:t xml:space="preserve">v ugovoru tudi </w:t>
      </w:r>
      <w:r w:rsidR="006273E1" w:rsidRPr="006273E1">
        <w:rPr>
          <w:rFonts w:eastAsia="Times New Roman" w:cs="Times New Roman"/>
          <w:szCs w:val="24"/>
        </w:rPr>
        <w:t>navaja, da je imel</w:t>
      </w:r>
      <w:r w:rsidR="00AD43EB">
        <w:rPr>
          <w:rFonts w:eastAsia="Times New Roman" w:cs="Times New Roman"/>
          <w:szCs w:val="24"/>
        </w:rPr>
        <w:t>a</w:t>
      </w:r>
      <w:r w:rsidR="006273E1" w:rsidRPr="006273E1">
        <w:rPr>
          <w:rFonts w:eastAsia="Times New Roman" w:cs="Times New Roman"/>
          <w:szCs w:val="24"/>
        </w:rPr>
        <w:t xml:space="preserve"> utemeljene in resne razloge za odstop od pogodbe, saj upnik ni izpolnjeval razpisnih pogojev za investicijo. Posledično je dolžnik pridobil terjatev za vračilo izplačane subvencije, ki je bila zavarovana z bančno garancijo. Sodišče je z izdajo začasne odredbe neutemeljeno preprečilo unovčitev garancije.</w:t>
      </w:r>
    </w:p>
    <w:p w14:paraId="7A8CF4B3" w14:textId="34FD086A" w:rsidR="006273E1" w:rsidRDefault="0049593D" w:rsidP="00921549">
      <w:pPr>
        <w:jc w:val="both"/>
        <w:rPr>
          <w:rFonts w:eastAsia="Times New Roman" w:cs="Times New Roman"/>
          <w:szCs w:val="24"/>
        </w:rPr>
      </w:pPr>
      <w:r>
        <w:rPr>
          <w:rFonts w:eastAsia="Times New Roman" w:cs="Times New Roman"/>
          <w:szCs w:val="24"/>
        </w:rPr>
        <w:t>A</w:t>
      </w:r>
      <w:r w:rsidR="00AD43EB">
        <w:rPr>
          <w:rFonts w:eastAsia="Times New Roman" w:cs="Times New Roman"/>
          <w:szCs w:val="24"/>
        </w:rPr>
        <w:t>gencija</w:t>
      </w:r>
      <w:r w:rsidR="006273E1" w:rsidRPr="006273E1">
        <w:rPr>
          <w:rFonts w:eastAsia="Times New Roman" w:cs="Times New Roman"/>
          <w:szCs w:val="24"/>
        </w:rPr>
        <w:t xml:space="preserve"> meni, da je sodišče zmotno interpretiralo 40. člen pogodbe, saj ta omogoča zavrnitev zahtevka za izplačilo, odstop od pogodbe in zahtevo za vračilo subvencije. Navaja sodno prakso, po kateri je prepoved unovčitve bančne garancije mogoča le v izjemnih primerih, kot so očitna zloraba ali zvijačno ravnanje upravičenca garancije, česar upnik ni dokazal.</w:t>
      </w:r>
    </w:p>
    <w:p w14:paraId="0C947C2E" w14:textId="77777777" w:rsidR="006273E1" w:rsidRDefault="006273E1" w:rsidP="00921549">
      <w:pPr>
        <w:jc w:val="both"/>
        <w:rPr>
          <w:rFonts w:eastAsia="Times New Roman" w:cs="Times New Roman"/>
          <w:szCs w:val="24"/>
        </w:rPr>
      </w:pPr>
      <w:r w:rsidRPr="006273E1">
        <w:rPr>
          <w:rFonts w:eastAsia="Times New Roman" w:cs="Times New Roman"/>
          <w:szCs w:val="24"/>
        </w:rPr>
        <w:t>Sodišče je svojo odločitev oprlo na domnevno nevarnost, da upnik ne bo mogel povrniti škode, če bo unovčitev garancije dovoljena. Vendar dolžnik poudarja, da ima zadostna finančna sredstva, pri čemer za njegove obveznosti odgovarja Republika Slovenija. Poleg tega sredstva iz razpisa obravnava ministrstvo, kar pomeni, da dolžnik z njimi ne razpolaga neposredno.</w:t>
      </w:r>
    </w:p>
    <w:p w14:paraId="376C9BA5" w14:textId="77777777" w:rsidR="006273E1" w:rsidRDefault="006273E1" w:rsidP="00921549">
      <w:pPr>
        <w:jc w:val="both"/>
        <w:rPr>
          <w:rFonts w:eastAsia="Times New Roman" w:cs="Times New Roman"/>
          <w:szCs w:val="24"/>
        </w:rPr>
      </w:pPr>
      <w:r w:rsidRPr="006273E1">
        <w:rPr>
          <w:rFonts w:eastAsia="Times New Roman" w:cs="Times New Roman"/>
          <w:szCs w:val="24"/>
        </w:rPr>
        <w:t>Dolžnik zavrača trditve upnika, da bi mu nastala težko nadomestljiva škoda pri bodočih javnih naročilih ali pridobivanju bančnih garancij, saj meni, da gre za neutemeljene špekulacije. Sodišče tudi ni utemeljilo, zakaj bi unovčitev garancije povzročila težko nadomestljivo škodo upniku.</w:t>
      </w:r>
    </w:p>
    <w:p w14:paraId="5C9BE5DA" w14:textId="77777777" w:rsidR="006273E1" w:rsidRDefault="006273E1" w:rsidP="00921549">
      <w:pPr>
        <w:jc w:val="both"/>
        <w:rPr>
          <w:rFonts w:eastAsia="Times New Roman" w:cs="Times New Roman"/>
          <w:szCs w:val="24"/>
        </w:rPr>
      </w:pPr>
      <w:r w:rsidRPr="006273E1">
        <w:rPr>
          <w:rFonts w:eastAsia="Times New Roman" w:cs="Times New Roman"/>
          <w:szCs w:val="24"/>
        </w:rPr>
        <w:lastRenderedPageBreak/>
        <w:t>Poleg tega dolžnik opozarja, da je sodišče neutemeljeno prepovedalo unovčitev garancije ne le za konkretni zahtevek, temveč tudi za morebitne prihodnje zahtevke do poteka garancije. Zato zahteva razveljavitev sklepa in zavrnitev predloga upnika za začasno odredbo.</w:t>
      </w:r>
    </w:p>
    <w:p w14:paraId="56129EC8" w14:textId="77777777" w:rsidR="00A81491" w:rsidRDefault="00A81491" w:rsidP="00921549">
      <w:pPr>
        <w:jc w:val="both"/>
        <w:rPr>
          <w:rFonts w:eastAsia="Times New Roman" w:cs="Times New Roman"/>
          <w:szCs w:val="24"/>
        </w:rPr>
      </w:pPr>
    </w:p>
    <w:p w14:paraId="2B9F8CB7" w14:textId="17624945" w:rsidR="006D516D" w:rsidRPr="00CF215F" w:rsidRDefault="00D16418" w:rsidP="00CD32B6">
      <w:pPr>
        <w:jc w:val="both"/>
        <w:rPr>
          <w:rFonts w:eastAsia="Times New Roman" w:cs="Times New Roman"/>
          <w:b/>
          <w:bCs/>
          <w:szCs w:val="24"/>
        </w:rPr>
      </w:pPr>
      <w:r>
        <w:rPr>
          <w:rFonts w:eastAsia="Times New Roman" w:cs="Times New Roman"/>
          <w:b/>
          <w:bCs/>
          <w:szCs w:val="24"/>
        </w:rPr>
        <w:t xml:space="preserve">SKLEPNE UGOTOVITVE PRORAČUNSKE INŠPEKCIJE IN </w:t>
      </w:r>
      <w:r w:rsidR="00130E5C" w:rsidRPr="00CF215F">
        <w:rPr>
          <w:rFonts w:eastAsia="Times New Roman" w:cs="Times New Roman"/>
          <w:b/>
          <w:bCs/>
          <w:szCs w:val="24"/>
        </w:rPr>
        <w:t>P</w:t>
      </w:r>
      <w:r>
        <w:rPr>
          <w:rFonts w:eastAsia="Times New Roman" w:cs="Times New Roman"/>
          <w:b/>
          <w:bCs/>
          <w:szCs w:val="24"/>
        </w:rPr>
        <w:t>RIPOROČILA</w:t>
      </w:r>
    </w:p>
    <w:p w14:paraId="66231D1B" w14:textId="77777777" w:rsidR="00130E5C" w:rsidRDefault="00130E5C" w:rsidP="00CD32B6">
      <w:pPr>
        <w:jc w:val="both"/>
        <w:rPr>
          <w:rFonts w:eastAsia="Times New Roman" w:cs="Times New Roman"/>
          <w:szCs w:val="24"/>
        </w:rPr>
      </w:pPr>
    </w:p>
    <w:p w14:paraId="4811D96C" w14:textId="77777777" w:rsidR="00FA6F40" w:rsidRDefault="00FA6F40" w:rsidP="00FA6F40">
      <w:pPr>
        <w:jc w:val="both"/>
        <w:rPr>
          <w:rFonts w:eastAsia="Times New Roman" w:cs="Times New Roman"/>
          <w:szCs w:val="24"/>
        </w:rPr>
      </w:pPr>
      <w:r>
        <w:rPr>
          <w:rFonts w:eastAsia="Times New Roman" w:cs="Times New Roman"/>
          <w:szCs w:val="24"/>
        </w:rPr>
        <w:t>Proračunska inšpekcija na podlagi dodatno prejetih dokazil in pojasnil ugotavlja:</w:t>
      </w:r>
    </w:p>
    <w:p w14:paraId="56DBD955" w14:textId="77777777" w:rsidR="00FA6F40" w:rsidRDefault="00FA6F40" w:rsidP="00FA6F40">
      <w:pPr>
        <w:jc w:val="both"/>
        <w:rPr>
          <w:rFonts w:eastAsia="Times New Roman" w:cs="Times New Roman"/>
          <w:szCs w:val="24"/>
        </w:rPr>
      </w:pPr>
    </w:p>
    <w:p w14:paraId="6C9AC28C" w14:textId="26D30A58" w:rsidR="00FA6F40" w:rsidRDefault="009E3822" w:rsidP="00E34853">
      <w:pPr>
        <w:pStyle w:val="Odstavekseznama"/>
        <w:numPr>
          <w:ilvl w:val="0"/>
          <w:numId w:val="17"/>
        </w:numPr>
        <w:jc w:val="both"/>
        <w:rPr>
          <w:rFonts w:eastAsia="Times New Roman" w:cs="Times New Roman"/>
          <w:szCs w:val="24"/>
        </w:rPr>
      </w:pPr>
      <w:r w:rsidRPr="009E3822">
        <w:rPr>
          <w:rFonts w:eastAsia="Times New Roman" w:cs="Times New Roman"/>
          <w:szCs w:val="24"/>
        </w:rPr>
        <w:t>D</w:t>
      </w:r>
      <w:r w:rsidR="00FA6F40" w:rsidRPr="009E3822">
        <w:rPr>
          <w:rFonts w:eastAsia="Times New Roman" w:cs="Times New Roman"/>
          <w:szCs w:val="24"/>
        </w:rPr>
        <w:t>ružb</w:t>
      </w:r>
      <w:r w:rsidRPr="009E3822">
        <w:rPr>
          <w:rFonts w:eastAsia="Times New Roman" w:cs="Times New Roman"/>
          <w:szCs w:val="24"/>
        </w:rPr>
        <w:t xml:space="preserve">a </w:t>
      </w:r>
      <w:r w:rsidR="00124EDE">
        <w:rPr>
          <w:rFonts w:eastAsia="Times New Roman" w:cs="Times New Roman"/>
          <w:szCs w:val="24"/>
        </w:rPr>
        <w:t>A</w:t>
      </w:r>
      <w:r w:rsidR="0002723F">
        <w:rPr>
          <w:rFonts w:eastAsia="Times New Roman" w:cs="Arial"/>
          <w:szCs w:val="24"/>
        </w:rPr>
        <w:t>█</w:t>
      </w:r>
      <w:r w:rsidR="00124EDE">
        <w:rPr>
          <w:rFonts w:eastAsia="Times New Roman" w:cs="Arial"/>
          <w:szCs w:val="24"/>
        </w:rPr>
        <w:t xml:space="preserve"> d.o.o.</w:t>
      </w:r>
      <w:r w:rsidR="00FA6F40" w:rsidRPr="009E3822">
        <w:rPr>
          <w:rFonts w:eastAsia="Times New Roman" w:cs="Times New Roman"/>
          <w:szCs w:val="24"/>
        </w:rPr>
        <w:t xml:space="preserve"> </w:t>
      </w:r>
      <w:r w:rsidRPr="009E3822">
        <w:rPr>
          <w:rFonts w:eastAsia="Times New Roman" w:cs="Times New Roman"/>
          <w:szCs w:val="24"/>
        </w:rPr>
        <w:t xml:space="preserve">je </w:t>
      </w:r>
      <w:r>
        <w:t>v prvo vlogo za izplačilo vključila tudi nakup hranilnika za shranjevanje in optimizacijo snovne porabe v višini 2.599.600,00 EUR, za katerega pa se je izkazalo, da ni del investicijskega projekta, saj ni bil naveden v vlogi za pridobitev sofinanciranja</w:t>
      </w:r>
      <w:r w:rsidR="004B10C6">
        <w:t xml:space="preserve">, </w:t>
      </w:r>
      <w:r w:rsidR="004B10C6" w:rsidRPr="00990E75">
        <w:t>zato so bila sredstva sofinanciranja višini 624.587,76 EUR izplačana neupravičeno</w:t>
      </w:r>
      <w:r w:rsidR="004B10C6">
        <w:t>.</w:t>
      </w:r>
      <w:r>
        <w:t xml:space="preserve"> Že pred to ugotovitvijo inšpekcijskega organa pa je Agencija nepravilnosti pri vlagatelju </w:t>
      </w:r>
      <w:r w:rsidR="00E54277">
        <w:t>A</w:t>
      </w:r>
      <w:r w:rsidR="0002723F">
        <w:rPr>
          <w:rFonts w:cs="Arial"/>
        </w:rPr>
        <w:t>█</w:t>
      </w:r>
      <w:r w:rsidR="00E54277">
        <w:rPr>
          <w:rFonts w:cs="Arial"/>
        </w:rPr>
        <w:t xml:space="preserve"> d.o.o.</w:t>
      </w:r>
      <w:r>
        <w:t xml:space="preserve"> ugotovila v drugi vlogi za izplačilo, zaradi česar je odstopila od pogodbe o sofinanciranju in zahtevala vračilo izplačanih sredstev po prvi vlogi za izplačilo, izplačilo po drugi vlogi pa ni bilo izvedeno. A</w:t>
      </w:r>
      <w:r w:rsidR="00FA6F40" w:rsidRPr="009E3822">
        <w:rPr>
          <w:rFonts w:eastAsia="Times New Roman" w:cs="Times New Roman"/>
          <w:szCs w:val="24"/>
        </w:rPr>
        <w:t xml:space="preserve">gencija </w:t>
      </w:r>
      <w:r>
        <w:rPr>
          <w:rFonts w:eastAsia="Times New Roman" w:cs="Times New Roman"/>
          <w:szCs w:val="24"/>
        </w:rPr>
        <w:t xml:space="preserve">je </w:t>
      </w:r>
      <w:r w:rsidR="00FA6F40" w:rsidRPr="009E3822">
        <w:rPr>
          <w:rFonts w:eastAsia="Times New Roman" w:cs="Times New Roman"/>
          <w:szCs w:val="24"/>
        </w:rPr>
        <w:t>podala predlog za unovčenje garancije in tako sprožila postopke za vračilo sredstev v državni proračun, s čimer inšpekcijski organ smatra, da je bilo priporočilo iz zapisnika, št. 06102-7/2024/4 z dne 13. 6. 2024, izvedeno.</w:t>
      </w:r>
    </w:p>
    <w:p w14:paraId="4A0FC5B3" w14:textId="77777777" w:rsidR="009E3822" w:rsidRDefault="009E3822" w:rsidP="009E3822">
      <w:pPr>
        <w:jc w:val="both"/>
        <w:rPr>
          <w:rFonts w:eastAsia="Times New Roman" w:cs="Times New Roman"/>
          <w:szCs w:val="24"/>
        </w:rPr>
      </w:pPr>
    </w:p>
    <w:p w14:paraId="3148A4D5" w14:textId="271FC660" w:rsidR="009E3822" w:rsidRPr="00165BD4" w:rsidRDefault="00C5732C" w:rsidP="009E3822">
      <w:pPr>
        <w:pStyle w:val="Bodytext20"/>
        <w:shd w:val="clear" w:color="auto" w:fill="auto"/>
        <w:spacing w:line="259" w:lineRule="exact"/>
        <w:ind w:left="360" w:firstLine="0"/>
        <w:jc w:val="both"/>
        <w:rPr>
          <w:sz w:val="20"/>
          <w:szCs w:val="20"/>
        </w:rPr>
      </w:pPr>
      <w:r>
        <w:rPr>
          <w:rStyle w:val="Bodytext2"/>
          <w:color w:val="000000"/>
          <w:sz w:val="20"/>
          <w:szCs w:val="20"/>
        </w:rPr>
        <w:t>A</w:t>
      </w:r>
      <w:r w:rsidR="0002723F">
        <w:rPr>
          <w:rStyle w:val="Bodytext2"/>
          <w:color w:val="000000"/>
          <w:sz w:val="20"/>
          <w:szCs w:val="20"/>
        </w:rPr>
        <w:t>█</w:t>
      </w:r>
      <w:r>
        <w:rPr>
          <w:rStyle w:val="Bodytext2"/>
          <w:color w:val="000000"/>
          <w:sz w:val="20"/>
          <w:szCs w:val="20"/>
        </w:rPr>
        <w:t xml:space="preserve"> d.o.o.</w:t>
      </w:r>
      <w:r w:rsidR="009E3822" w:rsidRPr="00165BD4">
        <w:rPr>
          <w:rStyle w:val="Bodytext2"/>
          <w:color w:val="000000"/>
          <w:sz w:val="20"/>
          <w:szCs w:val="20"/>
        </w:rPr>
        <w:t xml:space="preserve"> </w:t>
      </w:r>
      <w:r w:rsidR="009E3822">
        <w:rPr>
          <w:rStyle w:val="Bodytext2"/>
          <w:color w:val="000000"/>
          <w:sz w:val="20"/>
          <w:szCs w:val="20"/>
        </w:rPr>
        <w:t xml:space="preserve">je sicer </w:t>
      </w:r>
      <w:r w:rsidR="009E3822" w:rsidRPr="00165BD4">
        <w:rPr>
          <w:rStyle w:val="Bodytext2"/>
          <w:color w:val="000000"/>
          <w:sz w:val="20"/>
          <w:szCs w:val="20"/>
        </w:rPr>
        <w:t xml:space="preserve">podala </w:t>
      </w:r>
      <w:r w:rsidR="009E3822">
        <w:rPr>
          <w:rStyle w:val="Bodytext2"/>
          <w:color w:val="000000"/>
          <w:sz w:val="20"/>
          <w:szCs w:val="20"/>
        </w:rPr>
        <w:t>u</w:t>
      </w:r>
      <w:r w:rsidR="009E3822" w:rsidRPr="00165BD4">
        <w:rPr>
          <w:rStyle w:val="Bodytext2"/>
          <w:color w:val="000000"/>
          <w:sz w:val="20"/>
          <w:szCs w:val="20"/>
        </w:rPr>
        <w:t>govor na unovčitev garancije in zahtevala, da sodišče unovčenje garancije zadrži</w:t>
      </w:r>
      <w:r w:rsidR="009E3822">
        <w:rPr>
          <w:rStyle w:val="Bodytext2"/>
          <w:color w:val="000000"/>
          <w:sz w:val="20"/>
          <w:szCs w:val="20"/>
        </w:rPr>
        <w:t>. S</w:t>
      </w:r>
      <w:r w:rsidR="009E3822" w:rsidRPr="00165BD4">
        <w:rPr>
          <w:rStyle w:val="Bodytext2"/>
          <w:color w:val="000000"/>
          <w:sz w:val="20"/>
          <w:szCs w:val="20"/>
        </w:rPr>
        <w:t xml:space="preserve">odišče </w:t>
      </w:r>
      <w:r w:rsidR="009E3822">
        <w:rPr>
          <w:rStyle w:val="Bodytext2"/>
          <w:color w:val="000000"/>
          <w:sz w:val="20"/>
          <w:szCs w:val="20"/>
        </w:rPr>
        <w:t xml:space="preserve">je </w:t>
      </w:r>
      <w:r w:rsidR="009E3822" w:rsidRPr="00165BD4">
        <w:rPr>
          <w:rStyle w:val="Bodytext2"/>
          <w:color w:val="000000"/>
          <w:sz w:val="20"/>
          <w:szCs w:val="20"/>
        </w:rPr>
        <w:t>izdalo sklep</w:t>
      </w:r>
      <w:r w:rsidR="009E3822">
        <w:rPr>
          <w:rStyle w:val="Bodytext2"/>
          <w:color w:val="000000"/>
          <w:sz w:val="20"/>
          <w:szCs w:val="20"/>
        </w:rPr>
        <w:t>,</w:t>
      </w:r>
      <w:r w:rsidR="009E3822" w:rsidRPr="00165BD4">
        <w:rPr>
          <w:rStyle w:val="Bodytext2"/>
          <w:color w:val="000000"/>
          <w:sz w:val="20"/>
          <w:szCs w:val="20"/>
        </w:rPr>
        <w:t xml:space="preserve"> s katerim je OTP banki prepovedalo izplačilo garancije</w:t>
      </w:r>
      <w:r w:rsidR="009E3822">
        <w:rPr>
          <w:rStyle w:val="Bodytext2"/>
          <w:color w:val="000000"/>
          <w:sz w:val="20"/>
          <w:szCs w:val="20"/>
        </w:rPr>
        <w:t>, Agencija</w:t>
      </w:r>
      <w:r w:rsidR="009E3822" w:rsidRPr="00165BD4">
        <w:rPr>
          <w:rStyle w:val="Bodytext2"/>
          <w:color w:val="000000"/>
          <w:sz w:val="20"/>
          <w:szCs w:val="20"/>
        </w:rPr>
        <w:t xml:space="preserve"> </w:t>
      </w:r>
      <w:r w:rsidR="009E3822">
        <w:rPr>
          <w:rStyle w:val="Bodytext2"/>
          <w:color w:val="000000"/>
          <w:sz w:val="20"/>
          <w:szCs w:val="20"/>
        </w:rPr>
        <w:t xml:space="preserve">pa je </w:t>
      </w:r>
      <w:r w:rsidR="009E3822" w:rsidRPr="00165BD4">
        <w:rPr>
          <w:rStyle w:val="Bodytext2"/>
          <w:color w:val="000000"/>
          <w:sz w:val="20"/>
          <w:szCs w:val="20"/>
        </w:rPr>
        <w:t>preko svojega odvetnika zoper ta sklep vložil</w:t>
      </w:r>
      <w:r w:rsidR="009E3822">
        <w:rPr>
          <w:rStyle w:val="Bodytext2"/>
          <w:color w:val="000000"/>
          <w:sz w:val="20"/>
          <w:szCs w:val="20"/>
        </w:rPr>
        <w:t>a</w:t>
      </w:r>
      <w:r w:rsidR="009E3822" w:rsidRPr="00165BD4">
        <w:rPr>
          <w:rStyle w:val="Bodytext2"/>
          <w:color w:val="000000"/>
          <w:sz w:val="20"/>
          <w:szCs w:val="20"/>
        </w:rPr>
        <w:t xml:space="preserve"> ugovor.</w:t>
      </w:r>
    </w:p>
    <w:p w14:paraId="193F6D16" w14:textId="77777777" w:rsidR="009E3822" w:rsidRPr="009E3822" w:rsidRDefault="009E3822" w:rsidP="009E3822">
      <w:pPr>
        <w:ind w:left="360"/>
        <w:jc w:val="both"/>
        <w:rPr>
          <w:rFonts w:eastAsia="Times New Roman" w:cs="Times New Roman"/>
          <w:szCs w:val="24"/>
        </w:rPr>
      </w:pPr>
    </w:p>
    <w:p w14:paraId="45F2BDBB" w14:textId="0CCBEB67" w:rsidR="00FA6F40" w:rsidRPr="00C25E60" w:rsidRDefault="009E3822" w:rsidP="00FA6F40">
      <w:pPr>
        <w:pStyle w:val="Odstavekseznama"/>
        <w:numPr>
          <w:ilvl w:val="0"/>
          <w:numId w:val="17"/>
        </w:numPr>
        <w:jc w:val="both"/>
        <w:rPr>
          <w:rFonts w:eastAsia="Times New Roman" w:cs="Times New Roman"/>
          <w:szCs w:val="24"/>
        </w:rPr>
      </w:pPr>
      <w:r>
        <w:rPr>
          <w:rFonts w:eastAsia="Times New Roman" w:cs="Times New Roman"/>
          <w:szCs w:val="24"/>
        </w:rPr>
        <w:t>D</w:t>
      </w:r>
      <w:r w:rsidR="00FA6F40">
        <w:rPr>
          <w:rFonts w:eastAsia="Times New Roman" w:cs="Times New Roman"/>
          <w:szCs w:val="24"/>
        </w:rPr>
        <w:t>ružb</w:t>
      </w:r>
      <w:r>
        <w:rPr>
          <w:rFonts w:eastAsia="Times New Roman" w:cs="Times New Roman"/>
          <w:szCs w:val="24"/>
        </w:rPr>
        <w:t>a</w:t>
      </w:r>
      <w:r w:rsidR="00FA6F40">
        <w:rPr>
          <w:rFonts w:eastAsia="Times New Roman" w:cs="Times New Roman"/>
          <w:szCs w:val="24"/>
        </w:rPr>
        <w:t xml:space="preserve"> </w:t>
      </w:r>
      <w:r w:rsidR="00947823">
        <w:rPr>
          <w:rFonts w:eastAsia="Times New Roman" w:cs="Times New Roman"/>
          <w:szCs w:val="24"/>
        </w:rPr>
        <w:t>B</w:t>
      </w:r>
      <w:r w:rsidR="0002723F">
        <w:rPr>
          <w:rFonts w:eastAsia="Times New Roman" w:cs="Arial"/>
          <w:szCs w:val="24"/>
        </w:rPr>
        <w:t>█</w:t>
      </w:r>
      <w:r w:rsidR="00947823">
        <w:rPr>
          <w:rFonts w:eastAsia="Times New Roman" w:cs="Arial"/>
          <w:szCs w:val="24"/>
        </w:rPr>
        <w:t xml:space="preserve"> d.o.o.</w:t>
      </w:r>
      <w:r w:rsidR="00FA6F40">
        <w:rPr>
          <w:rFonts w:eastAsia="Times New Roman" w:cs="Times New Roman"/>
          <w:szCs w:val="24"/>
        </w:rPr>
        <w:t xml:space="preserve"> </w:t>
      </w:r>
      <w:r>
        <w:rPr>
          <w:rFonts w:eastAsia="Times New Roman" w:cs="Times New Roman"/>
          <w:szCs w:val="24"/>
        </w:rPr>
        <w:t>kljub večkratnim pozivom in podaljševanjem rokov za predložitev bančne garancije</w:t>
      </w:r>
      <w:r w:rsidR="007F1A32">
        <w:rPr>
          <w:rFonts w:eastAsia="Times New Roman" w:cs="Times New Roman"/>
          <w:szCs w:val="24"/>
        </w:rPr>
        <w:t xml:space="preserve"> za drugo vlogo </w:t>
      </w:r>
      <w:r w:rsidR="0006614F">
        <w:rPr>
          <w:rFonts w:eastAsia="Times New Roman" w:cs="Times New Roman"/>
          <w:szCs w:val="24"/>
        </w:rPr>
        <w:t xml:space="preserve">le-te </w:t>
      </w:r>
      <w:r w:rsidR="007F1A32">
        <w:rPr>
          <w:rFonts w:eastAsia="Times New Roman" w:cs="Times New Roman"/>
          <w:szCs w:val="24"/>
        </w:rPr>
        <w:t xml:space="preserve">ni predložila, zato se je Agencija poslužila unovčenja bančne garancije za prvo vlogo, ki je bila </w:t>
      </w:r>
      <w:r w:rsidR="00D02F0D">
        <w:rPr>
          <w:rFonts w:eastAsia="Times New Roman" w:cs="Times New Roman"/>
          <w:szCs w:val="24"/>
        </w:rPr>
        <w:t xml:space="preserve">družbi </w:t>
      </w:r>
      <w:r w:rsidR="00AE2A5A">
        <w:rPr>
          <w:rFonts w:eastAsia="Times New Roman" w:cs="Times New Roman"/>
          <w:szCs w:val="24"/>
        </w:rPr>
        <w:t>B</w:t>
      </w:r>
      <w:r w:rsidR="0002723F">
        <w:rPr>
          <w:rFonts w:eastAsia="Times New Roman" w:cs="Arial"/>
          <w:szCs w:val="24"/>
        </w:rPr>
        <w:t>█</w:t>
      </w:r>
      <w:r w:rsidR="00AE2A5A">
        <w:rPr>
          <w:rFonts w:eastAsia="Times New Roman" w:cs="Arial"/>
          <w:szCs w:val="24"/>
        </w:rPr>
        <w:t xml:space="preserve"> d.o.o.</w:t>
      </w:r>
      <w:r w:rsidR="00D02F0D">
        <w:rPr>
          <w:rFonts w:eastAsia="Times New Roman" w:cs="Times New Roman"/>
          <w:szCs w:val="24"/>
        </w:rPr>
        <w:t xml:space="preserve"> </w:t>
      </w:r>
      <w:r w:rsidR="007F1A32">
        <w:rPr>
          <w:rFonts w:eastAsia="Times New Roman" w:cs="Times New Roman"/>
          <w:szCs w:val="24"/>
        </w:rPr>
        <w:t>v višini 41.303,62 EUR</w:t>
      </w:r>
      <w:r w:rsidR="0006614F">
        <w:rPr>
          <w:rFonts w:eastAsia="Times New Roman" w:cs="Times New Roman"/>
          <w:szCs w:val="24"/>
        </w:rPr>
        <w:t xml:space="preserve"> že</w:t>
      </w:r>
      <w:r w:rsidR="007F1A32">
        <w:rPr>
          <w:rFonts w:eastAsia="Times New Roman" w:cs="Times New Roman"/>
          <w:szCs w:val="24"/>
        </w:rPr>
        <w:t xml:space="preserve"> izplačana. </w:t>
      </w:r>
      <w:r w:rsidR="007F1A32" w:rsidRPr="001A5404">
        <w:rPr>
          <w:rFonts w:cs="Arial"/>
          <w:color w:val="000000"/>
          <w:szCs w:val="20"/>
          <w:shd w:val="clear" w:color="auto" w:fill="FFFFFF"/>
        </w:rPr>
        <w:t xml:space="preserve">Dne 3. 4. 2025 je </w:t>
      </w:r>
      <w:r w:rsidR="007F1A32">
        <w:rPr>
          <w:rFonts w:cs="Arial"/>
          <w:color w:val="000000"/>
          <w:szCs w:val="20"/>
          <w:shd w:val="clear" w:color="auto" w:fill="FFFFFF"/>
        </w:rPr>
        <w:t>A</w:t>
      </w:r>
      <w:r w:rsidR="007F1A32" w:rsidRPr="001A5404">
        <w:rPr>
          <w:rFonts w:cs="Arial"/>
          <w:color w:val="000000"/>
          <w:szCs w:val="20"/>
          <w:shd w:val="clear" w:color="auto" w:fill="FFFFFF"/>
        </w:rPr>
        <w:t xml:space="preserve">gencija </w:t>
      </w:r>
      <w:r w:rsidR="007F1A32">
        <w:rPr>
          <w:rFonts w:cs="Arial"/>
          <w:color w:val="000000"/>
          <w:szCs w:val="20"/>
          <w:shd w:val="clear" w:color="auto" w:fill="FFFFFF"/>
        </w:rPr>
        <w:t xml:space="preserve">inšpekcijski organ obvestila, da </w:t>
      </w:r>
      <w:r w:rsidR="007F1A32" w:rsidRPr="001A5404">
        <w:rPr>
          <w:rFonts w:cs="Arial"/>
          <w:color w:val="000000"/>
          <w:szCs w:val="20"/>
          <w:shd w:val="clear" w:color="auto" w:fill="FFFFFF"/>
        </w:rPr>
        <w:t>je bila garancija uspešno izplačana, kar je dokazala s potrdilom banke</w:t>
      </w:r>
      <w:r w:rsidR="007F1A32">
        <w:rPr>
          <w:rFonts w:cs="Arial"/>
          <w:color w:val="000000"/>
          <w:szCs w:val="20"/>
          <w:shd w:val="clear" w:color="auto" w:fill="FFFFFF"/>
        </w:rPr>
        <w:t>, to pa</w:t>
      </w:r>
      <w:r w:rsidR="00FA6F40">
        <w:rPr>
          <w:rFonts w:eastAsia="Times New Roman" w:cs="Times New Roman"/>
          <w:szCs w:val="24"/>
        </w:rPr>
        <w:t xml:space="preserve"> posledično pomeni, da so bila sredstva na podlagi unovčenja garancije že vrnjena v proračun.</w:t>
      </w:r>
    </w:p>
    <w:p w14:paraId="0C659AAF" w14:textId="77777777" w:rsidR="00FA6F40" w:rsidRDefault="00FA6F40" w:rsidP="00FA6F40">
      <w:pPr>
        <w:jc w:val="both"/>
        <w:rPr>
          <w:rFonts w:eastAsia="Times New Roman" w:cs="Times New Roman"/>
          <w:szCs w:val="24"/>
        </w:rPr>
      </w:pPr>
    </w:p>
    <w:p w14:paraId="30EBE6B2" w14:textId="02F24BE4" w:rsidR="00FA6F40" w:rsidRDefault="00D02F0D" w:rsidP="00D02F0D">
      <w:pPr>
        <w:ind w:left="360"/>
        <w:jc w:val="both"/>
        <w:rPr>
          <w:rFonts w:eastAsia="Times New Roman" w:cs="Times New Roman"/>
          <w:szCs w:val="24"/>
        </w:rPr>
      </w:pPr>
      <w:r>
        <w:rPr>
          <w:rFonts w:eastAsia="Times New Roman" w:cs="Times New Roman"/>
          <w:szCs w:val="24"/>
        </w:rPr>
        <w:t>Vendar pa je i</w:t>
      </w:r>
      <w:r w:rsidRPr="00D02F0D">
        <w:rPr>
          <w:rFonts w:eastAsia="Times New Roman" w:cs="Times New Roman"/>
          <w:szCs w:val="24"/>
        </w:rPr>
        <w:t xml:space="preserve">nšpekcijski organ ugotovil, da je pri družbi </w:t>
      </w:r>
      <w:r w:rsidR="004C75A2">
        <w:rPr>
          <w:rFonts w:eastAsia="Times New Roman" w:cs="Times New Roman"/>
          <w:szCs w:val="24"/>
        </w:rPr>
        <w:t>B</w:t>
      </w:r>
      <w:r w:rsidR="0002723F">
        <w:rPr>
          <w:rFonts w:eastAsia="Times New Roman" w:cs="Arial"/>
          <w:szCs w:val="24"/>
        </w:rPr>
        <w:t>█</w:t>
      </w:r>
      <w:r w:rsidR="004C75A2">
        <w:rPr>
          <w:rFonts w:eastAsia="Times New Roman" w:cs="Arial"/>
          <w:szCs w:val="24"/>
        </w:rPr>
        <w:t xml:space="preserve"> d.o.o.</w:t>
      </w:r>
      <w:r w:rsidRPr="00D02F0D">
        <w:rPr>
          <w:rFonts w:eastAsia="Times New Roman" w:cs="Times New Roman"/>
          <w:szCs w:val="24"/>
        </w:rPr>
        <w:t xml:space="preserve"> do odstopa od pogodbe preteklo izredno dolgo obdobje; sosledje dogodkov je razvidno iz spodnje tabele</w:t>
      </w:r>
      <w:r>
        <w:rPr>
          <w:rFonts w:eastAsia="Times New Roman" w:cs="Times New Roman"/>
          <w:szCs w:val="24"/>
        </w:rPr>
        <w:t>:</w:t>
      </w:r>
    </w:p>
    <w:p w14:paraId="4F694376" w14:textId="77777777" w:rsidR="0014108E" w:rsidRDefault="0014108E" w:rsidP="00FA6F40">
      <w:pPr>
        <w:pStyle w:val="Odstavekseznama"/>
        <w:ind w:left="360"/>
        <w:jc w:val="both"/>
        <w:rPr>
          <w:rFonts w:eastAsia="Times New Roman" w:cs="Times New Roman"/>
          <w:szCs w:val="24"/>
        </w:rPr>
      </w:pPr>
    </w:p>
    <w:tbl>
      <w:tblPr>
        <w:tblStyle w:val="Tabelamrea"/>
        <w:tblW w:w="0" w:type="auto"/>
        <w:tblInd w:w="421" w:type="dxa"/>
        <w:tblLook w:val="04A0" w:firstRow="1" w:lastRow="0" w:firstColumn="1" w:lastColumn="0" w:noHBand="0" w:noVBand="1"/>
      </w:tblPr>
      <w:tblGrid>
        <w:gridCol w:w="1275"/>
        <w:gridCol w:w="6798"/>
      </w:tblGrid>
      <w:tr w:rsidR="0014108E" w:rsidRPr="0014108E" w14:paraId="63043606"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3E5BEAB8" w14:textId="77777777" w:rsidR="0014108E" w:rsidRPr="00491AE1" w:rsidRDefault="0014108E" w:rsidP="00D02F0D">
            <w:pPr>
              <w:rPr>
                <w:rFonts w:eastAsia="Times New Roman" w:cs="Times New Roman"/>
                <w:b/>
                <w:bCs/>
                <w:sz w:val="16"/>
                <w:szCs w:val="20"/>
                <w:lang w:val="en-US"/>
              </w:rPr>
            </w:pPr>
            <w:r w:rsidRPr="00491AE1">
              <w:rPr>
                <w:rFonts w:eastAsia="Times New Roman" w:cs="Times New Roman"/>
                <w:b/>
                <w:bCs/>
                <w:sz w:val="16"/>
                <w:szCs w:val="20"/>
                <w:lang w:val="en-US"/>
              </w:rPr>
              <w:t>Datum</w:t>
            </w:r>
          </w:p>
        </w:tc>
        <w:tc>
          <w:tcPr>
            <w:tcW w:w="6798" w:type="dxa"/>
            <w:tcBorders>
              <w:top w:val="single" w:sz="4" w:space="0" w:color="auto"/>
              <w:left w:val="single" w:sz="4" w:space="0" w:color="auto"/>
              <w:bottom w:val="single" w:sz="4" w:space="0" w:color="auto"/>
              <w:right w:val="single" w:sz="4" w:space="0" w:color="auto"/>
            </w:tcBorders>
            <w:vAlign w:val="center"/>
            <w:hideMark/>
          </w:tcPr>
          <w:p w14:paraId="67487D85" w14:textId="77777777" w:rsidR="0014108E" w:rsidRPr="00491AE1" w:rsidRDefault="0014108E" w:rsidP="00D02F0D">
            <w:pPr>
              <w:rPr>
                <w:rFonts w:eastAsia="Times New Roman" w:cs="Times New Roman"/>
                <w:b/>
                <w:bCs/>
                <w:sz w:val="16"/>
                <w:szCs w:val="20"/>
              </w:rPr>
            </w:pPr>
            <w:r w:rsidRPr="00491AE1">
              <w:rPr>
                <w:rFonts w:eastAsia="Times New Roman" w:cs="Times New Roman"/>
                <w:b/>
                <w:bCs/>
                <w:sz w:val="16"/>
                <w:szCs w:val="20"/>
              </w:rPr>
              <w:t>Dogodek / Aktivnost</w:t>
            </w:r>
          </w:p>
        </w:tc>
      </w:tr>
      <w:tr w:rsidR="0014108E" w:rsidRPr="0014108E" w14:paraId="4601CE90"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339974CC"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14. 11. 2022</w:t>
            </w:r>
          </w:p>
        </w:tc>
        <w:tc>
          <w:tcPr>
            <w:tcW w:w="6798" w:type="dxa"/>
            <w:tcBorders>
              <w:top w:val="single" w:sz="4" w:space="0" w:color="auto"/>
              <w:left w:val="single" w:sz="4" w:space="0" w:color="auto"/>
              <w:bottom w:val="single" w:sz="4" w:space="0" w:color="auto"/>
              <w:right w:val="single" w:sz="4" w:space="0" w:color="auto"/>
            </w:tcBorders>
            <w:vAlign w:val="center"/>
            <w:hideMark/>
          </w:tcPr>
          <w:p w14:paraId="2122902D" w14:textId="77777777" w:rsidR="0014108E" w:rsidRPr="00491AE1" w:rsidRDefault="0014108E" w:rsidP="00D02F0D">
            <w:pPr>
              <w:rPr>
                <w:rFonts w:eastAsia="Times New Roman" w:cs="Times New Roman"/>
                <w:sz w:val="16"/>
                <w:szCs w:val="20"/>
              </w:rPr>
            </w:pPr>
            <w:r w:rsidRPr="00491AE1">
              <w:rPr>
                <w:rFonts w:eastAsia="Times New Roman" w:cs="Times New Roman"/>
                <w:sz w:val="16"/>
                <w:szCs w:val="20"/>
              </w:rPr>
              <w:t>Agencija prejme 1. vlogo za izplačilo.</w:t>
            </w:r>
          </w:p>
        </w:tc>
      </w:tr>
      <w:tr w:rsidR="0014108E" w:rsidRPr="0014108E" w14:paraId="69391F30"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4E5E3757"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13. 12. 2022</w:t>
            </w:r>
          </w:p>
        </w:tc>
        <w:tc>
          <w:tcPr>
            <w:tcW w:w="6798" w:type="dxa"/>
            <w:tcBorders>
              <w:top w:val="single" w:sz="4" w:space="0" w:color="auto"/>
              <w:left w:val="single" w:sz="4" w:space="0" w:color="auto"/>
              <w:bottom w:val="single" w:sz="4" w:space="0" w:color="auto"/>
              <w:right w:val="single" w:sz="4" w:space="0" w:color="auto"/>
            </w:tcBorders>
            <w:vAlign w:val="center"/>
            <w:hideMark/>
          </w:tcPr>
          <w:p w14:paraId="0F7DD3F5" w14:textId="77777777" w:rsidR="0014108E" w:rsidRPr="00491AE1" w:rsidRDefault="0014108E" w:rsidP="00D02F0D">
            <w:pPr>
              <w:rPr>
                <w:rFonts w:eastAsia="Times New Roman" w:cs="Times New Roman"/>
                <w:sz w:val="16"/>
                <w:szCs w:val="20"/>
              </w:rPr>
            </w:pPr>
            <w:r w:rsidRPr="00491AE1">
              <w:rPr>
                <w:rFonts w:eastAsia="Times New Roman" w:cs="Times New Roman"/>
                <w:sz w:val="16"/>
                <w:szCs w:val="20"/>
              </w:rPr>
              <w:t>Potrditev 1. vloge: 41.303,62 EUR.</w:t>
            </w:r>
          </w:p>
        </w:tc>
      </w:tr>
      <w:tr w:rsidR="0014108E" w:rsidRPr="0014108E" w14:paraId="01E1001D"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4F6E75B0"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29. 12. 2022</w:t>
            </w:r>
          </w:p>
        </w:tc>
        <w:tc>
          <w:tcPr>
            <w:tcW w:w="6798" w:type="dxa"/>
            <w:tcBorders>
              <w:top w:val="single" w:sz="4" w:space="0" w:color="auto"/>
              <w:left w:val="single" w:sz="4" w:space="0" w:color="auto"/>
              <w:bottom w:val="single" w:sz="4" w:space="0" w:color="auto"/>
              <w:right w:val="single" w:sz="4" w:space="0" w:color="auto"/>
            </w:tcBorders>
            <w:vAlign w:val="center"/>
            <w:hideMark/>
          </w:tcPr>
          <w:p w14:paraId="5BA5C770" w14:textId="77777777" w:rsidR="0014108E" w:rsidRPr="00491AE1" w:rsidRDefault="0014108E" w:rsidP="00D02F0D">
            <w:pPr>
              <w:rPr>
                <w:rFonts w:eastAsia="Times New Roman" w:cs="Times New Roman"/>
                <w:sz w:val="16"/>
                <w:szCs w:val="20"/>
              </w:rPr>
            </w:pPr>
            <w:r w:rsidRPr="00491AE1">
              <w:rPr>
                <w:rFonts w:eastAsia="Times New Roman" w:cs="Times New Roman"/>
                <w:sz w:val="16"/>
                <w:szCs w:val="20"/>
              </w:rPr>
              <w:t>Izplačilo 1. vloge.</w:t>
            </w:r>
          </w:p>
        </w:tc>
      </w:tr>
      <w:tr w:rsidR="0014108E" w:rsidRPr="0014108E" w14:paraId="65562086"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2FCE05A5"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11. 10. 2023</w:t>
            </w:r>
          </w:p>
        </w:tc>
        <w:tc>
          <w:tcPr>
            <w:tcW w:w="6798" w:type="dxa"/>
            <w:tcBorders>
              <w:top w:val="single" w:sz="4" w:space="0" w:color="auto"/>
              <w:left w:val="single" w:sz="4" w:space="0" w:color="auto"/>
              <w:bottom w:val="single" w:sz="4" w:space="0" w:color="auto"/>
              <w:right w:val="single" w:sz="4" w:space="0" w:color="auto"/>
            </w:tcBorders>
            <w:vAlign w:val="center"/>
            <w:hideMark/>
          </w:tcPr>
          <w:p w14:paraId="0DBB4BC3" w14:textId="52F22CEF" w:rsidR="0014108E" w:rsidRPr="00491AE1" w:rsidRDefault="004C75A2" w:rsidP="00D02F0D">
            <w:pPr>
              <w:rPr>
                <w:rFonts w:eastAsia="Times New Roman" w:cs="Times New Roman"/>
                <w:sz w:val="16"/>
                <w:szCs w:val="20"/>
              </w:rPr>
            </w:pPr>
            <w:r>
              <w:rPr>
                <w:rFonts w:eastAsia="Times New Roman" w:cs="Arial"/>
                <w:sz w:val="16"/>
                <w:szCs w:val="20"/>
              </w:rPr>
              <w:t>B</w:t>
            </w:r>
            <w:r w:rsidR="0002723F">
              <w:rPr>
                <w:rFonts w:eastAsia="Times New Roman" w:cs="Arial"/>
                <w:sz w:val="16"/>
                <w:szCs w:val="20"/>
              </w:rPr>
              <w:t>█</w:t>
            </w:r>
            <w:r>
              <w:rPr>
                <w:rFonts w:eastAsia="Times New Roman" w:cs="Arial"/>
                <w:sz w:val="16"/>
                <w:szCs w:val="20"/>
              </w:rPr>
              <w:t xml:space="preserve"> </w:t>
            </w:r>
            <w:r>
              <w:rPr>
                <w:rFonts w:eastAsia="Times New Roman"/>
                <w:sz w:val="16"/>
              </w:rPr>
              <w:t>d.o.o.</w:t>
            </w:r>
            <w:r w:rsidR="0014108E" w:rsidRPr="00491AE1">
              <w:rPr>
                <w:rFonts w:eastAsia="Times New Roman" w:cs="Times New Roman"/>
                <w:sz w:val="16"/>
                <w:szCs w:val="20"/>
              </w:rPr>
              <w:t xml:space="preserve"> zaprosi za pomoč pri alternativni obliki zavarovanja; e-mail o neuspešnem iskanju garancije.</w:t>
            </w:r>
          </w:p>
        </w:tc>
      </w:tr>
      <w:tr w:rsidR="0014108E" w:rsidRPr="0014108E" w14:paraId="47893EFC"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342AA6B9"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16. 10. 2023</w:t>
            </w:r>
          </w:p>
        </w:tc>
        <w:tc>
          <w:tcPr>
            <w:tcW w:w="6798" w:type="dxa"/>
            <w:tcBorders>
              <w:top w:val="single" w:sz="4" w:space="0" w:color="auto"/>
              <w:left w:val="single" w:sz="4" w:space="0" w:color="auto"/>
              <w:bottom w:val="single" w:sz="4" w:space="0" w:color="auto"/>
              <w:right w:val="single" w:sz="4" w:space="0" w:color="auto"/>
            </w:tcBorders>
            <w:vAlign w:val="center"/>
            <w:hideMark/>
          </w:tcPr>
          <w:p w14:paraId="634ACC37" w14:textId="77777777" w:rsidR="0014108E" w:rsidRPr="00491AE1" w:rsidRDefault="0014108E" w:rsidP="00D02F0D">
            <w:pPr>
              <w:rPr>
                <w:rFonts w:eastAsia="Times New Roman" w:cs="Times New Roman"/>
                <w:sz w:val="16"/>
                <w:szCs w:val="20"/>
              </w:rPr>
            </w:pPr>
            <w:r w:rsidRPr="00491AE1">
              <w:rPr>
                <w:rFonts w:eastAsia="Times New Roman" w:cs="Times New Roman"/>
                <w:sz w:val="16"/>
                <w:szCs w:val="20"/>
              </w:rPr>
              <w:t>Prejeta 2. vloga za izplačilo.</w:t>
            </w:r>
          </w:p>
        </w:tc>
      </w:tr>
      <w:tr w:rsidR="0014108E" w:rsidRPr="0014108E" w14:paraId="65D7FD10"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77421DB0"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17. 11. 2023</w:t>
            </w:r>
          </w:p>
        </w:tc>
        <w:tc>
          <w:tcPr>
            <w:tcW w:w="6798" w:type="dxa"/>
            <w:tcBorders>
              <w:top w:val="single" w:sz="4" w:space="0" w:color="auto"/>
              <w:left w:val="single" w:sz="4" w:space="0" w:color="auto"/>
              <w:bottom w:val="single" w:sz="4" w:space="0" w:color="auto"/>
              <w:right w:val="single" w:sz="4" w:space="0" w:color="auto"/>
            </w:tcBorders>
            <w:vAlign w:val="center"/>
            <w:hideMark/>
          </w:tcPr>
          <w:p w14:paraId="3E79E877" w14:textId="77777777" w:rsidR="0014108E" w:rsidRPr="00491AE1" w:rsidRDefault="0014108E" w:rsidP="00D02F0D">
            <w:pPr>
              <w:rPr>
                <w:rFonts w:eastAsia="Times New Roman" w:cs="Times New Roman"/>
                <w:sz w:val="16"/>
                <w:szCs w:val="20"/>
              </w:rPr>
            </w:pPr>
            <w:r w:rsidRPr="00491AE1">
              <w:rPr>
                <w:rFonts w:eastAsia="Times New Roman" w:cs="Times New Roman"/>
                <w:sz w:val="16"/>
                <w:szCs w:val="20"/>
              </w:rPr>
              <w:t>Potrditev 2. vloge: 801.001,97 EUR – ni izplačano zaradi manjkajoče bančne garancije.</w:t>
            </w:r>
          </w:p>
        </w:tc>
      </w:tr>
      <w:tr w:rsidR="0014108E" w:rsidRPr="0014108E" w14:paraId="101A2F2D"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2A1434DE"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23. 11. 2023</w:t>
            </w:r>
          </w:p>
        </w:tc>
        <w:tc>
          <w:tcPr>
            <w:tcW w:w="6798" w:type="dxa"/>
            <w:tcBorders>
              <w:top w:val="single" w:sz="4" w:space="0" w:color="auto"/>
              <w:left w:val="single" w:sz="4" w:space="0" w:color="auto"/>
              <w:bottom w:val="single" w:sz="4" w:space="0" w:color="auto"/>
              <w:right w:val="single" w:sz="4" w:space="0" w:color="auto"/>
            </w:tcBorders>
            <w:vAlign w:val="center"/>
            <w:hideMark/>
          </w:tcPr>
          <w:p w14:paraId="643CEB42" w14:textId="77777777" w:rsidR="0014108E" w:rsidRPr="00491AE1" w:rsidRDefault="0014108E" w:rsidP="00D02F0D">
            <w:pPr>
              <w:rPr>
                <w:rFonts w:eastAsia="Times New Roman" w:cs="Times New Roman"/>
                <w:sz w:val="16"/>
                <w:szCs w:val="20"/>
              </w:rPr>
            </w:pPr>
            <w:r w:rsidRPr="00491AE1">
              <w:rPr>
                <w:rFonts w:eastAsia="Times New Roman" w:cs="Times New Roman"/>
                <w:sz w:val="16"/>
                <w:szCs w:val="20"/>
              </w:rPr>
              <w:t>Agencija odgovori, da alternativna oblika zavarovanja ni možna; pošlje ponovni poziv za bančno garancijo.</w:t>
            </w:r>
          </w:p>
        </w:tc>
      </w:tr>
      <w:tr w:rsidR="0014108E" w:rsidRPr="0014108E" w14:paraId="417ED55C"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57908FE9"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24. 11. 2023</w:t>
            </w:r>
          </w:p>
        </w:tc>
        <w:tc>
          <w:tcPr>
            <w:tcW w:w="6798" w:type="dxa"/>
            <w:tcBorders>
              <w:top w:val="single" w:sz="4" w:space="0" w:color="auto"/>
              <w:left w:val="single" w:sz="4" w:space="0" w:color="auto"/>
              <w:bottom w:val="single" w:sz="4" w:space="0" w:color="auto"/>
              <w:right w:val="single" w:sz="4" w:space="0" w:color="auto"/>
            </w:tcBorders>
            <w:vAlign w:val="center"/>
            <w:hideMark/>
          </w:tcPr>
          <w:p w14:paraId="5FEDD12F" w14:textId="1FCC3196" w:rsidR="0014108E" w:rsidRPr="00491AE1" w:rsidRDefault="00685788" w:rsidP="00D02F0D">
            <w:pPr>
              <w:rPr>
                <w:rFonts w:eastAsia="Times New Roman" w:cs="Times New Roman"/>
                <w:sz w:val="16"/>
                <w:szCs w:val="20"/>
              </w:rPr>
            </w:pPr>
            <w:r>
              <w:rPr>
                <w:rFonts w:eastAsia="Times New Roman" w:cs="Arial"/>
                <w:sz w:val="16"/>
                <w:szCs w:val="20"/>
              </w:rPr>
              <w:t>B</w:t>
            </w:r>
            <w:r w:rsidR="0002723F">
              <w:rPr>
                <w:rFonts w:eastAsia="Times New Roman" w:cs="Arial"/>
                <w:sz w:val="16"/>
                <w:szCs w:val="20"/>
              </w:rPr>
              <w:t>█</w:t>
            </w:r>
            <w:r>
              <w:rPr>
                <w:rFonts w:eastAsia="Times New Roman" w:cs="Arial"/>
                <w:sz w:val="16"/>
                <w:szCs w:val="20"/>
              </w:rPr>
              <w:t xml:space="preserve"> </w:t>
            </w:r>
            <w:r>
              <w:rPr>
                <w:rFonts w:eastAsia="Times New Roman"/>
                <w:sz w:val="16"/>
              </w:rPr>
              <w:t>d.o.o.</w:t>
            </w:r>
            <w:r w:rsidR="0014108E" w:rsidRPr="00491AE1">
              <w:rPr>
                <w:rFonts w:eastAsia="Times New Roman" w:cs="Times New Roman"/>
                <w:sz w:val="16"/>
                <w:szCs w:val="20"/>
              </w:rPr>
              <w:t xml:space="preserve"> zaprosi za prenos sredstev iz 2. v 3. vlogo (rok: 15. 3. 2024).</w:t>
            </w:r>
          </w:p>
        </w:tc>
      </w:tr>
      <w:tr w:rsidR="0014108E" w:rsidRPr="0014108E" w14:paraId="453A8E7F"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39CC09BB"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28. 11. 2023</w:t>
            </w:r>
          </w:p>
        </w:tc>
        <w:tc>
          <w:tcPr>
            <w:tcW w:w="6798" w:type="dxa"/>
            <w:tcBorders>
              <w:top w:val="single" w:sz="4" w:space="0" w:color="auto"/>
              <w:left w:val="single" w:sz="4" w:space="0" w:color="auto"/>
              <w:bottom w:val="single" w:sz="4" w:space="0" w:color="auto"/>
              <w:right w:val="single" w:sz="4" w:space="0" w:color="auto"/>
            </w:tcBorders>
            <w:vAlign w:val="center"/>
            <w:hideMark/>
          </w:tcPr>
          <w:p w14:paraId="639E2692" w14:textId="77777777" w:rsidR="0014108E" w:rsidRPr="00491AE1" w:rsidRDefault="0014108E" w:rsidP="00D02F0D">
            <w:pPr>
              <w:rPr>
                <w:rFonts w:eastAsia="Times New Roman" w:cs="Times New Roman"/>
                <w:sz w:val="16"/>
                <w:szCs w:val="20"/>
              </w:rPr>
            </w:pPr>
            <w:r w:rsidRPr="00491AE1">
              <w:rPr>
                <w:rFonts w:eastAsia="Times New Roman" w:cs="Times New Roman"/>
                <w:sz w:val="16"/>
                <w:szCs w:val="20"/>
              </w:rPr>
              <w:t>Interni sestanek Agencije – predlog odstopa od pogodbe, saj ni predložene bančne garancije.</w:t>
            </w:r>
          </w:p>
        </w:tc>
      </w:tr>
      <w:tr w:rsidR="0014108E" w:rsidRPr="0014108E" w14:paraId="40102F34"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727987B5" w14:textId="77777777" w:rsidR="0014108E" w:rsidRPr="007C2A63" w:rsidRDefault="0014108E" w:rsidP="00D02F0D">
            <w:pPr>
              <w:rPr>
                <w:rFonts w:eastAsia="Times New Roman" w:cs="Times New Roman"/>
                <w:sz w:val="16"/>
                <w:szCs w:val="20"/>
                <w:lang w:val="en-US"/>
              </w:rPr>
            </w:pPr>
            <w:r w:rsidRPr="007C2A63">
              <w:rPr>
                <w:rFonts w:eastAsia="Times New Roman" w:cs="Times New Roman"/>
                <w:sz w:val="16"/>
                <w:szCs w:val="20"/>
                <w:lang w:val="en-US"/>
              </w:rPr>
              <w:t>29. 11. 2023</w:t>
            </w:r>
          </w:p>
        </w:tc>
        <w:tc>
          <w:tcPr>
            <w:tcW w:w="6798" w:type="dxa"/>
            <w:tcBorders>
              <w:top w:val="single" w:sz="4" w:space="0" w:color="auto"/>
              <w:left w:val="single" w:sz="4" w:space="0" w:color="auto"/>
              <w:bottom w:val="single" w:sz="4" w:space="0" w:color="auto"/>
              <w:right w:val="single" w:sz="4" w:space="0" w:color="auto"/>
            </w:tcBorders>
            <w:vAlign w:val="center"/>
            <w:hideMark/>
          </w:tcPr>
          <w:p w14:paraId="3B582856" w14:textId="1A6B8613" w:rsidR="0014108E" w:rsidRPr="007C2A63" w:rsidRDefault="0014108E" w:rsidP="00D02F0D">
            <w:pPr>
              <w:rPr>
                <w:rFonts w:eastAsia="Times New Roman" w:cs="Times New Roman"/>
                <w:sz w:val="16"/>
                <w:szCs w:val="20"/>
              </w:rPr>
            </w:pPr>
            <w:r w:rsidRPr="007C2A63">
              <w:rPr>
                <w:rFonts w:eastAsia="Times New Roman" w:cs="Times New Roman"/>
                <w:sz w:val="16"/>
                <w:szCs w:val="20"/>
              </w:rPr>
              <w:t xml:space="preserve">Agencija </w:t>
            </w:r>
            <w:r w:rsidR="00CC774F" w:rsidRPr="007C2A63">
              <w:rPr>
                <w:rFonts w:eastAsia="Times New Roman" w:cs="Times New Roman"/>
                <w:sz w:val="16"/>
                <w:szCs w:val="20"/>
              </w:rPr>
              <w:t xml:space="preserve">pripravi </w:t>
            </w:r>
            <w:r w:rsidRPr="007C2A63">
              <w:rPr>
                <w:rFonts w:eastAsia="Times New Roman" w:cs="Times New Roman"/>
                <w:sz w:val="16"/>
                <w:szCs w:val="20"/>
              </w:rPr>
              <w:t>odstop od pogodbe.</w:t>
            </w:r>
          </w:p>
        </w:tc>
      </w:tr>
      <w:tr w:rsidR="0014108E" w:rsidRPr="0014108E" w14:paraId="75BA81CD"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47EFAE10"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30. 11. 2023</w:t>
            </w:r>
          </w:p>
        </w:tc>
        <w:tc>
          <w:tcPr>
            <w:tcW w:w="6798" w:type="dxa"/>
            <w:tcBorders>
              <w:top w:val="single" w:sz="4" w:space="0" w:color="auto"/>
              <w:left w:val="single" w:sz="4" w:space="0" w:color="auto"/>
              <w:bottom w:val="single" w:sz="4" w:space="0" w:color="auto"/>
              <w:right w:val="single" w:sz="4" w:space="0" w:color="auto"/>
            </w:tcBorders>
            <w:vAlign w:val="center"/>
            <w:hideMark/>
          </w:tcPr>
          <w:p w14:paraId="50F5834A" w14:textId="77777777" w:rsidR="0014108E" w:rsidRPr="00491AE1" w:rsidRDefault="0014108E" w:rsidP="00D02F0D">
            <w:pPr>
              <w:rPr>
                <w:rFonts w:eastAsia="Times New Roman" w:cs="Times New Roman"/>
                <w:sz w:val="16"/>
                <w:szCs w:val="20"/>
              </w:rPr>
            </w:pPr>
            <w:r w:rsidRPr="00491AE1">
              <w:rPr>
                <w:rFonts w:eastAsia="Times New Roman" w:cs="Times New Roman"/>
                <w:sz w:val="16"/>
                <w:szCs w:val="20"/>
              </w:rPr>
              <w:t>Elektronski podpis odstopa od pogodbe (vse osebe razen direktorja).</w:t>
            </w:r>
          </w:p>
        </w:tc>
      </w:tr>
      <w:tr w:rsidR="0014108E" w:rsidRPr="0014108E" w14:paraId="61CB8A10"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0F128019"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15. 2. 2024</w:t>
            </w:r>
          </w:p>
        </w:tc>
        <w:tc>
          <w:tcPr>
            <w:tcW w:w="6798" w:type="dxa"/>
            <w:tcBorders>
              <w:top w:val="single" w:sz="4" w:space="0" w:color="auto"/>
              <w:left w:val="single" w:sz="4" w:space="0" w:color="auto"/>
              <w:bottom w:val="single" w:sz="4" w:space="0" w:color="auto"/>
              <w:right w:val="single" w:sz="4" w:space="0" w:color="auto"/>
            </w:tcBorders>
            <w:vAlign w:val="center"/>
            <w:hideMark/>
          </w:tcPr>
          <w:p w14:paraId="53C904D7" w14:textId="77777777" w:rsidR="0014108E" w:rsidRPr="00491AE1" w:rsidRDefault="0014108E" w:rsidP="00D02F0D">
            <w:pPr>
              <w:rPr>
                <w:rFonts w:eastAsia="Times New Roman" w:cs="Times New Roman"/>
                <w:sz w:val="16"/>
                <w:szCs w:val="20"/>
              </w:rPr>
            </w:pPr>
            <w:r w:rsidRPr="00491AE1">
              <w:rPr>
                <w:rFonts w:eastAsia="Times New Roman" w:cs="Times New Roman"/>
                <w:sz w:val="16"/>
                <w:szCs w:val="20"/>
              </w:rPr>
              <w:t>Interni sestanek – odstop ni bil podpisan s strani direktorja; priprava druge možnosti (prenos sredstev); poziv za pismo o nameri do 6. 3. 2024.</w:t>
            </w:r>
          </w:p>
        </w:tc>
      </w:tr>
      <w:tr w:rsidR="0014108E" w:rsidRPr="0014108E" w14:paraId="33A7247B"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587C7F79"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15. 2. 2024</w:t>
            </w:r>
          </w:p>
        </w:tc>
        <w:tc>
          <w:tcPr>
            <w:tcW w:w="6798" w:type="dxa"/>
            <w:tcBorders>
              <w:top w:val="single" w:sz="4" w:space="0" w:color="auto"/>
              <w:left w:val="single" w:sz="4" w:space="0" w:color="auto"/>
              <w:bottom w:val="single" w:sz="4" w:space="0" w:color="auto"/>
              <w:right w:val="single" w:sz="4" w:space="0" w:color="auto"/>
            </w:tcBorders>
            <w:vAlign w:val="center"/>
            <w:hideMark/>
          </w:tcPr>
          <w:p w14:paraId="3B3321DE" w14:textId="77777777" w:rsidR="0014108E" w:rsidRPr="00491AE1" w:rsidRDefault="0014108E" w:rsidP="00D02F0D">
            <w:pPr>
              <w:rPr>
                <w:rFonts w:eastAsia="Times New Roman" w:cs="Times New Roman"/>
                <w:sz w:val="16"/>
                <w:szCs w:val="20"/>
              </w:rPr>
            </w:pPr>
            <w:r w:rsidRPr="00491AE1">
              <w:rPr>
                <w:rFonts w:eastAsia="Times New Roman" w:cs="Times New Roman"/>
                <w:sz w:val="16"/>
                <w:szCs w:val="20"/>
              </w:rPr>
              <w:t>Agencija pošlje stališče o možnosti prenosa sredstev v tretjo vlogo (15. 3. 2024); ponovni poziv za bančno garancijo in pismo o nameri.</w:t>
            </w:r>
          </w:p>
        </w:tc>
      </w:tr>
      <w:tr w:rsidR="0014108E" w:rsidRPr="0014108E" w14:paraId="75B7055F"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2E2F4C90"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22. 2. 2024</w:t>
            </w:r>
          </w:p>
        </w:tc>
        <w:tc>
          <w:tcPr>
            <w:tcW w:w="6798" w:type="dxa"/>
            <w:tcBorders>
              <w:top w:val="single" w:sz="4" w:space="0" w:color="auto"/>
              <w:left w:val="single" w:sz="4" w:space="0" w:color="auto"/>
              <w:bottom w:val="single" w:sz="4" w:space="0" w:color="auto"/>
              <w:right w:val="single" w:sz="4" w:space="0" w:color="auto"/>
            </w:tcBorders>
            <w:vAlign w:val="center"/>
            <w:hideMark/>
          </w:tcPr>
          <w:p w14:paraId="67990DE5" w14:textId="5A2CD31F" w:rsidR="0014108E" w:rsidRPr="00491AE1" w:rsidRDefault="00685788" w:rsidP="00D02F0D">
            <w:pPr>
              <w:rPr>
                <w:rFonts w:eastAsia="Times New Roman" w:cs="Times New Roman"/>
                <w:sz w:val="16"/>
                <w:szCs w:val="20"/>
              </w:rPr>
            </w:pPr>
            <w:r>
              <w:rPr>
                <w:rFonts w:eastAsia="Times New Roman" w:cs="Arial"/>
                <w:sz w:val="16"/>
                <w:szCs w:val="20"/>
              </w:rPr>
              <w:t>B</w:t>
            </w:r>
            <w:r w:rsidR="0002723F">
              <w:rPr>
                <w:rFonts w:eastAsia="Times New Roman" w:cs="Arial"/>
                <w:sz w:val="16"/>
                <w:szCs w:val="20"/>
              </w:rPr>
              <w:t>█</w:t>
            </w:r>
            <w:r>
              <w:rPr>
                <w:rFonts w:eastAsia="Times New Roman" w:cs="Arial"/>
                <w:sz w:val="16"/>
                <w:szCs w:val="20"/>
              </w:rPr>
              <w:t xml:space="preserve"> </w:t>
            </w:r>
            <w:r>
              <w:rPr>
                <w:rFonts w:eastAsia="Times New Roman"/>
                <w:sz w:val="16"/>
              </w:rPr>
              <w:t>d.o.o.</w:t>
            </w:r>
            <w:r w:rsidR="0014108E" w:rsidRPr="00491AE1">
              <w:rPr>
                <w:rFonts w:eastAsia="Times New Roman" w:cs="Times New Roman"/>
                <w:sz w:val="16"/>
                <w:szCs w:val="20"/>
              </w:rPr>
              <w:t xml:space="preserve"> pošlje odziv in novo prošnjo (spremembe rokov, prerazporeditev, pojasnila).</w:t>
            </w:r>
          </w:p>
        </w:tc>
      </w:tr>
      <w:tr w:rsidR="0014108E" w:rsidRPr="0014108E" w14:paraId="132839DC"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0955FF08"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lastRenderedPageBreak/>
              <w:t>13. 3. 2024</w:t>
            </w:r>
          </w:p>
        </w:tc>
        <w:tc>
          <w:tcPr>
            <w:tcW w:w="6798" w:type="dxa"/>
            <w:tcBorders>
              <w:top w:val="single" w:sz="4" w:space="0" w:color="auto"/>
              <w:left w:val="single" w:sz="4" w:space="0" w:color="auto"/>
              <w:bottom w:val="single" w:sz="4" w:space="0" w:color="auto"/>
              <w:right w:val="single" w:sz="4" w:space="0" w:color="auto"/>
            </w:tcBorders>
            <w:vAlign w:val="center"/>
            <w:hideMark/>
          </w:tcPr>
          <w:p w14:paraId="43259093" w14:textId="30151F3B" w:rsidR="0014108E" w:rsidRPr="00491AE1" w:rsidRDefault="00685788" w:rsidP="00D02F0D">
            <w:pPr>
              <w:rPr>
                <w:rFonts w:eastAsia="Times New Roman" w:cs="Times New Roman"/>
                <w:sz w:val="16"/>
                <w:szCs w:val="20"/>
              </w:rPr>
            </w:pPr>
            <w:r>
              <w:rPr>
                <w:rFonts w:eastAsia="Times New Roman" w:cs="Arial"/>
                <w:sz w:val="16"/>
                <w:szCs w:val="20"/>
              </w:rPr>
              <w:t>B</w:t>
            </w:r>
            <w:r w:rsidR="0002723F">
              <w:rPr>
                <w:rFonts w:eastAsia="Times New Roman" w:cs="Arial"/>
                <w:sz w:val="16"/>
                <w:szCs w:val="20"/>
              </w:rPr>
              <w:t>█</w:t>
            </w:r>
            <w:r>
              <w:rPr>
                <w:rFonts w:eastAsia="Times New Roman" w:cs="Arial"/>
                <w:sz w:val="16"/>
                <w:szCs w:val="20"/>
              </w:rPr>
              <w:t xml:space="preserve"> </w:t>
            </w:r>
            <w:r>
              <w:rPr>
                <w:rFonts w:eastAsia="Times New Roman"/>
                <w:sz w:val="16"/>
              </w:rPr>
              <w:t>d.o.o.</w:t>
            </w:r>
            <w:r w:rsidR="0014108E" w:rsidRPr="00491AE1">
              <w:rPr>
                <w:rFonts w:eastAsia="Times New Roman" w:cs="Times New Roman"/>
                <w:sz w:val="16"/>
                <w:szCs w:val="20"/>
              </w:rPr>
              <w:t xml:space="preserve"> pošlje dodatne informacije in prošnjo za prenos sredstev iz 4. v 3. vlogo (na poziv Agencije z dne 8. 3. 2024).</w:t>
            </w:r>
          </w:p>
        </w:tc>
      </w:tr>
      <w:tr w:rsidR="0014108E" w:rsidRPr="0014108E" w14:paraId="15D0A922"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09407A54"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25. 3. 2024</w:t>
            </w:r>
          </w:p>
        </w:tc>
        <w:tc>
          <w:tcPr>
            <w:tcW w:w="6798" w:type="dxa"/>
            <w:tcBorders>
              <w:top w:val="single" w:sz="4" w:space="0" w:color="auto"/>
              <w:left w:val="single" w:sz="4" w:space="0" w:color="auto"/>
              <w:bottom w:val="single" w:sz="4" w:space="0" w:color="auto"/>
              <w:right w:val="single" w:sz="4" w:space="0" w:color="auto"/>
            </w:tcBorders>
            <w:vAlign w:val="center"/>
            <w:hideMark/>
          </w:tcPr>
          <w:p w14:paraId="09A18DFC" w14:textId="59B28C21" w:rsidR="0014108E" w:rsidRPr="00491AE1" w:rsidRDefault="0014108E" w:rsidP="00D02F0D">
            <w:pPr>
              <w:rPr>
                <w:rFonts w:eastAsia="Times New Roman" w:cs="Times New Roman"/>
                <w:sz w:val="16"/>
                <w:szCs w:val="20"/>
              </w:rPr>
            </w:pPr>
            <w:r w:rsidRPr="00491AE1">
              <w:rPr>
                <w:rFonts w:eastAsia="Times New Roman" w:cs="Times New Roman"/>
                <w:sz w:val="16"/>
                <w:szCs w:val="20"/>
              </w:rPr>
              <w:t xml:space="preserve">Interni sestanek: potrjen osnutek stališča; odobrene vse prošnje podjetja; </w:t>
            </w:r>
            <w:r w:rsidR="00C12826">
              <w:rPr>
                <w:rFonts w:eastAsia="Times New Roman" w:cs="Times New Roman"/>
                <w:sz w:val="16"/>
                <w:szCs w:val="20"/>
              </w:rPr>
              <w:t>p</w:t>
            </w:r>
            <w:r w:rsidR="00C12826">
              <w:rPr>
                <w:rFonts w:eastAsia="Times New Roman" w:cs="Times New Roman"/>
                <w:sz w:val="16"/>
              </w:rPr>
              <w:t xml:space="preserve">onoven </w:t>
            </w:r>
            <w:r w:rsidRPr="00491AE1">
              <w:rPr>
                <w:rFonts w:eastAsia="Times New Roman" w:cs="Times New Roman"/>
                <w:sz w:val="16"/>
                <w:szCs w:val="20"/>
              </w:rPr>
              <w:t>poziv za bančno garancijo.</w:t>
            </w:r>
          </w:p>
        </w:tc>
      </w:tr>
      <w:tr w:rsidR="0014108E" w:rsidRPr="0014108E" w14:paraId="7A4A8910"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hideMark/>
          </w:tcPr>
          <w:p w14:paraId="00F533C1" w14:textId="77777777" w:rsidR="0014108E" w:rsidRPr="00491AE1" w:rsidRDefault="0014108E" w:rsidP="00D02F0D">
            <w:pPr>
              <w:rPr>
                <w:rFonts w:eastAsia="Times New Roman" w:cs="Times New Roman"/>
                <w:sz w:val="16"/>
                <w:szCs w:val="20"/>
                <w:lang w:val="en-US"/>
              </w:rPr>
            </w:pPr>
            <w:r w:rsidRPr="00491AE1">
              <w:rPr>
                <w:rFonts w:eastAsia="Times New Roman" w:cs="Times New Roman"/>
                <w:sz w:val="16"/>
                <w:szCs w:val="20"/>
                <w:lang w:val="en-US"/>
              </w:rPr>
              <w:t>22. 3. 2024</w:t>
            </w:r>
          </w:p>
        </w:tc>
        <w:tc>
          <w:tcPr>
            <w:tcW w:w="6798" w:type="dxa"/>
            <w:tcBorders>
              <w:top w:val="single" w:sz="4" w:space="0" w:color="auto"/>
              <w:left w:val="single" w:sz="4" w:space="0" w:color="auto"/>
              <w:bottom w:val="single" w:sz="4" w:space="0" w:color="auto"/>
              <w:right w:val="single" w:sz="4" w:space="0" w:color="auto"/>
            </w:tcBorders>
            <w:vAlign w:val="center"/>
            <w:hideMark/>
          </w:tcPr>
          <w:p w14:paraId="59CF21A4" w14:textId="77777777" w:rsidR="0014108E" w:rsidRPr="00491AE1" w:rsidRDefault="0014108E" w:rsidP="00D02F0D">
            <w:pPr>
              <w:rPr>
                <w:rFonts w:eastAsia="Times New Roman" w:cs="Times New Roman"/>
                <w:sz w:val="16"/>
                <w:szCs w:val="20"/>
              </w:rPr>
            </w:pPr>
            <w:r w:rsidRPr="00491AE1">
              <w:rPr>
                <w:rFonts w:eastAsia="Times New Roman" w:cs="Times New Roman"/>
                <w:sz w:val="16"/>
                <w:szCs w:val="20"/>
              </w:rPr>
              <w:t>Agencija potrdi podaljšanje roka do 15. 10. 2024 in prenos sredstev iz 4. vloge (8. 5. 2025); ponoven poziv za bančno garancijo.</w:t>
            </w:r>
          </w:p>
        </w:tc>
      </w:tr>
      <w:tr w:rsidR="00491AE1" w:rsidRPr="0014108E" w14:paraId="5C0BA99C"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tcPr>
          <w:p w14:paraId="5B9303EE" w14:textId="7C07C101" w:rsidR="00491AE1" w:rsidRPr="00491AE1" w:rsidRDefault="00491AE1" w:rsidP="00491AE1">
            <w:pPr>
              <w:rPr>
                <w:rFonts w:eastAsia="Times New Roman" w:cs="Times New Roman"/>
                <w:sz w:val="16"/>
                <w:szCs w:val="18"/>
                <w:lang w:val="en-US"/>
              </w:rPr>
            </w:pPr>
            <w:r w:rsidRPr="00491AE1">
              <w:rPr>
                <w:rStyle w:val="Krepko"/>
                <w:b w:val="0"/>
                <w:bCs w:val="0"/>
                <w:sz w:val="16"/>
                <w:szCs w:val="18"/>
              </w:rPr>
              <w:t>27. 3. 2024</w:t>
            </w:r>
          </w:p>
        </w:tc>
        <w:tc>
          <w:tcPr>
            <w:tcW w:w="6798" w:type="dxa"/>
            <w:tcBorders>
              <w:top w:val="single" w:sz="4" w:space="0" w:color="auto"/>
              <w:left w:val="single" w:sz="4" w:space="0" w:color="auto"/>
              <w:bottom w:val="single" w:sz="4" w:space="0" w:color="auto"/>
              <w:right w:val="single" w:sz="4" w:space="0" w:color="auto"/>
            </w:tcBorders>
            <w:vAlign w:val="center"/>
          </w:tcPr>
          <w:p w14:paraId="320A9BE7" w14:textId="508450FA" w:rsidR="00491AE1" w:rsidRPr="00491AE1" w:rsidRDefault="00491AE1" w:rsidP="00491AE1">
            <w:pPr>
              <w:rPr>
                <w:rFonts w:eastAsia="Times New Roman" w:cs="Times New Roman"/>
                <w:sz w:val="16"/>
                <w:szCs w:val="18"/>
              </w:rPr>
            </w:pPr>
            <w:r w:rsidRPr="00491AE1">
              <w:rPr>
                <w:sz w:val="16"/>
                <w:szCs w:val="18"/>
              </w:rPr>
              <w:t>Podpis potrditve s strani Agencije.</w:t>
            </w:r>
          </w:p>
        </w:tc>
      </w:tr>
      <w:tr w:rsidR="00491AE1" w:rsidRPr="0014108E" w14:paraId="3998C7B8"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tcPr>
          <w:p w14:paraId="08FCE85B" w14:textId="7F236C58" w:rsidR="00491AE1" w:rsidRPr="00491AE1" w:rsidRDefault="00491AE1" w:rsidP="00491AE1">
            <w:pPr>
              <w:rPr>
                <w:rFonts w:eastAsia="Times New Roman" w:cs="Times New Roman"/>
                <w:sz w:val="16"/>
                <w:szCs w:val="18"/>
                <w:lang w:val="en-US"/>
              </w:rPr>
            </w:pPr>
            <w:r w:rsidRPr="00491AE1">
              <w:rPr>
                <w:rStyle w:val="Krepko"/>
                <w:b w:val="0"/>
                <w:bCs w:val="0"/>
                <w:sz w:val="16"/>
                <w:szCs w:val="18"/>
              </w:rPr>
              <w:t>15. 10. 2024</w:t>
            </w:r>
          </w:p>
        </w:tc>
        <w:tc>
          <w:tcPr>
            <w:tcW w:w="6798" w:type="dxa"/>
            <w:tcBorders>
              <w:top w:val="single" w:sz="4" w:space="0" w:color="auto"/>
              <w:left w:val="single" w:sz="4" w:space="0" w:color="auto"/>
              <w:bottom w:val="single" w:sz="4" w:space="0" w:color="auto"/>
              <w:right w:val="single" w:sz="4" w:space="0" w:color="auto"/>
            </w:tcBorders>
            <w:vAlign w:val="center"/>
          </w:tcPr>
          <w:p w14:paraId="696A99BD" w14:textId="0D0070E5" w:rsidR="00491AE1" w:rsidRPr="00491AE1" w:rsidRDefault="00491AE1" w:rsidP="00491AE1">
            <w:pPr>
              <w:rPr>
                <w:rFonts w:eastAsia="Times New Roman" w:cs="Times New Roman"/>
                <w:sz w:val="16"/>
                <w:szCs w:val="18"/>
              </w:rPr>
            </w:pPr>
            <w:r w:rsidRPr="00491AE1">
              <w:rPr>
                <w:sz w:val="16"/>
                <w:szCs w:val="18"/>
              </w:rPr>
              <w:t>Skrajni rok za oddajo tretje vloge. Rok za predložitev bančne garancije (v 8 dneh od potrditve). Agencija zahteva tudi pismo o nameri izdaje bančne garancije prvovrstne banke s sedežem v EU.</w:t>
            </w:r>
          </w:p>
        </w:tc>
      </w:tr>
      <w:tr w:rsidR="00491AE1" w:rsidRPr="0014108E" w14:paraId="6A302EC7"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tcPr>
          <w:p w14:paraId="67DA6DF2" w14:textId="64F7BDA8" w:rsidR="00491AE1" w:rsidRPr="00491AE1" w:rsidRDefault="00491AE1" w:rsidP="00491AE1">
            <w:pPr>
              <w:rPr>
                <w:rFonts w:eastAsia="Times New Roman" w:cs="Times New Roman"/>
                <w:sz w:val="16"/>
                <w:szCs w:val="18"/>
                <w:lang w:val="en-US"/>
              </w:rPr>
            </w:pPr>
            <w:r w:rsidRPr="00491AE1">
              <w:rPr>
                <w:rStyle w:val="Krepko"/>
                <w:b w:val="0"/>
                <w:bCs w:val="0"/>
                <w:sz w:val="16"/>
                <w:szCs w:val="18"/>
              </w:rPr>
              <w:t>26. 4. 2024</w:t>
            </w:r>
          </w:p>
        </w:tc>
        <w:tc>
          <w:tcPr>
            <w:tcW w:w="6798" w:type="dxa"/>
            <w:tcBorders>
              <w:top w:val="single" w:sz="4" w:space="0" w:color="auto"/>
              <w:left w:val="single" w:sz="4" w:space="0" w:color="auto"/>
              <w:bottom w:val="single" w:sz="4" w:space="0" w:color="auto"/>
              <w:right w:val="single" w:sz="4" w:space="0" w:color="auto"/>
            </w:tcBorders>
            <w:vAlign w:val="center"/>
          </w:tcPr>
          <w:p w14:paraId="41B8D0D4" w14:textId="49DD3A62" w:rsidR="00491AE1" w:rsidRPr="00491AE1" w:rsidRDefault="00491AE1" w:rsidP="00491AE1">
            <w:pPr>
              <w:rPr>
                <w:rFonts w:eastAsia="Times New Roman" w:cs="Times New Roman"/>
                <w:sz w:val="16"/>
                <w:szCs w:val="18"/>
              </w:rPr>
            </w:pPr>
            <w:r w:rsidRPr="00491AE1">
              <w:rPr>
                <w:sz w:val="16"/>
                <w:szCs w:val="18"/>
              </w:rPr>
              <w:t>Podpis aneksa s strani Agencije</w:t>
            </w:r>
            <w:r w:rsidR="009F6839">
              <w:rPr>
                <w:sz w:val="16"/>
                <w:szCs w:val="18"/>
              </w:rPr>
              <w:t xml:space="preserve"> (zaradi sprememb pri prenosu vlog)</w:t>
            </w:r>
            <w:r w:rsidRPr="00491AE1">
              <w:rPr>
                <w:sz w:val="16"/>
                <w:szCs w:val="18"/>
              </w:rPr>
              <w:t>.</w:t>
            </w:r>
          </w:p>
        </w:tc>
      </w:tr>
      <w:tr w:rsidR="00491AE1" w:rsidRPr="0014108E" w14:paraId="55298A7E"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tcPr>
          <w:p w14:paraId="383D5B07" w14:textId="504A4904" w:rsidR="00491AE1" w:rsidRPr="00491AE1" w:rsidRDefault="00491AE1" w:rsidP="00491AE1">
            <w:pPr>
              <w:rPr>
                <w:rFonts w:eastAsia="Times New Roman" w:cs="Times New Roman"/>
                <w:sz w:val="16"/>
                <w:szCs w:val="18"/>
                <w:lang w:val="en-US"/>
              </w:rPr>
            </w:pPr>
            <w:r w:rsidRPr="00491AE1">
              <w:rPr>
                <w:rStyle w:val="Krepko"/>
                <w:b w:val="0"/>
                <w:bCs w:val="0"/>
                <w:sz w:val="16"/>
                <w:szCs w:val="18"/>
              </w:rPr>
              <w:t>29. 4. 2024</w:t>
            </w:r>
          </w:p>
        </w:tc>
        <w:tc>
          <w:tcPr>
            <w:tcW w:w="6798" w:type="dxa"/>
            <w:tcBorders>
              <w:top w:val="single" w:sz="4" w:space="0" w:color="auto"/>
              <w:left w:val="single" w:sz="4" w:space="0" w:color="auto"/>
              <w:bottom w:val="single" w:sz="4" w:space="0" w:color="auto"/>
              <w:right w:val="single" w:sz="4" w:space="0" w:color="auto"/>
            </w:tcBorders>
            <w:vAlign w:val="center"/>
          </w:tcPr>
          <w:p w14:paraId="24D9DE15" w14:textId="500651D3" w:rsidR="00491AE1" w:rsidRPr="00491AE1" w:rsidRDefault="00491AE1" w:rsidP="00491AE1">
            <w:pPr>
              <w:rPr>
                <w:rFonts w:eastAsia="Times New Roman" w:cs="Times New Roman"/>
                <w:sz w:val="16"/>
                <w:szCs w:val="18"/>
              </w:rPr>
            </w:pPr>
            <w:r w:rsidRPr="00491AE1">
              <w:rPr>
                <w:sz w:val="16"/>
                <w:szCs w:val="18"/>
              </w:rPr>
              <w:t xml:space="preserve">Podjetje </w:t>
            </w:r>
            <w:r w:rsidR="00C93198">
              <w:rPr>
                <w:sz w:val="16"/>
                <w:szCs w:val="18"/>
              </w:rPr>
              <w:t>B</w:t>
            </w:r>
            <w:r w:rsidR="0002723F">
              <w:rPr>
                <w:rFonts w:cs="Arial"/>
                <w:sz w:val="16"/>
                <w:szCs w:val="18"/>
              </w:rPr>
              <w:t>█</w:t>
            </w:r>
            <w:r w:rsidR="00C93198">
              <w:rPr>
                <w:rFonts w:cs="Arial"/>
                <w:sz w:val="16"/>
                <w:szCs w:val="18"/>
              </w:rPr>
              <w:t xml:space="preserve"> </w:t>
            </w:r>
            <w:r w:rsidR="00C93198">
              <w:rPr>
                <w:sz w:val="16"/>
                <w:szCs w:val="18"/>
              </w:rPr>
              <w:t>d.o.o.</w:t>
            </w:r>
            <w:r w:rsidRPr="00491AE1">
              <w:rPr>
                <w:sz w:val="16"/>
                <w:szCs w:val="18"/>
              </w:rPr>
              <w:t xml:space="preserve"> je Agenciji poslalo samoiniciativni dopis glede vsebine prijavljenega projekta oz. vloge ter vprašanj v zvezi s prijavo na </w:t>
            </w:r>
            <w:r>
              <w:rPr>
                <w:sz w:val="16"/>
                <w:szCs w:val="18"/>
              </w:rPr>
              <w:t xml:space="preserve">drug </w:t>
            </w:r>
            <w:r w:rsidRPr="00491AE1">
              <w:rPr>
                <w:sz w:val="16"/>
                <w:szCs w:val="18"/>
              </w:rPr>
              <w:t>javni razpis</w:t>
            </w:r>
            <w:r>
              <w:rPr>
                <w:sz w:val="16"/>
                <w:szCs w:val="18"/>
              </w:rPr>
              <w:t>.</w:t>
            </w:r>
          </w:p>
        </w:tc>
      </w:tr>
      <w:tr w:rsidR="00491AE1" w:rsidRPr="0014108E" w14:paraId="60194491"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tcPr>
          <w:p w14:paraId="651BD1E6" w14:textId="77777777" w:rsidR="00491AE1" w:rsidRDefault="00491AE1" w:rsidP="00491AE1">
            <w:pPr>
              <w:rPr>
                <w:rStyle w:val="Bodytext2"/>
                <w:color w:val="000000"/>
                <w:szCs w:val="16"/>
              </w:rPr>
            </w:pPr>
            <w:r w:rsidRPr="00491AE1">
              <w:rPr>
                <w:rStyle w:val="Bodytext2"/>
                <w:color w:val="000000"/>
                <w:sz w:val="16"/>
                <w:szCs w:val="16"/>
              </w:rPr>
              <w:t>4. 6. 2024</w:t>
            </w:r>
            <w:r>
              <w:rPr>
                <w:rStyle w:val="Bodytext2"/>
                <w:color w:val="000000"/>
                <w:sz w:val="16"/>
                <w:szCs w:val="16"/>
              </w:rPr>
              <w:t>,</w:t>
            </w:r>
            <w:r>
              <w:rPr>
                <w:rStyle w:val="Bodytext2"/>
                <w:color w:val="000000"/>
                <w:szCs w:val="16"/>
              </w:rPr>
              <w:t xml:space="preserve"> </w:t>
            </w:r>
          </w:p>
          <w:p w14:paraId="60984AC5" w14:textId="77777777" w:rsidR="00491AE1" w:rsidRDefault="00491AE1" w:rsidP="00491AE1">
            <w:pPr>
              <w:rPr>
                <w:rStyle w:val="Bodytext2"/>
                <w:color w:val="000000"/>
                <w:szCs w:val="16"/>
              </w:rPr>
            </w:pPr>
            <w:r w:rsidRPr="00491AE1">
              <w:rPr>
                <w:rStyle w:val="Bodytext2"/>
                <w:color w:val="000000"/>
                <w:sz w:val="16"/>
                <w:szCs w:val="16"/>
              </w:rPr>
              <w:t>13. 8. 2024</w:t>
            </w:r>
            <w:r>
              <w:rPr>
                <w:rStyle w:val="Bodytext2"/>
                <w:color w:val="000000"/>
                <w:sz w:val="16"/>
                <w:szCs w:val="16"/>
              </w:rPr>
              <w:t>,</w:t>
            </w:r>
            <w:r>
              <w:rPr>
                <w:rStyle w:val="Bodytext2"/>
                <w:color w:val="000000"/>
                <w:szCs w:val="16"/>
              </w:rPr>
              <w:t xml:space="preserve"> </w:t>
            </w:r>
          </w:p>
          <w:p w14:paraId="2C2066C3" w14:textId="775059F7" w:rsidR="00491AE1" w:rsidRPr="00491AE1" w:rsidRDefault="00491AE1" w:rsidP="00491AE1">
            <w:pPr>
              <w:rPr>
                <w:rFonts w:eastAsia="Times New Roman" w:cs="Times New Roman"/>
                <w:b/>
                <w:bCs/>
                <w:sz w:val="16"/>
                <w:szCs w:val="18"/>
                <w:lang w:val="en-US"/>
              </w:rPr>
            </w:pPr>
            <w:r w:rsidRPr="00491AE1">
              <w:rPr>
                <w:rStyle w:val="Bodytext2"/>
                <w:color w:val="000000"/>
                <w:sz w:val="16"/>
                <w:szCs w:val="16"/>
              </w:rPr>
              <w:t>13. 9. 2024</w:t>
            </w:r>
          </w:p>
        </w:tc>
        <w:tc>
          <w:tcPr>
            <w:tcW w:w="6798" w:type="dxa"/>
            <w:tcBorders>
              <w:top w:val="single" w:sz="4" w:space="0" w:color="auto"/>
              <w:left w:val="single" w:sz="4" w:space="0" w:color="auto"/>
              <w:bottom w:val="single" w:sz="4" w:space="0" w:color="auto"/>
              <w:right w:val="single" w:sz="4" w:space="0" w:color="auto"/>
            </w:tcBorders>
            <w:vAlign w:val="center"/>
          </w:tcPr>
          <w:p w14:paraId="72130E52" w14:textId="527244CC" w:rsidR="00491AE1" w:rsidRPr="00C12826" w:rsidRDefault="00491AE1" w:rsidP="00491AE1">
            <w:pPr>
              <w:rPr>
                <w:rFonts w:eastAsia="Times New Roman" w:cs="Times New Roman"/>
                <w:sz w:val="16"/>
                <w:szCs w:val="18"/>
              </w:rPr>
            </w:pPr>
            <w:r w:rsidRPr="00C12826">
              <w:rPr>
                <w:rFonts w:eastAsia="Times New Roman" w:cs="Times New Roman"/>
                <w:sz w:val="16"/>
                <w:szCs w:val="18"/>
              </w:rPr>
              <w:t xml:space="preserve">Odziv Agencije na dopis podjetja </w:t>
            </w:r>
            <w:r w:rsidR="00C93198">
              <w:rPr>
                <w:rFonts w:eastAsia="Times New Roman" w:cs="Times New Roman"/>
                <w:sz w:val="16"/>
                <w:szCs w:val="18"/>
              </w:rPr>
              <w:t>B</w:t>
            </w:r>
            <w:r w:rsidR="0002723F">
              <w:rPr>
                <w:rFonts w:eastAsia="Times New Roman" w:cs="Arial"/>
                <w:sz w:val="16"/>
                <w:szCs w:val="18"/>
              </w:rPr>
              <w:t>█</w:t>
            </w:r>
            <w:r w:rsidR="00C93198">
              <w:rPr>
                <w:rFonts w:eastAsia="Times New Roman" w:cs="Arial"/>
                <w:sz w:val="16"/>
                <w:szCs w:val="18"/>
              </w:rPr>
              <w:t xml:space="preserve"> </w:t>
            </w:r>
            <w:r w:rsidR="00C93198">
              <w:rPr>
                <w:rFonts w:eastAsia="Times New Roman"/>
                <w:sz w:val="16"/>
                <w:szCs w:val="18"/>
              </w:rPr>
              <w:t>d.o.o.</w:t>
            </w:r>
          </w:p>
        </w:tc>
      </w:tr>
      <w:tr w:rsidR="00491AE1" w:rsidRPr="0014108E" w14:paraId="2828A16C" w14:textId="77777777" w:rsidTr="009B1D28">
        <w:trPr>
          <w:trHeight w:val="227"/>
        </w:trPr>
        <w:tc>
          <w:tcPr>
            <w:tcW w:w="1275" w:type="dxa"/>
            <w:tcBorders>
              <w:top w:val="single" w:sz="4" w:space="0" w:color="auto"/>
              <w:left w:val="single" w:sz="4" w:space="0" w:color="auto"/>
              <w:bottom w:val="single" w:sz="4" w:space="0" w:color="auto"/>
              <w:right w:val="single" w:sz="4" w:space="0" w:color="auto"/>
            </w:tcBorders>
            <w:vAlign w:val="center"/>
          </w:tcPr>
          <w:p w14:paraId="642D7A72" w14:textId="556FF559" w:rsidR="00491AE1" w:rsidRPr="00491AE1" w:rsidRDefault="00491AE1" w:rsidP="00491AE1">
            <w:pPr>
              <w:rPr>
                <w:rFonts w:eastAsia="Times New Roman" w:cs="Times New Roman"/>
                <w:sz w:val="16"/>
                <w:szCs w:val="18"/>
                <w:lang w:val="pl-PL"/>
              </w:rPr>
            </w:pPr>
            <w:r>
              <w:rPr>
                <w:rFonts w:eastAsia="Times New Roman" w:cs="Times New Roman"/>
                <w:sz w:val="16"/>
                <w:szCs w:val="18"/>
                <w:lang w:val="pl-PL"/>
              </w:rPr>
              <w:t>17. 2. 2025</w:t>
            </w:r>
          </w:p>
        </w:tc>
        <w:tc>
          <w:tcPr>
            <w:tcW w:w="6798" w:type="dxa"/>
            <w:tcBorders>
              <w:top w:val="single" w:sz="4" w:space="0" w:color="auto"/>
              <w:left w:val="single" w:sz="4" w:space="0" w:color="auto"/>
              <w:bottom w:val="single" w:sz="4" w:space="0" w:color="auto"/>
              <w:right w:val="single" w:sz="4" w:space="0" w:color="auto"/>
            </w:tcBorders>
            <w:vAlign w:val="center"/>
          </w:tcPr>
          <w:p w14:paraId="3FBF478C" w14:textId="57AA86DB" w:rsidR="00491AE1" w:rsidRPr="00491AE1" w:rsidRDefault="00491AE1" w:rsidP="00491AE1">
            <w:pPr>
              <w:rPr>
                <w:rFonts w:eastAsia="Times New Roman" w:cs="Times New Roman"/>
                <w:sz w:val="16"/>
                <w:szCs w:val="18"/>
              </w:rPr>
            </w:pPr>
            <w:r>
              <w:rPr>
                <w:rFonts w:eastAsia="Times New Roman" w:cs="Times New Roman"/>
                <w:sz w:val="16"/>
                <w:szCs w:val="18"/>
              </w:rPr>
              <w:t>Odstop od pogodbe</w:t>
            </w:r>
          </w:p>
        </w:tc>
      </w:tr>
    </w:tbl>
    <w:p w14:paraId="09CC5D2B" w14:textId="7581D440" w:rsidR="00FA6F40" w:rsidRDefault="00491AE1" w:rsidP="00FA6F40">
      <w:pPr>
        <w:pStyle w:val="Odstavekseznama"/>
        <w:ind w:left="360"/>
        <w:jc w:val="both"/>
        <w:rPr>
          <w:rFonts w:eastAsia="Times New Roman" w:cs="Times New Roman"/>
          <w:szCs w:val="24"/>
        </w:rPr>
      </w:pPr>
      <w:r w:rsidRPr="00B03CD3">
        <w:rPr>
          <w:rStyle w:val="Bodytext2"/>
          <w:color w:val="000000"/>
          <w:sz w:val="20"/>
          <w:szCs w:val="20"/>
        </w:rPr>
        <w:t xml:space="preserve"> </w:t>
      </w:r>
    </w:p>
    <w:p w14:paraId="3E2820AD" w14:textId="66C6258D" w:rsidR="00FA6F40" w:rsidRDefault="00FA6F40" w:rsidP="0071686C">
      <w:pPr>
        <w:pStyle w:val="Bodytext20"/>
        <w:shd w:val="clear" w:color="auto" w:fill="auto"/>
        <w:spacing w:line="260" w:lineRule="atLeast"/>
        <w:ind w:firstLine="0"/>
        <w:jc w:val="both"/>
        <w:rPr>
          <w:color w:val="000000"/>
          <w:sz w:val="20"/>
          <w:szCs w:val="20"/>
          <w:shd w:val="clear" w:color="auto" w:fill="FFFFFF"/>
        </w:rPr>
      </w:pPr>
      <w:r w:rsidRPr="001B177D">
        <w:rPr>
          <w:sz w:val="20"/>
          <w:szCs w:val="20"/>
        </w:rPr>
        <w:t xml:space="preserve">V zvezi z zahtevanjem garancij, je </w:t>
      </w:r>
      <w:r w:rsidR="00D02F0D">
        <w:rPr>
          <w:sz w:val="20"/>
          <w:szCs w:val="20"/>
        </w:rPr>
        <w:t>A</w:t>
      </w:r>
      <w:r w:rsidRPr="001B177D">
        <w:rPr>
          <w:sz w:val="20"/>
          <w:szCs w:val="20"/>
        </w:rPr>
        <w:t xml:space="preserve">gencija </w:t>
      </w:r>
      <w:r w:rsidR="009B1D28">
        <w:rPr>
          <w:sz w:val="20"/>
          <w:szCs w:val="20"/>
        </w:rPr>
        <w:t xml:space="preserve">inšpekcijskemu organu </w:t>
      </w:r>
      <w:r w:rsidR="005E24EC">
        <w:rPr>
          <w:sz w:val="20"/>
          <w:szCs w:val="20"/>
        </w:rPr>
        <w:t xml:space="preserve">dne </w:t>
      </w:r>
      <w:r w:rsidRPr="001B177D">
        <w:rPr>
          <w:sz w:val="20"/>
          <w:szCs w:val="20"/>
        </w:rPr>
        <w:t xml:space="preserve">8. 4. 2025 še pojasnila, da kadar se garancije zahtevajo, se zahtevajo pod enakimi pogoji za vse upravičence in so v vseh pogodbah z upravičenci tudi roki za predložitev enaki. V primeru </w:t>
      </w:r>
      <w:r w:rsidR="00AB2BDE">
        <w:rPr>
          <w:sz w:val="20"/>
          <w:szCs w:val="20"/>
        </w:rPr>
        <w:t>JR INVEST2022-NOO</w:t>
      </w:r>
      <w:r w:rsidRPr="001B177D">
        <w:rPr>
          <w:sz w:val="20"/>
          <w:szCs w:val="20"/>
        </w:rPr>
        <w:t xml:space="preserve">, ki je bil predmet inšpiciranja, </w:t>
      </w:r>
      <w:r>
        <w:rPr>
          <w:sz w:val="20"/>
          <w:szCs w:val="20"/>
        </w:rPr>
        <w:t xml:space="preserve">je to </w:t>
      </w:r>
      <w:r w:rsidRPr="001B177D">
        <w:rPr>
          <w:sz w:val="20"/>
          <w:szCs w:val="20"/>
        </w:rPr>
        <w:t xml:space="preserve">8 dni od potrditve zahtevka, in sicer iz razloga časa, ki ga potrebujejo banke za izdajo. Pri družbi </w:t>
      </w:r>
      <w:r w:rsidR="00AB2BDE">
        <w:rPr>
          <w:sz w:val="20"/>
          <w:szCs w:val="20"/>
        </w:rPr>
        <w:t>B</w:t>
      </w:r>
      <w:r w:rsidR="0002723F">
        <w:rPr>
          <w:sz w:val="20"/>
          <w:szCs w:val="20"/>
        </w:rPr>
        <w:t>█</w:t>
      </w:r>
      <w:r w:rsidR="00AB2BDE">
        <w:rPr>
          <w:sz w:val="20"/>
          <w:szCs w:val="20"/>
        </w:rPr>
        <w:t xml:space="preserve"> d.o.o.</w:t>
      </w:r>
      <w:r w:rsidRPr="001B177D">
        <w:rPr>
          <w:sz w:val="20"/>
          <w:szCs w:val="20"/>
        </w:rPr>
        <w:t xml:space="preserve"> ta rok ni bil spoštovan, še več, kljub temu, da je družba </w:t>
      </w:r>
      <w:r w:rsidR="00DE2254">
        <w:rPr>
          <w:sz w:val="20"/>
          <w:szCs w:val="20"/>
        </w:rPr>
        <w:t>B</w:t>
      </w:r>
      <w:r w:rsidR="0002723F">
        <w:rPr>
          <w:sz w:val="20"/>
          <w:szCs w:val="20"/>
        </w:rPr>
        <w:t>█</w:t>
      </w:r>
      <w:r w:rsidR="00DE2254">
        <w:rPr>
          <w:sz w:val="20"/>
          <w:szCs w:val="20"/>
        </w:rPr>
        <w:t xml:space="preserve"> d.o.o.</w:t>
      </w:r>
      <w:r w:rsidRPr="001B177D">
        <w:rPr>
          <w:sz w:val="20"/>
          <w:szCs w:val="20"/>
        </w:rPr>
        <w:t xml:space="preserve"> dne 11. 10. 2023 po e-pošti obvestila </w:t>
      </w:r>
      <w:r>
        <w:rPr>
          <w:sz w:val="20"/>
          <w:szCs w:val="20"/>
        </w:rPr>
        <w:t>A</w:t>
      </w:r>
      <w:r w:rsidRPr="001B177D">
        <w:rPr>
          <w:sz w:val="20"/>
          <w:szCs w:val="20"/>
        </w:rPr>
        <w:t xml:space="preserve">gencijo, </w:t>
      </w:r>
      <w:r>
        <w:rPr>
          <w:sz w:val="20"/>
          <w:szCs w:val="20"/>
        </w:rPr>
        <w:t>»</w:t>
      </w:r>
      <w:r w:rsidRPr="003462FB">
        <w:rPr>
          <w:color w:val="000000"/>
          <w:sz w:val="20"/>
          <w:szCs w:val="20"/>
          <w:shd w:val="clear" w:color="auto" w:fill="FFFFFF"/>
        </w:rPr>
        <w:t>da so se v obdobju zadnjega pol leta intenzivno dogovarjali z vsemi bankami v Sloveniji ter tudi nekaterimi bankami na Hrvaškem za izdajo bančne garancije, a pri tem niso bili uspešni</w:t>
      </w:r>
      <w:r>
        <w:rPr>
          <w:color w:val="000000"/>
          <w:sz w:val="20"/>
          <w:szCs w:val="20"/>
          <w:shd w:val="clear" w:color="auto" w:fill="FFFFFF"/>
        </w:rPr>
        <w:t xml:space="preserve">«, Agencija od pogodbe ni odstopila. </w:t>
      </w:r>
      <w:r w:rsidR="0071686C" w:rsidRPr="0071686C">
        <w:rPr>
          <w:color w:val="000000"/>
          <w:sz w:val="20"/>
          <w:szCs w:val="20"/>
          <w:shd w:val="clear" w:color="auto" w:fill="FFFFFF"/>
        </w:rPr>
        <w:t>Kljub navedenemu je bila zadeva ustrezno sanirana, saj so bila sredstva že povrnjena v proračun.</w:t>
      </w:r>
    </w:p>
    <w:p w14:paraId="04037262" w14:textId="77777777" w:rsidR="0071686C" w:rsidRDefault="0071686C" w:rsidP="0071686C">
      <w:pPr>
        <w:pStyle w:val="Bodytext20"/>
        <w:shd w:val="clear" w:color="auto" w:fill="auto"/>
        <w:spacing w:line="260" w:lineRule="atLeast"/>
        <w:ind w:firstLine="0"/>
        <w:jc w:val="both"/>
        <w:rPr>
          <w:color w:val="000000"/>
          <w:szCs w:val="20"/>
          <w:shd w:val="clear" w:color="auto" w:fill="FFFFFF"/>
        </w:rPr>
      </w:pPr>
    </w:p>
    <w:p w14:paraId="61CD747F" w14:textId="247A645E" w:rsidR="00FA6F40" w:rsidRDefault="00FA6F40" w:rsidP="00FA6F40">
      <w:pPr>
        <w:jc w:val="both"/>
        <w:rPr>
          <w:rFonts w:eastAsia="Times New Roman" w:cs="Times New Roman"/>
          <w:szCs w:val="24"/>
        </w:rPr>
      </w:pPr>
      <w:r>
        <w:rPr>
          <w:rFonts w:eastAsia="Times New Roman" w:cs="Times New Roman"/>
          <w:szCs w:val="24"/>
        </w:rPr>
        <w:t>Zaradi navedenih ugotovitev proračunska inšpekcija v nadaljevanju izreka predlog za sprejem ustreznih ukrepov za izboljšanje poslovanja pri vodenju javnih razpisov.</w:t>
      </w:r>
    </w:p>
    <w:p w14:paraId="37A74EF1" w14:textId="77777777" w:rsidR="001A5404" w:rsidRDefault="001A5404" w:rsidP="00CA1143">
      <w:pPr>
        <w:jc w:val="both"/>
        <w:rPr>
          <w:rStyle w:val="Bodytext2"/>
          <w:color w:val="000000"/>
          <w:sz w:val="20"/>
          <w:szCs w:val="20"/>
        </w:rPr>
      </w:pPr>
    </w:p>
    <w:p w14:paraId="7CC2E1E0" w14:textId="77777777" w:rsidR="004A0E32" w:rsidRPr="00174CB6" w:rsidRDefault="004A0E32" w:rsidP="004A0E32">
      <w:pPr>
        <w:jc w:val="both"/>
        <w:rPr>
          <w:rFonts w:eastAsia="Times New Roman" w:cs="Times New Roman"/>
          <w:b/>
          <w:bCs/>
          <w:szCs w:val="24"/>
        </w:rPr>
      </w:pPr>
      <w:r w:rsidRPr="00174CB6">
        <w:rPr>
          <w:rFonts w:eastAsia="Times New Roman" w:cs="Times New Roman"/>
          <w:b/>
          <w:bCs/>
          <w:szCs w:val="24"/>
        </w:rPr>
        <w:t>PR</w:t>
      </w:r>
      <w:r>
        <w:rPr>
          <w:rFonts w:eastAsia="Times New Roman" w:cs="Times New Roman"/>
          <w:b/>
          <w:bCs/>
          <w:szCs w:val="24"/>
        </w:rPr>
        <w:t>EDLOG</w:t>
      </w:r>
    </w:p>
    <w:p w14:paraId="5B603D31" w14:textId="11DDC74C" w:rsidR="004A0E32" w:rsidRPr="00250883" w:rsidRDefault="004A0E32" w:rsidP="004A0E32">
      <w:pPr>
        <w:pBdr>
          <w:top w:val="single" w:sz="4" w:space="1" w:color="auto"/>
          <w:left w:val="single" w:sz="4" w:space="4" w:color="auto"/>
          <w:bottom w:val="single" w:sz="4" w:space="1" w:color="auto"/>
          <w:right w:val="single" w:sz="4" w:space="4" w:color="auto"/>
        </w:pBdr>
        <w:jc w:val="both"/>
        <w:rPr>
          <w:rFonts w:eastAsia="Times New Roman" w:cs="Times New Roman"/>
          <w:b/>
          <w:bCs/>
          <w:szCs w:val="24"/>
        </w:rPr>
      </w:pPr>
      <w:r w:rsidRPr="00250883">
        <w:rPr>
          <w:rFonts w:eastAsia="Times New Roman" w:cs="Times New Roman"/>
          <w:b/>
          <w:bCs/>
          <w:szCs w:val="24"/>
        </w:rPr>
        <w:t>Proračunska inšpekcija na podlagi drugega odstavka 104. člena ZJF SPIRIT-u pr</w:t>
      </w:r>
      <w:r>
        <w:rPr>
          <w:rFonts w:eastAsia="Times New Roman" w:cs="Times New Roman"/>
          <w:b/>
          <w:bCs/>
          <w:szCs w:val="24"/>
        </w:rPr>
        <w:t>edlaga</w:t>
      </w:r>
      <w:r w:rsidRPr="00250883">
        <w:rPr>
          <w:rFonts w:eastAsia="Times New Roman" w:cs="Times New Roman"/>
          <w:b/>
          <w:bCs/>
          <w:szCs w:val="24"/>
        </w:rPr>
        <w:t xml:space="preserve"> doslednejše upoštevanje rokov za predložitev bančnih garancij pri dodeljevanju sredstev iz državnega proračuna na podlagi javnih razpisov</w:t>
      </w:r>
      <w:r>
        <w:rPr>
          <w:rFonts w:eastAsia="Times New Roman" w:cs="Times New Roman"/>
          <w:b/>
          <w:bCs/>
          <w:szCs w:val="24"/>
        </w:rPr>
        <w:t xml:space="preserve"> in </w:t>
      </w:r>
      <w:bookmarkStart w:id="0" w:name="_Hlk198639499"/>
      <w:r>
        <w:rPr>
          <w:rFonts w:eastAsia="Times New Roman" w:cs="Times New Roman"/>
          <w:b/>
          <w:bCs/>
          <w:szCs w:val="24"/>
        </w:rPr>
        <w:t>enako obravnavo prijaviteljev, ter v primeru nepredložene garancije čimprejšnje ukrepanje</w:t>
      </w:r>
      <w:r w:rsidRPr="00250883">
        <w:rPr>
          <w:rFonts w:eastAsia="Times New Roman" w:cs="Times New Roman"/>
          <w:b/>
          <w:bCs/>
          <w:szCs w:val="24"/>
        </w:rPr>
        <w:t>.</w:t>
      </w:r>
      <w:r>
        <w:rPr>
          <w:rFonts w:eastAsia="Times New Roman" w:cs="Times New Roman"/>
          <w:b/>
          <w:bCs/>
          <w:szCs w:val="24"/>
        </w:rPr>
        <w:t xml:space="preserve"> O tem naj </w:t>
      </w:r>
      <w:r w:rsidR="00394E76">
        <w:rPr>
          <w:rFonts w:eastAsia="Times New Roman" w:cs="Times New Roman"/>
          <w:b/>
          <w:bCs/>
          <w:szCs w:val="24"/>
        </w:rPr>
        <w:t>A</w:t>
      </w:r>
      <w:r>
        <w:rPr>
          <w:rFonts w:eastAsia="Times New Roman" w:cs="Times New Roman"/>
          <w:b/>
          <w:bCs/>
          <w:szCs w:val="24"/>
        </w:rPr>
        <w:t>gencija obvesti vse zaposlene, ki delajo na tem področju in o tem v roku 15 dni od prejema tega dodatka k zapisniku, obvesti inšpekcijski organ.</w:t>
      </w:r>
      <w:r w:rsidRPr="00250883">
        <w:rPr>
          <w:rFonts w:eastAsia="Times New Roman" w:cs="Times New Roman"/>
          <w:b/>
          <w:bCs/>
          <w:szCs w:val="24"/>
        </w:rPr>
        <w:t xml:space="preserve"> </w:t>
      </w:r>
      <w:r>
        <w:rPr>
          <w:rFonts w:eastAsia="Times New Roman" w:cs="Times New Roman"/>
          <w:b/>
          <w:bCs/>
          <w:szCs w:val="24"/>
        </w:rPr>
        <w:t xml:space="preserve">Hkrati se </w:t>
      </w:r>
      <w:r w:rsidR="00394E76">
        <w:rPr>
          <w:rFonts w:eastAsia="Times New Roman" w:cs="Times New Roman"/>
          <w:b/>
          <w:bCs/>
          <w:szCs w:val="24"/>
        </w:rPr>
        <w:t>A</w:t>
      </w:r>
      <w:r>
        <w:rPr>
          <w:rFonts w:eastAsia="Times New Roman" w:cs="Times New Roman"/>
          <w:b/>
          <w:bCs/>
          <w:szCs w:val="24"/>
        </w:rPr>
        <w:t xml:space="preserve">genciji predlaga, da se poleg rednega spremljanja, zagotovi obdobne kontrole na primerih, kjer so zaznani indici težav s posameznimi prijavitelji, da se s tem zagotovi čimprejšnje ukrepanje. </w:t>
      </w:r>
    </w:p>
    <w:bookmarkEnd w:id="0"/>
    <w:p w14:paraId="16187385" w14:textId="77777777" w:rsidR="004A0E32" w:rsidRDefault="004A0E32" w:rsidP="004A0E32">
      <w:pPr>
        <w:pStyle w:val="Odstavekseznama"/>
        <w:rPr>
          <w:rFonts w:eastAsia="Times New Roman" w:cs="Times New Roman"/>
          <w:szCs w:val="24"/>
        </w:rPr>
      </w:pPr>
    </w:p>
    <w:p w14:paraId="018C1F58" w14:textId="77777777" w:rsidR="004A0E32" w:rsidRPr="00174CB6" w:rsidRDefault="004A0E32" w:rsidP="004A0E32">
      <w:pPr>
        <w:jc w:val="both"/>
        <w:rPr>
          <w:rFonts w:eastAsia="Times New Roman" w:cs="Times New Roman"/>
          <w:b/>
          <w:bCs/>
          <w:szCs w:val="24"/>
        </w:rPr>
      </w:pPr>
      <w:r w:rsidRPr="00174CB6">
        <w:rPr>
          <w:rFonts w:eastAsia="Times New Roman" w:cs="Times New Roman"/>
          <w:b/>
          <w:bCs/>
          <w:szCs w:val="24"/>
        </w:rPr>
        <w:t>POZIV:</w:t>
      </w:r>
    </w:p>
    <w:p w14:paraId="1AC2FEC6" w14:textId="7F4DC51A" w:rsidR="009D5D11" w:rsidRDefault="00394E76" w:rsidP="009D5D11">
      <w:pPr>
        <w:jc w:val="both"/>
        <w:rPr>
          <w:rFonts w:eastAsia="Times New Roman" w:cs="Times New Roman"/>
          <w:szCs w:val="24"/>
        </w:rPr>
      </w:pPr>
      <w:bookmarkStart w:id="1" w:name="_Hlk198639601"/>
      <w:r w:rsidRPr="00394E76">
        <w:rPr>
          <w:rFonts w:eastAsia="Times New Roman" w:cs="Times New Roman"/>
          <w:szCs w:val="24"/>
        </w:rPr>
        <w:t xml:space="preserve">V zvezi s primerom </w:t>
      </w:r>
      <w:r w:rsidR="003B7518">
        <w:rPr>
          <w:rFonts w:eastAsia="Times New Roman" w:cs="Times New Roman"/>
          <w:szCs w:val="24"/>
        </w:rPr>
        <w:t>A</w:t>
      </w:r>
      <w:r w:rsidR="0002723F">
        <w:rPr>
          <w:rFonts w:eastAsia="Times New Roman" w:cs="Arial"/>
          <w:szCs w:val="24"/>
        </w:rPr>
        <w:t>█</w:t>
      </w:r>
      <w:r w:rsidR="003B7518">
        <w:rPr>
          <w:rFonts w:eastAsia="Times New Roman" w:cs="Arial"/>
          <w:szCs w:val="24"/>
        </w:rPr>
        <w:t xml:space="preserve"> d.o.o.</w:t>
      </w:r>
      <w:r w:rsidRPr="00394E76">
        <w:rPr>
          <w:rFonts w:eastAsia="Times New Roman" w:cs="Times New Roman"/>
          <w:szCs w:val="24"/>
        </w:rPr>
        <w:t xml:space="preserve"> proračunska inšpekcija poziva Agencijo, naj jo po zaključku primera o tem obvesti.</w:t>
      </w:r>
    </w:p>
    <w:bookmarkEnd w:id="1"/>
    <w:p w14:paraId="58172266" w14:textId="77777777" w:rsidR="00394E76" w:rsidRDefault="00394E76" w:rsidP="009D5D11">
      <w:pPr>
        <w:jc w:val="both"/>
        <w:rPr>
          <w:rFonts w:eastAsia="Times New Roman" w:cs="Times New Roman"/>
          <w:szCs w:val="24"/>
        </w:rPr>
      </w:pPr>
    </w:p>
    <w:p w14:paraId="75930D6D" w14:textId="77777777" w:rsidR="008A1DF7" w:rsidRDefault="008A1DF7" w:rsidP="009D5D11">
      <w:pPr>
        <w:jc w:val="both"/>
        <w:rPr>
          <w:rFonts w:eastAsia="Times New Roman" w:cs="Times New Roman"/>
          <w:szCs w:val="24"/>
        </w:rPr>
      </w:pPr>
    </w:p>
    <w:p w14:paraId="6FAA5534" w14:textId="3ED5B40D" w:rsidR="009D5D11" w:rsidRDefault="009D5D11" w:rsidP="009D5D11">
      <w:pPr>
        <w:pStyle w:val="podpisi"/>
        <w:tabs>
          <w:tab w:val="left" w:pos="708"/>
        </w:tabs>
        <w:spacing w:line="260" w:lineRule="atLeast"/>
        <w:jc w:val="both"/>
        <w:rPr>
          <w:rFonts w:cs="Arial"/>
          <w:szCs w:val="20"/>
          <w:lang w:val="sl-SI"/>
        </w:rPr>
      </w:pPr>
      <w:r>
        <w:rPr>
          <w:rFonts w:cs="Arial"/>
          <w:szCs w:val="20"/>
          <w:lang w:val="sl-SI"/>
        </w:rPr>
        <w:t xml:space="preserve">V skladu s 116. členom </w:t>
      </w:r>
      <w:r>
        <w:rPr>
          <w:rFonts w:cs="Arial"/>
          <w:szCs w:val="20"/>
          <w:lang w:val="sl-SI" w:eastAsia="sl-SI"/>
        </w:rPr>
        <w:t>Zakona o splošnem upravnem postopku - ZUP</w:t>
      </w:r>
      <w:r>
        <w:rPr>
          <w:rFonts w:cs="Arial"/>
          <w:szCs w:val="20"/>
          <w:lang w:val="sl-SI"/>
        </w:rPr>
        <w:t xml:space="preserve"> mora stranka povrnitev morebitnih nastalih stroškov zahtevati do izdaje odločbe, sicer izgubi pravico do povrnitve stroškov.</w:t>
      </w:r>
    </w:p>
    <w:p w14:paraId="7493A605" w14:textId="77777777" w:rsidR="009D5D11" w:rsidRDefault="009D5D11" w:rsidP="009D5D11">
      <w:pPr>
        <w:pStyle w:val="podpisi"/>
        <w:tabs>
          <w:tab w:val="left" w:pos="708"/>
        </w:tabs>
        <w:spacing w:line="260" w:lineRule="atLeast"/>
        <w:jc w:val="both"/>
        <w:rPr>
          <w:rFonts w:cs="Arial"/>
          <w:b/>
          <w:bCs/>
          <w:szCs w:val="20"/>
          <w:lang w:val="sl-SI"/>
        </w:rPr>
      </w:pPr>
    </w:p>
    <w:p w14:paraId="6E4888B6" w14:textId="77777777" w:rsidR="009D5D11" w:rsidRDefault="009D5D11" w:rsidP="009D5D11">
      <w:pPr>
        <w:pStyle w:val="podpisi"/>
        <w:tabs>
          <w:tab w:val="left" w:pos="708"/>
        </w:tabs>
        <w:spacing w:line="260" w:lineRule="atLeast"/>
        <w:jc w:val="both"/>
        <w:rPr>
          <w:rFonts w:cs="Arial"/>
          <w:b/>
          <w:bCs/>
          <w:szCs w:val="20"/>
          <w:lang w:val="sl-SI"/>
        </w:rPr>
      </w:pPr>
    </w:p>
    <w:p w14:paraId="7448ABA3" w14:textId="77777777" w:rsidR="0002723F" w:rsidRDefault="0002723F" w:rsidP="009D5D11">
      <w:pPr>
        <w:jc w:val="both"/>
        <w:rPr>
          <w:b/>
          <w:bCs/>
        </w:rPr>
      </w:pPr>
    </w:p>
    <w:p w14:paraId="0B48380B" w14:textId="77777777" w:rsidR="0002723F" w:rsidRDefault="0002723F" w:rsidP="009D5D11">
      <w:pPr>
        <w:jc w:val="both"/>
        <w:rPr>
          <w:b/>
          <w:bCs/>
        </w:rPr>
      </w:pPr>
    </w:p>
    <w:p w14:paraId="04806D2D" w14:textId="77777777" w:rsidR="0002723F" w:rsidRDefault="0002723F" w:rsidP="009D5D11">
      <w:pPr>
        <w:jc w:val="both"/>
        <w:rPr>
          <w:b/>
          <w:bCs/>
        </w:rPr>
      </w:pPr>
    </w:p>
    <w:p w14:paraId="02ACB72B" w14:textId="77777777" w:rsidR="0002723F" w:rsidRDefault="0002723F" w:rsidP="009D5D11">
      <w:pPr>
        <w:jc w:val="both"/>
        <w:rPr>
          <w:b/>
          <w:bCs/>
        </w:rPr>
      </w:pPr>
    </w:p>
    <w:p w14:paraId="70B2144D" w14:textId="77777777" w:rsidR="0002723F" w:rsidRDefault="0002723F" w:rsidP="009D5D11">
      <w:pPr>
        <w:jc w:val="both"/>
        <w:rPr>
          <w:b/>
          <w:bCs/>
        </w:rPr>
      </w:pPr>
    </w:p>
    <w:p w14:paraId="77CD48FE" w14:textId="77777777" w:rsidR="0002723F" w:rsidRDefault="0002723F" w:rsidP="009D5D11">
      <w:pPr>
        <w:jc w:val="both"/>
        <w:rPr>
          <w:b/>
          <w:bCs/>
        </w:rPr>
      </w:pPr>
    </w:p>
    <w:p w14:paraId="644815C2" w14:textId="77777777" w:rsidR="0002723F" w:rsidRDefault="0002723F" w:rsidP="009D5D11">
      <w:pPr>
        <w:jc w:val="both"/>
        <w:rPr>
          <w:b/>
          <w:bCs/>
        </w:rPr>
      </w:pPr>
    </w:p>
    <w:p w14:paraId="65F33A43" w14:textId="197623CC" w:rsidR="009D5D11" w:rsidRDefault="009D5D11" w:rsidP="009D5D11">
      <w:pPr>
        <w:jc w:val="both"/>
        <w:rPr>
          <w:b/>
          <w:bCs/>
        </w:rPr>
      </w:pPr>
      <w:r>
        <w:rPr>
          <w:b/>
          <w:bCs/>
        </w:rPr>
        <w:t>Pouk o pravnem sredstvu</w:t>
      </w:r>
    </w:p>
    <w:p w14:paraId="5D7AA263" w14:textId="1BAC5695" w:rsidR="009D5D11" w:rsidRDefault="009D5D11" w:rsidP="009D5D11">
      <w:pPr>
        <w:tabs>
          <w:tab w:val="center" w:pos="4320"/>
          <w:tab w:val="center" w:pos="5245"/>
          <w:tab w:val="right" w:pos="8640"/>
        </w:tabs>
        <w:jc w:val="both"/>
        <w:rPr>
          <w:rFonts w:cs="Arial"/>
          <w:szCs w:val="20"/>
        </w:rPr>
      </w:pPr>
      <w:r>
        <w:rPr>
          <w:rFonts w:cs="Arial"/>
          <w:szCs w:val="20"/>
        </w:rPr>
        <w:t xml:space="preserve">Zoper ta dodatek k zapisniku so dovoljene pripombe na Ministrstvo za finance, Urad Republike Slovenije za nadzor proračuna, Fajfarjeva ulica 33, 1502 Ljubljana, ali na elektronski naslov </w:t>
      </w:r>
      <w:hyperlink r:id="rId13" w:history="1">
        <w:r>
          <w:rPr>
            <w:rStyle w:val="Hiperpovezava"/>
            <w:rFonts w:cs="Arial"/>
            <w:szCs w:val="20"/>
          </w:rPr>
          <w:t>mf.unp@gov.si</w:t>
        </w:r>
      </w:hyperlink>
      <w:r>
        <w:rPr>
          <w:rFonts w:cs="Arial"/>
          <w:szCs w:val="20"/>
        </w:rPr>
        <w:t>, v roku 15 dni po vročitvi dodatka k zapisniku.</w:t>
      </w:r>
    </w:p>
    <w:p w14:paraId="074D772A" w14:textId="77777777" w:rsidR="009D5D11" w:rsidRPr="009D5D11" w:rsidRDefault="009D5D11" w:rsidP="009D5D11">
      <w:pPr>
        <w:jc w:val="both"/>
        <w:rPr>
          <w:rFonts w:eastAsia="Times New Roman" w:cs="Times New Roman"/>
          <w:szCs w:val="24"/>
        </w:rPr>
      </w:pPr>
    </w:p>
    <w:p w14:paraId="7BFE6A12" w14:textId="77777777" w:rsidR="00165BD4" w:rsidRPr="00165BD4" w:rsidRDefault="00165BD4" w:rsidP="00C914D2">
      <w:pPr>
        <w:pStyle w:val="Odstavekseznama"/>
        <w:ind w:left="360"/>
        <w:contextualSpacing w:val="0"/>
        <w:jc w:val="both"/>
        <w:rPr>
          <w:rFonts w:eastAsia="Times New Roman" w:cs="Times New Roman"/>
          <w:szCs w:val="24"/>
        </w:rPr>
      </w:pPr>
    </w:p>
    <w:p w14:paraId="41215FBB" w14:textId="77777777" w:rsidR="000B7D8D" w:rsidRPr="0031610B" w:rsidRDefault="000B7D8D" w:rsidP="001232D4">
      <w:pPr>
        <w:spacing w:line="360" w:lineRule="auto"/>
        <w:jc w:val="both"/>
        <w:rPr>
          <w:rFonts w:eastAsia="Times New Roman" w:cs="Times New Roman"/>
          <w:szCs w:val="24"/>
        </w:rPr>
      </w:pPr>
    </w:p>
    <w:p w14:paraId="40874F82" w14:textId="5BAAC46F" w:rsidR="00B617AB" w:rsidRDefault="00F14A09" w:rsidP="00F14A09">
      <w:pPr>
        <w:spacing w:line="276" w:lineRule="auto"/>
        <w:jc w:val="center"/>
        <w:rPr>
          <w:rFonts w:eastAsia="Times New Roman" w:cs="Times New Roman"/>
          <w:szCs w:val="24"/>
        </w:rPr>
      </w:pPr>
      <w:r>
        <w:rPr>
          <w:rFonts w:eastAsia="Times New Roman" w:cs="Times New Roman"/>
          <w:szCs w:val="24"/>
        </w:rPr>
        <w:t xml:space="preserve">                                                                                                                 </w:t>
      </w:r>
      <w:r w:rsidR="0002723F">
        <w:rPr>
          <w:rFonts w:eastAsia="Times New Roman" w:cs="Arial"/>
          <w:szCs w:val="24"/>
        </w:rPr>
        <w:t>█</w:t>
      </w:r>
      <w:r w:rsidR="00AE02B4">
        <w:rPr>
          <w:rFonts w:eastAsia="Times New Roman" w:cs="Times New Roman"/>
          <w:szCs w:val="24"/>
        </w:rPr>
        <w:t xml:space="preserve">, </w:t>
      </w:r>
    </w:p>
    <w:p w14:paraId="66DCDDD1" w14:textId="5785448B" w:rsidR="00AE02B4" w:rsidRPr="0031610B" w:rsidRDefault="00B617AB" w:rsidP="00B617AB">
      <w:pPr>
        <w:spacing w:line="276" w:lineRule="auto"/>
        <w:jc w:val="both"/>
        <w:rPr>
          <w:rFonts w:eastAsia="Times New Roman" w:cs="Times New Roman"/>
          <w:szCs w:val="24"/>
        </w:rPr>
      </w:pPr>
      <w:r>
        <w:rPr>
          <w:rFonts w:eastAsia="Times New Roman" w:cs="Times New Roman"/>
          <w:szCs w:val="24"/>
        </w:rPr>
        <w:t xml:space="preserve">                                                                                                                proračunska inšpektorica,</w:t>
      </w:r>
      <w:r w:rsidR="00AE02B4">
        <w:rPr>
          <w:rFonts w:eastAsia="Times New Roman" w:cs="Times New Roman"/>
          <w:szCs w:val="24"/>
        </w:rPr>
        <w:t xml:space="preserve">        </w:t>
      </w:r>
      <w:r w:rsidR="00AE02B4" w:rsidRPr="0031610B">
        <w:rPr>
          <w:rFonts w:eastAsia="Times New Roman" w:cs="Times New Roman"/>
          <w:szCs w:val="24"/>
        </w:rPr>
        <w:t xml:space="preserve">                                                                   </w:t>
      </w:r>
    </w:p>
    <w:p w14:paraId="41A56CC9" w14:textId="24AF781C" w:rsidR="00AE02B4" w:rsidRPr="0031610B" w:rsidRDefault="00F14A09" w:rsidP="00F14A09">
      <w:pPr>
        <w:spacing w:line="276" w:lineRule="auto"/>
        <w:jc w:val="center"/>
        <w:rPr>
          <w:rFonts w:eastAsia="Times New Roman" w:cs="Times New Roman"/>
          <w:szCs w:val="24"/>
        </w:rPr>
      </w:pPr>
      <w:r>
        <w:rPr>
          <w:rFonts w:eastAsia="Times New Roman" w:cs="Times New Roman"/>
          <w:szCs w:val="24"/>
        </w:rPr>
        <w:t xml:space="preserve">                                                                                                                 </w:t>
      </w:r>
      <w:r w:rsidR="00AE02B4">
        <w:rPr>
          <w:rFonts w:eastAsia="Times New Roman" w:cs="Times New Roman"/>
          <w:szCs w:val="24"/>
        </w:rPr>
        <w:t>i</w:t>
      </w:r>
      <w:r w:rsidR="00AE02B4" w:rsidRPr="0031610B">
        <w:rPr>
          <w:rFonts w:eastAsia="Times New Roman" w:cs="Times New Roman"/>
          <w:szCs w:val="24"/>
        </w:rPr>
        <w:t>nšpektor</w:t>
      </w:r>
      <w:r w:rsidR="00AE02B4">
        <w:rPr>
          <w:rFonts w:eastAsia="Times New Roman" w:cs="Times New Roman"/>
          <w:szCs w:val="24"/>
        </w:rPr>
        <w:t>ica</w:t>
      </w:r>
      <w:r w:rsidR="00AE02B4" w:rsidRPr="0031610B">
        <w:rPr>
          <w:rFonts w:eastAsia="Times New Roman" w:cs="Times New Roman"/>
          <w:szCs w:val="24"/>
        </w:rPr>
        <w:t xml:space="preserve"> – svetni</w:t>
      </w:r>
      <w:r w:rsidR="00AE02B4">
        <w:rPr>
          <w:rFonts w:eastAsia="Times New Roman" w:cs="Times New Roman"/>
          <w:szCs w:val="24"/>
        </w:rPr>
        <w:t>ca</w:t>
      </w:r>
      <w:r w:rsidR="00AE02B4" w:rsidRPr="0031610B">
        <w:rPr>
          <w:rFonts w:eastAsia="Times New Roman" w:cs="Times New Roman"/>
          <w:szCs w:val="24"/>
        </w:rPr>
        <w:t xml:space="preserve">                                                                        </w:t>
      </w:r>
    </w:p>
    <w:p w14:paraId="6366AB8C" w14:textId="77777777" w:rsidR="00D711D5" w:rsidRDefault="00D711D5" w:rsidP="001232D4">
      <w:pPr>
        <w:spacing w:line="276" w:lineRule="auto"/>
        <w:jc w:val="both"/>
        <w:rPr>
          <w:rFonts w:eastAsia="Times New Roman" w:cs="Times New Roman"/>
          <w:szCs w:val="24"/>
        </w:rPr>
      </w:pPr>
    </w:p>
    <w:p w14:paraId="5DFA29F4" w14:textId="77777777" w:rsidR="00834D91" w:rsidRDefault="00834D91" w:rsidP="001232D4">
      <w:pPr>
        <w:spacing w:line="276" w:lineRule="auto"/>
        <w:jc w:val="both"/>
        <w:rPr>
          <w:rFonts w:eastAsia="Times New Roman" w:cs="Times New Roman"/>
          <w:szCs w:val="24"/>
        </w:rPr>
      </w:pPr>
    </w:p>
    <w:p w14:paraId="76500C6D" w14:textId="77777777" w:rsidR="00667738" w:rsidRDefault="00667738" w:rsidP="001232D4">
      <w:pPr>
        <w:spacing w:line="276" w:lineRule="auto"/>
        <w:jc w:val="both"/>
        <w:rPr>
          <w:rFonts w:eastAsia="Times New Roman" w:cs="Times New Roman"/>
          <w:szCs w:val="24"/>
        </w:rPr>
      </w:pPr>
    </w:p>
    <w:p w14:paraId="4DDE1D11" w14:textId="77777777" w:rsidR="009D5D11" w:rsidRDefault="009D5D11" w:rsidP="001232D4">
      <w:pPr>
        <w:spacing w:line="276" w:lineRule="auto"/>
        <w:jc w:val="both"/>
        <w:rPr>
          <w:rFonts w:eastAsia="Times New Roman" w:cs="Times New Roman"/>
          <w:szCs w:val="24"/>
        </w:rPr>
      </w:pPr>
    </w:p>
    <w:p w14:paraId="5E7056FC" w14:textId="77777777" w:rsidR="00834D91" w:rsidRDefault="00834D91" w:rsidP="001232D4">
      <w:pPr>
        <w:spacing w:line="276" w:lineRule="auto"/>
        <w:jc w:val="both"/>
        <w:rPr>
          <w:rFonts w:eastAsia="Times New Roman" w:cs="Times New Roman"/>
          <w:szCs w:val="24"/>
        </w:rPr>
      </w:pPr>
    </w:p>
    <w:p w14:paraId="7FAE1DCD" w14:textId="1B533D62" w:rsidR="0031610B" w:rsidRPr="000F2247" w:rsidRDefault="0031610B" w:rsidP="001232D4">
      <w:pPr>
        <w:spacing w:line="276" w:lineRule="auto"/>
        <w:jc w:val="both"/>
        <w:rPr>
          <w:rFonts w:eastAsia="Times New Roman" w:cs="Times New Roman"/>
          <w:szCs w:val="24"/>
        </w:rPr>
      </w:pPr>
      <w:r w:rsidRPr="000F2247">
        <w:rPr>
          <w:rFonts w:eastAsia="Times New Roman" w:cs="Times New Roman"/>
          <w:szCs w:val="24"/>
        </w:rPr>
        <w:t>VROČITI:</w:t>
      </w:r>
    </w:p>
    <w:p w14:paraId="3C4B5F50" w14:textId="443AA751" w:rsidR="001F4FF9" w:rsidRDefault="00394E76" w:rsidP="00394E76">
      <w:pPr>
        <w:pStyle w:val="Odstavekseznama"/>
        <w:numPr>
          <w:ilvl w:val="0"/>
          <w:numId w:val="6"/>
        </w:numPr>
        <w:jc w:val="both"/>
        <w:rPr>
          <w:rStyle w:val="Hiperpovezava"/>
          <w:rFonts w:cs="Arial"/>
          <w:color w:val="auto"/>
          <w:szCs w:val="20"/>
          <w:u w:val="none"/>
        </w:rPr>
      </w:pPr>
      <w:r>
        <w:rPr>
          <w:rFonts w:eastAsia="Times New Roman" w:cs="Arial"/>
          <w:szCs w:val="20"/>
          <w:lang w:eastAsia="sl-SI"/>
        </w:rPr>
        <w:t>SPIRIT</w:t>
      </w:r>
      <w:r w:rsidR="000E367E" w:rsidRPr="000F2247">
        <w:rPr>
          <w:rFonts w:eastAsia="Times New Roman" w:cs="Arial"/>
          <w:szCs w:val="20"/>
          <w:lang w:eastAsia="sl-SI"/>
        </w:rPr>
        <w:t xml:space="preserve"> Slovenija, javna agencija, </w:t>
      </w:r>
      <w:r w:rsidR="000E367E" w:rsidRPr="000F2247">
        <w:rPr>
          <w:rFonts w:eastAsia="Times New Roman" w:cs="Times New Roman"/>
          <w:bCs/>
          <w:szCs w:val="20"/>
          <w:lang w:eastAsia="sl-SI"/>
        </w:rPr>
        <w:t>Verovškova ulica 60, 1000 Ljubljana</w:t>
      </w:r>
      <w:r w:rsidR="007901E2" w:rsidRPr="000F2247">
        <w:rPr>
          <w:rStyle w:val="Hiperpovezava"/>
          <w:rFonts w:cs="Arial"/>
          <w:color w:val="auto"/>
          <w:szCs w:val="20"/>
          <w:u w:val="none"/>
        </w:rPr>
        <w:t xml:space="preserve"> – </w:t>
      </w:r>
      <w:r w:rsidR="00D711D5">
        <w:rPr>
          <w:rStyle w:val="Hiperpovezava"/>
          <w:rFonts w:cs="Arial"/>
          <w:color w:val="auto"/>
          <w:szCs w:val="20"/>
          <w:u w:val="none"/>
        </w:rPr>
        <w:t>ZUP</w:t>
      </w:r>
      <w:r w:rsidR="007901E2" w:rsidRPr="000F2247">
        <w:rPr>
          <w:rStyle w:val="Hiperpovezava"/>
          <w:rFonts w:cs="Arial"/>
          <w:color w:val="auto"/>
          <w:szCs w:val="20"/>
          <w:u w:val="none"/>
        </w:rPr>
        <w:t xml:space="preserve">. </w:t>
      </w:r>
    </w:p>
    <w:p w14:paraId="2EDAC535" w14:textId="77777777" w:rsidR="00394E76" w:rsidRDefault="00394E76" w:rsidP="00394E76">
      <w:pPr>
        <w:jc w:val="both"/>
        <w:rPr>
          <w:rFonts w:cs="Arial"/>
          <w:szCs w:val="20"/>
        </w:rPr>
      </w:pPr>
    </w:p>
    <w:p w14:paraId="5013E676" w14:textId="77777777" w:rsidR="00394E76" w:rsidRPr="00394E76" w:rsidRDefault="00394E76" w:rsidP="00394E76">
      <w:pPr>
        <w:jc w:val="both"/>
        <w:rPr>
          <w:rStyle w:val="Hiperpovezava"/>
          <w:rFonts w:cs="Arial"/>
          <w:color w:val="auto"/>
          <w:szCs w:val="20"/>
          <w:u w:val="none"/>
        </w:rPr>
      </w:pPr>
    </w:p>
    <w:sectPr w:rsidR="00394E76" w:rsidRPr="00394E76" w:rsidSect="00CD41B7">
      <w:type w:val="continuous"/>
      <w:pgSz w:w="11906" w:h="16838"/>
      <w:pgMar w:top="1276"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5CCB1" w14:textId="77777777" w:rsidR="001D2087" w:rsidRDefault="001D2087" w:rsidP="00803BB2">
      <w:pPr>
        <w:spacing w:line="240" w:lineRule="auto"/>
      </w:pPr>
      <w:r>
        <w:separator/>
      </w:r>
    </w:p>
  </w:endnote>
  <w:endnote w:type="continuationSeparator" w:id="0">
    <w:p w14:paraId="3A06315E" w14:textId="77777777" w:rsidR="001D2087" w:rsidRDefault="001D2087" w:rsidP="0080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416015"/>
      <w:docPartObj>
        <w:docPartGallery w:val="Page Numbers (Bottom of Page)"/>
        <w:docPartUnique/>
      </w:docPartObj>
    </w:sdtPr>
    <w:sdtEndPr/>
    <w:sdtContent>
      <w:sdt>
        <w:sdtPr>
          <w:id w:val="-1769616900"/>
          <w:docPartObj>
            <w:docPartGallery w:val="Page Numbers (Top of Page)"/>
            <w:docPartUnique/>
          </w:docPartObj>
        </w:sdtPr>
        <w:sdtEndPr/>
        <w:sdtContent>
          <w:p w14:paraId="29957EC1" w14:textId="016BD655" w:rsidR="00127976" w:rsidRDefault="00127976">
            <w:pPr>
              <w:pStyle w:val="Noga"/>
              <w:jc w:val="right"/>
            </w:pPr>
            <w:r w:rsidRPr="00127976">
              <w:rPr>
                <w:rFonts w:cs="Arial"/>
                <w:szCs w:val="20"/>
              </w:rPr>
              <w:fldChar w:fldCharType="begin"/>
            </w:r>
            <w:r w:rsidRPr="00127976">
              <w:rPr>
                <w:rFonts w:cs="Arial"/>
                <w:szCs w:val="20"/>
              </w:rPr>
              <w:instrText>PAGE</w:instrText>
            </w:r>
            <w:r w:rsidRPr="00127976">
              <w:rPr>
                <w:rFonts w:cs="Arial"/>
                <w:szCs w:val="20"/>
              </w:rPr>
              <w:fldChar w:fldCharType="separate"/>
            </w:r>
            <w:r w:rsidRPr="00127976">
              <w:rPr>
                <w:rFonts w:cs="Arial"/>
                <w:szCs w:val="20"/>
              </w:rPr>
              <w:t>2</w:t>
            </w:r>
            <w:r w:rsidRPr="00127976">
              <w:rPr>
                <w:rFonts w:cs="Arial"/>
                <w:szCs w:val="20"/>
              </w:rPr>
              <w:fldChar w:fldCharType="end"/>
            </w:r>
            <w:r w:rsidRPr="00127976">
              <w:rPr>
                <w:rFonts w:cs="Arial"/>
                <w:szCs w:val="20"/>
              </w:rPr>
              <w:t>/</w:t>
            </w:r>
            <w:r w:rsidRPr="00127976">
              <w:rPr>
                <w:rFonts w:cs="Arial"/>
                <w:szCs w:val="20"/>
              </w:rPr>
              <w:fldChar w:fldCharType="begin"/>
            </w:r>
            <w:r w:rsidRPr="00127976">
              <w:rPr>
                <w:rFonts w:cs="Arial"/>
                <w:szCs w:val="20"/>
              </w:rPr>
              <w:instrText>NUMPAGES</w:instrText>
            </w:r>
            <w:r w:rsidRPr="00127976">
              <w:rPr>
                <w:rFonts w:cs="Arial"/>
                <w:szCs w:val="20"/>
              </w:rPr>
              <w:fldChar w:fldCharType="separate"/>
            </w:r>
            <w:r w:rsidRPr="00127976">
              <w:rPr>
                <w:rFonts w:cs="Arial"/>
                <w:szCs w:val="20"/>
              </w:rPr>
              <w:t>2</w:t>
            </w:r>
            <w:r w:rsidRPr="00127976">
              <w:rPr>
                <w:rFonts w:cs="Arial"/>
                <w:szCs w:val="20"/>
              </w:rPr>
              <w:fldChar w:fldCharType="end"/>
            </w:r>
          </w:p>
        </w:sdtContent>
      </w:sdt>
    </w:sdtContent>
  </w:sdt>
  <w:p w14:paraId="1697247E" w14:textId="77777777" w:rsidR="00127976" w:rsidRDefault="001279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029B1" w14:textId="77777777" w:rsidR="001D2087" w:rsidRDefault="001D2087" w:rsidP="00803BB2">
      <w:pPr>
        <w:spacing w:line="240" w:lineRule="auto"/>
      </w:pPr>
      <w:r>
        <w:separator/>
      </w:r>
    </w:p>
  </w:footnote>
  <w:footnote w:type="continuationSeparator" w:id="0">
    <w:p w14:paraId="4D7D2044" w14:textId="77777777" w:rsidR="001D2087" w:rsidRDefault="001D2087" w:rsidP="00803BB2">
      <w:pPr>
        <w:spacing w:line="240" w:lineRule="auto"/>
      </w:pPr>
      <w:r>
        <w:continuationSeparator/>
      </w:r>
    </w:p>
  </w:footnote>
  <w:footnote w:id="1">
    <w:p w14:paraId="0B70037D" w14:textId="2A8736B2" w:rsidR="0057680A" w:rsidRDefault="0057680A" w:rsidP="0057680A">
      <w:pPr>
        <w:pStyle w:val="Sprotnaopomba-besedilo"/>
        <w:jc w:val="both"/>
      </w:pPr>
      <w:r>
        <w:rPr>
          <w:rStyle w:val="Sprotnaopomba-sklic"/>
        </w:rPr>
        <w:footnoteRef/>
      </w:r>
      <w:r>
        <w:t xml:space="preserve"> </w:t>
      </w:r>
      <w:r w:rsidRPr="0033784C">
        <w:rPr>
          <w:rFonts w:eastAsia="Times New Roman" w:cs="Arial"/>
          <w:color w:val="000000" w:themeColor="text1"/>
          <w:sz w:val="16"/>
          <w:szCs w:val="16"/>
          <w:shd w:val="clear" w:color="auto" w:fill="FFFFFF"/>
        </w:rPr>
        <w:t>Zakon o splošnem upravnem postopku (Uradni list RS, št. 24/06 – uradno prečiščeno besedilo, 105/06 – ZUS-1, 126/07, 65/08, 8/10, 82/13, 175/20 – ZIUOPDVE in 3/22 – ZDeb – v nadaljevanju: ZUP).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3645E8E"/>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FFFFFFFF"/>
    <w:lvl w:ilvl="0">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5"/>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FFFFFFFF"/>
    <w:lvl w:ilvl="0">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1">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2">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3">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4">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5">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6">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7">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8">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FFFFFFFF"/>
    <w:lvl w:ilvl="0">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1">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2">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3">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4">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5">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6">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7">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lvl w:ilvl="8">
      <w:start w:val="2024"/>
      <w:numFmt w:val="decimal"/>
      <w:lvlText w:val="(15.10.%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15:restartNumberingAfterBreak="0">
    <w:nsid w:val="05891BA8"/>
    <w:multiLevelType w:val="multilevel"/>
    <w:tmpl w:val="891456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C5116C"/>
    <w:multiLevelType w:val="hybridMultilevel"/>
    <w:tmpl w:val="823CA48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2F1419D"/>
    <w:multiLevelType w:val="hybridMultilevel"/>
    <w:tmpl w:val="91D0766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8A0DE3"/>
    <w:multiLevelType w:val="hybridMultilevel"/>
    <w:tmpl w:val="8CF2A036"/>
    <w:lvl w:ilvl="0" w:tplc="DD9E7E70">
      <w:start w:val="1"/>
      <w:numFmt w:val="decimal"/>
      <w:lvlText w:val="%1."/>
      <w:lvlJc w:val="left"/>
      <w:pPr>
        <w:ind w:left="360" w:hanging="360"/>
      </w:pPr>
      <w:rPr>
        <w:rFonts w:hint="default"/>
        <w:i w:val="0"/>
        <w:i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4F61F64"/>
    <w:multiLevelType w:val="hybridMultilevel"/>
    <w:tmpl w:val="01125FA8"/>
    <w:lvl w:ilvl="0" w:tplc="68BC79EC">
      <w:start w:val="83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F4CBB"/>
    <w:multiLevelType w:val="hybridMultilevel"/>
    <w:tmpl w:val="F168C9D2"/>
    <w:lvl w:ilvl="0" w:tplc="68BC79EC">
      <w:start w:val="83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525EBB"/>
    <w:multiLevelType w:val="hybridMultilevel"/>
    <w:tmpl w:val="95345C14"/>
    <w:lvl w:ilvl="0" w:tplc="97A64D58">
      <w:start w:val="7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5AA52D6"/>
    <w:multiLevelType w:val="hybridMultilevel"/>
    <w:tmpl w:val="95F8B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8B053F"/>
    <w:multiLevelType w:val="hybridMultilevel"/>
    <w:tmpl w:val="9364F5BE"/>
    <w:lvl w:ilvl="0" w:tplc="D480E390">
      <w:start w:val="1000"/>
      <w:numFmt w:val="bullet"/>
      <w:lvlText w:val="-"/>
      <w:lvlJc w:val="left"/>
      <w:pPr>
        <w:ind w:left="360" w:hanging="360"/>
      </w:pPr>
      <w:rPr>
        <w:rFonts w:ascii="Arial" w:eastAsia="Times New Roman" w:hAnsi="Arial" w:cs="Arial" w:hint="default"/>
        <w:color w:val="0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CAA23B3"/>
    <w:multiLevelType w:val="hybridMultilevel"/>
    <w:tmpl w:val="EFE84D7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7D40BFE"/>
    <w:multiLevelType w:val="hybridMultilevel"/>
    <w:tmpl w:val="6DEC4F92"/>
    <w:lvl w:ilvl="0" w:tplc="4E3A932C">
      <w:start w:val="100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AB19C8"/>
    <w:multiLevelType w:val="hybridMultilevel"/>
    <w:tmpl w:val="1C02FF2A"/>
    <w:lvl w:ilvl="0" w:tplc="B726E0DC">
      <w:numFmt w:val="bullet"/>
      <w:lvlText w:val="-"/>
      <w:lvlJc w:val="left"/>
      <w:pPr>
        <w:ind w:left="360" w:hanging="360"/>
      </w:pPr>
      <w:rPr>
        <w:rFonts w:ascii="Arial" w:eastAsiaTheme="minorHAnsi" w:hAnsi="Arial" w:cs="Arial" w:hint="default"/>
        <w:b w:val="0"/>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29811F5"/>
    <w:multiLevelType w:val="hybridMultilevel"/>
    <w:tmpl w:val="0CA0A1B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77C91F80"/>
    <w:multiLevelType w:val="hybridMultilevel"/>
    <w:tmpl w:val="A3C0ABA6"/>
    <w:lvl w:ilvl="0" w:tplc="7FBA615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904566C"/>
    <w:multiLevelType w:val="hybridMultilevel"/>
    <w:tmpl w:val="5CBE6BFE"/>
    <w:lvl w:ilvl="0" w:tplc="65C46D90">
      <w:start w:val="1"/>
      <w:numFmt w:val="decimal"/>
      <w:lvlText w:val="%1."/>
      <w:lvlJc w:val="left"/>
      <w:pPr>
        <w:ind w:left="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288BEA">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68009E">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9069F2">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DC51D8">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E6E4AC">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4816DC">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1AF53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EC706E">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AAB3AC3"/>
    <w:multiLevelType w:val="hybridMultilevel"/>
    <w:tmpl w:val="26FA9562"/>
    <w:lvl w:ilvl="0" w:tplc="BB3C77AC">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D8B212F"/>
    <w:multiLevelType w:val="hybridMultilevel"/>
    <w:tmpl w:val="EB3C0E9E"/>
    <w:lvl w:ilvl="0" w:tplc="2C2E30D0">
      <w:start w:val="1"/>
      <w:numFmt w:val="bullet"/>
      <w:lvlText w:val="-"/>
      <w:lvlJc w:val="left"/>
      <w:pPr>
        <w:ind w:left="360" w:hanging="360"/>
      </w:pPr>
      <w:rPr>
        <w:rFonts w:ascii="Arial" w:eastAsiaTheme="minorHAnsi" w:hAnsi="Arial" w:cs="Arial" w:hint="default"/>
        <w:color w:val="0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F675BE4"/>
    <w:multiLevelType w:val="hybridMultilevel"/>
    <w:tmpl w:val="A48C0D48"/>
    <w:lvl w:ilvl="0" w:tplc="BB3C77A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39746330">
    <w:abstractNumId w:val="11"/>
  </w:num>
  <w:num w:numId="2" w16cid:durableId="1798796651">
    <w:abstractNumId w:val="6"/>
  </w:num>
  <w:num w:numId="3" w16cid:durableId="1273786076">
    <w:abstractNumId w:val="8"/>
  </w:num>
  <w:num w:numId="4" w16cid:durableId="1179471439">
    <w:abstractNumId w:val="9"/>
  </w:num>
  <w:num w:numId="5" w16cid:durableId="195974174">
    <w:abstractNumId w:val="10"/>
  </w:num>
  <w:num w:numId="6" w16cid:durableId="2043286427">
    <w:abstractNumId w:val="15"/>
  </w:num>
  <w:num w:numId="7" w16cid:durableId="861287741">
    <w:abstractNumId w:val="14"/>
  </w:num>
  <w:num w:numId="8" w16cid:durableId="1107236851">
    <w:abstractNumId w:val="12"/>
  </w:num>
  <w:num w:numId="9" w16cid:durableId="1488548676">
    <w:abstractNumId w:val="16"/>
  </w:num>
  <w:num w:numId="10" w16cid:durableId="1697386123">
    <w:abstractNumId w:val="4"/>
  </w:num>
  <w:num w:numId="11" w16cid:durableId="482934825">
    <w:abstractNumId w:val="21"/>
  </w:num>
  <w:num w:numId="12" w16cid:durableId="10491712">
    <w:abstractNumId w:val="20"/>
  </w:num>
  <w:num w:numId="13" w16cid:durableId="1848055834">
    <w:abstractNumId w:val="0"/>
  </w:num>
  <w:num w:numId="14" w16cid:durableId="1377896818">
    <w:abstractNumId w:val="1"/>
  </w:num>
  <w:num w:numId="15" w16cid:durableId="614138676">
    <w:abstractNumId w:val="2"/>
  </w:num>
  <w:num w:numId="16" w16cid:durableId="481193327">
    <w:abstractNumId w:val="3"/>
  </w:num>
  <w:num w:numId="17" w16cid:durableId="1670985574">
    <w:abstractNumId w:val="19"/>
  </w:num>
  <w:num w:numId="18" w16cid:durableId="1557813415">
    <w:abstractNumId w:val="18"/>
  </w:num>
  <w:num w:numId="19" w16cid:durableId="824278786">
    <w:abstractNumId w:val="17"/>
  </w:num>
  <w:num w:numId="20" w16cid:durableId="1529828420">
    <w:abstractNumId w:val="13"/>
  </w:num>
  <w:num w:numId="21" w16cid:durableId="1958877193">
    <w:abstractNumId w:val="5"/>
  </w:num>
  <w:num w:numId="22" w16cid:durableId="1627542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94"/>
    <w:rsid w:val="00003512"/>
    <w:rsid w:val="00006163"/>
    <w:rsid w:val="0000740D"/>
    <w:rsid w:val="00014D5B"/>
    <w:rsid w:val="000227F1"/>
    <w:rsid w:val="000230C7"/>
    <w:rsid w:val="00024663"/>
    <w:rsid w:val="00024CAC"/>
    <w:rsid w:val="00026E78"/>
    <w:rsid w:val="0002723F"/>
    <w:rsid w:val="00034C53"/>
    <w:rsid w:val="00041F4C"/>
    <w:rsid w:val="00053270"/>
    <w:rsid w:val="00056167"/>
    <w:rsid w:val="0006069D"/>
    <w:rsid w:val="000619A3"/>
    <w:rsid w:val="0006614F"/>
    <w:rsid w:val="00076A78"/>
    <w:rsid w:val="000804F1"/>
    <w:rsid w:val="00081B89"/>
    <w:rsid w:val="00081FC6"/>
    <w:rsid w:val="000960A4"/>
    <w:rsid w:val="000A4A8B"/>
    <w:rsid w:val="000A6479"/>
    <w:rsid w:val="000A6511"/>
    <w:rsid w:val="000B02AF"/>
    <w:rsid w:val="000B7D8D"/>
    <w:rsid w:val="000C016D"/>
    <w:rsid w:val="000C1D69"/>
    <w:rsid w:val="000D1665"/>
    <w:rsid w:val="000D1F6A"/>
    <w:rsid w:val="000D2161"/>
    <w:rsid w:val="000D23B8"/>
    <w:rsid w:val="000D7F2C"/>
    <w:rsid w:val="000E0477"/>
    <w:rsid w:val="000E2CEA"/>
    <w:rsid w:val="000E367E"/>
    <w:rsid w:val="000E4395"/>
    <w:rsid w:val="000E6B43"/>
    <w:rsid w:val="000F0353"/>
    <w:rsid w:val="000F04A7"/>
    <w:rsid w:val="000F11B3"/>
    <w:rsid w:val="000F2247"/>
    <w:rsid w:val="000F5686"/>
    <w:rsid w:val="0010550E"/>
    <w:rsid w:val="0010786F"/>
    <w:rsid w:val="00115D73"/>
    <w:rsid w:val="00122AA9"/>
    <w:rsid w:val="001232D4"/>
    <w:rsid w:val="00123487"/>
    <w:rsid w:val="0012472C"/>
    <w:rsid w:val="00124996"/>
    <w:rsid w:val="00124EDE"/>
    <w:rsid w:val="001250AF"/>
    <w:rsid w:val="00127976"/>
    <w:rsid w:val="00130E5C"/>
    <w:rsid w:val="0013731E"/>
    <w:rsid w:val="0014108E"/>
    <w:rsid w:val="00144E07"/>
    <w:rsid w:val="001450AF"/>
    <w:rsid w:val="00151B94"/>
    <w:rsid w:val="0016347A"/>
    <w:rsid w:val="00165BD4"/>
    <w:rsid w:val="00172A72"/>
    <w:rsid w:val="00185B94"/>
    <w:rsid w:val="00187D63"/>
    <w:rsid w:val="00194BA2"/>
    <w:rsid w:val="001A0F4A"/>
    <w:rsid w:val="001A5404"/>
    <w:rsid w:val="001B44D6"/>
    <w:rsid w:val="001B69D6"/>
    <w:rsid w:val="001C40D1"/>
    <w:rsid w:val="001D1A44"/>
    <w:rsid w:val="001D2087"/>
    <w:rsid w:val="001D4FA8"/>
    <w:rsid w:val="001E16C6"/>
    <w:rsid w:val="001E1E68"/>
    <w:rsid w:val="001E2623"/>
    <w:rsid w:val="001E546D"/>
    <w:rsid w:val="001E710D"/>
    <w:rsid w:val="001F1A30"/>
    <w:rsid w:val="001F4FF9"/>
    <w:rsid w:val="001F6A93"/>
    <w:rsid w:val="00206912"/>
    <w:rsid w:val="00213CE6"/>
    <w:rsid w:val="00217B34"/>
    <w:rsid w:val="0022297F"/>
    <w:rsid w:val="00227FB0"/>
    <w:rsid w:val="00236B04"/>
    <w:rsid w:val="00247367"/>
    <w:rsid w:val="00247EE0"/>
    <w:rsid w:val="00250A7A"/>
    <w:rsid w:val="00252BD5"/>
    <w:rsid w:val="00262FFF"/>
    <w:rsid w:val="002630E2"/>
    <w:rsid w:val="0027075C"/>
    <w:rsid w:val="00275C8F"/>
    <w:rsid w:val="00280053"/>
    <w:rsid w:val="002823F5"/>
    <w:rsid w:val="0028421B"/>
    <w:rsid w:val="0028545F"/>
    <w:rsid w:val="002854AC"/>
    <w:rsid w:val="00286CDD"/>
    <w:rsid w:val="00287E09"/>
    <w:rsid w:val="0029227D"/>
    <w:rsid w:val="0029325A"/>
    <w:rsid w:val="00294FA8"/>
    <w:rsid w:val="002A5B96"/>
    <w:rsid w:val="002B6204"/>
    <w:rsid w:val="002C726D"/>
    <w:rsid w:val="002D4534"/>
    <w:rsid w:val="002D4D21"/>
    <w:rsid w:val="002E6AAC"/>
    <w:rsid w:val="002E7744"/>
    <w:rsid w:val="002F5F24"/>
    <w:rsid w:val="003013B9"/>
    <w:rsid w:val="00301F51"/>
    <w:rsid w:val="0030304A"/>
    <w:rsid w:val="00303360"/>
    <w:rsid w:val="00304CE6"/>
    <w:rsid w:val="00314F62"/>
    <w:rsid w:val="0031610B"/>
    <w:rsid w:val="0032651C"/>
    <w:rsid w:val="00331216"/>
    <w:rsid w:val="00344803"/>
    <w:rsid w:val="00345932"/>
    <w:rsid w:val="00351BA0"/>
    <w:rsid w:val="00351D83"/>
    <w:rsid w:val="0035512F"/>
    <w:rsid w:val="00356258"/>
    <w:rsid w:val="00361F45"/>
    <w:rsid w:val="00362D36"/>
    <w:rsid w:val="00366923"/>
    <w:rsid w:val="003753E3"/>
    <w:rsid w:val="00375DF5"/>
    <w:rsid w:val="00386552"/>
    <w:rsid w:val="003918FE"/>
    <w:rsid w:val="00391A75"/>
    <w:rsid w:val="00392757"/>
    <w:rsid w:val="00393014"/>
    <w:rsid w:val="00394E76"/>
    <w:rsid w:val="003973EF"/>
    <w:rsid w:val="003A26A8"/>
    <w:rsid w:val="003A3B85"/>
    <w:rsid w:val="003B5036"/>
    <w:rsid w:val="003B51EF"/>
    <w:rsid w:val="003B7518"/>
    <w:rsid w:val="003C0DE4"/>
    <w:rsid w:val="003D058D"/>
    <w:rsid w:val="003D109C"/>
    <w:rsid w:val="003D3F9E"/>
    <w:rsid w:val="003D4790"/>
    <w:rsid w:val="003E17B6"/>
    <w:rsid w:val="003F3E5C"/>
    <w:rsid w:val="003F53B7"/>
    <w:rsid w:val="003F5FEA"/>
    <w:rsid w:val="003F6BB8"/>
    <w:rsid w:val="003F71C8"/>
    <w:rsid w:val="00404211"/>
    <w:rsid w:val="004155C5"/>
    <w:rsid w:val="00424E33"/>
    <w:rsid w:val="00431F78"/>
    <w:rsid w:val="00433B18"/>
    <w:rsid w:val="00437490"/>
    <w:rsid w:val="0043788B"/>
    <w:rsid w:val="00447E2F"/>
    <w:rsid w:val="004500C3"/>
    <w:rsid w:val="0045408A"/>
    <w:rsid w:val="00460A0E"/>
    <w:rsid w:val="004629BA"/>
    <w:rsid w:val="004670AC"/>
    <w:rsid w:val="00470842"/>
    <w:rsid w:val="00476252"/>
    <w:rsid w:val="00476623"/>
    <w:rsid w:val="0047742E"/>
    <w:rsid w:val="004846DE"/>
    <w:rsid w:val="00485EB5"/>
    <w:rsid w:val="00490B8B"/>
    <w:rsid w:val="00491AE1"/>
    <w:rsid w:val="004957AE"/>
    <w:rsid w:val="0049593D"/>
    <w:rsid w:val="0049723D"/>
    <w:rsid w:val="00497D6B"/>
    <w:rsid w:val="004A0E32"/>
    <w:rsid w:val="004A1DD8"/>
    <w:rsid w:val="004B10C6"/>
    <w:rsid w:val="004C2C08"/>
    <w:rsid w:val="004C420C"/>
    <w:rsid w:val="004C75A2"/>
    <w:rsid w:val="004D2685"/>
    <w:rsid w:val="004D5384"/>
    <w:rsid w:val="004D5F90"/>
    <w:rsid w:val="004D7E40"/>
    <w:rsid w:val="004E3A1C"/>
    <w:rsid w:val="004E4F45"/>
    <w:rsid w:val="004F0622"/>
    <w:rsid w:val="0050571B"/>
    <w:rsid w:val="00512900"/>
    <w:rsid w:val="00523962"/>
    <w:rsid w:val="005253FC"/>
    <w:rsid w:val="00534F02"/>
    <w:rsid w:val="00540426"/>
    <w:rsid w:val="00540C88"/>
    <w:rsid w:val="00541AF1"/>
    <w:rsid w:val="00541C39"/>
    <w:rsid w:val="00542A64"/>
    <w:rsid w:val="005440B5"/>
    <w:rsid w:val="005564ED"/>
    <w:rsid w:val="00557848"/>
    <w:rsid w:val="00557996"/>
    <w:rsid w:val="00565429"/>
    <w:rsid w:val="0057168D"/>
    <w:rsid w:val="005716A6"/>
    <w:rsid w:val="0057344E"/>
    <w:rsid w:val="005766F2"/>
    <w:rsid w:val="0057680A"/>
    <w:rsid w:val="00583788"/>
    <w:rsid w:val="00593364"/>
    <w:rsid w:val="00593C19"/>
    <w:rsid w:val="005A3A05"/>
    <w:rsid w:val="005A79BE"/>
    <w:rsid w:val="005B0287"/>
    <w:rsid w:val="005B51E5"/>
    <w:rsid w:val="005B56DC"/>
    <w:rsid w:val="005B5E46"/>
    <w:rsid w:val="005C3C66"/>
    <w:rsid w:val="005C3C9C"/>
    <w:rsid w:val="005E24EC"/>
    <w:rsid w:val="005E2D2C"/>
    <w:rsid w:val="005E4260"/>
    <w:rsid w:val="005F103A"/>
    <w:rsid w:val="006024E5"/>
    <w:rsid w:val="00603A03"/>
    <w:rsid w:val="0061031D"/>
    <w:rsid w:val="00613ACF"/>
    <w:rsid w:val="00613B33"/>
    <w:rsid w:val="006179CC"/>
    <w:rsid w:val="0062127C"/>
    <w:rsid w:val="00623663"/>
    <w:rsid w:val="006267D7"/>
    <w:rsid w:val="006273E1"/>
    <w:rsid w:val="0063376E"/>
    <w:rsid w:val="0064143C"/>
    <w:rsid w:val="00643B8A"/>
    <w:rsid w:val="00651DC8"/>
    <w:rsid w:val="0065372C"/>
    <w:rsid w:val="00653D53"/>
    <w:rsid w:val="00663167"/>
    <w:rsid w:val="00663320"/>
    <w:rsid w:val="00663BFA"/>
    <w:rsid w:val="00667738"/>
    <w:rsid w:val="00667A93"/>
    <w:rsid w:val="00673026"/>
    <w:rsid w:val="00673543"/>
    <w:rsid w:val="00674D0E"/>
    <w:rsid w:val="006755B6"/>
    <w:rsid w:val="0068187A"/>
    <w:rsid w:val="00685788"/>
    <w:rsid w:val="00685E54"/>
    <w:rsid w:val="00686AA8"/>
    <w:rsid w:val="006942A6"/>
    <w:rsid w:val="006956C1"/>
    <w:rsid w:val="00697126"/>
    <w:rsid w:val="006A45C5"/>
    <w:rsid w:val="006A4FA0"/>
    <w:rsid w:val="006A5D9A"/>
    <w:rsid w:val="006B0C25"/>
    <w:rsid w:val="006B1B19"/>
    <w:rsid w:val="006B1C6A"/>
    <w:rsid w:val="006B507E"/>
    <w:rsid w:val="006C2393"/>
    <w:rsid w:val="006C3F97"/>
    <w:rsid w:val="006C4A26"/>
    <w:rsid w:val="006D516D"/>
    <w:rsid w:val="006D6DB4"/>
    <w:rsid w:val="006E62C4"/>
    <w:rsid w:val="006F12F8"/>
    <w:rsid w:val="006F165E"/>
    <w:rsid w:val="00704F32"/>
    <w:rsid w:val="007150B6"/>
    <w:rsid w:val="0071686C"/>
    <w:rsid w:val="0073307C"/>
    <w:rsid w:val="007330D9"/>
    <w:rsid w:val="00733D24"/>
    <w:rsid w:val="00733DE5"/>
    <w:rsid w:val="00735C89"/>
    <w:rsid w:val="0075356F"/>
    <w:rsid w:val="007552DF"/>
    <w:rsid w:val="007554E1"/>
    <w:rsid w:val="007676E4"/>
    <w:rsid w:val="00767EFD"/>
    <w:rsid w:val="007711FD"/>
    <w:rsid w:val="007733E7"/>
    <w:rsid w:val="007759F5"/>
    <w:rsid w:val="00776AE4"/>
    <w:rsid w:val="00776D60"/>
    <w:rsid w:val="007770B3"/>
    <w:rsid w:val="00777352"/>
    <w:rsid w:val="007901E2"/>
    <w:rsid w:val="00793F81"/>
    <w:rsid w:val="007A052F"/>
    <w:rsid w:val="007A0A9B"/>
    <w:rsid w:val="007A2236"/>
    <w:rsid w:val="007A401A"/>
    <w:rsid w:val="007B01DE"/>
    <w:rsid w:val="007B1AF0"/>
    <w:rsid w:val="007B3E4E"/>
    <w:rsid w:val="007B77C4"/>
    <w:rsid w:val="007B7BE3"/>
    <w:rsid w:val="007C228D"/>
    <w:rsid w:val="007C2A63"/>
    <w:rsid w:val="007C30BE"/>
    <w:rsid w:val="007C3853"/>
    <w:rsid w:val="007C56BF"/>
    <w:rsid w:val="007C5965"/>
    <w:rsid w:val="007C7527"/>
    <w:rsid w:val="007D0F22"/>
    <w:rsid w:val="007D290D"/>
    <w:rsid w:val="007D2CFC"/>
    <w:rsid w:val="007D7418"/>
    <w:rsid w:val="007E019D"/>
    <w:rsid w:val="007E300D"/>
    <w:rsid w:val="007F023C"/>
    <w:rsid w:val="007F1666"/>
    <w:rsid w:val="007F1A32"/>
    <w:rsid w:val="007F22F6"/>
    <w:rsid w:val="007F231E"/>
    <w:rsid w:val="007F3BA4"/>
    <w:rsid w:val="007F7A67"/>
    <w:rsid w:val="00803BB2"/>
    <w:rsid w:val="00803E30"/>
    <w:rsid w:val="008045E5"/>
    <w:rsid w:val="00827714"/>
    <w:rsid w:val="00830BAB"/>
    <w:rsid w:val="00831AA2"/>
    <w:rsid w:val="00834D91"/>
    <w:rsid w:val="00836612"/>
    <w:rsid w:val="0083778D"/>
    <w:rsid w:val="00840CF3"/>
    <w:rsid w:val="00844C84"/>
    <w:rsid w:val="00853A8C"/>
    <w:rsid w:val="00855B62"/>
    <w:rsid w:val="00856571"/>
    <w:rsid w:val="00856D61"/>
    <w:rsid w:val="008613F2"/>
    <w:rsid w:val="0087458B"/>
    <w:rsid w:val="00881C35"/>
    <w:rsid w:val="0089050C"/>
    <w:rsid w:val="008908E9"/>
    <w:rsid w:val="0089246F"/>
    <w:rsid w:val="008A1DF7"/>
    <w:rsid w:val="008A46D1"/>
    <w:rsid w:val="008A551C"/>
    <w:rsid w:val="008B042D"/>
    <w:rsid w:val="008C2139"/>
    <w:rsid w:val="008D5C53"/>
    <w:rsid w:val="008E38F1"/>
    <w:rsid w:val="008E4E8E"/>
    <w:rsid w:val="008E6A1E"/>
    <w:rsid w:val="008F0169"/>
    <w:rsid w:val="008F14FC"/>
    <w:rsid w:val="008F3A00"/>
    <w:rsid w:val="008F7C1B"/>
    <w:rsid w:val="0090269B"/>
    <w:rsid w:val="00910F88"/>
    <w:rsid w:val="00914195"/>
    <w:rsid w:val="00916997"/>
    <w:rsid w:val="00921549"/>
    <w:rsid w:val="009247E9"/>
    <w:rsid w:val="009300AF"/>
    <w:rsid w:val="009368EC"/>
    <w:rsid w:val="00937599"/>
    <w:rsid w:val="00947823"/>
    <w:rsid w:val="00950C17"/>
    <w:rsid w:val="00951937"/>
    <w:rsid w:val="00961BB4"/>
    <w:rsid w:val="00961D1E"/>
    <w:rsid w:val="009762CC"/>
    <w:rsid w:val="00986A2B"/>
    <w:rsid w:val="00987D6B"/>
    <w:rsid w:val="00992716"/>
    <w:rsid w:val="00992DA0"/>
    <w:rsid w:val="009A0D06"/>
    <w:rsid w:val="009A2588"/>
    <w:rsid w:val="009A35BE"/>
    <w:rsid w:val="009A4AB0"/>
    <w:rsid w:val="009A67DE"/>
    <w:rsid w:val="009B1D28"/>
    <w:rsid w:val="009B5F9A"/>
    <w:rsid w:val="009D5D11"/>
    <w:rsid w:val="009E3822"/>
    <w:rsid w:val="009E672B"/>
    <w:rsid w:val="009F340F"/>
    <w:rsid w:val="009F6839"/>
    <w:rsid w:val="009F7172"/>
    <w:rsid w:val="009F7770"/>
    <w:rsid w:val="00A179E1"/>
    <w:rsid w:val="00A202C9"/>
    <w:rsid w:val="00A23AFE"/>
    <w:rsid w:val="00A2428E"/>
    <w:rsid w:val="00A30D6F"/>
    <w:rsid w:val="00A3235F"/>
    <w:rsid w:val="00A37D94"/>
    <w:rsid w:val="00A43242"/>
    <w:rsid w:val="00A54E5F"/>
    <w:rsid w:val="00A60418"/>
    <w:rsid w:val="00A71FEC"/>
    <w:rsid w:val="00A7631D"/>
    <w:rsid w:val="00A774E5"/>
    <w:rsid w:val="00A81491"/>
    <w:rsid w:val="00A86686"/>
    <w:rsid w:val="00A91FF8"/>
    <w:rsid w:val="00AA0F64"/>
    <w:rsid w:val="00AA159F"/>
    <w:rsid w:val="00AA18D8"/>
    <w:rsid w:val="00AA492C"/>
    <w:rsid w:val="00AA76BC"/>
    <w:rsid w:val="00AB2BDE"/>
    <w:rsid w:val="00AB7347"/>
    <w:rsid w:val="00AD0DC8"/>
    <w:rsid w:val="00AD43EB"/>
    <w:rsid w:val="00AD44FB"/>
    <w:rsid w:val="00AD4AAA"/>
    <w:rsid w:val="00AD50A4"/>
    <w:rsid w:val="00AD60B7"/>
    <w:rsid w:val="00AE02B4"/>
    <w:rsid w:val="00AE2A5A"/>
    <w:rsid w:val="00AE3027"/>
    <w:rsid w:val="00AE3421"/>
    <w:rsid w:val="00AF391F"/>
    <w:rsid w:val="00AF5FED"/>
    <w:rsid w:val="00AF7CBB"/>
    <w:rsid w:val="00B003F7"/>
    <w:rsid w:val="00B016EA"/>
    <w:rsid w:val="00B02BE6"/>
    <w:rsid w:val="00B03CD3"/>
    <w:rsid w:val="00B13222"/>
    <w:rsid w:val="00B135FF"/>
    <w:rsid w:val="00B15368"/>
    <w:rsid w:val="00B279BD"/>
    <w:rsid w:val="00B37613"/>
    <w:rsid w:val="00B42807"/>
    <w:rsid w:val="00B44ECE"/>
    <w:rsid w:val="00B570D7"/>
    <w:rsid w:val="00B617AB"/>
    <w:rsid w:val="00B63352"/>
    <w:rsid w:val="00B6632D"/>
    <w:rsid w:val="00B74003"/>
    <w:rsid w:val="00B76CFB"/>
    <w:rsid w:val="00B77627"/>
    <w:rsid w:val="00B7771A"/>
    <w:rsid w:val="00B81362"/>
    <w:rsid w:val="00B8763B"/>
    <w:rsid w:val="00B91ADA"/>
    <w:rsid w:val="00BA382D"/>
    <w:rsid w:val="00BA743D"/>
    <w:rsid w:val="00BC74D9"/>
    <w:rsid w:val="00BD0A55"/>
    <w:rsid w:val="00BE6643"/>
    <w:rsid w:val="00BE6EA0"/>
    <w:rsid w:val="00BF1E5C"/>
    <w:rsid w:val="00BF518A"/>
    <w:rsid w:val="00C0201E"/>
    <w:rsid w:val="00C03B01"/>
    <w:rsid w:val="00C046F5"/>
    <w:rsid w:val="00C05BF3"/>
    <w:rsid w:val="00C062D3"/>
    <w:rsid w:val="00C1161B"/>
    <w:rsid w:val="00C11C99"/>
    <w:rsid w:val="00C12826"/>
    <w:rsid w:val="00C12FC6"/>
    <w:rsid w:val="00C14552"/>
    <w:rsid w:val="00C16C20"/>
    <w:rsid w:val="00C17E2B"/>
    <w:rsid w:val="00C21A1C"/>
    <w:rsid w:val="00C21C3F"/>
    <w:rsid w:val="00C2601E"/>
    <w:rsid w:val="00C26077"/>
    <w:rsid w:val="00C26B71"/>
    <w:rsid w:val="00C33B7E"/>
    <w:rsid w:val="00C424A9"/>
    <w:rsid w:val="00C426FE"/>
    <w:rsid w:val="00C429AF"/>
    <w:rsid w:val="00C4459D"/>
    <w:rsid w:val="00C56523"/>
    <w:rsid w:val="00C5732C"/>
    <w:rsid w:val="00C7097C"/>
    <w:rsid w:val="00C730A1"/>
    <w:rsid w:val="00C755C2"/>
    <w:rsid w:val="00C764D1"/>
    <w:rsid w:val="00C774C7"/>
    <w:rsid w:val="00C81ED8"/>
    <w:rsid w:val="00C909F5"/>
    <w:rsid w:val="00C914D2"/>
    <w:rsid w:val="00C93198"/>
    <w:rsid w:val="00C96420"/>
    <w:rsid w:val="00CA1143"/>
    <w:rsid w:val="00CA371D"/>
    <w:rsid w:val="00CA78BB"/>
    <w:rsid w:val="00CB17A7"/>
    <w:rsid w:val="00CB7C1B"/>
    <w:rsid w:val="00CC673A"/>
    <w:rsid w:val="00CC774F"/>
    <w:rsid w:val="00CD0C2D"/>
    <w:rsid w:val="00CD14A3"/>
    <w:rsid w:val="00CD32B6"/>
    <w:rsid w:val="00CD41B7"/>
    <w:rsid w:val="00CD4F67"/>
    <w:rsid w:val="00CE1858"/>
    <w:rsid w:val="00CF215F"/>
    <w:rsid w:val="00CF2A8E"/>
    <w:rsid w:val="00CF3DE4"/>
    <w:rsid w:val="00D002AE"/>
    <w:rsid w:val="00D00FAB"/>
    <w:rsid w:val="00D02C8E"/>
    <w:rsid w:val="00D02F0D"/>
    <w:rsid w:val="00D053B3"/>
    <w:rsid w:val="00D10101"/>
    <w:rsid w:val="00D1073B"/>
    <w:rsid w:val="00D10870"/>
    <w:rsid w:val="00D1132C"/>
    <w:rsid w:val="00D14789"/>
    <w:rsid w:val="00D14C87"/>
    <w:rsid w:val="00D16418"/>
    <w:rsid w:val="00D21787"/>
    <w:rsid w:val="00D2495C"/>
    <w:rsid w:val="00D41967"/>
    <w:rsid w:val="00D42894"/>
    <w:rsid w:val="00D473A5"/>
    <w:rsid w:val="00D5235B"/>
    <w:rsid w:val="00D57E66"/>
    <w:rsid w:val="00D61B2E"/>
    <w:rsid w:val="00D6218B"/>
    <w:rsid w:val="00D711D5"/>
    <w:rsid w:val="00D7340F"/>
    <w:rsid w:val="00D7373E"/>
    <w:rsid w:val="00D77135"/>
    <w:rsid w:val="00D830D7"/>
    <w:rsid w:val="00D85938"/>
    <w:rsid w:val="00D953E1"/>
    <w:rsid w:val="00DA21E3"/>
    <w:rsid w:val="00DA277B"/>
    <w:rsid w:val="00DA4954"/>
    <w:rsid w:val="00DA60B2"/>
    <w:rsid w:val="00DB04AB"/>
    <w:rsid w:val="00DB20C1"/>
    <w:rsid w:val="00DC288C"/>
    <w:rsid w:val="00DD11F9"/>
    <w:rsid w:val="00DD138E"/>
    <w:rsid w:val="00DD2F56"/>
    <w:rsid w:val="00DD546C"/>
    <w:rsid w:val="00DD67A2"/>
    <w:rsid w:val="00DE2254"/>
    <w:rsid w:val="00E10A7E"/>
    <w:rsid w:val="00E14B73"/>
    <w:rsid w:val="00E35CBB"/>
    <w:rsid w:val="00E4220A"/>
    <w:rsid w:val="00E425C9"/>
    <w:rsid w:val="00E432F1"/>
    <w:rsid w:val="00E51F45"/>
    <w:rsid w:val="00E529AA"/>
    <w:rsid w:val="00E53F9D"/>
    <w:rsid w:val="00E54277"/>
    <w:rsid w:val="00E54E5F"/>
    <w:rsid w:val="00E5585F"/>
    <w:rsid w:val="00E61343"/>
    <w:rsid w:val="00E627C9"/>
    <w:rsid w:val="00E763E8"/>
    <w:rsid w:val="00E7643F"/>
    <w:rsid w:val="00E76602"/>
    <w:rsid w:val="00E767B4"/>
    <w:rsid w:val="00E76F71"/>
    <w:rsid w:val="00E82D5E"/>
    <w:rsid w:val="00E86335"/>
    <w:rsid w:val="00E9053D"/>
    <w:rsid w:val="00E93B7D"/>
    <w:rsid w:val="00EA1488"/>
    <w:rsid w:val="00EA29A7"/>
    <w:rsid w:val="00EA788F"/>
    <w:rsid w:val="00EB5965"/>
    <w:rsid w:val="00EC3241"/>
    <w:rsid w:val="00EC4241"/>
    <w:rsid w:val="00EC5203"/>
    <w:rsid w:val="00EC5871"/>
    <w:rsid w:val="00EC6099"/>
    <w:rsid w:val="00ED2176"/>
    <w:rsid w:val="00ED23E4"/>
    <w:rsid w:val="00ED6E9F"/>
    <w:rsid w:val="00EE2B47"/>
    <w:rsid w:val="00EE3D5A"/>
    <w:rsid w:val="00EE5E42"/>
    <w:rsid w:val="00EE6A56"/>
    <w:rsid w:val="00EF27F5"/>
    <w:rsid w:val="00EF2BF8"/>
    <w:rsid w:val="00F00D1D"/>
    <w:rsid w:val="00F04A15"/>
    <w:rsid w:val="00F05B1F"/>
    <w:rsid w:val="00F1001A"/>
    <w:rsid w:val="00F12908"/>
    <w:rsid w:val="00F14A09"/>
    <w:rsid w:val="00F171F2"/>
    <w:rsid w:val="00F26096"/>
    <w:rsid w:val="00F27B3F"/>
    <w:rsid w:val="00F31F4E"/>
    <w:rsid w:val="00F40FDE"/>
    <w:rsid w:val="00F41689"/>
    <w:rsid w:val="00F46003"/>
    <w:rsid w:val="00F52AFE"/>
    <w:rsid w:val="00F551F4"/>
    <w:rsid w:val="00F600AB"/>
    <w:rsid w:val="00F617FC"/>
    <w:rsid w:val="00F64C5B"/>
    <w:rsid w:val="00F6501C"/>
    <w:rsid w:val="00F6551C"/>
    <w:rsid w:val="00F67753"/>
    <w:rsid w:val="00F72A33"/>
    <w:rsid w:val="00F73B33"/>
    <w:rsid w:val="00F77AAE"/>
    <w:rsid w:val="00F80C77"/>
    <w:rsid w:val="00F81502"/>
    <w:rsid w:val="00F861D9"/>
    <w:rsid w:val="00F952B0"/>
    <w:rsid w:val="00FA09E7"/>
    <w:rsid w:val="00FA6F40"/>
    <w:rsid w:val="00FC12E5"/>
    <w:rsid w:val="00FC1308"/>
    <w:rsid w:val="00FC50E7"/>
    <w:rsid w:val="00FC5696"/>
    <w:rsid w:val="00FC5C62"/>
    <w:rsid w:val="00FD2586"/>
    <w:rsid w:val="00FD5020"/>
    <w:rsid w:val="00FD6E58"/>
    <w:rsid w:val="00FE1B29"/>
    <w:rsid w:val="00FE5144"/>
    <w:rsid w:val="00FF358E"/>
    <w:rsid w:val="00FF4258"/>
    <w:rsid w:val="00FF6F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4FA0"/>
    <w:pPr>
      <w:spacing w:after="0" w:line="260" w:lineRule="atLeast"/>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132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3222"/>
    <w:rPr>
      <w:rFonts w:ascii="Segoe UI" w:hAnsi="Segoe UI" w:cs="Segoe UI"/>
      <w:sz w:val="18"/>
      <w:szCs w:val="18"/>
    </w:rPr>
  </w:style>
  <w:style w:type="character" w:styleId="Hiperpovezava">
    <w:name w:val="Hyperlink"/>
    <w:basedOn w:val="Privzetapisavaodstavka"/>
    <w:unhideWhenUsed/>
    <w:rsid w:val="00B13222"/>
    <w:rPr>
      <w:color w:val="0563C1" w:themeColor="hyperlink"/>
      <w:u w:val="single"/>
    </w:rPr>
  </w:style>
  <w:style w:type="character" w:styleId="Nerazreenaomemba">
    <w:name w:val="Unresolved Mention"/>
    <w:basedOn w:val="Privzetapisavaodstavka"/>
    <w:uiPriority w:val="99"/>
    <w:semiHidden/>
    <w:unhideWhenUsed/>
    <w:rsid w:val="00B13222"/>
    <w:rPr>
      <w:color w:val="605E5C"/>
      <w:shd w:val="clear" w:color="auto" w:fill="E1DFDD"/>
    </w:rPr>
  </w:style>
  <w:style w:type="paragraph" w:customStyle="1" w:styleId="datumtevilka">
    <w:name w:val="datum številka"/>
    <w:basedOn w:val="Navaden"/>
    <w:qFormat/>
    <w:rsid w:val="00685E54"/>
    <w:pPr>
      <w:tabs>
        <w:tab w:val="left" w:pos="1701"/>
      </w:tabs>
    </w:pPr>
    <w:rPr>
      <w:rFonts w:eastAsia="Times New Roman" w:cs="Times New Roman"/>
      <w:szCs w:val="20"/>
      <w:lang w:eastAsia="sl-SI"/>
    </w:rPr>
  </w:style>
  <w:style w:type="paragraph" w:customStyle="1" w:styleId="ZADEVA">
    <w:name w:val="ZADEVA"/>
    <w:basedOn w:val="Naslov"/>
    <w:next w:val="Navaden"/>
    <w:qFormat/>
    <w:rsid w:val="004D5F90"/>
    <w:pPr>
      <w:tabs>
        <w:tab w:val="left" w:pos="1701"/>
      </w:tabs>
      <w:spacing w:before="240" w:after="280" w:line="260" w:lineRule="atLeast"/>
      <w:ind w:left="1701" w:hanging="1701"/>
    </w:pPr>
    <w:rPr>
      <w:rFonts w:ascii="Arial" w:eastAsia="Times New Roman" w:hAnsi="Arial" w:cs="Times New Roman"/>
      <w:b/>
      <w:spacing w:val="0"/>
      <w:sz w:val="20"/>
      <w:szCs w:val="24"/>
    </w:rPr>
  </w:style>
  <w:style w:type="paragraph" w:customStyle="1" w:styleId="podpisi">
    <w:name w:val="podpisi"/>
    <w:basedOn w:val="Navaden"/>
    <w:qFormat/>
    <w:rsid w:val="003F5FEA"/>
    <w:pPr>
      <w:tabs>
        <w:tab w:val="left" w:pos="3402"/>
      </w:tabs>
      <w:spacing w:line="360" w:lineRule="auto"/>
    </w:pPr>
    <w:rPr>
      <w:rFonts w:eastAsia="Times New Roman" w:cs="Times New Roman"/>
      <w:szCs w:val="24"/>
      <w:lang w:val="it-IT"/>
    </w:rPr>
  </w:style>
  <w:style w:type="paragraph" w:styleId="Naslov">
    <w:name w:val="Title"/>
    <w:basedOn w:val="Navaden"/>
    <w:next w:val="Navaden"/>
    <w:link w:val="NaslovZnak"/>
    <w:qFormat/>
    <w:rsid w:val="001E1E6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1E1E68"/>
    <w:rPr>
      <w:rFonts w:asciiTheme="majorHAnsi" w:eastAsiaTheme="majorEastAsia" w:hAnsiTheme="majorHAnsi" w:cstheme="majorBidi"/>
      <w:spacing w:val="-10"/>
      <w:kern w:val="28"/>
      <w:sz w:val="56"/>
      <w:szCs w:val="56"/>
    </w:rPr>
  </w:style>
  <w:style w:type="paragraph" w:customStyle="1" w:styleId="naslovprejemnika">
    <w:name w:val="naslov prejemnika"/>
    <w:basedOn w:val="Navaden"/>
    <w:next w:val="datumtevilka"/>
    <w:link w:val="naslovprejemnikaZnak"/>
    <w:qFormat/>
    <w:rsid w:val="00A37D94"/>
    <w:pPr>
      <w:spacing w:line="288" w:lineRule="auto"/>
    </w:pPr>
  </w:style>
  <w:style w:type="character" w:customStyle="1" w:styleId="naslovprejemnikaZnak">
    <w:name w:val="naslov prejemnika Znak"/>
    <w:basedOn w:val="Privzetapisavaodstavka"/>
    <w:link w:val="naslovprejemnika"/>
    <w:rsid w:val="00A37D94"/>
    <w:rPr>
      <w:rFonts w:ascii="Arial" w:hAnsi="Arial"/>
      <w:sz w:val="20"/>
    </w:rPr>
  </w:style>
  <w:style w:type="paragraph" w:styleId="Glava">
    <w:name w:val="header"/>
    <w:basedOn w:val="Navaden"/>
    <w:link w:val="GlavaZnak"/>
    <w:uiPriority w:val="99"/>
    <w:unhideWhenUsed/>
    <w:rsid w:val="00803BB2"/>
    <w:pPr>
      <w:tabs>
        <w:tab w:val="center" w:pos="4536"/>
        <w:tab w:val="right" w:pos="9072"/>
      </w:tabs>
      <w:spacing w:line="240" w:lineRule="auto"/>
    </w:pPr>
  </w:style>
  <w:style w:type="character" w:customStyle="1" w:styleId="GlavaZnak">
    <w:name w:val="Glava Znak"/>
    <w:basedOn w:val="Privzetapisavaodstavka"/>
    <w:link w:val="Glava"/>
    <w:uiPriority w:val="99"/>
    <w:rsid w:val="00803BB2"/>
  </w:style>
  <w:style w:type="paragraph" w:styleId="Noga">
    <w:name w:val="footer"/>
    <w:basedOn w:val="Navaden"/>
    <w:link w:val="NogaZnak"/>
    <w:uiPriority w:val="99"/>
    <w:unhideWhenUsed/>
    <w:rsid w:val="00803BB2"/>
    <w:pPr>
      <w:tabs>
        <w:tab w:val="center" w:pos="4536"/>
        <w:tab w:val="right" w:pos="9072"/>
      </w:tabs>
      <w:spacing w:line="240" w:lineRule="auto"/>
    </w:pPr>
  </w:style>
  <w:style w:type="character" w:customStyle="1" w:styleId="NogaZnak">
    <w:name w:val="Noga Znak"/>
    <w:basedOn w:val="Privzetapisavaodstavka"/>
    <w:link w:val="Noga"/>
    <w:uiPriority w:val="99"/>
    <w:rsid w:val="00803BB2"/>
  </w:style>
  <w:style w:type="paragraph" w:styleId="Sprotnaopomba-besedilo">
    <w:name w:val="footnote text"/>
    <w:aliases w:val="Char Char,Sprotna opomba - besedilo Znak Znak2,Sprotna opomba - besedilo Znak1 Znak Znak1,Sprotna opomba - besedilo Znak1 Znak Znak Znak,Sprotna opomba - besedilo Znak Znak Znak Znak Znak"/>
    <w:basedOn w:val="Navaden"/>
    <w:link w:val="Sprotnaopomba-besediloZnak"/>
    <w:uiPriority w:val="99"/>
    <w:unhideWhenUsed/>
    <w:rsid w:val="007F7A67"/>
    <w:pPr>
      <w:spacing w:line="240" w:lineRule="auto"/>
    </w:pPr>
    <w:rPr>
      <w:szCs w:val="20"/>
    </w:rPr>
  </w:style>
  <w:style w:type="character" w:customStyle="1" w:styleId="Sprotnaopomba-besediloZnak">
    <w:name w:val="Sprotna opomba - besedilo Znak"/>
    <w:aliases w:val="Char Char Znak,Sprotna opomba - besedilo Znak Znak2 Znak,Sprotna opomba - besedilo Znak1 Znak Znak1 Znak,Sprotna opomba - besedilo Znak1 Znak Znak Znak Znak,Sprotna opomba - besedilo Znak Znak Znak Znak Znak Znak"/>
    <w:basedOn w:val="Privzetapisavaodstavka"/>
    <w:link w:val="Sprotnaopomba-besedilo"/>
    <w:uiPriority w:val="99"/>
    <w:rsid w:val="007F7A67"/>
    <w:rPr>
      <w:sz w:val="20"/>
      <w:szCs w:val="20"/>
    </w:rPr>
  </w:style>
  <w:style w:type="character" w:styleId="Sprotnaopomba-sklic">
    <w:name w:val="footnote reference"/>
    <w:aliases w:val="Footnote symbol,Footnote,Fussnota"/>
    <w:basedOn w:val="Privzetapisavaodstavka"/>
    <w:uiPriority w:val="99"/>
    <w:semiHidden/>
    <w:unhideWhenUsed/>
    <w:rsid w:val="007F7A67"/>
    <w:rPr>
      <w:vertAlign w:val="superscript"/>
    </w:rPr>
  </w:style>
  <w:style w:type="table" w:styleId="Tabelamrea">
    <w:name w:val="Table Grid"/>
    <w:basedOn w:val="Navadnatabela"/>
    <w:uiPriority w:val="39"/>
    <w:rsid w:val="00CD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dostopnost">
    <w:name w:val="Naslov dostopnost"/>
    <w:basedOn w:val="Navaden"/>
    <w:link w:val="NaslovdostopnostZnak"/>
    <w:autoRedefine/>
    <w:qFormat/>
    <w:rsid w:val="005564ED"/>
    <w:rPr>
      <w:rFonts w:cs="Arial"/>
      <w:b/>
      <w:bCs/>
      <w:szCs w:val="20"/>
    </w:rPr>
  </w:style>
  <w:style w:type="character" w:customStyle="1" w:styleId="NaslovdostopnostZnak">
    <w:name w:val="Naslov dostopnost Znak"/>
    <w:basedOn w:val="Privzetapisavaodstavka"/>
    <w:link w:val="Naslovdostopnost"/>
    <w:rsid w:val="005564ED"/>
    <w:rPr>
      <w:rFonts w:ascii="Arial" w:hAnsi="Arial" w:cs="Arial"/>
      <w:b/>
      <w:bCs/>
      <w:sz w:val="20"/>
      <w:szCs w:val="20"/>
    </w:rPr>
  </w:style>
  <w:style w:type="paragraph" w:customStyle="1" w:styleId="Naslovakta">
    <w:name w:val="Naslov akta"/>
    <w:basedOn w:val="Naslovdostopnost"/>
    <w:link w:val="NaslovaktaZnak"/>
    <w:qFormat/>
    <w:rsid w:val="005564ED"/>
    <w:pPr>
      <w:jc w:val="center"/>
    </w:pPr>
  </w:style>
  <w:style w:type="character" w:customStyle="1" w:styleId="NaslovaktaZnak">
    <w:name w:val="Naslov akta Znak"/>
    <w:basedOn w:val="NaslovdostopnostZnak"/>
    <w:link w:val="Naslovakta"/>
    <w:rsid w:val="005564ED"/>
    <w:rPr>
      <w:rFonts w:ascii="Arial" w:hAnsi="Arial" w:cs="Arial"/>
      <w:b/>
      <w:bCs/>
      <w:sz w:val="20"/>
      <w:szCs w:val="20"/>
    </w:rPr>
  </w:style>
  <w:style w:type="table" w:customStyle="1" w:styleId="Tabelamrea1">
    <w:name w:val="Tabela – mreža1"/>
    <w:basedOn w:val="Navadnatabela"/>
    <w:next w:val="Tabelamrea"/>
    <w:rsid w:val="00AE342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rsid w:val="0043788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link w:val="OdstavekseznamaZnak"/>
    <w:uiPriority w:val="34"/>
    <w:qFormat/>
    <w:rsid w:val="00C774C7"/>
    <w:pPr>
      <w:ind w:left="720"/>
      <w:contextualSpacing/>
    </w:pPr>
  </w:style>
  <w:style w:type="paragraph" w:styleId="Revizija">
    <w:name w:val="Revision"/>
    <w:hidden/>
    <w:uiPriority w:val="99"/>
    <w:semiHidden/>
    <w:rsid w:val="006956C1"/>
    <w:pPr>
      <w:spacing w:after="0" w:line="240" w:lineRule="auto"/>
    </w:pPr>
    <w:rPr>
      <w:rFonts w:ascii="Arial" w:hAnsi="Arial"/>
      <w:sz w:val="20"/>
    </w:rPr>
  </w:style>
  <w:style w:type="character" w:customStyle="1" w:styleId="normaltextrun">
    <w:name w:val="normaltextrun"/>
    <w:basedOn w:val="Privzetapisavaodstavka"/>
    <w:rsid w:val="00F14A09"/>
  </w:style>
  <w:style w:type="character" w:customStyle="1" w:styleId="eop">
    <w:name w:val="eop"/>
    <w:basedOn w:val="Privzetapisavaodstavka"/>
    <w:rsid w:val="00F14A09"/>
  </w:style>
  <w:style w:type="character" w:styleId="Krepko">
    <w:name w:val="Strong"/>
    <w:basedOn w:val="Privzetapisavaodstavka"/>
    <w:uiPriority w:val="22"/>
    <w:qFormat/>
    <w:rsid w:val="00910F88"/>
    <w:rPr>
      <w:b/>
      <w:bCs/>
    </w:rPr>
  </w:style>
  <w:style w:type="character" w:customStyle="1" w:styleId="OdstavekseznamaZnak">
    <w:name w:val="Odstavek seznama Znak"/>
    <w:basedOn w:val="Privzetapisavaodstavka"/>
    <w:link w:val="Odstavekseznama"/>
    <w:uiPriority w:val="34"/>
    <w:locked/>
    <w:rsid w:val="0057680A"/>
    <w:rPr>
      <w:rFonts w:ascii="Arial" w:hAnsi="Arial"/>
      <w:sz w:val="20"/>
    </w:rPr>
  </w:style>
  <w:style w:type="character" w:customStyle="1" w:styleId="Bodytext2">
    <w:name w:val="Body text|2_"/>
    <w:basedOn w:val="Privzetapisavaodstavka"/>
    <w:link w:val="Bodytext20"/>
    <w:uiPriority w:val="99"/>
    <w:rsid w:val="009A2588"/>
    <w:rPr>
      <w:rFonts w:ascii="Arial" w:hAnsi="Arial" w:cs="Arial"/>
      <w:sz w:val="17"/>
      <w:szCs w:val="17"/>
      <w:shd w:val="clear" w:color="auto" w:fill="FFFFFF"/>
    </w:rPr>
  </w:style>
  <w:style w:type="paragraph" w:customStyle="1" w:styleId="Bodytext20">
    <w:name w:val="Body text|2"/>
    <w:basedOn w:val="Navaden"/>
    <w:link w:val="Bodytext2"/>
    <w:uiPriority w:val="99"/>
    <w:qFormat/>
    <w:rsid w:val="009A2588"/>
    <w:pPr>
      <w:widowControl w:val="0"/>
      <w:shd w:val="clear" w:color="auto" w:fill="FFFFFF"/>
      <w:spacing w:line="197" w:lineRule="exact"/>
      <w:ind w:hanging="800"/>
    </w:pPr>
    <w:rPr>
      <w:rFonts w:cs="Arial"/>
      <w:sz w:val="17"/>
      <w:szCs w:val="17"/>
    </w:rPr>
  </w:style>
  <w:style w:type="character" w:customStyle="1" w:styleId="Bodytext2Italic">
    <w:name w:val="Body text|2 + Italic"/>
    <w:basedOn w:val="Bodytext2"/>
    <w:uiPriority w:val="99"/>
    <w:semiHidden/>
    <w:unhideWhenUsed/>
    <w:rsid w:val="00B03CD3"/>
    <w:rPr>
      <w:rFonts w:ascii="Arial" w:hAnsi="Arial" w:cs="Arial"/>
      <w:i/>
      <w:iCs/>
      <w:sz w:val="19"/>
      <w:szCs w:val="19"/>
      <w:u w:val="none"/>
      <w:shd w:val="clear" w:color="auto" w:fill="FFFFFF"/>
    </w:rPr>
  </w:style>
  <w:style w:type="paragraph" w:styleId="Navadensplet">
    <w:name w:val="Normal (Web)"/>
    <w:basedOn w:val="Navaden"/>
    <w:uiPriority w:val="99"/>
    <w:semiHidden/>
    <w:unhideWhenUsed/>
    <w:rsid w:val="00CD32B6"/>
    <w:rPr>
      <w:rFonts w:ascii="Times New Roman" w:hAnsi="Times New Roman" w:cs="Times New Roman"/>
      <w:sz w:val="24"/>
      <w:szCs w:val="24"/>
    </w:rPr>
  </w:style>
  <w:style w:type="character" w:styleId="Pripombasklic">
    <w:name w:val="annotation reference"/>
    <w:basedOn w:val="Privzetapisavaodstavka"/>
    <w:uiPriority w:val="99"/>
    <w:semiHidden/>
    <w:unhideWhenUsed/>
    <w:rsid w:val="0090269B"/>
    <w:rPr>
      <w:sz w:val="16"/>
      <w:szCs w:val="16"/>
    </w:rPr>
  </w:style>
  <w:style w:type="paragraph" w:styleId="Pripombabesedilo">
    <w:name w:val="annotation text"/>
    <w:basedOn w:val="Navaden"/>
    <w:link w:val="PripombabesediloZnak"/>
    <w:uiPriority w:val="99"/>
    <w:unhideWhenUsed/>
    <w:rsid w:val="0090269B"/>
    <w:pPr>
      <w:spacing w:line="240" w:lineRule="auto"/>
    </w:pPr>
    <w:rPr>
      <w:szCs w:val="20"/>
    </w:rPr>
  </w:style>
  <w:style w:type="character" w:customStyle="1" w:styleId="PripombabesediloZnak">
    <w:name w:val="Pripomba – besedilo Znak"/>
    <w:basedOn w:val="Privzetapisavaodstavka"/>
    <w:link w:val="Pripombabesedilo"/>
    <w:uiPriority w:val="99"/>
    <w:rsid w:val="0090269B"/>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90269B"/>
    <w:rPr>
      <w:b/>
      <w:bCs/>
    </w:rPr>
  </w:style>
  <w:style w:type="character" w:customStyle="1" w:styleId="ZadevapripombeZnak">
    <w:name w:val="Zadeva pripombe Znak"/>
    <w:basedOn w:val="PripombabesediloZnak"/>
    <w:link w:val="Zadevapripombe"/>
    <w:uiPriority w:val="99"/>
    <w:semiHidden/>
    <w:rsid w:val="0090269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004">
      <w:bodyDiv w:val="1"/>
      <w:marLeft w:val="0"/>
      <w:marRight w:val="0"/>
      <w:marTop w:val="0"/>
      <w:marBottom w:val="0"/>
      <w:divBdr>
        <w:top w:val="none" w:sz="0" w:space="0" w:color="auto"/>
        <w:left w:val="none" w:sz="0" w:space="0" w:color="auto"/>
        <w:bottom w:val="none" w:sz="0" w:space="0" w:color="auto"/>
        <w:right w:val="none" w:sz="0" w:space="0" w:color="auto"/>
      </w:divBdr>
      <w:divsChild>
        <w:div w:id="609123500">
          <w:marLeft w:val="0"/>
          <w:marRight w:val="0"/>
          <w:marTop w:val="0"/>
          <w:marBottom w:val="120"/>
          <w:divBdr>
            <w:top w:val="none" w:sz="0" w:space="0" w:color="auto"/>
            <w:left w:val="none" w:sz="0" w:space="0" w:color="auto"/>
            <w:bottom w:val="none" w:sz="0" w:space="0" w:color="auto"/>
            <w:right w:val="none" w:sz="0" w:space="0" w:color="auto"/>
          </w:divBdr>
        </w:div>
        <w:div w:id="2091922145">
          <w:marLeft w:val="0"/>
          <w:marRight w:val="0"/>
          <w:marTop w:val="0"/>
          <w:marBottom w:val="120"/>
          <w:divBdr>
            <w:top w:val="none" w:sz="0" w:space="0" w:color="auto"/>
            <w:left w:val="none" w:sz="0" w:space="0" w:color="auto"/>
            <w:bottom w:val="none" w:sz="0" w:space="0" w:color="auto"/>
            <w:right w:val="none" w:sz="0" w:space="0" w:color="auto"/>
          </w:divBdr>
        </w:div>
      </w:divsChild>
    </w:div>
    <w:div w:id="31810860">
      <w:bodyDiv w:val="1"/>
      <w:marLeft w:val="0"/>
      <w:marRight w:val="0"/>
      <w:marTop w:val="0"/>
      <w:marBottom w:val="0"/>
      <w:divBdr>
        <w:top w:val="none" w:sz="0" w:space="0" w:color="auto"/>
        <w:left w:val="none" w:sz="0" w:space="0" w:color="auto"/>
        <w:bottom w:val="none" w:sz="0" w:space="0" w:color="auto"/>
        <w:right w:val="none" w:sz="0" w:space="0" w:color="auto"/>
      </w:divBdr>
    </w:div>
    <w:div w:id="37898058">
      <w:bodyDiv w:val="1"/>
      <w:marLeft w:val="0"/>
      <w:marRight w:val="0"/>
      <w:marTop w:val="0"/>
      <w:marBottom w:val="0"/>
      <w:divBdr>
        <w:top w:val="none" w:sz="0" w:space="0" w:color="auto"/>
        <w:left w:val="none" w:sz="0" w:space="0" w:color="auto"/>
        <w:bottom w:val="none" w:sz="0" w:space="0" w:color="auto"/>
        <w:right w:val="none" w:sz="0" w:space="0" w:color="auto"/>
      </w:divBdr>
    </w:div>
    <w:div w:id="85201316">
      <w:bodyDiv w:val="1"/>
      <w:marLeft w:val="0"/>
      <w:marRight w:val="0"/>
      <w:marTop w:val="0"/>
      <w:marBottom w:val="0"/>
      <w:divBdr>
        <w:top w:val="none" w:sz="0" w:space="0" w:color="auto"/>
        <w:left w:val="none" w:sz="0" w:space="0" w:color="auto"/>
        <w:bottom w:val="none" w:sz="0" w:space="0" w:color="auto"/>
        <w:right w:val="none" w:sz="0" w:space="0" w:color="auto"/>
      </w:divBdr>
    </w:div>
    <w:div w:id="91780350">
      <w:bodyDiv w:val="1"/>
      <w:marLeft w:val="0"/>
      <w:marRight w:val="0"/>
      <w:marTop w:val="0"/>
      <w:marBottom w:val="0"/>
      <w:divBdr>
        <w:top w:val="none" w:sz="0" w:space="0" w:color="auto"/>
        <w:left w:val="none" w:sz="0" w:space="0" w:color="auto"/>
        <w:bottom w:val="none" w:sz="0" w:space="0" w:color="auto"/>
        <w:right w:val="none" w:sz="0" w:space="0" w:color="auto"/>
      </w:divBdr>
    </w:div>
    <w:div w:id="136606363">
      <w:bodyDiv w:val="1"/>
      <w:marLeft w:val="0"/>
      <w:marRight w:val="0"/>
      <w:marTop w:val="0"/>
      <w:marBottom w:val="0"/>
      <w:divBdr>
        <w:top w:val="none" w:sz="0" w:space="0" w:color="auto"/>
        <w:left w:val="none" w:sz="0" w:space="0" w:color="auto"/>
        <w:bottom w:val="none" w:sz="0" w:space="0" w:color="auto"/>
        <w:right w:val="none" w:sz="0" w:space="0" w:color="auto"/>
      </w:divBdr>
    </w:div>
    <w:div w:id="136920633">
      <w:bodyDiv w:val="1"/>
      <w:marLeft w:val="0"/>
      <w:marRight w:val="0"/>
      <w:marTop w:val="0"/>
      <w:marBottom w:val="0"/>
      <w:divBdr>
        <w:top w:val="none" w:sz="0" w:space="0" w:color="auto"/>
        <w:left w:val="none" w:sz="0" w:space="0" w:color="auto"/>
        <w:bottom w:val="none" w:sz="0" w:space="0" w:color="auto"/>
        <w:right w:val="none" w:sz="0" w:space="0" w:color="auto"/>
      </w:divBdr>
    </w:div>
    <w:div w:id="190145521">
      <w:bodyDiv w:val="1"/>
      <w:marLeft w:val="0"/>
      <w:marRight w:val="0"/>
      <w:marTop w:val="0"/>
      <w:marBottom w:val="0"/>
      <w:divBdr>
        <w:top w:val="none" w:sz="0" w:space="0" w:color="auto"/>
        <w:left w:val="none" w:sz="0" w:space="0" w:color="auto"/>
        <w:bottom w:val="none" w:sz="0" w:space="0" w:color="auto"/>
        <w:right w:val="none" w:sz="0" w:space="0" w:color="auto"/>
      </w:divBdr>
    </w:div>
    <w:div w:id="201747962">
      <w:bodyDiv w:val="1"/>
      <w:marLeft w:val="0"/>
      <w:marRight w:val="0"/>
      <w:marTop w:val="0"/>
      <w:marBottom w:val="0"/>
      <w:divBdr>
        <w:top w:val="none" w:sz="0" w:space="0" w:color="auto"/>
        <w:left w:val="none" w:sz="0" w:space="0" w:color="auto"/>
        <w:bottom w:val="none" w:sz="0" w:space="0" w:color="auto"/>
        <w:right w:val="none" w:sz="0" w:space="0" w:color="auto"/>
      </w:divBdr>
    </w:div>
    <w:div w:id="247084677">
      <w:bodyDiv w:val="1"/>
      <w:marLeft w:val="0"/>
      <w:marRight w:val="0"/>
      <w:marTop w:val="0"/>
      <w:marBottom w:val="0"/>
      <w:divBdr>
        <w:top w:val="none" w:sz="0" w:space="0" w:color="auto"/>
        <w:left w:val="none" w:sz="0" w:space="0" w:color="auto"/>
        <w:bottom w:val="none" w:sz="0" w:space="0" w:color="auto"/>
        <w:right w:val="none" w:sz="0" w:space="0" w:color="auto"/>
      </w:divBdr>
    </w:div>
    <w:div w:id="322199067">
      <w:bodyDiv w:val="1"/>
      <w:marLeft w:val="0"/>
      <w:marRight w:val="0"/>
      <w:marTop w:val="0"/>
      <w:marBottom w:val="0"/>
      <w:divBdr>
        <w:top w:val="none" w:sz="0" w:space="0" w:color="auto"/>
        <w:left w:val="none" w:sz="0" w:space="0" w:color="auto"/>
        <w:bottom w:val="none" w:sz="0" w:space="0" w:color="auto"/>
        <w:right w:val="none" w:sz="0" w:space="0" w:color="auto"/>
      </w:divBdr>
    </w:div>
    <w:div w:id="350111715">
      <w:bodyDiv w:val="1"/>
      <w:marLeft w:val="0"/>
      <w:marRight w:val="0"/>
      <w:marTop w:val="0"/>
      <w:marBottom w:val="0"/>
      <w:divBdr>
        <w:top w:val="none" w:sz="0" w:space="0" w:color="auto"/>
        <w:left w:val="none" w:sz="0" w:space="0" w:color="auto"/>
        <w:bottom w:val="none" w:sz="0" w:space="0" w:color="auto"/>
        <w:right w:val="none" w:sz="0" w:space="0" w:color="auto"/>
      </w:divBdr>
    </w:div>
    <w:div w:id="355617652">
      <w:bodyDiv w:val="1"/>
      <w:marLeft w:val="0"/>
      <w:marRight w:val="0"/>
      <w:marTop w:val="0"/>
      <w:marBottom w:val="0"/>
      <w:divBdr>
        <w:top w:val="none" w:sz="0" w:space="0" w:color="auto"/>
        <w:left w:val="none" w:sz="0" w:space="0" w:color="auto"/>
        <w:bottom w:val="none" w:sz="0" w:space="0" w:color="auto"/>
        <w:right w:val="none" w:sz="0" w:space="0" w:color="auto"/>
      </w:divBdr>
    </w:div>
    <w:div w:id="449857203">
      <w:bodyDiv w:val="1"/>
      <w:marLeft w:val="0"/>
      <w:marRight w:val="0"/>
      <w:marTop w:val="0"/>
      <w:marBottom w:val="0"/>
      <w:divBdr>
        <w:top w:val="none" w:sz="0" w:space="0" w:color="auto"/>
        <w:left w:val="none" w:sz="0" w:space="0" w:color="auto"/>
        <w:bottom w:val="none" w:sz="0" w:space="0" w:color="auto"/>
        <w:right w:val="none" w:sz="0" w:space="0" w:color="auto"/>
      </w:divBdr>
    </w:div>
    <w:div w:id="526909482">
      <w:bodyDiv w:val="1"/>
      <w:marLeft w:val="0"/>
      <w:marRight w:val="0"/>
      <w:marTop w:val="0"/>
      <w:marBottom w:val="0"/>
      <w:divBdr>
        <w:top w:val="none" w:sz="0" w:space="0" w:color="auto"/>
        <w:left w:val="none" w:sz="0" w:space="0" w:color="auto"/>
        <w:bottom w:val="none" w:sz="0" w:space="0" w:color="auto"/>
        <w:right w:val="none" w:sz="0" w:space="0" w:color="auto"/>
      </w:divBdr>
    </w:div>
    <w:div w:id="568542603">
      <w:bodyDiv w:val="1"/>
      <w:marLeft w:val="0"/>
      <w:marRight w:val="0"/>
      <w:marTop w:val="0"/>
      <w:marBottom w:val="0"/>
      <w:divBdr>
        <w:top w:val="none" w:sz="0" w:space="0" w:color="auto"/>
        <w:left w:val="none" w:sz="0" w:space="0" w:color="auto"/>
        <w:bottom w:val="none" w:sz="0" w:space="0" w:color="auto"/>
        <w:right w:val="none" w:sz="0" w:space="0" w:color="auto"/>
      </w:divBdr>
    </w:div>
    <w:div w:id="679506388">
      <w:bodyDiv w:val="1"/>
      <w:marLeft w:val="0"/>
      <w:marRight w:val="0"/>
      <w:marTop w:val="0"/>
      <w:marBottom w:val="0"/>
      <w:divBdr>
        <w:top w:val="none" w:sz="0" w:space="0" w:color="auto"/>
        <w:left w:val="none" w:sz="0" w:space="0" w:color="auto"/>
        <w:bottom w:val="none" w:sz="0" w:space="0" w:color="auto"/>
        <w:right w:val="none" w:sz="0" w:space="0" w:color="auto"/>
      </w:divBdr>
    </w:div>
    <w:div w:id="700592686">
      <w:bodyDiv w:val="1"/>
      <w:marLeft w:val="0"/>
      <w:marRight w:val="0"/>
      <w:marTop w:val="0"/>
      <w:marBottom w:val="0"/>
      <w:divBdr>
        <w:top w:val="none" w:sz="0" w:space="0" w:color="auto"/>
        <w:left w:val="none" w:sz="0" w:space="0" w:color="auto"/>
        <w:bottom w:val="none" w:sz="0" w:space="0" w:color="auto"/>
        <w:right w:val="none" w:sz="0" w:space="0" w:color="auto"/>
      </w:divBdr>
    </w:div>
    <w:div w:id="738283469">
      <w:bodyDiv w:val="1"/>
      <w:marLeft w:val="0"/>
      <w:marRight w:val="0"/>
      <w:marTop w:val="0"/>
      <w:marBottom w:val="0"/>
      <w:divBdr>
        <w:top w:val="none" w:sz="0" w:space="0" w:color="auto"/>
        <w:left w:val="none" w:sz="0" w:space="0" w:color="auto"/>
        <w:bottom w:val="none" w:sz="0" w:space="0" w:color="auto"/>
        <w:right w:val="none" w:sz="0" w:space="0" w:color="auto"/>
      </w:divBdr>
    </w:div>
    <w:div w:id="751439545">
      <w:bodyDiv w:val="1"/>
      <w:marLeft w:val="0"/>
      <w:marRight w:val="0"/>
      <w:marTop w:val="0"/>
      <w:marBottom w:val="0"/>
      <w:divBdr>
        <w:top w:val="none" w:sz="0" w:space="0" w:color="auto"/>
        <w:left w:val="none" w:sz="0" w:space="0" w:color="auto"/>
        <w:bottom w:val="none" w:sz="0" w:space="0" w:color="auto"/>
        <w:right w:val="none" w:sz="0" w:space="0" w:color="auto"/>
      </w:divBdr>
    </w:div>
    <w:div w:id="835222383">
      <w:bodyDiv w:val="1"/>
      <w:marLeft w:val="0"/>
      <w:marRight w:val="0"/>
      <w:marTop w:val="0"/>
      <w:marBottom w:val="0"/>
      <w:divBdr>
        <w:top w:val="none" w:sz="0" w:space="0" w:color="auto"/>
        <w:left w:val="none" w:sz="0" w:space="0" w:color="auto"/>
        <w:bottom w:val="none" w:sz="0" w:space="0" w:color="auto"/>
        <w:right w:val="none" w:sz="0" w:space="0" w:color="auto"/>
      </w:divBdr>
    </w:div>
    <w:div w:id="847016123">
      <w:bodyDiv w:val="1"/>
      <w:marLeft w:val="0"/>
      <w:marRight w:val="0"/>
      <w:marTop w:val="0"/>
      <w:marBottom w:val="0"/>
      <w:divBdr>
        <w:top w:val="none" w:sz="0" w:space="0" w:color="auto"/>
        <w:left w:val="none" w:sz="0" w:space="0" w:color="auto"/>
        <w:bottom w:val="none" w:sz="0" w:space="0" w:color="auto"/>
        <w:right w:val="none" w:sz="0" w:space="0" w:color="auto"/>
      </w:divBdr>
    </w:div>
    <w:div w:id="856583030">
      <w:bodyDiv w:val="1"/>
      <w:marLeft w:val="0"/>
      <w:marRight w:val="0"/>
      <w:marTop w:val="0"/>
      <w:marBottom w:val="0"/>
      <w:divBdr>
        <w:top w:val="none" w:sz="0" w:space="0" w:color="auto"/>
        <w:left w:val="none" w:sz="0" w:space="0" w:color="auto"/>
        <w:bottom w:val="none" w:sz="0" w:space="0" w:color="auto"/>
        <w:right w:val="none" w:sz="0" w:space="0" w:color="auto"/>
      </w:divBdr>
    </w:div>
    <w:div w:id="904875301">
      <w:bodyDiv w:val="1"/>
      <w:marLeft w:val="0"/>
      <w:marRight w:val="0"/>
      <w:marTop w:val="0"/>
      <w:marBottom w:val="0"/>
      <w:divBdr>
        <w:top w:val="none" w:sz="0" w:space="0" w:color="auto"/>
        <w:left w:val="none" w:sz="0" w:space="0" w:color="auto"/>
        <w:bottom w:val="none" w:sz="0" w:space="0" w:color="auto"/>
        <w:right w:val="none" w:sz="0" w:space="0" w:color="auto"/>
      </w:divBdr>
    </w:div>
    <w:div w:id="1023164540">
      <w:bodyDiv w:val="1"/>
      <w:marLeft w:val="0"/>
      <w:marRight w:val="0"/>
      <w:marTop w:val="0"/>
      <w:marBottom w:val="0"/>
      <w:divBdr>
        <w:top w:val="none" w:sz="0" w:space="0" w:color="auto"/>
        <w:left w:val="none" w:sz="0" w:space="0" w:color="auto"/>
        <w:bottom w:val="none" w:sz="0" w:space="0" w:color="auto"/>
        <w:right w:val="none" w:sz="0" w:space="0" w:color="auto"/>
      </w:divBdr>
    </w:div>
    <w:div w:id="1143699957">
      <w:bodyDiv w:val="1"/>
      <w:marLeft w:val="0"/>
      <w:marRight w:val="0"/>
      <w:marTop w:val="0"/>
      <w:marBottom w:val="0"/>
      <w:divBdr>
        <w:top w:val="none" w:sz="0" w:space="0" w:color="auto"/>
        <w:left w:val="none" w:sz="0" w:space="0" w:color="auto"/>
        <w:bottom w:val="none" w:sz="0" w:space="0" w:color="auto"/>
        <w:right w:val="none" w:sz="0" w:space="0" w:color="auto"/>
      </w:divBdr>
    </w:div>
    <w:div w:id="1179782268">
      <w:bodyDiv w:val="1"/>
      <w:marLeft w:val="0"/>
      <w:marRight w:val="0"/>
      <w:marTop w:val="0"/>
      <w:marBottom w:val="0"/>
      <w:divBdr>
        <w:top w:val="none" w:sz="0" w:space="0" w:color="auto"/>
        <w:left w:val="none" w:sz="0" w:space="0" w:color="auto"/>
        <w:bottom w:val="none" w:sz="0" w:space="0" w:color="auto"/>
        <w:right w:val="none" w:sz="0" w:space="0" w:color="auto"/>
      </w:divBdr>
    </w:div>
    <w:div w:id="1222445208">
      <w:bodyDiv w:val="1"/>
      <w:marLeft w:val="0"/>
      <w:marRight w:val="0"/>
      <w:marTop w:val="0"/>
      <w:marBottom w:val="0"/>
      <w:divBdr>
        <w:top w:val="none" w:sz="0" w:space="0" w:color="auto"/>
        <w:left w:val="none" w:sz="0" w:space="0" w:color="auto"/>
        <w:bottom w:val="none" w:sz="0" w:space="0" w:color="auto"/>
        <w:right w:val="none" w:sz="0" w:space="0" w:color="auto"/>
      </w:divBdr>
    </w:div>
    <w:div w:id="1348099472">
      <w:bodyDiv w:val="1"/>
      <w:marLeft w:val="0"/>
      <w:marRight w:val="0"/>
      <w:marTop w:val="0"/>
      <w:marBottom w:val="0"/>
      <w:divBdr>
        <w:top w:val="none" w:sz="0" w:space="0" w:color="auto"/>
        <w:left w:val="none" w:sz="0" w:space="0" w:color="auto"/>
        <w:bottom w:val="none" w:sz="0" w:space="0" w:color="auto"/>
        <w:right w:val="none" w:sz="0" w:space="0" w:color="auto"/>
      </w:divBdr>
    </w:div>
    <w:div w:id="1531189367">
      <w:bodyDiv w:val="1"/>
      <w:marLeft w:val="0"/>
      <w:marRight w:val="0"/>
      <w:marTop w:val="0"/>
      <w:marBottom w:val="0"/>
      <w:divBdr>
        <w:top w:val="none" w:sz="0" w:space="0" w:color="auto"/>
        <w:left w:val="none" w:sz="0" w:space="0" w:color="auto"/>
        <w:bottom w:val="none" w:sz="0" w:space="0" w:color="auto"/>
        <w:right w:val="none" w:sz="0" w:space="0" w:color="auto"/>
      </w:divBdr>
    </w:div>
    <w:div w:id="1534920661">
      <w:bodyDiv w:val="1"/>
      <w:marLeft w:val="0"/>
      <w:marRight w:val="0"/>
      <w:marTop w:val="0"/>
      <w:marBottom w:val="0"/>
      <w:divBdr>
        <w:top w:val="none" w:sz="0" w:space="0" w:color="auto"/>
        <w:left w:val="none" w:sz="0" w:space="0" w:color="auto"/>
        <w:bottom w:val="none" w:sz="0" w:space="0" w:color="auto"/>
        <w:right w:val="none" w:sz="0" w:space="0" w:color="auto"/>
      </w:divBdr>
    </w:div>
    <w:div w:id="1588462640">
      <w:bodyDiv w:val="1"/>
      <w:marLeft w:val="0"/>
      <w:marRight w:val="0"/>
      <w:marTop w:val="0"/>
      <w:marBottom w:val="0"/>
      <w:divBdr>
        <w:top w:val="none" w:sz="0" w:space="0" w:color="auto"/>
        <w:left w:val="none" w:sz="0" w:space="0" w:color="auto"/>
        <w:bottom w:val="none" w:sz="0" w:space="0" w:color="auto"/>
        <w:right w:val="none" w:sz="0" w:space="0" w:color="auto"/>
      </w:divBdr>
    </w:div>
    <w:div w:id="1597707089">
      <w:bodyDiv w:val="1"/>
      <w:marLeft w:val="0"/>
      <w:marRight w:val="0"/>
      <w:marTop w:val="0"/>
      <w:marBottom w:val="0"/>
      <w:divBdr>
        <w:top w:val="none" w:sz="0" w:space="0" w:color="auto"/>
        <w:left w:val="none" w:sz="0" w:space="0" w:color="auto"/>
        <w:bottom w:val="none" w:sz="0" w:space="0" w:color="auto"/>
        <w:right w:val="none" w:sz="0" w:space="0" w:color="auto"/>
      </w:divBdr>
    </w:div>
    <w:div w:id="1622875675">
      <w:bodyDiv w:val="1"/>
      <w:marLeft w:val="0"/>
      <w:marRight w:val="0"/>
      <w:marTop w:val="0"/>
      <w:marBottom w:val="0"/>
      <w:divBdr>
        <w:top w:val="none" w:sz="0" w:space="0" w:color="auto"/>
        <w:left w:val="none" w:sz="0" w:space="0" w:color="auto"/>
        <w:bottom w:val="none" w:sz="0" w:space="0" w:color="auto"/>
        <w:right w:val="none" w:sz="0" w:space="0" w:color="auto"/>
      </w:divBdr>
    </w:div>
    <w:div w:id="1653676155">
      <w:bodyDiv w:val="1"/>
      <w:marLeft w:val="0"/>
      <w:marRight w:val="0"/>
      <w:marTop w:val="0"/>
      <w:marBottom w:val="0"/>
      <w:divBdr>
        <w:top w:val="none" w:sz="0" w:space="0" w:color="auto"/>
        <w:left w:val="none" w:sz="0" w:space="0" w:color="auto"/>
        <w:bottom w:val="none" w:sz="0" w:space="0" w:color="auto"/>
        <w:right w:val="none" w:sz="0" w:space="0" w:color="auto"/>
      </w:divBdr>
    </w:div>
    <w:div w:id="1686589699">
      <w:bodyDiv w:val="1"/>
      <w:marLeft w:val="0"/>
      <w:marRight w:val="0"/>
      <w:marTop w:val="0"/>
      <w:marBottom w:val="0"/>
      <w:divBdr>
        <w:top w:val="none" w:sz="0" w:space="0" w:color="auto"/>
        <w:left w:val="none" w:sz="0" w:space="0" w:color="auto"/>
        <w:bottom w:val="none" w:sz="0" w:space="0" w:color="auto"/>
        <w:right w:val="none" w:sz="0" w:space="0" w:color="auto"/>
      </w:divBdr>
    </w:div>
    <w:div w:id="1725249844">
      <w:bodyDiv w:val="1"/>
      <w:marLeft w:val="0"/>
      <w:marRight w:val="0"/>
      <w:marTop w:val="0"/>
      <w:marBottom w:val="0"/>
      <w:divBdr>
        <w:top w:val="none" w:sz="0" w:space="0" w:color="auto"/>
        <w:left w:val="none" w:sz="0" w:space="0" w:color="auto"/>
        <w:bottom w:val="none" w:sz="0" w:space="0" w:color="auto"/>
        <w:right w:val="none" w:sz="0" w:space="0" w:color="auto"/>
      </w:divBdr>
    </w:div>
    <w:div w:id="1796874071">
      <w:bodyDiv w:val="1"/>
      <w:marLeft w:val="0"/>
      <w:marRight w:val="0"/>
      <w:marTop w:val="0"/>
      <w:marBottom w:val="0"/>
      <w:divBdr>
        <w:top w:val="none" w:sz="0" w:space="0" w:color="auto"/>
        <w:left w:val="none" w:sz="0" w:space="0" w:color="auto"/>
        <w:bottom w:val="none" w:sz="0" w:space="0" w:color="auto"/>
        <w:right w:val="none" w:sz="0" w:space="0" w:color="auto"/>
      </w:divBdr>
    </w:div>
    <w:div w:id="1855024400">
      <w:bodyDiv w:val="1"/>
      <w:marLeft w:val="0"/>
      <w:marRight w:val="0"/>
      <w:marTop w:val="0"/>
      <w:marBottom w:val="0"/>
      <w:divBdr>
        <w:top w:val="none" w:sz="0" w:space="0" w:color="auto"/>
        <w:left w:val="none" w:sz="0" w:space="0" w:color="auto"/>
        <w:bottom w:val="none" w:sz="0" w:space="0" w:color="auto"/>
        <w:right w:val="none" w:sz="0" w:space="0" w:color="auto"/>
      </w:divBdr>
    </w:div>
    <w:div w:id="1863474493">
      <w:bodyDiv w:val="1"/>
      <w:marLeft w:val="0"/>
      <w:marRight w:val="0"/>
      <w:marTop w:val="0"/>
      <w:marBottom w:val="0"/>
      <w:divBdr>
        <w:top w:val="none" w:sz="0" w:space="0" w:color="auto"/>
        <w:left w:val="none" w:sz="0" w:space="0" w:color="auto"/>
        <w:bottom w:val="none" w:sz="0" w:space="0" w:color="auto"/>
        <w:right w:val="none" w:sz="0" w:space="0" w:color="auto"/>
      </w:divBdr>
    </w:div>
    <w:div w:id="1963807139">
      <w:bodyDiv w:val="1"/>
      <w:marLeft w:val="0"/>
      <w:marRight w:val="0"/>
      <w:marTop w:val="0"/>
      <w:marBottom w:val="0"/>
      <w:divBdr>
        <w:top w:val="none" w:sz="0" w:space="0" w:color="auto"/>
        <w:left w:val="none" w:sz="0" w:space="0" w:color="auto"/>
        <w:bottom w:val="none" w:sz="0" w:space="0" w:color="auto"/>
        <w:right w:val="none" w:sz="0" w:space="0" w:color="auto"/>
      </w:divBdr>
    </w:div>
    <w:div w:id="2064139949">
      <w:bodyDiv w:val="1"/>
      <w:marLeft w:val="0"/>
      <w:marRight w:val="0"/>
      <w:marTop w:val="0"/>
      <w:marBottom w:val="0"/>
      <w:divBdr>
        <w:top w:val="none" w:sz="0" w:space="0" w:color="auto"/>
        <w:left w:val="none" w:sz="0" w:space="0" w:color="auto"/>
        <w:bottom w:val="none" w:sz="0" w:space="0" w:color="auto"/>
        <w:right w:val="none" w:sz="0" w:space="0" w:color="auto"/>
      </w:divBdr>
    </w:div>
    <w:div w:id="2105611411">
      <w:bodyDiv w:val="1"/>
      <w:marLeft w:val="0"/>
      <w:marRight w:val="0"/>
      <w:marTop w:val="0"/>
      <w:marBottom w:val="0"/>
      <w:divBdr>
        <w:top w:val="none" w:sz="0" w:space="0" w:color="auto"/>
        <w:left w:val="none" w:sz="0" w:space="0" w:color="auto"/>
        <w:bottom w:val="none" w:sz="0" w:space="0" w:color="auto"/>
        <w:right w:val="none" w:sz="0" w:space="0" w:color="auto"/>
      </w:divBdr>
    </w:div>
    <w:div w:id="21157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unp@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G58\Downloads\MF%20UNP_slo%20dopis%202024%20(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8C64E-1DEE-4995-9CE6-442448F5819B}">
  <ds:schemaRefs>
    <ds:schemaRef ds:uri="http://schemas.microsoft.com/sharepoint/v3/contenttype/forms"/>
  </ds:schemaRefs>
</ds:datastoreItem>
</file>

<file path=customXml/itemProps2.xml><?xml version="1.0" encoding="utf-8"?>
<ds:datastoreItem xmlns:ds="http://schemas.openxmlformats.org/officeDocument/2006/customXml" ds:itemID="{C43CA738-AD98-4B7C-A8B1-3A66A433D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8080-1f6e-4a27-a7d6-c0aa845e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4CC95-865C-427D-B757-4A0B10CA32B3}">
  <ds:schemaRefs>
    <ds:schemaRef ds:uri="http://schemas.openxmlformats.org/officeDocument/2006/bibliography"/>
  </ds:schemaRefs>
</ds:datastoreItem>
</file>

<file path=customXml/itemProps4.xml><?xml version="1.0" encoding="utf-8"?>
<ds:datastoreItem xmlns:ds="http://schemas.openxmlformats.org/officeDocument/2006/customXml" ds:itemID="{9FD1386B-2B45-4A73-95B1-9BA0C2717D61}">
  <ds:schemaRefs>
    <ds:schemaRef ds:uri="http://schemas.microsoft.com/office/2006/metadata/properties"/>
    <ds:schemaRef ds:uri="7ed58080-1f6e-4a27-a7d6-c0aa845e4175"/>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MF UNP_slo dopis 2024 (2)</Template>
  <TotalTime>0</TotalTime>
  <Pages>12</Pages>
  <Words>6448</Words>
  <Characters>36757</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2025-07-10T09:10:00Z</dcterms:created>
  <dcterms:modified xsi:type="dcterms:W3CDTF">2025-08-28T08:03:00Z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