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DEFC" w14:textId="6F7BBF62" w:rsidR="00C21C3F" w:rsidRPr="00FF358E" w:rsidRDefault="00391A75" w:rsidP="00EC5871">
      <w:pPr>
        <w:ind w:left="-1701"/>
        <w:rPr>
          <w:rFonts w:cs="Arial"/>
          <w:szCs w:val="20"/>
        </w:rPr>
        <w:sectPr w:rsidR="00C21C3F" w:rsidRPr="00FF358E" w:rsidSect="004E3A1C">
          <w:footerReference w:type="default" r:id="rId11"/>
          <w:type w:val="continuous"/>
          <w:pgSz w:w="11906" w:h="16838"/>
          <w:pgMar w:top="0" w:right="1701" w:bottom="1134" w:left="1701" w:header="709" w:footer="709" w:gutter="0"/>
          <w:cols w:space="708"/>
          <w:docGrid w:linePitch="360"/>
        </w:sectPr>
      </w:pPr>
      <w:r w:rsidRPr="00FF358E">
        <w:rPr>
          <w:rFonts w:cs="Arial"/>
          <w:noProof/>
          <w:szCs w:val="20"/>
        </w:rPr>
        <w:drawing>
          <wp:inline distT="0" distB="0" distL="0" distR="0" wp14:anchorId="0D05B99E" wp14:editId="2FAE8FF5">
            <wp:extent cx="4333240" cy="1352550"/>
            <wp:effectExtent l="0" t="0" r="0" b="0"/>
            <wp:docPr id="3" name="Slika 3" descr="REPUBLIKA SLOVENIJA&#10;MINISTRSVO ZA FINANCE&#10;Urad Republike Slovenije za nadzor prorač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REPUBLIKA SLOVENIJA&#10;MINISTRSVO ZA FINANCE&#10;Urad Republike Slovenije za nadzor proraču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40" cy="1352550"/>
                    </a:xfrm>
                    <a:prstGeom prst="rect">
                      <a:avLst/>
                    </a:prstGeom>
                    <a:noFill/>
                  </pic:spPr>
                </pic:pic>
              </a:graphicData>
            </a:graphic>
          </wp:inline>
        </w:drawing>
      </w:r>
    </w:p>
    <w:p w14:paraId="15A11815" w14:textId="050E839B" w:rsidR="007676E4" w:rsidRPr="00FF358E" w:rsidRDefault="00391A75" w:rsidP="00C11C99">
      <w:pPr>
        <w:tabs>
          <w:tab w:val="left" w:pos="5114"/>
        </w:tabs>
        <w:spacing w:before="120"/>
        <w:ind w:left="-993" w:firstLine="993"/>
        <w:rPr>
          <w:rFonts w:cs="Arial"/>
          <w:sz w:val="16"/>
          <w:szCs w:val="16"/>
        </w:rPr>
        <w:sectPr w:rsidR="007676E4" w:rsidRPr="00FF358E" w:rsidSect="004E3A1C">
          <w:type w:val="continuous"/>
          <w:pgSz w:w="11906" w:h="16838"/>
          <w:pgMar w:top="0" w:right="1701" w:bottom="1134" w:left="1701" w:header="709" w:footer="709" w:gutter="0"/>
          <w:cols w:space="708"/>
          <w:docGrid w:linePitch="360"/>
        </w:sectPr>
      </w:pPr>
      <w:r w:rsidRPr="00FF358E">
        <w:rPr>
          <w:rFonts w:cs="Arial"/>
          <w:sz w:val="16"/>
          <w:szCs w:val="16"/>
        </w:rPr>
        <w:t xml:space="preserve">Fajfarjeva </w:t>
      </w:r>
      <w:r w:rsidR="00B02BE6">
        <w:rPr>
          <w:rFonts w:cs="Arial"/>
          <w:sz w:val="16"/>
          <w:szCs w:val="16"/>
        </w:rPr>
        <w:t xml:space="preserve">ulica </w:t>
      </w:r>
      <w:r w:rsidRPr="00FF358E">
        <w:rPr>
          <w:rFonts w:cs="Arial"/>
          <w:sz w:val="16"/>
          <w:szCs w:val="16"/>
        </w:rPr>
        <w:t>33, 1502 Ljubljana</w:t>
      </w:r>
      <w:r w:rsidR="00B13222" w:rsidRPr="00FF358E">
        <w:rPr>
          <w:rFonts w:cs="Arial"/>
          <w:sz w:val="16"/>
          <w:szCs w:val="16"/>
        </w:rPr>
        <w:tab/>
        <w:t xml:space="preserve">T: 01 </w:t>
      </w:r>
      <w:r w:rsidRPr="00FF358E">
        <w:rPr>
          <w:rFonts w:cs="Arial"/>
          <w:sz w:val="16"/>
          <w:szCs w:val="16"/>
        </w:rPr>
        <w:t>369 69 00</w:t>
      </w:r>
      <w:r w:rsidR="00C11C99" w:rsidRPr="00FF358E">
        <w:rPr>
          <w:rFonts w:cs="Arial"/>
          <w:sz w:val="16"/>
          <w:szCs w:val="16"/>
        </w:rPr>
        <w:br/>
      </w:r>
      <w:r w:rsidR="00B13222" w:rsidRPr="00FF358E">
        <w:rPr>
          <w:rFonts w:cs="Arial"/>
          <w:sz w:val="16"/>
          <w:szCs w:val="16"/>
        </w:rPr>
        <w:tab/>
        <w:t xml:space="preserve">E: </w:t>
      </w:r>
      <w:r w:rsidRPr="00FF358E">
        <w:rPr>
          <w:rFonts w:cs="Arial"/>
          <w:sz w:val="16"/>
          <w:szCs w:val="16"/>
        </w:rPr>
        <w:t>mf.unp</w:t>
      </w:r>
      <w:r w:rsidR="00E35CBB" w:rsidRPr="00FF358E">
        <w:rPr>
          <w:rFonts w:cs="Arial"/>
          <w:sz w:val="16"/>
          <w:szCs w:val="16"/>
        </w:rPr>
        <w:t>@gov.si</w:t>
      </w:r>
      <w:r w:rsidR="00C11C99" w:rsidRPr="00FF358E">
        <w:rPr>
          <w:rFonts w:cs="Arial"/>
          <w:sz w:val="16"/>
          <w:szCs w:val="16"/>
        </w:rPr>
        <w:br/>
      </w:r>
      <w:r w:rsidR="00B13222" w:rsidRPr="00FF358E">
        <w:rPr>
          <w:rFonts w:cs="Arial"/>
          <w:sz w:val="16"/>
          <w:szCs w:val="16"/>
        </w:rPr>
        <w:tab/>
      </w:r>
      <w:r w:rsidRPr="00FF358E">
        <w:rPr>
          <w:rFonts w:cs="Arial"/>
          <w:sz w:val="16"/>
          <w:szCs w:val="16"/>
        </w:rPr>
        <w:t>www.unp.gov.s</w:t>
      </w:r>
    </w:p>
    <w:p w14:paraId="57B6C6C8" w14:textId="77777777" w:rsidR="001D4FA8" w:rsidRPr="00FF358E" w:rsidRDefault="00356258" w:rsidP="00F72A33">
      <w:pPr>
        <w:tabs>
          <w:tab w:val="left" w:pos="5114"/>
        </w:tabs>
        <w:spacing w:after="520"/>
        <w:rPr>
          <w:rFonts w:cs="Arial"/>
          <w:szCs w:val="20"/>
        </w:rPr>
        <w:sectPr w:rsidR="001D4FA8" w:rsidRPr="00FF358E" w:rsidSect="00314F62">
          <w:type w:val="continuous"/>
          <w:pgSz w:w="11906" w:h="16838"/>
          <w:pgMar w:top="0" w:right="1701" w:bottom="1134" w:left="1701" w:header="709" w:footer="709" w:gutter="0"/>
          <w:cols w:num="2" w:space="708"/>
          <w:docGrid w:linePitch="360"/>
        </w:sectPr>
      </w:pPr>
      <w:r w:rsidRPr="00FF358E">
        <w:rPr>
          <w:rFonts w:cs="Arial"/>
          <w:noProof/>
          <w:szCs w:val="20"/>
          <w:lang w:eastAsia="sl-SI"/>
        </w:rPr>
        <mc:AlternateContent>
          <mc:Choice Requires="wps">
            <w:drawing>
              <wp:anchor distT="0" distB="0" distL="114300" distR="114300" simplePos="0" relativeHeight="251659264" behindDoc="1" locked="0" layoutInCell="0" allowOverlap="1" wp14:anchorId="56D56E43" wp14:editId="54F3EC63">
                <wp:simplePos x="0" y="0"/>
                <wp:positionH relativeFrom="column">
                  <wp:posOffset>-431800</wp:posOffset>
                </wp:positionH>
                <wp:positionV relativeFrom="page">
                  <wp:posOffset>3600450</wp:posOffset>
                </wp:positionV>
                <wp:extent cx="252000"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95748" id="Raven povezovalnik 1"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" o:allowincell="f" strokecolor="#428299" strokeweight=".5pt">
                <w10:wrap anchory="page"/>
              </v:line>
            </w:pict>
          </mc:Fallback>
        </mc:AlternateContent>
      </w:r>
    </w:p>
    <w:p w14:paraId="2AD8F418" w14:textId="77777777" w:rsidR="00034C53" w:rsidRDefault="00034C53" w:rsidP="00034C53">
      <w:pPr>
        <w:pStyle w:val="datumtevilka"/>
        <w:jc w:val="both"/>
        <w:rPr>
          <w:rFonts w:cs="Arial"/>
        </w:rPr>
      </w:pPr>
      <w:r>
        <w:rPr>
          <w:rFonts w:cs="Arial"/>
        </w:rPr>
        <w:t xml:space="preserve">Številka: </w:t>
      </w:r>
      <w:r>
        <w:rPr>
          <w:rFonts w:cs="Arial"/>
        </w:rPr>
        <w:tab/>
      </w:r>
      <w:bookmarkStart w:id="0" w:name="KlasSt"/>
      <w:r>
        <w:fldChar w:fldCharType="begin"/>
      </w:r>
      <w:r>
        <w:rPr>
          <w:rFonts w:cs="Arial"/>
        </w:rPr>
        <w:instrText xml:space="preserve"> MACROBUTTON  AcceptAllChangesInDocAndStopTracking [številka-avtomatsko] </w:instrText>
      </w:r>
      <w:r>
        <w:fldChar w:fldCharType="end"/>
      </w:r>
      <w:bookmarkEnd w:id="0"/>
    </w:p>
    <w:p w14:paraId="6018F43D" w14:textId="77777777" w:rsidR="00034C53" w:rsidRDefault="00034C53" w:rsidP="00034C53">
      <w:pPr>
        <w:pStyle w:val="datumtevilka"/>
        <w:jc w:val="both"/>
        <w:rPr>
          <w:rFonts w:cs="Arial"/>
        </w:rPr>
      </w:pPr>
      <w:r>
        <w:rPr>
          <w:rFonts w:cs="Arial"/>
        </w:rPr>
        <w:t xml:space="preserve">Datum: </w:t>
      </w:r>
      <w:r>
        <w:rPr>
          <w:rFonts w:cs="Arial"/>
        </w:rPr>
        <w:tab/>
      </w:r>
      <w:bookmarkStart w:id="1" w:name="DatumDokumenta"/>
      <w:r>
        <w:fldChar w:fldCharType="begin"/>
      </w:r>
      <w:r>
        <w:instrText xml:space="preserve"> MACROBUTTON  AcceptAllChangesInDocAndStopTracking [datum-avtomatsko] </w:instrText>
      </w:r>
      <w:r>
        <w:fldChar w:fldCharType="end"/>
      </w:r>
      <w:bookmarkEnd w:id="1"/>
    </w:p>
    <w:p w14:paraId="29BF5487" w14:textId="4B7ED2D4" w:rsidR="00344803" w:rsidRDefault="0063376E" w:rsidP="0031610B">
      <w:pPr>
        <w:tabs>
          <w:tab w:val="left" w:pos="1701"/>
        </w:tabs>
        <w:spacing w:line="240" w:lineRule="auto"/>
        <w:jc w:val="both"/>
        <w:rPr>
          <w:rFonts w:eastAsia="Times New Roman" w:cs="Times New Roman"/>
          <w:bCs/>
          <w:szCs w:val="20"/>
          <w:lang w:eastAsia="sl-SI"/>
        </w:rPr>
      </w:pPr>
      <w:proofErr w:type="spellStart"/>
      <w:r w:rsidRPr="0063376E">
        <w:rPr>
          <w:rFonts w:eastAsia="Times New Roman" w:cs="Times New Roman"/>
          <w:bCs/>
          <w:szCs w:val="20"/>
          <w:lang w:eastAsia="sl-SI"/>
        </w:rPr>
        <w:t>U.p</w:t>
      </w:r>
      <w:proofErr w:type="spellEnd"/>
      <w:r w:rsidRPr="0063376E">
        <w:rPr>
          <w:rFonts w:eastAsia="Times New Roman" w:cs="Times New Roman"/>
          <w:bCs/>
          <w:szCs w:val="20"/>
          <w:lang w:eastAsia="sl-SI"/>
        </w:rPr>
        <w:t xml:space="preserve">.: </w:t>
      </w:r>
      <w:r>
        <w:rPr>
          <w:rFonts w:eastAsia="Times New Roman" w:cs="Times New Roman"/>
          <w:bCs/>
          <w:szCs w:val="20"/>
          <w:lang w:eastAsia="sl-SI"/>
        </w:rPr>
        <w:t xml:space="preserve">                      </w:t>
      </w:r>
      <w:r w:rsidR="0017226B">
        <w:rPr>
          <w:rFonts w:cs="Arial"/>
        </w:rPr>
        <w:t>UNP200 P2</w:t>
      </w:r>
    </w:p>
    <w:p w14:paraId="65479FD8" w14:textId="77777777" w:rsidR="005C3C9C" w:rsidRPr="00910F88" w:rsidRDefault="005C3C9C" w:rsidP="0031610B">
      <w:pPr>
        <w:tabs>
          <w:tab w:val="left" w:pos="1701"/>
        </w:tabs>
        <w:spacing w:line="240" w:lineRule="auto"/>
        <w:jc w:val="both"/>
        <w:rPr>
          <w:rFonts w:eastAsia="Times New Roman" w:cs="Times New Roman"/>
          <w:bCs/>
          <w:szCs w:val="20"/>
          <w:lang w:eastAsia="sl-SI"/>
        </w:rPr>
      </w:pPr>
    </w:p>
    <w:p w14:paraId="14C3E552" w14:textId="77777777" w:rsidR="0013731E" w:rsidRPr="00910F88" w:rsidRDefault="0013731E" w:rsidP="0031610B">
      <w:pPr>
        <w:tabs>
          <w:tab w:val="left" w:pos="1701"/>
        </w:tabs>
        <w:spacing w:line="240" w:lineRule="auto"/>
        <w:jc w:val="both"/>
        <w:rPr>
          <w:rFonts w:eastAsia="Times New Roman" w:cs="Times New Roman"/>
          <w:bCs/>
          <w:szCs w:val="20"/>
          <w:lang w:eastAsia="sl-SI"/>
        </w:rPr>
      </w:pPr>
    </w:p>
    <w:p w14:paraId="38FE1D7D" w14:textId="77777777" w:rsidR="00557996" w:rsidRDefault="00557996" w:rsidP="00910F88">
      <w:pPr>
        <w:spacing w:line="240" w:lineRule="auto"/>
        <w:jc w:val="both"/>
        <w:rPr>
          <w:rFonts w:eastAsia="Times New Roman" w:cs="Arial"/>
          <w:color w:val="212529"/>
          <w:szCs w:val="20"/>
          <w:lang w:eastAsia="sl-SI"/>
        </w:rPr>
      </w:pPr>
    </w:p>
    <w:p w14:paraId="2198C613" w14:textId="77777777" w:rsidR="00557996" w:rsidRDefault="00557996" w:rsidP="00910F88">
      <w:pPr>
        <w:spacing w:line="240" w:lineRule="auto"/>
        <w:jc w:val="both"/>
        <w:rPr>
          <w:rFonts w:eastAsia="Times New Roman" w:cs="Arial"/>
          <w:color w:val="212529"/>
          <w:szCs w:val="20"/>
          <w:lang w:eastAsia="sl-SI"/>
        </w:rPr>
      </w:pPr>
    </w:p>
    <w:p w14:paraId="24E9BE8F" w14:textId="77777777" w:rsidR="00557996" w:rsidRDefault="00557996" w:rsidP="00910F88">
      <w:pPr>
        <w:spacing w:line="240" w:lineRule="auto"/>
        <w:jc w:val="both"/>
        <w:rPr>
          <w:rFonts w:eastAsia="Times New Roman" w:cs="Arial"/>
          <w:color w:val="212529"/>
          <w:szCs w:val="20"/>
          <w:lang w:eastAsia="sl-SI"/>
        </w:rPr>
      </w:pPr>
    </w:p>
    <w:p w14:paraId="1248EA54" w14:textId="6C3CF9C1" w:rsidR="0063376E" w:rsidRPr="000F3505" w:rsidRDefault="0017226B" w:rsidP="00922AF4">
      <w:pPr>
        <w:pStyle w:val="datumtevilka"/>
        <w:jc w:val="both"/>
        <w:rPr>
          <w:rFonts w:cs="Arial"/>
          <w:color w:val="212529"/>
        </w:rPr>
      </w:pPr>
      <w:r w:rsidRPr="007B1210">
        <w:rPr>
          <w:rFonts w:cs="Arial"/>
        </w:rPr>
        <w:t>Ministrstvo za finance, Urad Republike Slovenije za nadzor proračuna, izdaja na podlagi 102. člena Zakona o javnih financah</w:t>
      </w:r>
      <w:r w:rsidRPr="007B1210">
        <w:rPr>
          <w:rStyle w:val="Sprotnaopomba-sklic"/>
          <w:rFonts w:cs="Arial"/>
        </w:rPr>
        <w:footnoteReference w:id="1"/>
      </w:r>
      <w:r w:rsidRPr="007B1210">
        <w:rPr>
          <w:rFonts w:cs="Arial"/>
        </w:rPr>
        <w:t xml:space="preserve"> ter četrtega odstavka 135. člena Zakona o splošnem upravnem postopku</w:t>
      </w:r>
      <w:r w:rsidRPr="007B1210">
        <w:rPr>
          <w:rStyle w:val="Sprotnaopomba-sklic"/>
          <w:rFonts w:cs="Arial"/>
        </w:rPr>
        <w:footnoteReference w:id="2"/>
      </w:r>
      <w:r w:rsidRPr="007B1210">
        <w:rPr>
          <w:rFonts w:cs="Arial"/>
        </w:rPr>
        <w:t xml:space="preserve"> po uradni dolžnosti zavezancu </w:t>
      </w:r>
      <w:bookmarkStart w:id="2" w:name="_Hlk166766439"/>
      <w:r w:rsidR="00D73209" w:rsidRPr="00A60623">
        <w:rPr>
          <w:b/>
          <w:bCs/>
        </w:rPr>
        <w:t>MINISTRSTVO ZA VISOKO ŠOLSTVO, ZNANOST IN INOVACIJE</w:t>
      </w:r>
      <w:r w:rsidR="00D73209">
        <w:rPr>
          <w:b/>
          <w:bCs/>
        </w:rPr>
        <w:t xml:space="preserve">, </w:t>
      </w:r>
      <w:r w:rsidR="00D73209" w:rsidRPr="00A60623">
        <w:rPr>
          <w:b/>
          <w:bCs/>
        </w:rPr>
        <w:t>Masarykova cesta 16</w:t>
      </w:r>
      <w:r w:rsidR="00D73209">
        <w:rPr>
          <w:b/>
          <w:bCs/>
        </w:rPr>
        <w:t xml:space="preserve">, </w:t>
      </w:r>
      <w:r w:rsidR="00D73209" w:rsidRPr="00A60623">
        <w:rPr>
          <w:b/>
          <w:bCs/>
        </w:rPr>
        <w:t>1000 Ljubljana</w:t>
      </w:r>
      <w:r w:rsidR="00CF22EA">
        <w:rPr>
          <w:b/>
          <w:bCs/>
        </w:rPr>
        <w:t xml:space="preserve"> (v nadaljevanju: </w:t>
      </w:r>
      <w:r w:rsidR="00D73209">
        <w:rPr>
          <w:b/>
          <w:bCs/>
        </w:rPr>
        <w:t>MVZI</w:t>
      </w:r>
      <w:r w:rsidR="00CF22EA">
        <w:rPr>
          <w:b/>
          <w:bCs/>
        </w:rPr>
        <w:t>)</w:t>
      </w:r>
      <w:bookmarkEnd w:id="2"/>
      <w:r w:rsidRPr="000F3505">
        <w:rPr>
          <w:color w:val="000000"/>
        </w:rPr>
        <w:t xml:space="preserve">, </w:t>
      </w:r>
      <w:r w:rsidR="00CF22EA" w:rsidRPr="005E1565">
        <w:rPr>
          <w:rFonts w:cs="Arial"/>
        </w:rPr>
        <w:t>v zadevi inšpekcijskega nadzora nad izvajanjem Zakona o javnih financah in predpisov, ki urejajo poslovanje s sredstvi državnega proračuna RS za let</w:t>
      </w:r>
      <w:r w:rsidR="00D73209">
        <w:rPr>
          <w:rFonts w:cs="Arial"/>
        </w:rPr>
        <w:t>i</w:t>
      </w:r>
      <w:r w:rsidR="00CF22EA" w:rsidRPr="005E1565">
        <w:rPr>
          <w:rFonts w:cs="Arial"/>
        </w:rPr>
        <w:t xml:space="preserve"> </w:t>
      </w:r>
      <w:r w:rsidR="00835CB6">
        <w:rPr>
          <w:rFonts w:cs="Arial"/>
        </w:rPr>
        <w:t>2023</w:t>
      </w:r>
      <w:r w:rsidR="00D73209">
        <w:rPr>
          <w:rFonts w:cs="Arial"/>
        </w:rPr>
        <w:t xml:space="preserve"> in 2024</w:t>
      </w:r>
      <w:r w:rsidR="00835CB6">
        <w:rPr>
          <w:rFonts w:cs="Arial"/>
        </w:rPr>
        <w:t xml:space="preserve">, </w:t>
      </w:r>
      <w:r w:rsidRPr="000F3505">
        <w:rPr>
          <w:rFonts w:cs="Arial"/>
          <w:color w:val="212529"/>
        </w:rPr>
        <w:t>naslednji</w:t>
      </w:r>
    </w:p>
    <w:p w14:paraId="75C2A4B2" w14:textId="77777777" w:rsidR="0017226B" w:rsidRDefault="0017226B" w:rsidP="00557996">
      <w:pPr>
        <w:spacing w:line="240" w:lineRule="auto"/>
        <w:jc w:val="center"/>
        <w:rPr>
          <w:rFonts w:eastAsia="Times New Roman" w:cs="Arial"/>
          <w:b/>
          <w:bCs/>
          <w:color w:val="212529"/>
          <w:szCs w:val="20"/>
          <w:lang w:eastAsia="sl-SI"/>
        </w:rPr>
      </w:pPr>
    </w:p>
    <w:p w14:paraId="12A38560" w14:textId="77777777" w:rsidR="0057680A" w:rsidRDefault="0057680A" w:rsidP="00E767B4">
      <w:pPr>
        <w:jc w:val="both"/>
        <w:rPr>
          <w:rFonts w:eastAsia="Times New Roman" w:cs="Times New Roman"/>
          <w:bCs/>
          <w:color w:val="000000"/>
          <w:szCs w:val="20"/>
          <w:lang w:eastAsia="sl-SI"/>
        </w:rPr>
      </w:pPr>
    </w:p>
    <w:p w14:paraId="381C06DE" w14:textId="462342EE" w:rsidR="000F3505" w:rsidRDefault="000F3505" w:rsidP="000F3505">
      <w:pPr>
        <w:jc w:val="center"/>
        <w:rPr>
          <w:rFonts w:eastAsia="Times New Roman" w:cs="Times New Roman"/>
          <w:b/>
          <w:color w:val="000000"/>
          <w:szCs w:val="20"/>
          <w:lang w:eastAsia="sl-SI"/>
        </w:rPr>
      </w:pPr>
      <w:r w:rsidRPr="000F3505">
        <w:rPr>
          <w:rFonts w:eastAsia="Times New Roman" w:cs="Times New Roman"/>
          <w:b/>
          <w:color w:val="000000"/>
          <w:szCs w:val="20"/>
          <w:lang w:eastAsia="sl-SI"/>
        </w:rPr>
        <w:t>S K L E P</w:t>
      </w:r>
    </w:p>
    <w:p w14:paraId="7EE595E1" w14:textId="77777777" w:rsidR="000F3505" w:rsidRDefault="000F3505" w:rsidP="000F3505">
      <w:pPr>
        <w:jc w:val="center"/>
        <w:rPr>
          <w:rFonts w:eastAsia="Times New Roman" w:cs="Times New Roman"/>
          <w:b/>
          <w:color w:val="000000"/>
          <w:szCs w:val="20"/>
          <w:lang w:eastAsia="sl-SI"/>
        </w:rPr>
      </w:pPr>
    </w:p>
    <w:p w14:paraId="3C3EA252" w14:textId="77777777" w:rsidR="000C6027" w:rsidRDefault="000C6027" w:rsidP="000F3505">
      <w:pPr>
        <w:jc w:val="center"/>
        <w:rPr>
          <w:rFonts w:eastAsia="Times New Roman" w:cs="Times New Roman"/>
          <w:b/>
          <w:color w:val="000000"/>
          <w:szCs w:val="20"/>
          <w:lang w:eastAsia="sl-SI"/>
        </w:rPr>
      </w:pPr>
    </w:p>
    <w:p w14:paraId="7CD549C0" w14:textId="1C274CB7" w:rsidR="000C6027" w:rsidRPr="00D73209" w:rsidRDefault="000C6027" w:rsidP="00D73209">
      <w:pPr>
        <w:pStyle w:val="datumtevilka"/>
        <w:numPr>
          <w:ilvl w:val="0"/>
          <w:numId w:val="23"/>
        </w:numPr>
        <w:jc w:val="both"/>
        <w:rPr>
          <w:rFonts w:cs="Arial"/>
        </w:rPr>
      </w:pPr>
      <w:r w:rsidRPr="000C6027">
        <w:rPr>
          <w:bCs/>
          <w:color w:val="000000"/>
        </w:rPr>
        <w:t>Postopek inšpekcijskega nadzora</w:t>
      </w:r>
      <w:r>
        <w:rPr>
          <w:bCs/>
          <w:color w:val="000000"/>
        </w:rPr>
        <w:t xml:space="preserve">, katerega predmet </w:t>
      </w:r>
      <w:r w:rsidR="00D73209">
        <w:rPr>
          <w:bCs/>
          <w:color w:val="000000"/>
        </w:rPr>
        <w:t>sta</w:t>
      </w:r>
      <w:r>
        <w:rPr>
          <w:bCs/>
          <w:color w:val="000000"/>
        </w:rPr>
        <w:t xml:space="preserve"> bil</w:t>
      </w:r>
      <w:r w:rsidR="00D73209">
        <w:rPr>
          <w:bCs/>
          <w:color w:val="000000"/>
        </w:rPr>
        <w:t>a dva projekta</w:t>
      </w:r>
      <w:r>
        <w:rPr>
          <w:bCs/>
          <w:color w:val="000000"/>
        </w:rPr>
        <w:t xml:space="preserve">, </w:t>
      </w:r>
      <w:r w:rsidR="00922AF4">
        <w:rPr>
          <w:bCs/>
          <w:color w:val="000000"/>
        </w:rPr>
        <w:t>in sicer</w:t>
      </w:r>
      <w:r w:rsidR="00922AF4" w:rsidRPr="0057680A">
        <w:rPr>
          <w:bCs/>
          <w:color w:val="000000"/>
        </w:rPr>
        <w:t xml:space="preserve"> </w:t>
      </w:r>
      <w:r w:rsidR="00D73209" w:rsidRPr="003D0AAF">
        <w:rPr>
          <w:rFonts w:cs="Arial"/>
        </w:rPr>
        <w:t>Sofinanciranje projektov za krepitev mednarodne mobilnosti-NOO-MIZŠ-MVZI</w:t>
      </w:r>
      <w:r w:rsidR="00D73209">
        <w:rPr>
          <w:rFonts w:cs="Arial"/>
        </w:rPr>
        <w:t>,</w:t>
      </w:r>
      <w:r w:rsidR="00D73209" w:rsidRPr="003D0AAF">
        <w:rPr>
          <w:rFonts w:cs="Arial"/>
        </w:rPr>
        <w:t xml:space="preserve"> Projekt 3330-23-3100 »Mednarodna mobilnost slovenskih raziskovalcev«</w:t>
      </w:r>
      <w:r w:rsidR="00D73209">
        <w:rPr>
          <w:rFonts w:cs="Arial"/>
        </w:rPr>
        <w:t xml:space="preserve"> ter </w:t>
      </w:r>
      <w:r w:rsidR="00D73209" w:rsidRPr="003D0AAF">
        <w:rPr>
          <w:rFonts w:cs="Arial"/>
        </w:rPr>
        <w:t>PP 231843 Evro-Sredozemska univerza</w:t>
      </w:r>
      <w:r w:rsidRPr="00D73209">
        <w:rPr>
          <w:bCs/>
          <w:color w:val="000000"/>
        </w:rPr>
        <w:t>,</w:t>
      </w:r>
      <w:r w:rsidR="00CF22EA" w:rsidRPr="00D73209">
        <w:rPr>
          <w:bCs/>
          <w:color w:val="000000"/>
        </w:rPr>
        <w:t xml:space="preserve"> </w:t>
      </w:r>
      <w:r w:rsidR="00CF22EA" w:rsidRPr="00D73209">
        <w:rPr>
          <w:rFonts w:cs="Arial"/>
        </w:rPr>
        <w:t>pri proračunskem uporabniku</w:t>
      </w:r>
      <w:r w:rsidR="00D73209">
        <w:rPr>
          <w:rFonts w:cs="Arial"/>
        </w:rPr>
        <w:t xml:space="preserve"> M</w:t>
      </w:r>
      <w:r w:rsidR="00D73209" w:rsidRPr="00D73209">
        <w:t>inistrstvo za visoko šolstvo, znanost in inovacije</w:t>
      </w:r>
      <w:r w:rsidR="00D73209">
        <w:rPr>
          <w:rFonts w:cs="Arial"/>
        </w:rPr>
        <w:t xml:space="preserve"> - MVZI</w:t>
      </w:r>
      <w:r w:rsidR="00CF22EA" w:rsidRPr="00D73209">
        <w:rPr>
          <w:rFonts w:cs="Arial"/>
        </w:rPr>
        <w:t>,</w:t>
      </w:r>
      <w:r w:rsidRPr="00D73209">
        <w:rPr>
          <w:bCs/>
          <w:color w:val="000000"/>
        </w:rPr>
        <w:t xml:space="preserve"> </w:t>
      </w:r>
      <w:r w:rsidRPr="00D73209">
        <w:rPr>
          <w:b/>
          <w:color w:val="000000"/>
        </w:rPr>
        <w:t>se ustavi</w:t>
      </w:r>
      <w:r w:rsidRPr="00D73209">
        <w:rPr>
          <w:bCs/>
          <w:color w:val="000000"/>
        </w:rPr>
        <w:t xml:space="preserve">. </w:t>
      </w:r>
    </w:p>
    <w:p w14:paraId="1FA0B140" w14:textId="77777777" w:rsidR="000C6027" w:rsidRDefault="000C6027" w:rsidP="000F3505">
      <w:pPr>
        <w:jc w:val="both"/>
        <w:rPr>
          <w:rFonts w:eastAsia="Times New Roman" w:cs="Times New Roman"/>
          <w:bCs/>
          <w:color w:val="000000"/>
          <w:szCs w:val="20"/>
          <w:lang w:eastAsia="sl-SI"/>
        </w:rPr>
      </w:pPr>
    </w:p>
    <w:p w14:paraId="369F06FC" w14:textId="519400A2" w:rsidR="000F3505" w:rsidRPr="000C6027" w:rsidRDefault="000C6027" w:rsidP="000C6027">
      <w:pPr>
        <w:pStyle w:val="Odstavekseznama"/>
        <w:numPr>
          <w:ilvl w:val="0"/>
          <w:numId w:val="23"/>
        </w:numPr>
        <w:jc w:val="both"/>
        <w:rPr>
          <w:rFonts w:eastAsia="Times New Roman" w:cs="Times New Roman"/>
          <w:bCs/>
          <w:color w:val="000000"/>
          <w:szCs w:val="20"/>
          <w:lang w:eastAsia="sl-SI"/>
        </w:rPr>
      </w:pPr>
      <w:r w:rsidRPr="000C6027">
        <w:rPr>
          <w:rFonts w:eastAsia="Times New Roman" w:cs="Times New Roman"/>
          <w:bCs/>
          <w:color w:val="000000"/>
          <w:szCs w:val="20"/>
          <w:lang w:eastAsia="sl-SI"/>
        </w:rPr>
        <w:t>Posebni stroški v tem postopku niso nastali.</w:t>
      </w:r>
    </w:p>
    <w:p w14:paraId="08E34A31" w14:textId="77777777" w:rsidR="000F3505" w:rsidRDefault="000F3505" w:rsidP="00E767B4">
      <w:pPr>
        <w:jc w:val="both"/>
        <w:rPr>
          <w:rFonts w:eastAsia="Times New Roman" w:cs="Times New Roman"/>
          <w:bCs/>
          <w:color w:val="000000"/>
          <w:szCs w:val="20"/>
          <w:lang w:eastAsia="sl-SI"/>
        </w:rPr>
      </w:pPr>
    </w:p>
    <w:p w14:paraId="69A8ECCD" w14:textId="77777777" w:rsidR="00260C4E" w:rsidRDefault="00260C4E" w:rsidP="00E767B4">
      <w:pPr>
        <w:jc w:val="both"/>
        <w:rPr>
          <w:rFonts w:eastAsia="Times New Roman" w:cs="Times New Roman"/>
          <w:bCs/>
          <w:color w:val="000000"/>
          <w:szCs w:val="20"/>
          <w:lang w:eastAsia="sl-SI"/>
        </w:rPr>
      </w:pPr>
    </w:p>
    <w:p w14:paraId="1F4FB9FB" w14:textId="1E7CE1B6" w:rsidR="00260C4E" w:rsidRPr="00F72E76" w:rsidRDefault="00260C4E" w:rsidP="00260C4E">
      <w:pPr>
        <w:jc w:val="center"/>
        <w:rPr>
          <w:rFonts w:eastAsia="Times New Roman" w:cs="Times New Roman"/>
          <w:b/>
          <w:color w:val="000000"/>
          <w:szCs w:val="20"/>
          <w:lang w:eastAsia="sl-SI"/>
        </w:rPr>
      </w:pPr>
      <w:r w:rsidRPr="00F72E76">
        <w:rPr>
          <w:rFonts w:eastAsia="Times New Roman" w:cs="Times New Roman"/>
          <w:b/>
          <w:color w:val="000000"/>
          <w:szCs w:val="20"/>
          <w:lang w:eastAsia="sl-SI"/>
        </w:rPr>
        <w:t>O b r a z l o ž i t e v :</w:t>
      </w:r>
    </w:p>
    <w:p w14:paraId="71993B17" w14:textId="77777777" w:rsidR="00260C4E" w:rsidRDefault="00260C4E" w:rsidP="00E767B4">
      <w:pPr>
        <w:jc w:val="both"/>
        <w:rPr>
          <w:rFonts w:eastAsia="Times New Roman" w:cs="Times New Roman"/>
          <w:bCs/>
          <w:color w:val="000000"/>
          <w:szCs w:val="20"/>
          <w:lang w:eastAsia="sl-SI"/>
        </w:rPr>
      </w:pPr>
    </w:p>
    <w:p w14:paraId="34F6FC63" w14:textId="77777777" w:rsidR="00260C4E" w:rsidRDefault="00260C4E" w:rsidP="00E767B4">
      <w:pPr>
        <w:jc w:val="both"/>
        <w:rPr>
          <w:rFonts w:eastAsia="Times New Roman" w:cs="Times New Roman"/>
          <w:bCs/>
          <w:color w:val="000000"/>
          <w:szCs w:val="20"/>
          <w:lang w:eastAsia="sl-SI"/>
        </w:rPr>
      </w:pPr>
    </w:p>
    <w:p w14:paraId="7F24026C" w14:textId="77777777" w:rsidR="00260C4E" w:rsidRPr="00F72E76" w:rsidRDefault="00260C4E" w:rsidP="00E767B4">
      <w:pPr>
        <w:jc w:val="both"/>
        <w:rPr>
          <w:rFonts w:eastAsia="Times New Roman" w:cs="Times New Roman"/>
          <w:b/>
          <w:color w:val="000000"/>
          <w:szCs w:val="20"/>
          <w:lang w:eastAsia="sl-SI"/>
        </w:rPr>
      </w:pPr>
      <w:r w:rsidRPr="00F72E76">
        <w:rPr>
          <w:rFonts w:eastAsia="Times New Roman" w:cs="Times New Roman"/>
          <w:b/>
          <w:color w:val="000000"/>
          <w:szCs w:val="20"/>
          <w:lang w:eastAsia="sl-SI"/>
        </w:rPr>
        <w:t xml:space="preserve">Pod 1. </w:t>
      </w:r>
    </w:p>
    <w:p w14:paraId="6D27FDC3" w14:textId="61E8E8E8" w:rsidR="00260C4E" w:rsidRDefault="00260C4E" w:rsidP="00E767B4">
      <w:pPr>
        <w:jc w:val="both"/>
        <w:rPr>
          <w:szCs w:val="20"/>
        </w:rPr>
      </w:pPr>
      <w:r w:rsidRPr="00260C4E">
        <w:rPr>
          <w:rFonts w:eastAsia="Times New Roman" w:cs="Times New Roman"/>
          <w:bCs/>
          <w:color w:val="000000"/>
          <w:szCs w:val="20"/>
          <w:lang w:eastAsia="sl-SI"/>
        </w:rPr>
        <w:t xml:space="preserve">Ministrstvo za finance, Urad Republike Slovenije za nadzor proračuna, Sektor proračunske inšpekcije, je pri </w:t>
      </w:r>
      <w:r w:rsidR="00F112FE">
        <w:rPr>
          <w:rFonts w:eastAsia="Times New Roman" w:cs="Times New Roman"/>
          <w:bCs/>
          <w:color w:val="000000"/>
          <w:szCs w:val="20"/>
          <w:lang w:eastAsia="sl-SI"/>
        </w:rPr>
        <w:t>M</w:t>
      </w:r>
      <w:r w:rsidR="00F112FE" w:rsidRPr="00A60623">
        <w:rPr>
          <w:b/>
          <w:bCs/>
        </w:rPr>
        <w:t>inistrstv</w:t>
      </w:r>
      <w:r w:rsidR="00F112FE">
        <w:rPr>
          <w:b/>
          <w:bCs/>
        </w:rPr>
        <w:t>u</w:t>
      </w:r>
      <w:r w:rsidR="00F112FE" w:rsidRPr="00A60623">
        <w:rPr>
          <w:b/>
          <w:bCs/>
        </w:rPr>
        <w:t xml:space="preserve"> za visoko šolstvo, znanost in inovacije</w:t>
      </w:r>
      <w:r w:rsidR="00F112FE">
        <w:rPr>
          <w:b/>
          <w:bCs/>
        </w:rPr>
        <w:t xml:space="preserve">, </w:t>
      </w:r>
      <w:r w:rsidR="00F112FE" w:rsidRPr="00A60623">
        <w:rPr>
          <w:b/>
          <w:bCs/>
        </w:rPr>
        <w:t>Masarykova cesta 16</w:t>
      </w:r>
      <w:r w:rsidR="00F112FE">
        <w:rPr>
          <w:b/>
          <w:bCs/>
        </w:rPr>
        <w:t xml:space="preserve">, </w:t>
      </w:r>
      <w:r w:rsidR="00F112FE" w:rsidRPr="00A60623">
        <w:rPr>
          <w:b/>
          <w:bCs/>
        </w:rPr>
        <w:t>1000 Ljubljana</w:t>
      </w:r>
      <w:r w:rsidR="00F112FE" w:rsidRPr="00F112FE">
        <w:t>,</w:t>
      </w:r>
      <w:r w:rsidR="00F112FE">
        <w:rPr>
          <w:b/>
          <w:bCs/>
        </w:rPr>
        <w:t xml:space="preserve"> </w:t>
      </w:r>
      <w:r w:rsidRPr="00260C4E">
        <w:rPr>
          <w:rFonts w:eastAsia="Times New Roman" w:cs="Times New Roman"/>
          <w:bCs/>
          <w:color w:val="000000"/>
          <w:szCs w:val="20"/>
          <w:lang w:eastAsia="sl-SI"/>
        </w:rPr>
        <w:t>opravil inšpekcijski nadzor</w:t>
      </w:r>
      <w:r>
        <w:rPr>
          <w:rFonts w:eastAsia="Times New Roman" w:cs="Times New Roman"/>
          <w:bCs/>
          <w:color w:val="000000"/>
          <w:szCs w:val="20"/>
          <w:lang w:eastAsia="sl-SI"/>
        </w:rPr>
        <w:t xml:space="preserve">, katerega predmet sta bila dva </w:t>
      </w:r>
      <w:r w:rsidR="00595051">
        <w:rPr>
          <w:rFonts w:eastAsia="Times New Roman" w:cs="Times New Roman"/>
          <w:bCs/>
          <w:color w:val="000000"/>
          <w:szCs w:val="20"/>
          <w:lang w:eastAsia="sl-SI"/>
        </w:rPr>
        <w:t>projekta, in sicer</w:t>
      </w:r>
      <w:r w:rsidR="00595051" w:rsidRPr="0057680A">
        <w:rPr>
          <w:rFonts w:eastAsia="Times New Roman" w:cs="Times New Roman"/>
          <w:bCs/>
          <w:color w:val="000000"/>
          <w:szCs w:val="20"/>
          <w:lang w:eastAsia="sl-SI"/>
        </w:rPr>
        <w:t xml:space="preserve"> </w:t>
      </w:r>
      <w:r w:rsidR="00595051" w:rsidRPr="003D0AAF">
        <w:rPr>
          <w:rFonts w:cs="Arial"/>
        </w:rPr>
        <w:t>Sofinanciranje projektov za krepitev mednarodne mobilnosti-NOO-MIZŠ-MVZI</w:t>
      </w:r>
      <w:r w:rsidR="00595051">
        <w:rPr>
          <w:rFonts w:cs="Arial"/>
        </w:rPr>
        <w:t>,</w:t>
      </w:r>
      <w:r w:rsidR="00595051" w:rsidRPr="003D0AAF">
        <w:rPr>
          <w:rFonts w:cs="Arial"/>
        </w:rPr>
        <w:t xml:space="preserve"> Projekt 3330-23-3100 »Mednarodna mobilnost slovenskih raziskovalcev«</w:t>
      </w:r>
      <w:r w:rsidR="00595051">
        <w:rPr>
          <w:rFonts w:cs="Arial"/>
        </w:rPr>
        <w:t xml:space="preserve"> ter </w:t>
      </w:r>
      <w:r w:rsidR="00595051" w:rsidRPr="003D0AAF">
        <w:rPr>
          <w:rFonts w:cs="Arial"/>
        </w:rPr>
        <w:t>PP 231843 Evro-Sredozemska univerza</w:t>
      </w:r>
      <w:r>
        <w:rPr>
          <w:szCs w:val="20"/>
        </w:rPr>
        <w:t xml:space="preserve">. </w:t>
      </w:r>
    </w:p>
    <w:p w14:paraId="3F107AC8" w14:textId="77777777" w:rsidR="00D73209" w:rsidRDefault="00D73209" w:rsidP="00E767B4">
      <w:pPr>
        <w:jc w:val="both"/>
        <w:rPr>
          <w:szCs w:val="20"/>
        </w:rPr>
      </w:pPr>
    </w:p>
    <w:p w14:paraId="5A79F2F8" w14:textId="3DD605AB" w:rsidR="00260C4E" w:rsidRDefault="00260C4E" w:rsidP="00E767B4">
      <w:pPr>
        <w:jc w:val="both"/>
        <w:rPr>
          <w:szCs w:val="20"/>
        </w:rPr>
      </w:pPr>
      <w:r w:rsidRPr="00260C4E">
        <w:rPr>
          <w:szCs w:val="20"/>
        </w:rPr>
        <w:t xml:space="preserve">Inšpekcijski nadzor je bil pod številko zadeve </w:t>
      </w:r>
      <w:r w:rsidR="00595051" w:rsidRPr="00595051">
        <w:rPr>
          <w:szCs w:val="20"/>
        </w:rPr>
        <w:t>06102-23/2024-1619</w:t>
      </w:r>
      <w:r w:rsidR="00595051">
        <w:rPr>
          <w:szCs w:val="20"/>
        </w:rPr>
        <w:t xml:space="preserve"> </w:t>
      </w:r>
      <w:r w:rsidRPr="00260C4E">
        <w:rPr>
          <w:szCs w:val="20"/>
        </w:rPr>
        <w:t xml:space="preserve">začet dne </w:t>
      </w:r>
      <w:r w:rsidR="00595051">
        <w:rPr>
          <w:szCs w:val="20"/>
        </w:rPr>
        <w:t>4</w:t>
      </w:r>
      <w:r w:rsidRPr="00260C4E">
        <w:rPr>
          <w:szCs w:val="20"/>
        </w:rPr>
        <w:t xml:space="preserve">. </w:t>
      </w:r>
      <w:r w:rsidR="00595051">
        <w:rPr>
          <w:szCs w:val="20"/>
        </w:rPr>
        <w:t>7</w:t>
      </w:r>
      <w:r w:rsidRPr="00260C4E">
        <w:rPr>
          <w:szCs w:val="20"/>
        </w:rPr>
        <w:t>. 202</w:t>
      </w:r>
      <w:r w:rsidR="00595051">
        <w:rPr>
          <w:szCs w:val="20"/>
        </w:rPr>
        <w:t>5</w:t>
      </w:r>
      <w:r w:rsidRPr="00260C4E">
        <w:rPr>
          <w:szCs w:val="20"/>
        </w:rPr>
        <w:t xml:space="preserve">. O ugotovitvah je bil dne </w:t>
      </w:r>
      <w:r w:rsidR="00595051">
        <w:rPr>
          <w:szCs w:val="20"/>
        </w:rPr>
        <w:t>16</w:t>
      </w:r>
      <w:r w:rsidRPr="00260C4E">
        <w:rPr>
          <w:szCs w:val="20"/>
        </w:rPr>
        <w:t xml:space="preserve">. </w:t>
      </w:r>
      <w:r w:rsidR="00595051">
        <w:rPr>
          <w:szCs w:val="20"/>
        </w:rPr>
        <w:t>12</w:t>
      </w:r>
      <w:r w:rsidRPr="00260C4E">
        <w:rPr>
          <w:szCs w:val="20"/>
        </w:rPr>
        <w:t>. 202</w:t>
      </w:r>
      <w:r w:rsidR="004F1D5A">
        <w:rPr>
          <w:szCs w:val="20"/>
        </w:rPr>
        <w:t>5</w:t>
      </w:r>
      <w:r w:rsidRPr="00260C4E">
        <w:rPr>
          <w:szCs w:val="20"/>
        </w:rPr>
        <w:t xml:space="preserve"> izdan zapisnik št. </w:t>
      </w:r>
      <w:r w:rsidR="00595051" w:rsidRPr="00595051">
        <w:rPr>
          <w:szCs w:val="20"/>
        </w:rPr>
        <w:t>06102-23/2024-1619-22</w:t>
      </w:r>
      <w:r w:rsidRPr="00260C4E">
        <w:rPr>
          <w:szCs w:val="20"/>
        </w:rPr>
        <w:t xml:space="preserve">, ki je bil vročen </w:t>
      </w:r>
      <w:r w:rsidR="00595051">
        <w:rPr>
          <w:szCs w:val="20"/>
        </w:rPr>
        <w:t>še istega dne</w:t>
      </w:r>
      <w:r w:rsidRPr="00260C4E">
        <w:rPr>
          <w:szCs w:val="20"/>
        </w:rPr>
        <w:t xml:space="preserve">. Na zapisnik </w:t>
      </w:r>
      <w:r w:rsidR="00595051">
        <w:rPr>
          <w:szCs w:val="20"/>
        </w:rPr>
        <w:t>MVZI</w:t>
      </w:r>
      <w:r w:rsidRPr="00260C4E">
        <w:rPr>
          <w:szCs w:val="20"/>
        </w:rPr>
        <w:t xml:space="preserve"> </w:t>
      </w:r>
      <w:r w:rsidR="00595051" w:rsidRPr="00260C4E">
        <w:rPr>
          <w:szCs w:val="20"/>
        </w:rPr>
        <w:t xml:space="preserve">pripomb </w:t>
      </w:r>
      <w:r w:rsidRPr="00260C4E">
        <w:rPr>
          <w:szCs w:val="20"/>
        </w:rPr>
        <w:t>ni podal.</w:t>
      </w:r>
      <w:r w:rsidR="00CF22EA">
        <w:rPr>
          <w:szCs w:val="20"/>
        </w:rPr>
        <w:t xml:space="preserve"> </w:t>
      </w:r>
    </w:p>
    <w:p w14:paraId="707A1EDB" w14:textId="369CC4C0" w:rsidR="00835CB6" w:rsidRDefault="00835CB6" w:rsidP="00835CB6">
      <w:pPr>
        <w:jc w:val="both"/>
      </w:pPr>
      <w:r w:rsidRPr="00835CB6">
        <w:lastRenderedPageBreak/>
        <w:t>Inšpekcijski organ je v postopku nadzora ugotovil določene nepravilnosti, za katere je</w:t>
      </w:r>
      <w:r>
        <w:t xml:space="preserve"> </w:t>
      </w:r>
      <w:r w:rsidRPr="00835CB6">
        <w:t xml:space="preserve">proračunskemu uporabniku podal priporočila. </w:t>
      </w:r>
      <w:r w:rsidR="00595051">
        <w:t>MVZI</w:t>
      </w:r>
      <w:r>
        <w:t>-ju</w:t>
      </w:r>
      <w:r w:rsidRPr="00835CB6">
        <w:t xml:space="preserve"> je bilo naloženo naj Uradu RS za nadzor</w:t>
      </w:r>
      <w:r>
        <w:t xml:space="preserve"> </w:t>
      </w:r>
      <w:r w:rsidRPr="00835CB6">
        <w:t xml:space="preserve">proračuna poroča o izvedbi priporočil v roku </w:t>
      </w:r>
      <w:r w:rsidR="00595051">
        <w:t>30</w:t>
      </w:r>
      <w:r w:rsidRPr="00835CB6">
        <w:t xml:space="preserve"> dni od</w:t>
      </w:r>
      <w:r>
        <w:t xml:space="preserve"> </w:t>
      </w:r>
      <w:r w:rsidRPr="00835CB6">
        <w:t xml:space="preserve">prejema </w:t>
      </w:r>
      <w:r>
        <w:t>dodatka k zapisniku.</w:t>
      </w:r>
    </w:p>
    <w:p w14:paraId="2073B3D5" w14:textId="77777777" w:rsidR="00835CB6" w:rsidRPr="00835CB6" w:rsidRDefault="00835CB6" w:rsidP="00835CB6">
      <w:pPr>
        <w:jc w:val="both"/>
      </w:pPr>
    </w:p>
    <w:p w14:paraId="7D7BA05F" w14:textId="722999BA" w:rsidR="00F00D1D" w:rsidRDefault="00595051" w:rsidP="00835CB6">
      <w:pPr>
        <w:jc w:val="both"/>
      </w:pPr>
      <w:r>
        <w:t>MVZI</w:t>
      </w:r>
      <w:r w:rsidR="00835CB6" w:rsidRPr="00835CB6">
        <w:t xml:space="preserve"> je inšpekcijskemu organu </w:t>
      </w:r>
      <w:r w:rsidR="00835CB6">
        <w:t xml:space="preserve">dne </w:t>
      </w:r>
      <w:r>
        <w:t>22</w:t>
      </w:r>
      <w:r w:rsidR="00835CB6" w:rsidRPr="00835CB6">
        <w:t>. 1. 202</w:t>
      </w:r>
      <w:r>
        <w:t>6</w:t>
      </w:r>
      <w:r w:rsidR="00835CB6">
        <w:t xml:space="preserve"> </w:t>
      </w:r>
      <w:r w:rsidR="009169A8" w:rsidRPr="00835CB6">
        <w:t xml:space="preserve">poslal </w:t>
      </w:r>
      <w:r w:rsidRPr="00595051">
        <w:rPr>
          <w:rFonts w:eastAsia="Times New Roman" w:cs="Times New Roman"/>
          <w:i/>
          <w:iCs/>
          <w:szCs w:val="24"/>
        </w:rPr>
        <w:t>Odziv na Zapisnik o inšpekcijskem nadzoru MVZI</w:t>
      </w:r>
      <w:r w:rsidR="00FB7E33">
        <w:t>,</w:t>
      </w:r>
      <w:r w:rsidR="00835CB6" w:rsidRPr="00835CB6">
        <w:t xml:space="preserve"> iz kater</w:t>
      </w:r>
      <w:r>
        <w:t>ega</w:t>
      </w:r>
      <w:r w:rsidR="00835CB6" w:rsidRPr="00835CB6">
        <w:t xml:space="preserve"> je</w:t>
      </w:r>
      <w:r w:rsidR="00FB7E33">
        <w:t xml:space="preserve"> </w:t>
      </w:r>
      <w:r w:rsidR="00835CB6" w:rsidRPr="00835CB6">
        <w:t xml:space="preserve">razvidno, da so bila priporočila v roku izvršena. </w:t>
      </w:r>
    </w:p>
    <w:p w14:paraId="66F37FC0" w14:textId="77777777" w:rsidR="00FB7E33" w:rsidRDefault="00FB7E33" w:rsidP="00835CB6">
      <w:pPr>
        <w:jc w:val="both"/>
      </w:pPr>
    </w:p>
    <w:p w14:paraId="02693103" w14:textId="564AB8C9" w:rsidR="00FB7E33" w:rsidRPr="00FB7E33" w:rsidRDefault="00FB7E33" w:rsidP="00835CB6">
      <w:pPr>
        <w:jc w:val="both"/>
        <w:rPr>
          <w:b/>
          <w:bCs/>
        </w:rPr>
      </w:pPr>
      <w:r w:rsidRPr="00FB7E33">
        <w:rPr>
          <w:b/>
          <w:bCs/>
        </w:rPr>
        <w:t>Priporočilo št. 1</w:t>
      </w:r>
    </w:p>
    <w:p w14:paraId="0B30999C" w14:textId="77777777" w:rsidR="00FB7E33" w:rsidRDefault="00FB7E33" w:rsidP="00835CB6">
      <w:pPr>
        <w:jc w:val="both"/>
      </w:pPr>
    </w:p>
    <w:p w14:paraId="7D4E0458" w14:textId="078C87AE" w:rsidR="00FB7E33" w:rsidRDefault="00FB7E33" w:rsidP="00FB7E33">
      <w:pPr>
        <w:jc w:val="both"/>
        <w:rPr>
          <w:rFonts w:eastAsia="Times New Roman" w:cs="Times New Roman"/>
          <w:szCs w:val="24"/>
        </w:rPr>
      </w:pPr>
      <w:r w:rsidRPr="00595051">
        <w:t xml:space="preserve">Proračunska </w:t>
      </w:r>
      <w:r w:rsidR="00595051" w:rsidRPr="00595051">
        <w:rPr>
          <w:rFonts w:eastAsia="Times New Roman" w:cs="Times New Roman"/>
          <w:szCs w:val="24"/>
        </w:rPr>
        <w:t xml:space="preserve">inšpekcija </w:t>
      </w:r>
      <w:r w:rsidR="00595051">
        <w:rPr>
          <w:rFonts w:eastAsia="Times New Roman" w:cs="Times New Roman"/>
          <w:szCs w:val="24"/>
        </w:rPr>
        <w:t xml:space="preserve">je </w:t>
      </w:r>
      <w:r w:rsidR="006632C8">
        <w:rPr>
          <w:rFonts w:eastAsia="Times New Roman" w:cs="Times New Roman"/>
          <w:szCs w:val="24"/>
        </w:rPr>
        <w:t xml:space="preserve">ugotovila, da </w:t>
      </w:r>
      <w:r w:rsidR="00E25D56">
        <w:rPr>
          <w:rFonts w:eastAsia="Times New Roman" w:cs="Times New Roman"/>
          <w:szCs w:val="24"/>
        </w:rPr>
        <w:t xml:space="preserve">je bilo na projektu pri ARIS-u opravljeno le eno preverjanje oz. nadzor s strani MVZI, zato je inšpekcija </w:t>
      </w:r>
      <w:r w:rsidR="00595051" w:rsidRPr="00595051">
        <w:rPr>
          <w:rFonts w:eastAsia="Times New Roman" w:cs="Times New Roman"/>
          <w:szCs w:val="24"/>
        </w:rPr>
        <w:t>na podlagi drugega odstavka 104. člena ZJF MVZI</w:t>
      </w:r>
      <w:r w:rsidR="00595051">
        <w:rPr>
          <w:rFonts w:eastAsia="Times New Roman" w:cs="Times New Roman"/>
          <w:szCs w:val="24"/>
        </w:rPr>
        <w:t xml:space="preserve">-ju </w:t>
      </w:r>
      <w:r w:rsidR="00595051" w:rsidRPr="00595051">
        <w:rPr>
          <w:rFonts w:eastAsia="Times New Roman" w:cs="Times New Roman"/>
          <w:szCs w:val="24"/>
        </w:rPr>
        <w:t>predlaga</w:t>
      </w:r>
      <w:r w:rsidR="00595051">
        <w:rPr>
          <w:rFonts w:eastAsia="Times New Roman" w:cs="Times New Roman"/>
          <w:szCs w:val="24"/>
        </w:rPr>
        <w:t>la</w:t>
      </w:r>
      <w:r w:rsidR="00595051" w:rsidRPr="00595051">
        <w:rPr>
          <w:rFonts w:eastAsia="Times New Roman" w:cs="Times New Roman"/>
          <w:szCs w:val="24"/>
        </w:rPr>
        <w:t xml:space="preserve">, da v prihodnje zagotovi rednejše oziroma pogostejše izvajanje nadzora nad delom izvajalca ukrepa – agencije ARIS, in sicer v skladu s 3. točko 71. člena ZJF ter </w:t>
      </w:r>
      <w:r w:rsidR="00595051" w:rsidRPr="00595051">
        <w:rPr>
          <w:rFonts w:eastAsia="Times New Roman" w:cs="Times New Roman"/>
          <w:i/>
          <w:iCs/>
          <w:szCs w:val="24"/>
        </w:rPr>
        <w:t>»Navodilom Ministrstva za visoko šolstvo, znanost in inovacije za izvajanje nalog izvajalca ukrepa, Javne agencije za raziskovalno dejavnost Republike Slovenije, v okviru Mehanizma za okrevanje in odpornost«</w:t>
      </w:r>
      <w:r w:rsidR="00595051" w:rsidRPr="00595051">
        <w:rPr>
          <w:rFonts w:eastAsia="Times New Roman" w:cs="Times New Roman"/>
          <w:szCs w:val="24"/>
        </w:rPr>
        <w:t xml:space="preserve"> (št. 303-28/2023/1 z dne 27. 2. 2023).</w:t>
      </w:r>
    </w:p>
    <w:p w14:paraId="40C8F680" w14:textId="77777777" w:rsidR="00F13BC8" w:rsidRPr="00F13BC8" w:rsidRDefault="00F13BC8" w:rsidP="00FB7E33">
      <w:pPr>
        <w:jc w:val="both"/>
        <w:rPr>
          <w:rFonts w:eastAsia="Times New Roman" w:cs="Times New Roman"/>
          <w:szCs w:val="24"/>
        </w:rPr>
      </w:pPr>
    </w:p>
    <w:p w14:paraId="7B347635" w14:textId="3C7292FE" w:rsidR="00F13BC8" w:rsidRPr="00F13BC8" w:rsidRDefault="00F13BC8" w:rsidP="00FB7E33">
      <w:pPr>
        <w:jc w:val="both"/>
        <w:rPr>
          <w:rFonts w:eastAsia="Times New Roman" w:cs="Times New Roman"/>
          <w:szCs w:val="24"/>
        </w:rPr>
      </w:pPr>
      <w:r w:rsidRPr="00F13BC8">
        <w:rPr>
          <w:rFonts w:eastAsia="Times New Roman" w:cs="Times New Roman"/>
          <w:szCs w:val="24"/>
        </w:rPr>
        <w:t>Kontrole naj se izvajajo z namenom zagotavljanja pravilne, zakonite in učinkovite uporabe sredstev Mehanizma za okrevanje in odpornost ter skladnosti postopkov, ki jih izvaja ARIS, z določili navodil MVZI in veljavno zakonodajo. Rednejše kontrole bi prispevale k pravočasnemu odkrivanju in odpravljanju morebitnih nepravilnosti, preprečevanju tveganj goljufij in dvojnega financiranja ter krepitvi notranjih kontrolnih mehanizmov pri ARIS-u.</w:t>
      </w:r>
    </w:p>
    <w:p w14:paraId="67D1E2FE" w14:textId="77777777" w:rsidR="00595051" w:rsidRDefault="00595051" w:rsidP="00FB7E33">
      <w:pPr>
        <w:jc w:val="both"/>
      </w:pPr>
    </w:p>
    <w:p w14:paraId="5F937699" w14:textId="057C1AFB" w:rsidR="00FB7E33" w:rsidRDefault="00BC6F46" w:rsidP="00FB7E33">
      <w:pPr>
        <w:jc w:val="both"/>
      </w:pPr>
      <w:r w:rsidRPr="00BC6F46">
        <w:t xml:space="preserve">MVZI je </w:t>
      </w:r>
      <w:r w:rsidR="00C160C7">
        <w:t xml:space="preserve">priporočilo upošteval in </w:t>
      </w:r>
      <w:r w:rsidRPr="00BC6F46">
        <w:t>pojasnil, da je pripravljeno priporočilo glede izvajanja pogostejših kontrol na kraju samem oziroma na terenu smiselno in da bo z ugotovitvami seznanil vse zaposlene, ki delajo na področju NOO</w:t>
      </w:r>
      <w:r w:rsidR="006632C8">
        <w:rPr>
          <w:rStyle w:val="Sprotnaopomba-sklic"/>
        </w:rPr>
        <w:footnoteReference w:id="3"/>
      </w:r>
      <w:r w:rsidRPr="00BC6F46">
        <w:t>. Ob tem je poudaril, da gre zgolj za enega izmed načinov izvajanja kontrol, saj se te izvajajo tudi na podlagi vzorčenja in analize tveganj, ki se pripravlja za vse ukrepe oziroma projekte, financirane iz sredstev NOO. Navedli so, da lahko skrbnik pogodbe vedno izvede dodatno kontrolo na kraju samem oziroma na terenu tudi izven določenega vzorca, vendar menijo, da je treba kadrovske vire uporabljati optimalno ter se osredotočiti predvsem na projekte, ki na podlagi analize tveganj izkazujejo večjo stopnjo tveganja. Ob tem so poudarili, da se bo financiranje teh projektov zaključilo 30. 6. 2026, zato bodo razmislili, ali je v tem obdobju smiselno izvesti dodatne kontrole na kraju samem oziroma na terenu, če v okviru dosedanjih kontrol nepravilnosti niso bile ugotovljene. Sistem izvajanja kontrol za projekte, ki se financirajo iz integralnih sredstev proračuna Republike Slovenije, pa je urejen z nacionalno področno zakonodajo in pripadajočimi podzakonskimi akti.</w:t>
      </w:r>
    </w:p>
    <w:p w14:paraId="11B8C0F9" w14:textId="77777777" w:rsidR="00BC6F46" w:rsidRDefault="00BC6F46" w:rsidP="00FB7E33">
      <w:pPr>
        <w:jc w:val="both"/>
        <w:rPr>
          <w:rFonts w:eastAsia="Times New Roman" w:cs="Times New Roman"/>
          <w:szCs w:val="24"/>
        </w:rPr>
      </w:pPr>
    </w:p>
    <w:p w14:paraId="3A9FE57E" w14:textId="4CFA4E91" w:rsidR="00FB7E33" w:rsidRPr="00FB7E33" w:rsidRDefault="00FB7E33" w:rsidP="00FB7E33">
      <w:pPr>
        <w:jc w:val="both"/>
        <w:rPr>
          <w:rFonts w:eastAsia="Times New Roman" w:cs="Times New Roman"/>
          <w:b/>
          <w:bCs/>
          <w:szCs w:val="24"/>
        </w:rPr>
      </w:pPr>
      <w:r w:rsidRPr="00FB7E33">
        <w:rPr>
          <w:rFonts w:eastAsia="Times New Roman" w:cs="Times New Roman"/>
          <w:b/>
          <w:bCs/>
          <w:szCs w:val="24"/>
        </w:rPr>
        <w:t>Priporočilo št. 2</w:t>
      </w:r>
      <w:r w:rsidR="00F13BC8">
        <w:rPr>
          <w:rFonts w:eastAsia="Times New Roman" w:cs="Times New Roman"/>
          <w:b/>
          <w:bCs/>
          <w:szCs w:val="24"/>
        </w:rPr>
        <w:t xml:space="preserve"> in 3</w:t>
      </w:r>
    </w:p>
    <w:p w14:paraId="4C764E8B" w14:textId="0A6AD5D6" w:rsidR="00FB7E33" w:rsidRPr="00FB7E33" w:rsidRDefault="00FB7E33" w:rsidP="00FB7E33">
      <w:pPr>
        <w:jc w:val="both"/>
      </w:pPr>
    </w:p>
    <w:p w14:paraId="3420FC34" w14:textId="68445457" w:rsidR="009849FA" w:rsidRPr="00F13BC8" w:rsidRDefault="00FB7E33" w:rsidP="00FB7E33">
      <w:pPr>
        <w:jc w:val="both"/>
        <w:rPr>
          <w:rFonts w:eastAsia="Times New Roman" w:cs="Times New Roman"/>
          <w:color w:val="000000"/>
          <w:szCs w:val="20"/>
          <w:lang w:eastAsia="sl-SI"/>
        </w:rPr>
      </w:pPr>
      <w:r w:rsidRPr="00F13BC8">
        <w:rPr>
          <w:rFonts w:eastAsia="Times New Roman" w:cs="Times New Roman"/>
          <w:color w:val="000000"/>
          <w:szCs w:val="20"/>
          <w:lang w:eastAsia="sl-SI"/>
        </w:rPr>
        <w:t xml:space="preserve">Proračunska </w:t>
      </w:r>
      <w:r w:rsidR="00F13BC8" w:rsidRPr="00F13BC8">
        <w:rPr>
          <w:rFonts w:eastAsia="Times New Roman" w:cs="Times New Roman"/>
          <w:szCs w:val="24"/>
        </w:rPr>
        <w:t xml:space="preserve">inšpekcija </w:t>
      </w:r>
      <w:r w:rsidR="00F13BC8">
        <w:rPr>
          <w:rFonts w:eastAsia="Times New Roman" w:cs="Times New Roman"/>
          <w:szCs w:val="24"/>
        </w:rPr>
        <w:t xml:space="preserve">je </w:t>
      </w:r>
      <w:r w:rsidR="00E25D56">
        <w:rPr>
          <w:rFonts w:eastAsia="Times New Roman" w:cs="Times New Roman"/>
          <w:szCs w:val="24"/>
        </w:rPr>
        <w:t xml:space="preserve">ugotovila, da v letnem poročilu EMUNI univerze ni pregledne in sistematične primerjalne analize </w:t>
      </w:r>
      <w:r w:rsidR="00E25D56" w:rsidRPr="00DE07B1">
        <w:rPr>
          <w:rFonts w:cs="Arial"/>
          <w:color w:val="000000"/>
          <w:sz w:val="18"/>
          <w:szCs w:val="18"/>
        </w:rPr>
        <w:t>načrtovanih ter dejansko doseženih ciljev za posamezne dejavnosti in projekte</w:t>
      </w:r>
      <w:r w:rsidR="00E25D56">
        <w:rPr>
          <w:rFonts w:cs="Arial"/>
          <w:color w:val="000000"/>
          <w:sz w:val="18"/>
          <w:szCs w:val="18"/>
        </w:rPr>
        <w:t>, s čimer</w:t>
      </w:r>
      <w:r w:rsidR="00E25D56" w:rsidRPr="00DE07B1">
        <w:rPr>
          <w:rFonts w:cs="Arial"/>
          <w:color w:val="000000"/>
          <w:sz w:val="18"/>
          <w:szCs w:val="18"/>
        </w:rPr>
        <w:t xml:space="preserve"> MVZI-ju ni omogočeno pregledno in učinkovito spremljanje izvajanja javnega financiranja</w:t>
      </w:r>
      <w:r w:rsidR="00E25D56">
        <w:rPr>
          <w:rFonts w:cs="Arial"/>
          <w:color w:val="000000"/>
          <w:sz w:val="18"/>
          <w:szCs w:val="18"/>
        </w:rPr>
        <w:t>, zato je inšpekcija</w:t>
      </w:r>
      <w:r w:rsidR="00E25D56">
        <w:rPr>
          <w:rFonts w:eastAsia="Times New Roman" w:cs="Times New Roman"/>
          <w:szCs w:val="24"/>
        </w:rPr>
        <w:t xml:space="preserve"> </w:t>
      </w:r>
      <w:r w:rsidR="00F13BC8" w:rsidRPr="00F13BC8">
        <w:rPr>
          <w:rFonts w:eastAsia="Times New Roman" w:cs="Times New Roman"/>
          <w:szCs w:val="24"/>
        </w:rPr>
        <w:t>na podlagi drugega odstavka 104. člena ZJF MVZI</w:t>
      </w:r>
      <w:r w:rsidR="00F13BC8">
        <w:rPr>
          <w:rFonts w:eastAsia="Times New Roman" w:cs="Times New Roman"/>
          <w:szCs w:val="24"/>
        </w:rPr>
        <w:t xml:space="preserve">-ju </w:t>
      </w:r>
      <w:r w:rsidR="00F13BC8" w:rsidRPr="00F13BC8">
        <w:rPr>
          <w:rFonts w:eastAsia="Times New Roman" w:cs="Times New Roman"/>
          <w:szCs w:val="24"/>
        </w:rPr>
        <w:t>predlaga</w:t>
      </w:r>
      <w:r w:rsidR="00F13BC8">
        <w:rPr>
          <w:rFonts w:eastAsia="Times New Roman" w:cs="Times New Roman"/>
          <w:szCs w:val="24"/>
        </w:rPr>
        <w:t>la</w:t>
      </w:r>
      <w:r w:rsidR="00F13BC8" w:rsidRPr="00F13BC8">
        <w:rPr>
          <w:rFonts w:eastAsia="Times New Roman" w:cs="Times New Roman"/>
          <w:szCs w:val="24"/>
        </w:rPr>
        <w:t>, da zagotovi, da EMUNI Univerza v prihodnje vsako leto kot obvezno prilogo k Letnemu poročilu pripravi kratko, pregledno in sistematično primerjalno analizo načrtovanih ter dejansko doseženih ciljev za posamezne dejavnosti in projekte. Analiza naj vključuje tako finančne kazalnike kot tudi izvedbene in operativne rezultate, vključno z obsegom izvedenih študijskih programov, številom vpisanih in diplomiranih študentov, obsegom mednarodnih izmenjav, izvedenimi raziskovalnimi in razvojnimi dejavnostmi itd.. Tak pristop b</w:t>
      </w:r>
      <w:r w:rsidR="00BC6F46">
        <w:rPr>
          <w:rFonts w:eastAsia="Times New Roman" w:cs="Times New Roman"/>
          <w:szCs w:val="24"/>
        </w:rPr>
        <w:t>i</w:t>
      </w:r>
      <w:r w:rsidR="00F13BC8" w:rsidRPr="00F13BC8">
        <w:rPr>
          <w:rFonts w:eastAsia="Times New Roman" w:cs="Times New Roman"/>
          <w:szCs w:val="24"/>
        </w:rPr>
        <w:t xml:space="preserve"> omogočil celovitejše spremljanje delovanja univerze glede na strateške in operativne cilje ter zagotavljal pregledno in učinkovito ocenjevanje učinka dodeljenih proračunskih sredstev na letni ravni, s tem pa prispeval k namenski, upravičeni, transparentni in učinkoviti porabi proračunskih sredstev v skladu z določbami ZJF</w:t>
      </w:r>
      <w:r w:rsidRPr="00F13BC8">
        <w:rPr>
          <w:rFonts w:eastAsia="Times New Roman" w:cs="Times New Roman"/>
          <w:color w:val="000000"/>
          <w:szCs w:val="20"/>
          <w:lang w:eastAsia="sl-SI"/>
        </w:rPr>
        <w:t>.</w:t>
      </w:r>
    </w:p>
    <w:p w14:paraId="133D7A1A" w14:textId="77777777" w:rsidR="00FB7E33" w:rsidRDefault="00FB7E33" w:rsidP="00FB7E33">
      <w:pPr>
        <w:jc w:val="both"/>
        <w:rPr>
          <w:rFonts w:eastAsia="Times New Roman" w:cs="Times New Roman"/>
          <w:szCs w:val="24"/>
        </w:rPr>
      </w:pPr>
    </w:p>
    <w:p w14:paraId="7B4D4BB2" w14:textId="6A4B8DBA" w:rsidR="00F13BC8" w:rsidRPr="00F13BC8" w:rsidRDefault="00F13BC8" w:rsidP="00FB7E33">
      <w:pPr>
        <w:jc w:val="both"/>
        <w:rPr>
          <w:rFonts w:eastAsia="Times New Roman" w:cs="Times New Roman"/>
          <w:szCs w:val="24"/>
        </w:rPr>
      </w:pPr>
      <w:r w:rsidRPr="00F13BC8">
        <w:rPr>
          <w:rFonts w:eastAsia="Times New Roman" w:cs="Times New Roman"/>
          <w:szCs w:val="24"/>
        </w:rPr>
        <w:lastRenderedPageBreak/>
        <w:t xml:space="preserve">Proračunska inšpekcija </w:t>
      </w:r>
      <w:r>
        <w:rPr>
          <w:rFonts w:eastAsia="Times New Roman" w:cs="Times New Roman"/>
          <w:szCs w:val="24"/>
        </w:rPr>
        <w:t xml:space="preserve">je </w:t>
      </w:r>
      <w:r w:rsidR="00E25D56">
        <w:rPr>
          <w:rFonts w:eastAsia="Times New Roman" w:cs="Times New Roman"/>
          <w:szCs w:val="24"/>
        </w:rPr>
        <w:t xml:space="preserve">tudi ugotovila, da </w:t>
      </w:r>
      <w:r w:rsidR="00E25D56">
        <w:rPr>
          <w:rFonts w:cs="Arial"/>
          <w:color w:val="000000"/>
          <w:sz w:val="18"/>
          <w:szCs w:val="18"/>
        </w:rPr>
        <w:t xml:space="preserve">v prejetih računih univerze EMUNI dobavitelji navajajo zgolj splošne oz. pavšalne opise opravljenih storitev, kar ne omogoča preverljivega in preglednega izkazovanja obsega in dejanskega izvajanja pogodbenih obveznosti, zato je inšpekcija </w:t>
      </w:r>
      <w:r w:rsidRPr="00F13BC8">
        <w:rPr>
          <w:rFonts w:eastAsia="Times New Roman" w:cs="Times New Roman"/>
          <w:szCs w:val="24"/>
        </w:rPr>
        <w:t>na podlagi drugega odstavka 104. člena ZJF MVZI</w:t>
      </w:r>
      <w:r>
        <w:rPr>
          <w:rFonts w:eastAsia="Times New Roman" w:cs="Times New Roman"/>
          <w:szCs w:val="24"/>
        </w:rPr>
        <w:t xml:space="preserve">-ju </w:t>
      </w:r>
      <w:r w:rsidR="00D22E9E">
        <w:rPr>
          <w:rFonts w:eastAsia="Times New Roman" w:cs="Times New Roman"/>
          <w:szCs w:val="24"/>
        </w:rPr>
        <w:t xml:space="preserve">tudi </w:t>
      </w:r>
      <w:r w:rsidRPr="00F13BC8">
        <w:rPr>
          <w:rFonts w:eastAsia="Times New Roman" w:cs="Times New Roman"/>
          <w:szCs w:val="24"/>
        </w:rPr>
        <w:t>predlaga</w:t>
      </w:r>
      <w:r>
        <w:rPr>
          <w:rFonts w:eastAsia="Times New Roman" w:cs="Times New Roman"/>
          <w:szCs w:val="24"/>
        </w:rPr>
        <w:t>la</w:t>
      </w:r>
      <w:r w:rsidRPr="00F13BC8">
        <w:rPr>
          <w:rFonts w:eastAsia="Times New Roman" w:cs="Times New Roman"/>
          <w:szCs w:val="24"/>
        </w:rPr>
        <w:t>, da zagotovi, da EMUNI Univerza v prihodnje zagotovi verodostojne knjigovodske listine z vsemi potrebnimi podatki, ki bodo izkazovali dejansko nastali poslovni dogodek, in od vseh izvajalcev storitev zahteva, da k vsakemu izdanemu računu priložijo natančno specifikacijo opravljenih storitev. Specifikacija mora vsebovati jasen opis izvedenega dela, datum izvedbe posamezne aktivnosti ter število opravljenih ur po posameznih dneh.</w:t>
      </w:r>
    </w:p>
    <w:p w14:paraId="04535853" w14:textId="77777777" w:rsidR="00F13BC8" w:rsidRDefault="00F13BC8" w:rsidP="00FB7E33">
      <w:pPr>
        <w:jc w:val="both"/>
        <w:rPr>
          <w:rFonts w:eastAsia="Times New Roman" w:cs="Times New Roman"/>
          <w:szCs w:val="24"/>
        </w:rPr>
      </w:pPr>
    </w:p>
    <w:p w14:paraId="7861A5F2" w14:textId="6956D5D6" w:rsidR="00F13BC8" w:rsidRDefault="00D22E9E" w:rsidP="00F13BC8">
      <w:pPr>
        <w:jc w:val="both"/>
        <w:rPr>
          <w:rFonts w:eastAsia="Times New Roman" w:cs="Times New Roman"/>
          <w:szCs w:val="24"/>
        </w:rPr>
      </w:pPr>
      <w:r w:rsidRPr="00D22E9E">
        <w:rPr>
          <w:rFonts w:eastAsia="Times New Roman" w:cs="Times New Roman"/>
          <w:szCs w:val="24"/>
        </w:rPr>
        <w:t xml:space="preserve">MVZI je obe priporočili upošteval ter navedel, da </w:t>
      </w:r>
      <w:r w:rsidR="00C160C7">
        <w:rPr>
          <w:rFonts w:eastAsia="Times New Roman" w:cs="Times New Roman"/>
          <w:szCs w:val="24"/>
        </w:rPr>
        <w:t xml:space="preserve">ju </w:t>
      </w:r>
      <w:r w:rsidRPr="00D22E9E">
        <w:rPr>
          <w:rFonts w:eastAsia="Times New Roman" w:cs="Times New Roman"/>
          <w:szCs w:val="24"/>
        </w:rPr>
        <w:t>bo vključil v pogodbo o financiranju dejavnosti EMUNI univerze za obdobje od 1. 1. do 31. 12. 2026 kot obveznosti EMUNI univerze. Ob tem so poudarili, da pogodba za leto 2026 še ni podpisana, saj je v teku postopek v skladu z osmim odstavkom 134. člena Zakona o visokem šolstvu (ZViS-1). Na podlagi navedene določbe se sredstva EMUNI univerzi s pogodbo lahko dodelijo po pridobitvi soglasja vlade k finančno ovrednotenemu programu nalog mednarodne zveze univerz — v tem primeru EMUNI univerze — s katerim se uresničuje javni interes na področju visokega šolstva. MVZI bo pogodbo o financiranju dejavnosti EMUNI univerze podpisalo po prejemu soglasja vlade.</w:t>
      </w:r>
    </w:p>
    <w:p w14:paraId="3A919383" w14:textId="77777777" w:rsidR="00D22E9E" w:rsidRDefault="00D22E9E" w:rsidP="00F13BC8">
      <w:pPr>
        <w:jc w:val="both"/>
        <w:rPr>
          <w:rFonts w:eastAsia="Times New Roman" w:cs="Times New Roman"/>
          <w:szCs w:val="24"/>
        </w:rPr>
      </w:pPr>
    </w:p>
    <w:p w14:paraId="116588AA" w14:textId="1FFD941B" w:rsidR="00182366" w:rsidRDefault="006943FE" w:rsidP="00FB7E33">
      <w:pPr>
        <w:jc w:val="both"/>
        <w:rPr>
          <w:rFonts w:eastAsia="Times New Roman" w:cs="Times New Roman"/>
          <w:szCs w:val="24"/>
        </w:rPr>
      </w:pPr>
      <w:r w:rsidRPr="006943FE">
        <w:rPr>
          <w:rFonts w:eastAsia="Times New Roman" w:cs="Times New Roman"/>
          <w:szCs w:val="24"/>
        </w:rPr>
        <w:t xml:space="preserve">Ko bo Univerza EMUNI razpolagala s prvimi petimi računi, ki bodo vsebovali vse zahtevane podatke in priloženo specifikacijo v skladu s priporočilom, </w:t>
      </w:r>
      <w:r w:rsidR="00E25D56">
        <w:rPr>
          <w:rFonts w:eastAsia="Times New Roman" w:cs="Times New Roman"/>
          <w:szCs w:val="24"/>
        </w:rPr>
        <w:t>naj</w:t>
      </w:r>
      <w:r w:rsidRPr="006943FE">
        <w:rPr>
          <w:rFonts w:eastAsia="Times New Roman" w:cs="Times New Roman"/>
          <w:szCs w:val="24"/>
        </w:rPr>
        <w:t xml:space="preserve"> MVZI navedene račune </w:t>
      </w:r>
      <w:r w:rsidRPr="00E25D56">
        <w:rPr>
          <w:rFonts w:eastAsia="Times New Roman" w:cs="Times New Roman"/>
          <w:szCs w:val="24"/>
          <w:u w:val="single"/>
        </w:rPr>
        <w:t>posred</w:t>
      </w:r>
      <w:r w:rsidR="00E25D56" w:rsidRPr="00E25D56">
        <w:rPr>
          <w:rFonts w:eastAsia="Times New Roman" w:cs="Times New Roman"/>
          <w:szCs w:val="24"/>
          <w:u w:val="single"/>
        </w:rPr>
        <w:t>uje</w:t>
      </w:r>
      <w:r w:rsidRPr="00E25D56">
        <w:rPr>
          <w:rFonts w:eastAsia="Times New Roman" w:cs="Times New Roman"/>
          <w:szCs w:val="24"/>
          <w:u w:val="single"/>
        </w:rPr>
        <w:t xml:space="preserve"> proračunski inšpekciji</w:t>
      </w:r>
      <w:r w:rsidR="00E25D56">
        <w:rPr>
          <w:rFonts w:eastAsia="Times New Roman" w:cs="Times New Roman"/>
          <w:szCs w:val="24"/>
          <w:u w:val="single"/>
        </w:rPr>
        <w:t xml:space="preserve"> v vednost</w:t>
      </w:r>
      <w:r w:rsidR="00E25D56">
        <w:rPr>
          <w:rFonts w:eastAsia="Times New Roman" w:cs="Times New Roman"/>
          <w:szCs w:val="24"/>
        </w:rPr>
        <w:t>, kot navedeno v zapisniku</w:t>
      </w:r>
      <w:r w:rsidRPr="006943FE">
        <w:rPr>
          <w:rFonts w:eastAsia="Times New Roman" w:cs="Times New Roman"/>
          <w:szCs w:val="24"/>
        </w:rPr>
        <w:t>.</w:t>
      </w:r>
    </w:p>
    <w:p w14:paraId="0341C005" w14:textId="77777777" w:rsidR="006943FE" w:rsidRDefault="006943FE" w:rsidP="00FB7E33">
      <w:pPr>
        <w:jc w:val="both"/>
        <w:rPr>
          <w:rFonts w:eastAsia="Times New Roman" w:cs="Times New Roman"/>
          <w:szCs w:val="24"/>
        </w:rPr>
      </w:pPr>
    </w:p>
    <w:p w14:paraId="2008AB93" w14:textId="54B4459B" w:rsidR="004163B2" w:rsidRDefault="004A3053" w:rsidP="004A3053">
      <w:pPr>
        <w:jc w:val="both"/>
        <w:rPr>
          <w:rFonts w:eastAsia="Times New Roman" w:cs="Times New Roman"/>
          <w:szCs w:val="24"/>
        </w:rPr>
      </w:pPr>
      <w:r w:rsidRPr="004A3053">
        <w:rPr>
          <w:rFonts w:eastAsia="Times New Roman" w:cs="Times New Roman"/>
          <w:szCs w:val="24"/>
        </w:rPr>
        <w:t xml:space="preserve">Inšpekcijski organ ugotavlja, da je </w:t>
      </w:r>
      <w:r w:rsidR="00E25D56">
        <w:rPr>
          <w:rFonts w:eastAsia="Times New Roman" w:cs="Times New Roman"/>
          <w:szCs w:val="24"/>
        </w:rPr>
        <w:t>MVZI</w:t>
      </w:r>
      <w:r w:rsidRPr="004A3053">
        <w:rPr>
          <w:rFonts w:eastAsia="Times New Roman" w:cs="Times New Roman"/>
          <w:szCs w:val="24"/>
        </w:rPr>
        <w:t xml:space="preserve"> podana priporočila</w:t>
      </w:r>
      <w:r>
        <w:rPr>
          <w:rFonts w:eastAsia="Times New Roman" w:cs="Times New Roman"/>
          <w:szCs w:val="24"/>
        </w:rPr>
        <w:t xml:space="preserve"> </w:t>
      </w:r>
      <w:r w:rsidRPr="004A3053">
        <w:rPr>
          <w:rFonts w:eastAsia="Times New Roman" w:cs="Times New Roman"/>
          <w:szCs w:val="24"/>
        </w:rPr>
        <w:t>izvršil, zato je odločil kot izhaja iz prve</w:t>
      </w:r>
      <w:r>
        <w:rPr>
          <w:rFonts w:eastAsia="Times New Roman" w:cs="Times New Roman"/>
          <w:szCs w:val="24"/>
        </w:rPr>
        <w:t xml:space="preserve"> </w:t>
      </w:r>
      <w:r w:rsidRPr="004A3053">
        <w:rPr>
          <w:rFonts w:eastAsia="Times New Roman" w:cs="Times New Roman"/>
          <w:szCs w:val="24"/>
        </w:rPr>
        <w:t>točke tega sklepa.</w:t>
      </w:r>
    </w:p>
    <w:p w14:paraId="7CFDC52F" w14:textId="77777777" w:rsidR="004A3053" w:rsidRDefault="004A3053" w:rsidP="004A3053">
      <w:pPr>
        <w:jc w:val="both"/>
        <w:rPr>
          <w:rFonts w:eastAsia="Times New Roman" w:cs="Times New Roman"/>
          <w:szCs w:val="24"/>
        </w:rPr>
      </w:pPr>
    </w:p>
    <w:p w14:paraId="556C8CD9" w14:textId="77777777" w:rsidR="004A3053" w:rsidRPr="004A3053" w:rsidRDefault="004A3053" w:rsidP="004A3053">
      <w:pPr>
        <w:jc w:val="both"/>
        <w:rPr>
          <w:rFonts w:eastAsia="Times New Roman" w:cs="Times New Roman"/>
          <w:szCs w:val="24"/>
        </w:rPr>
      </w:pPr>
      <w:r w:rsidRPr="004A3053">
        <w:rPr>
          <w:rFonts w:eastAsia="Times New Roman" w:cs="Times New Roman"/>
          <w:szCs w:val="24"/>
        </w:rPr>
        <w:t>Četrti odstavek 135. člena ZUP določa, da če se je postopek začel po uradni dolžnosti, ga organ</w:t>
      </w:r>
    </w:p>
    <w:p w14:paraId="54FF792E" w14:textId="5BE8647E" w:rsidR="002D6168" w:rsidRDefault="004A3053" w:rsidP="004A3053">
      <w:pPr>
        <w:jc w:val="both"/>
        <w:rPr>
          <w:rFonts w:eastAsia="Times New Roman" w:cs="Times New Roman"/>
          <w:szCs w:val="24"/>
        </w:rPr>
      </w:pPr>
      <w:r w:rsidRPr="004A3053">
        <w:rPr>
          <w:rFonts w:eastAsia="Times New Roman" w:cs="Times New Roman"/>
          <w:szCs w:val="24"/>
        </w:rPr>
        <w:t xml:space="preserve">lahko ustavi. </w:t>
      </w:r>
      <w:bookmarkStart w:id="3" w:name="_Hlk220311132"/>
      <w:r w:rsidR="00E25D56">
        <w:rPr>
          <w:rFonts w:eastAsia="Times New Roman" w:cs="Times New Roman"/>
          <w:szCs w:val="24"/>
        </w:rPr>
        <w:t>Stranka</w:t>
      </w:r>
      <w:r w:rsidRPr="004A3053">
        <w:rPr>
          <w:rFonts w:eastAsia="Times New Roman" w:cs="Times New Roman"/>
          <w:szCs w:val="24"/>
        </w:rPr>
        <w:t xml:space="preserve"> je v roku za izvršitev priporočil le</w:t>
      </w:r>
      <w:r w:rsidR="001660FD">
        <w:rPr>
          <w:rFonts w:eastAsia="Times New Roman" w:cs="Times New Roman"/>
          <w:szCs w:val="24"/>
        </w:rPr>
        <w:t>-</w:t>
      </w:r>
      <w:r w:rsidRPr="004A3053">
        <w:rPr>
          <w:rFonts w:eastAsia="Times New Roman" w:cs="Times New Roman"/>
          <w:szCs w:val="24"/>
        </w:rPr>
        <w:t>ta izvršil</w:t>
      </w:r>
      <w:r w:rsidR="00E25D56">
        <w:rPr>
          <w:rFonts w:eastAsia="Times New Roman" w:cs="Times New Roman"/>
          <w:szCs w:val="24"/>
        </w:rPr>
        <w:t>a</w:t>
      </w:r>
      <w:r w:rsidRPr="004A3053">
        <w:rPr>
          <w:rFonts w:eastAsia="Times New Roman" w:cs="Times New Roman"/>
          <w:szCs w:val="24"/>
        </w:rPr>
        <w:t>, zato se postopek nadzora, ki</w:t>
      </w:r>
      <w:r w:rsidR="00E25D56">
        <w:rPr>
          <w:rFonts w:eastAsia="Times New Roman" w:cs="Times New Roman"/>
          <w:szCs w:val="24"/>
        </w:rPr>
        <w:t xml:space="preserve"> </w:t>
      </w:r>
      <w:r w:rsidRPr="004A3053">
        <w:rPr>
          <w:rFonts w:eastAsia="Times New Roman" w:cs="Times New Roman"/>
          <w:szCs w:val="24"/>
        </w:rPr>
        <w:t>je bil začet po uradni dolžnosti, v skladu z določbo četrtega odstavka 135. člena ZUP, ustavi.</w:t>
      </w:r>
    </w:p>
    <w:bookmarkEnd w:id="3"/>
    <w:p w14:paraId="364F3187" w14:textId="77777777" w:rsidR="004A3053" w:rsidRDefault="004A3053" w:rsidP="004A3053">
      <w:pPr>
        <w:jc w:val="both"/>
        <w:rPr>
          <w:rFonts w:eastAsia="Times New Roman" w:cs="Times New Roman"/>
          <w:szCs w:val="24"/>
        </w:rPr>
      </w:pPr>
    </w:p>
    <w:p w14:paraId="2C04A0ED" w14:textId="77777777" w:rsidR="000D2E2C" w:rsidRPr="00573D2F" w:rsidRDefault="000D2E2C" w:rsidP="000D2E2C">
      <w:pPr>
        <w:jc w:val="both"/>
        <w:rPr>
          <w:rFonts w:eastAsia="Times New Roman" w:cs="Times New Roman"/>
          <w:b/>
          <w:bCs/>
          <w:szCs w:val="24"/>
        </w:rPr>
      </w:pPr>
      <w:r w:rsidRPr="00573D2F">
        <w:rPr>
          <w:rFonts w:eastAsia="Times New Roman" w:cs="Times New Roman"/>
          <w:b/>
          <w:bCs/>
          <w:szCs w:val="24"/>
        </w:rPr>
        <w:t xml:space="preserve">Pod 2. </w:t>
      </w:r>
    </w:p>
    <w:p w14:paraId="172F4CCE" w14:textId="77777777" w:rsidR="00283588" w:rsidRDefault="000D2E2C" w:rsidP="000D2E2C">
      <w:pPr>
        <w:jc w:val="both"/>
        <w:rPr>
          <w:rFonts w:eastAsia="Times New Roman" w:cs="Times New Roman"/>
          <w:szCs w:val="24"/>
        </w:rPr>
      </w:pPr>
      <w:r w:rsidRPr="000D2E2C">
        <w:rPr>
          <w:rFonts w:eastAsia="Times New Roman" w:cs="Times New Roman"/>
          <w:szCs w:val="24"/>
        </w:rPr>
        <w:t xml:space="preserve">V skladu s petim odstavkom 213. člena ZUP mora organ odločiti tudi o tem, ali so nastali stroški postopka. Glede na to, da posebni stroški organu v postopku niso nastali, stranka pa do izdaje sklepa ni zahtevala povrnitve stroškov, je organ odločil, kot je razvidno iz druge točke izreka tega sklepa. </w:t>
      </w:r>
    </w:p>
    <w:p w14:paraId="094F59B1" w14:textId="77777777" w:rsidR="00283588" w:rsidRDefault="00283588" w:rsidP="000D2E2C">
      <w:pPr>
        <w:jc w:val="both"/>
        <w:rPr>
          <w:rFonts w:eastAsia="Times New Roman" w:cs="Times New Roman"/>
          <w:szCs w:val="24"/>
        </w:rPr>
      </w:pPr>
    </w:p>
    <w:p w14:paraId="2B11FB63" w14:textId="77777777" w:rsidR="002D6168" w:rsidRDefault="002D6168" w:rsidP="000D2E2C">
      <w:pPr>
        <w:jc w:val="both"/>
        <w:rPr>
          <w:rFonts w:eastAsia="Times New Roman" w:cs="Times New Roman"/>
          <w:szCs w:val="24"/>
        </w:rPr>
      </w:pPr>
    </w:p>
    <w:p w14:paraId="3BEF13D1" w14:textId="77777777" w:rsidR="008E0D3E" w:rsidRDefault="008E0D3E" w:rsidP="000D2E2C">
      <w:pPr>
        <w:jc w:val="both"/>
        <w:rPr>
          <w:rFonts w:eastAsia="Times New Roman" w:cs="Times New Roman"/>
          <w:szCs w:val="24"/>
        </w:rPr>
      </w:pPr>
    </w:p>
    <w:p w14:paraId="59A7DCBD" w14:textId="77777777" w:rsidR="004A3053" w:rsidRDefault="000D2E2C" w:rsidP="000D2E2C">
      <w:pPr>
        <w:jc w:val="both"/>
        <w:rPr>
          <w:rFonts w:eastAsia="Times New Roman" w:cs="Times New Roman"/>
          <w:szCs w:val="24"/>
        </w:rPr>
      </w:pPr>
      <w:r w:rsidRPr="00573D2F">
        <w:rPr>
          <w:rFonts w:eastAsia="Times New Roman" w:cs="Times New Roman"/>
          <w:b/>
          <w:bCs/>
          <w:szCs w:val="24"/>
        </w:rPr>
        <w:t>Pouk o pravnem sredstvu:</w:t>
      </w:r>
      <w:r w:rsidRPr="000D2E2C">
        <w:rPr>
          <w:rFonts w:eastAsia="Times New Roman" w:cs="Times New Roman"/>
          <w:szCs w:val="24"/>
        </w:rPr>
        <w:t xml:space="preserve"> </w:t>
      </w:r>
    </w:p>
    <w:p w14:paraId="7BFE6A12" w14:textId="44D92687" w:rsidR="00165BD4" w:rsidRPr="000D2E2C" w:rsidRDefault="000D2E2C" w:rsidP="000D2E2C">
      <w:pPr>
        <w:jc w:val="both"/>
        <w:rPr>
          <w:rFonts w:eastAsia="Times New Roman" w:cs="Times New Roman"/>
          <w:szCs w:val="24"/>
        </w:rPr>
      </w:pPr>
      <w:r w:rsidRPr="000D2E2C">
        <w:rPr>
          <w:rFonts w:eastAsia="Times New Roman" w:cs="Times New Roman"/>
          <w:szCs w:val="24"/>
        </w:rPr>
        <w:t xml:space="preserve">Zoper ta sklep je dovoljena pritožba v roku 15 dni od vročitve sklepa. O pritožbi odločba Vlada Republike Slovenije. Pritožbo se vloži pisno ali ustno na zapisnik pri Ministrstvu za finance, Uradu Republike Slovenije za nadzor proračuna, Fajfarjeva ulica 33, 1502 Ljubljana ali na elektronski naslov </w:t>
      </w:r>
      <w:hyperlink r:id="rId13" w:history="1">
        <w:r w:rsidRPr="000D2E2C">
          <w:rPr>
            <w:rStyle w:val="Hiperpovezava"/>
            <w:rFonts w:eastAsia="Times New Roman" w:cs="Times New Roman"/>
            <w:szCs w:val="24"/>
          </w:rPr>
          <w:t>mf.unp@gov.si</w:t>
        </w:r>
      </w:hyperlink>
      <w:r w:rsidRPr="000D2E2C">
        <w:rPr>
          <w:rFonts w:eastAsia="Times New Roman" w:cs="Times New Roman"/>
          <w:szCs w:val="24"/>
        </w:rPr>
        <w:t>.</w:t>
      </w:r>
    </w:p>
    <w:p w14:paraId="1A14530B" w14:textId="77777777" w:rsidR="000D2E2C" w:rsidRPr="00165BD4" w:rsidRDefault="000D2E2C" w:rsidP="00C914D2">
      <w:pPr>
        <w:pStyle w:val="Odstavekseznama"/>
        <w:ind w:left="360"/>
        <w:contextualSpacing w:val="0"/>
        <w:jc w:val="both"/>
        <w:rPr>
          <w:rFonts w:eastAsia="Times New Roman" w:cs="Times New Roman"/>
          <w:szCs w:val="24"/>
        </w:rPr>
      </w:pPr>
    </w:p>
    <w:p w14:paraId="41215FBB" w14:textId="77777777" w:rsidR="000B7D8D" w:rsidRPr="0031610B" w:rsidRDefault="000B7D8D" w:rsidP="001232D4">
      <w:pPr>
        <w:spacing w:line="360" w:lineRule="auto"/>
        <w:jc w:val="both"/>
        <w:rPr>
          <w:rFonts w:eastAsia="Times New Roman" w:cs="Times New Roman"/>
          <w:szCs w:val="24"/>
        </w:rPr>
      </w:pPr>
    </w:p>
    <w:p w14:paraId="40874F82" w14:textId="12D5BA15" w:rsidR="00B617AB" w:rsidRDefault="00F14A09" w:rsidP="00F14A09">
      <w:pPr>
        <w:spacing w:line="276" w:lineRule="auto"/>
        <w:jc w:val="center"/>
        <w:rPr>
          <w:rFonts w:eastAsia="Times New Roman" w:cs="Times New Roman"/>
          <w:szCs w:val="24"/>
        </w:rPr>
      </w:pPr>
      <w:r>
        <w:rPr>
          <w:rFonts w:eastAsia="Times New Roman" w:cs="Times New Roman"/>
          <w:szCs w:val="24"/>
        </w:rPr>
        <w:t xml:space="preserve">                                                                                                                 </w:t>
      </w:r>
      <w:r w:rsidR="001D7B92" w:rsidRPr="001D7B92">
        <w:rPr>
          <w:rFonts w:eastAsia="Times New Roman" w:cs="Times New Roman"/>
          <w:szCs w:val="24"/>
        </w:rPr>
        <w:t>█</w:t>
      </w:r>
      <w:r w:rsidR="00AE02B4">
        <w:rPr>
          <w:rFonts w:eastAsia="Times New Roman" w:cs="Times New Roman"/>
          <w:szCs w:val="24"/>
        </w:rPr>
        <w:t xml:space="preserve">, </w:t>
      </w:r>
    </w:p>
    <w:p w14:paraId="66DCDDD1" w14:textId="5785448B" w:rsidR="00AE02B4" w:rsidRPr="0031610B" w:rsidRDefault="00B617AB" w:rsidP="00B617AB">
      <w:pPr>
        <w:spacing w:line="276" w:lineRule="auto"/>
        <w:jc w:val="both"/>
        <w:rPr>
          <w:rFonts w:eastAsia="Times New Roman" w:cs="Times New Roman"/>
          <w:szCs w:val="24"/>
        </w:rPr>
      </w:pPr>
      <w:r>
        <w:rPr>
          <w:rFonts w:eastAsia="Times New Roman" w:cs="Times New Roman"/>
          <w:szCs w:val="24"/>
        </w:rPr>
        <w:t xml:space="preserve">                                                                                                                proračunska inšpektorica,</w:t>
      </w:r>
      <w:r w:rsidR="00AE02B4">
        <w:rPr>
          <w:rFonts w:eastAsia="Times New Roman" w:cs="Times New Roman"/>
          <w:szCs w:val="24"/>
        </w:rPr>
        <w:t xml:space="preserve">        </w:t>
      </w:r>
      <w:r w:rsidR="00AE02B4" w:rsidRPr="0031610B">
        <w:rPr>
          <w:rFonts w:eastAsia="Times New Roman" w:cs="Times New Roman"/>
          <w:szCs w:val="24"/>
        </w:rPr>
        <w:t xml:space="preserve">                                                                   </w:t>
      </w:r>
    </w:p>
    <w:p w14:paraId="41A56CC9" w14:textId="6BFBE16A" w:rsidR="00AE02B4" w:rsidRPr="0031610B" w:rsidRDefault="00F14A09" w:rsidP="00F14A09">
      <w:pPr>
        <w:spacing w:line="276" w:lineRule="auto"/>
        <w:jc w:val="center"/>
        <w:rPr>
          <w:rFonts w:eastAsia="Times New Roman" w:cs="Times New Roman"/>
          <w:szCs w:val="24"/>
        </w:rPr>
      </w:pPr>
      <w:r>
        <w:rPr>
          <w:rFonts w:eastAsia="Times New Roman" w:cs="Times New Roman"/>
          <w:szCs w:val="24"/>
        </w:rPr>
        <w:t xml:space="preserve">                                                                                                                </w:t>
      </w:r>
      <w:r w:rsidR="00AE02B4">
        <w:rPr>
          <w:rFonts w:eastAsia="Times New Roman" w:cs="Times New Roman"/>
          <w:szCs w:val="24"/>
        </w:rPr>
        <w:t>i</w:t>
      </w:r>
      <w:r w:rsidR="00AE02B4" w:rsidRPr="0031610B">
        <w:rPr>
          <w:rFonts w:eastAsia="Times New Roman" w:cs="Times New Roman"/>
          <w:szCs w:val="24"/>
        </w:rPr>
        <w:t>nšpektor</w:t>
      </w:r>
      <w:r w:rsidR="00AE02B4">
        <w:rPr>
          <w:rFonts w:eastAsia="Times New Roman" w:cs="Times New Roman"/>
          <w:szCs w:val="24"/>
        </w:rPr>
        <w:t>ica</w:t>
      </w:r>
      <w:r w:rsidR="00AE02B4" w:rsidRPr="0031610B">
        <w:rPr>
          <w:rFonts w:eastAsia="Times New Roman" w:cs="Times New Roman"/>
          <w:szCs w:val="24"/>
        </w:rPr>
        <w:t xml:space="preserve"> – svetni</w:t>
      </w:r>
      <w:r w:rsidR="00AE02B4">
        <w:rPr>
          <w:rFonts w:eastAsia="Times New Roman" w:cs="Times New Roman"/>
          <w:szCs w:val="24"/>
        </w:rPr>
        <w:t>ca</w:t>
      </w:r>
      <w:r w:rsidR="00AE02B4" w:rsidRPr="0031610B">
        <w:rPr>
          <w:rFonts w:eastAsia="Times New Roman" w:cs="Times New Roman"/>
          <w:szCs w:val="24"/>
        </w:rPr>
        <w:t xml:space="preserve">                                                                        </w:t>
      </w:r>
    </w:p>
    <w:p w14:paraId="6366AB8C" w14:textId="77777777" w:rsidR="00D711D5" w:rsidRDefault="00D711D5" w:rsidP="001232D4">
      <w:pPr>
        <w:spacing w:line="276" w:lineRule="auto"/>
        <w:jc w:val="both"/>
        <w:rPr>
          <w:rFonts w:eastAsia="Times New Roman" w:cs="Times New Roman"/>
          <w:szCs w:val="24"/>
        </w:rPr>
      </w:pPr>
    </w:p>
    <w:p w14:paraId="5DFA29F4" w14:textId="77777777" w:rsidR="00834D91" w:rsidRDefault="00834D91" w:rsidP="001232D4">
      <w:pPr>
        <w:spacing w:line="276" w:lineRule="auto"/>
        <w:jc w:val="both"/>
        <w:rPr>
          <w:rFonts w:eastAsia="Times New Roman" w:cs="Times New Roman"/>
          <w:szCs w:val="24"/>
        </w:rPr>
      </w:pPr>
    </w:p>
    <w:p w14:paraId="76500C6D" w14:textId="77777777" w:rsidR="00667738" w:rsidRDefault="00667738" w:rsidP="001232D4">
      <w:pPr>
        <w:spacing w:line="276" w:lineRule="auto"/>
        <w:jc w:val="both"/>
        <w:rPr>
          <w:rFonts w:eastAsia="Times New Roman" w:cs="Times New Roman"/>
          <w:szCs w:val="24"/>
        </w:rPr>
      </w:pPr>
    </w:p>
    <w:p w14:paraId="4D00DE9C" w14:textId="77777777" w:rsidR="006457F1" w:rsidRDefault="006457F1" w:rsidP="001232D4">
      <w:pPr>
        <w:spacing w:line="276" w:lineRule="auto"/>
        <w:jc w:val="both"/>
        <w:rPr>
          <w:rFonts w:eastAsia="Times New Roman" w:cs="Times New Roman"/>
          <w:szCs w:val="24"/>
        </w:rPr>
      </w:pPr>
    </w:p>
    <w:p w14:paraId="7FAE1DCD" w14:textId="4A237308" w:rsidR="0031610B" w:rsidRPr="000F2247" w:rsidRDefault="0031610B" w:rsidP="001232D4">
      <w:pPr>
        <w:spacing w:line="276" w:lineRule="auto"/>
        <w:jc w:val="both"/>
        <w:rPr>
          <w:rFonts w:eastAsia="Times New Roman" w:cs="Times New Roman"/>
          <w:szCs w:val="24"/>
        </w:rPr>
      </w:pPr>
      <w:r w:rsidRPr="000F2247">
        <w:rPr>
          <w:rFonts w:eastAsia="Times New Roman" w:cs="Times New Roman"/>
          <w:szCs w:val="24"/>
        </w:rPr>
        <w:t>VROČITI:</w:t>
      </w:r>
    </w:p>
    <w:p w14:paraId="5013E676" w14:textId="3FA51F5D" w:rsidR="00394E76" w:rsidRPr="006457F1" w:rsidRDefault="006943FE" w:rsidP="006176BE">
      <w:pPr>
        <w:pStyle w:val="Odstavekseznama"/>
        <w:numPr>
          <w:ilvl w:val="0"/>
          <w:numId w:val="6"/>
        </w:numPr>
        <w:jc w:val="both"/>
        <w:rPr>
          <w:rStyle w:val="Hiperpovezava"/>
          <w:rFonts w:cs="Arial"/>
          <w:color w:val="auto"/>
          <w:szCs w:val="20"/>
          <w:u w:val="none"/>
        </w:rPr>
      </w:pPr>
      <w:r>
        <w:t>M</w:t>
      </w:r>
      <w:r w:rsidRPr="006943FE">
        <w:t>inistrstvo za visoko šolstvo, znanost in inovacije, Masarykova cesta 16, 1000 Ljubljana</w:t>
      </w:r>
      <w:r w:rsidRPr="006457F1">
        <w:rPr>
          <w:b/>
          <w:bCs/>
        </w:rPr>
        <w:t xml:space="preserve"> </w:t>
      </w:r>
      <w:r w:rsidR="007901E2" w:rsidRPr="006457F1">
        <w:rPr>
          <w:rStyle w:val="Hiperpovezava"/>
          <w:rFonts w:cs="Arial"/>
          <w:color w:val="auto"/>
          <w:szCs w:val="20"/>
          <w:u w:val="none"/>
        </w:rPr>
        <w:t xml:space="preserve">– </w:t>
      </w:r>
      <w:r w:rsidRPr="006457F1">
        <w:rPr>
          <w:rStyle w:val="Hiperpovezava"/>
          <w:rFonts w:cs="Arial"/>
          <w:color w:val="auto"/>
          <w:szCs w:val="20"/>
          <w:u w:val="none"/>
        </w:rPr>
        <w:t>varni e-predal</w:t>
      </w:r>
      <w:r w:rsidR="007901E2" w:rsidRPr="006457F1">
        <w:rPr>
          <w:rStyle w:val="Hiperpovezava"/>
          <w:rFonts w:cs="Arial"/>
          <w:color w:val="auto"/>
          <w:szCs w:val="20"/>
          <w:u w:val="none"/>
        </w:rPr>
        <w:t xml:space="preserve">. </w:t>
      </w:r>
    </w:p>
    <w:sectPr w:rsidR="00394E76" w:rsidRPr="006457F1" w:rsidSect="00CD41B7">
      <w:type w:val="continuous"/>
      <w:pgSz w:w="11906" w:h="16838"/>
      <w:pgMar w:top="1276"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186A" w14:textId="77777777" w:rsidR="0031331F" w:rsidRDefault="0031331F" w:rsidP="00803BB2">
      <w:pPr>
        <w:spacing w:line="240" w:lineRule="auto"/>
      </w:pPr>
      <w:r>
        <w:separator/>
      </w:r>
    </w:p>
  </w:endnote>
  <w:endnote w:type="continuationSeparator" w:id="0">
    <w:p w14:paraId="5879130D" w14:textId="77777777" w:rsidR="0031331F" w:rsidRDefault="0031331F" w:rsidP="00803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16015"/>
      <w:docPartObj>
        <w:docPartGallery w:val="Page Numbers (Bottom of Page)"/>
        <w:docPartUnique/>
      </w:docPartObj>
    </w:sdtPr>
    <w:sdtEndPr/>
    <w:sdtContent>
      <w:sdt>
        <w:sdtPr>
          <w:id w:val="-1769616900"/>
          <w:docPartObj>
            <w:docPartGallery w:val="Page Numbers (Top of Page)"/>
            <w:docPartUnique/>
          </w:docPartObj>
        </w:sdtPr>
        <w:sdtEndPr/>
        <w:sdtContent>
          <w:p w14:paraId="29957EC1" w14:textId="016BD655" w:rsidR="00127976" w:rsidRDefault="00127976">
            <w:pPr>
              <w:pStyle w:val="Noga"/>
              <w:jc w:val="right"/>
            </w:pPr>
            <w:r w:rsidRPr="00127976">
              <w:rPr>
                <w:rFonts w:cs="Arial"/>
                <w:szCs w:val="20"/>
              </w:rPr>
              <w:fldChar w:fldCharType="begin"/>
            </w:r>
            <w:r w:rsidRPr="00127976">
              <w:rPr>
                <w:rFonts w:cs="Arial"/>
                <w:szCs w:val="20"/>
              </w:rPr>
              <w:instrText>PAGE</w:instrText>
            </w:r>
            <w:r w:rsidRPr="00127976">
              <w:rPr>
                <w:rFonts w:cs="Arial"/>
                <w:szCs w:val="20"/>
              </w:rPr>
              <w:fldChar w:fldCharType="separate"/>
            </w:r>
            <w:r w:rsidRPr="00127976">
              <w:rPr>
                <w:rFonts w:cs="Arial"/>
                <w:szCs w:val="20"/>
              </w:rPr>
              <w:t>2</w:t>
            </w:r>
            <w:r w:rsidRPr="00127976">
              <w:rPr>
                <w:rFonts w:cs="Arial"/>
                <w:szCs w:val="20"/>
              </w:rPr>
              <w:fldChar w:fldCharType="end"/>
            </w:r>
            <w:r w:rsidRPr="00127976">
              <w:rPr>
                <w:rFonts w:cs="Arial"/>
                <w:szCs w:val="20"/>
              </w:rPr>
              <w:t>/</w:t>
            </w:r>
            <w:r w:rsidRPr="00127976">
              <w:rPr>
                <w:rFonts w:cs="Arial"/>
                <w:szCs w:val="20"/>
              </w:rPr>
              <w:fldChar w:fldCharType="begin"/>
            </w:r>
            <w:r w:rsidRPr="00127976">
              <w:rPr>
                <w:rFonts w:cs="Arial"/>
                <w:szCs w:val="20"/>
              </w:rPr>
              <w:instrText>NUMPAGES</w:instrText>
            </w:r>
            <w:r w:rsidRPr="00127976">
              <w:rPr>
                <w:rFonts w:cs="Arial"/>
                <w:szCs w:val="20"/>
              </w:rPr>
              <w:fldChar w:fldCharType="separate"/>
            </w:r>
            <w:r w:rsidRPr="00127976">
              <w:rPr>
                <w:rFonts w:cs="Arial"/>
                <w:szCs w:val="20"/>
              </w:rPr>
              <w:t>2</w:t>
            </w:r>
            <w:r w:rsidRPr="00127976">
              <w:rPr>
                <w:rFonts w:cs="Arial"/>
                <w:szCs w:val="20"/>
              </w:rPr>
              <w:fldChar w:fldCharType="end"/>
            </w:r>
          </w:p>
        </w:sdtContent>
      </w:sdt>
    </w:sdtContent>
  </w:sdt>
  <w:p w14:paraId="1697247E" w14:textId="77777777" w:rsidR="00127976" w:rsidRDefault="0012797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5496" w14:textId="77777777" w:rsidR="0031331F" w:rsidRDefault="0031331F" w:rsidP="00803BB2">
      <w:pPr>
        <w:spacing w:line="240" w:lineRule="auto"/>
      </w:pPr>
      <w:r>
        <w:separator/>
      </w:r>
    </w:p>
  </w:footnote>
  <w:footnote w:type="continuationSeparator" w:id="0">
    <w:p w14:paraId="654E1F70" w14:textId="77777777" w:rsidR="0031331F" w:rsidRDefault="0031331F" w:rsidP="00803BB2">
      <w:pPr>
        <w:spacing w:line="240" w:lineRule="auto"/>
      </w:pPr>
      <w:r>
        <w:continuationSeparator/>
      </w:r>
    </w:p>
  </w:footnote>
  <w:footnote w:id="1">
    <w:p w14:paraId="4B459890" w14:textId="347BAE5D" w:rsidR="0017226B" w:rsidRPr="00922AF4" w:rsidRDefault="0017226B" w:rsidP="0017226B">
      <w:pPr>
        <w:pStyle w:val="Sprotnaopomba-besedilo"/>
        <w:jc w:val="both"/>
      </w:pPr>
      <w:r w:rsidRPr="0017226B">
        <w:rPr>
          <w:rStyle w:val="Sprotnaopomba-sklic"/>
          <w:sz w:val="16"/>
          <w:szCs w:val="16"/>
        </w:rPr>
        <w:footnoteRef/>
      </w:r>
      <w:r w:rsidRPr="0017226B">
        <w:rPr>
          <w:sz w:val="16"/>
          <w:szCs w:val="16"/>
        </w:rPr>
        <w:t xml:space="preserve"> </w:t>
      </w:r>
      <w:r w:rsidR="00922AF4" w:rsidRPr="00922AF4">
        <w:rPr>
          <w:sz w:val="16"/>
          <w:szCs w:val="16"/>
        </w:rPr>
        <w:t>Uradni list RS, št. </w:t>
      </w:r>
      <w:hyperlink r:id="rId1" w:tgtFrame="_blank" w:tooltip="Zakon o javnih financah (uradno prečiščeno besedilo) (ZJF-UPB4)" w:history="1">
        <w:r w:rsidR="00922AF4" w:rsidRPr="00922AF4">
          <w:rPr>
            <w:rStyle w:val="Hiperpovezava"/>
            <w:color w:val="auto"/>
            <w:sz w:val="16"/>
            <w:szCs w:val="16"/>
            <w:u w:val="none"/>
          </w:rPr>
          <w:t>11/11</w:t>
        </w:r>
      </w:hyperlink>
      <w:r w:rsidR="00922AF4" w:rsidRPr="00922AF4">
        <w:rPr>
          <w:sz w:val="16"/>
          <w:szCs w:val="16"/>
        </w:rPr>
        <w:t> – uradno prečiščeno besedilo, </w:t>
      </w:r>
      <w:hyperlink r:id="rId2" w:tgtFrame="_blank" w:tooltip="Popravek Uradnega prečiščenega besedila Zakona  o javnih financah (ZJF-UPB4p)" w:history="1">
        <w:r w:rsidR="00922AF4" w:rsidRPr="00922AF4">
          <w:rPr>
            <w:rStyle w:val="Hiperpovezava"/>
            <w:color w:val="auto"/>
            <w:sz w:val="16"/>
            <w:szCs w:val="16"/>
            <w:u w:val="none"/>
          </w:rPr>
          <w:t>14/13</w:t>
        </w:r>
      </w:hyperlink>
      <w:r w:rsidR="00922AF4" w:rsidRPr="00922AF4">
        <w:rPr>
          <w:sz w:val="16"/>
          <w:szCs w:val="16"/>
        </w:rPr>
        <w:t xml:space="preserve"> – </w:t>
      </w:r>
      <w:proofErr w:type="spellStart"/>
      <w:r w:rsidR="00922AF4" w:rsidRPr="00922AF4">
        <w:rPr>
          <w:sz w:val="16"/>
          <w:szCs w:val="16"/>
        </w:rPr>
        <w:t>popr</w:t>
      </w:r>
      <w:proofErr w:type="spellEnd"/>
      <w:r w:rsidR="00922AF4" w:rsidRPr="00922AF4">
        <w:rPr>
          <w:sz w:val="16"/>
          <w:szCs w:val="16"/>
        </w:rPr>
        <w:t>., </w:t>
      </w:r>
      <w:hyperlink r:id="rId3" w:tgtFrame="_blank" w:tooltip="Zakon o dopolnitvi Zakona o javnih financah (ZJF-G)" w:history="1">
        <w:r w:rsidR="00922AF4" w:rsidRPr="00922AF4">
          <w:rPr>
            <w:rStyle w:val="Hiperpovezava"/>
            <w:color w:val="auto"/>
            <w:sz w:val="16"/>
            <w:szCs w:val="16"/>
            <w:u w:val="none"/>
          </w:rPr>
          <w:t>101/13</w:t>
        </w:r>
      </w:hyperlink>
      <w:r w:rsidR="00922AF4" w:rsidRPr="00922AF4">
        <w:rPr>
          <w:sz w:val="16"/>
          <w:szCs w:val="16"/>
        </w:rPr>
        <w:t>, </w:t>
      </w:r>
      <w:hyperlink r:id="rId4" w:tgtFrame="_blank" w:tooltip="Zakon o fiskalnem pravilu (ZFisP)" w:history="1">
        <w:r w:rsidR="00922AF4" w:rsidRPr="00922AF4">
          <w:rPr>
            <w:rStyle w:val="Hiperpovezava"/>
            <w:color w:val="auto"/>
            <w:sz w:val="16"/>
            <w:szCs w:val="16"/>
            <w:u w:val="none"/>
          </w:rPr>
          <w:t>55/15</w:t>
        </w:r>
      </w:hyperlink>
      <w:r w:rsidR="00922AF4" w:rsidRPr="00922AF4">
        <w:rPr>
          <w:sz w:val="16"/>
          <w:szCs w:val="16"/>
        </w:rPr>
        <w:t xml:space="preserve"> – </w:t>
      </w:r>
      <w:proofErr w:type="spellStart"/>
      <w:r w:rsidR="00922AF4" w:rsidRPr="00922AF4">
        <w:rPr>
          <w:sz w:val="16"/>
          <w:szCs w:val="16"/>
        </w:rPr>
        <w:t>ZFisP</w:t>
      </w:r>
      <w:proofErr w:type="spellEnd"/>
      <w:r w:rsidR="00922AF4" w:rsidRPr="00922AF4">
        <w:rPr>
          <w:sz w:val="16"/>
          <w:szCs w:val="16"/>
        </w:rPr>
        <w:t>, </w:t>
      </w:r>
      <w:hyperlink r:id="rId5" w:tgtFrame="_blank" w:tooltip="Zakon o izvrševanju proračunov Republike Slovenije za leti 2016 in 2017 (ZIPRS1617)" w:history="1">
        <w:r w:rsidR="00922AF4" w:rsidRPr="00922AF4">
          <w:rPr>
            <w:rStyle w:val="Hiperpovezava"/>
            <w:color w:val="auto"/>
            <w:sz w:val="16"/>
            <w:szCs w:val="16"/>
            <w:u w:val="none"/>
          </w:rPr>
          <w:t>96/15</w:t>
        </w:r>
      </w:hyperlink>
      <w:r w:rsidR="00922AF4" w:rsidRPr="00922AF4">
        <w:rPr>
          <w:sz w:val="16"/>
          <w:szCs w:val="16"/>
        </w:rPr>
        <w:t> – ZIPRS1617, </w:t>
      </w:r>
      <w:hyperlink r:id="rId6" w:tgtFrame="_blank" w:tooltip="Zakon o spremembah in dopolnitvah Zakona o javnih financah (ZJF-H)" w:history="1">
        <w:r w:rsidR="00922AF4" w:rsidRPr="00922AF4">
          <w:rPr>
            <w:rStyle w:val="Hiperpovezava"/>
            <w:color w:val="auto"/>
            <w:sz w:val="16"/>
            <w:szCs w:val="16"/>
            <w:u w:val="none"/>
          </w:rPr>
          <w:t>13/18</w:t>
        </w:r>
      </w:hyperlink>
      <w:r w:rsidR="00922AF4" w:rsidRPr="00922AF4">
        <w:rPr>
          <w:sz w:val="16"/>
          <w:szCs w:val="16"/>
        </w:rPr>
        <w:t>, </w:t>
      </w:r>
      <w:hyperlink r:id="rId7"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922AF4" w:rsidRPr="00922AF4">
          <w:rPr>
            <w:rStyle w:val="Hiperpovezava"/>
            <w:color w:val="auto"/>
            <w:sz w:val="16"/>
            <w:szCs w:val="16"/>
            <w:u w:val="none"/>
          </w:rPr>
          <w:t>195/20</w:t>
        </w:r>
      </w:hyperlink>
      <w:r w:rsidR="00922AF4" w:rsidRPr="00922AF4">
        <w:rPr>
          <w:sz w:val="16"/>
          <w:szCs w:val="16"/>
        </w:rPr>
        <w:t xml:space="preserve"> – </w:t>
      </w:r>
      <w:proofErr w:type="spellStart"/>
      <w:r w:rsidR="00922AF4" w:rsidRPr="00922AF4">
        <w:rPr>
          <w:sz w:val="16"/>
          <w:szCs w:val="16"/>
        </w:rPr>
        <w:t>odl</w:t>
      </w:r>
      <w:proofErr w:type="spellEnd"/>
      <w:r w:rsidR="00922AF4" w:rsidRPr="00922AF4">
        <w:rPr>
          <w:sz w:val="16"/>
          <w:szCs w:val="16"/>
        </w:rPr>
        <w:t>. US, </w:t>
      </w:r>
      <w:hyperlink r:id="rId8" w:tgtFrame="_blank" w:tooltip="Zakon o spremembah in dopolnitvah Zakona o državni upravi (ZDU-1O)" w:history="1">
        <w:r w:rsidR="00922AF4" w:rsidRPr="00922AF4">
          <w:rPr>
            <w:rStyle w:val="Hiperpovezava"/>
            <w:color w:val="auto"/>
            <w:sz w:val="16"/>
            <w:szCs w:val="16"/>
            <w:u w:val="none"/>
          </w:rPr>
          <w:t>18/23</w:t>
        </w:r>
      </w:hyperlink>
      <w:r w:rsidR="00922AF4" w:rsidRPr="00922AF4">
        <w:rPr>
          <w:sz w:val="16"/>
          <w:szCs w:val="16"/>
        </w:rPr>
        <w:t> – ZDU-1O, </w:t>
      </w:r>
      <w:hyperlink r:id="rId9" w:tgtFrame="_blank" w:tooltip="Zakon o spremembah in dopolnitvah Zakona o javnih financah (ZJF-I)" w:history="1">
        <w:r w:rsidR="00922AF4" w:rsidRPr="00922AF4">
          <w:rPr>
            <w:rStyle w:val="Hiperpovezava"/>
            <w:color w:val="auto"/>
            <w:sz w:val="16"/>
            <w:szCs w:val="16"/>
            <w:u w:val="none"/>
          </w:rPr>
          <w:t>76/23</w:t>
        </w:r>
      </w:hyperlink>
      <w:r w:rsidR="00922AF4" w:rsidRPr="00922AF4">
        <w:rPr>
          <w:sz w:val="16"/>
          <w:szCs w:val="16"/>
        </w:rPr>
        <w:t>, </w:t>
      </w:r>
      <w:hyperlink r:id="rId10" w:tgtFrame="_blank" w:tooltip="Zakon o fiskalnem pravilu (ZFisP-1)" w:history="1">
        <w:r w:rsidR="00922AF4" w:rsidRPr="00922AF4">
          <w:rPr>
            <w:rStyle w:val="Hiperpovezava"/>
            <w:color w:val="auto"/>
            <w:sz w:val="16"/>
            <w:szCs w:val="16"/>
            <w:u w:val="none"/>
          </w:rPr>
          <w:t>24/25</w:t>
        </w:r>
      </w:hyperlink>
      <w:r w:rsidR="00922AF4" w:rsidRPr="00922AF4">
        <w:rPr>
          <w:sz w:val="16"/>
          <w:szCs w:val="16"/>
        </w:rPr>
        <w:t> – ZFisP-1, </w:t>
      </w:r>
      <w:hyperlink r:id="rId11" w:tgtFrame="_blank" w:tooltip="Zakon o spremembah in dopolnitvah Zakona o javnih financah (ZJF-J)" w:history="1">
        <w:r w:rsidR="00922AF4" w:rsidRPr="00922AF4">
          <w:rPr>
            <w:rStyle w:val="Hiperpovezava"/>
            <w:color w:val="auto"/>
            <w:sz w:val="16"/>
            <w:szCs w:val="16"/>
            <w:u w:val="none"/>
          </w:rPr>
          <w:t>39/25</w:t>
        </w:r>
      </w:hyperlink>
      <w:r w:rsidR="00922AF4" w:rsidRPr="00922AF4">
        <w:rPr>
          <w:sz w:val="16"/>
          <w:szCs w:val="16"/>
        </w:rPr>
        <w:t> in </w:t>
      </w:r>
      <w:hyperlink r:id="rId12" w:tgtFrame="_blank" w:tooltip="Zakon o plačilnih in javnofinančnih storitvah (ZPJS)" w:history="1">
        <w:r w:rsidR="00922AF4" w:rsidRPr="00922AF4">
          <w:rPr>
            <w:rStyle w:val="Hiperpovezava"/>
            <w:color w:val="auto"/>
            <w:sz w:val="16"/>
            <w:szCs w:val="16"/>
            <w:u w:val="none"/>
          </w:rPr>
          <w:t>85/25</w:t>
        </w:r>
      </w:hyperlink>
      <w:r w:rsidR="00922AF4" w:rsidRPr="00922AF4">
        <w:rPr>
          <w:sz w:val="16"/>
          <w:szCs w:val="16"/>
        </w:rPr>
        <w:t> – ZPJS</w:t>
      </w:r>
    </w:p>
  </w:footnote>
  <w:footnote w:id="2">
    <w:p w14:paraId="6419AFC5" w14:textId="0C3A08DF" w:rsidR="0017226B" w:rsidRPr="0017226B" w:rsidRDefault="0017226B" w:rsidP="0017226B">
      <w:pPr>
        <w:pStyle w:val="Sprotnaopomba-besedilo"/>
        <w:jc w:val="both"/>
      </w:pPr>
      <w:r w:rsidRPr="0017226B">
        <w:rPr>
          <w:rStyle w:val="Sprotnaopomba-sklic"/>
          <w:sz w:val="16"/>
          <w:szCs w:val="16"/>
        </w:rPr>
        <w:footnoteRef/>
      </w:r>
      <w:r w:rsidRPr="0017226B">
        <w:rPr>
          <w:sz w:val="16"/>
          <w:szCs w:val="16"/>
        </w:rPr>
        <w:t xml:space="preserve"> Uradni list RS, št. </w:t>
      </w:r>
      <w:hyperlink r:id="rId13" w:tgtFrame="_blank" w:tooltip="Zakon o splošnem upravnem postopku (uradno prečiščeno besedilo) (ZUP-UPB2)" w:history="1">
        <w:r w:rsidRPr="0017226B">
          <w:rPr>
            <w:rStyle w:val="Hiperpovezava"/>
            <w:color w:val="auto"/>
            <w:sz w:val="16"/>
            <w:szCs w:val="16"/>
            <w:u w:val="none"/>
          </w:rPr>
          <w:t>24/06</w:t>
        </w:r>
      </w:hyperlink>
      <w:r w:rsidRPr="0017226B">
        <w:rPr>
          <w:sz w:val="16"/>
          <w:szCs w:val="16"/>
        </w:rPr>
        <w:t> – uradno prečiščeno besedilo, </w:t>
      </w:r>
      <w:hyperlink r:id="rId14" w:tgtFrame="_blank" w:tooltip="Zakon o upravnem sporu (ZUS-1)" w:history="1">
        <w:r w:rsidRPr="0017226B">
          <w:rPr>
            <w:rStyle w:val="Hiperpovezava"/>
            <w:color w:val="auto"/>
            <w:sz w:val="16"/>
            <w:szCs w:val="16"/>
            <w:u w:val="none"/>
          </w:rPr>
          <w:t>105/06</w:t>
        </w:r>
      </w:hyperlink>
      <w:r w:rsidRPr="0017226B">
        <w:rPr>
          <w:sz w:val="16"/>
          <w:szCs w:val="16"/>
        </w:rPr>
        <w:t> – ZUS-1, </w:t>
      </w:r>
      <w:hyperlink r:id="rId15" w:tgtFrame="_blank" w:tooltip="Zakon o spremembah in dopolnitvah Zakona o splošnem upravnem postopku (ZUP-E)" w:history="1">
        <w:r w:rsidRPr="0017226B">
          <w:rPr>
            <w:rStyle w:val="Hiperpovezava"/>
            <w:color w:val="auto"/>
            <w:sz w:val="16"/>
            <w:szCs w:val="16"/>
            <w:u w:val="none"/>
          </w:rPr>
          <w:t>126/07</w:t>
        </w:r>
      </w:hyperlink>
      <w:r w:rsidRPr="0017226B">
        <w:rPr>
          <w:sz w:val="16"/>
          <w:szCs w:val="16"/>
        </w:rPr>
        <w:t>, </w:t>
      </w:r>
      <w:hyperlink r:id="rId16" w:tgtFrame="_blank" w:tooltip="Zakon o spremembi in dopolnitvah Zakona o splošnem upravnem postopku (ZUP-F)" w:history="1">
        <w:r w:rsidRPr="0017226B">
          <w:rPr>
            <w:rStyle w:val="Hiperpovezava"/>
            <w:color w:val="auto"/>
            <w:sz w:val="16"/>
            <w:szCs w:val="16"/>
            <w:u w:val="none"/>
          </w:rPr>
          <w:t>65/08</w:t>
        </w:r>
      </w:hyperlink>
      <w:r w:rsidRPr="0017226B">
        <w:rPr>
          <w:sz w:val="16"/>
          <w:szCs w:val="16"/>
        </w:rPr>
        <w:t>, </w:t>
      </w:r>
      <w:hyperlink r:id="rId17" w:tgtFrame="_blank" w:tooltip="Zakon o spremembah in dopolnitvah Zakona o splošnem upravnem postopku (ZUP-G)" w:history="1">
        <w:r w:rsidRPr="0017226B">
          <w:rPr>
            <w:rStyle w:val="Hiperpovezava"/>
            <w:color w:val="auto"/>
            <w:sz w:val="16"/>
            <w:szCs w:val="16"/>
            <w:u w:val="none"/>
          </w:rPr>
          <w:t>8/10</w:t>
        </w:r>
      </w:hyperlink>
      <w:r w:rsidRPr="0017226B">
        <w:rPr>
          <w:sz w:val="16"/>
          <w:szCs w:val="16"/>
        </w:rPr>
        <w:t>, </w:t>
      </w:r>
      <w:hyperlink r:id="rId18" w:tgtFrame="_blank" w:tooltip="Zakon o spremembah in dopolnitvi Zakona o splošnem upravnem postopku (ZUP-H)" w:history="1">
        <w:r w:rsidRPr="0017226B">
          <w:rPr>
            <w:rStyle w:val="Hiperpovezava"/>
            <w:color w:val="auto"/>
            <w:sz w:val="16"/>
            <w:szCs w:val="16"/>
            <w:u w:val="none"/>
          </w:rPr>
          <w:t>82/13</w:t>
        </w:r>
      </w:hyperlink>
      <w:r w:rsidRPr="0017226B">
        <w:rPr>
          <w:sz w:val="16"/>
          <w:szCs w:val="16"/>
        </w:rPr>
        <w:t>, </w:t>
      </w:r>
      <w:hyperlink r:id="rId19" w:tgtFrame="_blank" w:tooltip="Zakon o interventnih ukrepih za omilitev posledic drugega vala epidemije COVID-19 (ZIUOPDVE)" w:history="1">
        <w:r w:rsidRPr="0017226B">
          <w:rPr>
            <w:rStyle w:val="Hiperpovezava"/>
            <w:color w:val="auto"/>
            <w:sz w:val="16"/>
            <w:szCs w:val="16"/>
            <w:u w:val="none"/>
          </w:rPr>
          <w:t>175/20</w:t>
        </w:r>
      </w:hyperlink>
      <w:r w:rsidRPr="0017226B">
        <w:rPr>
          <w:sz w:val="16"/>
          <w:szCs w:val="16"/>
        </w:rPr>
        <w:t> – ZIUOPDVE in </w:t>
      </w:r>
      <w:hyperlink r:id="rId20" w:tgtFrame="_blank" w:tooltip="Zakon o debirokratizaciji (ZDeb)" w:history="1">
        <w:r w:rsidRPr="0017226B">
          <w:rPr>
            <w:rStyle w:val="Hiperpovezava"/>
            <w:color w:val="auto"/>
            <w:sz w:val="16"/>
            <w:szCs w:val="16"/>
            <w:u w:val="none"/>
          </w:rPr>
          <w:t>3/22</w:t>
        </w:r>
      </w:hyperlink>
      <w:r w:rsidRPr="0017226B">
        <w:rPr>
          <w:sz w:val="16"/>
          <w:szCs w:val="16"/>
        </w:rPr>
        <w:t xml:space="preserve"> – </w:t>
      </w:r>
      <w:proofErr w:type="spellStart"/>
      <w:r w:rsidRPr="0017226B">
        <w:rPr>
          <w:sz w:val="16"/>
          <w:szCs w:val="16"/>
        </w:rPr>
        <w:t>ZDeb</w:t>
      </w:r>
      <w:proofErr w:type="spellEnd"/>
    </w:p>
  </w:footnote>
  <w:footnote w:id="3">
    <w:p w14:paraId="0523D159" w14:textId="14391559" w:rsidR="006632C8" w:rsidRDefault="006632C8">
      <w:pPr>
        <w:pStyle w:val="Sprotnaopomba-besedilo"/>
      </w:pPr>
      <w:r>
        <w:rPr>
          <w:rStyle w:val="Sprotnaopomba-sklic"/>
        </w:rPr>
        <w:footnoteRef/>
      </w:r>
      <w:r>
        <w:t xml:space="preserve"> </w:t>
      </w:r>
      <w:r w:rsidRPr="006632C8">
        <w:rPr>
          <w:sz w:val="16"/>
          <w:szCs w:val="16"/>
        </w:rPr>
        <w:t>Načrt za okrevanje in odpornost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645E8E"/>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FFFFFFFF"/>
    <w:lvl w:ilvl="0">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FFFFFFFF"/>
    <w:lvl w:ilvl="0">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1">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2">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3">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4">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5">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6">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7">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8">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FFFFFFFF"/>
    <w:lvl w:ilvl="0">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1">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2">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3">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4">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5">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6">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7">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8">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5891BA8"/>
    <w:multiLevelType w:val="multilevel"/>
    <w:tmpl w:val="891456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CC5116C"/>
    <w:multiLevelType w:val="hybridMultilevel"/>
    <w:tmpl w:val="823CA48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2F1419D"/>
    <w:multiLevelType w:val="hybridMultilevel"/>
    <w:tmpl w:val="91D0766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48A0DE3"/>
    <w:multiLevelType w:val="hybridMultilevel"/>
    <w:tmpl w:val="8CF2A036"/>
    <w:lvl w:ilvl="0" w:tplc="DD9E7E70">
      <w:start w:val="1"/>
      <w:numFmt w:val="decimal"/>
      <w:lvlText w:val="%1."/>
      <w:lvlJc w:val="left"/>
      <w:pPr>
        <w:ind w:left="360" w:hanging="360"/>
      </w:pPr>
      <w:rPr>
        <w:rFonts w:hint="default"/>
        <w:i w:val="0"/>
        <w:i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4F61F64"/>
    <w:multiLevelType w:val="hybridMultilevel"/>
    <w:tmpl w:val="01125FA8"/>
    <w:lvl w:ilvl="0" w:tplc="68BC79EC">
      <w:start w:val="8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F4CBB"/>
    <w:multiLevelType w:val="hybridMultilevel"/>
    <w:tmpl w:val="F168C9D2"/>
    <w:lvl w:ilvl="0" w:tplc="68BC79EC">
      <w:start w:val="8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731B76"/>
    <w:multiLevelType w:val="hybridMultilevel"/>
    <w:tmpl w:val="2618DF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4525EBB"/>
    <w:multiLevelType w:val="hybridMultilevel"/>
    <w:tmpl w:val="95345C14"/>
    <w:lvl w:ilvl="0" w:tplc="97A64D58">
      <w:start w:val="7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261DD5"/>
    <w:multiLevelType w:val="multilevel"/>
    <w:tmpl w:val="06567CA4"/>
    <w:lvl w:ilvl="0">
      <w:start w:val="1"/>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D760889"/>
    <w:multiLevelType w:val="hybridMultilevel"/>
    <w:tmpl w:val="2EEEC756"/>
    <w:lvl w:ilvl="0" w:tplc="C4F8F7AA">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5AA52D6"/>
    <w:multiLevelType w:val="hybridMultilevel"/>
    <w:tmpl w:val="95F8B7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115D49"/>
    <w:multiLevelType w:val="hybridMultilevel"/>
    <w:tmpl w:val="5212F61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A0362DF"/>
    <w:multiLevelType w:val="hybridMultilevel"/>
    <w:tmpl w:val="300487A2"/>
    <w:lvl w:ilvl="0" w:tplc="1BA27D58">
      <w:numFmt w:val="bullet"/>
      <w:lvlText w:val="-"/>
      <w:lvlJc w:val="left"/>
      <w:pPr>
        <w:ind w:left="360" w:hanging="360"/>
      </w:pPr>
      <w:rPr>
        <w:rFonts w:ascii="Aptos" w:eastAsia="Aptos" w:hAnsi="Aptos"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7" w15:restartNumberingAfterBreak="0">
    <w:nsid w:val="5C8B053F"/>
    <w:multiLevelType w:val="hybridMultilevel"/>
    <w:tmpl w:val="9364F5BE"/>
    <w:lvl w:ilvl="0" w:tplc="D480E390">
      <w:start w:val="1000"/>
      <w:numFmt w:val="bullet"/>
      <w:lvlText w:val="-"/>
      <w:lvlJc w:val="left"/>
      <w:pPr>
        <w:ind w:left="360" w:hanging="360"/>
      </w:pPr>
      <w:rPr>
        <w:rFonts w:ascii="Arial" w:eastAsia="Times New Roman" w:hAnsi="Arial" w:cs="Aria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CAA23B3"/>
    <w:multiLevelType w:val="hybridMultilevel"/>
    <w:tmpl w:val="EFE84D7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64EA3567"/>
    <w:multiLevelType w:val="hybridMultilevel"/>
    <w:tmpl w:val="835CFDBC"/>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7D40BFE"/>
    <w:multiLevelType w:val="hybridMultilevel"/>
    <w:tmpl w:val="6DEC4F92"/>
    <w:lvl w:ilvl="0" w:tplc="4E3A932C">
      <w:start w:val="100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CAB19C8"/>
    <w:multiLevelType w:val="hybridMultilevel"/>
    <w:tmpl w:val="1C02FF2A"/>
    <w:lvl w:ilvl="0" w:tplc="B726E0DC">
      <w:numFmt w:val="bullet"/>
      <w:lvlText w:val="-"/>
      <w:lvlJc w:val="left"/>
      <w:pPr>
        <w:ind w:left="360" w:hanging="360"/>
      </w:pPr>
      <w:rPr>
        <w:rFonts w:ascii="Arial" w:eastAsiaTheme="minorHAnsi" w:hAnsi="Arial" w:cs="Arial" w:hint="default"/>
        <w:b w:val="0"/>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729811F5"/>
    <w:multiLevelType w:val="hybridMultilevel"/>
    <w:tmpl w:val="0CA0A1B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77C91F80"/>
    <w:multiLevelType w:val="hybridMultilevel"/>
    <w:tmpl w:val="A3C0ABA6"/>
    <w:lvl w:ilvl="0" w:tplc="7FBA615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904566C"/>
    <w:multiLevelType w:val="hybridMultilevel"/>
    <w:tmpl w:val="5CBE6BFE"/>
    <w:lvl w:ilvl="0" w:tplc="65C46D90">
      <w:start w:val="1"/>
      <w:numFmt w:val="decimal"/>
      <w:lvlText w:val="%1."/>
      <w:lvlJc w:val="left"/>
      <w:pPr>
        <w:ind w:left="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288BEA">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68009E">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9069F2">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DC51D8">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E6E4AC">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4816DC">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41AF53A">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706E">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AAB3AC3"/>
    <w:multiLevelType w:val="hybridMultilevel"/>
    <w:tmpl w:val="26FA9562"/>
    <w:lvl w:ilvl="0" w:tplc="BB3C77AC">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D8B212F"/>
    <w:multiLevelType w:val="hybridMultilevel"/>
    <w:tmpl w:val="EB3C0E9E"/>
    <w:lvl w:ilvl="0" w:tplc="2C2E30D0">
      <w:start w:val="1"/>
      <w:numFmt w:val="bullet"/>
      <w:lvlText w:val="-"/>
      <w:lvlJc w:val="left"/>
      <w:pPr>
        <w:ind w:left="360" w:hanging="360"/>
      </w:pPr>
      <w:rPr>
        <w:rFonts w:ascii="Arial" w:eastAsiaTheme="minorHAnsi" w:hAnsi="Arial" w:cs="Aria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F675BE4"/>
    <w:multiLevelType w:val="hybridMultilevel"/>
    <w:tmpl w:val="A48C0D48"/>
    <w:lvl w:ilvl="0" w:tplc="BB3C77A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39746330">
    <w:abstractNumId w:val="14"/>
  </w:num>
  <w:num w:numId="2" w16cid:durableId="1798796651">
    <w:abstractNumId w:val="6"/>
  </w:num>
  <w:num w:numId="3" w16cid:durableId="1273786076">
    <w:abstractNumId w:val="8"/>
  </w:num>
  <w:num w:numId="4" w16cid:durableId="1179471439">
    <w:abstractNumId w:val="9"/>
  </w:num>
  <w:num w:numId="5" w16cid:durableId="195974174">
    <w:abstractNumId w:val="11"/>
  </w:num>
  <w:num w:numId="6" w16cid:durableId="2043286427">
    <w:abstractNumId w:val="21"/>
  </w:num>
  <w:num w:numId="7" w16cid:durableId="861287741">
    <w:abstractNumId w:val="20"/>
  </w:num>
  <w:num w:numId="8" w16cid:durableId="1107236851">
    <w:abstractNumId w:val="17"/>
  </w:num>
  <w:num w:numId="9" w16cid:durableId="1488548676">
    <w:abstractNumId w:val="22"/>
  </w:num>
  <w:num w:numId="10" w16cid:durableId="1697386123">
    <w:abstractNumId w:val="4"/>
  </w:num>
  <w:num w:numId="11" w16cid:durableId="482934825">
    <w:abstractNumId w:val="27"/>
  </w:num>
  <w:num w:numId="12" w16cid:durableId="10491712">
    <w:abstractNumId w:val="26"/>
  </w:num>
  <w:num w:numId="13" w16cid:durableId="1848055834">
    <w:abstractNumId w:val="0"/>
  </w:num>
  <w:num w:numId="14" w16cid:durableId="1377896818">
    <w:abstractNumId w:val="1"/>
  </w:num>
  <w:num w:numId="15" w16cid:durableId="614138676">
    <w:abstractNumId w:val="2"/>
  </w:num>
  <w:num w:numId="16" w16cid:durableId="481193327">
    <w:abstractNumId w:val="3"/>
  </w:num>
  <w:num w:numId="17" w16cid:durableId="1670985574">
    <w:abstractNumId w:val="25"/>
  </w:num>
  <w:num w:numId="18" w16cid:durableId="1557813415">
    <w:abstractNumId w:val="24"/>
  </w:num>
  <w:num w:numId="19" w16cid:durableId="824278786">
    <w:abstractNumId w:val="23"/>
  </w:num>
  <w:num w:numId="20" w16cid:durableId="1529828420">
    <w:abstractNumId w:val="18"/>
  </w:num>
  <w:num w:numId="21" w16cid:durableId="1958877193">
    <w:abstractNumId w:val="5"/>
  </w:num>
  <w:num w:numId="22" w16cid:durableId="1627542564">
    <w:abstractNumId w:val="7"/>
  </w:num>
  <w:num w:numId="23" w16cid:durableId="910312706">
    <w:abstractNumId w:val="15"/>
  </w:num>
  <w:num w:numId="24" w16cid:durableId="888766031">
    <w:abstractNumId w:val="12"/>
  </w:num>
  <w:num w:numId="25" w16cid:durableId="1898978799">
    <w:abstractNumId w:val="10"/>
  </w:num>
  <w:num w:numId="26" w16cid:durableId="1597903840">
    <w:abstractNumId w:val="13"/>
  </w:num>
  <w:num w:numId="27" w16cid:durableId="1712419472">
    <w:abstractNumId w:val="19"/>
  </w:num>
  <w:num w:numId="28" w16cid:durableId="11793883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94"/>
    <w:rsid w:val="00003512"/>
    <w:rsid w:val="00006163"/>
    <w:rsid w:val="0000740D"/>
    <w:rsid w:val="00010FCE"/>
    <w:rsid w:val="00014D5B"/>
    <w:rsid w:val="000226D9"/>
    <w:rsid w:val="000227F1"/>
    <w:rsid w:val="000230C7"/>
    <w:rsid w:val="00024663"/>
    <w:rsid w:val="00026E78"/>
    <w:rsid w:val="00034C53"/>
    <w:rsid w:val="000363DD"/>
    <w:rsid w:val="00041F4C"/>
    <w:rsid w:val="00053270"/>
    <w:rsid w:val="00056167"/>
    <w:rsid w:val="0006069D"/>
    <w:rsid w:val="000619A3"/>
    <w:rsid w:val="0006614F"/>
    <w:rsid w:val="00073928"/>
    <w:rsid w:val="00074B0E"/>
    <w:rsid w:val="00075467"/>
    <w:rsid w:val="00076A78"/>
    <w:rsid w:val="000804F1"/>
    <w:rsid w:val="00081B89"/>
    <w:rsid w:val="000A4A8B"/>
    <w:rsid w:val="000A6479"/>
    <w:rsid w:val="000A6511"/>
    <w:rsid w:val="000B02AF"/>
    <w:rsid w:val="000B4E70"/>
    <w:rsid w:val="000B7D8D"/>
    <w:rsid w:val="000C016D"/>
    <w:rsid w:val="000C1D69"/>
    <w:rsid w:val="000C6027"/>
    <w:rsid w:val="000D1665"/>
    <w:rsid w:val="000D1F6A"/>
    <w:rsid w:val="000D1FA5"/>
    <w:rsid w:val="000D2161"/>
    <w:rsid w:val="000D23B8"/>
    <w:rsid w:val="000D2E2C"/>
    <w:rsid w:val="000D7F2C"/>
    <w:rsid w:val="000E1BD3"/>
    <w:rsid w:val="000E2CEA"/>
    <w:rsid w:val="000E367E"/>
    <w:rsid w:val="000E3748"/>
    <w:rsid w:val="000E4395"/>
    <w:rsid w:val="000E6B43"/>
    <w:rsid w:val="000F0353"/>
    <w:rsid w:val="000F04A7"/>
    <w:rsid w:val="000F11B3"/>
    <w:rsid w:val="000F2247"/>
    <w:rsid w:val="000F3505"/>
    <w:rsid w:val="000F4913"/>
    <w:rsid w:val="000F5686"/>
    <w:rsid w:val="0010550E"/>
    <w:rsid w:val="0010786F"/>
    <w:rsid w:val="00111FE9"/>
    <w:rsid w:val="00115D73"/>
    <w:rsid w:val="00122AA9"/>
    <w:rsid w:val="001232D4"/>
    <w:rsid w:val="00123487"/>
    <w:rsid w:val="0012472C"/>
    <w:rsid w:val="00124996"/>
    <w:rsid w:val="001250AF"/>
    <w:rsid w:val="00127976"/>
    <w:rsid w:val="00130E5C"/>
    <w:rsid w:val="0013731E"/>
    <w:rsid w:val="0014108E"/>
    <w:rsid w:val="00144E07"/>
    <w:rsid w:val="001450AF"/>
    <w:rsid w:val="00146647"/>
    <w:rsid w:val="001473E0"/>
    <w:rsid w:val="00151B94"/>
    <w:rsid w:val="0016347A"/>
    <w:rsid w:val="00165BD4"/>
    <w:rsid w:val="001660FD"/>
    <w:rsid w:val="001701CC"/>
    <w:rsid w:val="0017226B"/>
    <w:rsid w:val="00172A72"/>
    <w:rsid w:val="0017489B"/>
    <w:rsid w:val="00182366"/>
    <w:rsid w:val="00185B94"/>
    <w:rsid w:val="00187D63"/>
    <w:rsid w:val="001A0F4A"/>
    <w:rsid w:val="001A5404"/>
    <w:rsid w:val="001B44D6"/>
    <w:rsid w:val="001B69D6"/>
    <w:rsid w:val="001B7C5F"/>
    <w:rsid w:val="001D1A44"/>
    <w:rsid w:val="001D4FA8"/>
    <w:rsid w:val="001D7B92"/>
    <w:rsid w:val="001E16C6"/>
    <w:rsid w:val="001E1E68"/>
    <w:rsid w:val="001E2623"/>
    <w:rsid w:val="001E546D"/>
    <w:rsid w:val="001E710D"/>
    <w:rsid w:val="001F1A30"/>
    <w:rsid w:val="001F4FF9"/>
    <w:rsid w:val="001F6A93"/>
    <w:rsid w:val="00205821"/>
    <w:rsid w:val="00213CE6"/>
    <w:rsid w:val="00217B34"/>
    <w:rsid w:val="0022297F"/>
    <w:rsid w:val="00227FB0"/>
    <w:rsid w:val="00236B04"/>
    <w:rsid w:val="00247367"/>
    <w:rsid w:val="00247EE0"/>
    <w:rsid w:val="00250A7A"/>
    <w:rsid w:val="00252BD5"/>
    <w:rsid w:val="00260C4E"/>
    <w:rsid w:val="00262FFF"/>
    <w:rsid w:val="002630E2"/>
    <w:rsid w:val="0026330F"/>
    <w:rsid w:val="0027075C"/>
    <w:rsid w:val="00275C8F"/>
    <w:rsid w:val="00280053"/>
    <w:rsid w:val="002823F5"/>
    <w:rsid w:val="00283588"/>
    <w:rsid w:val="0028421B"/>
    <w:rsid w:val="0028545F"/>
    <w:rsid w:val="002854AC"/>
    <w:rsid w:val="0029227D"/>
    <w:rsid w:val="0029325A"/>
    <w:rsid w:val="002A5B96"/>
    <w:rsid w:val="002B6204"/>
    <w:rsid w:val="002C4CA8"/>
    <w:rsid w:val="002C726D"/>
    <w:rsid w:val="002D4534"/>
    <w:rsid w:val="002D4D21"/>
    <w:rsid w:val="002D6168"/>
    <w:rsid w:val="002E6AAC"/>
    <w:rsid w:val="002E7744"/>
    <w:rsid w:val="002F0C62"/>
    <w:rsid w:val="002F5F24"/>
    <w:rsid w:val="003013B9"/>
    <w:rsid w:val="00303360"/>
    <w:rsid w:val="00304CE6"/>
    <w:rsid w:val="0031331F"/>
    <w:rsid w:val="00314F62"/>
    <w:rsid w:val="0031610B"/>
    <w:rsid w:val="0032651C"/>
    <w:rsid w:val="00331216"/>
    <w:rsid w:val="00344803"/>
    <w:rsid w:val="00350563"/>
    <w:rsid w:val="00351D83"/>
    <w:rsid w:val="00352FE1"/>
    <w:rsid w:val="0035512F"/>
    <w:rsid w:val="00356258"/>
    <w:rsid w:val="00361F45"/>
    <w:rsid w:val="00362D36"/>
    <w:rsid w:val="00366923"/>
    <w:rsid w:val="00367826"/>
    <w:rsid w:val="003753E3"/>
    <w:rsid w:val="00375DF5"/>
    <w:rsid w:val="00386552"/>
    <w:rsid w:val="003918FE"/>
    <w:rsid w:val="00391A75"/>
    <w:rsid w:val="00392757"/>
    <w:rsid w:val="00393014"/>
    <w:rsid w:val="003944C3"/>
    <w:rsid w:val="00394E76"/>
    <w:rsid w:val="003973EF"/>
    <w:rsid w:val="003A26A8"/>
    <w:rsid w:val="003A2CFE"/>
    <w:rsid w:val="003A3B85"/>
    <w:rsid w:val="003B5036"/>
    <w:rsid w:val="003B51EF"/>
    <w:rsid w:val="003C0DE4"/>
    <w:rsid w:val="003D058D"/>
    <w:rsid w:val="003D109C"/>
    <w:rsid w:val="003D3F9E"/>
    <w:rsid w:val="003D4790"/>
    <w:rsid w:val="003E17B6"/>
    <w:rsid w:val="003E35BF"/>
    <w:rsid w:val="003F3E5C"/>
    <w:rsid w:val="003F53B7"/>
    <w:rsid w:val="003F5FEA"/>
    <w:rsid w:val="003F6BB8"/>
    <w:rsid w:val="003F71C8"/>
    <w:rsid w:val="00404211"/>
    <w:rsid w:val="00410DCB"/>
    <w:rsid w:val="004155C5"/>
    <w:rsid w:val="004163B2"/>
    <w:rsid w:val="00424E33"/>
    <w:rsid w:val="00431F78"/>
    <w:rsid w:val="00433B18"/>
    <w:rsid w:val="00437490"/>
    <w:rsid w:val="0043788B"/>
    <w:rsid w:val="00447E2F"/>
    <w:rsid w:val="0045408A"/>
    <w:rsid w:val="00460A0E"/>
    <w:rsid w:val="004629BA"/>
    <w:rsid w:val="00462FE0"/>
    <w:rsid w:val="004670AC"/>
    <w:rsid w:val="00470842"/>
    <w:rsid w:val="00476252"/>
    <w:rsid w:val="00476623"/>
    <w:rsid w:val="0047742E"/>
    <w:rsid w:val="004846DE"/>
    <w:rsid w:val="0048634A"/>
    <w:rsid w:val="00490B8B"/>
    <w:rsid w:val="00491AE1"/>
    <w:rsid w:val="004957AE"/>
    <w:rsid w:val="0049593D"/>
    <w:rsid w:val="0049723D"/>
    <w:rsid w:val="00497D6B"/>
    <w:rsid w:val="004A0E32"/>
    <w:rsid w:val="004A1DD8"/>
    <w:rsid w:val="004A3053"/>
    <w:rsid w:val="004B10C6"/>
    <w:rsid w:val="004C3F98"/>
    <w:rsid w:val="004C420C"/>
    <w:rsid w:val="004D2685"/>
    <w:rsid w:val="004D5384"/>
    <w:rsid w:val="004D5F90"/>
    <w:rsid w:val="004D7E40"/>
    <w:rsid w:val="004E3A1C"/>
    <w:rsid w:val="004E4F45"/>
    <w:rsid w:val="004F0622"/>
    <w:rsid w:val="004F1D5A"/>
    <w:rsid w:val="004F6C3A"/>
    <w:rsid w:val="0050571B"/>
    <w:rsid w:val="00512900"/>
    <w:rsid w:val="00523962"/>
    <w:rsid w:val="00534F02"/>
    <w:rsid w:val="00540426"/>
    <w:rsid w:val="00540C88"/>
    <w:rsid w:val="00541AF1"/>
    <w:rsid w:val="00541C39"/>
    <w:rsid w:val="005440B5"/>
    <w:rsid w:val="005549FA"/>
    <w:rsid w:val="005564ED"/>
    <w:rsid w:val="00557848"/>
    <w:rsid w:val="00557996"/>
    <w:rsid w:val="00565429"/>
    <w:rsid w:val="0057168D"/>
    <w:rsid w:val="005716A6"/>
    <w:rsid w:val="0057344E"/>
    <w:rsid w:val="00573D2F"/>
    <w:rsid w:val="005766F2"/>
    <w:rsid w:val="0057680A"/>
    <w:rsid w:val="00583788"/>
    <w:rsid w:val="00593364"/>
    <w:rsid w:val="00593C19"/>
    <w:rsid w:val="00595051"/>
    <w:rsid w:val="005A3A05"/>
    <w:rsid w:val="005A79BE"/>
    <w:rsid w:val="005B0287"/>
    <w:rsid w:val="005B51E5"/>
    <w:rsid w:val="005B56DC"/>
    <w:rsid w:val="005B5E46"/>
    <w:rsid w:val="005C3C66"/>
    <w:rsid w:val="005C3C9C"/>
    <w:rsid w:val="005E24EC"/>
    <w:rsid w:val="005E2D2C"/>
    <w:rsid w:val="005E4260"/>
    <w:rsid w:val="005F103A"/>
    <w:rsid w:val="006024E5"/>
    <w:rsid w:val="00603A03"/>
    <w:rsid w:val="0060440B"/>
    <w:rsid w:val="0061031D"/>
    <w:rsid w:val="00613ACF"/>
    <w:rsid w:val="00613B33"/>
    <w:rsid w:val="006179CC"/>
    <w:rsid w:val="0062127C"/>
    <w:rsid w:val="00623663"/>
    <w:rsid w:val="006267D7"/>
    <w:rsid w:val="006273E1"/>
    <w:rsid w:val="0063376E"/>
    <w:rsid w:val="0064143C"/>
    <w:rsid w:val="00643B8A"/>
    <w:rsid w:val="006457F1"/>
    <w:rsid w:val="00651DC8"/>
    <w:rsid w:val="0065372C"/>
    <w:rsid w:val="00653D53"/>
    <w:rsid w:val="00663167"/>
    <w:rsid w:val="006632C8"/>
    <w:rsid w:val="00663320"/>
    <w:rsid w:val="00663BFA"/>
    <w:rsid w:val="00667738"/>
    <w:rsid w:val="00667A93"/>
    <w:rsid w:val="00673026"/>
    <w:rsid w:val="006755B6"/>
    <w:rsid w:val="0068187A"/>
    <w:rsid w:val="00685E54"/>
    <w:rsid w:val="00686AA8"/>
    <w:rsid w:val="006942A6"/>
    <w:rsid w:val="006943FE"/>
    <w:rsid w:val="006956C1"/>
    <w:rsid w:val="00697126"/>
    <w:rsid w:val="006A45C5"/>
    <w:rsid w:val="006A4FA0"/>
    <w:rsid w:val="006A5D9A"/>
    <w:rsid w:val="006B0C25"/>
    <w:rsid w:val="006B1B19"/>
    <w:rsid w:val="006B1C6A"/>
    <w:rsid w:val="006B507E"/>
    <w:rsid w:val="006C2393"/>
    <w:rsid w:val="006C3F97"/>
    <w:rsid w:val="006C4A26"/>
    <w:rsid w:val="006D516D"/>
    <w:rsid w:val="006D6DB4"/>
    <w:rsid w:val="006E62C4"/>
    <w:rsid w:val="006F12F8"/>
    <w:rsid w:val="006F165E"/>
    <w:rsid w:val="00704F32"/>
    <w:rsid w:val="007150B6"/>
    <w:rsid w:val="0071686C"/>
    <w:rsid w:val="007330D9"/>
    <w:rsid w:val="00733D24"/>
    <w:rsid w:val="00733DE5"/>
    <w:rsid w:val="00735C89"/>
    <w:rsid w:val="0075356F"/>
    <w:rsid w:val="007552DF"/>
    <w:rsid w:val="007554E1"/>
    <w:rsid w:val="007676E4"/>
    <w:rsid w:val="00767EFD"/>
    <w:rsid w:val="007711FD"/>
    <w:rsid w:val="007733E7"/>
    <w:rsid w:val="007759F5"/>
    <w:rsid w:val="00776AE4"/>
    <w:rsid w:val="00776D60"/>
    <w:rsid w:val="007770B3"/>
    <w:rsid w:val="00777352"/>
    <w:rsid w:val="00783D0B"/>
    <w:rsid w:val="007901E2"/>
    <w:rsid w:val="00793F81"/>
    <w:rsid w:val="007A052F"/>
    <w:rsid w:val="007A0A9B"/>
    <w:rsid w:val="007A0D93"/>
    <w:rsid w:val="007A2236"/>
    <w:rsid w:val="007A401A"/>
    <w:rsid w:val="007B01DE"/>
    <w:rsid w:val="007B1210"/>
    <w:rsid w:val="007B1AF0"/>
    <w:rsid w:val="007B3E4E"/>
    <w:rsid w:val="007B77C4"/>
    <w:rsid w:val="007B7BE3"/>
    <w:rsid w:val="007C2A63"/>
    <w:rsid w:val="007C30BE"/>
    <w:rsid w:val="007C3853"/>
    <w:rsid w:val="007C56BF"/>
    <w:rsid w:val="007C5965"/>
    <w:rsid w:val="007C7527"/>
    <w:rsid w:val="007D290D"/>
    <w:rsid w:val="007D2CFC"/>
    <w:rsid w:val="007D7418"/>
    <w:rsid w:val="007E019D"/>
    <w:rsid w:val="007E300D"/>
    <w:rsid w:val="007F023C"/>
    <w:rsid w:val="007F1666"/>
    <w:rsid w:val="007F1A32"/>
    <w:rsid w:val="007F22F6"/>
    <w:rsid w:val="007F231E"/>
    <w:rsid w:val="007F3BA4"/>
    <w:rsid w:val="007F597D"/>
    <w:rsid w:val="007F7A67"/>
    <w:rsid w:val="00803BB2"/>
    <w:rsid w:val="00803E30"/>
    <w:rsid w:val="008045E5"/>
    <w:rsid w:val="00827714"/>
    <w:rsid w:val="00830BAB"/>
    <w:rsid w:val="00831AA2"/>
    <w:rsid w:val="00834D91"/>
    <w:rsid w:val="00835CB6"/>
    <w:rsid w:val="00836612"/>
    <w:rsid w:val="0083778D"/>
    <w:rsid w:val="00840CF3"/>
    <w:rsid w:val="00844C84"/>
    <w:rsid w:val="00853A8C"/>
    <w:rsid w:val="00855B62"/>
    <w:rsid w:val="00856571"/>
    <w:rsid w:val="00856D61"/>
    <w:rsid w:val="008613F2"/>
    <w:rsid w:val="0087458B"/>
    <w:rsid w:val="00881C35"/>
    <w:rsid w:val="0089050C"/>
    <w:rsid w:val="008908E9"/>
    <w:rsid w:val="0089246F"/>
    <w:rsid w:val="008A1DF7"/>
    <w:rsid w:val="008A46D1"/>
    <w:rsid w:val="008A551C"/>
    <w:rsid w:val="008B042D"/>
    <w:rsid w:val="008B08D0"/>
    <w:rsid w:val="008C2139"/>
    <w:rsid w:val="008D5C53"/>
    <w:rsid w:val="008E0D3E"/>
    <w:rsid w:val="008E38F1"/>
    <w:rsid w:val="008E4E8E"/>
    <w:rsid w:val="008E6A1E"/>
    <w:rsid w:val="008F0169"/>
    <w:rsid w:val="008F14FC"/>
    <w:rsid w:val="008F3A00"/>
    <w:rsid w:val="008F7C1B"/>
    <w:rsid w:val="0090269B"/>
    <w:rsid w:val="00910F88"/>
    <w:rsid w:val="00914195"/>
    <w:rsid w:val="00916997"/>
    <w:rsid w:val="009169A8"/>
    <w:rsid w:val="0091774E"/>
    <w:rsid w:val="00921549"/>
    <w:rsid w:val="00922AF4"/>
    <w:rsid w:val="0092315F"/>
    <w:rsid w:val="009247E9"/>
    <w:rsid w:val="009300AF"/>
    <w:rsid w:val="009368EC"/>
    <w:rsid w:val="00937599"/>
    <w:rsid w:val="0094056F"/>
    <w:rsid w:val="0094300E"/>
    <w:rsid w:val="00950C17"/>
    <w:rsid w:val="00951937"/>
    <w:rsid w:val="00961BB4"/>
    <w:rsid w:val="00961D1E"/>
    <w:rsid w:val="00962F32"/>
    <w:rsid w:val="009762CC"/>
    <w:rsid w:val="009849FA"/>
    <w:rsid w:val="00986A2B"/>
    <w:rsid w:val="00987D6B"/>
    <w:rsid w:val="00992DA0"/>
    <w:rsid w:val="009A0D06"/>
    <w:rsid w:val="009A1215"/>
    <w:rsid w:val="009A2588"/>
    <w:rsid w:val="009A35BE"/>
    <w:rsid w:val="009A4AB0"/>
    <w:rsid w:val="009A67DE"/>
    <w:rsid w:val="009A6E84"/>
    <w:rsid w:val="009B1D28"/>
    <w:rsid w:val="009B5F9A"/>
    <w:rsid w:val="009C1A67"/>
    <w:rsid w:val="009C518F"/>
    <w:rsid w:val="009D5D11"/>
    <w:rsid w:val="009E3822"/>
    <w:rsid w:val="009E672B"/>
    <w:rsid w:val="009F340F"/>
    <w:rsid w:val="009F6839"/>
    <w:rsid w:val="009F7172"/>
    <w:rsid w:val="009F7770"/>
    <w:rsid w:val="00A179E1"/>
    <w:rsid w:val="00A23AFE"/>
    <w:rsid w:val="00A2428E"/>
    <w:rsid w:val="00A267EB"/>
    <w:rsid w:val="00A30D6F"/>
    <w:rsid w:val="00A3235F"/>
    <w:rsid w:val="00A37D94"/>
    <w:rsid w:val="00A43242"/>
    <w:rsid w:val="00A54E5F"/>
    <w:rsid w:val="00A576CE"/>
    <w:rsid w:val="00A60418"/>
    <w:rsid w:val="00A71FEC"/>
    <w:rsid w:val="00A7631D"/>
    <w:rsid w:val="00A774E5"/>
    <w:rsid w:val="00A91FF8"/>
    <w:rsid w:val="00A964C5"/>
    <w:rsid w:val="00AA0F64"/>
    <w:rsid w:val="00AA18D8"/>
    <w:rsid w:val="00AA76BC"/>
    <w:rsid w:val="00AB7347"/>
    <w:rsid w:val="00AD0DC8"/>
    <w:rsid w:val="00AD43EB"/>
    <w:rsid w:val="00AD44FB"/>
    <w:rsid w:val="00AD4AAA"/>
    <w:rsid w:val="00AD50A4"/>
    <w:rsid w:val="00AD60B7"/>
    <w:rsid w:val="00AE02B4"/>
    <w:rsid w:val="00AE07D2"/>
    <w:rsid w:val="00AE3027"/>
    <w:rsid w:val="00AE3421"/>
    <w:rsid w:val="00AF391F"/>
    <w:rsid w:val="00AF5FED"/>
    <w:rsid w:val="00AF7CBB"/>
    <w:rsid w:val="00B003F7"/>
    <w:rsid w:val="00B016EA"/>
    <w:rsid w:val="00B02BE6"/>
    <w:rsid w:val="00B03CD3"/>
    <w:rsid w:val="00B13222"/>
    <w:rsid w:val="00B135FF"/>
    <w:rsid w:val="00B15368"/>
    <w:rsid w:val="00B279BD"/>
    <w:rsid w:val="00B37613"/>
    <w:rsid w:val="00B42807"/>
    <w:rsid w:val="00B4442B"/>
    <w:rsid w:val="00B44ECE"/>
    <w:rsid w:val="00B570D7"/>
    <w:rsid w:val="00B61640"/>
    <w:rsid w:val="00B617AB"/>
    <w:rsid w:val="00B63352"/>
    <w:rsid w:val="00B74003"/>
    <w:rsid w:val="00B7771A"/>
    <w:rsid w:val="00B81362"/>
    <w:rsid w:val="00B8763B"/>
    <w:rsid w:val="00B91ADA"/>
    <w:rsid w:val="00BA25F5"/>
    <w:rsid w:val="00BA382D"/>
    <w:rsid w:val="00BA743D"/>
    <w:rsid w:val="00BC6F46"/>
    <w:rsid w:val="00BC74D9"/>
    <w:rsid w:val="00BD0A55"/>
    <w:rsid w:val="00BE6EA0"/>
    <w:rsid w:val="00BF1E5C"/>
    <w:rsid w:val="00BF518A"/>
    <w:rsid w:val="00BF66EB"/>
    <w:rsid w:val="00C0201E"/>
    <w:rsid w:val="00C046F5"/>
    <w:rsid w:val="00C05BF3"/>
    <w:rsid w:val="00C062D3"/>
    <w:rsid w:val="00C07DE7"/>
    <w:rsid w:val="00C1161B"/>
    <w:rsid w:val="00C11C99"/>
    <w:rsid w:val="00C12826"/>
    <w:rsid w:val="00C12FC6"/>
    <w:rsid w:val="00C14552"/>
    <w:rsid w:val="00C160C7"/>
    <w:rsid w:val="00C16C20"/>
    <w:rsid w:val="00C17E2B"/>
    <w:rsid w:val="00C21A1C"/>
    <w:rsid w:val="00C21C3F"/>
    <w:rsid w:val="00C2601E"/>
    <w:rsid w:val="00C26077"/>
    <w:rsid w:val="00C26B71"/>
    <w:rsid w:val="00C2712A"/>
    <w:rsid w:val="00C319E1"/>
    <w:rsid w:val="00C33B7E"/>
    <w:rsid w:val="00C424A9"/>
    <w:rsid w:val="00C4459D"/>
    <w:rsid w:val="00C56523"/>
    <w:rsid w:val="00C65DFE"/>
    <w:rsid w:val="00C7097C"/>
    <w:rsid w:val="00C730A1"/>
    <w:rsid w:val="00C764D1"/>
    <w:rsid w:val="00C774C7"/>
    <w:rsid w:val="00C81ED8"/>
    <w:rsid w:val="00C87705"/>
    <w:rsid w:val="00C909F5"/>
    <w:rsid w:val="00C914D2"/>
    <w:rsid w:val="00C96420"/>
    <w:rsid w:val="00CA1143"/>
    <w:rsid w:val="00CA371D"/>
    <w:rsid w:val="00CA59A8"/>
    <w:rsid w:val="00CA78BB"/>
    <w:rsid w:val="00CB17A7"/>
    <w:rsid w:val="00CB7C1B"/>
    <w:rsid w:val="00CC673A"/>
    <w:rsid w:val="00CC7032"/>
    <w:rsid w:val="00CC774F"/>
    <w:rsid w:val="00CD0C2D"/>
    <w:rsid w:val="00CD14A3"/>
    <w:rsid w:val="00CD32B6"/>
    <w:rsid w:val="00CD41B7"/>
    <w:rsid w:val="00CD4F67"/>
    <w:rsid w:val="00CE4A11"/>
    <w:rsid w:val="00CF215F"/>
    <w:rsid w:val="00CF22EA"/>
    <w:rsid w:val="00CF2A8E"/>
    <w:rsid w:val="00CF3DE4"/>
    <w:rsid w:val="00CF776C"/>
    <w:rsid w:val="00D002AE"/>
    <w:rsid w:val="00D00FAB"/>
    <w:rsid w:val="00D02C8E"/>
    <w:rsid w:val="00D02F0D"/>
    <w:rsid w:val="00D053B3"/>
    <w:rsid w:val="00D10101"/>
    <w:rsid w:val="00D1073B"/>
    <w:rsid w:val="00D10870"/>
    <w:rsid w:val="00D1132C"/>
    <w:rsid w:val="00D14789"/>
    <w:rsid w:val="00D14C87"/>
    <w:rsid w:val="00D16418"/>
    <w:rsid w:val="00D21787"/>
    <w:rsid w:val="00D229D3"/>
    <w:rsid w:val="00D22E9E"/>
    <w:rsid w:val="00D2495C"/>
    <w:rsid w:val="00D400C0"/>
    <w:rsid w:val="00D41967"/>
    <w:rsid w:val="00D42894"/>
    <w:rsid w:val="00D57E66"/>
    <w:rsid w:val="00D61B2E"/>
    <w:rsid w:val="00D674AE"/>
    <w:rsid w:val="00D711D5"/>
    <w:rsid w:val="00D73209"/>
    <w:rsid w:val="00D7373E"/>
    <w:rsid w:val="00D752BF"/>
    <w:rsid w:val="00D77135"/>
    <w:rsid w:val="00D830D7"/>
    <w:rsid w:val="00D85938"/>
    <w:rsid w:val="00D953E1"/>
    <w:rsid w:val="00DA21E3"/>
    <w:rsid w:val="00DA277B"/>
    <w:rsid w:val="00DA4954"/>
    <w:rsid w:val="00DB04AB"/>
    <w:rsid w:val="00DB20C1"/>
    <w:rsid w:val="00DC288C"/>
    <w:rsid w:val="00DD138E"/>
    <w:rsid w:val="00DD2F56"/>
    <w:rsid w:val="00DD67A2"/>
    <w:rsid w:val="00DF2AA1"/>
    <w:rsid w:val="00DF2C49"/>
    <w:rsid w:val="00E10A7E"/>
    <w:rsid w:val="00E14B73"/>
    <w:rsid w:val="00E25D56"/>
    <w:rsid w:val="00E35CBB"/>
    <w:rsid w:val="00E4220A"/>
    <w:rsid w:val="00E425C9"/>
    <w:rsid w:val="00E432F1"/>
    <w:rsid w:val="00E51F45"/>
    <w:rsid w:val="00E529AA"/>
    <w:rsid w:val="00E54E5F"/>
    <w:rsid w:val="00E61343"/>
    <w:rsid w:val="00E627C9"/>
    <w:rsid w:val="00E763E8"/>
    <w:rsid w:val="00E7643F"/>
    <w:rsid w:val="00E76602"/>
    <w:rsid w:val="00E767B4"/>
    <w:rsid w:val="00E76F71"/>
    <w:rsid w:val="00E82D5E"/>
    <w:rsid w:val="00E86335"/>
    <w:rsid w:val="00E93B7D"/>
    <w:rsid w:val="00EA1488"/>
    <w:rsid w:val="00EA29A7"/>
    <w:rsid w:val="00EA788F"/>
    <w:rsid w:val="00EC3241"/>
    <w:rsid w:val="00EC4241"/>
    <w:rsid w:val="00EC5203"/>
    <w:rsid w:val="00EC5871"/>
    <w:rsid w:val="00EC6099"/>
    <w:rsid w:val="00ED23E4"/>
    <w:rsid w:val="00ED6E9F"/>
    <w:rsid w:val="00EE2B47"/>
    <w:rsid w:val="00EE3D5A"/>
    <w:rsid w:val="00EE5E42"/>
    <w:rsid w:val="00EE6A56"/>
    <w:rsid w:val="00EF27F5"/>
    <w:rsid w:val="00EF2BF8"/>
    <w:rsid w:val="00F00D1D"/>
    <w:rsid w:val="00F04A15"/>
    <w:rsid w:val="00F05B1F"/>
    <w:rsid w:val="00F1001A"/>
    <w:rsid w:val="00F112FE"/>
    <w:rsid w:val="00F12908"/>
    <w:rsid w:val="00F13BC8"/>
    <w:rsid w:val="00F14A09"/>
    <w:rsid w:val="00F171F2"/>
    <w:rsid w:val="00F26096"/>
    <w:rsid w:val="00F31F4E"/>
    <w:rsid w:val="00F40FDE"/>
    <w:rsid w:val="00F41689"/>
    <w:rsid w:val="00F46003"/>
    <w:rsid w:val="00F52AFE"/>
    <w:rsid w:val="00F551F4"/>
    <w:rsid w:val="00F600AB"/>
    <w:rsid w:val="00F617FC"/>
    <w:rsid w:val="00F64C5B"/>
    <w:rsid w:val="00F6501C"/>
    <w:rsid w:val="00F6551C"/>
    <w:rsid w:val="00F72A33"/>
    <w:rsid w:val="00F72E76"/>
    <w:rsid w:val="00F73B33"/>
    <w:rsid w:val="00F77AAE"/>
    <w:rsid w:val="00F80C77"/>
    <w:rsid w:val="00F81502"/>
    <w:rsid w:val="00F861D9"/>
    <w:rsid w:val="00F952B0"/>
    <w:rsid w:val="00FA09E7"/>
    <w:rsid w:val="00FA6F40"/>
    <w:rsid w:val="00FB7E33"/>
    <w:rsid w:val="00FB7EFE"/>
    <w:rsid w:val="00FC12E5"/>
    <w:rsid w:val="00FC50E7"/>
    <w:rsid w:val="00FC5696"/>
    <w:rsid w:val="00FC5C62"/>
    <w:rsid w:val="00FD124A"/>
    <w:rsid w:val="00FD2586"/>
    <w:rsid w:val="00FD5020"/>
    <w:rsid w:val="00FD6E58"/>
    <w:rsid w:val="00FE1B29"/>
    <w:rsid w:val="00FE5144"/>
    <w:rsid w:val="00FF358E"/>
    <w:rsid w:val="00FF4258"/>
    <w:rsid w:val="00FF6022"/>
    <w:rsid w:val="00FF6F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48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4FA0"/>
    <w:pPr>
      <w:spacing w:after="0" w:line="260" w:lineRule="atLeast"/>
    </w:pPr>
    <w:rPr>
      <w:rFonts w:ascii="Arial" w:hAnsi="Arial"/>
      <w:sz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1322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13222"/>
    <w:rPr>
      <w:rFonts w:ascii="Segoe UI" w:hAnsi="Segoe UI" w:cs="Segoe UI"/>
      <w:sz w:val="18"/>
      <w:szCs w:val="18"/>
    </w:rPr>
  </w:style>
  <w:style w:type="character" w:styleId="Hiperpovezava">
    <w:name w:val="Hyperlink"/>
    <w:basedOn w:val="Privzetapisavaodstavka"/>
    <w:unhideWhenUsed/>
    <w:rsid w:val="00B13222"/>
    <w:rPr>
      <w:color w:val="0563C1" w:themeColor="hyperlink"/>
      <w:u w:val="single"/>
    </w:rPr>
  </w:style>
  <w:style w:type="character" w:styleId="Nerazreenaomemba">
    <w:name w:val="Unresolved Mention"/>
    <w:basedOn w:val="Privzetapisavaodstavka"/>
    <w:uiPriority w:val="99"/>
    <w:semiHidden/>
    <w:unhideWhenUsed/>
    <w:rsid w:val="00B13222"/>
    <w:rPr>
      <w:color w:val="605E5C"/>
      <w:shd w:val="clear" w:color="auto" w:fill="E1DFDD"/>
    </w:rPr>
  </w:style>
  <w:style w:type="paragraph" w:customStyle="1" w:styleId="datumtevilka">
    <w:name w:val="datum številka"/>
    <w:basedOn w:val="Navaden"/>
    <w:qFormat/>
    <w:rsid w:val="00685E54"/>
    <w:pPr>
      <w:tabs>
        <w:tab w:val="left" w:pos="1701"/>
      </w:tabs>
    </w:pPr>
    <w:rPr>
      <w:rFonts w:eastAsia="Times New Roman" w:cs="Times New Roman"/>
      <w:szCs w:val="20"/>
      <w:lang w:eastAsia="sl-SI"/>
    </w:rPr>
  </w:style>
  <w:style w:type="paragraph" w:customStyle="1" w:styleId="ZADEVA">
    <w:name w:val="ZADEVA"/>
    <w:basedOn w:val="Naslov"/>
    <w:next w:val="Navaden"/>
    <w:qFormat/>
    <w:rsid w:val="004D5F90"/>
    <w:pPr>
      <w:tabs>
        <w:tab w:val="left" w:pos="1701"/>
      </w:tabs>
      <w:spacing w:before="240" w:after="280" w:line="260" w:lineRule="atLeast"/>
      <w:ind w:left="1701" w:hanging="1701"/>
    </w:pPr>
    <w:rPr>
      <w:rFonts w:ascii="Arial" w:eastAsia="Times New Roman" w:hAnsi="Arial" w:cs="Times New Roman"/>
      <w:b/>
      <w:spacing w:val="0"/>
      <w:sz w:val="20"/>
      <w:szCs w:val="24"/>
    </w:rPr>
  </w:style>
  <w:style w:type="paragraph" w:customStyle="1" w:styleId="podpisi">
    <w:name w:val="podpisi"/>
    <w:basedOn w:val="Navaden"/>
    <w:qFormat/>
    <w:rsid w:val="003F5FEA"/>
    <w:pPr>
      <w:tabs>
        <w:tab w:val="left" w:pos="3402"/>
      </w:tabs>
      <w:spacing w:line="360" w:lineRule="auto"/>
    </w:pPr>
    <w:rPr>
      <w:rFonts w:eastAsia="Times New Roman" w:cs="Times New Roman"/>
      <w:szCs w:val="24"/>
      <w:lang w:val="it-IT"/>
    </w:rPr>
  </w:style>
  <w:style w:type="paragraph" w:styleId="Naslov">
    <w:name w:val="Title"/>
    <w:basedOn w:val="Navaden"/>
    <w:next w:val="Navaden"/>
    <w:link w:val="NaslovZnak"/>
    <w:qFormat/>
    <w:rsid w:val="001E1E68"/>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1E1E68"/>
    <w:rPr>
      <w:rFonts w:asciiTheme="majorHAnsi" w:eastAsiaTheme="majorEastAsia" w:hAnsiTheme="majorHAnsi" w:cstheme="majorBidi"/>
      <w:spacing w:val="-10"/>
      <w:kern w:val="28"/>
      <w:sz w:val="56"/>
      <w:szCs w:val="56"/>
    </w:rPr>
  </w:style>
  <w:style w:type="paragraph" w:customStyle="1" w:styleId="naslovprejemnika">
    <w:name w:val="naslov prejemnika"/>
    <w:basedOn w:val="Navaden"/>
    <w:next w:val="datumtevilka"/>
    <w:link w:val="naslovprejemnikaZnak"/>
    <w:qFormat/>
    <w:rsid w:val="00A37D94"/>
    <w:pPr>
      <w:spacing w:line="288" w:lineRule="auto"/>
    </w:pPr>
  </w:style>
  <w:style w:type="character" w:customStyle="1" w:styleId="naslovprejemnikaZnak">
    <w:name w:val="naslov prejemnika Znak"/>
    <w:basedOn w:val="Privzetapisavaodstavka"/>
    <w:link w:val="naslovprejemnika"/>
    <w:rsid w:val="00A37D94"/>
    <w:rPr>
      <w:rFonts w:ascii="Arial" w:hAnsi="Arial"/>
      <w:sz w:val="20"/>
    </w:rPr>
  </w:style>
  <w:style w:type="paragraph" w:styleId="Glava">
    <w:name w:val="header"/>
    <w:basedOn w:val="Navaden"/>
    <w:link w:val="GlavaZnak"/>
    <w:uiPriority w:val="99"/>
    <w:unhideWhenUsed/>
    <w:rsid w:val="00803BB2"/>
    <w:pPr>
      <w:tabs>
        <w:tab w:val="center" w:pos="4536"/>
        <w:tab w:val="right" w:pos="9072"/>
      </w:tabs>
      <w:spacing w:line="240" w:lineRule="auto"/>
    </w:pPr>
  </w:style>
  <w:style w:type="character" w:customStyle="1" w:styleId="GlavaZnak">
    <w:name w:val="Glava Znak"/>
    <w:basedOn w:val="Privzetapisavaodstavka"/>
    <w:link w:val="Glava"/>
    <w:uiPriority w:val="99"/>
    <w:rsid w:val="00803BB2"/>
  </w:style>
  <w:style w:type="paragraph" w:styleId="Noga">
    <w:name w:val="footer"/>
    <w:basedOn w:val="Navaden"/>
    <w:link w:val="NogaZnak"/>
    <w:uiPriority w:val="99"/>
    <w:unhideWhenUsed/>
    <w:rsid w:val="00803BB2"/>
    <w:pPr>
      <w:tabs>
        <w:tab w:val="center" w:pos="4536"/>
        <w:tab w:val="right" w:pos="9072"/>
      </w:tabs>
      <w:spacing w:line="240" w:lineRule="auto"/>
    </w:pPr>
  </w:style>
  <w:style w:type="character" w:customStyle="1" w:styleId="NogaZnak">
    <w:name w:val="Noga Znak"/>
    <w:basedOn w:val="Privzetapisavaodstavka"/>
    <w:link w:val="Noga"/>
    <w:uiPriority w:val="99"/>
    <w:rsid w:val="00803BB2"/>
  </w:style>
  <w:style w:type="paragraph" w:styleId="Sprotnaopomba-besedilo">
    <w:name w:val="footnote text"/>
    <w:aliases w:val="Char Char,Sprotna opomba - besedilo Znak Znak2,Sprotna opomba - besedilo Znak1 Znak Znak1,Sprotna opomba - besedilo Znak1 Znak Znak Znak,Sprotna opomba - besedilo Znak Znak Znak Znak Znak"/>
    <w:basedOn w:val="Navaden"/>
    <w:link w:val="Sprotnaopomba-besediloZnak"/>
    <w:uiPriority w:val="99"/>
    <w:unhideWhenUsed/>
    <w:rsid w:val="007F7A67"/>
    <w:pPr>
      <w:spacing w:line="240" w:lineRule="auto"/>
    </w:pPr>
    <w:rPr>
      <w:szCs w:val="20"/>
    </w:rPr>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7F7A67"/>
    <w:rPr>
      <w:sz w:val="20"/>
      <w:szCs w:val="20"/>
    </w:rPr>
  </w:style>
  <w:style w:type="character" w:styleId="Sprotnaopomba-sklic">
    <w:name w:val="footnote reference"/>
    <w:aliases w:val="Footnote symbol,Footnote,Fussnota"/>
    <w:basedOn w:val="Privzetapisavaodstavka"/>
    <w:uiPriority w:val="99"/>
    <w:semiHidden/>
    <w:unhideWhenUsed/>
    <w:rsid w:val="007F7A67"/>
    <w:rPr>
      <w:vertAlign w:val="superscript"/>
    </w:rPr>
  </w:style>
  <w:style w:type="table" w:styleId="Tabelamrea">
    <w:name w:val="Table Grid"/>
    <w:basedOn w:val="Navadnatabela"/>
    <w:uiPriority w:val="39"/>
    <w:rsid w:val="00CD0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dostopnost">
    <w:name w:val="Naslov dostopnost"/>
    <w:basedOn w:val="Navaden"/>
    <w:link w:val="NaslovdostopnostZnak"/>
    <w:autoRedefine/>
    <w:qFormat/>
    <w:rsid w:val="005564ED"/>
    <w:rPr>
      <w:rFonts w:cs="Arial"/>
      <w:b/>
      <w:bCs/>
      <w:szCs w:val="20"/>
    </w:rPr>
  </w:style>
  <w:style w:type="character" w:customStyle="1" w:styleId="NaslovdostopnostZnak">
    <w:name w:val="Naslov dostopnost Znak"/>
    <w:basedOn w:val="Privzetapisavaodstavka"/>
    <w:link w:val="Naslovdostopnost"/>
    <w:rsid w:val="005564ED"/>
    <w:rPr>
      <w:rFonts w:ascii="Arial" w:hAnsi="Arial" w:cs="Arial"/>
      <w:b/>
      <w:bCs/>
      <w:sz w:val="20"/>
      <w:szCs w:val="20"/>
    </w:rPr>
  </w:style>
  <w:style w:type="paragraph" w:customStyle="1" w:styleId="Naslovakta">
    <w:name w:val="Naslov akta"/>
    <w:basedOn w:val="Naslovdostopnost"/>
    <w:link w:val="NaslovaktaZnak"/>
    <w:qFormat/>
    <w:rsid w:val="005564ED"/>
    <w:pPr>
      <w:jc w:val="center"/>
    </w:pPr>
  </w:style>
  <w:style w:type="character" w:customStyle="1" w:styleId="NaslovaktaZnak">
    <w:name w:val="Naslov akta Znak"/>
    <w:basedOn w:val="NaslovdostopnostZnak"/>
    <w:link w:val="Naslovakta"/>
    <w:rsid w:val="005564ED"/>
    <w:rPr>
      <w:rFonts w:ascii="Arial" w:hAnsi="Arial" w:cs="Arial"/>
      <w:b/>
      <w:bCs/>
      <w:sz w:val="20"/>
      <w:szCs w:val="20"/>
    </w:rPr>
  </w:style>
  <w:style w:type="table" w:customStyle="1" w:styleId="Tabelamrea1">
    <w:name w:val="Tabela – mreža1"/>
    <w:basedOn w:val="Navadnatabela"/>
    <w:next w:val="Tabelamrea"/>
    <w:rsid w:val="00AE342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rsid w:val="0043788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link w:val="OdstavekseznamaZnak"/>
    <w:uiPriority w:val="34"/>
    <w:qFormat/>
    <w:rsid w:val="00C774C7"/>
    <w:pPr>
      <w:ind w:left="720"/>
      <w:contextualSpacing/>
    </w:pPr>
  </w:style>
  <w:style w:type="paragraph" w:styleId="Revizija">
    <w:name w:val="Revision"/>
    <w:hidden/>
    <w:uiPriority w:val="99"/>
    <w:semiHidden/>
    <w:rsid w:val="006956C1"/>
    <w:pPr>
      <w:spacing w:after="0" w:line="240" w:lineRule="auto"/>
    </w:pPr>
    <w:rPr>
      <w:rFonts w:ascii="Arial" w:hAnsi="Arial"/>
      <w:sz w:val="20"/>
    </w:rPr>
  </w:style>
  <w:style w:type="character" w:customStyle="1" w:styleId="normaltextrun">
    <w:name w:val="normaltextrun"/>
    <w:basedOn w:val="Privzetapisavaodstavka"/>
    <w:rsid w:val="00F14A09"/>
  </w:style>
  <w:style w:type="character" w:customStyle="1" w:styleId="eop">
    <w:name w:val="eop"/>
    <w:basedOn w:val="Privzetapisavaodstavka"/>
    <w:rsid w:val="00F14A09"/>
  </w:style>
  <w:style w:type="character" w:styleId="Krepko">
    <w:name w:val="Strong"/>
    <w:basedOn w:val="Privzetapisavaodstavka"/>
    <w:uiPriority w:val="22"/>
    <w:qFormat/>
    <w:rsid w:val="00910F88"/>
    <w:rPr>
      <w:b/>
      <w:bCs/>
    </w:rPr>
  </w:style>
  <w:style w:type="character" w:customStyle="1" w:styleId="OdstavekseznamaZnak">
    <w:name w:val="Odstavek seznama Znak"/>
    <w:basedOn w:val="Privzetapisavaodstavka"/>
    <w:link w:val="Odstavekseznama"/>
    <w:uiPriority w:val="34"/>
    <w:locked/>
    <w:rsid w:val="0057680A"/>
    <w:rPr>
      <w:rFonts w:ascii="Arial" w:hAnsi="Arial"/>
      <w:sz w:val="20"/>
    </w:rPr>
  </w:style>
  <w:style w:type="character" w:customStyle="1" w:styleId="Bodytext2">
    <w:name w:val="Body text|2_"/>
    <w:basedOn w:val="Privzetapisavaodstavka"/>
    <w:link w:val="Bodytext20"/>
    <w:uiPriority w:val="99"/>
    <w:rsid w:val="009A2588"/>
    <w:rPr>
      <w:rFonts w:ascii="Arial" w:hAnsi="Arial" w:cs="Arial"/>
      <w:sz w:val="17"/>
      <w:szCs w:val="17"/>
      <w:shd w:val="clear" w:color="auto" w:fill="FFFFFF"/>
    </w:rPr>
  </w:style>
  <w:style w:type="paragraph" w:customStyle="1" w:styleId="Bodytext20">
    <w:name w:val="Body text|2"/>
    <w:basedOn w:val="Navaden"/>
    <w:link w:val="Bodytext2"/>
    <w:uiPriority w:val="99"/>
    <w:qFormat/>
    <w:rsid w:val="009A2588"/>
    <w:pPr>
      <w:widowControl w:val="0"/>
      <w:shd w:val="clear" w:color="auto" w:fill="FFFFFF"/>
      <w:spacing w:line="197" w:lineRule="exact"/>
      <w:ind w:hanging="800"/>
    </w:pPr>
    <w:rPr>
      <w:rFonts w:cs="Arial"/>
      <w:sz w:val="17"/>
      <w:szCs w:val="17"/>
    </w:rPr>
  </w:style>
  <w:style w:type="character" w:customStyle="1" w:styleId="Bodytext2Italic">
    <w:name w:val="Body text|2 + Italic"/>
    <w:basedOn w:val="Bodytext2"/>
    <w:uiPriority w:val="99"/>
    <w:semiHidden/>
    <w:unhideWhenUsed/>
    <w:rsid w:val="00B03CD3"/>
    <w:rPr>
      <w:rFonts w:ascii="Arial" w:hAnsi="Arial" w:cs="Arial"/>
      <w:i/>
      <w:iCs/>
      <w:sz w:val="19"/>
      <w:szCs w:val="19"/>
      <w:u w:val="none"/>
      <w:shd w:val="clear" w:color="auto" w:fill="FFFFFF"/>
    </w:rPr>
  </w:style>
  <w:style w:type="paragraph" w:styleId="Navadensplet">
    <w:name w:val="Normal (Web)"/>
    <w:basedOn w:val="Navaden"/>
    <w:uiPriority w:val="99"/>
    <w:semiHidden/>
    <w:unhideWhenUsed/>
    <w:rsid w:val="00CD32B6"/>
    <w:rPr>
      <w:rFonts w:ascii="Times New Roman" w:hAnsi="Times New Roman" w:cs="Times New Roman"/>
      <w:sz w:val="24"/>
      <w:szCs w:val="24"/>
    </w:rPr>
  </w:style>
  <w:style w:type="character" w:styleId="Pripombasklic">
    <w:name w:val="annotation reference"/>
    <w:basedOn w:val="Privzetapisavaodstavka"/>
    <w:uiPriority w:val="99"/>
    <w:semiHidden/>
    <w:unhideWhenUsed/>
    <w:rsid w:val="0090269B"/>
    <w:rPr>
      <w:sz w:val="16"/>
      <w:szCs w:val="16"/>
    </w:rPr>
  </w:style>
  <w:style w:type="paragraph" w:styleId="Pripombabesedilo">
    <w:name w:val="annotation text"/>
    <w:basedOn w:val="Navaden"/>
    <w:link w:val="PripombabesediloZnak"/>
    <w:uiPriority w:val="99"/>
    <w:unhideWhenUsed/>
    <w:rsid w:val="0090269B"/>
    <w:pPr>
      <w:spacing w:line="240" w:lineRule="auto"/>
    </w:pPr>
    <w:rPr>
      <w:szCs w:val="20"/>
    </w:rPr>
  </w:style>
  <w:style w:type="character" w:customStyle="1" w:styleId="PripombabesediloZnak">
    <w:name w:val="Pripomba – besedilo Znak"/>
    <w:basedOn w:val="Privzetapisavaodstavka"/>
    <w:link w:val="Pripombabesedilo"/>
    <w:uiPriority w:val="99"/>
    <w:rsid w:val="0090269B"/>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90269B"/>
    <w:rPr>
      <w:b/>
      <w:bCs/>
    </w:rPr>
  </w:style>
  <w:style w:type="character" w:customStyle="1" w:styleId="ZadevapripombeZnak">
    <w:name w:val="Zadeva pripombe Znak"/>
    <w:basedOn w:val="PripombabesediloZnak"/>
    <w:link w:val="Zadevapripombe"/>
    <w:uiPriority w:val="99"/>
    <w:semiHidden/>
    <w:rsid w:val="0090269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004">
      <w:bodyDiv w:val="1"/>
      <w:marLeft w:val="0"/>
      <w:marRight w:val="0"/>
      <w:marTop w:val="0"/>
      <w:marBottom w:val="0"/>
      <w:divBdr>
        <w:top w:val="none" w:sz="0" w:space="0" w:color="auto"/>
        <w:left w:val="none" w:sz="0" w:space="0" w:color="auto"/>
        <w:bottom w:val="none" w:sz="0" w:space="0" w:color="auto"/>
        <w:right w:val="none" w:sz="0" w:space="0" w:color="auto"/>
      </w:divBdr>
      <w:divsChild>
        <w:div w:id="609123500">
          <w:marLeft w:val="0"/>
          <w:marRight w:val="0"/>
          <w:marTop w:val="0"/>
          <w:marBottom w:val="120"/>
          <w:divBdr>
            <w:top w:val="none" w:sz="0" w:space="0" w:color="auto"/>
            <w:left w:val="none" w:sz="0" w:space="0" w:color="auto"/>
            <w:bottom w:val="none" w:sz="0" w:space="0" w:color="auto"/>
            <w:right w:val="none" w:sz="0" w:space="0" w:color="auto"/>
          </w:divBdr>
        </w:div>
        <w:div w:id="2091922145">
          <w:marLeft w:val="0"/>
          <w:marRight w:val="0"/>
          <w:marTop w:val="0"/>
          <w:marBottom w:val="120"/>
          <w:divBdr>
            <w:top w:val="none" w:sz="0" w:space="0" w:color="auto"/>
            <w:left w:val="none" w:sz="0" w:space="0" w:color="auto"/>
            <w:bottom w:val="none" w:sz="0" w:space="0" w:color="auto"/>
            <w:right w:val="none" w:sz="0" w:space="0" w:color="auto"/>
          </w:divBdr>
        </w:div>
      </w:divsChild>
    </w:div>
    <w:div w:id="31810860">
      <w:bodyDiv w:val="1"/>
      <w:marLeft w:val="0"/>
      <w:marRight w:val="0"/>
      <w:marTop w:val="0"/>
      <w:marBottom w:val="0"/>
      <w:divBdr>
        <w:top w:val="none" w:sz="0" w:space="0" w:color="auto"/>
        <w:left w:val="none" w:sz="0" w:space="0" w:color="auto"/>
        <w:bottom w:val="none" w:sz="0" w:space="0" w:color="auto"/>
        <w:right w:val="none" w:sz="0" w:space="0" w:color="auto"/>
      </w:divBdr>
    </w:div>
    <w:div w:id="37898058">
      <w:bodyDiv w:val="1"/>
      <w:marLeft w:val="0"/>
      <w:marRight w:val="0"/>
      <w:marTop w:val="0"/>
      <w:marBottom w:val="0"/>
      <w:divBdr>
        <w:top w:val="none" w:sz="0" w:space="0" w:color="auto"/>
        <w:left w:val="none" w:sz="0" w:space="0" w:color="auto"/>
        <w:bottom w:val="none" w:sz="0" w:space="0" w:color="auto"/>
        <w:right w:val="none" w:sz="0" w:space="0" w:color="auto"/>
      </w:divBdr>
    </w:div>
    <w:div w:id="85201316">
      <w:bodyDiv w:val="1"/>
      <w:marLeft w:val="0"/>
      <w:marRight w:val="0"/>
      <w:marTop w:val="0"/>
      <w:marBottom w:val="0"/>
      <w:divBdr>
        <w:top w:val="none" w:sz="0" w:space="0" w:color="auto"/>
        <w:left w:val="none" w:sz="0" w:space="0" w:color="auto"/>
        <w:bottom w:val="none" w:sz="0" w:space="0" w:color="auto"/>
        <w:right w:val="none" w:sz="0" w:space="0" w:color="auto"/>
      </w:divBdr>
    </w:div>
    <w:div w:id="91780350">
      <w:bodyDiv w:val="1"/>
      <w:marLeft w:val="0"/>
      <w:marRight w:val="0"/>
      <w:marTop w:val="0"/>
      <w:marBottom w:val="0"/>
      <w:divBdr>
        <w:top w:val="none" w:sz="0" w:space="0" w:color="auto"/>
        <w:left w:val="none" w:sz="0" w:space="0" w:color="auto"/>
        <w:bottom w:val="none" w:sz="0" w:space="0" w:color="auto"/>
        <w:right w:val="none" w:sz="0" w:space="0" w:color="auto"/>
      </w:divBdr>
    </w:div>
    <w:div w:id="92091576">
      <w:bodyDiv w:val="1"/>
      <w:marLeft w:val="0"/>
      <w:marRight w:val="0"/>
      <w:marTop w:val="0"/>
      <w:marBottom w:val="0"/>
      <w:divBdr>
        <w:top w:val="none" w:sz="0" w:space="0" w:color="auto"/>
        <w:left w:val="none" w:sz="0" w:space="0" w:color="auto"/>
        <w:bottom w:val="none" w:sz="0" w:space="0" w:color="auto"/>
        <w:right w:val="none" w:sz="0" w:space="0" w:color="auto"/>
      </w:divBdr>
    </w:div>
    <w:div w:id="136606363">
      <w:bodyDiv w:val="1"/>
      <w:marLeft w:val="0"/>
      <w:marRight w:val="0"/>
      <w:marTop w:val="0"/>
      <w:marBottom w:val="0"/>
      <w:divBdr>
        <w:top w:val="none" w:sz="0" w:space="0" w:color="auto"/>
        <w:left w:val="none" w:sz="0" w:space="0" w:color="auto"/>
        <w:bottom w:val="none" w:sz="0" w:space="0" w:color="auto"/>
        <w:right w:val="none" w:sz="0" w:space="0" w:color="auto"/>
      </w:divBdr>
    </w:div>
    <w:div w:id="136920633">
      <w:bodyDiv w:val="1"/>
      <w:marLeft w:val="0"/>
      <w:marRight w:val="0"/>
      <w:marTop w:val="0"/>
      <w:marBottom w:val="0"/>
      <w:divBdr>
        <w:top w:val="none" w:sz="0" w:space="0" w:color="auto"/>
        <w:left w:val="none" w:sz="0" w:space="0" w:color="auto"/>
        <w:bottom w:val="none" w:sz="0" w:space="0" w:color="auto"/>
        <w:right w:val="none" w:sz="0" w:space="0" w:color="auto"/>
      </w:divBdr>
    </w:div>
    <w:div w:id="190145521">
      <w:bodyDiv w:val="1"/>
      <w:marLeft w:val="0"/>
      <w:marRight w:val="0"/>
      <w:marTop w:val="0"/>
      <w:marBottom w:val="0"/>
      <w:divBdr>
        <w:top w:val="none" w:sz="0" w:space="0" w:color="auto"/>
        <w:left w:val="none" w:sz="0" w:space="0" w:color="auto"/>
        <w:bottom w:val="none" w:sz="0" w:space="0" w:color="auto"/>
        <w:right w:val="none" w:sz="0" w:space="0" w:color="auto"/>
      </w:divBdr>
    </w:div>
    <w:div w:id="201747962">
      <w:bodyDiv w:val="1"/>
      <w:marLeft w:val="0"/>
      <w:marRight w:val="0"/>
      <w:marTop w:val="0"/>
      <w:marBottom w:val="0"/>
      <w:divBdr>
        <w:top w:val="none" w:sz="0" w:space="0" w:color="auto"/>
        <w:left w:val="none" w:sz="0" w:space="0" w:color="auto"/>
        <w:bottom w:val="none" w:sz="0" w:space="0" w:color="auto"/>
        <w:right w:val="none" w:sz="0" w:space="0" w:color="auto"/>
      </w:divBdr>
    </w:div>
    <w:div w:id="247084677">
      <w:bodyDiv w:val="1"/>
      <w:marLeft w:val="0"/>
      <w:marRight w:val="0"/>
      <w:marTop w:val="0"/>
      <w:marBottom w:val="0"/>
      <w:divBdr>
        <w:top w:val="none" w:sz="0" w:space="0" w:color="auto"/>
        <w:left w:val="none" w:sz="0" w:space="0" w:color="auto"/>
        <w:bottom w:val="none" w:sz="0" w:space="0" w:color="auto"/>
        <w:right w:val="none" w:sz="0" w:space="0" w:color="auto"/>
      </w:divBdr>
    </w:div>
    <w:div w:id="322199067">
      <w:bodyDiv w:val="1"/>
      <w:marLeft w:val="0"/>
      <w:marRight w:val="0"/>
      <w:marTop w:val="0"/>
      <w:marBottom w:val="0"/>
      <w:divBdr>
        <w:top w:val="none" w:sz="0" w:space="0" w:color="auto"/>
        <w:left w:val="none" w:sz="0" w:space="0" w:color="auto"/>
        <w:bottom w:val="none" w:sz="0" w:space="0" w:color="auto"/>
        <w:right w:val="none" w:sz="0" w:space="0" w:color="auto"/>
      </w:divBdr>
    </w:div>
    <w:div w:id="330568571">
      <w:bodyDiv w:val="1"/>
      <w:marLeft w:val="0"/>
      <w:marRight w:val="0"/>
      <w:marTop w:val="0"/>
      <w:marBottom w:val="0"/>
      <w:divBdr>
        <w:top w:val="none" w:sz="0" w:space="0" w:color="auto"/>
        <w:left w:val="none" w:sz="0" w:space="0" w:color="auto"/>
        <w:bottom w:val="none" w:sz="0" w:space="0" w:color="auto"/>
        <w:right w:val="none" w:sz="0" w:space="0" w:color="auto"/>
      </w:divBdr>
    </w:div>
    <w:div w:id="350111715">
      <w:bodyDiv w:val="1"/>
      <w:marLeft w:val="0"/>
      <w:marRight w:val="0"/>
      <w:marTop w:val="0"/>
      <w:marBottom w:val="0"/>
      <w:divBdr>
        <w:top w:val="none" w:sz="0" w:space="0" w:color="auto"/>
        <w:left w:val="none" w:sz="0" w:space="0" w:color="auto"/>
        <w:bottom w:val="none" w:sz="0" w:space="0" w:color="auto"/>
        <w:right w:val="none" w:sz="0" w:space="0" w:color="auto"/>
      </w:divBdr>
    </w:div>
    <w:div w:id="355617652">
      <w:bodyDiv w:val="1"/>
      <w:marLeft w:val="0"/>
      <w:marRight w:val="0"/>
      <w:marTop w:val="0"/>
      <w:marBottom w:val="0"/>
      <w:divBdr>
        <w:top w:val="none" w:sz="0" w:space="0" w:color="auto"/>
        <w:left w:val="none" w:sz="0" w:space="0" w:color="auto"/>
        <w:bottom w:val="none" w:sz="0" w:space="0" w:color="auto"/>
        <w:right w:val="none" w:sz="0" w:space="0" w:color="auto"/>
      </w:divBdr>
    </w:div>
    <w:div w:id="449857203">
      <w:bodyDiv w:val="1"/>
      <w:marLeft w:val="0"/>
      <w:marRight w:val="0"/>
      <w:marTop w:val="0"/>
      <w:marBottom w:val="0"/>
      <w:divBdr>
        <w:top w:val="none" w:sz="0" w:space="0" w:color="auto"/>
        <w:left w:val="none" w:sz="0" w:space="0" w:color="auto"/>
        <w:bottom w:val="none" w:sz="0" w:space="0" w:color="auto"/>
        <w:right w:val="none" w:sz="0" w:space="0" w:color="auto"/>
      </w:divBdr>
    </w:div>
    <w:div w:id="462311006">
      <w:bodyDiv w:val="1"/>
      <w:marLeft w:val="0"/>
      <w:marRight w:val="0"/>
      <w:marTop w:val="0"/>
      <w:marBottom w:val="0"/>
      <w:divBdr>
        <w:top w:val="none" w:sz="0" w:space="0" w:color="auto"/>
        <w:left w:val="none" w:sz="0" w:space="0" w:color="auto"/>
        <w:bottom w:val="none" w:sz="0" w:space="0" w:color="auto"/>
        <w:right w:val="none" w:sz="0" w:space="0" w:color="auto"/>
      </w:divBdr>
    </w:div>
    <w:div w:id="489255785">
      <w:bodyDiv w:val="1"/>
      <w:marLeft w:val="0"/>
      <w:marRight w:val="0"/>
      <w:marTop w:val="0"/>
      <w:marBottom w:val="0"/>
      <w:divBdr>
        <w:top w:val="none" w:sz="0" w:space="0" w:color="auto"/>
        <w:left w:val="none" w:sz="0" w:space="0" w:color="auto"/>
        <w:bottom w:val="none" w:sz="0" w:space="0" w:color="auto"/>
        <w:right w:val="none" w:sz="0" w:space="0" w:color="auto"/>
      </w:divBdr>
    </w:div>
    <w:div w:id="526909482">
      <w:bodyDiv w:val="1"/>
      <w:marLeft w:val="0"/>
      <w:marRight w:val="0"/>
      <w:marTop w:val="0"/>
      <w:marBottom w:val="0"/>
      <w:divBdr>
        <w:top w:val="none" w:sz="0" w:space="0" w:color="auto"/>
        <w:left w:val="none" w:sz="0" w:space="0" w:color="auto"/>
        <w:bottom w:val="none" w:sz="0" w:space="0" w:color="auto"/>
        <w:right w:val="none" w:sz="0" w:space="0" w:color="auto"/>
      </w:divBdr>
    </w:div>
    <w:div w:id="568542603">
      <w:bodyDiv w:val="1"/>
      <w:marLeft w:val="0"/>
      <w:marRight w:val="0"/>
      <w:marTop w:val="0"/>
      <w:marBottom w:val="0"/>
      <w:divBdr>
        <w:top w:val="none" w:sz="0" w:space="0" w:color="auto"/>
        <w:left w:val="none" w:sz="0" w:space="0" w:color="auto"/>
        <w:bottom w:val="none" w:sz="0" w:space="0" w:color="auto"/>
        <w:right w:val="none" w:sz="0" w:space="0" w:color="auto"/>
      </w:divBdr>
    </w:div>
    <w:div w:id="623855390">
      <w:bodyDiv w:val="1"/>
      <w:marLeft w:val="0"/>
      <w:marRight w:val="0"/>
      <w:marTop w:val="0"/>
      <w:marBottom w:val="0"/>
      <w:divBdr>
        <w:top w:val="none" w:sz="0" w:space="0" w:color="auto"/>
        <w:left w:val="none" w:sz="0" w:space="0" w:color="auto"/>
        <w:bottom w:val="none" w:sz="0" w:space="0" w:color="auto"/>
        <w:right w:val="none" w:sz="0" w:space="0" w:color="auto"/>
      </w:divBdr>
    </w:div>
    <w:div w:id="679506388">
      <w:bodyDiv w:val="1"/>
      <w:marLeft w:val="0"/>
      <w:marRight w:val="0"/>
      <w:marTop w:val="0"/>
      <w:marBottom w:val="0"/>
      <w:divBdr>
        <w:top w:val="none" w:sz="0" w:space="0" w:color="auto"/>
        <w:left w:val="none" w:sz="0" w:space="0" w:color="auto"/>
        <w:bottom w:val="none" w:sz="0" w:space="0" w:color="auto"/>
        <w:right w:val="none" w:sz="0" w:space="0" w:color="auto"/>
      </w:divBdr>
    </w:div>
    <w:div w:id="700592686">
      <w:bodyDiv w:val="1"/>
      <w:marLeft w:val="0"/>
      <w:marRight w:val="0"/>
      <w:marTop w:val="0"/>
      <w:marBottom w:val="0"/>
      <w:divBdr>
        <w:top w:val="none" w:sz="0" w:space="0" w:color="auto"/>
        <w:left w:val="none" w:sz="0" w:space="0" w:color="auto"/>
        <w:bottom w:val="none" w:sz="0" w:space="0" w:color="auto"/>
        <w:right w:val="none" w:sz="0" w:space="0" w:color="auto"/>
      </w:divBdr>
    </w:div>
    <w:div w:id="738283469">
      <w:bodyDiv w:val="1"/>
      <w:marLeft w:val="0"/>
      <w:marRight w:val="0"/>
      <w:marTop w:val="0"/>
      <w:marBottom w:val="0"/>
      <w:divBdr>
        <w:top w:val="none" w:sz="0" w:space="0" w:color="auto"/>
        <w:left w:val="none" w:sz="0" w:space="0" w:color="auto"/>
        <w:bottom w:val="none" w:sz="0" w:space="0" w:color="auto"/>
        <w:right w:val="none" w:sz="0" w:space="0" w:color="auto"/>
      </w:divBdr>
    </w:div>
    <w:div w:id="751439545">
      <w:bodyDiv w:val="1"/>
      <w:marLeft w:val="0"/>
      <w:marRight w:val="0"/>
      <w:marTop w:val="0"/>
      <w:marBottom w:val="0"/>
      <w:divBdr>
        <w:top w:val="none" w:sz="0" w:space="0" w:color="auto"/>
        <w:left w:val="none" w:sz="0" w:space="0" w:color="auto"/>
        <w:bottom w:val="none" w:sz="0" w:space="0" w:color="auto"/>
        <w:right w:val="none" w:sz="0" w:space="0" w:color="auto"/>
      </w:divBdr>
    </w:div>
    <w:div w:id="788595713">
      <w:bodyDiv w:val="1"/>
      <w:marLeft w:val="0"/>
      <w:marRight w:val="0"/>
      <w:marTop w:val="0"/>
      <w:marBottom w:val="0"/>
      <w:divBdr>
        <w:top w:val="none" w:sz="0" w:space="0" w:color="auto"/>
        <w:left w:val="none" w:sz="0" w:space="0" w:color="auto"/>
        <w:bottom w:val="none" w:sz="0" w:space="0" w:color="auto"/>
        <w:right w:val="none" w:sz="0" w:space="0" w:color="auto"/>
      </w:divBdr>
    </w:div>
    <w:div w:id="835222383">
      <w:bodyDiv w:val="1"/>
      <w:marLeft w:val="0"/>
      <w:marRight w:val="0"/>
      <w:marTop w:val="0"/>
      <w:marBottom w:val="0"/>
      <w:divBdr>
        <w:top w:val="none" w:sz="0" w:space="0" w:color="auto"/>
        <w:left w:val="none" w:sz="0" w:space="0" w:color="auto"/>
        <w:bottom w:val="none" w:sz="0" w:space="0" w:color="auto"/>
        <w:right w:val="none" w:sz="0" w:space="0" w:color="auto"/>
      </w:divBdr>
    </w:div>
    <w:div w:id="847016123">
      <w:bodyDiv w:val="1"/>
      <w:marLeft w:val="0"/>
      <w:marRight w:val="0"/>
      <w:marTop w:val="0"/>
      <w:marBottom w:val="0"/>
      <w:divBdr>
        <w:top w:val="none" w:sz="0" w:space="0" w:color="auto"/>
        <w:left w:val="none" w:sz="0" w:space="0" w:color="auto"/>
        <w:bottom w:val="none" w:sz="0" w:space="0" w:color="auto"/>
        <w:right w:val="none" w:sz="0" w:space="0" w:color="auto"/>
      </w:divBdr>
    </w:div>
    <w:div w:id="856583030">
      <w:bodyDiv w:val="1"/>
      <w:marLeft w:val="0"/>
      <w:marRight w:val="0"/>
      <w:marTop w:val="0"/>
      <w:marBottom w:val="0"/>
      <w:divBdr>
        <w:top w:val="none" w:sz="0" w:space="0" w:color="auto"/>
        <w:left w:val="none" w:sz="0" w:space="0" w:color="auto"/>
        <w:bottom w:val="none" w:sz="0" w:space="0" w:color="auto"/>
        <w:right w:val="none" w:sz="0" w:space="0" w:color="auto"/>
      </w:divBdr>
    </w:div>
    <w:div w:id="904875301">
      <w:bodyDiv w:val="1"/>
      <w:marLeft w:val="0"/>
      <w:marRight w:val="0"/>
      <w:marTop w:val="0"/>
      <w:marBottom w:val="0"/>
      <w:divBdr>
        <w:top w:val="none" w:sz="0" w:space="0" w:color="auto"/>
        <w:left w:val="none" w:sz="0" w:space="0" w:color="auto"/>
        <w:bottom w:val="none" w:sz="0" w:space="0" w:color="auto"/>
        <w:right w:val="none" w:sz="0" w:space="0" w:color="auto"/>
      </w:divBdr>
    </w:div>
    <w:div w:id="1008216953">
      <w:bodyDiv w:val="1"/>
      <w:marLeft w:val="0"/>
      <w:marRight w:val="0"/>
      <w:marTop w:val="0"/>
      <w:marBottom w:val="0"/>
      <w:divBdr>
        <w:top w:val="none" w:sz="0" w:space="0" w:color="auto"/>
        <w:left w:val="none" w:sz="0" w:space="0" w:color="auto"/>
        <w:bottom w:val="none" w:sz="0" w:space="0" w:color="auto"/>
        <w:right w:val="none" w:sz="0" w:space="0" w:color="auto"/>
      </w:divBdr>
    </w:div>
    <w:div w:id="1023164540">
      <w:bodyDiv w:val="1"/>
      <w:marLeft w:val="0"/>
      <w:marRight w:val="0"/>
      <w:marTop w:val="0"/>
      <w:marBottom w:val="0"/>
      <w:divBdr>
        <w:top w:val="none" w:sz="0" w:space="0" w:color="auto"/>
        <w:left w:val="none" w:sz="0" w:space="0" w:color="auto"/>
        <w:bottom w:val="none" w:sz="0" w:space="0" w:color="auto"/>
        <w:right w:val="none" w:sz="0" w:space="0" w:color="auto"/>
      </w:divBdr>
    </w:div>
    <w:div w:id="1143699957">
      <w:bodyDiv w:val="1"/>
      <w:marLeft w:val="0"/>
      <w:marRight w:val="0"/>
      <w:marTop w:val="0"/>
      <w:marBottom w:val="0"/>
      <w:divBdr>
        <w:top w:val="none" w:sz="0" w:space="0" w:color="auto"/>
        <w:left w:val="none" w:sz="0" w:space="0" w:color="auto"/>
        <w:bottom w:val="none" w:sz="0" w:space="0" w:color="auto"/>
        <w:right w:val="none" w:sz="0" w:space="0" w:color="auto"/>
      </w:divBdr>
    </w:div>
    <w:div w:id="1179782268">
      <w:bodyDiv w:val="1"/>
      <w:marLeft w:val="0"/>
      <w:marRight w:val="0"/>
      <w:marTop w:val="0"/>
      <w:marBottom w:val="0"/>
      <w:divBdr>
        <w:top w:val="none" w:sz="0" w:space="0" w:color="auto"/>
        <w:left w:val="none" w:sz="0" w:space="0" w:color="auto"/>
        <w:bottom w:val="none" w:sz="0" w:space="0" w:color="auto"/>
        <w:right w:val="none" w:sz="0" w:space="0" w:color="auto"/>
      </w:divBdr>
    </w:div>
    <w:div w:id="1222445208">
      <w:bodyDiv w:val="1"/>
      <w:marLeft w:val="0"/>
      <w:marRight w:val="0"/>
      <w:marTop w:val="0"/>
      <w:marBottom w:val="0"/>
      <w:divBdr>
        <w:top w:val="none" w:sz="0" w:space="0" w:color="auto"/>
        <w:left w:val="none" w:sz="0" w:space="0" w:color="auto"/>
        <w:bottom w:val="none" w:sz="0" w:space="0" w:color="auto"/>
        <w:right w:val="none" w:sz="0" w:space="0" w:color="auto"/>
      </w:divBdr>
    </w:div>
    <w:div w:id="1348099472">
      <w:bodyDiv w:val="1"/>
      <w:marLeft w:val="0"/>
      <w:marRight w:val="0"/>
      <w:marTop w:val="0"/>
      <w:marBottom w:val="0"/>
      <w:divBdr>
        <w:top w:val="none" w:sz="0" w:space="0" w:color="auto"/>
        <w:left w:val="none" w:sz="0" w:space="0" w:color="auto"/>
        <w:bottom w:val="none" w:sz="0" w:space="0" w:color="auto"/>
        <w:right w:val="none" w:sz="0" w:space="0" w:color="auto"/>
      </w:divBdr>
    </w:div>
    <w:div w:id="1531189367">
      <w:bodyDiv w:val="1"/>
      <w:marLeft w:val="0"/>
      <w:marRight w:val="0"/>
      <w:marTop w:val="0"/>
      <w:marBottom w:val="0"/>
      <w:divBdr>
        <w:top w:val="none" w:sz="0" w:space="0" w:color="auto"/>
        <w:left w:val="none" w:sz="0" w:space="0" w:color="auto"/>
        <w:bottom w:val="none" w:sz="0" w:space="0" w:color="auto"/>
        <w:right w:val="none" w:sz="0" w:space="0" w:color="auto"/>
      </w:divBdr>
    </w:div>
    <w:div w:id="1534920661">
      <w:bodyDiv w:val="1"/>
      <w:marLeft w:val="0"/>
      <w:marRight w:val="0"/>
      <w:marTop w:val="0"/>
      <w:marBottom w:val="0"/>
      <w:divBdr>
        <w:top w:val="none" w:sz="0" w:space="0" w:color="auto"/>
        <w:left w:val="none" w:sz="0" w:space="0" w:color="auto"/>
        <w:bottom w:val="none" w:sz="0" w:space="0" w:color="auto"/>
        <w:right w:val="none" w:sz="0" w:space="0" w:color="auto"/>
      </w:divBdr>
    </w:div>
    <w:div w:id="1569341369">
      <w:bodyDiv w:val="1"/>
      <w:marLeft w:val="0"/>
      <w:marRight w:val="0"/>
      <w:marTop w:val="0"/>
      <w:marBottom w:val="0"/>
      <w:divBdr>
        <w:top w:val="none" w:sz="0" w:space="0" w:color="auto"/>
        <w:left w:val="none" w:sz="0" w:space="0" w:color="auto"/>
        <w:bottom w:val="none" w:sz="0" w:space="0" w:color="auto"/>
        <w:right w:val="none" w:sz="0" w:space="0" w:color="auto"/>
      </w:divBdr>
    </w:div>
    <w:div w:id="1588462640">
      <w:bodyDiv w:val="1"/>
      <w:marLeft w:val="0"/>
      <w:marRight w:val="0"/>
      <w:marTop w:val="0"/>
      <w:marBottom w:val="0"/>
      <w:divBdr>
        <w:top w:val="none" w:sz="0" w:space="0" w:color="auto"/>
        <w:left w:val="none" w:sz="0" w:space="0" w:color="auto"/>
        <w:bottom w:val="none" w:sz="0" w:space="0" w:color="auto"/>
        <w:right w:val="none" w:sz="0" w:space="0" w:color="auto"/>
      </w:divBdr>
    </w:div>
    <w:div w:id="1597707089">
      <w:bodyDiv w:val="1"/>
      <w:marLeft w:val="0"/>
      <w:marRight w:val="0"/>
      <w:marTop w:val="0"/>
      <w:marBottom w:val="0"/>
      <w:divBdr>
        <w:top w:val="none" w:sz="0" w:space="0" w:color="auto"/>
        <w:left w:val="none" w:sz="0" w:space="0" w:color="auto"/>
        <w:bottom w:val="none" w:sz="0" w:space="0" w:color="auto"/>
        <w:right w:val="none" w:sz="0" w:space="0" w:color="auto"/>
      </w:divBdr>
    </w:div>
    <w:div w:id="1622875675">
      <w:bodyDiv w:val="1"/>
      <w:marLeft w:val="0"/>
      <w:marRight w:val="0"/>
      <w:marTop w:val="0"/>
      <w:marBottom w:val="0"/>
      <w:divBdr>
        <w:top w:val="none" w:sz="0" w:space="0" w:color="auto"/>
        <w:left w:val="none" w:sz="0" w:space="0" w:color="auto"/>
        <w:bottom w:val="none" w:sz="0" w:space="0" w:color="auto"/>
        <w:right w:val="none" w:sz="0" w:space="0" w:color="auto"/>
      </w:divBdr>
    </w:div>
    <w:div w:id="1653676155">
      <w:bodyDiv w:val="1"/>
      <w:marLeft w:val="0"/>
      <w:marRight w:val="0"/>
      <w:marTop w:val="0"/>
      <w:marBottom w:val="0"/>
      <w:divBdr>
        <w:top w:val="none" w:sz="0" w:space="0" w:color="auto"/>
        <w:left w:val="none" w:sz="0" w:space="0" w:color="auto"/>
        <w:bottom w:val="none" w:sz="0" w:space="0" w:color="auto"/>
        <w:right w:val="none" w:sz="0" w:space="0" w:color="auto"/>
      </w:divBdr>
    </w:div>
    <w:div w:id="1686589699">
      <w:bodyDiv w:val="1"/>
      <w:marLeft w:val="0"/>
      <w:marRight w:val="0"/>
      <w:marTop w:val="0"/>
      <w:marBottom w:val="0"/>
      <w:divBdr>
        <w:top w:val="none" w:sz="0" w:space="0" w:color="auto"/>
        <w:left w:val="none" w:sz="0" w:space="0" w:color="auto"/>
        <w:bottom w:val="none" w:sz="0" w:space="0" w:color="auto"/>
        <w:right w:val="none" w:sz="0" w:space="0" w:color="auto"/>
      </w:divBdr>
    </w:div>
    <w:div w:id="1725249844">
      <w:bodyDiv w:val="1"/>
      <w:marLeft w:val="0"/>
      <w:marRight w:val="0"/>
      <w:marTop w:val="0"/>
      <w:marBottom w:val="0"/>
      <w:divBdr>
        <w:top w:val="none" w:sz="0" w:space="0" w:color="auto"/>
        <w:left w:val="none" w:sz="0" w:space="0" w:color="auto"/>
        <w:bottom w:val="none" w:sz="0" w:space="0" w:color="auto"/>
        <w:right w:val="none" w:sz="0" w:space="0" w:color="auto"/>
      </w:divBdr>
    </w:div>
    <w:div w:id="1796874071">
      <w:bodyDiv w:val="1"/>
      <w:marLeft w:val="0"/>
      <w:marRight w:val="0"/>
      <w:marTop w:val="0"/>
      <w:marBottom w:val="0"/>
      <w:divBdr>
        <w:top w:val="none" w:sz="0" w:space="0" w:color="auto"/>
        <w:left w:val="none" w:sz="0" w:space="0" w:color="auto"/>
        <w:bottom w:val="none" w:sz="0" w:space="0" w:color="auto"/>
        <w:right w:val="none" w:sz="0" w:space="0" w:color="auto"/>
      </w:divBdr>
    </w:div>
    <w:div w:id="1855024400">
      <w:bodyDiv w:val="1"/>
      <w:marLeft w:val="0"/>
      <w:marRight w:val="0"/>
      <w:marTop w:val="0"/>
      <w:marBottom w:val="0"/>
      <w:divBdr>
        <w:top w:val="none" w:sz="0" w:space="0" w:color="auto"/>
        <w:left w:val="none" w:sz="0" w:space="0" w:color="auto"/>
        <w:bottom w:val="none" w:sz="0" w:space="0" w:color="auto"/>
        <w:right w:val="none" w:sz="0" w:space="0" w:color="auto"/>
      </w:divBdr>
    </w:div>
    <w:div w:id="1863474493">
      <w:bodyDiv w:val="1"/>
      <w:marLeft w:val="0"/>
      <w:marRight w:val="0"/>
      <w:marTop w:val="0"/>
      <w:marBottom w:val="0"/>
      <w:divBdr>
        <w:top w:val="none" w:sz="0" w:space="0" w:color="auto"/>
        <w:left w:val="none" w:sz="0" w:space="0" w:color="auto"/>
        <w:bottom w:val="none" w:sz="0" w:space="0" w:color="auto"/>
        <w:right w:val="none" w:sz="0" w:space="0" w:color="auto"/>
      </w:divBdr>
    </w:div>
    <w:div w:id="1879468880">
      <w:bodyDiv w:val="1"/>
      <w:marLeft w:val="0"/>
      <w:marRight w:val="0"/>
      <w:marTop w:val="0"/>
      <w:marBottom w:val="0"/>
      <w:divBdr>
        <w:top w:val="none" w:sz="0" w:space="0" w:color="auto"/>
        <w:left w:val="none" w:sz="0" w:space="0" w:color="auto"/>
        <w:bottom w:val="none" w:sz="0" w:space="0" w:color="auto"/>
        <w:right w:val="none" w:sz="0" w:space="0" w:color="auto"/>
      </w:divBdr>
    </w:div>
    <w:div w:id="1963807139">
      <w:bodyDiv w:val="1"/>
      <w:marLeft w:val="0"/>
      <w:marRight w:val="0"/>
      <w:marTop w:val="0"/>
      <w:marBottom w:val="0"/>
      <w:divBdr>
        <w:top w:val="none" w:sz="0" w:space="0" w:color="auto"/>
        <w:left w:val="none" w:sz="0" w:space="0" w:color="auto"/>
        <w:bottom w:val="none" w:sz="0" w:space="0" w:color="auto"/>
        <w:right w:val="none" w:sz="0" w:space="0" w:color="auto"/>
      </w:divBdr>
    </w:div>
    <w:div w:id="2064139949">
      <w:bodyDiv w:val="1"/>
      <w:marLeft w:val="0"/>
      <w:marRight w:val="0"/>
      <w:marTop w:val="0"/>
      <w:marBottom w:val="0"/>
      <w:divBdr>
        <w:top w:val="none" w:sz="0" w:space="0" w:color="auto"/>
        <w:left w:val="none" w:sz="0" w:space="0" w:color="auto"/>
        <w:bottom w:val="none" w:sz="0" w:space="0" w:color="auto"/>
        <w:right w:val="none" w:sz="0" w:space="0" w:color="auto"/>
      </w:divBdr>
    </w:div>
    <w:div w:id="2105611411">
      <w:bodyDiv w:val="1"/>
      <w:marLeft w:val="0"/>
      <w:marRight w:val="0"/>
      <w:marTop w:val="0"/>
      <w:marBottom w:val="0"/>
      <w:divBdr>
        <w:top w:val="none" w:sz="0" w:space="0" w:color="auto"/>
        <w:left w:val="none" w:sz="0" w:space="0" w:color="auto"/>
        <w:bottom w:val="none" w:sz="0" w:space="0" w:color="auto"/>
        <w:right w:val="none" w:sz="0" w:space="0" w:color="auto"/>
      </w:divBdr>
    </w:div>
    <w:div w:id="2115787374">
      <w:bodyDiv w:val="1"/>
      <w:marLeft w:val="0"/>
      <w:marRight w:val="0"/>
      <w:marTop w:val="0"/>
      <w:marBottom w:val="0"/>
      <w:divBdr>
        <w:top w:val="none" w:sz="0" w:space="0" w:color="auto"/>
        <w:left w:val="none" w:sz="0" w:space="0" w:color="auto"/>
        <w:bottom w:val="none" w:sz="0" w:space="0" w:color="auto"/>
        <w:right w:val="none" w:sz="0" w:space="0" w:color="auto"/>
      </w:divBdr>
    </w:div>
    <w:div w:id="213131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unp@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23-01-0348" TargetMode="External"/><Relationship Id="rId13" Type="http://schemas.openxmlformats.org/officeDocument/2006/relationships/hyperlink" Target="https://www.uradni-list.si/glasilo-uradni-list-rs/vsebina/2006-01-0970" TargetMode="External"/><Relationship Id="rId18" Type="http://schemas.openxmlformats.org/officeDocument/2006/relationships/hyperlink" Target="https://www.uradni-list.si/glasilo-uradni-list-rs/vsebina/2013-01-3034" TargetMode="External"/><Relationship Id="rId3" Type="http://schemas.openxmlformats.org/officeDocument/2006/relationships/hyperlink" Target="https://www.uradni-list.si/glasilo-uradni-list-rs/vsebina/2013-01-3677" TargetMode="External"/><Relationship Id="rId7" Type="http://schemas.openxmlformats.org/officeDocument/2006/relationships/hyperlink" Target="https://www.uradni-list.si/glasilo-uradni-list-rs/vsebina/2020-01-3501" TargetMode="External"/><Relationship Id="rId12" Type="http://schemas.openxmlformats.org/officeDocument/2006/relationships/hyperlink" Target="https://www.uradni-list.si/glasilo-uradni-list-rs/vsebina/2025-01-3030" TargetMode="External"/><Relationship Id="rId17" Type="http://schemas.openxmlformats.org/officeDocument/2006/relationships/hyperlink" Target="https://www.uradni-list.si/glasilo-uradni-list-rs/vsebina/2010-01-0251" TargetMode="External"/><Relationship Id="rId2" Type="http://schemas.openxmlformats.org/officeDocument/2006/relationships/hyperlink" Target="https://www.uradni-list.si/glasilo-uradni-list-rs/vsebina/2013-21-0433" TargetMode="External"/><Relationship Id="rId16" Type="http://schemas.openxmlformats.org/officeDocument/2006/relationships/hyperlink" Target="https://www.uradni-list.si/glasilo-uradni-list-rs/vsebina/2008-01-2816" TargetMode="External"/><Relationship Id="rId20" Type="http://schemas.openxmlformats.org/officeDocument/2006/relationships/hyperlink" Target="https://www.uradni-list.si/glasilo-uradni-list-rs/vsebina/2022-01-0014" TargetMode="External"/><Relationship Id="rId1" Type="http://schemas.openxmlformats.org/officeDocument/2006/relationships/hyperlink" Target="https://www.uradni-list.si/glasilo-uradni-list-rs/vsebina/2011-01-0449" TargetMode="External"/><Relationship Id="rId6" Type="http://schemas.openxmlformats.org/officeDocument/2006/relationships/hyperlink" Target="https://www.uradni-list.si/glasilo-uradni-list-rs/vsebina/2018-01-0544" TargetMode="External"/><Relationship Id="rId11" Type="http://schemas.openxmlformats.org/officeDocument/2006/relationships/hyperlink" Target="https://www.uradni-list.si/glasilo-uradni-list-rs/vsebina/2025-01-1479" TargetMode="External"/><Relationship Id="rId5" Type="http://schemas.openxmlformats.org/officeDocument/2006/relationships/hyperlink" Target="https://www.uradni-list.si/glasilo-uradni-list-rs/vsebina/2015-01-3772" TargetMode="External"/><Relationship Id="rId15" Type="http://schemas.openxmlformats.org/officeDocument/2006/relationships/hyperlink" Target="https://www.uradni-list.si/glasilo-uradni-list-rs/vsebina/2007-01-6415" TargetMode="External"/><Relationship Id="rId10" Type="http://schemas.openxmlformats.org/officeDocument/2006/relationships/hyperlink" Target="https://www.uradni-list.si/glasilo-uradni-list-rs/vsebina/2025-01-0860" TargetMode="External"/><Relationship Id="rId19" Type="http://schemas.openxmlformats.org/officeDocument/2006/relationships/hyperlink" Target="https://www.uradni-list.si/glasilo-uradni-list-rs/vsebina/2020-01-3096" TargetMode="External"/><Relationship Id="rId4" Type="http://schemas.openxmlformats.org/officeDocument/2006/relationships/hyperlink" Target="https://www.uradni-list.si/glasilo-uradni-list-rs/vsebina/2015-01-2277" TargetMode="External"/><Relationship Id="rId9" Type="http://schemas.openxmlformats.org/officeDocument/2006/relationships/hyperlink" Target="https://www.uradni-list.si/glasilo-uradni-list-rs/vsebina/2023-01-2386" TargetMode="External"/><Relationship Id="rId14" Type="http://schemas.openxmlformats.org/officeDocument/2006/relationships/hyperlink" Target="https://www.uradni-list.si/glasilo-uradni-list-rs/vsebina/2006-01-44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G58\Downloads\MF%20UNP_slo%20dopis%202024%20(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503087AD646A9448846ECC1D91AA1ED" ma:contentTypeVersion="4" ma:contentTypeDescription="Ustvari nov dokument." ma:contentTypeScope="" ma:versionID="720f5443f5fecb15ec13e76159abf556">
  <xsd:schema xmlns:xsd="http://www.w3.org/2001/XMLSchema" xmlns:xs="http://www.w3.org/2001/XMLSchema" xmlns:p="http://schemas.microsoft.com/office/2006/metadata/properties" xmlns:ns2="7ed58080-1f6e-4a27-a7d6-c0aa845e4175" targetNamespace="http://schemas.microsoft.com/office/2006/metadata/properties" ma:root="true" ma:fieldsID="cea8066e623723bfe5b21f94f6f512b1" ns2:_="">
    <xsd:import namespace="7ed58080-1f6e-4a27-a7d6-c0aa845e4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58080-1f6e-4a27-a7d6-c0aa845e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CC95-865C-427D-B757-4A0B10CA32B3}">
  <ds:schemaRefs>
    <ds:schemaRef ds:uri="http://schemas.openxmlformats.org/officeDocument/2006/bibliography"/>
  </ds:schemaRefs>
</ds:datastoreItem>
</file>

<file path=customXml/itemProps2.xml><?xml version="1.0" encoding="utf-8"?>
<ds:datastoreItem xmlns:ds="http://schemas.openxmlformats.org/officeDocument/2006/customXml" ds:itemID="{9FD1386B-2B45-4A73-95B1-9BA0C2717D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38C64E-1DEE-4995-9CE6-442448F5819B}">
  <ds:schemaRefs>
    <ds:schemaRef ds:uri="http://schemas.microsoft.com/sharepoint/v3/contenttype/forms"/>
  </ds:schemaRefs>
</ds:datastoreItem>
</file>

<file path=customXml/itemProps4.xml><?xml version="1.0" encoding="utf-8"?>
<ds:datastoreItem xmlns:ds="http://schemas.openxmlformats.org/officeDocument/2006/customXml" ds:itemID="{28292505-68D1-4198-8ADB-3A99DA98CC08}"/>
</file>

<file path=docProps/app.xml><?xml version="1.0" encoding="utf-8"?>
<Properties xmlns="http://schemas.openxmlformats.org/officeDocument/2006/extended-properties" xmlns:vt="http://schemas.openxmlformats.org/officeDocument/2006/docPropsVTypes">
  <Template>MF UNP_slo dopis 2024 (2)</Template>
  <TotalTime>0</TotalTime>
  <Pages>3</Pages>
  <Words>1410</Words>
  <Characters>8040</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2026-02-12T12:24:00Z</dcterms:created>
  <dcterms:modified xsi:type="dcterms:W3CDTF">2026-02-12T12:24:00Z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0x0101008503087AD646A9448846ECC1D91AA1ED</vt:lpwstr>
  </property>
</Properties>
</file>