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DEFC" w14:textId="7100A143" w:rsidR="00C21C3F" w:rsidRPr="00DB20C1" w:rsidRDefault="00B373C6" w:rsidP="00EC5871">
      <w:pPr>
        <w:spacing w:after="0"/>
        <w:ind w:left="-1701"/>
        <w:rPr>
          <w:rFonts w:ascii="Arial" w:hAnsi="Arial" w:cs="Arial"/>
          <w:sz w:val="20"/>
          <w:szCs w:val="20"/>
        </w:rPr>
        <w:sectPr w:rsidR="00C21C3F" w:rsidRPr="00DB20C1" w:rsidSect="004E3A1C">
          <w:footerReference w:type="default" r:id="rId11"/>
          <w:type w:val="continuous"/>
          <w:pgSz w:w="11906" w:h="16838"/>
          <w:pgMar w:top="0" w:right="1701" w:bottom="1134" w:left="1701" w:header="709" w:footer="709" w:gutter="0"/>
          <w:cols w:space="708"/>
          <w:docGrid w:linePitch="360"/>
        </w:sectPr>
      </w:pPr>
      <w:r>
        <w:rPr>
          <w:rFonts w:ascii="Arial" w:hAnsi="Arial" w:cs="Arial"/>
          <w:sz w:val="20"/>
          <w:szCs w:val="20"/>
        </w:rPr>
        <w:t>█</w:t>
      </w:r>
      <w:r w:rsidR="00391A75">
        <w:rPr>
          <w:rFonts w:ascii="Arial" w:hAnsi="Arial" w:cs="Arial"/>
          <w:noProof/>
          <w:sz w:val="20"/>
          <w:szCs w:val="20"/>
        </w:rPr>
        <w:drawing>
          <wp:inline distT="0" distB="0" distL="0" distR="0" wp14:anchorId="0D05B99E" wp14:editId="2FAE8FF5">
            <wp:extent cx="4333240" cy="1352550"/>
            <wp:effectExtent l="0" t="0" r="0" b="0"/>
            <wp:docPr id="3" name="Slika 3" descr="REPUBLIKA SLOVENIJA&#10;MINISTRSVO ZA FINANCE&#10;Urad Republike Slovenije za nadzor prorač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REPUBLIKA SLOVENIJA&#10;MINISTRSVO ZA FINANCE&#10;Urad Republike Slovenije za nadzor proraču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3240" cy="1352550"/>
                    </a:xfrm>
                    <a:prstGeom prst="rect">
                      <a:avLst/>
                    </a:prstGeom>
                    <a:noFill/>
                  </pic:spPr>
                </pic:pic>
              </a:graphicData>
            </a:graphic>
          </wp:inline>
        </w:drawing>
      </w:r>
    </w:p>
    <w:p w14:paraId="15A11815" w14:textId="14D5E73F" w:rsidR="007676E4" w:rsidRPr="003B0D69" w:rsidRDefault="00391A75" w:rsidP="00C11C99">
      <w:pPr>
        <w:tabs>
          <w:tab w:val="left" w:pos="5114"/>
        </w:tabs>
        <w:spacing w:before="120" w:after="0" w:line="260" w:lineRule="atLeast"/>
        <w:ind w:left="-993" w:firstLine="993"/>
        <w:rPr>
          <w:rFonts w:ascii="Arial" w:hAnsi="Arial" w:cs="Arial"/>
          <w:sz w:val="16"/>
          <w:szCs w:val="16"/>
          <w:lang w:val="pl-PL"/>
        </w:rPr>
        <w:sectPr w:rsidR="007676E4" w:rsidRPr="003B0D69" w:rsidSect="004E3A1C">
          <w:type w:val="continuous"/>
          <w:pgSz w:w="11906" w:h="16838"/>
          <w:pgMar w:top="0" w:right="1701" w:bottom="1134" w:left="1701" w:header="709" w:footer="709" w:gutter="0"/>
          <w:cols w:space="708"/>
          <w:docGrid w:linePitch="360"/>
        </w:sectPr>
      </w:pPr>
      <w:r w:rsidRPr="003B0D69">
        <w:rPr>
          <w:rFonts w:ascii="Arial" w:hAnsi="Arial" w:cs="Arial"/>
          <w:sz w:val="16"/>
          <w:szCs w:val="16"/>
          <w:lang w:val="pl-PL"/>
        </w:rPr>
        <w:t>Fa</w:t>
      </w:r>
      <w:r w:rsidR="00D961DF" w:rsidRPr="003B0D69">
        <w:rPr>
          <w:rFonts w:ascii="Arial" w:hAnsi="Arial" w:cs="Arial"/>
          <w:sz w:val="16"/>
          <w:szCs w:val="16"/>
          <w:lang w:val="pl-PL"/>
        </w:rPr>
        <w:t>j</w:t>
      </w:r>
      <w:r w:rsidRPr="003B0D69">
        <w:rPr>
          <w:rFonts w:ascii="Arial" w:hAnsi="Arial" w:cs="Arial"/>
          <w:sz w:val="16"/>
          <w:szCs w:val="16"/>
          <w:lang w:val="pl-PL"/>
        </w:rPr>
        <w:t xml:space="preserve">farjeva </w:t>
      </w:r>
      <w:r w:rsidR="007246C6" w:rsidRPr="003B0D69">
        <w:rPr>
          <w:rFonts w:ascii="Arial" w:hAnsi="Arial" w:cs="Arial"/>
          <w:sz w:val="16"/>
          <w:szCs w:val="16"/>
          <w:lang w:val="pl-PL"/>
        </w:rPr>
        <w:t xml:space="preserve">ulica </w:t>
      </w:r>
      <w:r w:rsidRPr="003B0D69">
        <w:rPr>
          <w:rFonts w:ascii="Arial" w:hAnsi="Arial" w:cs="Arial"/>
          <w:sz w:val="16"/>
          <w:szCs w:val="16"/>
          <w:lang w:val="pl-PL"/>
        </w:rPr>
        <w:t>33, 1502 Ljubljana</w:t>
      </w:r>
      <w:r w:rsidR="00B13222">
        <w:tab/>
      </w:r>
      <w:r w:rsidR="00B13222" w:rsidRPr="003B0D69">
        <w:rPr>
          <w:rFonts w:ascii="Arial" w:hAnsi="Arial" w:cs="Arial"/>
          <w:sz w:val="16"/>
          <w:szCs w:val="16"/>
          <w:lang w:val="pl-PL"/>
        </w:rPr>
        <w:t xml:space="preserve">T: 01 </w:t>
      </w:r>
      <w:r w:rsidRPr="003B0D69">
        <w:rPr>
          <w:rFonts w:ascii="Arial" w:hAnsi="Arial" w:cs="Arial"/>
          <w:sz w:val="16"/>
          <w:szCs w:val="16"/>
          <w:lang w:val="pl-PL"/>
        </w:rPr>
        <w:t>369 69 00</w:t>
      </w:r>
      <w:r w:rsidR="00C11C99">
        <w:br/>
      </w:r>
      <w:r w:rsidR="00B13222">
        <w:tab/>
      </w:r>
      <w:r w:rsidR="00B13222" w:rsidRPr="003B0D69">
        <w:rPr>
          <w:rFonts w:ascii="Arial" w:hAnsi="Arial" w:cs="Arial"/>
          <w:sz w:val="16"/>
          <w:szCs w:val="16"/>
          <w:lang w:val="pl-PL"/>
        </w:rPr>
        <w:t xml:space="preserve">E: </w:t>
      </w:r>
      <w:r w:rsidRPr="003B0D69">
        <w:rPr>
          <w:rFonts w:ascii="Arial" w:hAnsi="Arial" w:cs="Arial"/>
          <w:sz w:val="16"/>
          <w:szCs w:val="16"/>
          <w:lang w:val="pl-PL"/>
        </w:rPr>
        <w:t>mf.unp</w:t>
      </w:r>
      <w:r w:rsidR="00E35CBB" w:rsidRPr="003B0D69">
        <w:rPr>
          <w:rFonts w:ascii="Arial" w:hAnsi="Arial" w:cs="Arial"/>
          <w:sz w:val="16"/>
          <w:szCs w:val="16"/>
          <w:lang w:val="pl-PL"/>
        </w:rPr>
        <w:t>@gov.si</w:t>
      </w:r>
      <w:r w:rsidR="00C11C99">
        <w:br/>
      </w:r>
      <w:r w:rsidR="00B13222">
        <w:tab/>
      </w:r>
      <w:r w:rsidRPr="003B0D69">
        <w:rPr>
          <w:rFonts w:ascii="Arial" w:hAnsi="Arial" w:cs="Arial"/>
          <w:sz w:val="16"/>
          <w:szCs w:val="16"/>
          <w:lang w:val="pl-PL"/>
        </w:rPr>
        <w:t>www.unp.gov.si</w:t>
      </w:r>
    </w:p>
    <w:p w14:paraId="57B6C6C8" w14:textId="77777777" w:rsidR="001D4FA8" w:rsidRDefault="00356258" w:rsidP="00F72A33">
      <w:pPr>
        <w:tabs>
          <w:tab w:val="left" w:pos="5114"/>
        </w:tabs>
        <w:spacing w:after="520"/>
        <w:rPr>
          <w:rFonts w:ascii="Arial" w:hAnsi="Arial" w:cs="Arial"/>
          <w:sz w:val="20"/>
          <w:szCs w:val="20"/>
        </w:rPr>
        <w:sectPr w:rsidR="001D4FA8" w:rsidSect="00314F62">
          <w:type w:val="continuous"/>
          <w:pgSz w:w="11906" w:h="16838"/>
          <w:pgMar w:top="0" w:right="1701" w:bottom="1134" w:left="1701" w:header="709" w:footer="709" w:gutter="0"/>
          <w:cols w:num="2" w:space="708"/>
          <w:docGrid w:linePitch="360"/>
        </w:sectPr>
      </w:pPr>
      <w:r w:rsidRPr="00DB20C1">
        <w:rPr>
          <w:noProof/>
          <w:szCs w:val="20"/>
          <w:lang w:eastAsia="sl-SI"/>
        </w:rPr>
        <mc:AlternateContent>
          <mc:Choice Requires="wps">
            <w:drawing>
              <wp:anchor distT="0" distB="0" distL="114300" distR="114300" simplePos="0" relativeHeight="251658240" behindDoc="1" locked="0" layoutInCell="0" allowOverlap="1" wp14:anchorId="56D56E43" wp14:editId="54F3EC63">
                <wp:simplePos x="0" y="0"/>
                <wp:positionH relativeFrom="column">
                  <wp:posOffset>-431800</wp:posOffset>
                </wp:positionH>
                <wp:positionV relativeFrom="page">
                  <wp:posOffset>3600450</wp:posOffset>
                </wp:positionV>
                <wp:extent cx="252000"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5A794" id="Raven povezovalnik 1"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" o:allowincell="f" strokecolor="#428299" strokeweight=".5pt">
                <w10:wrap anchory="page"/>
              </v:line>
            </w:pict>
          </mc:Fallback>
        </mc:AlternateContent>
      </w:r>
    </w:p>
    <w:p w14:paraId="6E90F9FA" w14:textId="77777777" w:rsidR="00397B1B" w:rsidRDefault="00397B1B" w:rsidP="001D4FA8">
      <w:pPr>
        <w:pStyle w:val="datumtevilka"/>
        <w:rPr>
          <w:rFonts w:cs="Arial"/>
        </w:rPr>
      </w:pPr>
    </w:p>
    <w:p w14:paraId="0F0F5050" w14:textId="77777777" w:rsidR="008E73CB" w:rsidRDefault="008E73CB" w:rsidP="001D4FA8">
      <w:pPr>
        <w:pStyle w:val="datumtevilka"/>
        <w:rPr>
          <w:rFonts w:cs="Arial"/>
        </w:rPr>
      </w:pPr>
    </w:p>
    <w:p w14:paraId="37CCB70A" w14:textId="77777777" w:rsidR="003B0D69" w:rsidRPr="00234BA3" w:rsidRDefault="003B0D69" w:rsidP="003B0D69">
      <w:pPr>
        <w:pStyle w:val="datumtevilka"/>
        <w:jc w:val="both"/>
        <w:rPr>
          <w:rFonts w:cs="Arial"/>
        </w:rPr>
      </w:pPr>
      <w:bookmarkStart w:id="0" w:name="_Hlk121135817"/>
      <w:r w:rsidRPr="00234BA3">
        <w:rPr>
          <w:rFonts w:cs="Arial"/>
        </w:rPr>
        <w:t xml:space="preserve">Številka: </w:t>
      </w:r>
      <w:r w:rsidRPr="00234BA3">
        <w:rPr>
          <w:rFonts w:cs="Arial"/>
        </w:rPr>
        <w:tab/>
      </w:r>
      <w:bookmarkStart w:id="1" w:name="KlasSt"/>
      <w:r w:rsidRPr="00234BA3">
        <w:rPr>
          <w:rFonts w:cs="Arial"/>
        </w:rPr>
        <w:fldChar w:fldCharType="begin"/>
      </w:r>
      <w:r w:rsidRPr="00234BA3">
        <w:rPr>
          <w:rFonts w:cs="Arial"/>
        </w:rPr>
        <w:instrText xml:space="preserve"> MACROBUTTON  AcceptAllChangesInDocAndStopTracking [številka-avtomatsko] </w:instrText>
      </w:r>
      <w:r w:rsidRPr="00234BA3">
        <w:rPr>
          <w:rFonts w:cs="Arial"/>
        </w:rPr>
        <w:fldChar w:fldCharType="end"/>
      </w:r>
      <w:bookmarkEnd w:id="1"/>
    </w:p>
    <w:p w14:paraId="4396C496" w14:textId="77777777" w:rsidR="003B0D69" w:rsidRPr="00234BA3" w:rsidRDefault="003B0D69" w:rsidP="003B0D69">
      <w:pPr>
        <w:pStyle w:val="datumtevilka"/>
        <w:jc w:val="both"/>
        <w:rPr>
          <w:rFonts w:cs="Arial"/>
        </w:rPr>
      </w:pPr>
      <w:r w:rsidRPr="00234BA3">
        <w:rPr>
          <w:rFonts w:cs="Arial"/>
        </w:rPr>
        <w:t xml:space="preserve">Datum: </w:t>
      </w:r>
      <w:r w:rsidRPr="00234BA3">
        <w:rPr>
          <w:rFonts w:cs="Arial"/>
        </w:rPr>
        <w:tab/>
      </w:r>
      <w:bookmarkStart w:id="2" w:name="DatumDokumenta"/>
      <w:r w:rsidRPr="00234BA3">
        <w:fldChar w:fldCharType="begin"/>
      </w:r>
      <w:r w:rsidRPr="00234BA3">
        <w:instrText xml:space="preserve"> MACROBUTTON  AcceptAllChangesInDocAndStopTracking [datum-avtomatsko] </w:instrText>
      </w:r>
      <w:r w:rsidRPr="00234BA3">
        <w:fldChar w:fldCharType="end"/>
      </w:r>
      <w:bookmarkEnd w:id="2"/>
    </w:p>
    <w:p w14:paraId="0CA6B5A2" w14:textId="77777777" w:rsidR="00E24EC4" w:rsidRDefault="003B0D69" w:rsidP="00191F04">
      <w:pPr>
        <w:pStyle w:val="datumtevilka"/>
        <w:jc w:val="both"/>
        <w:rPr>
          <w:rFonts w:cs="Arial"/>
        </w:rPr>
      </w:pPr>
      <w:r w:rsidRPr="00234BA3">
        <w:rPr>
          <w:rFonts w:cs="Arial"/>
        </w:rPr>
        <w:t xml:space="preserve">U.p.: </w:t>
      </w:r>
      <w:r w:rsidRPr="00234BA3">
        <w:rPr>
          <w:rFonts w:cs="Arial"/>
        </w:rPr>
        <w:tab/>
      </w:r>
      <w:bookmarkStart w:id="3" w:name="SifraUp"/>
      <w:r w:rsidR="00A43616">
        <w:rPr>
          <w:rFonts w:cs="Arial"/>
        </w:rPr>
        <w:t>UNP200 P2</w:t>
      </w:r>
      <w:bookmarkEnd w:id="3"/>
    </w:p>
    <w:p w14:paraId="024615E6" w14:textId="77777777" w:rsidR="00E24EC4" w:rsidRDefault="00E24EC4" w:rsidP="00191F04">
      <w:pPr>
        <w:pStyle w:val="datumtevilka"/>
        <w:jc w:val="both"/>
        <w:rPr>
          <w:rFonts w:cs="Arial"/>
        </w:rPr>
      </w:pPr>
    </w:p>
    <w:p w14:paraId="2C9BA646" w14:textId="77777777" w:rsidR="00E24EC4" w:rsidRDefault="00E24EC4" w:rsidP="00191F04">
      <w:pPr>
        <w:pStyle w:val="datumtevilka"/>
        <w:jc w:val="both"/>
        <w:rPr>
          <w:rFonts w:cs="Arial"/>
        </w:rPr>
      </w:pPr>
    </w:p>
    <w:bookmarkEnd w:id="0"/>
    <w:p w14:paraId="51AEA746" w14:textId="77777777" w:rsidR="005E1565" w:rsidRPr="005E1565" w:rsidRDefault="005E1565" w:rsidP="005E1565">
      <w:pPr>
        <w:pStyle w:val="datumtevilka"/>
        <w:jc w:val="both"/>
        <w:rPr>
          <w:rFonts w:cs="Arial"/>
        </w:rPr>
      </w:pPr>
    </w:p>
    <w:p w14:paraId="3453FFDF" w14:textId="051BC599" w:rsidR="005E1565" w:rsidRPr="005E1565" w:rsidRDefault="005E1565" w:rsidP="005E1565">
      <w:pPr>
        <w:pStyle w:val="datumtevilka"/>
        <w:jc w:val="both"/>
        <w:rPr>
          <w:rFonts w:cs="Arial"/>
        </w:rPr>
      </w:pPr>
      <w:r w:rsidRPr="005E1565">
        <w:rPr>
          <w:rFonts w:cs="Arial"/>
        </w:rPr>
        <w:t xml:space="preserve">Ministrstvo za finance, Urad Republike Slovenije za nadzor proračuna, izdaja na podlagi 102. člena Zakona o javnih financah </w:t>
      </w:r>
      <w:r w:rsidR="00510E1E" w:rsidRPr="00842419">
        <w:rPr>
          <w:rFonts w:cs="Arial"/>
          <w:shd w:val="clear" w:color="auto" w:fill="FFFFFF"/>
        </w:rPr>
        <w:t>(v nadaljevanju: ZJF)</w:t>
      </w:r>
      <w:r w:rsidR="00510E1E" w:rsidRPr="00842419">
        <w:rPr>
          <w:shd w:val="clear" w:color="auto" w:fill="FFFFFF"/>
          <w:vertAlign w:val="superscript"/>
        </w:rPr>
        <w:footnoteReference w:id="2"/>
      </w:r>
      <w:r w:rsidR="00510E1E" w:rsidRPr="00842419">
        <w:rPr>
          <w:rFonts w:cs="Arial"/>
          <w:shd w:val="clear" w:color="auto" w:fill="FFFFFF"/>
        </w:rPr>
        <w:t xml:space="preserve"> </w:t>
      </w:r>
      <w:r w:rsidRPr="005E1565">
        <w:rPr>
          <w:rFonts w:cs="Arial"/>
        </w:rPr>
        <w:t xml:space="preserve">ter četrtega odstavka 135. člena Zakona o splošnem upravnem postopku </w:t>
      </w:r>
      <w:r w:rsidR="00510E1E" w:rsidRPr="00842419">
        <w:rPr>
          <w:rFonts w:cs="Arial"/>
          <w:shd w:val="clear" w:color="auto" w:fill="FFFFFF"/>
        </w:rPr>
        <w:t>(v nadaljevanju: ZUP)</w:t>
      </w:r>
      <w:r w:rsidR="00510E1E" w:rsidRPr="00842419">
        <w:rPr>
          <w:shd w:val="clear" w:color="auto" w:fill="FFFFFF"/>
          <w:vertAlign w:val="superscript"/>
        </w:rPr>
        <w:footnoteReference w:id="3"/>
      </w:r>
      <w:r w:rsidR="00510E1E" w:rsidRPr="00842419">
        <w:rPr>
          <w:rFonts w:cs="Arial"/>
          <w:shd w:val="clear" w:color="auto" w:fill="FFFFFF"/>
        </w:rPr>
        <w:t xml:space="preserve"> </w:t>
      </w:r>
      <w:r w:rsidRPr="005E1565">
        <w:rPr>
          <w:rFonts w:cs="Arial"/>
        </w:rPr>
        <w:t>po uradni dolžnosti zavezancu Javni agenciji za znanstvenoraziskovalno in inovacijsko dejavnost Republike Slovenije, Bleiweisova cesta 30, 1000 Ljubljana (v nadaljevanju: ARIS), v zadevi inšpekcijskega nadzora nad izvajanjem Zakona o javnih financah in predpisov, ki urejajo poslovanje s sredstvi državnega proračuna RS za leti 2023 in 2024, naslednji</w:t>
      </w:r>
    </w:p>
    <w:p w14:paraId="158BE6E1" w14:textId="77777777" w:rsidR="005E1565" w:rsidRPr="005E1565" w:rsidRDefault="005E1565" w:rsidP="005E1565">
      <w:pPr>
        <w:pStyle w:val="datumtevilka"/>
        <w:jc w:val="both"/>
        <w:rPr>
          <w:rFonts w:cs="Arial"/>
        </w:rPr>
      </w:pPr>
    </w:p>
    <w:p w14:paraId="3325098D" w14:textId="77777777" w:rsidR="005E1565" w:rsidRPr="005E1565" w:rsidRDefault="005E1565" w:rsidP="005E1565">
      <w:pPr>
        <w:pStyle w:val="datumtevilka"/>
        <w:jc w:val="center"/>
        <w:rPr>
          <w:rFonts w:cs="Arial"/>
          <w:b/>
          <w:bCs/>
        </w:rPr>
      </w:pPr>
      <w:r w:rsidRPr="005E1565">
        <w:rPr>
          <w:rFonts w:cs="Arial"/>
          <w:b/>
          <w:bCs/>
        </w:rPr>
        <w:t>SKLEP</w:t>
      </w:r>
    </w:p>
    <w:p w14:paraId="2EEC2876" w14:textId="77777777" w:rsidR="005E1565" w:rsidRPr="005E1565" w:rsidRDefault="005E1565" w:rsidP="005E1565">
      <w:pPr>
        <w:pStyle w:val="datumtevilka"/>
        <w:jc w:val="both"/>
        <w:rPr>
          <w:rFonts w:cs="Arial"/>
        </w:rPr>
      </w:pPr>
    </w:p>
    <w:p w14:paraId="34D90039" w14:textId="6E05FDF0" w:rsidR="005E1565" w:rsidRPr="005E1565" w:rsidRDefault="005E1565" w:rsidP="00510E1E">
      <w:pPr>
        <w:pStyle w:val="datumtevilka"/>
        <w:numPr>
          <w:ilvl w:val="0"/>
          <w:numId w:val="23"/>
        </w:numPr>
        <w:ind w:left="284" w:hanging="284"/>
        <w:jc w:val="both"/>
        <w:rPr>
          <w:rFonts w:cs="Arial"/>
        </w:rPr>
      </w:pPr>
      <w:r w:rsidRPr="005E1565">
        <w:rPr>
          <w:rFonts w:cs="Arial"/>
        </w:rPr>
        <w:t xml:space="preserve">Postopek inšpekcijskega nadzora nad izvajanjem Zakona o javnih financah in predpisov, ki urejajo poslovanje s sredstvi državnega proračuna RS za leti 2023 in 2024, v katerem je bil predmet nadzora projekt »Mednarodna mobilnost slovenskih raziskovalcev« s šifro v NRP 3330-23-3100 izvedenega z Javnim pozivom za (so)financiranje projektov in programov za krepitev mednarodne mobilnosti slovenskih raziskovalcev in raziskovalnih organizacij ter za spodbujanje mednarodne vpetosti slovenskih prijaviteljev in nadzor nad porabo sredstev dodeljenih javnim raziskovalnim organizacijam v okviru (so)financiranja njihove znanstvenoraziskovalne dejavnosti, pri proračunskem uporabniku Javni agenciji za znanstvenoraziskovalno in inovacijsko dejavnost Republike Slovenije - ARIS, </w:t>
      </w:r>
      <w:r w:rsidRPr="00510E1E">
        <w:rPr>
          <w:rFonts w:cs="Arial"/>
          <w:b/>
          <w:bCs/>
        </w:rPr>
        <w:t>se ustavi</w:t>
      </w:r>
      <w:r w:rsidRPr="005E1565">
        <w:rPr>
          <w:rFonts w:cs="Arial"/>
        </w:rPr>
        <w:t xml:space="preserve">. </w:t>
      </w:r>
    </w:p>
    <w:p w14:paraId="03EA5DE2" w14:textId="77777777" w:rsidR="005E1565" w:rsidRPr="005E1565" w:rsidRDefault="005E1565" w:rsidP="00510E1E">
      <w:pPr>
        <w:pStyle w:val="datumtevilka"/>
        <w:ind w:left="284" w:hanging="284"/>
        <w:jc w:val="both"/>
        <w:rPr>
          <w:rFonts w:cs="Arial"/>
        </w:rPr>
      </w:pPr>
    </w:p>
    <w:p w14:paraId="51204C0A" w14:textId="696F553F" w:rsidR="005E1565" w:rsidRPr="005E1565" w:rsidRDefault="005E1565" w:rsidP="00510E1E">
      <w:pPr>
        <w:pStyle w:val="datumtevilka"/>
        <w:numPr>
          <w:ilvl w:val="0"/>
          <w:numId w:val="23"/>
        </w:numPr>
        <w:ind w:left="284" w:hanging="284"/>
        <w:jc w:val="both"/>
        <w:rPr>
          <w:rFonts w:cs="Arial"/>
        </w:rPr>
      </w:pPr>
      <w:r w:rsidRPr="005E1565">
        <w:rPr>
          <w:rFonts w:cs="Arial"/>
        </w:rPr>
        <w:t>Posebni stroški v tem postopku niso nastali.</w:t>
      </w:r>
    </w:p>
    <w:p w14:paraId="5F120A86" w14:textId="77777777" w:rsidR="005E1565" w:rsidRPr="005E1565" w:rsidRDefault="005E1565" w:rsidP="005E1565">
      <w:pPr>
        <w:pStyle w:val="datumtevilka"/>
        <w:jc w:val="both"/>
        <w:rPr>
          <w:rFonts w:cs="Arial"/>
        </w:rPr>
      </w:pPr>
    </w:p>
    <w:p w14:paraId="522AB04A" w14:textId="77777777" w:rsidR="005E1565" w:rsidRPr="005E1565" w:rsidRDefault="005E1565" w:rsidP="005E1565">
      <w:pPr>
        <w:pStyle w:val="datumtevilka"/>
        <w:jc w:val="both"/>
        <w:rPr>
          <w:rFonts w:cs="Arial"/>
        </w:rPr>
      </w:pPr>
    </w:p>
    <w:p w14:paraId="4AB9D927" w14:textId="77777777" w:rsidR="005E1565" w:rsidRPr="005E1565" w:rsidRDefault="005E1565" w:rsidP="005E1565">
      <w:pPr>
        <w:pStyle w:val="datumtevilka"/>
        <w:jc w:val="center"/>
        <w:rPr>
          <w:rFonts w:cs="Arial"/>
          <w:b/>
          <w:bCs/>
        </w:rPr>
      </w:pPr>
      <w:r w:rsidRPr="005E1565">
        <w:rPr>
          <w:rFonts w:cs="Arial"/>
          <w:b/>
          <w:bCs/>
        </w:rPr>
        <w:t>O b r a z l o ž i t e v :</w:t>
      </w:r>
    </w:p>
    <w:p w14:paraId="56CC97F1" w14:textId="77777777" w:rsidR="005E1565" w:rsidRPr="005E1565" w:rsidRDefault="005E1565" w:rsidP="005E1565">
      <w:pPr>
        <w:pStyle w:val="datumtevilka"/>
        <w:jc w:val="both"/>
        <w:rPr>
          <w:rFonts w:cs="Arial"/>
        </w:rPr>
      </w:pPr>
    </w:p>
    <w:p w14:paraId="01EDCC2D" w14:textId="77777777" w:rsidR="005E1565" w:rsidRPr="005E1565" w:rsidRDefault="005E1565" w:rsidP="005E1565">
      <w:pPr>
        <w:pStyle w:val="datumtevilka"/>
        <w:jc w:val="both"/>
        <w:rPr>
          <w:rFonts w:cs="Arial"/>
        </w:rPr>
      </w:pPr>
    </w:p>
    <w:p w14:paraId="1ABE82BD" w14:textId="77777777" w:rsidR="005E1565" w:rsidRPr="005E1565" w:rsidRDefault="005E1565" w:rsidP="005E1565">
      <w:pPr>
        <w:pStyle w:val="datumtevilka"/>
        <w:jc w:val="both"/>
        <w:rPr>
          <w:rFonts w:cs="Arial"/>
          <w:b/>
          <w:bCs/>
        </w:rPr>
      </w:pPr>
      <w:r w:rsidRPr="005E1565">
        <w:rPr>
          <w:rFonts w:cs="Arial"/>
          <w:b/>
          <w:bCs/>
        </w:rPr>
        <w:t>Pod I.</w:t>
      </w:r>
    </w:p>
    <w:p w14:paraId="19AA3C78" w14:textId="77777777" w:rsidR="005E1565" w:rsidRPr="005E1565" w:rsidRDefault="005E1565" w:rsidP="005E1565">
      <w:pPr>
        <w:pStyle w:val="datumtevilka"/>
        <w:jc w:val="both"/>
        <w:rPr>
          <w:rFonts w:cs="Arial"/>
        </w:rPr>
      </w:pPr>
      <w:r w:rsidRPr="005E1565">
        <w:rPr>
          <w:rFonts w:cs="Arial"/>
        </w:rPr>
        <w:t>Ministrstvo za finance, Urad Republike Slovenije za nadzor proračuna, Sektor proračunske inšpekcije, je pri Javni agenciji za znanstvenoraziskovalno in inovacijsko dejavnost Republike Slovenije - ARIS opravil inšpekcijski nadzor nad izvajanjem Zakona o javnih financah in predpisov, ki urejajo poslovanje s sredstvi državnega proračuna RS za leti 2023 in 2024.</w:t>
      </w:r>
    </w:p>
    <w:p w14:paraId="32DE8DBA" w14:textId="77777777" w:rsidR="005E1565" w:rsidRDefault="005E1565" w:rsidP="005E1565">
      <w:pPr>
        <w:pStyle w:val="datumtevilka"/>
        <w:jc w:val="both"/>
        <w:rPr>
          <w:rFonts w:cs="Arial"/>
        </w:rPr>
      </w:pPr>
    </w:p>
    <w:p w14:paraId="1EEFF303" w14:textId="77777777" w:rsidR="005E1565" w:rsidRPr="005E1565" w:rsidRDefault="005E1565" w:rsidP="005E1565">
      <w:pPr>
        <w:pStyle w:val="datumtevilka"/>
        <w:jc w:val="both"/>
        <w:rPr>
          <w:rFonts w:cs="Arial"/>
        </w:rPr>
      </w:pPr>
      <w:r w:rsidRPr="005E1565">
        <w:rPr>
          <w:rFonts w:cs="Arial"/>
        </w:rPr>
        <w:lastRenderedPageBreak/>
        <w:t>Predmet inšpekcijskega nadzora so bili:</w:t>
      </w:r>
    </w:p>
    <w:p w14:paraId="764A76C7" w14:textId="13BFDE49" w:rsidR="005E1565" w:rsidRPr="005E1565" w:rsidRDefault="005E1565" w:rsidP="00E94282">
      <w:pPr>
        <w:pStyle w:val="datumtevilka"/>
        <w:numPr>
          <w:ilvl w:val="0"/>
          <w:numId w:val="22"/>
        </w:numPr>
        <w:ind w:left="284" w:hanging="284"/>
        <w:jc w:val="both"/>
        <w:rPr>
          <w:rFonts w:cs="Arial"/>
        </w:rPr>
      </w:pPr>
      <w:r w:rsidRPr="005E1565">
        <w:rPr>
          <w:rFonts w:cs="Arial"/>
        </w:rPr>
        <w:t>Javni poziv za (so)financiranje projektov in programov za krepitev mednarodne mobilnosti slovenskih raziskovalcev in raziskovalnih organizacij ter za spodbujanje mednarodne vpetosti slovenskih prijaviteljev, št. 630-416/2022-7 z dne 2. 2. 2023 s spremembami (kratica ukrepa javnega poziva: C3.K8.IC), za obdobje 2023 in 2024.</w:t>
      </w:r>
    </w:p>
    <w:p w14:paraId="21BBB571" w14:textId="486D1C4F" w:rsidR="005E1565" w:rsidRPr="005E1565" w:rsidRDefault="005E1565" w:rsidP="00E94282">
      <w:pPr>
        <w:pStyle w:val="datumtevilka"/>
        <w:numPr>
          <w:ilvl w:val="0"/>
          <w:numId w:val="22"/>
        </w:numPr>
        <w:ind w:left="284" w:hanging="284"/>
        <w:jc w:val="both"/>
        <w:rPr>
          <w:rFonts w:cs="Arial"/>
        </w:rPr>
      </w:pPr>
      <w:r w:rsidRPr="005E1565">
        <w:rPr>
          <w:rFonts w:cs="Arial"/>
        </w:rPr>
        <w:t>Poraba sredstev dodeljenih javnim raziskovalnim organizacijam v okviru (so)financiranja njihove znanstvenoraziskovalne dejavnosti v obdobju 2023 in 2024.</w:t>
      </w:r>
    </w:p>
    <w:p w14:paraId="392C8159" w14:textId="77777777" w:rsidR="005E1565" w:rsidRPr="005E1565" w:rsidRDefault="005E1565" w:rsidP="005E1565">
      <w:pPr>
        <w:pStyle w:val="datumtevilka"/>
        <w:jc w:val="both"/>
        <w:rPr>
          <w:rFonts w:cs="Arial"/>
        </w:rPr>
      </w:pPr>
    </w:p>
    <w:p w14:paraId="7B6B103D" w14:textId="77777777" w:rsidR="005E1565" w:rsidRPr="005E1565" w:rsidRDefault="005E1565" w:rsidP="005E1565">
      <w:pPr>
        <w:pStyle w:val="datumtevilka"/>
        <w:jc w:val="both"/>
        <w:rPr>
          <w:rFonts w:cs="Arial"/>
        </w:rPr>
      </w:pPr>
      <w:r w:rsidRPr="005E1565">
        <w:rPr>
          <w:rFonts w:cs="Arial"/>
        </w:rPr>
        <w:t xml:space="preserve">Nadzor nad izvajanjem ZJF in predpisov, ki urejajo poslovanje s sredstvi državnega proračuna, v skladu s prvim odstavkom 102. člena ZJF, opravlja ministrstvo za finance. Če ni s tem zakonom drugače določeno, se v skladu s sedmim odstavkom istega člena za proračunske inšpektorje in za izvrševanje proračunskega nadzora uporabljajo določbe zakona, ki ureja splošni upravni postopek, ter zakona, ki sistemsko ureja inšpekcije. </w:t>
      </w:r>
    </w:p>
    <w:p w14:paraId="555AFD5A" w14:textId="77777777" w:rsidR="005E1565" w:rsidRPr="005E1565" w:rsidRDefault="005E1565" w:rsidP="005E1565">
      <w:pPr>
        <w:pStyle w:val="datumtevilka"/>
        <w:jc w:val="both"/>
        <w:rPr>
          <w:rFonts w:cs="Arial"/>
        </w:rPr>
      </w:pPr>
    </w:p>
    <w:p w14:paraId="1EB65604" w14:textId="77777777" w:rsidR="005E1565" w:rsidRPr="005E1565" w:rsidRDefault="005E1565" w:rsidP="005E1565">
      <w:pPr>
        <w:pStyle w:val="datumtevilka"/>
        <w:jc w:val="both"/>
        <w:rPr>
          <w:rFonts w:cs="Arial"/>
        </w:rPr>
      </w:pPr>
      <w:r w:rsidRPr="005E1565">
        <w:rPr>
          <w:rFonts w:cs="Arial"/>
        </w:rPr>
        <w:t>Inšpekcijski nadzor se je pričel 14. 7. 2025 z obvestilom ARIS-u o izvedbi postopka inšpekcijskega nadzora, št. 06102-22/2024-1619-1. O ugotovitvah je bil dne 15. 12. 2025 izdan zapisnik št. 06102-22/2024-1619-14, ki je bil proračunskemu uporabniku vročen dne 18. 12. 2025. Pripombe na zapisnik niso bile podane.</w:t>
      </w:r>
    </w:p>
    <w:p w14:paraId="540E95A5" w14:textId="77777777" w:rsidR="005E1565" w:rsidRPr="005E1565" w:rsidRDefault="005E1565" w:rsidP="005E1565">
      <w:pPr>
        <w:pStyle w:val="datumtevilka"/>
        <w:jc w:val="both"/>
        <w:rPr>
          <w:rFonts w:cs="Arial"/>
        </w:rPr>
      </w:pPr>
    </w:p>
    <w:p w14:paraId="4E8FABA3" w14:textId="77777777" w:rsidR="005E1565" w:rsidRPr="005E1565" w:rsidRDefault="005E1565" w:rsidP="005E1565">
      <w:pPr>
        <w:pStyle w:val="datumtevilka"/>
        <w:jc w:val="both"/>
        <w:rPr>
          <w:rFonts w:cs="Arial"/>
        </w:rPr>
      </w:pPr>
      <w:r w:rsidRPr="005E1565">
        <w:rPr>
          <w:rFonts w:cs="Arial"/>
        </w:rPr>
        <w:t xml:space="preserve">Inšpekcijski organ je v postopku nadzora ugotovil določene nepravilnosti, za katere je proračunskemu uporabniku podal priporočila. ARIS-u je bilo naloženo naj Uradu RS za nadzor proračuna poroča o izvedbi priporočil v roku 30 dni oz. za eno od priporočil v roku 45 dni od prejema zapisnika, ter predloži dokazila o izvedenih priporočilih. </w:t>
      </w:r>
    </w:p>
    <w:p w14:paraId="78B87E1A" w14:textId="77777777" w:rsidR="005E1565" w:rsidRPr="005E1565" w:rsidRDefault="005E1565" w:rsidP="005E1565">
      <w:pPr>
        <w:pStyle w:val="datumtevilka"/>
        <w:jc w:val="both"/>
        <w:rPr>
          <w:rFonts w:cs="Arial"/>
        </w:rPr>
      </w:pPr>
    </w:p>
    <w:p w14:paraId="58CAAF3E" w14:textId="77777777" w:rsidR="005E1565" w:rsidRPr="005E1565" w:rsidRDefault="005E1565" w:rsidP="005E1565">
      <w:pPr>
        <w:pStyle w:val="datumtevilka"/>
        <w:jc w:val="both"/>
        <w:rPr>
          <w:rFonts w:cs="Arial"/>
        </w:rPr>
      </w:pPr>
      <w:r w:rsidRPr="005E1565">
        <w:rPr>
          <w:rFonts w:cs="Arial"/>
        </w:rPr>
        <w:t xml:space="preserve">ARIS je inšpekcijskemu organu 15. 1. 2026 poslal Poročilo o odpravi nepravilnosti iz katerega je razvidno, da so bila priporočila v roku izvršena ter na kakšen način. O izvedbi priporočil so predložili tudi dokazila, kar je opisano v nadaljevanju. </w:t>
      </w:r>
    </w:p>
    <w:p w14:paraId="72B1CAD7" w14:textId="77777777" w:rsidR="005E1565" w:rsidRPr="005E1565" w:rsidRDefault="005E1565" w:rsidP="005E1565">
      <w:pPr>
        <w:pStyle w:val="datumtevilka"/>
        <w:jc w:val="both"/>
        <w:rPr>
          <w:rFonts w:cs="Arial"/>
        </w:rPr>
      </w:pPr>
    </w:p>
    <w:p w14:paraId="29BF9AD5" w14:textId="77777777" w:rsidR="005E1565" w:rsidRPr="005E1565" w:rsidRDefault="005E1565" w:rsidP="005E1565">
      <w:pPr>
        <w:pStyle w:val="datumtevilka"/>
        <w:jc w:val="both"/>
        <w:rPr>
          <w:rFonts w:cs="Arial"/>
          <w:b/>
          <w:bCs/>
        </w:rPr>
      </w:pPr>
      <w:r w:rsidRPr="005E1565">
        <w:rPr>
          <w:rFonts w:cs="Arial"/>
          <w:b/>
          <w:bCs/>
        </w:rPr>
        <w:t>Priporočilo št. 1:</w:t>
      </w:r>
    </w:p>
    <w:p w14:paraId="36A3B99E" w14:textId="3CCEBA8A" w:rsidR="005E1565" w:rsidRPr="005E1565" w:rsidRDefault="005E1565" w:rsidP="005E1565">
      <w:pPr>
        <w:pStyle w:val="datumtevilka"/>
        <w:jc w:val="both"/>
        <w:rPr>
          <w:rFonts w:cs="Arial"/>
        </w:rPr>
      </w:pPr>
      <w:r w:rsidRPr="005E1565">
        <w:rPr>
          <w:rFonts w:cs="Arial"/>
        </w:rPr>
        <w:t>V skladu z drugim odstavkom 104. člena ZJF je proračunska inšpekcija predlagala, da ARIS svoj sistem nadzora prejetih vlog za izplačilo dopolni na način, da bo vanj vključeno tudi preverjanje ali je med stroški za povračilo vključen tudi DDV</w:t>
      </w:r>
      <w:r w:rsidR="00360E4E">
        <w:rPr>
          <w:rStyle w:val="Sprotnaopomba-sklic"/>
          <w:rFonts w:cs="Arial"/>
        </w:rPr>
        <w:footnoteReference w:id="4"/>
      </w:r>
      <w:r w:rsidRPr="005E1565">
        <w:rPr>
          <w:rFonts w:cs="Arial"/>
        </w:rPr>
        <w:t xml:space="preserve">, ki ni upravičen strošek ter naj o tem obvesti tudi končne prejemnike, ki naj izplačani DDV poračunajo pri naslednjem zahtevku za plačilo. </w:t>
      </w:r>
    </w:p>
    <w:p w14:paraId="4214ACE1" w14:textId="3F4DC580" w:rsidR="005E1565" w:rsidRPr="005E1565" w:rsidRDefault="005E1565" w:rsidP="005E1565">
      <w:pPr>
        <w:pStyle w:val="datumtevilka"/>
        <w:jc w:val="both"/>
        <w:rPr>
          <w:rFonts w:cs="Arial"/>
        </w:rPr>
      </w:pPr>
      <w:r w:rsidRPr="005E1565">
        <w:rPr>
          <w:rFonts w:cs="Arial"/>
        </w:rPr>
        <w:t>ARIS je priporočilo upošteval in proračunski inšpekciji sporočil, da je o ugotovljeni nepravilnosti z dopisom obvestil končne prejemnike (priložen k odgovoru). Hkrati je v kontrolni list za preverjanje vlog dodal novo kategorijo »Neupravičeni stroški – KP</w:t>
      </w:r>
      <w:r w:rsidR="00360E4E">
        <w:rPr>
          <w:rStyle w:val="Sprotnaopomba-sklic"/>
          <w:rFonts w:cs="Arial"/>
        </w:rPr>
        <w:footnoteReference w:id="5"/>
      </w:r>
      <w:r w:rsidRPr="005E1565">
        <w:rPr>
          <w:rFonts w:cs="Arial"/>
        </w:rPr>
        <w:t xml:space="preserve"> je upošteval, da DDV ni upravičen strošek in ga ni uveljavljal«. Obenem je končne prejemnike pozval k izvedbi pregleda že obračunanih in izplačanih VZI</w:t>
      </w:r>
      <w:r w:rsidR="00360E4E">
        <w:rPr>
          <w:rStyle w:val="Sprotnaopomba-sklic"/>
          <w:rFonts w:cs="Arial"/>
        </w:rPr>
        <w:footnoteReference w:id="6"/>
      </w:r>
      <w:r w:rsidRPr="005E1565">
        <w:rPr>
          <w:rFonts w:cs="Arial"/>
        </w:rPr>
        <w:t>, da se preveri ali je bil pri upravičenih stroških DDV ustrezno odštet ali ne, vključno s potnimi nalogi in njim priložene stroškovne dokumentacije. ARIS je v pomoč pri izvedbi pregleda končnim prejemnikom pripravil in jim priložil delovno tabelo kamor vnesejo podatke za vsak upravičen strošek, ki zahteva popravek (priložena k odgovoru). Po izvedenem pregledu stroškov bo ARIS končne prejemnike pozval, da neupravičeno izplačane stroške DDV, odštejejo pri naslednjem VZI (rok za njegovo oddajo je 15. 3. 2026) za kar jim bo posredoval navodilo glede vnosa podatkov v naslednjem VZI.</w:t>
      </w:r>
    </w:p>
    <w:p w14:paraId="2E38FC58" w14:textId="77777777" w:rsidR="005E1565" w:rsidRPr="005E1565" w:rsidRDefault="005E1565" w:rsidP="005E1565">
      <w:pPr>
        <w:pStyle w:val="datumtevilka"/>
        <w:jc w:val="both"/>
        <w:rPr>
          <w:rFonts w:cs="Arial"/>
        </w:rPr>
      </w:pPr>
    </w:p>
    <w:p w14:paraId="5B35962E" w14:textId="77777777" w:rsidR="005E1565" w:rsidRPr="005E1565" w:rsidRDefault="005E1565" w:rsidP="005E1565">
      <w:pPr>
        <w:pStyle w:val="datumtevilka"/>
        <w:jc w:val="both"/>
        <w:rPr>
          <w:rFonts w:cs="Arial"/>
          <w:b/>
          <w:bCs/>
        </w:rPr>
      </w:pPr>
      <w:r w:rsidRPr="005E1565">
        <w:rPr>
          <w:rFonts w:cs="Arial"/>
          <w:b/>
          <w:bCs/>
        </w:rPr>
        <w:t>Priporočilo št. 2:</w:t>
      </w:r>
    </w:p>
    <w:p w14:paraId="31CF573A" w14:textId="77777777" w:rsidR="005E1565" w:rsidRPr="005E1565" w:rsidRDefault="005E1565" w:rsidP="005E1565">
      <w:pPr>
        <w:pStyle w:val="datumtevilka"/>
        <w:jc w:val="both"/>
        <w:rPr>
          <w:rFonts w:cs="Arial"/>
        </w:rPr>
      </w:pPr>
      <w:r w:rsidRPr="005E1565">
        <w:rPr>
          <w:rFonts w:cs="Arial"/>
        </w:rPr>
        <w:t xml:space="preserve">V skladu z drugim odstavkom 104. člena ZJF je proračunska inšpekcija predlagala, da ARIS pri odpiranju prijav vzpostavi nadzorni mehanizem preverjanja pravilnosti prenosa podatkov iz prijav v svoje zapisnike s prilogami in zatem v ostale dokumente. </w:t>
      </w:r>
    </w:p>
    <w:p w14:paraId="7A5210DA" w14:textId="6EFDF5D6" w:rsidR="005E1565" w:rsidRPr="005E1565" w:rsidRDefault="005E1565" w:rsidP="005E1565">
      <w:pPr>
        <w:pStyle w:val="datumtevilka"/>
        <w:jc w:val="both"/>
        <w:rPr>
          <w:rFonts w:cs="Arial"/>
        </w:rPr>
      </w:pPr>
      <w:r w:rsidRPr="005E1565">
        <w:rPr>
          <w:rFonts w:cs="Arial"/>
        </w:rPr>
        <w:lastRenderedPageBreak/>
        <w:t xml:space="preserve">ARIS je priporočilo upošteval in proračunski inšpekciji sporočil, da bo v prihodnjih javnih pozivih v svoje dokumente (excel tabele) podatke iz prijav uvozil neposredno iz portala Digital Forms, kamor prijavitelji oddajajo svoje prijave in se na ta način izognil ročnim vnosom podatkov. Pripravili bodo tudi prilogo k zapisniku o odpiranju prijav in pregledu pogojev, ki bo imela obliko kontrolnega lista, ki ga bosta pregledali in podpisali dve osebi. </w:t>
      </w:r>
    </w:p>
    <w:p w14:paraId="395D71A8" w14:textId="77777777" w:rsidR="005E1565" w:rsidRDefault="005E1565" w:rsidP="005E1565">
      <w:pPr>
        <w:pStyle w:val="datumtevilka"/>
        <w:jc w:val="both"/>
        <w:rPr>
          <w:rFonts w:cs="Arial"/>
        </w:rPr>
      </w:pPr>
    </w:p>
    <w:p w14:paraId="50DE1A9D" w14:textId="77777777" w:rsidR="005E1565" w:rsidRPr="005E1565" w:rsidRDefault="005E1565" w:rsidP="005E1565">
      <w:pPr>
        <w:pStyle w:val="datumtevilka"/>
        <w:jc w:val="both"/>
        <w:rPr>
          <w:rFonts w:cs="Arial"/>
          <w:b/>
          <w:bCs/>
        </w:rPr>
      </w:pPr>
      <w:r w:rsidRPr="005E1565">
        <w:rPr>
          <w:rFonts w:cs="Arial"/>
          <w:b/>
          <w:bCs/>
        </w:rPr>
        <w:t>Priporočilo št. 3:</w:t>
      </w:r>
    </w:p>
    <w:p w14:paraId="73AFD80B" w14:textId="77777777" w:rsidR="005E1565" w:rsidRPr="005E1565" w:rsidRDefault="005E1565" w:rsidP="005E1565">
      <w:pPr>
        <w:pStyle w:val="datumtevilka"/>
        <w:jc w:val="both"/>
        <w:rPr>
          <w:rFonts w:cs="Arial"/>
        </w:rPr>
      </w:pPr>
      <w:r w:rsidRPr="005E1565">
        <w:rPr>
          <w:rFonts w:cs="Arial"/>
        </w:rPr>
        <w:t>V skladu z drugim odstavkom 104. člena ZJF je proračunska inšpekcija predlagala, da ARIS glede na široko, presplošno vsebinsko definicijo upravičenih stroškov SE3, v prihodnje vzpostavi bolj konkretizirano definicijo teh stroškov sploh pri porabi in vključenosti tretjih oseb.</w:t>
      </w:r>
    </w:p>
    <w:p w14:paraId="3C000420" w14:textId="77777777" w:rsidR="005E1565" w:rsidRPr="005E1565" w:rsidRDefault="005E1565" w:rsidP="005E1565">
      <w:pPr>
        <w:pStyle w:val="datumtevilka"/>
        <w:jc w:val="both"/>
        <w:rPr>
          <w:rFonts w:cs="Arial"/>
        </w:rPr>
      </w:pPr>
      <w:r w:rsidRPr="005E1565">
        <w:rPr>
          <w:rFonts w:cs="Arial"/>
        </w:rPr>
        <w:t>ARIS je priporočilo upošteval in proračunski inšpekciji sporočil, da se pripravlja nov pilotni javni poziv za (so)financiranje projektov in programov za krepitev mednarodne mobilnosti slovenskih raziskovalcev in raziskovalnih organizacij ter za spodbujanje mednarodne vpetosti slovenskih prijaviteljev iz integralnih sredstev. Navedeni projekt je trenutno edini, ki vključuje finančno metodologijo, ki izhaja iz mednarodnega razpisa MSCA in predvideva SE3 kot upravičen strošek. V načrtovanem javnem pozivu je predlagano spremenjeno besedilo, ki se nanaša na SE3 – stroške za raziskovanje, usposabljanje in mreženje. Predlagano besedilo (priloženo k odgovoru) določa stroške bolj konkretizirano in tudi bolj določno naslavlja vključenost tretjih oseb.</w:t>
      </w:r>
    </w:p>
    <w:p w14:paraId="67AB0947" w14:textId="77777777" w:rsidR="005E1565" w:rsidRPr="005E1565" w:rsidRDefault="005E1565" w:rsidP="005E1565">
      <w:pPr>
        <w:pStyle w:val="datumtevilka"/>
        <w:jc w:val="both"/>
        <w:rPr>
          <w:rFonts w:cs="Arial"/>
        </w:rPr>
      </w:pPr>
    </w:p>
    <w:p w14:paraId="278FD7D7" w14:textId="77777777" w:rsidR="005E1565" w:rsidRPr="005E1565" w:rsidRDefault="005E1565" w:rsidP="005E1565">
      <w:pPr>
        <w:pStyle w:val="datumtevilka"/>
        <w:jc w:val="both"/>
        <w:rPr>
          <w:rFonts w:cs="Arial"/>
          <w:b/>
          <w:bCs/>
        </w:rPr>
      </w:pPr>
      <w:r w:rsidRPr="005E1565">
        <w:rPr>
          <w:rFonts w:cs="Arial"/>
          <w:b/>
          <w:bCs/>
        </w:rPr>
        <w:t>Priporočilo št. 4:</w:t>
      </w:r>
    </w:p>
    <w:p w14:paraId="54580DEC" w14:textId="6D00D72D" w:rsidR="005E1565" w:rsidRPr="005E1565" w:rsidRDefault="005E1565" w:rsidP="005E1565">
      <w:pPr>
        <w:pStyle w:val="datumtevilka"/>
        <w:jc w:val="both"/>
        <w:rPr>
          <w:rFonts w:cs="Arial"/>
        </w:rPr>
      </w:pPr>
      <w:r w:rsidRPr="005E1565">
        <w:rPr>
          <w:rFonts w:cs="Arial"/>
        </w:rPr>
        <w:t>V skladu z drugim odstavkom 104. člena ZJF je proračunska inšpekcija predlagala, da ARIS na konkretnem projektu »</w:t>
      </w:r>
      <w:r w:rsidR="00B373C6">
        <w:rPr>
          <w:rFonts w:cs="Arial"/>
        </w:rPr>
        <w:t>█</w:t>
      </w:r>
      <w:r w:rsidRPr="005E1565">
        <w:rPr>
          <w:rFonts w:cs="Arial"/>
        </w:rPr>
        <w:t xml:space="preserve">« opravi nadzor nad upravičenostjo izplačila za vse stroške za nabavo kemičnih proizvodov/laboratorijskega materiala/medicinskega materiala, z vidika ali so vsi nakupi namenjeni izvajanju tega projekta s pojasnilom in dokazili, za kakšen namen raziskovalka ta material na projektu uporablja. </w:t>
      </w:r>
    </w:p>
    <w:p w14:paraId="511B0720" w14:textId="286BF7A3" w:rsidR="005E1565" w:rsidRPr="005E1565" w:rsidRDefault="005E1565" w:rsidP="005E1565">
      <w:pPr>
        <w:pStyle w:val="datumtevilka"/>
        <w:jc w:val="both"/>
        <w:rPr>
          <w:rFonts w:cs="Arial"/>
        </w:rPr>
      </w:pPr>
      <w:r w:rsidRPr="005E1565">
        <w:rPr>
          <w:rFonts w:cs="Arial"/>
        </w:rPr>
        <w:t xml:space="preserve">ARIS je priporočilo upošteval in proračunski inšpekciji sporočil, da je pri končnem prejemniku </w:t>
      </w:r>
      <w:r w:rsidR="000218F2">
        <w:rPr>
          <w:rFonts w:cs="Arial"/>
        </w:rPr>
        <w:t>█</w:t>
      </w:r>
      <w:r w:rsidRPr="005E1565">
        <w:rPr>
          <w:rFonts w:cs="Arial"/>
        </w:rPr>
        <w:t xml:space="preserve">, </w:t>
      </w:r>
      <w:r w:rsidR="000218F2">
        <w:rPr>
          <w:rFonts w:cs="Arial"/>
        </w:rPr>
        <w:t xml:space="preserve">█ </w:t>
      </w:r>
      <w:r w:rsidRPr="005E1565">
        <w:rPr>
          <w:rFonts w:cs="Arial"/>
        </w:rPr>
        <w:t>v zvezi z navedenim projektom/reintegracijo izvedel nadzor nad upravičenostjo izplačil za stroške projekta povezane z nabavo kemičnih proizvodov/laboratorijskega materiala/medicinskega materiala. V nadzoru so s sodelovanjem končnega prejemnika pridobili ustrezno dokumentacijo in pojasnila (priložena k odgovoru) iz katerih izhaja, da se je nabavljeni material dejansko porabil za namene zadevnega projekta. Enako velja za še ne porabljene količine nabavljenega materiala v času nadzora. Nepravilnosti v nadzoru niso ugotovili.</w:t>
      </w:r>
    </w:p>
    <w:p w14:paraId="14ED4226" w14:textId="77777777" w:rsidR="005E1565" w:rsidRPr="005E1565" w:rsidRDefault="005E1565" w:rsidP="005E1565">
      <w:pPr>
        <w:pStyle w:val="datumtevilka"/>
        <w:jc w:val="both"/>
        <w:rPr>
          <w:rFonts w:cs="Arial"/>
        </w:rPr>
      </w:pPr>
    </w:p>
    <w:p w14:paraId="6D0F7861" w14:textId="77777777" w:rsidR="005E1565" w:rsidRPr="005E1565" w:rsidRDefault="005E1565" w:rsidP="005E1565">
      <w:pPr>
        <w:pStyle w:val="datumtevilka"/>
        <w:jc w:val="both"/>
        <w:rPr>
          <w:rFonts w:cs="Arial"/>
          <w:b/>
          <w:bCs/>
        </w:rPr>
      </w:pPr>
      <w:r w:rsidRPr="005E1565">
        <w:rPr>
          <w:rFonts w:cs="Arial"/>
          <w:b/>
          <w:bCs/>
        </w:rPr>
        <w:t>Priporočilo št. 5:</w:t>
      </w:r>
    </w:p>
    <w:p w14:paraId="058A1382" w14:textId="77777777" w:rsidR="005E1565" w:rsidRPr="005E1565" w:rsidRDefault="005E1565" w:rsidP="005E1565">
      <w:pPr>
        <w:pStyle w:val="datumtevilka"/>
        <w:jc w:val="both"/>
        <w:rPr>
          <w:rFonts w:cs="Arial"/>
        </w:rPr>
      </w:pPr>
      <w:r w:rsidRPr="005E1565">
        <w:rPr>
          <w:rFonts w:cs="Arial"/>
        </w:rPr>
        <w:t xml:space="preserve">V skladu z drugim odstavkom 104. člena ZJF je proračunska inšpekcija predlagala, da ARIS vzpostavi mehanizem, ki bo zagotavljal nadzor ali se prijavljeni stroški nanašajo na obdobje, ko so dejansko nastali in o tem zagotovi tudi sledljivost. </w:t>
      </w:r>
    </w:p>
    <w:p w14:paraId="1D1B15DB" w14:textId="77777777" w:rsidR="005E1565" w:rsidRPr="005E1565" w:rsidRDefault="005E1565" w:rsidP="005E1565">
      <w:pPr>
        <w:pStyle w:val="datumtevilka"/>
        <w:jc w:val="both"/>
        <w:rPr>
          <w:rFonts w:cs="Arial"/>
        </w:rPr>
      </w:pPr>
      <w:r w:rsidRPr="005E1565">
        <w:rPr>
          <w:rFonts w:cs="Arial"/>
        </w:rPr>
        <w:t>ARIS je priporočilo upošteval in proračunski inšpekciji sporočil, da je do napačnega obdobja prijavljenih stroškov prišlo zaradi nepravilnega prenosa podatkov med tabelami, navkljub temu, da imajo za preverjanje pravilnosti obdobja uveljavljanja upravičenih stroškov vzpostavljeno administrativno preverjanje v kontrolnem listu. Zato bodo vzpostavili dodatni nadzor glede zaporedja navedb mesecev v tabelah, in sicer bodo končne prejemnike pozvali, da v table vnesejo tudi tiste mesece, ko stroški SE3 niso nastali, obenem pa bodo v kontrolni list dodali novo kategorijo »preverba pravilnega zaporedja navedbe mesecev v konkretnem obdobju na zavihkih 1 in 2a in prenosa mesečnih vsot med zavihkoma«.</w:t>
      </w:r>
    </w:p>
    <w:p w14:paraId="33222BCE" w14:textId="77777777" w:rsidR="005E1565" w:rsidRDefault="005E1565" w:rsidP="005E1565">
      <w:pPr>
        <w:pStyle w:val="datumtevilka"/>
        <w:jc w:val="both"/>
        <w:rPr>
          <w:rFonts w:cs="Arial"/>
        </w:rPr>
      </w:pPr>
    </w:p>
    <w:p w14:paraId="2035664E" w14:textId="06EB75AC" w:rsidR="00190D30" w:rsidRDefault="00190D30" w:rsidP="005E1565">
      <w:pPr>
        <w:pStyle w:val="datumtevilka"/>
        <w:jc w:val="both"/>
        <w:rPr>
          <w:rFonts w:cs="Arial"/>
        </w:rPr>
      </w:pPr>
      <w:r>
        <w:rPr>
          <w:rFonts w:cs="Arial"/>
        </w:rPr>
        <w:t>Inšpekcijski organ ugotavlja, da je ARIS podana priporočila izvršil, zato je odločil kot izhaja iz prve točke tega sklepa.</w:t>
      </w:r>
    </w:p>
    <w:p w14:paraId="287BBB81" w14:textId="77777777" w:rsidR="00190D30" w:rsidRPr="005E1565" w:rsidRDefault="00190D30" w:rsidP="005E1565">
      <w:pPr>
        <w:pStyle w:val="datumtevilka"/>
        <w:jc w:val="both"/>
        <w:rPr>
          <w:rFonts w:cs="Arial"/>
        </w:rPr>
      </w:pPr>
    </w:p>
    <w:p w14:paraId="40F74EFC" w14:textId="77777777" w:rsidR="005E1565" w:rsidRPr="005E1565" w:rsidRDefault="005E1565" w:rsidP="005E1565">
      <w:pPr>
        <w:pStyle w:val="datumtevilka"/>
        <w:jc w:val="both"/>
        <w:rPr>
          <w:rFonts w:cs="Arial"/>
        </w:rPr>
      </w:pPr>
      <w:r w:rsidRPr="005E1565">
        <w:rPr>
          <w:rFonts w:cs="Arial"/>
        </w:rPr>
        <w:t>Četrti odstavek 135. člena ZUP določa, da če se je postopek začel po uradni dolžnosti, ga organ lahko ustavi. Zavezanec je v roku za izvršitev priporočil le ta izvršil, zato se postopek nadzora, ki je bil začet po uradni dolžnosti, v skladu z določbo četrtega odstavka 135. člena ZUP, ustavi.</w:t>
      </w:r>
    </w:p>
    <w:p w14:paraId="3831A7D5" w14:textId="77777777" w:rsidR="00037998" w:rsidRPr="005E1565" w:rsidRDefault="00037998" w:rsidP="005E1565">
      <w:pPr>
        <w:pStyle w:val="datumtevilka"/>
        <w:jc w:val="both"/>
        <w:rPr>
          <w:rFonts w:cs="Arial"/>
        </w:rPr>
      </w:pPr>
    </w:p>
    <w:p w14:paraId="5CFADB04" w14:textId="77777777" w:rsidR="005E1565" w:rsidRPr="005E1565" w:rsidRDefault="005E1565" w:rsidP="005E1565">
      <w:pPr>
        <w:pStyle w:val="datumtevilka"/>
        <w:jc w:val="both"/>
        <w:rPr>
          <w:rFonts w:cs="Arial"/>
          <w:b/>
          <w:bCs/>
        </w:rPr>
      </w:pPr>
      <w:r w:rsidRPr="005E1565">
        <w:rPr>
          <w:rFonts w:cs="Arial"/>
          <w:b/>
          <w:bCs/>
        </w:rPr>
        <w:lastRenderedPageBreak/>
        <w:t>Pod II.</w:t>
      </w:r>
    </w:p>
    <w:p w14:paraId="1EB1163A" w14:textId="77777777" w:rsidR="005E1565" w:rsidRPr="005E1565" w:rsidRDefault="005E1565" w:rsidP="005E1565">
      <w:pPr>
        <w:pStyle w:val="datumtevilka"/>
        <w:jc w:val="both"/>
        <w:rPr>
          <w:rFonts w:cs="Arial"/>
        </w:rPr>
      </w:pPr>
      <w:r w:rsidRPr="005E1565">
        <w:rPr>
          <w:rFonts w:cs="Arial"/>
        </w:rPr>
        <w:t>V skladu s petim odstavkom 213. člena ZUP mora organ odločiti tudi o tem, ali so nastali stroški postopka. Glede na to, da posebni stroški organu v postopku niso nastali, stranka pa do izdaje sklepa ni zahtevala povrnitve stroškov, je organ odločil, kot je razvidno iz druge točke izreka tega sklepa.</w:t>
      </w:r>
    </w:p>
    <w:p w14:paraId="0AAE6685" w14:textId="77777777" w:rsidR="005E1565" w:rsidRPr="005E1565" w:rsidRDefault="005E1565" w:rsidP="005E1565">
      <w:pPr>
        <w:pStyle w:val="datumtevilka"/>
        <w:jc w:val="both"/>
        <w:rPr>
          <w:rFonts w:cs="Arial"/>
        </w:rPr>
      </w:pPr>
    </w:p>
    <w:p w14:paraId="5F9FBFAD" w14:textId="77777777" w:rsidR="005E1565" w:rsidRPr="005E1565" w:rsidRDefault="005E1565" w:rsidP="005E1565">
      <w:pPr>
        <w:pStyle w:val="datumtevilka"/>
        <w:jc w:val="both"/>
        <w:rPr>
          <w:rFonts w:cs="Arial"/>
        </w:rPr>
      </w:pPr>
    </w:p>
    <w:p w14:paraId="0E893501" w14:textId="77777777" w:rsidR="005E1565" w:rsidRPr="00037998" w:rsidRDefault="005E1565" w:rsidP="005E1565">
      <w:pPr>
        <w:pStyle w:val="datumtevilka"/>
        <w:jc w:val="both"/>
        <w:rPr>
          <w:rFonts w:cs="Arial"/>
          <w:b/>
          <w:bCs/>
        </w:rPr>
      </w:pPr>
      <w:r w:rsidRPr="00037998">
        <w:rPr>
          <w:rFonts w:cs="Arial"/>
          <w:b/>
          <w:bCs/>
        </w:rPr>
        <w:t xml:space="preserve">Pouk o pravnem sredstvu: </w:t>
      </w:r>
    </w:p>
    <w:p w14:paraId="40C32315" w14:textId="2E37F907" w:rsidR="005E1565" w:rsidRPr="005E1565" w:rsidRDefault="005E1565" w:rsidP="005E1565">
      <w:pPr>
        <w:pStyle w:val="datumtevilka"/>
        <w:jc w:val="both"/>
        <w:rPr>
          <w:rFonts w:cs="Arial"/>
        </w:rPr>
      </w:pPr>
      <w:r w:rsidRPr="005E1565">
        <w:rPr>
          <w:rFonts w:cs="Arial"/>
        </w:rPr>
        <w:t xml:space="preserve">Zoper ta sklep je dovoljena pritožba v roku 15 dni od vročitve sklepa. O pritožbi odločba Vlada Republike Slovenije. Pritožbo se vloži pisno ali ustno na zapisnik pri Ministrstvu za finance, Uradu Republike Slovenije za nadzor proračuna, Fajfarjeva ulica 33, 1502 Ljubljana ali na elektronski naslov </w:t>
      </w:r>
      <w:hyperlink r:id="rId13" w:history="1">
        <w:r w:rsidR="006E6486" w:rsidRPr="00AD4A8C">
          <w:rPr>
            <w:rStyle w:val="Hiperpovezava"/>
            <w:rFonts w:cs="Arial"/>
          </w:rPr>
          <w:t>mf.unp@gov.si</w:t>
        </w:r>
      </w:hyperlink>
      <w:r w:rsidR="006E6486">
        <w:rPr>
          <w:rFonts w:cs="Arial"/>
        </w:rPr>
        <w:t>.</w:t>
      </w:r>
    </w:p>
    <w:p w14:paraId="1001F7DA" w14:textId="77777777" w:rsidR="005E1565" w:rsidRPr="005E1565" w:rsidRDefault="005E1565" w:rsidP="005E1565">
      <w:pPr>
        <w:tabs>
          <w:tab w:val="left" w:pos="5114"/>
        </w:tabs>
        <w:spacing w:after="0" w:line="260" w:lineRule="exact"/>
        <w:jc w:val="both"/>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526"/>
      </w:tblGrid>
      <w:tr w:rsidR="005E1565" w:rsidRPr="005E1565" w14:paraId="743B84B3" w14:textId="77777777" w:rsidTr="001267EB">
        <w:tc>
          <w:tcPr>
            <w:tcW w:w="4962" w:type="dxa"/>
          </w:tcPr>
          <w:p w14:paraId="368E19D2" w14:textId="77777777" w:rsidR="005E1565" w:rsidRPr="005E1565" w:rsidRDefault="005E1565" w:rsidP="005E1565">
            <w:pPr>
              <w:tabs>
                <w:tab w:val="left" w:pos="5114"/>
              </w:tabs>
              <w:spacing w:line="260" w:lineRule="exact"/>
              <w:jc w:val="both"/>
              <w:rPr>
                <w:rFonts w:ascii="Arial" w:hAnsi="Arial" w:cs="Arial"/>
                <w:sz w:val="20"/>
                <w:szCs w:val="20"/>
              </w:rPr>
            </w:pPr>
          </w:p>
        </w:tc>
        <w:tc>
          <w:tcPr>
            <w:tcW w:w="3526" w:type="dxa"/>
          </w:tcPr>
          <w:p w14:paraId="04816CE7" w14:textId="156D31DE" w:rsidR="005E1565" w:rsidRPr="005E1565" w:rsidRDefault="000218F2" w:rsidP="005E1565">
            <w:pPr>
              <w:tabs>
                <w:tab w:val="left" w:pos="5114"/>
              </w:tabs>
              <w:spacing w:line="260" w:lineRule="exact"/>
              <w:jc w:val="center"/>
              <w:rPr>
                <w:rFonts w:ascii="Arial" w:hAnsi="Arial" w:cs="Arial"/>
                <w:sz w:val="20"/>
                <w:szCs w:val="20"/>
              </w:rPr>
            </w:pPr>
            <w:r>
              <w:rPr>
                <w:rStyle w:val="Bodytext2"/>
                <w:color w:val="000000"/>
                <w:sz w:val="20"/>
                <w:szCs w:val="20"/>
              </w:rPr>
              <w:t>█</w:t>
            </w:r>
            <w:r w:rsidR="005E1565" w:rsidRPr="005E1565">
              <w:rPr>
                <w:rStyle w:val="Bodytext2"/>
                <w:color w:val="000000"/>
                <w:sz w:val="20"/>
                <w:szCs w:val="20"/>
              </w:rPr>
              <w:t>,</w:t>
            </w:r>
          </w:p>
        </w:tc>
      </w:tr>
      <w:tr w:rsidR="005E1565" w:rsidRPr="005E1565" w14:paraId="697E4ECB" w14:textId="77777777" w:rsidTr="001267EB">
        <w:tc>
          <w:tcPr>
            <w:tcW w:w="4962" w:type="dxa"/>
          </w:tcPr>
          <w:p w14:paraId="2A5EBC5E" w14:textId="77777777" w:rsidR="005E1565" w:rsidRPr="005E1565" w:rsidRDefault="005E1565" w:rsidP="005E1565">
            <w:pPr>
              <w:tabs>
                <w:tab w:val="left" w:pos="5114"/>
              </w:tabs>
              <w:spacing w:line="260" w:lineRule="exact"/>
              <w:jc w:val="both"/>
              <w:rPr>
                <w:rFonts w:ascii="Arial" w:hAnsi="Arial" w:cs="Arial"/>
                <w:sz w:val="20"/>
                <w:szCs w:val="20"/>
              </w:rPr>
            </w:pPr>
          </w:p>
        </w:tc>
        <w:tc>
          <w:tcPr>
            <w:tcW w:w="3526" w:type="dxa"/>
          </w:tcPr>
          <w:p w14:paraId="0F6D2703" w14:textId="40376D05" w:rsidR="005E1565" w:rsidRPr="005E1565" w:rsidRDefault="005E1565" w:rsidP="005E1565">
            <w:pPr>
              <w:tabs>
                <w:tab w:val="left" w:pos="5114"/>
              </w:tabs>
              <w:spacing w:line="260" w:lineRule="exact"/>
              <w:jc w:val="center"/>
              <w:rPr>
                <w:rFonts w:ascii="Arial" w:hAnsi="Arial" w:cs="Arial"/>
                <w:sz w:val="20"/>
                <w:szCs w:val="20"/>
              </w:rPr>
            </w:pPr>
          </w:p>
        </w:tc>
      </w:tr>
      <w:tr w:rsidR="005E1565" w:rsidRPr="005E1565" w14:paraId="21D983EF" w14:textId="77777777" w:rsidTr="001267EB">
        <w:tc>
          <w:tcPr>
            <w:tcW w:w="4962" w:type="dxa"/>
          </w:tcPr>
          <w:p w14:paraId="2DA19E22" w14:textId="77777777" w:rsidR="005E1565" w:rsidRPr="005E1565" w:rsidRDefault="005E1565" w:rsidP="005E1565">
            <w:pPr>
              <w:tabs>
                <w:tab w:val="left" w:pos="5114"/>
              </w:tabs>
              <w:spacing w:line="260" w:lineRule="exact"/>
              <w:jc w:val="both"/>
              <w:rPr>
                <w:rFonts w:ascii="Arial" w:hAnsi="Arial" w:cs="Arial"/>
                <w:sz w:val="20"/>
                <w:szCs w:val="20"/>
              </w:rPr>
            </w:pPr>
          </w:p>
        </w:tc>
        <w:tc>
          <w:tcPr>
            <w:tcW w:w="3526" w:type="dxa"/>
          </w:tcPr>
          <w:p w14:paraId="2C3C56C5" w14:textId="295E1F07" w:rsidR="005E1565" w:rsidRPr="005E1565" w:rsidRDefault="005E1565" w:rsidP="005E1565">
            <w:pPr>
              <w:tabs>
                <w:tab w:val="left" w:pos="5114"/>
              </w:tabs>
              <w:spacing w:line="260" w:lineRule="exact"/>
              <w:jc w:val="center"/>
              <w:rPr>
                <w:rFonts w:ascii="Arial" w:hAnsi="Arial" w:cs="Arial"/>
                <w:sz w:val="20"/>
                <w:szCs w:val="20"/>
              </w:rPr>
            </w:pPr>
          </w:p>
        </w:tc>
      </w:tr>
    </w:tbl>
    <w:p w14:paraId="30A71C6D" w14:textId="77777777" w:rsidR="005E1565" w:rsidRPr="005E1565" w:rsidRDefault="005E1565" w:rsidP="005E1565">
      <w:pPr>
        <w:tabs>
          <w:tab w:val="left" w:pos="5114"/>
        </w:tabs>
        <w:spacing w:after="0" w:line="260" w:lineRule="exact"/>
        <w:jc w:val="both"/>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3531"/>
      </w:tblGrid>
      <w:tr w:rsidR="005E1565" w:rsidRPr="005E1565" w14:paraId="24B49F26" w14:textId="77777777" w:rsidTr="001267EB">
        <w:tc>
          <w:tcPr>
            <w:tcW w:w="4957" w:type="dxa"/>
          </w:tcPr>
          <w:p w14:paraId="15FA48B5" w14:textId="77777777" w:rsidR="005E1565" w:rsidRPr="005E1565" w:rsidRDefault="005E1565" w:rsidP="005E1565">
            <w:pPr>
              <w:tabs>
                <w:tab w:val="left" w:pos="5114"/>
              </w:tabs>
              <w:spacing w:line="260" w:lineRule="exact"/>
              <w:jc w:val="both"/>
              <w:rPr>
                <w:rFonts w:ascii="Arial" w:hAnsi="Arial" w:cs="Arial"/>
                <w:sz w:val="20"/>
                <w:szCs w:val="20"/>
              </w:rPr>
            </w:pPr>
          </w:p>
        </w:tc>
        <w:tc>
          <w:tcPr>
            <w:tcW w:w="3531" w:type="dxa"/>
          </w:tcPr>
          <w:p w14:paraId="3DC409B1" w14:textId="4FECC6B9" w:rsidR="005E1565" w:rsidRPr="005E1565" w:rsidRDefault="000218F2" w:rsidP="005E1565">
            <w:pPr>
              <w:tabs>
                <w:tab w:val="left" w:pos="5114"/>
              </w:tabs>
              <w:spacing w:line="260" w:lineRule="exact"/>
              <w:jc w:val="center"/>
              <w:rPr>
                <w:rFonts w:ascii="Arial" w:hAnsi="Arial" w:cs="Arial"/>
                <w:sz w:val="20"/>
                <w:szCs w:val="20"/>
              </w:rPr>
            </w:pPr>
            <w:r>
              <w:rPr>
                <w:rFonts w:ascii="Arial" w:hAnsi="Arial" w:cs="Arial"/>
                <w:sz w:val="20"/>
                <w:szCs w:val="20"/>
              </w:rPr>
              <w:t>█</w:t>
            </w:r>
            <w:r w:rsidR="005E1565" w:rsidRPr="005E1565">
              <w:rPr>
                <w:rFonts w:ascii="Arial" w:hAnsi="Arial" w:cs="Arial"/>
                <w:sz w:val="20"/>
                <w:szCs w:val="20"/>
              </w:rPr>
              <w:t>,</w:t>
            </w:r>
          </w:p>
        </w:tc>
      </w:tr>
      <w:tr w:rsidR="005E1565" w:rsidRPr="005E1565" w14:paraId="738B8514" w14:textId="77777777" w:rsidTr="001267EB">
        <w:tc>
          <w:tcPr>
            <w:tcW w:w="4957" w:type="dxa"/>
          </w:tcPr>
          <w:p w14:paraId="404A3219" w14:textId="77777777" w:rsidR="005E1565" w:rsidRPr="005E1565" w:rsidRDefault="005E1565" w:rsidP="005E1565">
            <w:pPr>
              <w:tabs>
                <w:tab w:val="left" w:pos="5114"/>
              </w:tabs>
              <w:spacing w:line="260" w:lineRule="exact"/>
              <w:jc w:val="both"/>
              <w:rPr>
                <w:rFonts w:ascii="Arial" w:hAnsi="Arial" w:cs="Arial"/>
                <w:sz w:val="20"/>
                <w:szCs w:val="20"/>
              </w:rPr>
            </w:pPr>
          </w:p>
        </w:tc>
        <w:tc>
          <w:tcPr>
            <w:tcW w:w="3531" w:type="dxa"/>
          </w:tcPr>
          <w:p w14:paraId="7970B2E2" w14:textId="1AD90A97" w:rsidR="005E1565" w:rsidRPr="005E1565" w:rsidRDefault="005E1565" w:rsidP="005E1565">
            <w:pPr>
              <w:tabs>
                <w:tab w:val="left" w:pos="5114"/>
              </w:tabs>
              <w:spacing w:line="260" w:lineRule="exact"/>
              <w:jc w:val="center"/>
              <w:rPr>
                <w:rFonts w:ascii="Arial" w:hAnsi="Arial" w:cs="Arial"/>
                <w:sz w:val="20"/>
                <w:szCs w:val="20"/>
              </w:rPr>
            </w:pPr>
          </w:p>
        </w:tc>
      </w:tr>
      <w:tr w:rsidR="005E1565" w:rsidRPr="005E1565" w14:paraId="0CDF3C47" w14:textId="77777777" w:rsidTr="001267EB">
        <w:tc>
          <w:tcPr>
            <w:tcW w:w="4957" w:type="dxa"/>
          </w:tcPr>
          <w:p w14:paraId="4A7D4F92" w14:textId="77777777" w:rsidR="005E1565" w:rsidRPr="005E1565" w:rsidRDefault="005E1565" w:rsidP="005E1565">
            <w:pPr>
              <w:tabs>
                <w:tab w:val="left" w:pos="5114"/>
              </w:tabs>
              <w:spacing w:line="260" w:lineRule="exact"/>
              <w:jc w:val="both"/>
              <w:rPr>
                <w:rFonts w:ascii="Arial" w:hAnsi="Arial" w:cs="Arial"/>
                <w:sz w:val="20"/>
                <w:szCs w:val="20"/>
              </w:rPr>
            </w:pPr>
          </w:p>
        </w:tc>
        <w:tc>
          <w:tcPr>
            <w:tcW w:w="3531" w:type="dxa"/>
          </w:tcPr>
          <w:p w14:paraId="44625EE4" w14:textId="1377FB6E" w:rsidR="005E1565" w:rsidRPr="005E1565" w:rsidRDefault="005E1565" w:rsidP="005E1565">
            <w:pPr>
              <w:tabs>
                <w:tab w:val="left" w:pos="5114"/>
              </w:tabs>
              <w:spacing w:line="260" w:lineRule="exact"/>
              <w:jc w:val="center"/>
              <w:rPr>
                <w:rFonts w:ascii="Arial" w:hAnsi="Arial" w:cs="Arial"/>
                <w:sz w:val="20"/>
                <w:szCs w:val="20"/>
              </w:rPr>
            </w:pPr>
          </w:p>
        </w:tc>
      </w:tr>
    </w:tbl>
    <w:p w14:paraId="6B183566" w14:textId="77777777" w:rsidR="005E1565" w:rsidRPr="005E1565" w:rsidRDefault="005E1565" w:rsidP="005E1565">
      <w:pPr>
        <w:spacing w:after="0" w:line="260" w:lineRule="exact"/>
        <w:jc w:val="both"/>
        <w:rPr>
          <w:rFonts w:ascii="Arial" w:hAnsi="Arial" w:cs="Arial"/>
          <w:color w:val="000000"/>
          <w:sz w:val="20"/>
          <w:szCs w:val="20"/>
        </w:rPr>
      </w:pPr>
    </w:p>
    <w:p w14:paraId="17DE8092" w14:textId="77777777" w:rsidR="005E1565" w:rsidRPr="005E1565" w:rsidRDefault="005E1565" w:rsidP="005E1565">
      <w:pPr>
        <w:pStyle w:val="datumtevilka"/>
        <w:jc w:val="both"/>
        <w:rPr>
          <w:rFonts w:cs="Arial"/>
        </w:rPr>
      </w:pPr>
    </w:p>
    <w:p w14:paraId="4DF71437" w14:textId="77777777" w:rsidR="005E1565" w:rsidRPr="005E1565" w:rsidRDefault="005E1565" w:rsidP="005E1565">
      <w:pPr>
        <w:pStyle w:val="datumtevilka"/>
        <w:jc w:val="both"/>
        <w:rPr>
          <w:rFonts w:cs="Arial"/>
        </w:rPr>
      </w:pPr>
      <w:r w:rsidRPr="005E1565">
        <w:rPr>
          <w:rFonts w:cs="Arial"/>
        </w:rPr>
        <w:t xml:space="preserve">Vročiti: </w:t>
      </w:r>
    </w:p>
    <w:p w14:paraId="1ACF5E25" w14:textId="77777777" w:rsidR="005E1565" w:rsidRPr="005E1565" w:rsidRDefault="005E1565" w:rsidP="00E454C6">
      <w:pPr>
        <w:pStyle w:val="datumtevilka"/>
        <w:ind w:left="142" w:hanging="142"/>
        <w:jc w:val="both"/>
        <w:rPr>
          <w:rFonts w:cs="Arial"/>
        </w:rPr>
      </w:pPr>
      <w:r w:rsidRPr="005E1565">
        <w:rPr>
          <w:rFonts w:cs="Arial"/>
        </w:rPr>
        <w:t>- Javna agencija za znanstvenoraziskovalno in inovacijsko dejavnost Republike Slovenije (ARIS), Bleiweisova cesta 30, 1000 Ljubljana - ZUP</w:t>
      </w:r>
    </w:p>
    <w:p w14:paraId="7025E154" w14:textId="420B885E" w:rsidR="00DC3628" w:rsidRPr="00DC3628" w:rsidRDefault="00DC3628" w:rsidP="005E1565">
      <w:pPr>
        <w:pStyle w:val="datumtevilka"/>
        <w:jc w:val="both"/>
        <w:rPr>
          <w:rFonts w:cs="Arial"/>
          <w:color w:val="000000"/>
        </w:rPr>
      </w:pPr>
    </w:p>
    <w:sectPr w:rsidR="00DC3628" w:rsidRPr="00DC3628" w:rsidSect="005E1565">
      <w:type w:val="continuous"/>
      <w:pgSz w:w="11906" w:h="16838"/>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DEFF" w14:textId="77777777" w:rsidR="00146FB5" w:rsidRDefault="00146FB5" w:rsidP="00803BB2">
      <w:pPr>
        <w:spacing w:after="0" w:line="240" w:lineRule="auto"/>
      </w:pPr>
      <w:r>
        <w:separator/>
      </w:r>
    </w:p>
  </w:endnote>
  <w:endnote w:type="continuationSeparator" w:id="0">
    <w:p w14:paraId="2452C203" w14:textId="77777777" w:rsidR="00146FB5" w:rsidRDefault="00146FB5" w:rsidP="00803BB2">
      <w:pPr>
        <w:spacing w:after="0" w:line="240" w:lineRule="auto"/>
      </w:pPr>
      <w:r>
        <w:continuationSeparator/>
      </w:r>
    </w:p>
  </w:endnote>
  <w:endnote w:type="continuationNotice" w:id="1">
    <w:p w14:paraId="404B91A2" w14:textId="77777777" w:rsidR="00146FB5" w:rsidRDefault="00146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416015"/>
      <w:docPartObj>
        <w:docPartGallery w:val="Page Numbers (Bottom of Page)"/>
        <w:docPartUnique/>
      </w:docPartObj>
    </w:sdtPr>
    <w:sdtEndPr/>
    <w:sdtContent>
      <w:sdt>
        <w:sdtPr>
          <w:id w:val="-1769616900"/>
          <w:docPartObj>
            <w:docPartGallery w:val="Page Numbers (Top of Page)"/>
            <w:docPartUnique/>
          </w:docPartObj>
        </w:sdtPr>
        <w:sdtEndPr/>
        <w:sdtContent>
          <w:p w14:paraId="29957EC1" w14:textId="016BD655" w:rsidR="00127976" w:rsidRDefault="00127976">
            <w:pPr>
              <w:pStyle w:val="Noga"/>
              <w:jc w:val="right"/>
            </w:pPr>
            <w:r w:rsidRPr="00127976">
              <w:rPr>
                <w:rFonts w:ascii="Arial" w:hAnsi="Arial" w:cs="Arial"/>
                <w:sz w:val="20"/>
                <w:szCs w:val="20"/>
              </w:rPr>
              <w:fldChar w:fldCharType="begin"/>
            </w:r>
            <w:r w:rsidRPr="00127976">
              <w:rPr>
                <w:rFonts w:ascii="Arial" w:hAnsi="Arial" w:cs="Arial"/>
                <w:sz w:val="20"/>
                <w:szCs w:val="20"/>
              </w:rPr>
              <w:instrText>PAGE</w:instrText>
            </w:r>
            <w:r w:rsidRPr="00127976">
              <w:rPr>
                <w:rFonts w:ascii="Arial" w:hAnsi="Arial" w:cs="Arial"/>
                <w:sz w:val="20"/>
                <w:szCs w:val="20"/>
              </w:rPr>
              <w:fldChar w:fldCharType="separate"/>
            </w:r>
            <w:r w:rsidRPr="00127976">
              <w:rPr>
                <w:rFonts w:ascii="Arial" w:hAnsi="Arial" w:cs="Arial"/>
                <w:sz w:val="20"/>
                <w:szCs w:val="20"/>
              </w:rPr>
              <w:t>2</w:t>
            </w:r>
            <w:r w:rsidRPr="00127976">
              <w:rPr>
                <w:rFonts w:ascii="Arial" w:hAnsi="Arial" w:cs="Arial"/>
                <w:sz w:val="20"/>
                <w:szCs w:val="20"/>
              </w:rPr>
              <w:fldChar w:fldCharType="end"/>
            </w:r>
            <w:r w:rsidRPr="00127976">
              <w:rPr>
                <w:rFonts w:ascii="Arial" w:hAnsi="Arial" w:cs="Arial"/>
                <w:sz w:val="20"/>
                <w:szCs w:val="20"/>
              </w:rPr>
              <w:t>/</w:t>
            </w:r>
            <w:r w:rsidRPr="00127976">
              <w:rPr>
                <w:rFonts w:ascii="Arial" w:hAnsi="Arial" w:cs="Arial"/>
                <w:sz w:val="20"/>
                <w:szCs w:val="20"/>
              </w:rPr>
              <w:fldChar w:fldCharType="begin"/>
            </w:r>
            <w:r w:rsidRPr="00127976">
              <w:rPr>
                <w:rFonts w:ascii="Arial" w:hAnsi="Arial" w:cs="Arial"/>
                <w:sz w:val="20"/>
                <w:szCs w:val="20"/>
              </w:rPr>
              <w:instrText>NUMPAGES</w:instrText>
            </w:r>
            <w:r w:rsidRPr="00127976">
              <w:rPr>
                <w:rFonts w:ascii="Arial" w:hAnsi="Arial" w:cs="Arial"/>
                <w:sz w:val="20"/>
                <w:szCs w:val="20"/>
              </w:rPr>
              <w:fldChar w:fldCharType="separate"/>
            </w:r>
            <w:r w:rsidRPr="00127976">
              <w:rPr>
                <w:rFonts w:ascii="Arial" w:hAnsi="Arial" w:cs="Arial"/>
                <w:sz w:val="20"/>
                <w:szCs w:val="20"/>
              </w:rPr>
              <w:t>2</w:t>
            </w:r>
            <w:r w:rsidRPr="00127976">
              <w:rPr>
                <w:rFonts w:ascii="Arial" w:hAnsi="Arial" w:cs="Arial"/>
                <w:sz w:val="20"/>
                <w:szCs w:val="20"/>
              </w:rPr>
              <w:fldChar w:fldCharType="end"/>
            </w:r>
          </w:p>
        </w:sdtContent>
      </w:sdt>
    </w:sdtContent>
  </w:sdt>
  <w:p w14:paraId="1697247E" w14:textId="77777777" w:rsidR="00127976" w:rsidRDefault="0012797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1975" w14:textId="77777777" w:rsidR="00146FB5" w:rsidRDefault="00146FB5" w:rsidP="00803BB2">
      <w:pPr>
        <w:spacing w:after="0" w:line="240" w:lineRule="auto"/>
      </w:pPr>
      <w:r>
        <w:separator/>
      </w:r>
    </w:p>
  </w:footnote>
  <w:footnote w:type="continuationSeparator" w:id="0">
    <w:p w14:paraId="7DC3A013" w14:textId="77777777" w:rsidR="00146FB5" w:rsidRDefault="00146FB5" w:rsidP="00803BB2">
      <w:pPr>
        <w:spacing w:after="0" w:line="240" w:lineRule="auto"/>
      </w:pPr>
      <w:r>
        <w:continuationSeparator/>
      </w:r>
    </w:p>
  </w:footnote>
  <w:footnote w:type="continuationNotice" w:id="1">
    <w:p w14:paraId="526E78D6" w14:textId="77777777" w:rsidR="00146FB5" w:rsidRDefault="00146FB5">
      <w:pPr>
        <w:spacing w:after="0" w:line="240" w:lineRule="auto"/>
      </w:pPr>
    </w:p>
  </w:footnote>
  <w:footnote w:id="2">
    <w:p w14:paraId="5144D05C" w14:textId="77777777" w:rsidR="00510E1E" w:rsidRPr="00510E1E" w:rsidRDefault="00510E1E" w:rsidP="00510E1E">
      <w:pPr>
        <w:pStyle w:val="Sprotnaopomba-besedilo"/>
        <w:rPr>
          <w:rFonts w:ascii="Arial" w:hAnsi="Arial" w:cs="Arial"/>
          <w:sz w:val="16"/>
          <w:szCs w:val="16"/>
        </w:rPr>
      </w:pPr>
      <w:r w:rsidRPr="00510E1E">
        <w:rPr>
          <w:rStyle w:val="Sprotnaopomba-sklic"/>
          <w:rFonts w:ascii="Arial" w:hAnsi="Arial" w:cs="Arial"/>
          <w:sz w:val="16"/>
          <w:szCs w:val="16"/>
        </w:rPr>
        <w:footnoteRef/>
      </w:r>
      <w:r w:rsidRPr="00510E1E">
        <w:rPr>
          <w:rFonts w:ascii="Arial" w:hAnsi="Arial" w:cs="Arial"/>
          <w:sz w:val="16"/>
          <w:szCs w:val="16"/>
        </w:rPr>
        <w:t xml:space="preserve"> Zakon o javnih financah (Uradni list RS, št. 11/11 – uradno prečiščeno besedilo, 14/13 – popr., 101/13, 55/15 – ZFisP, 96/15 – ZIPRS1617, 13/18, 195/20 – odl. US, 18/23 – ZDU-1O, 76/23, 24/25 – ZFisP-1, 39/25, 85/25 – ZPJS in 112/25) – v nadaljevanju: ZJF.</w:t>
      </w:r>
    </w:p>
  </w:footnote>
  <w:footnote w:id="3">
    <w:p w14:paraId="63E74A9C" w14:textId="77777777" w:rsidR="00510E1E" w:rsidRPr="00510E1E" w:rsidRDefault="00510E1E" w:rsidP="00510E1E">
      <w:pPr>
        <w:pStyle w:val="Sprotnaopomba-besedilo"/>
        <w:rPr>
          <w:rFonts w:ascii="Arial" w:hAnsi="Arial" w:cs="Arial"/>
          <w:sz w:val="16"/>
          <w:szCs w:val="16"/>
        </w:rPr>
      </w:pPr>
      <w:r w:rsidRPr="00510E1E">
        <w:rPr>
          <w:rStyle w:val="Sprotnaopomba-sklic"/>
          <w:rFonts w:ascii="Arial" w:hAnsi="Arial" w:cs="Arial"/>
          <w:sz w:val="16"/>
          <w:szCs w:val="16"/>
        </w:rPr>
        <w:footnoteRef/>
      </w:r>
      <w:r w:rsidRPr="00510E1E">
        <w:rPr>
          <w:rFonts w:ascii="Arial" w:hAnsi="Arial" w:cs="Arial"/>
          <w:sz w:val="16"/>
          <w:szCs w:val="16"/>
        </w:rPr>
        <w:t xml:space="preserve"> Zakon o splošnem upravnem postopku (Uradni list RS, št. 24/06 – uradno prečiščeno besedilo, 105/06 – ZUS-1, 126/07, 65/08, 8/10, 82/13, 175/20 – ZIUOPDVE in 3/22 – ZDeb) – v nadaljevanju: ZUP.</w:t>
      </w:r>
    </w:p>
  </w:footnote>
  <w:footnote w:id="4">
    <w:p w14:paraId="61D71ED7" w14:textId="45096B00" w:rsidR="00360E4E" w:rsidRDefault="00360E4E">
      <w:pPr>
        <w:pStyle w:val="Sprotnaopomba-besedilo"/>
      </w:pPr>
      <w:r>
        <w:rPr>
          <w:rStyle w:val="Sprotnaopomba-sklic"/>
        </w:rPr>
        <w:footnoteRef/>
      </w:r>
      <w:r>
        <w:t xml:space="preserve"> DDV - </w:t>
      </w:r>
      <w:r w:rsidRPr="00360E4E">
        <w:rPr>
          <w:rFonts w:ascii="Arial" w:hAnsi="Arial" w:cs="Arial"/>
          <w:sz w:val="16"/>
          <w:szCs w:val="16"/>
        </w:rPr>
        <w:t>Davek na dodano vrednost</w:t>
      </w:r>
    </w:p>
  </w:footnote>
  <w:footnote w:id="5">
    <w:p w14:paraId="259EA448" w14:textId="359F309C" w:rsidR="00360E4E" w:rsidRPr="00360E4E" w:rsidRDefault="00360E4E">
      <w:pPr>
        <w:pStyle w:val="Sprotnaopomba-besedilo"/>
        <w:rPr>
          <w:rFonts w:ascii="Arial" w:hAnsi="Arial" w:cs="Arial"/>
          <w:sz w:val="16"/>
          <w:szCs w:val="16"/>
        </w:rPr>
      </w:pPr>
      <w:r w:rsidRPr="00360E4E">
        <w:rPr>
          <w:rStyle w:val="Sprotnaopomba-sklic"/>
          <w:rFonts w:ascii="Arial" w:hAnsi="Arial" w:cs="Arial"/>
          <w:sz w:val="16"/>
          <w:szCs w:val="16"/>
        </w:rPr>
        <w:footnoteRef/>
      </w:r>
      <w:r w:rsidRPr="00360E4E">
        <w:rPr>
          <w:rFonts w:ascii="Arial" w:hAnsi="Arial" w:cs="Arial"/>
          <w:sz w:val="16"/>
          <w:szCs w:val="16"/>
        </w:rPr>
        <w:t xml:space="preserve"> </w:t>
      </w:r>
      <w:r>
        <w:rPr>
          <w:rFonts w:ascii="Arial" w:hAnsi="Arial" w:cs="Arial"/>
          <w:sz w:val="16"/>
          <w:szCs w:val="16"/>
        </w:rPr>
        <w:t xml:space="preserve">KP - </w:t>
      </w:r>
      <w:r w:rsidRPr="00360E4E">
        <w:rPr>
          <w:rFonts w:ascii="Arial" w:hAnsi="Arial" w:cs="Arial"/>
          <w:sz w:val="16"/>
          <w:szCs w:val="16"/>
        </w:rPr>
        <w:t>Končni prejemnik</w:t>
      </w:r>
    </w:p>
  </w:footnote>
  <w:footnote w:id="6">
    <w:p w14:paraId="12EE8E06" w14:textId="07B992BC" w:rsidR="00360E4E" w:rsidRPr="00360E4E" w:rsidRDefault="00360E4E">
      <w:pPr>
        <w:pStyle w:val="Sprotnaopomba-besedilo"/>
        <w:rPr>
          <w:rFonts w:ascii="Arial" w:hAnsi="Arial" w:cs="Arial"/>
          <w:sz w:val="16"/>
          <w:szCs w:val="16"/>
        </w:rPr>
      </w:pPr>
      <w:r w:rsidRPr="00360E4E">
        <w:rPr>
          <w:rStyle w:val="Sprotnaopomba-sklic"/>
          <w:rFonts w:ascii="Arial" w:hAnsi="Arial" w:cs="Arial"/>
          <w:sz w:val="16"/>
          <w:szCs w:val="16"/>
        </w:rPr>
        <w:footnoteRef/>
      </w:r>
      <w:r w:rsidRPr="00360E4E">
        <w:rPr>
          <w:rFonts w:ascii="Arial" w:hAnsi="Arial" w:cs="Arial"/>
          <w:sz w:val="16"/>
          <w:szCs w:val="16"/>
        </w:rPr>
        <w:t xml:space="preserve"> </w:t>
      </w:r>
      <w:r>
        <w:rPr>
          <w:rFonts w:ascii="Arial" w:hAnsi="Arial" w:cs="Arial"/>
          <w:sz w:val="16"/>
          <w:szCs w:val="16"/>
        </w:rPr>
        <w:t xml:space="preserve">VZI - </w:t>
      </w:r>
      <w:r w:rsidRPr="00360E4E">
        <w:rPr>
          <w:rFonts w:ascii="Arial" w:hAnsi="Arial" w:cs="Arial"/>
          <w:sz w:val="16"/>
          <w:szCs w:val="16"/>
        </w:rPr>
        <w:t>Vloga za izplačilo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F4F3E"/>
    <w:multiLevelType w:val="hybridMultilevel"/>
    <w:tmpl w:val="CCE29C9C"/>
    <w:lvl w:ilvl="0" w:tplc="30F0C99E">
      <w:start w:val="1"/>
      <w:numFmt w:val="decimal"/>
      <w:lvlText w:val="%1)"/>
      <w:lvlJc w:val="left"/>
      <w:pPr>
        <w:ind w:left="720" w:hanging="360"/>
      </w:pPr>
      <w:rPr>
        <w:rFonts w:hint="default"/>
      </w:rPr>
    </w:lvl>
    <w:lvl w:ilvl="1" w:tplc="5B58C064" w:tentative="1">
      <w:start w:val="1"/>
      <w:numFmt w:val="lowerLetter"/>
      <w:lvlText w:val="%2."/>
      <w:lvlJc w:val="left"/>
      <w:pPr>
        <w:ind w:left="1440" w:hanging="360"/>
      </w:pPr>
    </w:lvl>
    <w:lvl w:ilvl="2" w:tplc="71F2F436" w:tentative="1">
      <w:start w:val="1"/>
      <w:numFmt w:val="lowerRoman"/>
      <w:lvlText w:val="%3."/>
      <w:lvlJc w:val="right"/>
      <w:pPr>
        <w:ind w:left="2160" w:hanging="180"/>
      </w:pPr>
    </w:lvl>
    <w:lvl w:ilvl="3" w:tplc="450440A4" w:tentative="1">
      <w:start w:val="1"/>
      <w:numFmt w:val="decimal"/>
      <w:lvlText w:val="%4."/>
      <w:lvlJc w:val="left"/>
      <w:pPr>
        <w:ind w:left="2880" w:hanging="360"/>
      </w:pPr>
    </w:lvl>
    <w:lvl w:ilvl="4" w:tplc="1DF480DE" w:tentative="1">
      <w:start w:val="1"/>
      <w:numFmt w:val="lowerLetter"/>
      <w:lvlText w:val="%5."/>
      <w:lvlJc w:val="left"/>
      <w:pPr>
        <w:ind w:left="3600" w:hanging="360"/>
      </w:pPr>
    </w:lvl>
    <w:lvl w:ilvl="5" w:tplc="2E8631DA" w:tentative="1">
      <w:start w:val="1"/>
      <w:numFmt w:val="lowerRoman"/>
      <w:lvlText w:val="%6."/>
      <w:lvlJc w:val="right"/>
      <w:pPr>
        <w:ind w:left="4320" w:hanging="180"/>
      </w:pPr>
    </w:lvl>
    <w:lvl w:ilvl="6" w:tplc="BEA2E448" w:tentative="1">
      <w:start w:val="1"/>
      <w:numFmt w:val="decimal"/>
      <w:lvlText w:val="%7."/>
      <w:lvlJc w:val="left"/>
      <w:pPr>
        <w:ind w:left="5040" w:hanging="360"/>
      </w:pPr>
    </w:lvl>
    <w:lvl w:ilvl="7" w:tplc="20604862" w:tentative="1">
      <w:start w:val="1"/>
      <w:numFmt w:val="lowerLetter"/>
      <w:lvlText w:val="%8."/>
      <w:lvlJc w:val="left"/>
      <w:pPr>
        <w:ind w:left="5760" w:hanging="360"/>
      </w:pPr>
    </w:lvl>
    <w:lvl w:ilvl="8" w:tplc="6F0A696C" w:tentative="1">
      <w:start w:val="1"/>
      <w:numFmt w:val="lowerRoman"/>
      <w:lvlText w:val="%9."/>
      <w:lvlJc w:val="right"/>
      <w:pPr>
        <w:ind w:left="6480" w:hanging="180"/>
      </w:pPr>
    </w:lvl>
  </w:abstractNum>
  <w:abstractNum w:abstractNumId="1" w15:restartNumberingAfterBreak="0">
    <w:nsid w:val="1C7D1707"/>
    <w:multiLevelType w:val="hybridMultilevel"/>
    <w:tmpl w:val="45E49F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37F7FC6"/>
    <w:multiLevelType w:val="hybridMultilevel"/>
    <w:tmpl w:val="8D36C5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8F746FD"/>
    <w:multiLevelType w:val="hybridMultilevel"/>
    <w:tmpl w:val="631C97F8"/>
    <w:lvl w:ilvl="0" w:tplc="CDB672CC">
      <w:start w:val="6"/>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6715B81"/>
    <w:multiLevelType w:val="hybridMultilevel"/>
    <w:tmpl w:val="6D6E8F58"/>
    <w:lvl w:ilvl="0" w:tplc="BA1C71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A82F61"/>
    <w:multiLevelType w:val="hybridMultilevel"/>
    <w:tmpl w:val="6B28592C"/>
    <w:lvl w:ilvl="0" w:tplc="3856AD8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BE73F32"/>
    <w:multiLevelType w:val="hybridMultilevel"/>
    <w:tmpl w:val="0FDA85B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2D94EF7"/>
    <w:multiLevelType w:val="hybridMultilevel"/>
    <w:tmpl w:val="298ADFAA"/>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5AA52D6"/>
    <w:multiLevelType w:val="hybridMultilevel"/>
    <w:tmpl w:val="95F8B7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6A60D1B"/>
    <w:multiLevelType w:val="hybridMultilevel"/>
    <w:tmpl w:val="B00C5C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A7C3A56"/>
    <w:multiLevelType w:val="hybridMultilevel"/>
    <w:tmpl w:val="9278A728"/>
    <w:lvl w:ilvl="0" w:tplc="0DCE0686">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A8D4024"/>
    <w:multiLevelType w:val="hybridMultilevel"/>
    <w:tmpl w:val="3D7065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A6806FF"/>
    <w:multiLevelType w:val="hybridMultilevel"/>
    <w:tmpl w:val="1A7431D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AD15320"/>
    <w:multiLevelType w:val="hybridMultilevel"/>
    <w:tmpl w:val="0A501AA6"/>
    <w:lvl w:ilvl="0" w:tplc="D0782DCA">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DCB01DB"/>
    <w:multiLevelType w:val="hybridMultilevel"/>
    <w:tmpl w:val="289EA3BE"/>
    <w:lvl w:ilvl="0" w:tplc="F000D60C">
      <w:start w:val="6"/>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1E83A5C"/>
    <w:multiLevelType w:val="hybridMultilevel"/>
    <w:tmpl w:val="34CCE7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650F38D0"/>
    <w:multiLevelType w:val="hybridMultilevel"/>
    <w:tmpl w:val="294A5D6C"/>
    <w:lvl w:ilvl="0" w:tplc="07860A6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7BC741D"/>
    <w:multiLevelType w:val="hybridMultilevel"/>
    <w:tmpl w:val="8034E7BE"/>
    <w:lvl w:ilvl="0" w:tplc="0424000F">
      <w:start w:val="1"/>
      <w:numFmt w:val="decimal"/>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BA435F6"/>
    <w:multiLevelType w:val="hybridMultilevel"/>
    <w:tmpl w:val="6D94440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BCB1AE3"/>
    <w:multiLevelType w:val="hybridMultilevel"/>
    <w:tmpl w:val="6A664602"/>
    <w:lvl w:ilvl="0" w:tplc="3D08EBB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085013A"/>
    <w:multiLevelType w:val="hybridMultilevel"/>
    <w:tmpl w:val="7C6CA0E2"/>
    <w:lvl w:ilvl="0" w:tplc="C25A83B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474483F"/>
    <w:multiLevelType w:val="hybridMultilevel"/>
    <w:tmpl w:val="E3387E70"/>
    <w:lvl w:ilvl="0" w:tplc="32F671E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B6822C4"/>
    <w:multiLevelType w:val="hybridMultilevel"/>
    <w:tmpl w:val="0178D6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42746586">
    <w:abstractNumId w:val="21"/>
  </w:num>
  <w:num w:numId="2" w16cid:durableId="1430155722">
    <w:abstractNumId w:val="8"/>
  </w:num>
  <w:num w:numId="3" w16cid:durableId="561524968">
    <w:abstractNumId w:val="19"/>
  </w:num>
  <w:num w:numId="4" w16cid:durableId="1575973295">
    <w:abstractNumId w:val="5"/>
  </w:num>
  <w:num w:numId="5" w16cid:durableId="365713723">
    <w:abstractNumId w:val="14"/>
  </w:num>
  <w:num w:numId="6" w16cid:durableId="1223443039">
    <w:abstractNumId w:val="3"/>
  </w:num>
  <w:num w:numId="7" w16cid:durableId="543101943">
    <w:abstractNumId w:val="1"/>
  </w:num>
  <w:num w:numId="8" w16cid:durableId="956107705">
    <w:abstractNumId w:val="9"/>
  </w:num>
  <w:num w:numId="9" w16cid:durableId="1885213154">
    <w:abstractNumId w:val="2"/>
  </w:num>
  <w:num w:numId="10" w16cid:durableId="525796065">
    <w:abstractNumId w:val="7"/>
  </w:num>
  <w:num w:numId="11" w16cid:durableId="10231605">
    <w:abstractNumId w:val="4"/>
  </w:num>
  <w:num w:numId="12" w16cid:durableId="1207986045">
    <w:abstractNumId w:val="13"/>
  </w:num>
  <w:num w:numId="13" w16cid:durableId="460805792">
    <w:abstractNumId w:val="10"/>
  </w:num>
  <w:num w:numId="14" w16cid:durableId="189420270">
    <w:abstractNumId w:val="17"/>
  </w:num>
  <w:num w:numId="15" w16cid:durableId="301808372">
    <w:abstractNumId w:val="0"/>
  </w:num>
  <w:num w:numId="16" w16cid:durableId="701978856">
    <w:abstractNumId w:val="22"/>
  </w:num>
  <w:num w:numId="17" w16cid:durableId="1630892917">
    <w:abstractNumId w:val="18"/>
  </w:num>
  <w:num w:numId="18" w16cid:durableId="797991490">
    <w:abstractNumId w:val="11"/>
  </w:num>
  <w:num w:numId="19" w16cid:durableId="81755453">
    <w:abstractNumId w:val="15"/>
  </w:num>
  <w:num w:numId="20" w16cid:durableId="344022782">
    <w:abstractNumId w:val="12"/>
  </w:num>
  <w:num w:numId="21" w16cid:durableId="7215734">
    <w:abstractNumId w:val="20"/>
  </w:num>
  <w:num w:numId="22" w16cid:durableId="255405819">
    <w:abstractNumId w:val="6"/>
  </w:num>
  <w:num w:numId="23" w16cid:durableId="13940825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94"/>
    <w:rsid w:val="00001532"/>
    <w:rsid w:val="0000188B"/>
    <w:rsid w:val="0000370D"/>
    <w:rsid w:val="00004A88"/>
    <w:rsid w:val="00005155"/>
    <w:rsid w:val="00007A90"/>
    <w:rsid w:val="0001176C"/>
    <w:rsid w:val="00011BCE"/>
    <w:rsid w:val="00015B65"/>
    <w:rsid w:val="00015E5C"/>
    <w:rsid w:val="000213ED"/>
    <w:rsid w:val="000218F2"/>
    <w:rsid w:val="000227F1"/>
    <w:rsid w:val="00024146"/>
    <w:rsid w:val="0002445B"/>
    <w:rsid w:val="000246F6"/>
    <w:rsid w:val="00024BE0"/>
    <w:rsid w:val="00026E78"/>
    <w:rsid w:val="00031332"/>
    <w:rsid w:val="00031FDF"/>
    <w:rsid w:val="000375D7"/>
    <w:rsid w:val="00037998"/>
    <w:rsid w:val="00041857"/>
    <w:rsid w:val="00042446"/>
    <w:rsid w:val="00042BFA"/>
    <w:rsid w:val="0004370A"/>
    <w:rsid w:val="00044B94"/>
    <w:rsid w:val="00045294"/>
    <w:rsid w:val="00045451"/>
    <w:rsid w:val="00046B25"/>
    <w:rsid w:val="000473D6"/>
    <w:rsid w:val="00047A8A"/>
    <w:rsid w:val="00052604"/>
    <w:rsid w:val="00053A70"/>
    <w:rsid w:val="0005732F"/>
    <w:rsid w:val="0005747A"/>
    <w:rsid w:val="000606D9"/>
    <w:rsid w:val="000619A3"/>
    <w:rsid w:val="000627E4"/>
    <w:rsid w:val="00062CC7"/>
    <w:rsid w:val="000654A2"/>
    <w:rsid w:val="00066DD2"/>
    <w:rsid w:val="00067AA3"/>
    <w:rsid w:val="000705B6"/>
    <w:rsid w:val="000707E9"/>
    <w:rsid w:val="000713F7"/>
    <w:rsid w:val="00071B99"/>
    <w:rsid w:val="0007775B"/>
    <w:rsid w:val="00081B89"/>
    <w:rsid w:val="0008451A"/>
    <w:rsid w:val="00085FE6"/>
    <w:rsid w:val="000872A1"/>
    <w:rsid w:val="00087899"/>
    <w:rsid w:val="00090090"/>
    <w:rsid w:val="0009135B"/>
    <w:rsid w:val="00092516"/>
    <w:rsid w:val="000949AD"/>
    <w:rsid w:val="000A1524"/>
    <w:rsid w:val="000A157E"/>
    <w:rsid w:val="000A292B"/>
    <w:rsid w:val="000A4957"/>
    <w:rsid w:val="000A7817"/>
    <w:rsid w:val="000B5C7C"/>
    <w:rsid w:val="000B7D74"/>
    <w:rsid w:val="000B7FF6"/>
    <w:rsid w:val="000C1541"/>
    <w:rsid w:val="000C2F25"/>
    <w:rsid w:val="000C431F"/>
    <w:rsid w:val="000C4B41"/>
    <w:rsid w:val="000C73B2"/>
    <w:rsid w:val="000C775A"/>
    <w:rsid w:val="000D1F6A"/>
    <w:rsid w:val="000D23B8"/>
    <w:rsid w:val="000D4183"/>
    <w:rsid w:val="000E069C"/>
    <w:rsid w:val="000E1C68"/>
    <w:rsid w:val="000E3034"/>
    <w:rsid w:val="000E740A"/>
    <w:rsid w:val="000F04A7"/>
    <w:rsid w:val="000F053A"/>
    <w:rsid w:val="000F061D"/>
    <w:rsid w:val="000F4E63"/>
    <w:rsid w:val="000F5686"/>
    <w:rsid w:val="00103360"/>
    <w:rsid w:val="001063DC"/>
    <w:rsid w:val="00106451"/>
    <w:rsid w:val="001117F7"/>
    <w:rsid w:val="00111869"/>
    <w:rsid w:val="00114A1A"/>
    <w:rsid w:val="00114D4A"/>
    <w:rsid w:val="001165F6"/>
    <w:rsid w:val="00121D3E"/>
    <w:rsid w:val="00122AA9"/>
    <w:rsid w:val="00122BA9"/>
    <w:rsid w:val="001236FA"/>
    <w:rsid w:val="00124078"/>
    <w:rsid w:val="0012472C"/>
    <w:rsid w:val="00124BA9"/>
    <w:rsid w:val="0012516E"/>
    <w:rsid w:val="001254F1"/>
    <w:rsid w:val="00125BAD"/>
    <w:rsid w:val="00127860"/>
    <w:rsid w:val="00127976"/>
    <w:rsid w:val="001309FB"/>
    <w:rsid w:val="001345A3"/>
    <w:rsid w:val="0014448A"/>
    <w:rsid w:val="0014485C"/>
    <w:rsid w:val="00146FB5"/>
    <w:rsid w:val="00150664"/>
    <w:rsid w:val="00150DAA"/>
    <w:rsid w:val="001512DE"/>
    <w:rsid w:val="0015140B"/>
    <w:rsid w:val="00151A2C"/>
    <w:rsid w:val="0015278F"/>
    <w:rsid w:val="0015476E"/>
    <w:rsid w:val="00154790"/>
    <w:rsid w:val="00155B35"/>
    <w:rsid w:val="00161A92"/>
    <w:rsid w:val="00162534"/>
    <w:rsid w:val="001645BB"/>
    <w:rsid w:val="00164C01"/>
    <w:rsid w:val="00166ACB"/>
    <w:rsid w:val="00167323"/>
    <w:rsid w:val="00170B9B"/>
    <w:rsid w:val="00174485"/>
    <w:rsid w:val="00174C5B"/>
    <w:rsid w:val="00175E68"/>
    <w:rsid w:val="0018388C"/>
    <w:rsid w:val="00183CF6"/>
    <w:rsid w:val="00183E4F"/>
    <w:rsid w:val="00184438"/>
    <w:rsid w:val="00184F91"/>
    <w:rsid w:val="00185680"/>
    <w:rsid w:val="00185B94"/>
    <w:rsid w:val="001901C9"/>
    <w:rsid w:val="00190D30"/>
    <w:rsid w:val="00191F04"/>
    <w:rsid w:val="00194217"/>
    <w:rsid w:val="00195002"/>
    <w:rsid w:val="00197121"/>
    <w:rsid w:val="00197F62"/>
    <w:rsid w:val="001A29E9"/>
    <w:rsid w:val="001A3938"/>
    <w:rsid w:val="001A63BF"/>
    <w:rsid w:val="001A73DD"/>
    <w:rsid w:val="001B57D7"/>
    <w:rsid w:val="001B6743"/>
    <w:rsid w:val="001C2262"/>
    <w:rsid w:val="001C2870"/>
    <w:rsid w:val="001C2EEB"/>
    <w:rsid w:val="001C5B10"/>
    <w:rsid w:val="001C774C"/>
    <w:rsid w:val="001C7D19"/>
    <w:rsid w:val="001D071F"/>
    <w:rsid w:val="001D1EEE"/>
    <w:rsid w:val="001D34E2"/>
    <w:rsid w:val="001D4CFB"/>
    <w:rsid w:val="001D4FA8"/>
    <w:rsid w:val="001D60BE"/>
    <w:rsid w:val="001D64DA"/>
    <w:rsid w:val="001D7007"/>
    <w:rsid w:val="001D7947"/>
    <w:rsid w:val="001E1E68"/>
    <w:rsid w:val="001E2207"/>
    <w:rsid w:val="001E30F1"/>
    <w:rsid w:val="001E5844"/>
    <w:rsid w:val="001E688C"/>
    <w:rsid w:val="001E710D"/>
    <w:rsid w:val="001E7444"/>
    <w:rsid w:val="001F1D0C"/>
    <w:rsid w:val="001F2A25"/>
    <w:rsid w:val="001F4F8F"/>
    <w:rsid w:val="001F5067"/>
    <w:rsid w:val="00200E35"/>
    <w:rsid w:val="00200EB2"/>
    <w:rsid w:val="00201269"/>
    <w:rsid w:val="00201E69"/>
    <w:rsid w:val="00201F34"/>
    <w:rsid w:val="00204CFE"/>
    <w:rsid w:val="00206647"/>
    <w:rsid w:val="00207AD5"/>
    <w:rsid w:val="00213DF2"/>
    <w:rsid w:val="00214695"/>
    <w:rsid w:val="00215872"/>
    <w:rsid w:val="002173D9"/>
    <w:rsid w:val="00217B34"/>
    <w:rsid w:val="0022147B"/>
    <w:rsid w:val="002243DD"/>
    <w:rsid w:val="00227530"/>
    <w:rsid w:val="00227FB0"/>
    <w:rsid w:val="00230426"/>
    <w:rsid w:val="002305C1"/>
    <w:rsid w:val="00232A77"/>
    <w:rsid w:val="00237972"/>
    <w:rsid w:val="00237A3E"/>
    <w:rsid w:val="0024202A"/>
    <w:rsid w:val="00243F97"/>
    <w:rsid w:val="002449B1"/>
    <w:rsid w:val="002455D7"/>
    <w:rsid w:val="002460FA"/>
    <w:rsid w:val="0025124E"/>
    <w:rsid w:val="0025130A"/>
    <w:rsid w:val="00252721"/>
    <w:rsid w:val="002527DD"/>
    <w:rsid w:val="00252BD5"/>
    <w:rsid w:val="002530D4"/>
    <w:rsid w:val="00253241"/>
    <w:rsid w:val="00253C01"/>
    <w:rsid w:val="0025434A"/>
    <w:rsid w:val="002556E4"/>
    <w:rsid w:val="0025716B"/>
    <w:rsid w:val="00260686"/>
    <w:rsid w:val="00260BC1"/>
    <w:rsid w:val="00261F22"/>
    <w:rsid w:val="002622BE"/>
    <w:rsid w:val="00262EF2"/>
    <w:rsid w:val="0026331A"/>
    <w:rsid w:val="0026531A"/>
    <w:rsid w:val="00270453"/>
    <w:rsid w:val="0027062A"/>
    <w:rsid w:val="002711B9"/>
    <w:rsid w:val="00271D6E"/>
    <w:rsid w:val="002721CE"/>
    <w:rsid w:val="0027274E"/>
    <w:rsid w:val="0027384A"/>
    <w:rsid w:val="002739A8"/>
    <w:rsid w:val="0027525F"/>
    <w:rsid w:val="00275FF7"/>
    <w:rsid w:val="00280582"/>
    <w:rsid w:val="0028097C"/>
    <w:rsid w:val="00282AD5"/>
    <w:rsid w:val="00284578"/>
    <w:rsid w:val="0028501E"/>
    <w:rsid w:val="002852F4"/>
    <w:rsid w:val="0028545F"/>
    <w:rsid w:val="00285D2D"/>
    <w:rsid w:val="0029155B"/>
    <w:rsid w:val="002916B6"/>
    <w:rsid w:val="0029325A"/>
    <w:rsid w:val="00293B52"/>
    <w:rsid w:val="002942BD"/>
    <w:rsid w:val="0029661C"/>
    <w:rsid w:val="00297DF5"/>
    <w:rsid w:val="002A0CF4"/>
    <w:rsid w:val="002A0E04"/>
    <w:rsid w:val="002A3E89"/>
    <w:rsid w:val="002A430D"/>
    <w:rsid w:val="002A6B93"/>
    <w:rsid w:val="002B10C2"/>
    <w:rsid w:val="002B201E"/>
    <w:rsid w:val="002B2724"/>
    <w:rsid w:val="002B2DBA"/>
    <w:rsid w:val="002B3441"/>
    <w:rsid w:val="002B371D"/>
    <w:rsid w:val="002B3C69"/>
    <w:rsid w:val="002B496F"/>
    <w:rsid w:val="002B5E71"/>
    <w:rsid w:val="002C0378"/>
    <w:rsid w:val="002C25DF"/>
    <w:rsid w:val="002C2A98"/>
    <w:rsid w:val="002C2FED"/>
    <w:rsid w:val="002C3EF4"/>
    <w:rsid w:val="002C58A1"/>
    <w:rsid w:val="002C6C21"/>
    <w:rsid w:val="002C726D"/>
    <w:rsid w:val="002D0688"/>
    <w:rsid w:val="002D280B"/>
    <w:rsid w:val="002D501E"/>
    <w:rsid w:val="002D73F9"/>
    <w:rsid w:val="002D77BE"/>
    <w:rsid w:val="002E2A31"/>
    <w:rsid w:val="002E2BF3"/>
    <w:rsid w:val="002E2D17"/>
    <w:rsid w:val="002E3036"/>
    <w:rsid w:val="002E36ED"/>
    <w:rsid w:val="002E416F"/>
    <w:rsid w:val="002E4C3F"/>
    <w:rsid w:val="002E51C1"/>
    <w:rsid w:val="002E5D8F"/>
    <w:rsid w:val="002E5E22"/>
    <w:rsid w:val="002E7694"/>
    <w:rsid w:val="002F08C2"/>
    <w:rsid w:val="002F0AB0"/>
    <w:rsid w:val="002F1049"/>
    <w:rsid w:val="002F155E"/>
    <w:rsid w:val="002F431D"/>
    <w:rsid w:val="002F4C50"/>
    <w:rsid w:val="002F63B8"/>
    <w:rsid w:val="002F7D10"/>
    <w:rsid w:val="00300840"/>
    <w:rsid w:val="003013B9"/>
    <w:rsid w:val="00301E8D"/>
    <w:rsid w:val="00302332"/>
    <w:rsid w:val="0030359E"/>
    <w:rsid w:val="0030398F"/>
    <w:rsid w:val="00304CE6"/>
    <w:rsid w:val="00304F9C"/>
    <w:rsid w:val="00307286"/>
    <w:rsid w:val="00307ADC"/>
    <w:rsid w:val="00313AD8"/>
    <w:rsid w:val="00314F62"/>
    <w:rsid w:val="00316567"/>
    <w:rsid w:val="00317347"/>
    <w:rsid w:val="00320287"/>
    <w:rsid w:val="0032294F"/>
    <w:rsid w:val="0032500B"/>
    <w:rsid w:val="00325303"/>
    <w:rsid w:val="0032651C"/>
    <w:rsid w:val="00326B0C"/>
    <w:rsid w:val="00331216"/>
    <w:rsid w:val="00335572"/>
    <w:rsid w:val="003357C6"/>
    <w:rsid w:val="00336BCE"/>
    <w:rsid w:val="0033784C"/>
    <w:rsid w:val="00340FA3"/>
    <w:rsid w:val="00342168"/>
    <w:rsid w:val="00342175"/>
    <w:rsid w:val="0034342D"/>
    <w:rsid w:val="00344AA6"/>
    <w:rsid w:val="00344B3D"/>
    <w:rsid w:val="003456F3"/>
    <w:rsid w:val="00347CC1"/>
    <w:rsid w:val="00350878"/>
    <w:rsid w:val="00351958"/>
    <w:rsid w:val="003519A1"/>
    <w:rsid w:val="00351D83"/>
    <w:rsid w:val="003522E6"/>
    <w:rsid w:val="00356258"/>
    <w:rsid w:val="0035680C"/>
    <w:rsid w:val="00360E4E"/>
    <w:rsid w:val="00361729"/>
    <w:rsid w:val="00361F5C"/>
    <w:rsid w:val="003622BF"/>
    <w:rsid w:val="0036294A"/>
    <w:rsid w:val="00363AF6"/>
    <w:rsid w:val="00366763"/>
    <w:rsid w:val="00366E41"/>
    <w:rsid w:val="00367D57"/>
    <w:rsid w:val="00367D81"/>
    <w:rsid w:val="00367F19"/>
    <w:rsid w:val="003700D4"/>
    <w:rsid w:val="003701A3"/>
    <w:rsid w:val="00371696"/>
    <w:rsid w:val="00372CF2"/>
    <w:rsid w:val="00372E09"/>
    <w:rsid w:val="003731B4"/>
    <w:rsid w:val="00374ACF"/>
    <w:rsid w:val="00375DF5"/>
    <w:rsid w:val="003766E1"/>
    <w:rsid w:val="00376C81"/>
    <w:rsid w:val="00377686"/>
    <w:rsid w:val="003836F1"/>
    <w:rsid w:val="00384322"/>
    <w:rsid w:val="00384E78"/>
    <w:rsid w:val="003863D3"/>
    <w:rsid w:val="0039141D"/>
    <w:rsid w:val="00391A75"/>
    <w:rsid w:val="00392757"/>
    <w:rsid w:val="00394703"/>
    <w:rsid w:val="00397B1B"/>
    <w:rsid w:val="00397CE5"/>
    <w:rsid w:val="003A0208"/>
    <w:rsid w:val="003A4444"/>
    <w:rsid w:val="003A4A09"/>
    <w:rsid w:val="003A678E"/>
    <w:rsid w:val="003B0D69"/>
    <w:rsid w:val="003B3040"/>
    <w:rsid w:val="003B31D9"/>
    <w:rsid w:val="003B3A1A"/>
    <w:rsid w:val="003B7DE7"/>
    <w:rsid w:val="003C0E7E"/>
    <w:rsid w:val="003C332B"/>
    <w:rsid w:val="003C3722"/>
    <w:rsid w:val="003C558C"/>
    <w:rsid w:val="003D02F1"/>
    <w:rsid w:val="003D109C"/>
    <w:rsid w:val="003D142C"/>
    <w:rsid w:val="003D3F9E"/>
    <w:rsid w:val="003D4790"/>
    <w:rsid w:val="003D49FD"/>
    <w:rsid w:val="003D4DAF"/>
    <w:rsid w:val="003D66AE"/>
    <w:rsid w:val="003D729A"/>
    <w:rsid w:val="003E17B6"/>
    <w:rsid w:val="003E235F"/>
    <w:rsid w:val="003E2A0F"/>
    <w:rsid w:val="003E2FA3"/>
    <w:rsid w:val="003E3362"/>
    <w:rsid w:val="003E3748"/>
    <w:rsid w:val="003E417D"/>
    <w:rsid w:val="003E60E7"/>
    <w:rsid w:val="003F3440"/>
    <w:rsid w:val="003F40F2"/>
    <w:rsid w:val="003F4373"/>
    <w:rsid w:val="003F52FD"/>
    <w:rsid w:val="003F53B7"/>
    <w:rsid w:val="003F5D33"/>
    <w:rsid w:val="003F5FEA"/>
    <w:rsid w:val="0040022E"/>
    <w:rsid w:val="004003F9"/>
    <w:rsid w:val="00402CCD"/>
    <w:rsid w:val="004046E0"/>
    <w:rsid w:val="00406654"/>
    <w:rsid w:val="0041012B"/>
    <w:rsid w:val="0041121C"/>
    <w:rsid w:val="00413FE6"/>
    <w:rsid w:val="004141BB"/>
    <w:rsid w:val="004141C2"/>
    <w:rsid w:val="004168EC"/>
    <w:rsid w:val="00416FF1"/>
    <w:rsid w:val="00420C1C"/>
    <w:rsid w:val="00421B31"/>
    <w:rsid w:val="00421D8A"/>
    <w:rsid w:val="00424E1D"/>
    <w:rsid w:val="00426248"/>
    <w:rsid w:val="00426B04"/>
    <w:rsid w:val="00426BB1"/>
    <w:rsid w:val="00430275"/>
    <w:rsid w:val="00430985"/>
    <w:rsid w:val="0043165F"/>
    <w:rsid w:val="00431F78"/>
    <w:rsid w:val="004401DF"/>
    <w:rsid w:val="0044111A"/>
    <w:rsid w:val="00442E24"/>
    <w:rsid w:val="0045046D"/>
    <w:rsid w:val="00453341"/>
    <w:rsid w:val="0045362E"/>
    <w:rsid w:val="00454434"/>
    <w:rsid w:val="00457D05"/>
    <w:rsid w:val="00460FAF"/>
    <w:rsid w:val="00462907"/>
    <w:rsid w:val="004634FB"/>
    <w:rsid w:val="00464295"/>
    <w:rsid w:val="00470195"/>
    <w:rsid w:val="0047068E"/>
    <w:rsid w:val="00470EEB"/>
    <w:rsid w:val="00474C59"/>
    <w:rsid w:val="00475258"/>
    <w:rsid w:val="00475C0A"/>
    <w:rsid w:val="00476623"/>
    <w:rsid w:val="00476F14"/>
    <w:rsid w:val="00482A56"/>
    <w:rsid w:val="00482B61"/>
    <w:rsid w:val="004846DE"/>
    <w:rsid w:val="00484AFD"/>
    <w:rsid w:val="00485BC8"/>
    <w:rsid w:val="004951E1"/>
    <w:rsid w:val="00496768"/>
    <w:rsid w:val="00497567"/>
    <w:rsid w:val="004A13F9"/>
    <w:rsid w:val="004A172F"/>
    <w:rsid w:val="004A2E0A"/>
    <w:rsid w:val="004A4BBC"/>
    <w:rsid w:val="004A6FD8"/>
    <w:rsid w:val="004A7717"/>
    <w:rsid w:val="004A7858"/>
    <w:rsid w:val="004B134C"/>
    <w:rsid w:val="004B1A9D"/>
    <w:rsid w:val="004B23BF"/>
    <w:rsid w:val="004B2FD5"/>
    <w:rsid w:val="004B509B"/>
    <w:rsid w:val="004B525F"/>
    <w:rsid w:val="004C0570"/>
    <w:rsid w:val="004C0AE2"/>
    <w:rsid w:val="004C25E5"/>
    <w:rsid w:val="004C4118"/>
    <w:rsid w:val="004C4A18"/>
    <w:rsid w:val="004C574F"/>
    <w:rsid w:val="004C627B"/>
    <w:rsid w:val="004D2685"/>
    <w:rsid w:val="004D3084"/>
    <w:rsid w:val="004D5F90"/>
    <w:rsid w:val="004D7359"/>
    <w:rsid w:val="004D7E40"/>
    <w:rsid w:val="004D7F7A"/>
    <w:rsid w:val="004E037D"/>
    <w:rsid w:val="004E26B0"/>
    <w:rsid w:val="004E3085"/>
    <w:rsid w:val="004E31DF"/>
    <w:rsid w:val="004E3A1C"/>
    <w:rsid w:val="004E3DCB"/>
    <w:rsid w:val="004E49B5"/>
    <w:rsid w:val="004E5865"/>
    <w:rsid w:val="004E59BE"/>
    <w:rsid w:val="004E6713"/>
    <w:rsid w:val="004F063F"/>
    <w:rsid w:val="004F5517"/>
    <w:rsid w:val="004F6447"/>
    <w:rsid w:val="004F64D7"/>
    <w:rsid w:val="00500974"/>
    <w:rsid w:val="00500BA0"/>
    <w:rsid w:val="00502B5C"/>
    <w:rsid w:val="00506C9A"/>
    <w:rsid w:val="0050799C"/>
    <w:rsid w:val="005104B3"/>
    <w:rsid w:val="00510764"/>
    <w:rsid w:val="00510E1E"/>
    <w:rsid w:val="00512900"/>
    <w:rsid w:val="005129C8"/>
    <w:rsid w:val="0051346F"/>
    <w:rsid w:val="00514E66"/>
    <w:rsid w:val="00514F98"/>
    <w:rsid w:val="00515BB8"/>
    <w:rsid w:val="005162C2"/>
    <w:rsid w:val="005211D3"/>
    <w:rsid w:val="00525057"/>
    <w:rsid w:val="00525F5F"/>
    <w:rsid w:val="0052631F"/>
    <w:rsid w:val="00526C39"/>
    <w:rsid w:val="00534F02"/>
    <w:rsid w:val="00535BEF"/>
    <w:rsid w:val="00537745"/>
    <w:rsid w:val="00537F30"/>
    <w:rsid w:val="00540426"/>
    <w:rsid w:val="00540838"/>
    <w:rsid w:val="00540C88"/>
    <w:rsid w:val="005411EC"/>
    <w:rsid w:val="00541AF1"/>
    <w:rsid w:val="005421FB"/>
    <w:rsid w:val="005428D4"/>
    <w:rsid w:val="0054458A"/>
    <w:rsid w:val="00545BC8"/>
    <w:rsid w:val="005465F4"/>
    <w:rsid w:val="0055082E"/>
    <w:rsid w:val="005541FA"/>
    <w:rsid w:val="00555ABB"/>
    <w:rsid w:val="00556834"/>
    <w:rsid w:val="005613D8"/>
    <w:rsid w:val="005626B7"/>
    <w:rsid w:val="0056387D"/>
    <w:rsid w:val="00564F7A"/>
    <w:rsid w:val="00565ADB"/>
    <w:rsid w:val="00571FE2"/>
    <w:rsid w:val="005720E4"/>
    <w:rsid w:val="00574F66"/>
    <w:rsid w:val="00575E48"/>
    <w:rsid w:val="005771C6"/>
    <w:rsid w:val="005810B0"/>
    <w:rsid w:val="00582007"/>
    <w:rsid w:val="0058213E"/>
    <w:rsid w:val="00582C7C"/>
    <w:rsid w:val="00583788"/>
    <w:rsid w:val="00587335"/>
    <w:rsid w:val="0058760B"/>
    <w:rsid w:val="0059022E"/>
    <w:rsid w:val="005944AE"/>
    <w:rsid w:val="00595917"/>
    <w:rsid w:val="00596326"/>
    <w:rsid w:val="00596BFC"/>
    <w:rsid w:val="005A1084"/>
    <w:rsid w:val="005A1634"/>
    <w:rsid w:val="005A23C6"/>
    <w:rsid w:val="005A283A"/>
    <w:rsid w:val="005A30E1"/>
    <w:rsid w:val="005A3AF1"/>
    <w:rsid w:val="005A56D5"/>
    <w:rsid w:val="005A639C"/>
    <w:rsid w:val="005A677C"/>
    <w:rsid w:val="005A6DBC"/>
    <w:rsid w:val="005A79BE"/>
    <w:rsid w:val="005B04A0"/>
    <w:rsid w:val="005B1B99"/>
    <w:rsid w:val="005B47CC"/>
    <w:rsid w:val="005B4E65"/>
    <w:rsid w:val="005B4EAC"/>
    <w:rsid w:val="005B51E5"/>
    <w:rsid w:val="005B577C"/>
    <w:rsid w:val="005B5C0F"/>
    <w:rsid w:val="005B5C77"/>
    <w:rsid w:val="005B5F37"/>
    <w:rsid w:val="005C3223"/>
    <w:rsid w:val="005C3FBB"/>
    <w:rsid w:val="005C77A7"/>
    <w:rsid w:val="005C7EC9"/>
    <w:rsid w:val="005D0F46"/>
    <w:rsid w:val="005D4B83"/>
    <w:rsid w:val="005D5239"/>
    <w:rsid w:val="005D5456"/>
    <w:rsid w:val="005D6405"/>
    <w:rsid w:val="005D7A9C"/>
    <w:rsid w:val="005E092E"/>
    <w:rsid w:val="005E0957"/>
    <w:rsid w:val="005E0DC7"/>
    <w:rsid w:val="005E14DB"/>
    <w:rsid w:val="005E1565"/>
    <w:rsid w:val="005E4260"/>
    <w:rsid w:val="005E4A7B"/>
    <w:rsid w:val="005E4F98"/>
    <w:rsid w:val="005E645B"/>
    <w:rsid w:val="005F090F"/>
    <w:rsid w:val="005F103A"/>
    <w:rsid w:val="005F1075"/>
    <w:rsid w:val="005F2C41"/>
    <w:rsid w:val="005F43D1"/>
    <w:rsid w:val="005F5BEF"/>
    <w:rsid w:val="005F6F15"/>
    <w:rsid w:val="006010D8"/>
    <w:rsid w:val="00603721"/>
    <w:rsid w:val="00603A03"/>
    <w:rsid w:val="0060441D"/>
    <w:rsid w:val="00605A6D"/>
    <w:rsid w:val="00611C69"/>
    <w:rsid w:val="00612532"/>
    <w:rsid w:val="00612BFE"/>
    <w:rsid w:val="00612CEB"/>
    <w:rsid w:val="00612DA5"/>
    <w:rsid w:val="006134AA"/>
    <w:rsid w:val="006151DF"/>
    <w:rsid w:val="00622E4D"/>
    <w:rsid w:val="00623B03"/>
    <w:rsid w:val="006274B3"/>
    <w:rsid w:val="00627ED6"/>
    <w:rsid w:val="006305B5"/>
    <w:rsid w:val="00631334"/>
    <w:rsid w:val="0063431D"/>
    <w:rsid w:val="00636363"/>
    <w:rsid w:val="006410BD"/>
    <w:rsid w:val="00641324"/>
    <w:rsid w:val="0064143C"/>
    <w:rsid w:val="00641E80"/>
    <w:rsid w:val="00643753"/>
    <w:rsid w:val="0064462B"/>
    <w:rsid w:val="00645512"/>
    <w:rsid w:val="00646201"/>
    <w:rsid w:val="00646BA3"/>
    <w:rsid w:val="00646EEE"/>
    <w:rsid w:val="006523DE"/>
    <w:rsid w:val="00652C54"/>
    <w:rsid w:val="006534CF"/>
    <w:rsid w:val="00653629"/>
    <w:rsid w:val="006557EE"/>
    <w:rsid w:val="0065685C"/>
    <w:rsid w:val="006600E4"/>
    <w:rsid w:val="00660CE4"/>
    <w:rsid w:val="00663BFA"/>
    <w:rsid w:val="00664A48"/>
    <w:rsid w:val="00667300"/>
    <w:rsid w:val="0067010D"/>
    <w:rsid w:val="0067347F"/>
    <w:rsid w:val="00674B49"/>
    <w:rsid w:val="006755B6"/>
    <w:rsid w:val="006757B7"/>
    <w:rsid w:val="00677D1D"/>
    <w:rsid w:val="0068035D"/>
    <w:rsid w:val="00680AFF"/>
    <w:rsid w:val="006813D6"/>
    <w:rsid w:val="00681FA8"/>
    <w:rsid w:val="00682303"/>
    <w:rsid w:val="00685338"/>
    <w:rsid w:val="00685E54"/>
    <w:rsid w:val="00686A27"/>
    <w:rsid w:val="00686FC4"/>
    <w:rsid w:val="00687294"/>
    <w:rsid w:val="006910E7"/>
    <w:rsid w:val="006942A6"/>
    <w:rsid w:val="00695C44"/>
    <w:rsid w:val="006A1774"/>
    <w:rsid w:val="006A1EE5"/>
    <w:rsid w:val="006A3B43"/>
    <w:rsid w:val="006A5D9A"/>
    <w:rsid w:val="006A635B"/>
    <w:rsid w:val="006A7868"/>
    <w:rsid w:val="006A7E62"/>
    <w:rsid w:val="006B061B"/>
    <w:rsid w:val="006B0C25"/>
    <w:rsid w:val="006B31EE"/>
    <w:rsid w:val="006B3D03"/>
    <w:rsid w:val="006B6884"/>
    <w:rsid w:val="006B7841"/>
    <w:rsid w:val="006B7ADA"/>
    <w:rsid w:val="006C045F"/>
    <w:rsid w:val="006C0A98"/>
    <w:rsid w:val="006C2393"/>
    <w:rsid w:val="006C286D"/>
    <w:rsid w:val="006C3056"/>
    <w:rsid w:val="006C7D4D"/>
    <w:rsid w:val="006D1039"/>
    <w:rsid w:val="006D3483"/>
    <w:rsid w:val="006D41D3"/>
    <w:rsid w:val="006D45FB"/>
    <w:rsid w:val="006D49A9"/>
    <w:rsid w:val="006E1141"/>
    <w:rsid w:val="006E4DED"/>
    <w:rsid w:val="006E4F63"/>
    <w:rsid w:val="006E5D40"/>
    <w:rsid w:val="006E6486"/>
    <w:rsid w:val="006E7172"/>
    <w:rsid w:val="006E7556"/>
    <w:rsid w:val="006F0A70"/>
    <w:rsid w:val="006F1081"/>
    <w:rsid w:val="006F259E"/>
    <w:rsid w:val="006F2DEE"/>
    <w:rsid w:val="006F34B2"/>
    <w:rsid w:val="006F7EE3"/>
    <w:rsid w:val="00700FF2"/>
    <w:rsid w:val="00701D7B"/>
    <w:rsid w:val="00701F31"/>
    <w:rsid w:val="00702E85"/>
    <w:rsid w:val="00707170"/>
    <w:rsid w:val="00710522"/>
    <w:rsid w:val="00710B40"/>
    <w:rsid w:val="007111CE"/>
    <w:rsid w:val="00712184"/>
    <w:rsid w:val="0071317C"/>
    <w:rsid w:val="00713682"/>
    <w:rsid w:val="00714D26"/>
    <w:rsid w:val="007165B1"/>
    <w:rsid w:val="00720F9F"/>
    <w:rsid w:val="007246C6"/>
    <w:rsid w:val="007278C9"/>
    <w:rsid w:val="00727E44"/>
    <w:rsid w:val="00731DF2"/>
    <w:rsid w:val="00731DF7"/>
    <w:rsid w:val="00733DE5"/>
    <w:rsid w:val="00734C87"/>
    <w:rsid w:val="007371A8"/>
    <w:rsid w:val="00740F5D"/>
    <w:rsid w:val="00743AF7"/>
    <w:rsid w:val="007448AE"/>
    <w:rsid w:val="00746F65"/>
    <w:rsid w:val="0075356F"/>
    <w:rsid w:val="00753BE6"/>
    <w:rsid w:val="007555ED"/>
    <w:rsid w:val="00756DC9"/>
    <w:rsid w:val="007578A3"/>
    <w:rsid w:val="00757F3B"/>
    <w:rsid w:val="007609CB"/>
    <w:rsid w:val="00760B7C"/>
    <w:rsid w:val="00760CD1"/>
    <w:rsid w:val="007610F1"/>
    <w:rsid w:val="0076574A"/>
    <w:rsid w:val="0076673A"/>
    <w:rsid w:val="00766BB5"/>
    <w:rsid w:val="007670BB"/>
    <w:rsid w:val="007671FF"/>
    <w:rsid w:val="007676E4"/>
    <w:rsid w:val="0077090C"/>
    <w:rsid w:val="0077094F"/>
    <w:rsid w:val="0077271E"/>
    <w:rsid w:val="007741DA"/>
    <w:rsid w:val="00774289"/>
    <w:rsid w:val="0077495E"/>
    <w:rsid w:val="00774C57"/>
    <w:rsid w:val="00776519"/>
    <w:rsid w:val="00776D60"/>
    <w:rsid w:val="007770B3"/>
    <w:rsid w:val="00777352"/>
    <w:rsid w:val="007778D1"/>
    <w:rsid w:val="00781830"/>
    <w:rsid w:val="0078221B"/>
    <w:rsid w:val="00783988"/>
    <w:rsid w:val="007852E8"/>
    <w:rsid w:val="00787132"/>
    <w:rsid w:val="007940A4"/>
    <w:rsid w:val="00795FF2"/>
    <w:rsid w:val="00797474"/>
    <w:rsid w:val="00797E1E"/>
    <w:rsid w:val="007A145E"/>
    <w:rsid w:val="007A3B36"/>
    <w:rsid w:val="007A3F24"/>
    <w:rsid w:val="007A401A"/>
    <w:rsid w:val="007A4765"/>
    <w:rsid w:val="007A6C74"/>
    <w:rsid w:val="007A6E67"/>
    <w:rsid w:val="007A7268"/>
    <w:rsid w:val="007B153E"/>
    <w:rsid w:val="007B1A06"/>
    <w:rsid w:val="007B219F"/>
    <w:rsid w:val="007B2420"/>
    <w:rsid w:val="007B298D"/>
    <w:rsid w:val="007B5B4B"/>
    <w:rsid w:val="007C12F3"/>
    <w:rsid w:val="007C23F7"/>
    <w:rsid w:val="007C2F92"/>
    <w:rsid w:val="007C5628"/>
    <w:rsid w:val="007C56BF"/>
    <w:rsid w:val="007C7364"/>
    <w:rsid w:val="007C73E5"/>
    <w:rsid w:val="007D142A"/>
    <w:rsid w:val="007D2BAF"/>
    <w:rsid w:val="007D3472"/>
    <w:rsid w:val="007D42C9"/>
    <w:rsid w:val="007D5090"/>
    <w:rsid w:val="007D69B6"/>
    <w:rsid w:val="007D7418"/>
    <w:rsid w:val="007D7A6B"/>
    <w:rsid w:val="007E10AC"/>
    <w:rsid w:val="007E1F82"/>
    <w:rsid w:val="007E300D"/>
    <w:rsid w:val="007E574E"/>
    <w:rsid w:val="007F1666"/>
    <w:rsid w:val="007F231E"/>
    <w:rsid w:val="007F3BA4"/>
    <w:rsid w:val="007F3D7B"/>
    <w:rsid w:val="007F5CB5"/>
    <w:rsid w:val="007F7A67"/>
    <w:rsid w:val="0080039D"/>
    <w:rsid w:val="00800FC4"/>
    <w:rsid w:val="00803BB2"/>
    <w:rsid w:val="00803E30"/>
    <w:rsid w:val="008069DE"/>
    <w:rsid w:val="00811070"/>
    <w:rsid w:val="00811FB6"/>
    <w:rsid w:val="008136F8"/>
    <w:rsid w:val="00813B54"/>
    <w:rsid w:val="008145D9"/>
    <w:rsid w:val="008167EA"/>
    <w:rsid w:val="0082350E"/>
    <w:rsid w:val="00824638"/>
    <w:rsid w:val="00831D85"/>
    <w:rsid w:val="00833599"/>
    <w:rsid w:val="0083382F"/>
    <w:rsid w:val="00833B7D"/>
    <w:rsid w:val="00843F6D"/>
    <w:rsid w:val="008461F8"/>
    <w:rsid w:val="00846747"/>
    <w:rsid w:val="00846BB9"/>
    <w:rsid w:val="00846E97"/>
    <w:rsid w:val="00847262"/>
    <w:rsid w:val="00847665"/>
    <w:rsid w:val="0084792D"/>
    <w:rsid w:val="0085270C"/>
    <w:rsid w:val="008536E2"/>
    <w:rsid w:val="00855B62"/>
    <w:rsid w:val="00856368"/>
    <w:rsid w:val="00856D61"/>
    <w:rsid w:val="0085727E"/>
    <w:rsid w:val="00857F6E"/>
    <w:rsid w:val="00863CF9"/>
    <w:rsid w:val="00864934"/>
    <w:rsid w:val="008669B5"/>
    <w:rsid w:val="0087045D"/>
    <w:rsid w:val="00870F4A"/>
    <w:rsid w:val="00872DCF"/>
    <w:rsid w:val="0087745C"/>
    <w:rsid w:val="00877646"/>
    <w:rsid w:val="00882A24"/>
    <w:rsid w:val="00883D27"/>
    <w:rsid w:val="008908E9"/>
    <w:rsid w:val="008932AE"/>
    <w:rsid w:val="0089409F"/>
    <w:rsid w:val="00896259"/>
    <w:rsid w:val="00896739"/>
    <w:rsid w:val="008976B2"/>
    <w:rsid w:val="008A1691"/>
    <w:rsid w:val="008A23E3"/>
    <w:rsid w:val="008A2D71"/>
    <w:rsid w:val="008A3F0F"/>
    <w:rsid w:val="008A5974"/>
    <w:rsid w:val="008A78C2"/>
    <w:rsid w:val="008B0091"/>
    <w:rsid w:val="008B042D"/>
    <w:rsid w:val="008B6729"/>
    <w:rsid w:val="008B6F5E"/>
    <w:rsid w:val="008C04EC"/>
    <w:rsid w:val="008C1981"/>
    <w:rsid w:val="008C19A2"/>
    <w:rsid w:val="008C2139"/>
    <w:rsid w:val="008C33FE"/>
    <w:rsid w:val="008C46A1"/>
    <w:rsid w:val="008C4855"/>
    <w:rsid w:val="008C56BB"/>
    <w:rsid w:val="008C594A"/>
    <w:rsid w:val="008C67E9"/>
    <w:rsid w:val="008C6F71"/>
    <w:rsid w:val="008D020A"/>
    <w:rsid w:val="008D0B25"/>
    <w:rsid w:val="008D2CAF"/>
    <w:rsid w:val="008D3431"/>
    <w:rsid w:val="008D45D1"/>
    <w:rsid w:val="008D59CD"/>
    <w:rsid w:val="008D5C53"/>
    <w:rsid w:val="008D7690"/>
    <w:rsid w:val="008E4B55"/>
    <w:rsid w:val="008E55B7"/>
    <w:rsid w:val="008E6073"/>
    <w:rsid w:val="008E6D5D"/>
    <w:rsid w:val="008E73CB"/>
    <w:rsid w:val="008F2F89"/>
    <w:rsid w:val="008F40D1"/>
    <w:rsid w:val="008F4404"/>
    <w:rsid w:val="008F4E6B"/>
    <w:rsid w:val="008F4E9C"/>
    <w:rsid w:val="008F5BF4"/>
    <w:rsid w:val="008F7C1B"/>
    <w:rsid w:val="009017B9"/>
    <w:rsid w:val="00903EB0"/>
    <w:rsid w:val="009153D6"/>
    <w:rsid w:val="0091589C"/>
    <w:rsid w:val="00916DA7"/>
    <w:rsid w:val="00917271"/>
    <w:rsid w:val="00917DD2"/>
    <w:rsid w:val="0092105D"/>
    <w:rsid w:val="00921082"/>
    <w:rsid w:val="00921B9E"/>
    <w:rsid w:val="009236C1"/>
    <w:rsid w:val="009236E2"/>
    <w:rsid w:val="009247E9"/>
    <w:rsid w:val="0093013D"/>
    <w:rsid w:val="00934CB3"/>
    <w:rsid w:val="00941D7C"/>
    <w:rsid w:val="00941DE2"/>
    <w:rsid w:val="009437A4"/>
    <w:rsid w:val="009462CD"/>
    <w:rsid w:val="009462F8"/>
    <w:rsid w:val="0095046C"/>
    <w:rsid w:val="00951937"/>
    <w:rsid w:val="00954F77"/>
    <w:rsid w:val="00955B41"/>
    <w:rsid w:val="0095686D"/>
    <w:rsid w:val="009616C0"/>
    <w:rsid w:val="009633DC"/>
    <w:rsid w:val="009660A2"/>
    <w:rsid w:val="009669AF"/>
    <w:rsid w:val="009675A2"/>
    <w:rsid w:val="00970391"/>
    <w:rsid w:val="009713AD"/>
    <w:rsid w:val="009736DD"/>
    <w:rsid w:val="009762CC"/>
    <w:rsid w:val="0097765C"/>
    <w:rsid w:val="0098048B"/>
    <w:rsid w:val="0098224C"/>
    <w:rsid w:val="0098295A"/>
    <w:rsid w:val="00982A58"/>
    <w:rsid w:val="0098376B"/>
    <w:rsid w:val="00983D00"/>
    <w:rsid w:val="00984D88"/>
    <w:rsid w:val="009874EE"/>
    <w:rsid w:val="00987D6B"/>
    <w:rsid w:val="00987FD4"/>
    <w:rsid w:val="00993E15"/>
    <w:rsid w:val="00994C7A"/>
    <w:rsid w:val="00996358"/>
    <w:rsid w:val="009964DF"/>
    <w:rsid w:val="00996EBE"/>
    <w:rsid w:val="009A02D8"/>
    <w:rsid w:val="009A102B"/>
    <w:rsid w:val="009A14B3"/>
    <w:rsid w:val="009A1853"/>
    <w:rsid w:val="009A1D11"/>
    <w:rsid w:val="009A212F"/>
    <w:rsid w:val="009A63C2"/>
    <w:rsid w:val="009A658D"/>
    <w:rsid w:val="009A6EE1"/>
    <w:rsid w:val="009A7871"/>
    <w:rsid w:val="009B04D9"/>
    <w:rsid w:val="009B2006"/>
    <w:rsid w:val="009B5E62"/>
    <w:rsid w:val="009B5F9A"/>
    <w:rsid w:val="009B60C1"/>
    <w:rsid w:val="009B6FAA"/>
    <w:rsid w:val="009C0B45"/>
    <w:rsid w:val="009C659D"/>
    <w:rsid w:val="009C7E72"/>
    <w:rsid w:val="009D0968"/>
    <w:rsid w:val="009D1084"/>
    <w:rsid w:val="009D1534"/>
    <w:rsid w:val="009D2255"/>
    <w:rsid w:val="009D268A"/>
    <w:rsid w:val="009D331F"/>
    <w:rsid w:val="009D7C5B"/>
    <w:rsid w:val="009E15F0"/>
    <w:rsid w:val="009E672B"/>
    <w:rsid w:val="009E7F40"/>
    <w:rsid w:val="009F022A"/>
    <w:rsid w:val="009F1315"/>
    <w:rsid w:val="009F340F"/>
    <w:rsid w:val="009F3CB7"/>
    <w:rsid w:val="009F4072"/>
    <w:rsid w:val="009F4CC8"/>
    <w:rsid w:val="009F5AA0"/>
    <w:rsid w:val="009F7211"/>
    <w:rsid w:val="00A00232"/>
    <w:rsid w:val="00A009D7"/>
    <w:rsid w:val="00A04B1F"/>
    <w:rsid w:val="00A0749E"/>
    <w:rsid w:val="00A075F4"/>
    <w:rsid w:val="00A0776F"/>
    <w:rsid w:val="00A10E0A"/>
    <w:rsid w:val="00A10EB4"/>
    <w:rsid w:val="00A126A5"/>
    <w:rsid w:val="00A13180"/>
    <w:rsid w:val="00A138BE"/>
    <w:rsid w:val="00A1465A"/>
    <w:rsid w:val="00A15CA6"/>
    <w:rsid w:val="00A16146"/>
    <w:rsid w:val="00A16BD4"/>
    <w:rsid w:val="00A22EE7"/>
    <w:rsid w:val="00A23DBF"/>
    <w:rsid w:val="00A26A8F"/>
    <w:rsid w:val="00A31965"/>
    <w:rsid w:val="00A32107"/>
    <w:rsid w:val="00A32C30"/>
    <w:rsid w:val="00A343EC"/>
    <w:rsid w:val="00A34538"/>
    <w:rsid w:val="00A345D9"/>
    <w:rsid w:val="00A36270"/>
    <w:rsid w:val="00A37976"/>
    <w:rsid w:val="00A37D94"/>
    <w:rsid w:val="00A37F16"/>
    <w:rsid w:val="00A41266"/>
    <w:rsid w:val="00A41511"/>
    <w:rsid w:val="00A43616"/>
    <w:rsid w:val="00A43E29"/>
    <w:rsid w:val="00A47527"/>
    <w:rsid w:val="00A47775"/>
    <w:rsid w:val="00A5056C"/>
    <w:rsid w:val="00A506E0"/>
    <w:rsid w:val="00A50C68"/>
    <w:rsid w:val="00A51964"/>
    <w:rsid w:val="00A54E5F"/>
    <w:rsid w:val="00A572B2"/>
    <w:rsid w:val="00A57376"/>
    <w:rsid w:val="00A57F27"/>
    <w:rsid w:val="00A62A89"/>
    <w:rsid w:val="00A64B7D"/>
    <w:rsid w:val="00A67D4A"/>
    <w:rsid w:val="00A704FE"/>
    <w:rsid w:val="00A70550"/>
    <w:rsid w:val="00A70BE9"/>
    <w:rsid w:val="00A713F3"/>
    <w:rsid w:val="00A735A5"/>
    <w:rsid w:val="00A73E1C"/>
    <w:rsid w:val="00A74EB8"/>
    <w:rsid w:val="00A75742"/>
    <w:rsid w:val="00A77ADD"/>
    <w:rsid w:val="00A77CD6"/>
    <w:rsid w:val="00A80DE2"/>
    <w:rsid w:val="00A81DBD"/>
    <w:rsid w:val="00A82A3D"/>
    <w:rsid w:val="00A82BE9"/>
    <w:rsid w:val="00A839E0"/>
    <w:rsid w:val="00A83C91"/>
    <w:rsid w:val="00A8447B"/>
    <w:rsid w:val="00A92674"/>
    <w:rsid w:val="00AA03FA"/>
    <w:rsid w:val="00AA18D8"/>
    <w:rsid w:val="00AA1AD7"/>
    <w:rsid w:val="00AA34AC"/>
    <w:rsid w:val="00AA378B"/>
    <w:rsid w:val="00AA3DF5"/>
    <w:rsid w:val="00AA4083"/>
    <w:rsid w:val="00AA4122"/>
    <w:rsid w:val="00AA70D1"/>
    <w:rsid w:val="00AA716D"/>
    <w:rsid w:val="00AB10F1"/>
    <w:rsid w:val="00AB30D1"/>
    <w:rsid w:val="00AB507A"/>
    <w:rsid w:val="00AB7347"/>
    <w:rsid w:val="00AC2BB7"/>
    <w:rsid w:val="00AC5450"/>
    <w:rsid w:val="00AC628A"/>
    <w:rsid w:val="00AC69D4"/>
    <w:rsid w:val="00AC797F"/>
    <w:rsid w:val="00AD04CA"/>
    <w:rsid w:val="00AD1426"/>
    <w:rsid w:val="00AD181F"/>
    <w:rsid w:val="00AD2A3F"/>
    <w:rsid w:val="00AD5C9F"/>
    <w:rsid w:val="00AD79FB"/>
    <w:rsid w:val="00AE0E54"/>
    <w:rsid w:val="00AE3797"/>
    <w:rsid w:val="00AE3EE6"/>
    <w:rsid w:val="00AE49F6"/>
    <w:rsid w:val="00AE55B5"/>
    <w:rsid w:val="00AE5A66"/>
    <w:rsid w:val="00AF272B"/>
    <w:rsid w:val="00AF46D9"/>
    <w:rsid w:val="00AF7A19"/>
    <w:rsid w:val="00B00BDE"/>
    <w:rsid w:val="00B01B0A"/>
    <w:rsid w:val="00B02B54"/>
    <w:rsid w:val="00B04C8E"/>
    <w:rsid w:val="00B060EC"/>
    <w:rsid w:val="00B06D1C"/>
    <w:rsid w:val="00B10CE1"/>
    <w:rsid w:val="00B13222"/>
    <w:rsid w:val="00B135FF"/>
    <w:rsid w:val="00B140D0"/>
    <w:rsid w:val="00B1463D"/>
    <w:rsid w:val="00B16277"/>
    <w:rsid w:val="00B16E11"/>
    <w:rsid w:val="00B175C5"/>
    <w:rsid w:val="00B215A0"/>
    <w:rsid w:val="00B21AFE"/>
    <w:rsid w:val="00B21D5D"/>
    <w:rsid w:val="00B2210D"/>
    <w:rsid w:val="00B2631F"/>
    <w:rsid w:val="00B26FDC"/>
    <w:rsid w:val="00B32C36"/>
    <w:rsid w:val="00B36E34"/>
    <w:rsid w:val="00B373C6"/>
    <w:rsid w:val="00B37613"/>
    <w:rsid w:val="00B41412"/>
    <w:rsid w:val="00B42DAD"/>
    <w:rsid w:val="00B44ECE"/>
    <w:rsid w:val="00B44F75"/>
    <w:rsid w:val="00B47907"/>
    <w:rsid w:val="00B53E08"/>
    <w:rsid w:val="00B5534D"/>
    <w:rsid w:val="00B606CD"/>
    <w:rsid w:val="00B60D33"/>
    <w:rsid w:val="00B62819"/>
    <w:rsid w:val="00B66A2A"/>
    <w:rsid w:val="00B673AC"/>
    <w:rsid w:val="00B67CBE"/>
    <w:rsid w:val="00B67E40"/>
    <w:rsid w:val="00B70396"/>
    <w:rsid w:val="00B715C8"/>
    <w:rsid w:val="00B71F0E"/>
    <w:rsid w:val="00B7260A"/>
    <w:rsid w:val="00B7316F"/>
    <w:rsid w:val="00B7507A"/>
    <w:rsid w:val="00B7518E"/>
    <w:rsid w:val="00B7771A"/>
    <w:rsid w:val="00B80414"/>
    <w:rsid w:val="00B81362"/>
    <w:rsid w:val="00B81C3F"/>
    <w:rsid w:val="00B82CCA"/>
    <w:rsid w:val="00B851F7"/>
    <w:rsid w:val="00B854EC"/>
    <w:rsid w:val="00B86AA1"/>
    <w:rsid w:val="00B903FC"/>
    <w:rsid w:val="00B94BDA"/>
    <w:rsid w:val="00B9774E"/>
    <w:rsid w:val="00BA0918"/>
    <w:rsid w:val="00BA0E85"/>
    <w:rsid w:val="00BA12B7"/>
    <w:rsid w:val="00BA59C0"/>
    <w:rsid w:val="00BA5E3F"/>
    <w:rsid w:val="00BA743D"/>
    <w:rsid w:val="00BB015B"/>
    <w:rsid w:val="00BB2602"/>
    <w:rsid w:val="00BB32EC"/>
    <w:rsid w:val="00BB3C88"/>
    <w:rsid w:val="00BB52AE"/>
    <w:rsid w:val="00BB5FFE"/>
    <w:rsid w:val="00BC252B"/>
    <w:rsid w:val="00BC4E11"/>
    <w:rsid w:val="00BD2DA6"/>
    <w:rsid w:val="00BD4C30"/>
    <w:rsid w:val="00BD5C72"/>
    <w:rsid w:val="00BD6ED7"/>
    <w:rsid w:val="00BE0082"/>
    <w:rsid w:val="00BE0326"/>
    <w:rsid w:val="00BE0495"/>
    <w:rsid w:val="00BE14B9"/>
    <w:rsid w:val="00BE1DAF"/>
    <w:rsid w:val="00BE2EB1"/>
    <w:rsid w:val="00BE4E4F"/>
    <w:rsid w:val="00BF2FF1"/>
    <w:rsid w:val="00BF33C8"/>
    <w:rsid w:val="00BF4FD0"/>
    <w:rsid w:val="00BF518A"/>
    <w:rsid w:val="00C001FD"/>
    <w:rsid w:val="00C046F5"/>
    <w:rsid w:val="00C04E41"/>
    <w:rsid w:val="00C0543F"/>
    <w:rsid w:val="00C062D3"/>
    <w:rsid w:val="00C07D1B"/>
    <w:rsid w:val="00C11227"/>
    <w:rsid w:val="00C11C99"/>
    <w:rsid w:val="00C12240"/>
    <w:rsid w:val="00C12FC6"/>
    <w:rsid w:val="00C12FEC"/>
    <w:rsid w:val="00C136E2"/>
    <w:rsid w:val="00C14B26"/>
    <w:rsid w:val="00C16AAF"/>
    <w:rsid w:val="00C21A1C"/>
    <w:rsid w:val="00C21C3F"/>
    <w:rsid w:val="00C23C8B"/>
    <w:rsid w:val="00C25957"/>
    <w:rsid w:val="00C25A38"/>
    <w:rsid w:val="00C26531"/>
    <w:rsid w:val="00C26678"/>
    <w:rsid w:val="00C320F6"/>
    <w:rsid w:val="00C32AB2"/>
    <w:rsid w:val="00C33B7E"/>
    <w:rsid w:val="00C34398"/>
    <w:rsid w:val="00C37124"/>
    <w:rsid w:val="00C423C9"/>
    <w:rsid w:val="00C424A9"/>
    <w:rsid w:val="00C437CC"/>
    <w:rsid w:val="00C442A2"/>
    <w:rsid w:val="00C44B9A"/>
    <w:rsid w:val="00C45F1B"/>
    <w:rsid w:val="00C4608C"/>
    <w:rsid w:val="00C462FD"/>
    <w:rsid w:val="00C46B94"/>
    <w:rsid w:val="00C46EC6"/>
    <w:rsid w:val="00C51C72"/>
    <w:rsid w:val="00C52616"/>
    <w:rsid w:val="00C56523"/>
    <w:rsid w:val="00C57DBF"/>
    <w:rsid w:val="00C60257"/>
    <w:rsid w:val="00C603EF"/>
    <w:rsid w:val="00C60C10"/>
    <w:rsid w:val="00C60D37"/>
    <w:rsid w:val="00C63803"/>
    <w:rsid w:val="00C63847"/>
    <w:rsid w:val="00C65444"/>
    <w:rsid w:val="00C65F59"/>
    <w:rsid w:val="00C71369"/>
    <w:rsid w:val="00C7371D"/>
    <w:rsid w:val="00C75016"/>
    <w:rsid w:val="00C764D1"/>
    <w:rsid w:val="00C77FD5"/>
    <w:rsid w:val="00C80686"/>
    <w:rsid w:val="00C848CA"/>
    <w:rsid w:val="00C87515"/>
    <w:rsid w:val="00C87CB2"/>
    <w:rsid w:val="00C90957"/>
    <w:rsid w:val="00C909F5"/>
    <w:rsid w:val="00C91283"/>
    <w:rsid w:val="00C92118"/>
    <w:rsid w:val="00C93123"/>
    <w:rsid w:val="00C95A05"/>
    <w:rsid w:val="00C973E1"/>
    <w:rsid w:val="00CA07F9"/>
    <w:rsid w:val="00CA144A"/>
    <w:rsid w:val="00CA2A88"/>
    <w:rsid w:val="00CA371D"/>
    <w:rsid w:val="00CA4CF0"/>
    <w:rsid w:val="00CA4E04"/>
    <w:rsid w:val="00CA5F5D"/>
    <w:rsid w:val="00CA601C"/>
    <w:rsid w:val="00CA6FAC"/>
    <w:rsid w:val="00CB0101"/>
    <w:rsid w:val="00CB0979"/>
    <w:rsid w:val="00CB386C"/>
    <w:rsid w:val="00CB3B90"/>
    <w:rsid w:val="00CB611A"/>
    <w:rsid w:val="00CB7390"/>
    <w:rsid w:val="00CB74FA"/>
    <w:rsid w:val="00CC1D7C"/>
    <w:rsid w:val="00CC5CFF"/>
    <w:rsid w:val="00CC7C4D"/>
    <w:rsid w:val="00CC7D54"/>
    <w:rsid w:val="00CD0143"/>
    <w:rsid w:val="00CD0289"/>
    <w:rsid w:val="00CD0C2D"/>
    <w:rsid w:val="00CD18DD"/>
    <w:rsid w:val="00CD2146"/>
    <w:rsid w:val="00CD3255"/>
    <w:rsid w:val="00CD41B7"/>
    <w:rsid w:val="00CD44D7"/>
    <w:rsid w:val="00CD5458"/>
    <w:rsid w:val="00CE14FC"/>
    <w:rsid w:val="00CE22BE"/>
    <w:rsid w:val="00CE4092"/>
    <w:rsid w:val="00CE53C5"/>
    <w:rsid w:val="00CF1139"/>
    <w:rsid w:val="00CF28EB"/>
    <w:rsid w:val="00CF3DE4"/>
    <w:rsid w:val="00CF521A"/>
    <w:rsid w:val="00CF5C39"/>
    <w:rsid w:val="00CF5DF9"/>
    <w:rsid w:val="00CF69D0"/>
    <w:rsid w:val="00CF6C3A"/>
    <w:rsid w:val="00CF72C6"/>
    <w:rsid w:val="00D002AE"/>
    <w:rsid w:val="00D01765"/>
    <w:rsid w:val="00D02C8E"/>
    <w:rsid w:val="00D0480A"/>
    <w:rsid w:val="00D06799"/>
    <w:rsid w:val="00D1053E"/>
    <w:rsid w:val="00D1073B"/>
    <w:rsid w:val="00D10B8B"/>
    <w:rsid w:val="00D120F7"/>
    <w:rsid w:val="00D12B7C"/>
    <w:rsid w:val="00D1351B"/>
    <w:rsid w:val="00D14C87"/>
    <w:rsid w:val="00D16FCD"/>
    <w:rsid w:val="00D20D54"/>
    <w:rsid w:val="00D20EC9"/>
    <w:rsid w:val="00D22CAF"/>
    <w:rsid w:val="00D2371E"/>
    <w:rsid w:val="00D23EF2"/>
    <w:rsid w:val="00D24FEF"/>
    <w:rsid w:val="00D260FC"/>
    <w:rsid w:val="00D265FD"/>
    <w:rsid w:val="00D27533"/>
    <w:rsid w:val="00D30052"/>
    <w:rsid w:val="00D3085F"/>
    <w:rsid w:val="00D315B6"/>
    <w:rsid w:val="00D31BD3"/>
    <w:rsid w:val="00D33F7B"/>
    <w:rsid w:val="00D35809"/>
    <w:rsid w:val="00D3580A"/>
    <w:rsid w:val="00D370AF"/>
    <w:rsid w:val="00D3724E"/>
    <w:rsid w:val="00D40591"/>
    <w:rsid w:val="00D40BFD"/>
    <w:rsid w:val="00D41716"/>
    <w:rsid w:val="00D420BF"/>
    <w:rsid w:val="00D446E5"/>
    <w:rsid w:val="00D4765A"/>
    <w:rsid w:val="00D51A7F"/>
    <w:rsid w:val="00D51CD8"/>
    <w:rsid w:val="00D5492D"/>
    <w:rsid w:val="00D55C2D"/>
    <w:rsid w:val="00D565D3"/>
    <w:rsid w:val="00D570C3"/>
    <w:rsid w:val="00D61CD4"/>
    <w:rsid w:val="00D61D27"/>
    <w:rsid w:val="00D62439"/>
    <w:rsid w:val="00D6378A"/>
    <w:rsid w:val="00D6554D"/>
    <w:rsid w:val="00D65C0C"/>
    <w:rsid w:val="00D65E93"/>
    <w:rsid w:val="00D7049F"/>
    <w:rsid w:val="00D70C4B"/>
    <w:rsid w:val="00D70D26"/>
    <w:rsid w:val="00D7373E"/>
    <w:rsid w:val="00D73F41"/>
    <w:rsid w:val="00D74988"/>
    <w:rsid w:val="00D752D3"/>
    <w:rsid w:val="00D758B3"/>
    <w:rsid w:val="00D8146A"/>
    <w:rsid w:val="00D8223A"/>
    <w:rsid w:val="00D832EE"/>
    <w:rsid w:val="00D84BF3"/>
    <w:rsid w:val="00D85938"/>
    <w:rsid w:val="00D917C2"/>
    <w:rsid w:val="00D93375"/>
    <w:rsid w:val="00D93599"/>
    <w:rsid w:val="00D93A55"/>
    <w:rsid w:val="00D945AB"/>
    <w:rsid w:val="00D961DF"/>
    <w:rsid w:val="00D96B5A"/>
    <w:rsid w:val="00D97BA8"/>
    <w:rsid w:val="00DA1E98"/>
    <w:rsid w:val="00DA21E3"/>
    <w:rsid w:val="00DA56F7"/>
    <w:rsid w:val="00DA6D42"/>
    <w:rsid w:val="00DA7E69"/>
    <w:rsid w:val="00DA7EF4"/>
    <w:rsid w:val="00DB00BD"/>
    <w:rsid w:val="00DB0580"/>
    <w:rsid w:val="00DB0E1B"/>
    <w:rsid w:val="00DB20C1"/>
    <w:rsid w:val="00DB3705"/>
    <w:rsid w:val="00DB6EF2"/>
    <w:rsid w:val="00DB7395"/>
    <w:rsid w:val="00DB7507"/>
    <w:rsid w:val="00DB775F"/>
    <w:rsid w:val="00DC01CD"/>
    <w:rsid w:val="00DC089A"/>
    <w:rsid w:val="00DC0C61"/>
    <w:rsid w:val="00DC1D96"/>
    <w:rsid w:val="00DC3628"/>
    <w:rsid w:val="00DC3D3C"/>
    <w:rsid w:val="00DC58FA"/>
    <w:rsid w:val="00DD00BC"/>
    <w:rsid w:val="00DD1E0F"/>
    <w:rsid w:val="00DD4B44"/>
    <w:rsid w:val="00DD5012"/>
    <w:rsid w:val="00DD5B06"/>
    <w:rsid w:val="00DD5F5F"/>
    <w:rsid w:val="00DD7475"/>
    <w:rsid w:val="00DE0DDC"/>
    <w:rsid w:val="00DE20C7"/>
    <w:rsid w:val="00DE3578"/>
    <w:rsid w:val="00DE3F84"/>
    <w:rsid w:val="00DE4823"/>
    <w:rsid w:val="00DE6A18"/>
    <w:rsid w:val="00DE6D35"/>
    <w:rsid w:val="00DE7E20"/>
    <w:rsid w:val="00DF0C4B"/>
    <w:rsid w:val="00DF1637"/>
    <w:rsid w:val="00DF17C3"/>
    <w:rsid w:val="00DF303C"/>
    <w:rsid w:val="00DF3AC8"/>
    <w:rsid w:val="00DF4069"/>
    <w:rsid w:val="00DF45C1"/>
    <w:rsid w:val="00DF4F38"/>
    <w:rsid w:val="00E00876"/>
    <w:rsid w:val="00E03418"/>
    <w:rsid w:val="00E0353E"/>
    <w:rsid w:val="00E058DB"/>
    <w:rsid w:val="00E05DCA"/>
    <w:rsid w:val="00E0788D"/>
    <w:rsid w:val="00E10183"/>
    <w:rsid w:val="00E1099D"/>
    <w:rsid w:val="00E11909"/>
    <w:rsid w:val="00E12545"/>
    <w:rsid w:val="00E12771"/>
    <w:rsid w:val="00E13D6E"/>
    <w:rsid w:val="00E15B2A"/>
    <w:rsid w:val="00E24522"/>
    <w:rsid w:val="00E24EC4"/>
    <w:rsid w:val="00E32775"/>
    <w:rsid w:val="00E32E04"/>
    <w:rsid w:val="00E35A8E"/>
    <w:rsid w:val="00E35CA7"/>
    <w:rsid w:val="00E35CBB"/>
    <w:rsid w:val="00E35DD1"/>
    <w:rsid w:val="00E36A51"/>
    <w:rsid w:val="00E37508"/>
    <w:rsid w:val="00E37ADE"/>
    <w:rsid w:val="00E40775"/>
    <w:rsid w:val="00E41FE4"/>
    <w:rsid w:val="00E4236D"/>
    <w:rsid w:val="00E425C9"/>
    <w:rsid w:val="00E446AE"/>
    <w:rsid w:val="00E454C6"/>
    <w:rsid w:val="00E461C7"/>
    <w:rsid w:val="00E47A15"/>
    <w:rsid w:val="00E50A5C"/>
    <w:rsid w:val="00E50B1A"/>
    <w:rsid w:val="00E5379E"/>
    <w:rsid w:val="00E53ED1"/>
    <w:rsid w:val="00E542A8"/>
    <w:rsid w:val="00E60275"/>
    <w:rsid w:val="00E61885"/>
    <w:rsid w:val="00E63CE3"/>
    <w:rsid w:val="00E66903"/>
    <w:rsid w:val="00E675E7"/>
    <w:rsid w:val="00E679C5"/>
    <w:rsid w:val="00E7090A"/>
    <w:rsid w:val="00E721CE"/>
    <w:rsid w:val="00E735F9"/>
    <w:rsid w:val="00E75F44"/>
    <w:rsid w:val="00E76F71"/>
    <w:rsid w:val="00E775F5"/>
    <w:rsid w:val="00E81B5B"/>
    <w:rsid w:val="00E82D5E"/>
    <w:rsid w:val="00E838F0"/>
    <w:rsid w:val="00E851B4"/>
    <w:rsid w:val="00E8556C"/>
    <w:rsid w:val="00E860D5"/>
    <w:rsid w:val="00E86664"/>
    <w:rsid w:val="00E8707E"/>
    <w:rsid w:val="00E906EC"/>
    <w:rsid w:val="00E91329"/>
    <w:rsid w:val="00E91C2A"/>
    <w:rsid w:val="00E92302"/>
    <w:rsid w:val="00E93DA9"/>
    <w:rsid w:val="00E94282"/>
    <w:rsid w:val="00E95113"/>
    <w:rsid w:val="00E96371"/>
    <w:rsid w:val="00EA0F23"/>
    <w:rsid w:val="00EA29A7"/>
    <w:rsid w:val="00EA33F1"/>
    <w:rsid w:val="00EA3C6D"/>
    <w:rsid w:val="00EA515C"/>
    <w:rsid w:val="00EA6E7C"/>
    <w:rsid w:val="00EA6FF7"/>
    <w:rsid w:val="00EA788F"/>
    <w:rsid w:val="00EB0013"/>
    <w:rsid w:val="00EB0918"/>
    <w:rsid w:val="00EB358F"/>
    <w:rsid w:val="00EB3CE7"/>
    <w:rsid w:val="00EB4C2F"/>
    <w:rsid w:val="00EB5847"/>
    <w:rsid w:val="00EB68C4"/>
    <w:rsid w:val="00EB7928"/>
    <w:rsid w:val="00EB7E78"/>
    <w:rsid w:val="00EC0C7D"/>
    <w:rsid w:val="00EC0EB8"/>
    <w:rsid w:val="00EC0F42"/>
    <w:rsid w:val="00EC2A3D"/>
    <w:rsid w:val="00EC3241"/>
    <w:rsid w:val="00EC5871"/>
    <w:rsid w:val="00EC6099"/>
    <w:rsid w:val="00EC6766"/>
    <w:rsid w:val="00EC6DB5"/>
    <w:rsid w:val="00EC7DB8"/>
    <w:rsid w:val="00ED3EE9"/>
    <w:rsid w:val="00ED5805"/>
    <w:rsid w:val="00ED6FD9"/>
    <w:rsid w:val="00EE0D48"/>
    <w:rsid w:val="00EE130B"/>
    <w:rsid w:val="00EE155B"/>
    <w:rsid w:val="00EE57C9"/>
    <w:rsid w:val="00EE741A"/>
    <w:rsid w:val="00EE765F"/>
    <w:rsid w:val="00EE7FAB"/>
    <w:rsid w:val="00EF1D73"/>
    <w:rsid w:val="00EF2A2C"/>
    <w:rsid w:val="00EF44D8"/>
    <w:rsid w:val="00EF6822"/>
    <w:rsid w:val="00EF7637"/>
    <w:rsid w:val="00F01441"/>
    <w:rsid w:val="00F020FC"/>
    <w:rsid w:val="00F0557A"/>
    <w:rsid w:val="00F057F6"/>
    <w:rsid w:val="00F06E3A"/>
    <w:rsid w:val="00F1001A"/>
    <w:rsid w:val="00F10738"/>
    <w:rsid w:val="00F1095E"/>
    <w:rsid w:val="00F112DE"/>
    <w:rsid w:val="00F11F9A"/>
    <w:rsid w:val="00F1276E"/>
    <w:rsid w:val="00F12E10"/>
    <w:rsid w:val="00F12E1C"/>
    <w:rsid w:val="00F13C12"/>
    <w:rsid w:val="00F14B59"/>
    <w:rsid w:val="00F15715"/>
    <w:rsid w:val="00F16680"/>
    <w:rsid w:val="00F171F2"/>
    <w:rsid w:val="00F1737E"/>
    <w:rsid w:val="00F1798D"/>
    <w:rsid w:val="00F21D37"/>
    <w:rsid w:val="00F302CC"/>
    <w:rsid w:val="00F31D25"/>
    <w:rsid w:val="00F32499"/>
    <w:rsid w:val="00F32851"/>
    <w:rsid w:val="00F33C8B"/>
    <w:rsid w:val="00F34204"/>
    <w:rsid w:val="00F40FDE"/>
    <w:rsid w:val="00F4345A"/>
    <w:rsid w:val="00F45135"/>
    <w:rsid w:val="00F45E5F"/>
    <w:rsid w:val="00F4667D"/>
    <w:rsid w:val="00F47AC4"/>
    <w:rsid w:val="00F50081"/>
    <w:rsid w:val="00F5127C"/>
    <w:rsid w:val="00F55048"/>
    <w:rsid w:val="00F557B3"/>
    <w:rsid w:val="00F57B9C"/>
    <w:rsid w:val="00F57E09"/>
    <w:rsid w:val="00F600BA"/>
    <w:rsid w:val="00F6044D"/>
    <w:rsid w:val="00F613C0"/>
    <w:rsid w:val="00F61E90"/>
    <w:rsid w:val="00F63E1F"/>
    <w:rsid w:val="00F6501C"/>
    <w:rsid w:val="00F65703"/>
    <w:rsid w:val="00F65FFB"/>
    <w:rsid w:val="00F662E6"/>
    <w:rsid w:val="00F72A33"/>
    <w:rsid w:val="00F73B33"/>
    <w:rsid w:val="00F75A96"/>
    <w:rsid w:val="00F75D83"/>
    <w:rsid w:val="00F80168"/>
    <w:rsid w:val="00F8059F"/>
    <w:rsid w:val="00F84199"/>
    <w:rsid w:val="00F84D82"/>
    <w:rsid w:val="00F8547D"/>
    <w:rsid w:val="00F85707"/>
    <w:rsid w:val="00F86D5D"/>
    <w:rsid w:val="00F8707D"/>
    <w:rsid w:val="00F924ED"/>
    <w:rsid w:val="00F952B0"/>
    <w:rsid w:val="00F95C05"/>
    <w:rsid w:val="00F9695B"/>
    <w:rsid w:val="00FA0D25"/>
    <w:rsid w:val="00FA2C5C"/>
    <w:rsid w:val="00FA47BF"/>
    <w:rsid w:val="00FA4EE7"/>
    <w:rsid w:val="00FA64EF"/>
    <w:rsid w:val="00FB2D16"/>
    <w:rsid w:val="00FB46C7"/>
    <w:rsid w:val="00FB5A03"/>
    <w:rsid w:val="00FB6928"/>
    <w:rsid w:val="00FB7A55"/>
    <w:rsid w:val="00FB7E80"/>
    <w:rsid w:val="00FC2146"/>
    <w:rsid w:val="00FC2C07"/>
    <w:rsid w:val="00FC2C7A"/>
    <w:rsid w:val="00FC660A"/>
    <w:rsid w:val="00FD19FF"/>
    <w:rsid w:val="00FD2079"/>
    <w:rsid w:val="00FD35D5"/>
    <w:rsid w:val="00FD3B16"/>
    <w:rsid w:val="00FD591F"/>
    <w:rsid w:val="00FD6056"/>
    <w:rsid w:val="00FE0FE7"/>
    <w:rsid w:val="00FE1B29"/>
    <w:rsid w:val="00FE29E0"/>
    <w:rsid w:val="00FE3D3A"/>
    <w:rsid w:val="00FE67EF"/>
    <w:rsid w:val="00FE69FF"/>
    <w:rsid w:val="00FE7266"/>
    <w:rsid w:val="00FF02F6"/>
    <w:rsid w:val="00FF052C"/>
    <w:rsid w:val="00FF2E0F"/>
    <w:rsid w:val="00FF4A26"/>
    <w:rsid w:val="00FF5E17"/>
    <w:rsid w:val="00FF7994"/>
    <w:rsid w:val="00FF7D21"/>
    <w:rsid w:val="00FF7F00"/>
    <w:rsid w:val="02483AD0"/>
    <w:rsid w:val="069A1042"/>
    <w:rsid w:val="06DF0731"/>
    <w:rsid w:val="07F0523C"/>
    <w:rsid w:val="082AC157"/>
    <w:rsid w:val="0A61605E"/>
    <w:rsid w:val="0D20E68C"/>
    <w:rsid w:val="0DC03D26"/>
    <w:rsid w:val="11CD1BA9"/>
    <w:rsid w:val="12351FBE"/>
    <w:rsid w:val="12C79C37"/>
    <w:rsid w:val="156C2908"/>
    <w:rsid w:val="16DD645F"/>
    <w:rsid w:val="18DBE698"/>
    <w:rsid w:val="1E283C98"/>
    <w:rsid w:val="1ED8CF04"/>
    <w:rsid w:val="2348F6D7"/>
    <w:rsid w:val="2487986C"/>
    <w:rsid w:val="2B7CD75E"/>
    <w:rsid w:val="2CAC6658"/>
    <w:rsid w:val="31FEF2E3"/>
    <w:rsid w:val="324A42C6"/>
    <w:rsid w:val="32A69BAA"/>
    <w:rsid w:val="34DA3AC1"/>
    <w:rsid w:val="3C2DFC9F"/>
    <w:rsid w:val="3C79E3FA"/>
    <w:rsid w:val="3E0EC3EF"/>
    <w:rsid w:val="3EB4D49C"/>
    <w:rsid w:val="3ED5C8E3"/>
    <w:rsid w:val="43E507CD"/>
    <w:rsid w:val="4579E7C2"/>
    <w:rsid w:val="46B26ED3"/>
    <w:rsid w:val="47F14ED8"/>
    <w:rsid w:val="4D5DF072"/>
    <w:rsid w:val="4FD5EF00"/>
    <w:rsid w:val="54DD4E11"/>
    <w:rsid w:val="56EC41D3"/>
    <w:rsid w:val="5C2E0FFF"/>
    <w:rsid w:val="5C4FF9C8"/>
    <w:rsid w:val="5D711EE4"/>
    <w:rsid w:val="6282968A"/>
    <w:rsid w:val="637D1718"/>
    <w:rsid w:val="704CEF79"/>
    <w:rsid w:val="72C5532F"/>
    <w:rsid w:val="7C35E9A7"/>
    <w:rsid w:val="7FD03C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48305"/>
  <w15:chartTrackingRefBased/>
  <w15:docId w15:val="{3BF0E154-CB40-4DD6-8771-32317202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23C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1322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13222"/>
    <w:rPr>
      <w:rFonts w:ascii="Segoe UI" w:hAnsi="Segoe UI" w:cs="Segoe UI"/>
      <w:sz w:val="18"/>
      <w:szCs w:val="18"/>
    </w:rPr>
  </w:style>
  <w:style w:type="character" w:styleId="Hiperpovezava">
    <w:name w:val="Hyperlink"/>
    <w:basedOn w:val="Privzetapisavaodstavka"/>
    <w:unhideWhenUsed/>
    <w:rsid w:val="00B13222"/>
    <w:rPr>
      <w:color w:val="0563C1" w:themeColor="hyperlink"/>
      <w:u w:val="single"/>
    </w:rPr>
  </w:style>
  <w:style w:type="character" w:styleId="Nerazreenaomemba">
    <w:name w:val="Unresolved Mention"/>
    <w:basedOn w:val="Privzetapisavaodstavka"/>
    <w:uiPriority w:val="99"/>
    <w:semiHidden/>
    <w:unhideWhenUsed/>
    <w:rsid w:val="00B13222"/>
    <w:rPr>
      <w:color w:val="605E5C"/>
      <w:shd w:val="clear" w:color="auto" w:fill="E1DFDD"/>
    </w:rPr>
  </w:style>
  <w:style w:type="paragraph" w:customStyle="1" w:styleId="datumtevilka">
    <w:name w:val="datum številka"/>
    <w:basedOn w:val="Navaden"/>
    <w:qFormat/>
    <w:rsid w:val="00685E54"/>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slov"/>
    <w:next w:val="Navaden"/>
    <w:qFormat/>
    <w:rsid w:val="004D5F90"/>
    <w:pPr>
      <w:tabs>
        <w:tab w:val="left" w:pos="1701"/>
      </w:tabs>
      <w:spacing w:before="240" w:after="280" w:line="260" w:lineRule="atLeast"/>
      <w:ind w:left="1701" w:hanging="1701"/>
    </w:pPr>
    <w:rPr>
      <w:rFonts w:ascii="Arial" w:eastAsia="Times New Roman" w:hAnsi="Arial" w:cs="Times New Roman"/>
      <w:b/>
      <w:spacing w:val="0"/>
      <w:sz w:val="20"/>
      <w:szCs w:val="24"/>
    </w:rPr>
  </w:style>
  <w:style w:type="paragraph" w:customStyle="1" w:styleId="podpisi">
    <w:name w:val="podpisi"/>
    <w:basedOn w:val="Navaden"/>
    <w:qFormat/>
    <w:rsid w:val="003F5FEA"/>
    <w:pPr>
      <w:tabs>
        <w:tab w:val="left" w:pos="3402"/>
      </w:tabs>
      <w:spacing w:after="0" w:line="360" w:lineRule="auto"/>
    </w:pPr>
    <w:rPr>
      <w:rFonts w:ascii="Arial" w:eastAsia="Times New Roman" w:hAnsi="Arial" w:cs="Times New Roman"/>
      <w:sz w:val="20"/>
      <w:szCs w:val="24"/>
      <w:lang w:val="it-IT"/>
    </w:rPr>
  </w:style>
  <w:style w:type="paragraph" w:styleId="Naslov">
    <w:name w:val="Title"/>
    <w:basedOn w:val="Navaden"/>
    <w:next w:val="Navaden"/>
    <w:link w:val="NaslovZnak"/>
    <w:qFormat/>
    <w:rsid w:val="001E1E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1E1E68"/>
    <w:rPr>
      <w:rFonts w:asciiTheme="majorHAnsi" w:eastAsiaTheme="majorEastAsia" w:hAnsiTheme="majorHAnsi" w:cstheme="majorBidi"/>
      <w:spacing w:val="-10"/>
      <w:kern w:val="28"/>
      <w:sz w:val="56"/>
      <w:szCs w:val="56"/>
    </w:rPr>
  </w:style>
  <w:style w:type="paragraph" w:customStyle="1" w:styleId="naslovprejemnika">
    <w:name w:val="naslov prejemnika"/>
    <w:basedOn w:val="Navaden"/>
    <w:next w:val="datumtevilka"/>
    <w:link w:val="naslovprejemnikaZnak"/>
    <w:qFormat/>
    <w:rsid w:val="00A37D94"/>
    <w:pPr>
      <w:spacing w:after="0" w:line="288" w:lineRule="auto"/>
    </w:pPr>
    <w:rPr>
      <w:rFonts w:ascii="Arial" w:hAnsi="Arial"/>
      <w:sz w:val="20"/>
    </w:rPr>
  </w:style>
  <w:style w:type="character" w:customStyle="1" w:styleId="naslovprejemnikaZnak">
    <w:name w:val="naslov prejemnika Znak"/>
    <w:basedOn w:val="Privzetapisavaodstavka"/>
    <w:link w:val="naslovprejemnika"/>
    <w:rsid w:val="00A37D94"/>
    <w:rPr>
      <w:rFonts w:ascii="Arial" w:hAnsi="Arial"/>
      <w:sz w:val="20"/>
    </w:rPr>
  </w:style>
  <w:style w:type="paragraph" w:styleId="Glava">
    <w:name w:val="header"/>
    <w:basedOn w:val="Navaden"/>
    <w:link w:val="GlavaZnak"/>
    <w:uiPriority w:val="99"/>
    <w:unhideWhenUsed/>
    <w:rsid w:val="00803BB2"/>
    <w:pPr>
      <w:tabs>
        <w:tab w:val="center" w:pos="4536"/>
        <w:tab w:val="right" w:pos="9072"/>
      </w:tabs>
      <w:spacing w:after="0" w:line="240" w:lineRule="auto"/>
    </w:pPr>
  </w:style>
  <w:style w:type="character" w:customStyle="1" w:styleId="GlavaZnak">
    <w:name w:val="Glava Znak"/>
    <w:basedOn w:val="Privzetapisavaodstavka"/>
    <w:link w:val="Glava"/>
    <w:uiPriority w:val="99"/>
    <w:rsid w:val="00803BB2"/>
  </w:style>
  <w:style w:type="paragraph" w:styleId="Noga">
    <w:name w:val="footer"/>
    <w:basedOn w:val="Navaden"/>
    <w:link w:val="NogaZnak"/>
    <w:uiPriority w:val="99"/>
    <w:unhideWhenUsed/>
    <w:rsid w:val="00803BB2"/>
    <w:pPr>
      <w:tabs>
        <w:tab w:val="center" w:pos="4536"/>
        <w:tab w:val="right" w:pos="9072"/>
      </w:tabs>
      <w:spacing w:after="0" w:line="240" w:lineRule="auto"/>
    </w:pPr>
  </w:style>
  <w:style w:type="character" w:customStyle="1" w:styleId="NogaZnak">
    <w:name w:val="Noga Znak"/>
    <w:basedOn w:val="Privzetapisavaodstavka"/>
    <w:link w:val="Noga"/>
    <w:uiPriority w:val="99"/>
    <w:rsid w:val="00803BB2"/>
  </w:style>
  <w:style w:type="paragraph" w:styleId="Sprotnaopomba-besedilo">
    <w:name w:val="footnote text"/>
    <w:basedOn w:val="Navaden"/>
    <w:link w:val="Sprotnaopomba-besediloZnak"/>
    <w:uiPriority w:val="99"/>
    <w:unhideWhenUsed/>
    <w:rsid w:val="007F7A6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7F7A67"/>
    <w:rPr>
      <w:sz w:val="20"/>
      <w:szCs w:val="20"/>
    </w:rPr>
  </w:style>
  <w:style w:type="character" w:styleId="Sprotnaopomba-sklic">
    <w:name w:val="footnote reference"/>
    <w:basedOn w:val="Privzetapisavaodstavka"/>
    <w:uiPriority w:val="99"/>
    <w:unhideWhenUsed/>
    <w:rsid w:val="007F7A67"/>
    <w:rPr>
      <w:vertAlign w:val="superscript"/>
    </w:rPr>
  </w:style>
  <w:style w:type="table" w:styleId="Tabelamrea">
    <w:name w:val="Table Grid"/>
    <w:basedOn w:val="Navadnatabela"/>
    <w:uiPriority w:val="39"/>
    <w:rsid w:val="00CD0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rsid w:val="00DC362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next w:val="Tabelamrea"/>
    <w:rsid w:val="00DC362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ija">
    <w:name w:val="Revision"/>
    <w:hidden/>
    <w:uiPriority w:val="99"/>
    <w:semiHidden/>
    <w:rsid w:val="00DE3578"/>
    <w:pPr>
      <w:spacing w:after="0" w:line="240" w:lineRule="auto"/>
    </w:pPr>
  </w:style>
  <w:style w:type="paragraph" w:styleId="Odstavekseznama">
    <w:name w:val="List Paragraph"/>
    <w:basedOn w:val="Navaden"/>
    <w:uiPriority w:val="34"/>
    <w:qFormat/>
    <w:rsid w:val="00E93DA9"/>
    <w:pPr>
      <w:ind w:left="720"/>
      <w:contextualSpacing/>
    </w:pPr>
  </w:style>
  <w:style w:type="paragraph" w:customStyle="1" w:styleId="odstavek">
    <w:name w:val="odstavek"/>
    <w:basedOn w:val="Navaden"/>
    <w:rsid w:val="00DC089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361729"/>
    <w:rPr>
      <w:sz w:val="16"/>
      <w:szCs w:val="16"/>
    </w:rPr>
  </w:style>
  <w:style w:type="paragraph" w:styleId="Pripombabesedilo">
    <w:name w:val="annotation text"/>
    <w:basedOn w:val="Navaden"/>
    <w:link w:val="PripombabesediloZnak"/>
    <w:uiPriority w:val="99"/>
    <w:unhideWhenUsed/>
    <w:rsid w:val="00361729"/>
    <w:pPr>
      <w:spacing w:line="240" w:lineRule="auto"/>
    </w:pPr>
    <w:rPr>
      <w:sz w:val="20"/>
      <w:szCs w:val="20"/>
    </w:rPr>
  </w:style>
  <w:style w:type="character" w:customStyle="1" w:styleId="PripombabesediloZnak">
    <w:name w:val="Pripomba – besedilo Znak"/>
    <w:basedOn w:val="Privzetapisavaodstavka"/>
    <w:link w:val="Pripombabesedilo"/>
    <w:uiPriority w:val="99"/>
    <w:rsid w:val="00361729"/>
    <w:rPr>
      <w:sz w:val="20"/>
      <w:szCs w:val="20"/>
    </w:rPr>
  </w:style>
  <w:style w:type="paragraph" w:styleId="Zadevapripombe">
    <w:name w:val="annotation subject"/>
    <w:basedOn w:val="Pripombabesedilo"/>
    <w:next w:val="Pripombabesedilo"/>
    <w:link w:val="ZadevapripombeZnak"/>
    <w:uiPriority w:val="99"/>
    <w:semiHidden/>
    <w:unhideWhenUsed/>
    <w:rsid w:val="00361729"/>
    <w:rPr>
      <w:b/>
      <w:bCs/>
    </w:rPr>
  </w:style>
  <w:style w:type="character" w:customStyle="1" w:styleId="ZadevapripombeZnak">
    <w:name w:val="Zadeva pripombe Znak"/>
    <w:basedOn w:val="PripombabesediloZnak"/>
    <w:link w:val="Zadevapripombe"/>
    <w:uiPriority w:val="99"/>
    <w:semiHidden/>
    <w:rsid w:val="00361729"/>
    <w:rPr>
      <w:b/>
      <w:bCs/>
      <w:sz w:val="20"/>
      <w:szCs w:val="20"/>
    </w:rPr>
  </w:style>
  <w:style w:type="character" w:customStyle="1" w:styleId="Bodytext2">
    <w:name w:val="Body text|2_"/>
    <w:basedOn w:val="Privzetapisavaodstavka"/>
    <w:link w:val="Bodytext20"/>
    <w:uiPriority w:val="99"/>
    <w:locked/>
    <w:rsid w:val="00D41716"/>
    <w:rPr>
      <w:rFonts w:ascii="Arial" w:hAnsi="Arial" w:cs="Arial"/>
      <w:shd w:val="clear" w:color="auto" w:fill="FFFFFF"/>
    </w:rPr>
  </w:style>
  <w:style w:type="paragraph" w:customStyle="1" w:styleId="Bodytext20">
    <w:name w:val="Body text|2"/>
    <w:basedOn w:val="Navaden"/>
    <w:link w:val="Bodytext2"/>
    <w:uiPriority w:val="99"/>
    <w:rsid w:val="00D41716"/>
    <w:pPr>
      <w:shd w:val="clear" w:color="auto" w:fill="FFFFFF"/>
      <w:spacing w:after="0" w:line="259" w:lineRule="exact"/>
      <w:ind w:hanging="760"/>
      <w:jc w:val="both"/>
    </w:pPr>
    <w:rPr>
      <w:rFonts w:ascii="Arial" w:hAnsi="Arial" w:cs="Arial"/>
    </w:rPr>
  </w:style>
  <w:style w:type="paragraph" w:customStyle="1" w:styleId="Bodytext21">
    <w:name w:val="Body text|21"/>
    <w:basedOn w:val="Navaden"/>
    <w:uiPriority w:val="99"/>
    <w:qFormat/>
    <w:rsid w:val="00D41716"/>
    <w:pPr>
      <w:widowControl w:val="0"/>
      <w:shd w:val="clear" w:color="auto" w:fill="FFFFFF"/>
      <w:spacing w:after="900" w:line="259" w:lineRule="exact"/>
    </w:pPr>
    <w:rPr>
      <w:rFonts w:ascii="Arial" w:eastAsia="Times New Roman" w:hAnsi="Arial" w:cs="Arial"/>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59288">
      <w:bodyDiv w:val="1"/>
      <w:marLeft w:val="0"/>
      <w:marRight w:val="0"/>
      <w:marTop w:val="0"/>
      <w:marBottom w:val="0"/>
      <w:divBdr>
        <w:top w:val="none" w:sz="0" w:space="0" w:color="auto"/>
        <w:left w:val="none" w:sz="0" w:space="0" w:color="auto"/>
        <w:bottom w:val="none" w:sz="0" w:space="0" w:color="auto"/>
        <w:right w:val="none" w:sz="0" w:space="0" w:color="auto"/>
      </w:divBdr>
    </w:div>
    <w:div w:id="458575978">
      <w:bodyDiv w:val="1"/>
      <w:marLeft w:val="0"/>
      <w:marRight w:val="0"/>
      <w:marTop w:val="0"/>
      <w:marBottom w:val="0"/>
      <w:divBdr>
        <w:top w:val="none" w:sz="0" w:space="0" w:color="auto"/>
        <w:left w:val="none" w:sz="0" w:space="0" w:color="auto"/>
        <w:bottom w:val="none" w:sz="0" w:space="0" w:color="auto"/>
        <w:right w:val="none" w:sz="0" w:space="0" w:color="auto"/>
      </w:divBdr>
    </w:div>
    <w:div w:id="1128284074">
      <w:bodyDiv w:val="1"/>
      <w:marLeft w:val="0"/>
      <w:marRight w:val="0"/>
      <w:marTop w:val="0"/>
      <w:marBottom w:val="0"/>
      <w:divBdr>
        <w:top w:val="none" w:sz="0" w:space="0" w:color="auto"/>
        <w:left w:val="none" w:sz="0" w:space="0" w:color="auto"/>
        <w:bottom w:val="none" w:sz="0" w:space="0" w:color="auto"/>
        <w:right w:val="none" w:sz="0" w:space="0" w:color="auto"/>
      </w:divBdr>
    </w:div>
    <w:div w:id="1212498945">
      <w:bodyDiv w:val="1"/>
      <w:marLeft w:val="0"/>
      <w:marRight w:val="0"/>
      <w:marTop w:val="0"/>
      <w:marBottom w:val="0"/>
      <w:divBdr>
        <w:top w:val="none" w:sz="0" w:space="0" w:color="auto"/>
        <w:left w:val="none" w:sz="0" w:space="0" w:color="auto"/>
        <w:bottom w:val="none" w:sz="0" w:space="0" w:color="auto"/>
        <w:right w:val="none" w:sz="0" w:space="0" w:color="auto"/>
      </w:divBdr>
    </w:div>
    <w:div w:id="1340304085">
      <w:bodyDiv w:val="1"/>
      <w:marLeft w:val="0"/>
      <w:marRight w:val="0"/>
      <w:marTop w:val="0"/>
      <w:marBottom w:val="0"/>
      <w:divBdr>
        <w:top w:val="none" w:sz="0" w:space="0" w:color="auto"/>
        <w:left w:val="none" w:sz="0" w:space="0" w:color="auto"/>
        <w:bottom w:val="none" w:sz="0" w:space="0" w:color="auto"/>
        <w:right w:val="none" w:sz="0" w:space="0" w:color="auto"/>
      </w:divBdr>
    </w:div>
    <w:div w:id="1768193780">
      <w:bodyDiv w:val="1"/>
      <w:marLeft w:val="0"/>
      <w:marRight w:val="0"/>
      <w:marTop w:val="0"/>
      <w:marBottom w:val="0"/>
      <w:divBdr>
        <w:top w:val="none" w:sz="0" w:space="0" w:color="auto"/>
        <w:left w:val="none" w:sz="0" w:space="0" w:color="auto"/>
        <w:bottom w:val="none" w:sz="0" w:space="0" w:color="auto"/>
        <w:right w:val="none" w:sz="0" w:space="0" w:color="auto"/>
      </w:divBdr>
    </w:div>
    <w:div w:id="1923678404">
      <w:bodyDiv w:val="1"/>
      <w:marLeft w:val="0"/>
      <w:marRight w:val="0"/>
      <w:marTop w:val="0"/>
      <w:marBottom w:val="0"/>
      <w:divBdr>
        <w:top w:val="none" w:sz="0" w:space="0" w:color="auto"/>
        <w:left w:val="none" w:sz="0" w:space="0" w:color="auto"/>
        <w:bottom w:val="none" w:sz="0" w:space="0" w:color="auto"/>
        <w:right w:val="none" w:sz="0" w:space="0" w:color="auto"/>
      </w:divBdr>
    </w:div>
    <w:div w:id="209238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f.unp@gov.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G58\Downloads\MF%20UNP_slo%20dopis%202024%20(2).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03087AD646A9448846ECC1D91AA1ED" ma:contentTypeVersion="4" ma:contentTypeDescription="Ustvari nov dokument." ma:contentTypeScope="" ma:versionID="720f5443f5fecb15ec13e76159abf556">
  <xsd:schema xmlns:xsd="http://www.w3.org/2001/XMLSchema" xmlns:xs="http://www.w3.org/2001/XMLSchema" xmlns:p="http://schemas.microsoft.com/office/2006/metadata/properties" xmlns:ns2="7ed58080-1f6e-4a27-a7d6-c0aa845e4175" targetNamespace="http://schemas.microsoft.com/office/2006/metadata/properties" ma:root="true" ma:fieldsID="cea8066e623723bfe5b21f94f6f512b1" ns2:_="">
    <xsd:import namespace="7ed58080-1f6e-4a27-a7d6-c0aa845e41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58080-1f6e-4a27-a7d6-c0aa845e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FD1386B-2B45-4A73-95B1-9BA0C2717D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38C64E-1DEE-4995-9CE6-442448F5819B}">
  <ds:schemaRefs>
    <ds:schemaRef ds:uri="http://schemas.microsoft.com/sharepoint/v3/contenttype/forms"/>
  </ds:schemaRefs>
</ds:datastoreItem>
</file>

<file path=customXml/itemProps3.xml><?xml version="1.0" encoding="utf-8"?>
<ds:datastoreItem xmlns:ds="http://schemas.openxmlformats.org/officeDocument/2006/customXml" ds:itemID="{F0EF3F4A-6339-4476-B287-FC1B4AA72D20}"/>
</file>

<file path=customXml/itemProps4.xml><?xml version="1.0" encoding="utf-8"?>
<ds:datastoreItem xmlns:ds="http://schemas.openxmlformats.org/officeDocument/2006/customXml" ds:itemID="{6A64CC95-865C-427D-B757-4A0B10CA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MF UNP_slo dopis 2024 (2)</Template>
  <TotalTime>6</TotalTime>
  <Pages>4</Pages>
  <Words>1556</Words>
  <Characters>8875</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Boštjan Korenčan</dc:creator>
  <cp:keywords/>
  <dc:description/>
  <cp:lastModifiedBy>Boštjan Korenčan</cp:lastModifiedBy>
  <cp:revision>4</cp:revision>
  <dcterms:created xsi:type="dcterms:W3CDTF">2026-02-12T12:45:00Z</dcterms:created>
  <dcterms:modified xsi:type="dcterms:W3CDTF">2026-02-12T12:57:00Z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0x0101008503087AD646A9448846ECC1D91AA1ED</vt:lpwstr>
  </property>
</Properties>
</file>