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7534" w14:textId="72FF03C8" w:rsidR="0038173C" w:rsidRPr="00BF1F61" w:rsidRDefault="005467D7" w:rsidP="00E15C55">
      <w:pPr>
        <w:pStyle w:val="Slika2"/>
      </w:pPr>
      <w:r w:rsidRPr="00BF1F61">
        <w:rPr>
          <w:noProof/>
        </w:rPr>
        <w:drawing>
          <wp:inline distT="0" distB="0" distL="0" distR="0" wp14:anchorId="030BE3E7" wp14:editId="7A32B715">
            <wp:extent cx="579120" cy="723900"/>
            <wp:effectExtent l="0" t="0" r="0" b="0"/>
            <wp:docPr id="1" name="Slika 1" descr="slo-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o-g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723900"/>
                    </a:xfrm>
                    <a:prstGeom prst="rect">
                      <a:avLst/>
                    </a:prstGeom>
                    <a:noFill/>
                    <a:ln>
                      <a:noFill/>
                    </a:ln>
                  </pic:spPr>
                </pic:pic>
              </a:graphicData>
            </a:graphic>
          </wp:inline>
        </w:drawing>
      </w:r>
    </w:p>
    <w:p w14:paraId="55324EB7" w14:textId="77777777" w:rsidR="0038173C" w:rsidRPr="00BF1F61" w:rsidRDefault="0038173C" w:rsidP="00DB4604"/>
    <w:p w14:paraId="0602A205" w14:textId="77777777" w:rsidR="0038173C" w:rsidRPr="00BF1F61" w:rsidRDefault="0038173C" w:rsidP="00DB4604"/>
    <w:p w14:paraId="2E0E3DA2" w14:textId="77777777" w:rsidR="0038173C" w:rsidRPr="00BF1F61" w:rsidRDefault="0038173C" w:rsidP="00DB4604"/>
    <w:p w14:paraId="735F42F2" w14:textId="77777777" w:rsidR="0038173C" w:rsidRPr="00BF1F61" w:rsidRDefault="0038173C" w:rsidP="0042642E">
      <w:pPr>
        <w:pStyle w:val="Naslovporocila1"/>
      </w:pPr>
      <w:r w:rsidRPr="00BF1F61">
        <w:t>POSLOVN</w:t>
      </w:r>
      <w:r w:rsidR="000E7BF7" w:rsidRPr="00BF1F61">
        <w:t>O</w:t>
      </w:r>
      <w:r w:rsidR="003427CB" w:rsidRPr="00BF1F61">
        <w:t xml:space="preserve"> </w:t>
      </w:r>
      <w:r w:rsidRPr="00BF1F61">
        <w:t>POROČILO</w:t>
      </w:r>
    </w:p>
    <w:p w14:paraId="2898289D" w14:textId="7A0A9D7C" w:rsidR="0038173C" w:rsidRPr="00BF1F61" w:rsidRDefault="0038173C" w:rsidP="0042642E">
      <w:pPr>
        <w:pStyle w:val="Naslovporocila2"/>
      </w:pPr>
      <w:r w:rsidRPr="00BF1F61">
        <w:t>TRŽNEGA INŠPEKTORATA</w:t>
      </w:r>
    </w:p>
    <w:p w14:paraId="705ADBAF" w14:textId="6316C19D" w:rsidR="0038173C" w:rsidRPr="00BF1F61" w:rsidRDefault="00EF750F" w:rsidP="0042642E">
      <w:pPr>
        <w:pStyle w:val="Naslovporocila2"/>
      </w:pPr>
      <w:r>
        <w:t>REPUBLIKE SLOVENIJE</w:t>
      </w:r>
    </w:p>
    <w:p w14:paraId="68AAC1CE" w14:textId="4D2952B3" w:rsidR="0038173C" w:rsidRPr="00BF1F61" w:rsidRDefault="001C63BF" w:rsidP="00E349D5">
      <w:pPr>
        <w:pStyle w:val="Naslovporocila1"/>
      </w:pPr>
      <w:r w:rsidRPr="00BF1F61">
        <w:t>20</w:t>
      </w:r>
      <w:r w:rsidR="005467D7" w:rsidRPr="00BF1F61">
        <w:t>2</w:t>
      </w:r>
      <w:r w:rsidR="00606BEA">
        <w:t>2</w:t>
      </w:r>
    </w:p>
    <w:p w14:paraId="54C4FE56" w14:textId="56BBF0CA" w:rsidR="00B06C9A" w:rsidRPr="005658AC" w:rsidRDefault="00B06C9A" w:rsidP="00742FBA"/>
    <w:p w14:paraId="79D9F824" w14:textId="77777777" w:rsidR="0038173C" w:rsidRPr="00BF1F61" w:rsidRDefault="0038173C" w:rsidP="00FB1FA0"/>
    <w:p w14:paraId="3A116408" w14:textId="5B6F26F4" w:rsidR="0038173C" w:rsidRDefault="0038173C" w:rsidP="005658AC"/>
    <w:p w14:paraId="523650E8" w14:textId="77777777" w:rsidR="005658AC" w:rsidRPr="00E623FE" w:rsidRDefault="005658AC" w:rsidP="005658AC"/>
    <w:p w14:paraId="48375090" w14:textId="32953D50" w:rsidR="00A76D19" w:rsidRPr="00A40FDB" w:rsidRDefault="00A76D19" w:rsidP="007E2740"/>
    <w:p w14:paraId="6BE0AB88" w14:textId="77777777" w:rsidR="00E1603B" w:rsidRPr="00BF1F61" w:rsidRDefault="00E1603B" w:rsidP="00FB1FA0"/>
    <w:p w14:paraId="25216BEE" w14:textId="77777777" w:rsidR="003427CB" w:rsidRPr="00BF1F61" w:rsidRDefault="003427CB" w:rsidP="00FB1FA0"/>
    <w:p w14:paraId="0E36561E" w14:textId="77777777" w:rsidR="0038173C" w:rsidRPr="00BF1F61" w:rsidRDefault="005467D7" w:rsidP="00FB1FA0">
      <w:pPr>
        <w:pStyle w:val="Slika2"/>
      </w:pPr>
      <w:r w:rsidRPr="00BF1F61">
        <w:rPr>
          <w:noProof/>
        </w:rPr>
        <w:drawing>
          <wp:inline distT="0" distB="0" distL="0" distR="0" wp14:anchorId="06A69A3E" wp14:editId="4077FF6F">
            <wp:extent cx="1181100" cy="1181100"/>
            <wp:effectExtent l="0" t="0" r="0" b="0"/>
            <wp:docPr id="2" name="Slika 2" descr="TI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TIRS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5926968" w14:textId="77777777" w:rsidR="0038173C" w:rsidRPr="00BF1F61" w:rsidRDefault="0038173C" w:rsidP="00FB1FA0"/>
    <w:p w14:paraId="6CE29092" w14:textId="206A6D00" w:rsidR="0038173C" w:rsidRPr="00BF1F61" w:rsidRDefault="0038173C" w:rsidP="00C62F60">
      <w:pPr>
        <w:pStyle w:val="Naslovporocila3"/>
      </w:pPr>
      <w:r w:rsidRPr="00BF1F61">
        <w:t xml:space="preserve">Ljubljana, </w:t>
      </w:r>
      <w:r w:rsidR="00DD0A05">
        <w:t xml:space="preserve">februar </w:t>
      </w:r>
      <w:r w:rsidR="001C63BF" w:rsidRPr="00BF1F61">
        <w:t>20</w:t>
      </w:r>
      <w:r w:rsidR="00C978DB" w:rsidRPr="00BF1F61">
        <w:t>2</w:t>
      </w:r>
      <w:r w:rsidR="00606BEA">
        <w:t>3</w:t>
      </w:r>
    </w:p>
    <w:p w14:paraId="4AD1306B" w14:textId="77777777" w:rsidR="0038173C" w:rsidRPr="00BF1F61" w:rsidRDefault="0038173C" w:rsidP="00C62F60">
      <w:pPr>
        <w:sectPr w:rsidR="0038173C" w:rsidRPr="00BF1F61" w:rsidSect="005730AE">
          <w:headerReference w:type="first" r:id="rId11"/>
          <w:type w:val="oddPage"/>
          <w:pgSz w:w="11907" w:h="16840" w:code="9"/>
          <w:pgMar w:top="1701" w:right="1701" w:bottom="1304" w:left="1701" w:header="851" w:footer="624" w:gutter="0"/>
          <w:pgNumType w:fmt="upperRoman" w:start="1"/>
          <w:cols w:space="708"/>
          <w:titlePg/>
        </w:sectPr>
      </w:pPr>
    </w:p>
    <w:p w14:paraId="563B4A9E" w14:textId="77777777" w:rsidR="0038173C" w:rsidRPr="00BF1F61" w:rsidRDefault="0038173C" w:rsidP="00C62F60"/>
    <w:p w14:paraId="3BAA6FC2" w14:textId="77777777" w:rsidR="003427CB" w:rsidRPr="00BF1F61" w:rsidRDefault="003427CB" w:rsidP="005D11F9"/>
    <w:p w14:paraId="148E2F95" w14:textId="77777777" w:rsidR="003427CB" w:rsidRPr="00BF1F61" w:rsidRDefault="003427CB" w:rsidP="005D11F9"/>
    <w:p w14:paraId="2DC43342" w14:textId="77777777" w:rsidR="0038173C" w:rsidRPr="00BF1F61" w:rsidRDefault="0038173C" w:rsidP="00781644">
      <w:pPr>
        <w:pStyle w:val="Naslovkazala"/>
        <w:sectPr w:rsidR="0038173C" w:rsidRPr="00BF1F61"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5AEF336E" w14:textId="77777777" w:rsidR="0038173C" w:rsidRPr="00BF1F61" w:rsidRDefault="0038173C" w:rsidP="00781644">
      <w:pPr>
        <w:pStyle w:val="Naslovkazala"/>
      </w:pPr>
      <w:r w:rsidRPr="00BF1F61">
        <w:lastRenderedPageBreak/>
        <w:t>KAZALO</w:t>
      </w:r>
    </w:p>
    <w:p w14:paraId="71EA820A" w14:textId="0C9851C0" w:rsidR="005658AC" w:rsidRDefault="0038173C">
      <w:pPr>
        <w:pStyle w:val="Kazalovsebine1"/>
        <w:rPr>
          <w:rFonts w:asciiTheme="minorHAnsi" w:eastAsiaTheme="minorEastAsia" w:hAnsiTheme="minorHAnsi" w:cstheme="minorBidi"/>
          <w:b w:val="0"/>
          <w:noProof/>
        </w:rPr>
      </w:pPr>
      <w:r w:rsidRPr="00BF1F61">
        <w:fldChar w:fldCharType="begin"/>
      </w:r>
      <w:r w:rsidRPr="00BF1F61">
        <w:instrText xml:space="preserve"> TOC \o "1-3" \h \z \u </w:instrText>
      </w:r>
      <w:r w:rsidRPr="00BF1F61">
        <w:fldChar w:fldCharType="separate"/>
      </w:r>
      <w:hyperlink w:anchor="_Toc128394280" w:history="1">
        <w:r w:rsidR="005658AC" w:rsidRPr="00EA5503">
          <w:rPr>
            <w:rStyle w:val="Hiperpovezava"/>
            <w:noProof/>
          </w:rPr>
          <w:t>1.</w:t>
        </w:r>
        <w:r w:rsidR="005658AC">
          <w:rPr>
            <w:rFonts w:asciiTheme="minorHAnsi" w:eastAsiaTheme="minorEastAsia" w:hAnsiTheme="minorHAnsi" w:cstheme="minorBidi"/>
            <w:b w:val="0"/>
            <w:noProof/>
          </w:rPr>
          <w:tab/>
        </w:r>
        <w:r w:rsidR="005658AC" w:rsidRPr="00EA5503">
          <w:rPr>
            <w:rStyle w:val="Hiperpovezava"/>
            <w:noProof/>
          </w:rPr>
          <w:t>UVOD</w:t>
        </w:r>
        <w:r w:rsidR="005658AC">
          <w:rPr>
            <w:noProof/>
            <w:webHidden/>
          </w:rPr>
          <w:tab/>
        </w:r>
        <w:r w:rsidR="005658AC">
          <w:rPr>
            <w:noProof/>
            <w:webHidden/>
          </w:rPr>
          <w:fldChar w:fldCharType="begin"/>
        </w:r>
        <w:r w:rsidR="005658AC">
          <w:rPr>
            <w:noProof/>
            <w:webHidden/>
          </w:rPr>
          <w:instrText xml:space="preserve"> PAGEREF _Toc128394280 \h </w:instrText>
        </w:r>
        <w:r w:rsidR="005658AC">
          <w:rPr>
            <w:noProof/>
            <w:webHidden/>
          </w:rPr>
        </w:r>
        <w:r w:rsidR="005658AC">
          <w:rPr>
            <w:noProof/>
            <w:webHidden/>
          </w:rPr>
          <w:fldChar w:fldCharType="separate"/>
        </w:r>
        <w:r w:rsidR="00233555">
          <w:rPr>
            <w:noProof/>
            <w:webHidden/>
          </w:rPr>
          <w:t>1</w:t>
        </w:r>
        <w:r w:rsidR="005658AC">
          <w:rPr>
            <w:noProof/>
            <w:webHidden/>
          </w:rPr>
          <w:fldChar w:fldCharType="end"/>
        </w:r>
      </w:hyperlink>
    </w:p>
    <w:p w14:paraId="4C8BAC33" w14:textId="36DC108E" w:rsidR="005658AC" w:rsidRDefault="0022562B">
      <w:pPr>
        <w:pStyle w:val="Kazalovsebine1"/>
        <w:rPr>
          <w:rFonts w:asciiTheme="minorHAnsi" w:eastAsiaTheme="minorEastAsia" w:hAnsiTheme="minorHAnsi" w:cstheme="minorBidi"/>
          <w:b w:val="0"/>
          <w:noProof/>
        </w:rPr>
      </w:pPr>
      <w:hyperlink w:anchor="_Toc128394281" w:history="1">
        <w:r w:rsidR="005658AC" w:rsidRPr="00EA5503">
          <w:rPr>
            <w:rStyle w:val="Hiperpovezava"/>
            <w:noProof/>
          </w:rPr>
          <w:t>2.</w:t>
        </w:r>
        <w:r w:rsidR="005658AC">
          <w:rPr>
            <w:rFonts w:asciiTheme="minorHAnsi" w:eastAsiaTheme="minorEastAsia" w:hAnsiTheme="minorHAnsi" w:cstheme="minorBidi"/>
            <w:b w:val="0"/>
            <w:noProof/>
          </w:rPr>
          <w:tab/>
        </w:r>
        <w:r w:rsidR="005658AC" w:rsidRPr="00EA5503">
          <w:rPr>
            <w:rStyle w:val="Hiperpovezava"/>
            <w:noProof/>
          </w:rPr>
          <w:t>POVZETEK AKTIVNOSTI TRŽNEGA INŠPEKTORATA REPUBLIKE SLOVENIJE</w:t>
        </w:r>
        <w:r w:rsidR="005658AC">
          <w:rPr>
            <w:noProof/>
            <w:webHidden/>
          </w:rPr>
          <w:tab/>
        </w:r>
        <w:r w:rsidR="005658AC">
          <w:rPr>
            <w:noProof/>
            <w:webHidden/>
          </w:rPr>
          <w:fldChar w:fldCharType="begin"/>
        </w:r>
        <w:r w:rsidR="005658AC">
          <w:rPr>
            <w:noProof/>
            <w:webHidden/>
          </w:rPr>
          <w:instrText xml:space="preserve"> PAGEREF _Toc128394281 \h </w:instrText>
        </w:r>
        <w:r w:rsidR="005658AC">
          <w:rPr>
            <w:noProof/>
            <w:webHidden/>
          </w:rPr>
        </w:r>
        <w:r w:rsidR="005658AC">
          <w:rPr>
            <w:noProof/>
            <w:webHidden/>
          </w:rPr>
          <w:fldChar w:fldCharType="separate"/>
        </w:r>
        <w:r w:rsidR="00233555">
          <w:rPr>
            <w:noProof/>
            <w:webHidden/>
          </w:rPr>
          <w:t>3</w:t>
        </w:r>
        <w:r w:rsidR="005658AC">
          <w:rPr>
            <w:noProof/>
            <w:webHidden/>
          </w:rPr>
          <w:fldChar w:fldCharType="end"/>
        </w:r>
      </w:hyperlink>
    </w:p>
    <w:p w14:paraId="2559F007" w14:textId="01411CF0" w:rsidR="005658AC" w:rsidRDefault="0022562B">
      <w:pPr>
        <w:pStyle w:val="Kazalovsebine2"/>
        <w:rPr>
          <w:rFonts w:asciiTheme="minorHAnsi" w:eastAsiaTheme="minorEastAsia" w:hAnsiTheme="minorHAnsi" w:cstheme="minorBidi"/>
        </w:rPr>
      </w:pPr>
      <w:hyperlink w:anchor="_Toc128394282" w:history="1">
        <w:r w:rsidR="005658AC" w:rsidRPr="00EA5503">
          <w:rPr>
            <w:rStyle w:val="Hiperpovezava"/>
          </w:rPr>
          <w:t>2.1.</w:t>
        </w:r>
        <w:r w:rsidR="005658AC">
          <w:rPr>
            <w:rFonts w:asciiTheme="minorHAnsi" w:eastAsiaTheme="minorEastAsia" w:hAnsiTheme="minorHAnsi" w:cstheme="minorBidi"/>
          </w:rPr>
          <w:tab/>
        </w:r>
        <w:r w:rsidR="005658AC" w:rsidRPr="00EA5503">
          <w:rPr>
            <w:rStyle w:val="Hiperpovezava"/>
          </w:rPr>
          <w:t>DOSTOPNOST IN PREVENTIVNO DELOVANJE</w:t>
        </w:r>
        <w:r w:rsidR="005658AC">
          <w:rPr>
            <w:webHidden/>
          </w:rPr>
          <w:tab/>
        </w:r>
        <w:r w:rsidR="005658AC">
          <w:rPr>
            <w:webHidden/>
          </w:rPr>
          <w:fldChar w:fldCharType="begin"/>
        </w:r>
        <w:r w:rsidR="005658AC">
          <w:rPr>
            <w:webHidden/>
          </w:rPr>
          <w:instrText xml:space="preserve"> PAGEREF _Toc128394282 \h </w:instrText>
        </w:r>
        <w:r w:rsidR="005658AC">
          <w:rPr>
            <w:webHidden/>
          </w:rPr>
        </w:r>
        <w:r w:rsidR="005658AC">
          <w:rPr>
            <w:webHidden/>
          </w:rPr>
          <w:fldChar w:fldCharType="separate"/>
        </w:r>
        <w:r w:rsidR="00233555">
          <w:rPr>
            <w:webHidden/>
          </w:rPr>
          <w:t>3</w:t>
        </w:r>
        <w:r w:rsidR="005658AC">
          <w:rPr>
            <w:webHidden/>
          </w:rPr>
          <w:fldChar w:fldCharType="end"/>
        </w:r>
      </w:hyperlink>
    </w:p>
    <w:p w14:paraId="065A0BAC" w14:textId="27EC1D26" w:rsidR="005658AC" w:rsidRDefault="0022562B">
      <w:pPr>
        <w:pStyle w:val="Kazalovsebine2"/>
        <w:rPr>
          <w:rFonts w:asciiTheme="minorHAnsi" w:eastAsiaTheme="minorEastAsia" w:hAnsiTheme="minorHAnsi" w:cstheme="minorBidi"/>
        </w:rPr>
      </w:pPr>
      <w:hyperlink w:anchor="_Toc128394283" w:history="1">
        <w:r w:rsidR="005658AC" w:rsidRPr="00EA5503">
          <w:rPr>
            <w:rStyle w:val="Hiperpovezava"/>
          </w:rPr>
          <w:t>2.2.</w:t>
        </w:r>
        <w:r w:rsidR="005658AC">
          <w:rPr>
            <w:rFonts w:asciiTheme="minorHAnsi" w:eastAsiaTheme="minorEastAsia" w:hAnsiTheme="minorHAnsi" w:cstheme="minorBidi"/>
          </w:rPr>
          <w:tab/>
        </w:r>
        <w:r w:rsidR="005658AC" w:rsidRPr="00EA5503">
          <w:rPr>
            <w:rStyle w:val="Hiperpovezava"/>
          </w:rPr>
          <w:t>KRATEK PREGLED DELA TRŽNEGA INŠPEKTORATA RS</w:t>
        </w:r>
        <w:r w:rsidR="005658AC">
          <w:rPr>
            <w:webHidden/>
          </w:rPr>
          <w:tab/>
        </w:r>
        <w:r w:rsidR="005658AC">
          <w:rPr>
            <w:webHidden/>
          </w:rPr>
          <w:fldChar w:fldCharType="begin"/>
        </w:r>
        <w:r w:rsidR="005658AC">
          <w:rPr>
            <w:webHidden/>
          </w:rPr>
          <w:instrText xml:space="preserve"> PAGEREF _Toc128394283 \h </w:instrText>
        </w:r>
        <w:r w:rsidR="005658AC">
          <w:rPr>
            <w:webHidden/>
          </w:rPr>
        </w:r>
        <w:r w:rsidR="005658AC">
          <w:rPr>
            <w:webHidden/>
          </w:rPr>
          <w:fldChar w:fldCharType="separate"/>
        </w:r>
        <w:r w:rsidR="00233555">
          <w:rPr>
            <w:webHidden/>
          </w:rPr>
          <w:t>4</w:t>
        </w:r>
        <w:r w:rsidR="005658AC">
          <w:rPr>
            <w:webHidden/>
          </w:rPr>
          <w:fldChar w:fldCharType="end"/>
        </w:r>
      </w:hyperlink>
    </w:p>
    <w:p w14:paraId="477E71C4" w14:textId="7908CC65" w:rsidR="005658AC" w:rsidRDefault="0022562B">
      <w:pPr>
        <w:pStyle w:val="Kazalovsebine1"/>
        <w:rPr>
          <w:rFonts w:asciiTheme="minorHAnsi" w:eastAsiaTheme="minorEastAsia" w:hAnsiTheme="minorHAnsi" w:cstheme="minorBidi"/>
          <w:b w:val="0"/>
          <w:noProof/>
        </w:rPr>
      </w:pPr>
      <w:hyperlink w:anchor="_Toc128394284" w:history="1">
        <w:r w:rsidR="005658AC" w:rsidRPr="00EA5503">
          <w:rPr>
            <w:rStyle w:val="Hiperpovezava"/>
            <w:noProof/>
          </w:rPr>
          <w:t>3.</w:t>
        </w:r>
        <w:r w:rsidR="005658AC">
          <w:rPr>
            <w:rFonts w:asciiTheme="minorHAnsi" w:eastAsiaTheme="minorEastAsia" w:hAnsiTheme="minorHAnsi" w:cstheme="minorBidi"/>
            <w:b w:val="0"/>
            <w:noProof/>
          </w:rPr>
          <w:tab/>
        </w:r>
        <w:r w:rsidR="005658AC" w:rsidRPr="00EA5503">
          <w:rPr>
            <w:rStyle w:val="Hiperpovezava"/>
            <w:noProof/>
          </w:rPr>
          <w:t>ORGANIZACIJA IN KADRI</w:t>
        </w:r>
        <w:r w:rsidR="005658AC">
          <w:rPr>
            <w:noProof/>
            <w:webHidden/>
          </w:rPr>
          <w:tab/>
        </w:r>
        <w:r w:rsidR="005658AC">
          <w:rPr>
            <w:noProof/>
            <w:webHidden/>
          </w:rPr>
          <w:fldChar w:fldCharType="begin"/>
        </w:r>
        <w:r w:rsidR="005658AC">
          <w:rPr>
            <w:noProof/>
            <w:webHidden/>
          </w:rPr>
          <w:instrText xml:space="preserve"> PAGEREF _Toc128394284 \h </w:instrText>
        </w:r>
        <w:r w:rsidR="005658AC">
          <w:rPr>
            <w:noProof/>
            <w:webHidden/>
          </w:rPr>
        </w:r>
        <w:r w:rsidR="005658AC">
          <w:rPr>
            <w:noProof/>
            <w:webHidden/>
          </w:rPr>
          <w:fldChar w:fldCharType="separate"/>
        </w:r>
        <w:r w:rsidR="00233555">
          <w:rPr>
            <w:noProof/>
            <w:webHidden/>
          </w:rPr>
          <w:t>7</w:t>
        </w:r>
        <w:r w:rsidR="005658AC">
          <w:rPr>
            <w:noProof/>
            <w:webHidden/>
          </w:rPr>
          <w:fldChar w:fldCharType="end"/>
        </w:r>
      </w:hyperlink>
    </w:p>
    <w:p w14:paraId="58DF5374" w14:textId="58F54B99" w:rsidR="005658AC" w:rsidRDefault="0022562B">
      <w:pPr>
        <w:pStyle w:val="Kazalovsebine2"/>
        <w:rPr>
          <w:rFonts w:asciiTheme="minorHAnsi" w:eastAsiaTheme="minorEastAsia" w:hAnsiTheme="minorHAnsi" w:cstheme="minorBidi"/>
        </w:rPr>
      </w:pPr>
      <w:hyperlink w:anchor="_Toc128394285" w:history="1">
        <w:r w:rsidR="005658AC" w:rsidRPr="00EA5503">
          <w:rPr>
            <w:rStyle w:val="Hiperpovezava"/>
          </w:rPr>
          <w:t>3.1.</w:t>
        </w:r>
        <w:r w:rsidR="005658AC">
          <w:rPr>
            <w:rFonts w:asciiTheme="minorHAnsi" w:eastAsiaTheme="minorEastAsia" w:hAnsiTheme="minorHAnsi" w:cstheme="minorBidi"/>
          </w:rPr>
          <w:tab/>
        </w:r>
        <w:r w:rsidR="005658AC" w:rsidRPr="00EA5503">
          <w:rPr>
            <w:rStyle w:val="Hiperpovezava"/>
          </w:rPr>
          <w:t>ORGANIZIRANOST</w:t>
        </w:r>
        <w:r w:rsidR="005658AC">
          <w:rPr>
            <w:webHidden/>
          </w:rPr>
          <w:tab/>
        </w:r>
        <w:r w:rsidR="005658AC">
          <w:rPr>
            <w:webHidden/>
          </w:rPr>
          <w:fldChar w:fldCharType="begin"/>
        </w:r>
        <w:r w:rsidR="005658AC">
          <w:rPr>
            <w:webHidden/>
          </w:rPr>
          <w:instrText xml:space="preserve"> PAGEREF _Toc128394285 \h </w:instrText>
        </w:r>
        <w:r w:rsidR="005658AC">
          <w:rPr>
            <w:webHidden/>
          </w:rPr>
        </w:r>
        <w:r w:rsidR="005658AC">
          <w:rPr>
            <w:webHidden/>
          </w:rPr>
          <w:fldChar w:fldCharType="separate"/>
        </w:r>
        <w:r w:rsidR="00233555">
          <w:rPr>
            <w:webHidden/>
          </w:rPr>
          <w:t>7</w:t>
        </w:r>
        <w:r w:rsidR="005658AC">
          <w:rPr>
            <w:webHidden/>
          </w:rPr>
          <w:fldChar w:fldCharType="end"/>
        </w:r>
      </w:hyperlink>
    </w:p>
    <w:p w14:paraId="0A916E86" w14:textId="2C60D1A0" w:rsidR="005658AC" w:rsidRDefault="0022562B">
      <w:pPr>
        <w:pStyle w:val="Kazalovsebine2"/>
        <w:rPr>
          <w:rFonts w:asciiTheme="minorHAnsi" w:eastAsiaTheme="minorEastAsia" w:hAnsiTheme="minorHAnsi" w:cstheme="minorBidi"/>
        </w:rPr>
      </w:pPr>
      <w:hyperlink w:anchor="_Toc128394286" w:history="1">
        <w:r w:rsidR="005658AC" w:rsidRPr="00EA5503">
          <w:rPr>
            <w:rStyle w:val="Hiperpovezava"/>
          </w:rPr>
          <w:t>3.2.</w:t>
        </w:r>
        <w:r w:rsidR="005658AC">
          <w:rPr>
            <w:rFonts w:asciiTheme="minorHAnsi" w:eastAsiaTheme="minorEastAsia" w:hAnsiTheme="minorHAnsi" w:cstheme="minorBidi"/>
          </w:rPr>
          <w:tab/>
        </w:r>
        <w:r w:rsidR="005658AC" w:rsidRPr="00EA5503">
          <w:rPr>
            <w:rStyle w:val="Hiperpovezava"/>
          </w:rPr>
          <w:t>SISTEMIZACIJA DELOVNIH MEST</w:t>
        </w:r>
        <w:r w:rsidR="005658AC">
          <w:rPr>
            <w:webHidden/>
          </w:rPr>
          <w:tab/>
        </w:r>
        <w:r w:rsidR="005658AC">
          <w:rPr>
            <w:webHidden/>
          </w:rPr>
          <w:fldChar w:fldCharType="begin"/>
        </w:r>
        <w:r w:rsidR="005658AC">
          <w:rPr>
            <w:webHidden/>
          </w:rPr>
          <w:instrText xml:space="preserve"> PAGEREF _Toc128394286 \h </w:instrText>
        </w:r>
        <w:r w:rsidR="005658AC">
          <w:rPr>
            <w:webHidden/>
          </w:rPr>
        </w:r>
        <w:r w:rsidR="005658AC">
          <w:rPr>
            <w:webHidden/>
          </w:rPr>
          <w:fldChar w:fldCharType="separate"/>
        </w:r>
        <w:r w:rsidR="00233555">
          <w:rPr>
            <w:webHidden/>
          </w:rPr>
          <w:t>9</w:t>
        </w:r>
        <w:r w:rsidR="005658AC">
          <w:rPr>
            <w:webHidden/>
          </w:rPr>
          <w:fldChar w:fldCharType="end"/>
        </w:r>
      </w:hyperlink>
    </w:p>
    <w:p w14:paraId="0849B4F1" w14:textId="2BDD2774" w:rsidR="005658AC" w:rsidRDefault="0022562B">
      <w:pPr>
        <w:pStyle w:val="Kazalovsebine1"/>
        <w:rPr>
          <w:rFonts w:asciiTheme="minorHAnsi" w:eastAsiaTheme="minorEastAsia" w:hAnsiTheme="minorHAnsi" w:cstheme="minorBidi"/>
          <w:b w:val="0"/>
          <w:noProof/>
        </w:rPr>
      </w:pPr>
      <w:hyperlink w:anchor="_Toc128394287" w:history="1">
        <w:r w:rsidR="005658AC" w:rsidRPr="00EA5503">
          <w:rPr>
            <w:rStyle w:val="Hiperpovezava"/>
            <w:noProof/>
          </w:rPr>
          <w:t>4.</w:t>
        </w:r>
        <w:r w:rsidR="005658AC">
          <w:rPr>
            <w:rFonts w:asciiTheme="minorHAnsi" w:eastAsiaTheme="minorEastAsia" w:hAnsiTheme="minorHAnsi" w:cstheme="minorBidi"/>
            <w:b w:val="0"/>
            <w:noProof/>
          </w:rPr>
          <w:tab/>
        </w:r>
        <w:r w:rsidR="005658AC" w:rsidRPr="00EA5503">
          <w:rPr>
            <w:rStyle w:val="Hiperpovezava"/>
            <w:noProof/>
          </w:rPr>
          <w:t>STATISTIKA INŠPEKCIJSKEGA DELA IN KAZALNIKI USPEŠNOSTI</w:t>
        </w:r>
        <w:r w:rsidR="005658AC">
          <w:rPr>
            <w:noProof/>
            <w:webHidden/>
          </w:rPr>
          <w:tab/>
        </w:r>
        <w:r w:rsidR="005658AC">
          <w:rPr>
            <w:noProof/>
            <w:webHidden/>
          </w:rPr>
          <w:fldChar w:fldCharType="begin"/>
        </w:r>
        <w:r w:rsidR="005658AC">
          <w:rPr>
            <w:noProof/>
            <w:webHidden/>
          </w:rPr>
          <w:instrText xml:space="preserve"> PAGEREF _Toc128394287 \h </w:instrText>
        </w:r>
        <w:r w:rsidR="005658AC">
          <w:rPr>
            <w:noProof/>
            <w:webHidden/>
          </w:rPr>
        </w:r>
        <w:r w:rsidR="005658AC">
          <w:rPr>
            <w:noProof/>
            <w:webHidden/>
          </w:rPr>
          <w:fldChar w:fldCharType="separate"/>
        </w:r>
        <w:r w:rsidR="00233555">
          <w:rPr>
            <w:noProof/>
            <w:webHidden/>
          </w:rPr>
          <w:t>11</w:t>
        </w:r>
        <w:r w:rsidR="005658AC">
          <w:rPr>
            <w:noProof/>
            <w:webHidden/>
          </w:rPr>
          <w:fldChar w:fldCharType="end"/>
        </w:r>
      </w:hyperlink>
    </w:p>
    <w:p w14:paraId="0EAF461D" w14:textId="3ED7B9F4" w:rsidR="005658AC" w:rsidRDefault="0022562B">
      <w:pPr>
        <w:pStyle w:val="Kazalovsebine2"/>
        <w:rPr>
          <w:rFonts w:asciiTheme="minorHAnsi" w:eastAsiaTheme="minorEastAsia" w:hAnsiTheme="minorHAnsi" w:cstheme="minorBidi"/>
        </w:rPr>
      </w:pPr>
      <w:hyperlink w:anchor="_Toc128394288" w:history="1">
        <w:r w:rsidR="005658AC" w:rsidRPr="00EA5503">
          <w:rPr>
            <w:rStyle w:val="Hiperpovezava"/>
          </w:rPr>
          <w:t>4.1.</w:t>
        </w:r>
        <w:r w:rsidR="005658AC">
          <w:rPr>
            <w:rFonts w:asciiTheme="minorHAnsi" w:eastAsiaTheme="minorEastAsia" w:hAnsiTheme="minorHAnsi" w:cstheme="minorBidi"/>
          </w:rPr>
          <w:tab/>
        </w:r>
        <w:r w:rsidR="005658AC" w:rsidRPr="00EA5503">
          <w:rPr>
            <w:rStyle w:val="Hiperpovezava"/>
          </w:rPr>
          <w:t>INŠPEKCIJSKI PREGLEDI</w:t>
        </w:r>
        <w:r w:rsidR="005658AC">
          <w:rPr>
            <w:webHidden/>
          </w:rPr>
          <w:tab/>
        </w:r>
        <w:r w:rsidR="005658AC">
          <w:rPr>
            <w:webHidden/>
          </w:rPr>
          <w:fldChar w:fldCharType="begin"/>
        </w:r>
        <w:r w:rsidR="005658AC">
          <w:rPr>
            <w:webHidden/>
          </w:rPr>
          <w:instrText xml:space="preserve"> PAGEREF _Toc128394288 \h </w:instrText>
        </w:r>
        <w:r w:rsidR="005658AC">
          <w:rPr>
            <w:webHidden/>
          </w:rPr>
        </w:r>
        <w:r w:rsidR="005658AC">
          <w:rPr>
            <w:webHidden/>
          </w:rPr>
          <w:fldChar w:fldCharType="separate"/>
        </w:r>
        <w:r w:rsidR="00233555">
          <w:rPr>
            <w:webHidden/>
          </w:rPr>
          <w:t>12</w:t>
        </w:r>
        <w:r w:rsidR="005658AC">
          <w:rPr>
            <w:webHidden/>
          </w:rPr>
          <w:fldChar w:fldCharType="end"/>
        </w:r>
      </w:hyperlink>
    </w:p>
    <w:p w14:paraId="752181BA" w14:textId="74ACD8E1" w:rsidR="005658AC" w:rsidRDefault="0022562B">
      <w:pPr>
        <w:pStyle w:val="Kazalovsebine2"/>
        <w:rPr>
          <w:rFonts w:asciiTheme="minorHAnsi" w:eastAsiaTheme="minorEastAsia" w:hAnsiTheme="minorHAnsi" w:cstheme="minorBidi"/>
        </w:rPr>
      </w:pPr>
      <w:hyperlink w:anchor="_Toc128394289" w:history="1">
        <w:r w:rsidR="005658AC" w:rsidRPr="00EA5503">
          <w:rPr>
            <w:rStyle w:val="Hiperpovezava"/>
          </w:rPr>
          <w:t>4.2.</w:t>
        </w:r>
        <w:r w:rsidR="005658AC">
          <w:rPr>
            <w:rFonts w:asciiTheme="minorHAnsi" w:eastAsiaTheme="minorEastAsia" w:hAnsiTheme="minorHAnsi" w:cstheme="minorBidi"/>
          </w:rPr>
          <w:tab/>
        </w:r>
        <w:r w:rsidR="005658AC" w:rsidRPr="00EA5503">
          <w:rPr>
            <w:rStyle w:val="Hiperpovezava"/>
          </w:rPr>
          <w:t>UKREPI</w:t>
        </w:r>
        <w:r w:rsidR="005658AC">
          <w:rPr>
            <w:webHidden/>
          </w:rPr>
          <w:tab/>
        </w:r>
        <w:r w:rsidR="005658AC">
          <w:rPr>
            <w:webHidden/>
          </w:rPr>
          <w:fldChar w:fldCharType="begin"/>
        </w:r>
        <w:r w:rsidR="005658AC">
          <w:rPr>
            <w:webHidden/>
          </w:rPr>
          <w:instrText xml:space="preserve"> PAGEREF _Toc128394289 \h </w:instrText>
        </w:r>
        <w:r w:rsidR="005658AC">
          <w:rPr>
            <w:webHidden/>
          </w:rPr>
        </w:r>
        <w:r w:rsidR="005658AC">
          <w:rPr>
            <w:webHidden/>
          </w:rPr>
          <w:fldChar w:fldCharType="separate"/>
        </w:r>
        <w:r w:rsidR="00233555">
          <w:rPr>
            <w:webHidden/>
          </w:rPr>
          <w:t>13</w:t>
        </w:r>
        <w:r w:rsidR="005658AC">
          <w:rPr>
            <w:webHidden/>
          </w:rPr>
          <w:fldChar w:fldCharType="end"/>
        </w:r>
      </w:hyperlink>
    </w:p>
    <w:p w14:paraId="217AA971" w14:textId="456AB15F" w:rsidR="005658AC" w:rsidRDefault="0022562B">
      <w:pPr>
        <w:pStyle w:val="Kazalovsebine3"/>
        <w:rPr>
          <w:rFonts w:asciiTheme="minorHAnsi" w:eastAsiaTheme="minorEastAsia" w:hAnsiTheme="minorHAnsi" w:cstheme="minorBidi"/>
          <w:noProof/>
        </w:rPr>
      </w:pPr>
      <w:hyperlink w:anchor="_Toc128394290" w:history="1">
        <w:r w:rsidR="005658AC" w:rsidRPr="00EA5503">
          <w:rPr>
            <w:rStyle w:val="Hiperpovezava"/>
            <w:noProof/>
          </w:rPr>
          <w:t>4.2.1.</w:t>
        </w:r>
        <w:r w:rsidR="005658AC">
          <w:rPr>
            <w:rFonts w:asciiTheme="minorHAnsi" w:eastAsiaTheme="minorEastAsia" w:hAnsiTheme="minorHAnsi" w:cstheme="minorBidi"/>
            <w:noProof/>
          </w:rPr>
          <w:tab/>
        </w:r>
        <w:r w:rsidR="005658AC" w:rsidRPr="00EA5503">
          <w:rPr>
            <w:rStyle w:val="Hiperpovezava"/>
            <w:noProof/>
          </w:rPr>
          <w:t>Upravni ukrepi</w:t>
        </w:r>
        <w:r w:rsidR="005658AC">
          <w:rPr>
            <w:noProof/>
            <w:webHidden/>
          </w:rPr>
          <w:tab/>
        </w:r>
        <w:r w:rsidR="005658AC">
          <w:rPr>
            <w:noProof/>
            <w:webHidden/>
          </w:rPr>
          <w:fldChar w:fldCharType="begin"/>
        </w:r>
        <w:r w:rsidR="005658AC">
          <w:rPr>
            <w:noProof/>
            <w:webHidden/>
          </w:rPr>
          <w:instrText xml:space="preserve"> PAGEREF _Toc128394290 \h </w:instrText>
        </w:r>
        <w:r w:rsidR="005658AC">
          <w:rPr>
            <w:noProof/>
            <w:webHidden/>
          </w:rPr>
        </w:r>
        <w:r w:rsidR="005658AC">
          <w:rPr>
            <w:noProof/>
            <w:webHidden/>
          </w:rPr>
          <w:fldChar w:fldCharType="separate"/>
        </w:r>
        <w:r w:rsidR="00233555">
          <w:rPr>
            <w:noProof/>
            <w:webHidden/>
          </w:rPr>
          <w:t>13</w:t>
        </w:r>
        <w:r w:rsidR="005658AC">
          <w:rPr>
            <w:noProof/>
            <w:webHidden/>
          </w:rPr>
          <w:fldChar w:fldCharType="end"/>
        </w:r>
      </w:hyperlink>
    </w:p>
    <w:p w14:paraId="79C32B0A" w14:textId="4F36D364" w:rsidR="005658AC" w:rsidRDefault="0022562B">
      <w:pPr>
        <w:pStyle w:val="Kazalovsebine3"/>
        <w:rPr>
          <w:rFonts w:asciiTheme="minorHAnsi" w:eastAsiaTheme="minorEastAsia" w:hAnsiTheme="minorHAnsi" w:cstheme="minorBidi"/>
          <w:noProof/>
        </w:rPr>
      </w:pPr>
      <w:hyperlink w:anchor="_Toc128394291" w:history="1">
        <w:r w:rsidR="005658AC" w:rsidRPr="00EA5503">
          <w:rPr>
            <w:rStyle w:val="Hiperpovezava"/>
            <w:noProof/>
          </w:rPr>
          <w:t>4.2.2.</w:t>
        </w:r>
        <w:r w:rsidR="005658AC">
          <w:rPr>
            <w:rFonts w:asciiTheme="minorHAnsi" w:eastAsiaTheme="minorEastAsia" w:hAnsiTheme="minorHAnsi" w:cstheme="minorBidi"/>
            <w:noProof/>
          </w:rPr>
          <w:tab/>
        </w:r>
        <w:r w:rsidR="005658AC" w:rsidRPr="00EA5503">
          <w:rPr>
            <w:rStyle w:val="Hiperpovezava"/>
            <w:noProof/>
          </w:rPr>
          <w:t>Prekrškovni ukrepi</w:t>
        </w:r>
        <w:r w:rsidR="005658AC">
          <w:rPr>
            <w:noProof/>
            <w:webHidden/>
          </w:rPr>
          <w:tab/>
        </w:r>
        <w:r w:rsidR="005658AC">
          <w:rPr>
            <w:noProof/>
            <w:webHidden/>
          </w:rPr>
          <w:fldChar w:fldCharType="begin"/>
        </w:r>
        <w:r w:rsidR="005658AC">
          <w:rPr>
            <w:noProof/>
            <w:webHidden/>
          </w:rPr>
          <w:instrText xml:space="preserve"> PAGEREF _Toc128394291 \h </w:instrText>
        </w:r>
        <w:r w:rsidR="005658AC">
          <w:rPr>
            <w:noProof/>
            <w:webHidden/>
          </w:rPr>
        </w:r>
        <w:r w:rsidR="005658AC">
          <w:rPr>
            <w:noProof/>
            <w:webHidden/>
          </w:rPr>
          <w:fldChar w:fldCharType="separate"/>
        </w:r>
        <w:r w:rsidR="00233555">
          <w:rPr>
            <w:noProof/>
            <w:webHidden/>
          </w:rPr>
          <w:t>16</w:t>
        </w:r>
        <w:r w:rsidR="005658AC">
          <w:rPr>
            <w:noProof/>
            <w:webHidden/>
          </w:rPr>
          <w:fldChar w:fldCharType="end"/>
        </w:r>
      </w:hyperlink>
    </w:p>
    <w:p w14:paraId="4F571A6A" w14:textId="2F1A088B" w:rsidR="005658AC" w:rsidRDefault="0022562B">
      <w:pPr>
        <w:pStyle w:val="Kazalovsebine2"/>
        <w:rPr>
          <w:rFonts w:asciiTheme="minorHAnsi" w:eastAsiaTheme="minorEastAsia" w:hAnsiTheme="minorHAnsi" w:cstheme="minorBidi"/>
        </w:rPr>
      </w:pPr>
      <w:hyperlink w:anchor="_Toc128394292" w:history="1">
        <w:r w:rsidR="005658AC" w:rsidRPr="00EA5503">
          <w:rPr>
            <w:rStyle w:val="Hiperpovezava"/>
          </w:rPr>
          <w:t>4.3.</w:t>
        </w:r>
        <w:r w:rsidR="005658AC">
          <w:rPr>
            <w:rFonts w:asciiTheme="minorHAnsi" w:eastAsiaTheme="minorEastAsia" w:hAnsiTheme="minorHAnsi" w:cstheme="minorBidi"/>
          </w:rPr>
          <w:tab/>
        </w:r>
        <w:r w:rsidR="005658AC" w:rsidRPr="00EA5503">
          <w:rPr>
            <w:rStyle w:val="Hiperpovezava"/>
          </w:rPr>
          <w:t>TERJATVE, NASTALE V INŠPEKCIJSKIH POSTOPKIH</w:t>
        </w:r>
        <w:r w:rsidR="005658AC">
          <w:rPr>
            <w:webHidden/>
          </w:rPr>
          <w:tab/>
        </w:r>
        <w:r w:rsidR="005658AC">
          <w:rPr>
            <w:webHidden/>
          </w:rPr>
          <w:fldChar w:fldCharType="begin"/>
        </w:r>
        <w:r w:rsidR="005658AC">
          <w:rPr>
            <w:webHidden/>
          </w:rPr>
          <w:instrText xml:space="preserve"> PAGEREF _Toc128394292 \h </w:instrText>
        </w:r>
        <w:r w:rsidR="005658AC">
          <w:rPr>
            <w:webHidden/>
          </w:rPr>
        </w:r>
        <w:r w:rsidR="005658AC">
          <w:rPr>
            <w:webHidden/>
          </w:rPr>
          <w:fldChar w:fldCharType="separate"/>
        </w:r>
        <w:r w:rsidR="00233555">
          <w:rPr>
            <w:webHidden/>
          </w:rPr>
          <w:t>21</w:t>
        </w:r>
        <w:r w:rsidR="005658AC">
          <w:rPr>
            <w:webHidden/>
          </w:rPr>
          <w:fldChar w:fldCharType="end"/>
        </w:r>
      </w:hyperlink>
    </w:p>
    <w:p w14:paraId="5B9D310B" w14:textId="20C75B53" w:rsidR="005658AC" w:rsidRDefault="0022562B">
      <w:pPr>
        <w:pStyle w:val="Kazalovsebine2"/>
        <w:rPr>
          <w:rFonts w:asciiTheme="minorHAnsi" w:eastAsiaTheme="minorEastAsia" w:hAnsiTheme="minorHAnsi" w:cstheme="minorBidi"/>
        </w:rPr>
      </w:pPr>
      <w:hyperlink w:anchor="_Toc128394293" w:history="1">
        <w:r w:rsidR="005658AC" w:rsidRPr="00EA5503">
          <w:rPr>
            <w:rStyle w:val="Hiperpovezava"/>
          </w:rPr>
          <w:t>4.4.</w:t>
        </w:r>
        <w:r w:rsidR="005658AC">
          <w:rPr>
            <w:rFonts w:asciiTheme="minorHAnsi" w:eastAsiaTheme="minorEastAsia" w:hAnsiTheme="minorHAnsi" w:cstheme="minorBidi"/>
          </w:rPr>
          <w:tab/>
        </w:r>
        <w:r w:rsidR="005658AC" w:rsidRPr="00EA5503">
          <w:rPr>
            <w:rStyle w:val="Hiperpovezava"/>
          </w:rPr>
          <w:t>REŠEVANJE ZADEV NA SODIŠČIH</w:t>
        </w:r>
        <w:r w:rsidR="005658AC">
          <w:rPr>
            <w:webHidden/>
          </w:rPr>
          <w:tab/>
        </w:r>
        <w:r w:rsidR="005658AC">
          <w:rPr>
            <w:webHidden/>
          </w:rPr>
          <w:fldChar w:fldCharType="begin"/>
        </w:r>
        <w:r w:rsidR="005658AC">
          <w:rPr>
            <w:webHidden/>
          </w:rPr>
          <w:instrText xml:space="preserve"> PAGEREF _Toc128394293 \h </w:instrText>
        </w:r>
        <w:r w:rsidR="005658AC">
          <w:rPr>
            <w:webHidden/>
          </w:rPr>
        </w:r>
        <w:r w:rsidR="005658AC">
          <w:rPr>
            <w:webHidden/>
          </w:rPr>
          <w:fldChar w:fldCharType="separate"/>
        </w:r>
        <w:r w:rsidR="00233555">
          <w:rPr>
            <w:webHidden/>
          </w:rPr>
          <w:t>22</w:t>
        </w:r>
        <w:r w:rsidR="005658AC">
          <w:rPr>
            <w:webHidden/>
          </w:rPr>
          <w:fldChar w:fldCharType="end"/>
        </w:r>
      </w:hyperlink>
    </w:p>
    <w:p w14:paraId="386F5959" w14:textId="7E02FE19" w:rsidR="005658AC" w:rsidRDefault="0022562B">
      <w:pPr>
        <w:pStyle w:val="Kazalovsebine1"/>
        <w:rPr>
          <w:rFonts w:asciiTheme="minorHAnsi" w:eastAsiaTheme="minorEastAsia" w:hAnsiTheme="minorHAnsi" w:cstheme="minorBidi"/>
          <w:b w:val="0"/>
          <w:noProof/>
        </w:rPr>
      </w:pPr>
      <w:hyperlink w:anchor="_Toc128394294" w:history="1">
        <w:r w:rsidR="005658AC" w:rsidRPr="00EA5503">
          <w:rPr>
            <w:rStyle w:val="Hiperpovezava"/>
            <w:noProof/>
          </w:rPr>
          <w:t>5.</w:t>
        </w:r>
        <w:r w:rsidR="005658AC">
          <w:rPr>
            <w:rFonts w:asciiTheme="minorHAnsi" w:eastAsiaTheme="minorEastAsia" w:hAnsiTheme="minorHAnsi" w:cstheme="minorBidi"/>
            <w:b w:val="0"/>
            <w:noProof/>
          </w:rPr>
          <w:tab/>
        </w:r>
        <w:r w:rsidR="005658AC" w:rsidRPr="00EA5503">
          <w:rPr>
            <w:rStyle w:val="Hiperpovezava"/>
            <w:noProof/>
          </w:rPr>
          <w:t>INŠPEKCIJSKO DELO</w:t>
        </w:r>
        <w:r w:rsidR="005658AC">
          <w:rPr>
            <w:noProof/>
            <w:webHidden/>
          </w:rPr>
          <w:tab/>
        </w:r>
        <w:r w:rsidR="005658AC">
          <w:rPr>
            <w:noProof/>
            <w:webHidden/>
          </w:rPr>
          <w:fldChar w:fldCharType="begin"/>
        </w:r>
        <w:r w:rsidR="005658AC">
          <w:rPr>
            <w:noProof/>
            <w:webHidden/>
          </w:rPr>
          <w:instrText xml:space="preserve"> PAGEREF _Toc128394294 \h </w:instrText>
        </w:r>
        <w:r w:rsidR="005658AC">
          <w:rPr>
            <w:noProof/>
            <w:webHidden/>
          </w:rPr>
        </w:r>
        <w:r w:rsidR="005658AC">
          <w:rPr>
            <w:noProof/>
            <w:webHidden/>
          </w:rPr>
          <w:fldChar w:fldCharType="separate"/>
        </w:r>
        <w:r w:rsidR="00233555">
          <w:rPr>
            <w:noProof/>
            <w:webHidden/>
          </w:rPr>
          <w:t>23</w:t>
        </w:r>
        <w:r w:rsidR="005658AC">
          <w:rPr>
            <w:noProof/>
            <w:webHidden/>
          </w:rPr>
          <w:fldChar w:fldCharType="end"/>
        </w:r>
      </w:hyperlink>
    </w:p>
    <w:p w14:paraId="22C389D2" w14:textId="12194DDB" w:rsidR="005658AC" w:rsidRDefault="0022562B">
      <w:pPr>
        <w:pStyle w:val="Kazalovsebine2"/>
        <w:rPr>
          <w:rFonts w:asciiTheme="minorHAnsi" w:eastAsiaTheme="minorEastAsia" w:hAnsiTheme="minorHAnsi" w:cstheme="minorBidi"/>
        </w:rPr>
      </w:pPr>
      <w:hyperlink w:anchor="_Toc128394295" w:history="1">
        <w:r w:rsidR="005658AC" w:rsidRPr="00EA5503">
          <w:rPr>
            <w:rStyle w:val="Hiperpovezava"/>
          </w:rPr>
          <w:t>5.1.</w:t>
        </w:r>
        <w:r w:rsidR="005658AC">
          <w:rPr>
            <w:rFonts w:asciiTheme="minorHAnsi" w:eastAsiaTheme="minorEastAsia" w:hAnsiTheme="minorHAnsi" w:cstheme="minorBidi"/>
          </w:rPr>
          <w:tab/>
        </w:r>
        <w:r w:rsidR="005658AC" w:rsidRPr="00EA5503">
          <w:rPr>
            <w:rStyle w:val="Hiperpovezava"/>
          </w:rPr>
          <w:t>EPIDEMIJA COVID-19</w:t>
        </w:r>
        <w:r w:rsidR="005658AC">
          <w:rPr>
            <w:webHidden/>
          </w:rPr>
          <w:tab/>
        </w:r>
        <w:r w:rsidR="005658AC">
          <w:rPr>
            <w:webHidden/>
          </w:rPr>
          <w:fldChar w:fldCharType="begin"/>
        </w:r>
        <w:r w:rsidR="005658AC">
          <w:rPr>
            <w:webHidden/>
          </w:rPr>
          <w:instrText xml:space="preserve"> PAGEREF _Toc128394295 \h </w:instrText>
        </w:r>
        <w:r w:rsidR="005658AC">
          <w:rPr>
            <w:webHidden/>
          </w:rPr>
        </w:r>
        <w:r w:rsidR="005658AC">
          <w:rPr>
            <w:webHidden/>
          </w:rPr>
          <w:fldChar w:fldCharType="separate"/>
        </w:r>
        <w:r w:rsidR="00233555">
          <w:rPr>
            <w:webHidden/>
          </w:rPr>
          <w:t>23</w:t>
        </w:r>
        <w:r w:rsidR="005658AC">
          <w:rPr>
            <w:webHidden/>
          </w:rPr>
          <w:fldChar w:fldCharType="end"/>
        </w:r>
      </w:hyperlink>
    </w:p>
    <w:p w14:paraId="428AF2A3" w14:textId="1530F83E" w:rsidR="005658AC" w:rsidRDefault="0022562B">
      <w:pPr>
        <w:pStyle w:val="Kazalovsebine3"/>
        <w:rPr>
          <w:rFonts w:asciiTheme="minorHAnsi" w:eastAsiaTheme="minorEastAsia" w:hAnsiTheme="minorHAnsi" w:cstheme="minorBidi"/>
          <w:noProof/>
        </w:rPr>
      </w:pPr>
      <w:hyperlink w:anchor="_Toc128394296" w:history="1">
        <w:r w:rsidR="005658AC" w:rsidRPr="00EA5503">
          <w:rPr>
            <w:rStyle w:val="Hiperpovezava"/>
            <w:noProof/>
          </w:rPr>
          <w:t>5.1.1.</w:t>
        </w:r>
        <w:r w:rsidR="005658AC">
          <w:rPr>
            <w:rFonts w:asciiTheme="minorHAnsi" w:eastAsiaTheme="minorEastAsia" w:hAnsiTheme="minorHAnsi" w:cstheme="minorBidi"/>
            <w:noProof/>
          </w:rPr>
          <w:tab/>
        </w:r>
        <w:r w:rsidR="005658AC" w:rsidRPr="00EA5503">
          <w:rPr>
            <w:rStyle w:val="Hiperpovezava"/>
            <w:noProof/>
          </w:rPr>
          <w:t>Preprečevanje širjenja koronavirusa –</w:t>
        </w:r>
        <w:r w:rsidR="005658AC">
          <w:rPr>
            <w:noProof/>
            <w:webHidden/>
          </w:rPr>
          <w:tab/>
        </w:r>
        <w:r w:rsidR="005658AC">
          <w:rPr>
            <w:noProof/>
            <w:webHidden/>
          </w:rPr>
          <w:fldChar w:fldCharType="begin"/>
        </w:r>
        <w:r w:rsidR="005658AC">
          <w:rPr>
            <w:noProof/>
            <w:webHidden/>
          </w:rPr>
          <w:instrText xml:space="preserve"> PAGEREF _Toc128394296 \h </w:instrText>
        </w:r>
        <w:r w:rsidR="005658AC">
          <w:rPr>
            <w:noProof/>
            <w:webHidden/>
          </w:rPr>
        </w:r>
        <w:r w:rsidR="005658AC">
          <w:rPr>
            <w:noProof/>
            <w:webHidden/>
          </w:rPr>
          <w:fldChar w:fldCharType="separate"/>
        </w:r>
        <w:r w:rsidR="00233555">
          <w:rPr>
            <w:noProof/>
            <w:webHidden/>
          </w:rPr>
          <w:t>23</w:t>
        </w:r>
        <w:r w:rsidR="005658AC">
          <w:rPr>
            <w:noProof/>
            <w:webHidden/>
          </w:rPr>
          <w:fldChar w:fldCharType="end"/>
        </w:r>
      </w:hyperlink>
    </w:p>
    <w:p w14:paraId="678B3DA4" w14:textId="0B007061" w:rsidR="005658AC" w:rsidRDefault="0022562B">
      <w:pPr>
        <w:pStyle w:val="Kazalovsebine3"/>
        <w:rPr>
          <w:rFonts w:asciiTheme="minorHAnsi" w:eastAsiaTheme="minorEastAsia" w:hAnsiTheme="minorHAnsi" w:cstheme="minorBidi"/>
          <w:noProof/>
        </w:rPr>
      </w:pPr>
      <w:hyperlink w:anchor="_Toc128394297" w:history="1">
        <w:r w:rsidR="005658AC" w:rsidRPr="00EA5503">
          <w:rPr>
            <w:rStyle w:val="Hiperpovezava"/>
            <w:noProof/>
          </w:rPr>
          <w:t>5.1.2.</w:t>
        </w:r>
        <w:r w:rsidR="005658AC">
          <w:rPr>
            <w:rFonts w:asciiTheme="minorHAnsi" w:eastAsiaTheme="minorEastAsia" w:hAnsiTheme="minorHAnsi" w:cstheme="minorBidi"/>
            <w:noProof/>
          </w:rPr>
          <w:tab/>
        </w:r>
        <w:r w:rsidR="005658AC" w:rsidRPr="00EA5503">
          <w:rPr>
            <w:rStyle w:val="Hiperpovezava"/>
            <w:noProof/>
          </w:rPr>
          <w:t>Turistični boni in BON21</w:t>
        </w:r>
        <w:r w:rsidR="005658AC">
          <w:rPr>
            <w:noProof/>
            <w:webHidden/>
          </w:rPr>
          <w:tab/>
        </w:r>
        <w:r w:rsidR="005658AC">
          <w:rPr>
            <w:noProof/>
            <w:webHidden/>
          </w:rPr>
          <w:fldChar w:fldCharType="begin"/>
        </w:r>
        <w:r w:rsidR="005658AC">
          <w:rPr>
            <w:noProof/>
            <w:webHidden/>
          </w:rPr>
          <w:instrText xml:space="preserve"> PAGEREF _Toc128394297 \h </w:instrText>
        </w:r>
        <w:r w:rsidR="005658AC">
          <w:rPr>
            <w:noProof/>
            <w:webHidden/>
          </w:rPr>
        </w:r>
        <w:r w:rsidR="005658AC">
          <w:rPr>
            <w:noProof/>
            <w:webHidden/>
          </w:rPr>
          <w:fldChar w:fldCharType="separate"/>
        </w:r>
        <w:r w:rsidR="00233555">
          <w:rPr>
            <w:noProof/>
            <w:webHidden/>
          </w:rPr>
          <w:t>24</w:t>
        </w:r>
        <w:r w:rsidR="005658AC">
          <w:rPr>
            <w:noProof/>
            <w:webHidden/>
          </w:rPr>
          <w:fldChar w:fldCharType="end"/>
        </w:r>
      </w:hyperlink>
    </w:p>
    <w:p w14:paraId="63C8A207" w14:textId="04F17AAC" w:rsidR="005658AC" w:rsidRDefault="0022562B">
      <w:pPr>
        <w:pStyle w:val="Kazalovsebine2"/>
        <w:rPr>
          <w:rFonts w:asciiTheme="minorHAnsi" w:eastAsiaTheme="minorEastAsia" w:hAnsiTheme="minorHAnsi" w:cstheme="minorBidi"/>
        </w:rPr>
      </w:pPr>
      <w:hyperlink w:anchor="_Toc128394298" w:history="1">
        <w:r w:rsidR="005658AC" w:rsidRPr="00EA5503">
          <w:rPr>
            <w:rStyle w:val="Hiperpovezava"/>
          </w:rPr>
          <w:t>5.2.</w:t>
        </w:r>
        <w:r w:rsidR="005658AC">
          <w:rPr>
            <w:rFonts w:asciiTheme="minorHAnsi" w:eastAsiaTheme="minorEastAsia" w:hAnsiTheme="minorHAnsi" w:cstheme="minorBidi"/>
          </w:rPr>
          <w:tab/>
        </w:r>
        <w:r w:rsidR="005658AC" w:rsidRPr="00EA5503">
          <w:rPr>
            <w:rStyle w:val="Hiperpovezava"/>
          </w:rPr>
          <w:t>VARSTVO POTROŠNIKOV</w:t>
        </w:r>
        <w:r w:rsidR="005658AC">
          <w:rPr>
            <w:webHidden/>
          </w:rPr>
          <w:tab/>
        </w:r>
        <w:r w:rsidR="005658AC">
          <w:rPr>
            <w:webHidden/>
          </w:rPr>
          <w:fldChar w:fldCharType="begin"/>
        </w:r>
        <w:r w:rsidR="005658AC">
          <w:rPr>
            <w:webHidden/>
          </w:rPr>
          <w:instrText xml:space="preserve"> PAGEREF _Toc128394298 \h </w:instrText>
        </w:r>
        <w:r w:rsidR="005658AC">
          <w:rPr>
            <w:webHidden/>
          </w:rPr>
        </w:r>
        <w:r w:rsidR="005658AC">
          <w:rPr>
            <w:webHidden/>
          </w:rPr>
          <w:fldChar w:fldCharType="separate"/>
        </w:r>
        <w:r w:rsidR="00233555">
          <w:rPr>
            <w:webHidden/>
          </w:rPr>
          <w:t>27</w:t>
        </w:r>
        <w:r w:rsidR="005658AC">
          <w:rPr>
            <w:webHidden/>
          </w:rPr>
          <w:fldChar w:fldCharType="end"/>
        </w:r>
      </w:hyperlink>
    </w:p>
    <w:p w14:paraId="22FCE480" w14:textId="5F33925D" w:rsidR="005658AC" w:rsidRDefault="0022562B">
      <w:pPr>
        <w:pStyle w:val="Kazalovsebine3"/>
        <w:rPr>
          <w:rFonts w:asciiTheme="minorHAnsi" w:eastAsiaTheme="minorEastAsia" w:hAnsiTheme="minorHAnsi" w:cstheme="minorBidi"/>
          <w:noProof/>
        </w:rPr>
      </w:pPr>
      <w:hyperlink w:anchor="_Toc128394299" w:history="1">
        <w:r w:rsidR="005658AC" w:rsidRPr="00EA5503">
          <w:rPr>
            <w:rStyle w:val="Hiperpovezava"/>
            <w:noProof/>
          </w:rPr>
          <w:t>5.2.1.</w:t>
        </w:r>
        <w:r w:rsidR="005658AC">
          <w:rPr>
            <w:rFonts w:asciiTheme="minorHAnsi" w:eastAsiaTheme="minorEastAsia" w:hAnsiTheme="minorHAnsi" w:cstheme="minorBidi"/>
            <w:noProof/>
          </w:rPr>
          <w:tab/>
        </w:r>
        <w:r w:rsidR="005658AC" w:rsidRPr="00EA5503">
          <w:rPr>
            <w:rStyle w:val="Hiperpovezava"/>
            <w:noProof/>
          </w:rPr>
          <w:t>Nepoštene poslovne prakse</w:t>
        </w:r>
        <w:r w:rsidR="005658AC">
          <w:rPr>
            <w:noProof/>
            <w:webHidden/>
          </w:rPr>
          <w:tab/>
        </w:r>
        <w:r w:rsidR="005658AC">
          <w:rPr>
            <w:noProof/>
            <w:webHidden/>
          </w:rPr>
          <w:fldChar w:fldCharType="begin"/>
        </w:r>
        <w:r w:rsidR="005658AC">
          <w:rPr>
            <w:noProof/>
            <w:webHidden/>
          </w:rPr>
          <w:instrText xml:space="preserve"> PAGEREF _Toc128394299 \h </w:instrText>
        </w:r>
        <w:r w:rsidR="005658AC">
          <w:rPr>
            <w:noProof/>
            <w:webHidden/>
          </w:rPr>
        </w:r>
        <w:r w:rsidR="005658AC">
          <w:rPr>
            <w:noProof/>
            <w:webHidden/>
          </w:rPr>
          <w:fldChar w:fldCharType="separate"/>
        </w:r>
        <w:r w:rsidR="00233555">
          <w:rPr>
            <w:noProof/>
            <w:webHidden/>
          </w:rPr>
          <w:t>28</w:t>
        </w:r>
        <w:r w:rsidR="005658AC">
          <w:rPr>
            <w:noProof/>
            <w:webHidden/>
          </w:rPr>
          <w:fldChar w:fldCharType="end"/>
        </w:r>
      </w:hyperlink>
    </w:p>
    <w:p w14:paraId="5AD6C2F0" w14:textId="2DFD72CC" w:rsidR="005658AC" w:rsidRDefault="0022562B">
      <w:pPr>
        <w:pStyle w:val="Kazalovsebine3"/>
        <w:rPr>
          <w:rFonts w:asciiTheme="minorHAnsi" w:eastAsiaTheme="minorEastAsia" w:hAnsiTheme="minorHAnsi" w:cstheme="minorBidi"/>
          <w:noProof/>
        </w:rPr>
      </w:pPr>
      <w:hyperlink w:anchor="_Toc128394300" w:history="1">
        <w:r w:rsidR="005658AC" w:rsidRPr="00EA5503">
          <w:rPr>
            <w:rStyle w:val="Hiperpovezava"/>
            <w:noProof/>
          </w:rPr>
          <w:t>5.2.2.</w:t>
        </w:r>
        <w:r w:rsidR="005658AC">
          <w:rPr>
            <w:rFonts w:asciiTheme="minorHAnsi" w:eastAsiaTheme="minorEastAsia" w:hAnsiTheme="minorHAnsi" w:cstheme="minorBidi"/>
            <w:noProof/>
          </w:rPr>
          <w:tab/>
        </w:r>
        <w:r w:rsidR="005658AC" w:rsidRPr="00EA5503">
          <w:rPr>
            <w:rStyle w:val="Hiperpovezava"/>
            <w:noProof/>
          </w:rPr>
          <w:t>Pogodbe na daljavo</w:t>
        </w:r>
        <w:r w:rsidR="005658AC">
          <w:rPr>
            <w:noProof/>
            <w:webHidden/>
          </w:rPr>
          <w:tab/>
        </w:r>
        <w:r w:rsidR="005658AC">
          <w:rPr>
            <w:noProof/>
            <w:webHidden/>
          </w:rPr>
          <w:fldChar w:fldCharType="begin"/>
        </w:r>
        <w:r w:rsidR="005658AC">
          <w:rPr>
            <w:noProof/>
            <w:webHidden/>
          </w:rPr>
          <w:instrText xml:space="preserve"> PAGEREF _Toc128394300 \h </w:instrText>
        </w:r>
        <w:r w:rsidR="005658AC">
          <w:rPr>
            <w:noProof/>
            <w:webHidden/>
          </w:rPr>
        </w:r>
        <w:r w:rsidR="005658AC">
          <w:rPr>
            <w:noProof/>
            <w:webHidden/>
          </w:rPr>
          <w:fldChar w:fldCharType="separate"/>
        </w:r>
        <w:r w:rsidR="00233555">
          <w:rPr>
            <w:noProof/>
            <w:webHidden/>
          </w:rPr>
          <w:t>31</w:t>
        </w:r>
        <w:r w:rsidR="005658AC">
          <w:rPr>
            <w:noProof/>
            <w:webHidden/>
          </w:rPr>
          <w:fldChar w:fldCharType="end"/>
        </w:r>
      </w:hyperlink>
    </w:p>
    <w:p w14:paraId="7C01531E" w14:textId="32F05DBA" w:rsidR="005658AC" w:rsidRDefault="0022562B">
      <w:pPr>
        <w:pStyle w:val="Kazalovsebine3"/>
        <w:rPr>
          <w:rFonts w:asciiTheme="minorHAnsi" w:eastAsiaTheme="minorEastAsia" w:hAnsiTheme="minorHAnsi" w:cstheme="minorBidi"/>
          <w:noProof/>
        </w:rPr>
      </w:pPr>
      <w:hyperlink w:anchor="_Toc128394301" w:history="1">
        <w:r w:rsidR="005658AC" w:rsidRPr="00EA5503">
          <w:rPr>
            <w:rStyle w:val="Hiperpovezava"/>
            <w:noProof/>
          </w:rPr>
          <w:t>5.2.3.</w:t>
        </w:r>
        <w:r w:rsidR="005658AC">
          <w:rPr>
            <w:rFonts w:asciiTheme="minorHAnsi" w:eastAsiaTheme="minorEastAsia" w:hAnsiTheme="minorHAnsi" w:cstheme="minorBidi"/>
            <w:noProof/>
          </w:rPr>
          <w:tab/>
        </w:r>
        <w:r w:rsidR="005658AC" w:rsidRPr="00EA5503">
          <w:rPr>
            <w:rStyle w:val="Hiperpovezava"/>
            <w:noProof/>
          </w:rPr>
          <w:t>Garancije in navodila</w:t>
        </w:r>
        <w:r w:rsidR="005658AC">
          <w:rPr>
            <w:noProof/>
            <w:webHidden/>
          </w:rPr>
          <w:tab/>
        </w:r>
        <w:r w:rsidR="005658AC">
          <w:rPr>
            <w:noProof/>
            <w:webHidden/>
          </w:rPr>
          <w:fldChar w:fldCharType="begin"/>
        </w:r>
        <w:r w:rsidR="005658AC">
          <w:rPr>
            <w:noProof/>
            <w:webHidden/>
          </w:rPr>
          <w:instrText xml:space="preserve"> PAGEREF _Toc128394301 \h </w:instrText>
        </w:r>
        <w:r w:rsidR="005658AC">
          <w:rPr>
            <w:noProof/>
            <w:webHidden/>
          </w:rPr>
        </w:r>
        <w:r w:rsidR="005658AC">
          <w:rPr>
            <w:noProof/>
            <w:webHidden/>
          </w:rPr>
          <w:fldChar w:fldCharType="separate"/>
        </w:r>
        <w:r w:rsidR="00233555">
          <w:rPr>
            <w:noProof/>
            <w:webHidden/>
          </w:rPr>
          <w:t>33</w:t>
        </w:r>
        <w:r w:rsidR="005658AC">
          <w:rPr>
            <w:noProof/>
            <w:webHidden/>
          </w:rPr>
          <w:fldChar w:fldCharType="end"/>
        </w:r>
      </w:hyperlink>
    </w:p>
    <w:p w14:paraId="59DE8F3F" w14:textId="58A36021" w:rsidR="005658AC" w:rsidRDefault="0022562B">
      <w:pPr>
        <w:pStyle w:val="Kazalovsebine2"/>
        <w:rPr>
          <w:rFonts w:asciiTheme="minorHAnsi" w:eastAsiaTheme="minorEastAsia" w:hAnsiTheme="minorHAnsi" w:cstheme="minorBidi"/>
        </w:rPr>
      </w:pPr>
      <w:hyperlink w:anchor="_Toc128394302" w:history="1">
        <w:r w:rsidR="005658AC" w:rsidRPr="00EA5503">
          <w:rPr>
            <w:rStyle w:val="Hiperpovezava"/>
          </w:rPr>
          <w:t>5.3.</w:t>
        </w:r>
        <w:r w:rsidR="005658AC">
          <w:rPr>
            <w:rFonts w:asciiTheme="minorHAnsi" w:eastAsiaTheme="minorEastAsia" w:hAnsiTheme="minorHAnsi" w:cstheme="minorBidi"/>
          </w:rPr>
          <w:tab/>
        </w:r>
        <w:r w:rsidR="005658AC" w:rsidRPr="00EA5503">
          <w:rPr>
            <w:rStyle w:val="Hiperpovezava"/>
          </w:rPr>
          <w:t>NEBANČNI POTROŠNIŠKI KREDITI</w:t>
        </w:r>
        <w:r w:rsidR="005658AC">
          <w:rPr>
            <w:webHidden/>
          </w:rPr>
          <w:tab/>
        </w:r>
        <w:r w:rsidR="005658AC">
          <w:rPr>
            <w:webHidden/>
          </w:rPr>
          <w:fldChar w:fldCharType="begin"/>
        </w:r>
        <w:r w:rsidR="005658AC">
          <w:rPr>
            <w:webHidden/>
          </w:rPr>
          <w:instrText xml:space="preserve"> PAGEREF _Toc128394302 \h </w:instrText>
        </w:r>
        <w:r w:rsidR="005658AC">
          <w:rPr>
            <w:webHidden/>
          </w:rPr>
        </w:r>
        <w:r w:rsidR="005658AC">
          <w:rPr>
            <w:webHidden/>
          </w:rPr>
          <w:fldChar w:fldCharType="separate"/>
        </w:r>
        <w:r w:rsidR="00233555">
          <w:rPr>
            <w:webHidden/>
          </w:rPr>
          <w:t>33</w:t>
        </w:r>
        <w:r w:rsidR="005658AC">
          <w:rPr>
            <w:webHidden/>
          </w:rPr>
          <w:fldChar w:fldCharType="end"/>
        </w:r>
      </w:hyperlink>
    </w:p>
    <w:p w14:paraId="4A2A4CB6" w14:textId="6BF9E987" w:rsidR="005658AC" w:rsidRDefault="0022562B">
      <w:pPr>
        <w:pStyle w:val="Kazalovsebine2"/>
        <w:rPr>
          <w:rFonts w:asciiTheme="minorHAnsi" w:eastAsiaTheme="minorEastAsia" w:hAnsiTheme="minorHAnsi" w:cstheme="minorBidi"/>
        </w:rPr>
      </w:pPr>
      <w:hyperlink w:anchor="_Toc128394303" w:history="1">
        <w:r w:rsidR="005658AC" w:rsidRPr="00EA5503">
          <w:rPr>
            <w:rStyle w:val="Hiperpovezava"/>
          </w:rPr>
          <w:t>5.4.</w:t>
        </w:r>
        <w:r w:rsidR="005658AC">
          <w:rPr>
            <w:rFonts w:asciiTheme="minorHAnsi" w:eastAsiaTheme="minorEastAsia" w:hAnsiTheme="minorHAnsi" w:cstheme="minorBidi"/>
          </w:rPr>
          <w:tab/>
        </w:r>
        <w:r w:rsidR="005658AC" w:rsidRPr="00EA5503">
          <w:rPr>
            <w:rStyle w:val="Hiperpovezava"/>
          </w:rPr>
          <w:t>NADZOR SKLADNOSTI PROIZVODOV S TEHNIČNIMI PREDPISI</w:t>
        </w:r>
        <w:r w:rsidR="005658AC">
          <w:rPr>
            <w:webHidden/>
          </w:rPr>
          <w:tab/>
        </w:r>
        <w:r w:rsidR="005658AC">
          <w:rPr>
            <w:webHidden/>
          </w:rPr>
          <w:fldChar w:fldCharType="begin"/>
        </w:r>
        <w:r w:rsidR="005658AC">
          <w:rPr>
            <w:webHidden/>
          </w:rPr>
          <w:instrText xml:space="preserve"> PAGEREF _Toc128394303 \h </w:instrText>
        </w:r>
        <w:r w:rsidR="005658AC">
          <w:rPr>
            <w:webHidden/>
          </w:rPr>
        </w:r>
        <w:r w:rsidR="005658AC">
          <w:rPr>
            <w:webHidden/>
          </w:rPr>
          <w:fldChar w:fldCharType="separate"/>
        </w:r>
        <w:r w:rsidR="00233555">
          <w:rPr>
            <w:webHidden/>
          </w:rPr>
          <w:t>35</w:t>
        </w:r>
        <w:r w:rsidR="005658AC">
          <w:rPr>
            <w:webHidden/>
          </w:rPr>
          <w:fldChar w:fldCharType="end"/>
        </w:r>
      </w:hyperlink>
    </w:p>
    <w:p w14:paraId="53CDC060" w14:textId="0386A9E1" w:rsidR="005658AC" w:rsidRDefault="0022562B">
      <w:pPr>
        <w:pStyle w:val="Kazalovsebine3"/>
        <w:rPr>
          <w:rFonts w:asciiTheme="minorHAnsi" w:eastAsiaTheme="minorEastAsia" w:hAnsiTheme="minorHAnsi" w:cstheme="minorBidi"/>
          <w:noProof/>
        </w:rPr>
      </w:pPr>
      <w:hyperlink w:anchor="_Toc128394304" w:history="1">
        <w:r w:rsidR="005658AC" w:rsidRPr="00EA5503">
          <w:rPr>
            <w:rStyle w:val="Hiperpovezava"/>
            <w:noProof/>
          </w:rPr>
          <w:t>5.4.1.</w:t>
        </w:r>
        <w:r w:rsidR="005658AC">
          <w:rPr>
            <w:rFonts w:asciiTheme="minorHAnsi" w:eastAsiaTheme="minorEastAsia" w:hAnsiTheme="minorHAnsi" w:cstheme="minorBidi"/>
            <w:noProof/>
          </w:rPr>
          <w:tab/>
        </w:r>
        <w:r w:rsidR="005658AC" w:rsidRPr="00EA5503">
          <w:rPr>
            <w:rStyle w:val="Hiperpovezava"/>
            <w:noProof/>
          </w:rPr>
          <w:t>Proizvodi, za katera velja Zakon o splošni varnosti proizvodov</w:t>
        </w:r>
        <w:r w:rsidR="005658AC">
          <w:rPr>
            <w:noProof/>
            <w:webHidden/>
          </w:rPr>
          <w:tab/>
        </w:r>
        <w:r w:rsidR="005658AC">
          <w:rPr>
            <w:noProof/>
            <w:webHidden/>
          </w:rPr>
          <w:fldChar w:fldCharType="begin"/>
        </w:r>
        <w:r w:rsidR="005658AC">
          <w:rPr>
            <w:noProof/>
            <w:webHidden/>
          </w:rPr>
          <w:instrText xml:space="preserve"> PAGEREF _Toc128394304 \h </w:instrText>
        </w:r>
        <w:r w:rsidR="005658AC">
          <w:rPr>
            <w:noProof/>
            <w:webHidden/>
          </w:rPr>
        </w:r>
        <w:r w:rsidR="005658AC">
          <w:rPr>
            <w:noProof/>
            <w:webHidden/>
          </w:rPr>
          <w:fldChar w:fldCharType="separate"/>
        </w:r>
        <w:r w:rsidR="00233555">
          <w:rPr>
            <w:noProof/>
            <w:webHidden/>
          </w:rPr>
          <w:t>38</w:t>
        </w:r>
        <w:r w:rsidR="005658AC">
          <w:rPr>
            <w:noProof/>
            <w:webHidden/>
          </w:rPr>
          <w:fldChar w:fldCharType="end"/>
        </w:r>
      </w:hyperlink>
    </w:p>
    <w:p w14:paraId="175A100C" w14:textId="2667933D" w:rsidR="005658AC" w:rsidRDefault="0022562B">
      <w:pPr>
        <w:pStyle w:val="Kazalovsebine3"/>
        <w:rPr>
          <w:rFonts w:asciiTheme="minorHAnsi" w:eastAsiaTheme="minorEastAsia" w:hAnsiTheme="minorHAnsi" w:cstheme="minorBidi"/>
          <w:noProof/>
        </w:rPr>
      </w:pPr>
      <w:hyperlink w:anchor="_Toc128394305" w:history="1">
        <w:r w:rsidR="005658AC" w:rsidRPr="00EA5503">
          <w:rPr>
            <w:rStyle w:val="Hiperpovezava"/>
            <w:noProof/>
          </w:rPr>
          <w:t>5.4.2.</w:t>
        </w:r>
        <w:r w:rsidR="005658AC">
          <w:rPr>
            <w:rFonts w:asciiTheme="minorHAnsi" w:eastAsiaTheme="minorEastAsia" w:hAnsiTheme="minorHAnsi" w:cstheme="minorBidi"/>
            <w:noProof/>
          </w:rPr>
          <w:tab/>
        </w:r>
        <w:r w:rsidR="005658AC" w:rsidRPr="00EA5503">
          <w:rPr>
            <w:rStyle w:val="Hiperpovezava"/>
            <w:noProof/>
          </w:rPr>
          <w:t>Električna oprema</w:t>
        </w:r>
        <w:r w:rsidR="005658AC">
          <w:rPr>
            <w:noProof/>
            <w:webHidden/>
          </w:rPr>
          <w:tab/>
        </w:r>
        <w:r w:rsidR="005658AC">
          <w:rPr>
            <w:noProof/>
            <w:webHidden/>
          </w:rPr>
          <w:fldChar w:fldCharType="begin"/>
        </w:r>
        <w:r w:rsidR="005658AC">
          <w:rPr>
            <w:noProof/>
            <w:webHidden/>
          </w:rPr>
          <w:instrText xml:space="preserve"> PAGEREF _Toc128394305 \h </w:instrText>
        </w:r>
        <w:r w:rsidR="005658AC">
          <w:rPr>
            <w:noProof/>
            <w:webHidden/>
          </w:rPr>
        </w:r>
        <w:r w:rsidR="005658AC">
          <w:rPr>
            <w:noProof/>
            <w:webHidden/>
          </w:rPr>
          <w:fldChar w:fldCharType="separate"/>
        </w:r>
        <w:r w:rsidR="00233555">
          <w:rPr>
            <w:noProof/>
            <w:webHidden/>
          </w:rPr>
          <w:t>39</w:t>
        </w:r>
        <w:r w:rsidR="005658AC">
          <w:rPr>
            <w:noProof/>
            <w:webHidden/>
          </w:rPr>
          <w:fldChar w:fldCharType="end"/>
        </w:r>
      </w:hyperlink>
    </w:p>
    <w:p w14:paraId="752668C9" w14:textId="7FBA5823" w:rsidR="005658AC" w:rsidRDefault="0022562B">
      <w:pPr>
        <w:pStyle w:val="Kazalovsebine3"/>
        <w:rPr>
          <w:rFonts w:asciiTheme="minorHAnsi" w:eastAsiaTheme="minorEastAsia" w:hAnsiTheme="minorHAnsi" w:cstheme="minorBidi"/>
          <w:noProof/>
        </w:rPr>
      </w:pPr>
      <w:hyperlink w:anchor="_Toc128394306" w:history="1">
        <w:r w:rsidR="005658AC" w:rsidRPr="00EA5503">
          <w:rPr>
            <w:rStyle w:val="Hiperpovezava"/>
            <w:noProof/>
          </w:rPr>
          <w:t>5.4.3.</w:t>
        </w:r>
        <w:r w:rsidR="005658AC">
          <w:rPr>
            <w:rFonts w:asciiTheme="minorHAnsi" w:eastAsiaTheme="minorEastAsia" w:hAnsiTheme="minorHAnsi" w:cstheme="minorBidi"/>
            <w:noProof/>
          </w:rPr>
          <w:tab/>
        </w:r>
        <w:r w:rsidR="005658AC" w:rsidRPr="00EA5503">
          <w:rPr>
            <w:rStyle w:val="Hiperpovezava"/>
            <w:noProof/>
          </w:rPr>
          <w:t>Elektromagnetna združljivost naprav</w:t>
        </w:r>
        <w:r w:rsidR="005658AC">
          <w:rPr>
            <w:noProof/>
            <w:webHidden/>
          </w:rPr>
          <w:tab/>
        </w:r>
        <w:r w:rsidR="005658AC">
          <w:rPr>
            <w:noProof/>
            <w:webHidden/>
          </w:rPr>
          <w:fldChar w:fldCharType="begin"/>
        </w:r>
        <w:r w:rsidR="005658AC">
          <w:rPr>
            <w:noProof/>
            <w:webHidden/>
          </w:rPr>
          <w:instrText xml:space="preserve"> PAGEREF _Toc128394306 \h </w:instrText>
        </w:r>
        <w:r w:rsidR="005658AC">
          <w:rPr>
            <w:noProof/>
            <w:webHidden/>
          </w:rPr>
        </w:r>
        <w:r w:rsidR="005658AC">
          <w:rPr>
            <w:noProof/>
            <w:webHidden/>
          </w:rPr>
          <w:fldChar w:fldCharType="separate"/>
        </w:r>
        <w:r w:rsidR="00233555">
          <w:rPr>
            <w:noProof/>
            <w:webHidden/>
          </w:rPr>
          <w:t>43</w:t>
        </w:r>
        <w:r w:rsidR="005658AC">
          <w:rPr>
            <w:noProof/>
            <w:webHidden/>
          </w:rPr>
          <w:fldChar w:fldCharType="end"/>
        </w:r>
      </w:hyperlink>
    </w:p>
    <w:p w14:paraId="5D8ECB59" w14:textId="29433304" w:rsidR="005658AC" w:rsidRDefault="0022562B">
      <w:pPr>
        <w:pStyle w:val="Kazalovsebine3"/>
        <w:rPr>
          <w:rFonts w:asciiTheme="minorHAnsi" w:eastAsiaTheme="minorEastAsia" w:hAnsiTheme="minorHAnsi" w:cstheme="minorBidi"/>
          <w:noProof/>
        </w:rPr>
      </w:pPr>
      <w:hyperlink w:anchor="_Toc128394307" w:history="1">
        <w:r w:rsidR="005658AC" w:rsidRPr="00EA5503">
          <w:rPr>
            <w:rStyle w:val="Hiperpovezava"/>
            <w:noProof/>
          </w:rPr>
          <w:t>5.4.4.</w:t>
        </w:r>
        <w:r w:rsidR="005658AC">
          <w:rPr>
            <w:rFonts w:asciiTheme="minorHAnsi" w:eastAsiaTheme="minorEastAsia" w:hAnsiTheme="minorHAnsi" w:cstheme="minorBidi"/>
            <w:noProof/>
          </w:rPr>
          <w:tab/>
        </w:r>
        <w:r w:rsidR="005658AC" w:rsidRPr="00EA5503">
          <w:rPr>
            <w:rStyle w:val="Hiperpovezava"/>
            <w:noProof/>
          </w:rPr>
          <w:t>Stroji</w:t>
        </w:r>
        <w:r w:rsidR="005658AC">
          <w:rPr>
            <w:noProof/>
            <w:webHidden/>
          </w:rPr>
          <w:tab/>
        </w:r>
        <w:r w:rsidR="005658AC">
          <w:rPr>
            <w:noProof/>
            <w:webHidden/>
          </w:rPr>
          <w:fldChar w:fldCharType="begin"/>
        </w:r>
        <w:r w:rsidR="005658AC">
          <w:rPr>
            <w:noProof/>
            <w:webHidden/>
          </w:rPr>
          <w:instrText xml:space="preserve"> PAGEREF _Toc128394307 \h </w:instrText>
        </w:r>
        <w:r w:rsidR="005658AC">
          <w:rPr>
            <w:noProof/>
            <w:webHidden/>
          </w:rPr>
        </w:r>
        <w:r w:rsidR="005658AC">
          <w:rPr>
            <w:noProof/>
            <w:webHidden/>
          </w:rPr>
          <w:fldChar w:fldCharType="separate"/>
        </w:r>
        <w:r w:rsidR="00233555">
          <w:rPr>
            <w:noProof/>
            <w:webHidden/>
          </w:rPr>
          <w:t>45</w:t>
        </w:r>
        <w:r w:rsidR="005658AC">
          <w:rPr>
            <w:noProof/>
            <w:webHidden/>
          </w:rPr>
          <w:fldChar w:fldCharType="end"/>
        </w:r>
      </w:hyperlink>
    </w:p>
    <w:p w14:paraId="4A1BF790" w14:textId="7DC47D6C" w:rsidR="005658AC" w:rsidRDefault="0022562B">
      <w:pPr>
        <w:pStyle w:val="Kazalovsebine3"/>
        <w:rPr>
          <w:rFonts w:asciiTheme="minorHAnsi" w:eastAsiaTheme="minorEastAsia" w:hAnsiTheme="minorHAnsi" w:cstheme="minorBidi"/>
          <w:noProof/>
        </w:rPr>
      </w:pPr>
      <w:hyperlink w:anchor="_Toc128394308" w:history="1">
        <w:r w:rsidR="005658AC" w:rsidRPr="00EA5503">
          <w:rPr>
            <w:rStyle w:val="Hiperpovezava"/>
            <w:noProof/>
          </w:rPr>
          <w:t>5.4.5.</w:t>
        </w:r>
        <w:r w:rsidR="005658AC">
          <w:rPr>
            <w:rFonts w:asciiTheme="minorHAnsi" w:eastAsiaTheme="minorEastAsia" w:hAnsiTheme="minorHAnsi" w:cstheme="minorBidi"/>
            <w:noProof/>
          </w:rPr>
          <w:tab/>
        </w:r>
        <w:r w:rsidR="005658AC" w:rsidRPr="00EA5503">
          <w:rPr>
            <w:rStyle w:val="Hiperpovezava"/>
            <w:noProof/>
          </w:rPr>
          <w:t>Osebna varovalna oprema</w:t>
        </w:r>
        <w:r w:rsidR="005658AC">
          <w:rPr>
            <w:noProof/>
            <w:webHidden/>
          </w:rPr>
          <w:tab/>
        </w:r>
        <w:r w:rsidR="005658AC">
          <w:rPr>
            <w:noProof/>
            <w:webHidden/>
          </w:rPr>
          <w:fldChar w:fldCharType="begin"/>
        </w:r>
        <w:r w:rsidR="005658AC">
          <w:rPr>
            <w:noProof/>
            <w:webHidden/>
          </w:rPr>
          <w:instrText xml:space="preserve"> PAGEREF _Toc128394308 \h </w:instrText>
        </w:r>
        <w:r w:rsidR="005658AC">
          <w:rPr>
            <w:noProof/>
            <w:webHidden/>
          </w:rPr>
        </w:r>
        <w:r w:rsidR="005658AC">
          <w:rPr>
            <w:noProof/>
            <w:webHidden/>
          </w:rPr>
          <w:fldChar w:fldCharType="separate"/>
        </w:r>
        <w:r w:rsidR="00233555">
          <w:rPr>
            <w:noProof/>
            <w:webHidden/>
          </w:rPr>
          <w:t>47</w:t>
        </w:r>
        <w:r w:rsidR="005658AC">
          <w:rPr>
            <w:noProof/>
            <w:webHidden/>
          </w:rPr>
          <w:fldChar w:fldCharType="end"/>
        </w:r>
      </w:hyperlink>
    </w:p>
    <w:p w14:paraId="2DF52E2C" w14:textId="5CC22C8A" w:rsidR="005658AC" w:rsidRDefault="0022562B">
      <w:pPr>
        <w:pStyle w:val="Kazalovsebine3"/>
        <w:rPr>
          <w:rFonts w:asciiTheme="minorHAnsi" w:eastAsiaTheme="minorEastAsia" w:hAnsiTheme="minorHAnsi" w:cstheme="minorBidi"/>
          <w:noProof/>
        </w:rPr>
      </w:pPr>
      <w:hyperlink w:anchor="_Toc128394309" w:history="1">
        <w:r w:rsidR="005658AC" w:rsidRPr="00EA5503">
          <w:rPr>
            <w:rStyle w:val="Hiperpovezava"/>
            <w:noProof/>
          </w:rPr>
          <w:t>5.4.6.</w:t>
        </w:r>
        <w:r w:rsidR="005658AC">
          <w:rPr>
            <w:rFonts w:asciiTheme="minorHAnsi" w:eastAsiaTheme="minorEastAsia" w:hAnsiTheme="minorHAnsi" w:cstheme="minorBidi"/>
            <w:noProof/>
          </w:rPr>
          <w:tab/>
        </w:r>
        <w:r w:rsidR="005658AC" w:rsidRPr="00EA5503">
          <w:rPr>
            <w:rStyle w:val="Hiperpovezava"/>
            <w:noProof/>
          </w:rPr>
          <w:t>Gradbeni proizvodi</w:t>
        </w:r>
        <w:r w:rsidR="005658AC">
          <w:rPr>
            <w:noProof/>
            <w:webHidden/>
          </w:rPr>
          <w:tab/>
        </w:r>
        <w:r w:rsidR="005658AC">
          <w:rPr>
            <w:noProof/>
            <w:webHidden/>
          </w:rPr>
          <w:fldChar w:fldCharType="begin"/>
        </w:r>
        <w:r w:rsidR="005658AC">
          <w:rPr>
            <w:noProof/>
            <w:webHidden/>
          </w:rPr>
          <w:instrText xml:space="preserve"> PAGEREF _Toc128394309 \h </w:instrText>
        </w:r>
        <w:r w:rsidR="005658AC">
          <w:rPr>
            <w:noProof/>
            <w:webHidden/>
          </w:rPr>
        </w:r>
        <w:r w:rsidR="005658AC">
          <w:rPr>
            <w:noProof/>
            <w:webHidden/>
          </w:rPr>
          <w:fldChar w:fldCharType="separate"/>
        </w:r>
        <w:r w:rsidR="00233555">
          <w:rPr>
            <w:noProof/>
            <w:webHidden/>
          </w:rPr>
          <w:t>50</w:t>
        </w:r>
        <w:r w:rsidR="005658AC">
          <w:rPr>
            <w:noProof/>
            <w:webHidden/>
          </w:rPr>
          <w:fldChar w:fldCharType="end"/>
        </w:r>
      </w:hyperlink>
    </w:p>
    <w:p w14:paraId="31F9262D" w14:textId="7440AEC8" w:rsidR="005658AC" w:rsidRDefault="0022562B">
      <w:pPr>
        <w:pStyle w:val="Kazalovsebine3"/>
        <w:rPr>
          <w:rFonts w:asciiTheme="minorHAnsi" w:eastAsiaTheme="minorEastAsia" w:hAnsiTheme="minorHAnsi" w:cstheme="minorBidi"/>
          <w:noProof/>
        </w:rPr>
      </w:pPr>
      <w:hyperlink w:anchor="_Toc128394310" w:history="1">
        <w:r w:rsidR="005658AC" w:rsidRPr="00EA5503">
          <w:rPr>
            <w:rStyle w:val="Hiperpovezava"/>
            <w:noProof/>
          </w:rPr>
          <w:t>5.4.7.</w:t>
        </w:r>
        <w:r w:rsidR="005658AC">
          <w:rPr>
            <w:rFonts w:asciiTheme="minorHAnsi" w:eastAsiaTheme="minorEastAsia" w:hAnsiTheme="minorHAnsi" w:cstheme="minorBidi"/>
            <w:noProof/>
          </w:rPr>
          <w:tab/>
        </w:r>
        <w:r w:rsidR="005658AC" w:rsidRPr="00EA5503">
          <w:rPr>
            <w:rStyle w:val="Hiperpovezava"/>
            <w:noProof/>
          </w:rPr>
          <w:t>Radijska oprema</w:t>
        </w:r>
        <w:r w:rsidR="005658AC">
          <w:rPr>
            <w:noProof/>
            <w:webHidden/>
          </w:rPr>
          <w:tab/>
        </w:r>
        <w:r w:rsidR="005658AC">
          <w:rPr>
            <w:noProof/>
            <w:webHidden/>
          </w:rPr>
          <w:fldChar w:fldCharType="begin"/>
        </w:r>
        <w:r w:rsidR="005658AC">
          <w:rPr>
            <w:noProof/>
            <w:webHidden/>
          </w:rPr>
          <w:instrText xml:space="preserve"> PAGEREF _Toc128394310 \h </w:instrText>
        </w:r>
        <w:r w:rsidR="005658AC">
          <w:rPr>
            <w:noProof/>
            <w:webHidden/>
          </w:rPr>
        </w:r>
        <w:r w:rsidR="005658AC">
          <w:rPr>
            <w:noProof/>
            <w:webHidden/>
          </w:rPr>
          <w:fldChar w:fldCharType="separate"/>
        </w:r>
        <w:r w:rsidR="00233555">
          <w:rPr>
            <w:noProof/>
            <w:webHidden/>
          </w:rPr>
          <w:t>53</w:t>
        </w:r>
        <w:r w:rsidR="005658AC">
          <w:rPr>
            <w:noProof/>
            <w:webHidden/>
          </w:rPr>
          <w:fldChar w:fldCharType="end"/>
        </w:r>
      </w:hyperlink>
    </w:p>
    <w:p w14:paraId="3E3A5E2B" w14:textId="305D67C3" w:rsidR="005658AC" w:rsidRDefault="0022562B">
      <w:pPr>
        <w:pStyle w:val="Kazalovsebine3"/>
        <w:rPr>
          <w:rFonts w:asciiTheme="minorHAnsi" w:eastAsiaTheme="minorEastAsia" w:hAnsiTheme="minorHAnsi" w:cstheme="minorBidi"/>
          <w:noProof/>
        </w:rPr>
      </w:pPr>
      <w:hyperlink w:anchor="_Toc128394311" w:history="1">
        <w:r w:rsidR="005658AC" w:rsidRPr="00EA5503">
          <w:rPr>
            <w:rStyle w:val="Hiperpovezava"/>
            <w:noProof/>
          </w:rPr>
          <w:t>5.4.8.</w:t>
        </w:r>
        <w:r w:rsidR="005658AC">
          <w:rPr>
            <w:rFonts w:asciiTheme="minorHAnsi" w:eastAsiaTheme="minorEastAsia" w:hAnsiTheme="minorHAnsi" w:cstheme="minorBidi"/>
            <w:noProof/>
          </w:rPr>
          <w:tab/>
        </w:r>
        <w:r w:rsidR="005658AC" w:rsidRPr="00EA5503">
          <w:rPr>
            <w:rStyle w:val="Hiperpovezava"/>
            <w:noProof/>
          </w:rPr>
          <w:t>Tlačna oprema</w:t>
        </w:r>
        <w:r w:rsidR="005658AC">
          <w:rPr>
            <w:noProof/>
            <w:webHidden/>
          </w:rPr>
          <w:tab/>
        </w:r>
        <w:r w:rsidR="005658AC">
          <w:rPr>
            <w:noProof/>
            <w:webHidden/>
          </w:rPr>
          <w:fldChar w:fldCharType="begin"/>
        </w:r>
        <w:r w:rsidR="005658AC">
          <w:rPr>
            <w:noProof/>
            <w:webHidden/>
          </w:rPr>
          <w:instrText xml:space="preserve"> PAGEREF _Toc128394311 \h </w:instrText>
        </w:r>
        <w:r w:rsidR="005658AC">
          <w:rPr>
            <w:noProof/>
            <w:webHidden/>
          </w:rPr>
        </w:r>
        <w:r w:rsidR="005658AC">
          <w:rPr>
            <w:noProof/>
            <w:webHidden/>
          </w:rPr>
          <w:fldChar w:fldCharType="separate"/>
        </w:r>
        <w:r w:rsidR="00233555">
          <w:rPr>
            <w:noProof/>
            <w:webHidden/>
          </w:rPr>
          <w:t>53</w:t>
        </w:r>
        <w:r w:rsidR="005658AC">
          <w:rPr>
            <w:noProof/>
            <w:webHidden/>
          </w:rPr>
          <w:fldChar w:fldCharType="end"/>
        </w:r>
      </w:hyperlink>
    </w:p>
    <w:p w14:paraId="603B7EF2" w14:textId="7C7430CC" w:rsidR="005658AC" w:rsidRDefault="0022562B">
      <w:pPr>
        <w:pStyle w:val="Kazalovsebine3"/>
        <w:rPr>
          <w:rFonts w:asciiTheme="minorHAnsi" w:eastAsiaTheme="minorEastAsia" w:hAnsiTheme="minorHAnsi" w:cstheme="minorBidi"/>
          <w:noProof/>
        </w:rPr>
      </w:pPr>
      <w:hyperlink w:anchor="_Toc128394312" w:history="1">
        <w:r w:rsidR="005658AC" w:rsidRPr="00EA5503">
          <w:rPr>
            <w:rStyle w:val="Hiperpovezava"/>
            <w:noProof/>
          </w:rPr>
          <w:t>5.4.9.</w:t>
        </w:r>
        <w:r w:rsidR="005658AC">
          <w:rPr>
            <w:rFonts w:asciiTheme="minorHAnsi" w:eastAsiaTheme="minorEastAsia" w:hAnsiTheme="minorHAnsi" w:cstheme="minorBidi"/>
            <w:noProof/>
          </w:rPr>
          <w:tab/>
        </w:r>
        <w:r w:rsidR="005658AC" w:rsidRPr="00EA5503">
          <w:rPr>
            <w:rStyle w:val="Hiperpovezava"/>
            <w:noProof/>
          </w:rPr>
          <w:t>Odpadna električna in elektronska oprema</w:t>
        </w:r>
        <w:r w:rsidR="005658AC">
          <w:rPr>
            <w:noProof/>
            <w:webHidden/>
          </w:rPr>
          <w:tab/>
        </w:r>
        <w:r w:rsidR="005658AC">
          <w:rPr>
            <w:noProof/>
            <w:webHidden/>
          </w:rPr>
          <w:fldChar w:fldCharType="begin"/>
        </w:r>
        <w:r w:rsidR="005658AC">
          <w:rPr>
            <w:noProof/>
            <w:webHidden/>
          </w:rPr>
          <w:instrText xml:space="preserve"> PAGEREF _Toc128394312 \h </w:instrText>
        </w:r>
        <w:r w:rsidR="005658AC">
          <w:rPr>
            <w:noProof/>
            <w:webHidden/>
          </w:rPr>
        </w:r>
        <w:r w:rsidR="005658AC">
          <w:rPr>
            <w:noProof/>
            <w:webHidden/>
          </w:rPr>
          <w:fldChar w:fldCharType="separate"/>
        </w:r>
        <w:r w:rsidR="00233555">
          <w:rPr>
            <w:noProof/>
            <w:webHidden/>
          </w:rPr>
          <w:t>54</w:t>
        </w:r>
        <w:r w:rsidR="005658AC">
          <w:rPr>
            <w:noProof/>
            <w:webHidden/>
          </w:rPr>
          <w:fldChar w:fldCharType="end"/>
        </w:r>
      </w:hyperlink>
    </w:p>
    <w:p w14:paraId="6581F642" w14:textId="40370954" w:rsidR="005658AC" w:rsidRDefault="0022562B">
      <w:pPr>
        <w:pStyle w:val="Kazalovsebine3"/>
        <w:rPr>
          <w:rFonts w:asciiTheme="minorHAnsi" w:eastAsiaTheme="minorEastAsia" w:hAnsiTheme="minorHAnsi" w:cstheme="minorBidi"/>
          <w:noProof/>
        </w:rPr>
      </w:pPr>
      <w:hyperlink w:anchor="_Toc128394313" w:history="1">
        <w:r w:rsidR="005658AC" w:rsidRPr="00EA5503">
          <w:rPr>
            <w:rStyle w:val="Hiperpovezava"/>
            <w:noProof/>
          </w:rPr>
          <w:t>5.4.10.</w:t>
        </w:r>
        <w:r w:rsidR="005658AC">
          <w:rPr>
            <w:rFonts w:asciiTheme="minorHAnsi" w:eastAsiaTheme="minorEastAsia" w:hAnsiTheme="minorHAnsi" w:cstheme="minorBidi"/>
            <w:noProof/>
          </w:rPr>
          <w:tab/>
        </w:r>
        <w:r w:rsidR="005658AC" w:rsidRPr="00EA5503">
          <w:rPr>
            <w:rStyle w:val="Hiperpovezava"/>
            <w:noProof/>
          </w:rPr>
          <w:t>Plovila za rekreacijo</w:t>
        </w:r>
        <w:r w:rsidR="005658AC">
          <w:rPr>
            <w:noProof/>
            <w:webHidden/>
          </w:rPr>
          <w:tab/>
        </w:r>
        <w:r w:rsidR="005658AC">
          <w:rPr>
            <w:noProof/>
            <w:webHidden/>
          </w:rPr>
          <w:fldChar w:fldCharType="begin"/>
        </w:r>
        <w:r w:rsidR="005658AC">
          <w:rPr>
            <w:noProof/>
            <w:webHidden/>
          </w:rPr>
          <w:instrText xml:space="preserve"> PAGEREF _Toc128394313 \h </w:instrText>
        </w:r>
        <w:r w:rsidR="005658AC">
          <w:rPr>
            <w:noProof/>
            <w:webHidden/>
          </w:rPr>
        </w:r>
        <w:r w:rsidR="005658AC">
          <w:rPr>
            <w:noProof/>
            <w:webHidden/>
          </w:rPr>
          <w:fldChar w:fldCharType="separate"/>
        </w:r>
        <w:r w:rsidR="00233555">
          <w:rPr>
            <w:noProof/>
            <w:webHidden/>
          </w:rPr>
          <w:t>55</w:t>
        </w:r>
        <w:r w:rsidR="005658AC">
          <w:rPr>
            <w:noProof/>
            <w:webHidden/>
          </w:rPr>
          <w:fldChar w:fldCharType="end"/>
        </w:r>
      </w:hyperlink>
    </w:p>
    <w:p w14:paraId="45D134D7" w14:textId="7B85F03D" w:rsidR="005658AC" w:rsidRDefault="0022562B">
      <w:pPr>
        <w:pStyle w:val="Kazalovsebine3"/>
        <w:rPr>
          <w:rFonts w:asciiTheme="minorHAnsi" w:eastAsiaTheme="minorEastAsia" w:hAnsiTheme="minorHAnsi" w:cstheme="minorBidi"/>
          <w:noProof/>
        </w:rPr>
      </w:pPr>
      <w:hyperlink w:anchor="_Toc128394314" w:history="1">
        <w:r w:rsidR="005658AC" w:rsidRPr="00EA5503">
          <w:rPr>
            <w:rStyle w:val="Hiperpovezava"/>
            <w:noProof/>
          </w:rPr>
          <w:t>5.4.11.</w:t>
        </w:r>
        <w:r w:rsidR="005658AC">
          <w:rPr>
            <w:rFonts w:asciiTheme="minorHAnsi" w:eastAsiaTheme="minorEastAsia" w:hAnsiTheme="minorHAnsi" w:cstheme="minorBidi"/>
            <w:noProof/>
          </w:rPr>
          <w:tab/>
        </w:r>
        <w:r w:rsidR="005658AC" w:rsidRPr="00EA5503">
          <w:rPr>
            <w:rStyle w:val="Hiperpovezava"/>
            <w:noProof/>
          </w:rPr>
          <w:t>Emisije snovi v zrak iz malih kurilnih naprav</w:t>
        </w:r>
        <w:r w:rsidR="005658AC">
          <w:rPr>
            <w:noProof/>
            <w:webHidden/>
          </w:rPr>
          <w:tab/>
        </w:r>
        <w:r w:rsidR="005658AC">
          <w:rPr>
            <w:noProof/>
            <w:webHidden/>
          </w:rPr>
          <w:fldChar w:fldCharType="begin"/>
        </w:r>
        <w:r w:rsidR="005658AC">
          <w:rPr>
            <w:noProof/>
            <w:webHidden/>
          </w:rPr>
          <w:instrText xml:space="preserve"> PAGEREF _Toc128394314 \h </w:instrText>
        </w:r>
        <w:r w:rsidR="005658AC">
          <w:rPr>
            <w:noProof/>
            <w:webHidden/>
          </w:rPr>
        </w:r>
        <w:r w:rsidR="005658AC">
          <w:rPr>
            <w:noProof/>
            <w:webHidden/>
          </w:rPr>
          <w:fldChar w:fldCharType="separate"/>
        </w:r>
        <w:r w:rsidR="00233555">
          <w:rPr>
            <w:noProof/>
            <w:webHidden/>
          </w:rPr>
          <w:t>55</w:t>
        </w:r>
        <w:r w:rsidR="005658AC">
          <w:rPr>
            <w:noProof/>
            <w:webHidden/>
          </w:rPr>
          <w:fldChar w:fldCharType="end"/>
        </w:r>
      </w:hyperlink>
    </w:p>
    <w:p w14:paraId="05E50768" w14:textId="29E5A4D0" w:rsidR="005658AC" w:rsidRDefault="0022562B">
      <w:pPr>
        <w:pStyle w:val="Kazalovsebine3"/>
        <w:rPr>
          <w:rFonts w:asciiTheme="minorHAnsi" w:eastAsiaTheme="minorEastAsia" w:hAnsiTheme="minorHAnsi" w:cstheme="minorBidi"/>
          <w:noProof/>
        </w:rPr>
      </w:pPr>
      <w:hyperlink w:anchor="_Toc128394315" w:history="1">
        <w:r w:rsidR="005658AC" w:rsidRPr="00EA5503">
          <w:rPr>
            <w:rStyle w:val="Hiperpovezava"/>
            <w:noProof/>
          </w:rPr>
          <w:t>5.4.12.</w:t>
        </w:r>
        <w:r w:rsidR="005658AC">
          <w:rPr>
            <w:rFonts w:asciiTheme="minorHAnsi" w:eastAsiaTheme="minorEastAsia" w:hAnsiTheme="minorHAnsi" w:cstheme="minorBidi"/>
            <w:noProof/>
          </w:rPr>
          <w:tab/>
        </w:r>
        <w:r w:rsidR="005658AC" w:rsidRPr="00EA5503">
          <w:rPr>
            <w:rStyle w:val="Hiperpovezava"/>
            <w:noProof/>
          </w:rPr>
          <w:t>Označevanje z energijskimi nalepkami</w:t>
        </w:r>
        <w:r w:rsidR="005658AC">
          <w:rPr>
            <w:noProof/>
            <w:webHidden/>
          </w:rPr>
          <w:tab/>
        </w:r>
        <w:r w:rsidR="005658AC">
          <w:rPr>
            <w:noProof/>
            <w:webHidden/>
          </w:rPr>
          <w:fldChar w:fldCharType="begin"/>
        </w:r>
        <w:r w:rsidR="005658AC">
          <w:rPr>
            <w:noProof/>
            <w:webHidden/>
          </w:rPr>
          <w:instrText xml:space="preserve"> PAGEREF _Toc128394315 \h </w:instrText>
        </w:r>
        <w:r w:rsidR="005658AC">
          <w:rPr>
            <w:noProof/>
            <w:webHidden/>
          </w:rPr>
        </w:r>
        <w:r w:rsidR="005658AC">
          <w:rPr>
            <w:noProof/>
            <w:webHidden/>
          </w:rPr>
          <w:fldChar w:fldCharType="separate"/>
        </w:r>
        <w:r w:rsidR="00233555">
          <w:rPr>
            <w:noProof/>
            <w:webHidden/>
          </w:rPr>
          <w:t>56</w:t>
        </w:r>
        <w:r w:rsidR="005658AC">
          <w:rPr>
            <w:noProof/>
            <w:webHidden/>
          </w:rPr>
          <w:fldChar w:fldCharType="end"/>
        </w:r>
      </w:hyperlink>
    </w:p>
    <w:p w14:paraId="3E59D874" w14:textId="4B121A6E" w:rsidR="005658AC" w:rsidRDefault="0022562B">
      <w:pPr>
        <w:pStyle w:val="Kazalovsebine3"/>
        <w:rPr>
          <w:rFonts w:asciiTheme="minorHAnsi" w:eastAsiaTheme="minorEastAsia" w:hAnsiTheme="minorHAnsi" w:cstheme="minorBidi"/>
          <w:noProof/>
        </w:rPr>
      </w:pPr>
      <w:hyperlink w:anchor="_Toc128394316" w:history="1">
        <w:r w:rsidR="005658AC" w:rsidRPr="00EA5503">
          <w:rPr>
            <w:rStyle w:val="Hiperpovezava"/>
            <w:noProof/>
          </w:rPr>
          <w:t>5.4.13.</w:t>
        </w:r>
        <w:r w:rsidR="005658AC">
          <w:rPr>
            <w:rFonts w:asciiTheme="minorHAnsi" w:eastAsiaTheme="minorEastAsia" w:hAnsiTheme="minorHAnsi" w:cstheme="minorBidi"/>
            <w:noProof/>
          </w:rPr>
          <w:tab/>
        </w:r>
        <w:r w:rsidR="005658AC" w:rsidRPr="00EA5503">
          <w:rPr>
            <w:rStyle w:val="Hiperpovezava"/>
            <w:noProof/>
          </w:rPr>
          <w:t>Okoljsko primerna zasnova proizvodov</w:t>
        </w:r>
        <w:r w:rsidR="005658AC">
          <w:rPr>
            <w:noProof/>
            <w:webHidden/>
          </w:rPr>
          <w:tab/>
        </w:r>
        <w:r w:rsidR="005658AC">
          <w:rPr>
            <w:noProof/>
            <w:webHidden/>
          </w:rPr>
          <w:fldChar w:fldCharType="begin"/>
        </w:r>
        <w:r w:rsidR="005658AC">
          <w:rPr>
            <w:noProof/>
            <w:webHidden/>
          </w:rPr>
          <w:instrText xml:space="preserve"> PAGEREF _Toc128394316 \h </w:instrText>
        </w:r>
        <w:r w:rsidR="005658AC">
          <w:rPr>
            <w:noProof/>
            <w:webHidden/>
          </w:rPr>
        </w:r>
        <w:r w:rsidR="005658AC">
          <w:rPr>
            <w:noProof/>
            <w:webHidden/>
          </w:rPr>
          <w:fldChar w:fldCharType="separate"/>
        </w:r>
        <w:r w:rsidR="00233555">
          <w:rPr>
            <w:noProof/>
            <w:webHidden/>
          </w:rPr>
          <w:t>57</w:t>
        </w:r>
        <w:r w:rsidR="005658AC">
          <w:rPr>
            <w:noProof/>
            <w:webHidden/>
          </w:rPr>
          <w:fldChar w:fldCharType="end"/>
        </w:r>
      </w:hyperlink>
    </w:p>
    <w:p w14:paraId="17D1B269" w14:textId="04D9A9A3" w:rsidR="005658AC" w:rsidRDefault="0022562B">
      <w:pPr>
        <w:pStyle w:val="Kazalovsebine3"/>
        <w:rPr>
          <w:rFonts w:asciiTheme="minorHAnsi" w:eastAsiaTheme="minorEastAsia" w:hAnsiTheme="minorHAnsi" w:cstheme="minorBidi"/>
          <w:noProof/>
        </w:rPr>
      </w:pPr>
      <w:hyperlink w:anchor="_Toc128394317" w:history="1">
        <w:r w:rsidR="005658AC" w:rsidRPr="00EA5503">
          <w:rPr>
            <w:rStyle w:val="Hiperpovezava"/>
            <w:noProof/>
          </w:rPr>
          <w:t>5.4.14.</w:t>
        </w:r>
        <w:r w:rsidR="005658AC">
          <w:rPr>
            <w:rFonts w:asciiTheme="minorHAnsi" w:eastAsiaTheme="minorEastAsia" w:hAnsiTheme="minorHAnsi" w:cstheme="minorBidi"/>
            <w:noProof/>
          </w:rPr>
          <w:tab/>
        </w:r>
        <w:r w:rsidR="005658AC" w:rsidRPr="00EA5503">
          <w:rPr>
            <w:rStyle w:val="Hiperpovezava"/>
            <w:noProof/>
          </w:rPr>
          <w:t>Označevanja tekstilnih izdelkov</w:t>
        </w:r>
        <w:r w:rsidR="005658AC">
          <w:rPr>
            <w:noProof/>
            <w:webHidden/>
          </w:rPr>
          <w:tab/>
        </w:r>
        <w:r w:rsidR="005658AC">
          <w:rPr>
            <w:noProof/>
            <w:webHidden/>
          </w:rPr>
          <w:fldChar w:fldCharType="begin"/>
        </w:r>
        <w:r w:rsidR="005658AC">
          <w:rPr>
            <w:noProof/>
            <w:webHidden/>
          </w:rPr>
          <w:instrText xml:space="preserve"> PAGEREF _Toc128394317 \h </w:instrText>
        </w:r>
        <w:r w:rsidR="005658AC">
          <w:rPr>
            <w:noProof/>
            <w:webHidden/>
          </w:rPr>
        </w:r>
        <w:r w:rsidR="005658AC">
          <w:rPr>
            <w:noProof/>
            <w:webHidden/>
          </w:rPr>
          <w:fldChar w:fldCharType="separate"/>
        </w:r>
        <w:r w:rsidR="00233555">
          <w:rPr>
            <w:noProof/>
            <w:webHidden/>
          </w:rPr>
          <w:t>58</w:t>
        </w:r>
        <w:r w:rsidR="005658AC">
          <w:rPr>
            <w:noProof/>
            <w:webHidden/>
          </w:rPr>
          <w:fldChar w:fldCharType="end"/>
        </w:r>
      </w:hyperlink>
    </w:p>
    <w:p w14:paraId="62B61892" w14:textId="14842CA7" w:rsidR="005658AC" w:rsidRDefault="0022562B">
      <w:pPr>
        <w:pStyle w:val="Kazalovsebine3"/>
        <w:rPr>
          <w:rFonts w:asciiTheme="minorHAnsi" w:eastAsiaTheme="minorEastAsia" w:hAnsiTheme="minorHAnsi" w:cstheme="minorBidi"/>
          <w:noProof/>
        </w:rPr>
      </w:pPr>
      <w:hyperlink w:anchor="_Toc128394318" w:history="1">
        <w:r w:rsidR="005658AC" w:rsidRPr="00EA5503">
          <w:rPr>
            <w:rStyle w:val="Hiperpovezava"/>
            <w:noProof/>
          </w:rPr>
          <w:t>5.4.15.</w:t>
        </w:r>
        <w:r w:rsidR="005658AC">
          <w:rPr>
            <w:rFonts w:asciiTheme="minorHAnsi" w:eastAsiaTheme="minorEastAsia" w:hAnsiTheme="minorHAnsi" w:cstheme="minorBidi"/>
            <w:noProof/>
          </w:rPr>
          <w:tab/>
        </w:r>
        <w:r w:rsidR="005658AC" w:rsidRPr="00EA5503">
          <w:rPr>
            <w:rStyle w:val="Hiperpovezava"/>
            <w:noProof/>
          </w:rPr>
          <w:t xml:space="preserve">Naprave, ki vsebujejo fluorirane toplogredne pline in ozonu škodljive </w:t>
        </w:r>
        <w:r w:rsidR="00772B82">
          <w:rPr>
            <w:rStyle w:val="Hiperpovezava"/>
            <w:noProof/>
          </w:rPr>
          <w:br/>
        </w:r>
        <w:r w:rsidR="005658AC" w:rsidRPr="00EA5503">
          <w:rPr>
            <w:rStyle w:val="Hiperpovezava"/>
            <w:noProof/>
          </w:rPr>
          <w:t>snovi</w:t>
        </w:r>
        <w:r w:rsidR="005658AC">
          <w:rPr>
            <w:noProof/>
            <w:webHidden/>
          </w:rPr>
          <w:tab/>
        </w:r>
        <w:r w:rsidR="005658AC">
          <w:rPr>
            <w:noProof/>
            <w:webHidden/>
          </w:rPr>
          <w:fldChar w:fldCharType="begin"/>
        </w:r>
        <w:r w:rsidR="005658AC">
          <w:rPr>
            <w:noProof/>
            <w:webHidden/>
          </w:rPr>
          <w:instrText xml:space="preserve"> PAGEREF _Toc128394318 \h </w:instrText>
        </w:r>
        <w:r w:rsidR="005658AC">
          <w:rPr>
            <w:noProof/>
            <w:webHidden/>
          </w:rPr>
        </w:r>
        <w:r w:rsidR="005658AC">
          <w:rPr>
            <w:noProof/>
            <w:webHidden/>
          </w:rPr>
          <w:fldChar w:fldCharType="separate"/>
        </w:r>
        <w:r w:rsidR="00233555">
          <w:rPr>
            <w:noProof/>
            <w:webHidden/>
          </w:rPr>
          <w:t>58</w:t>
        </w:r>
        <w:r w:rsidR="005658AC">
          <w:rPr>
            <w:noProof/>
            <w:webHidden/>
          </w:rPr>
          <w:fldChar w:fldCharType="end"/>
        </w:r>
      </w:hyperlink>
    </w:p>
    <w:p w14:paraId="7ED97C3E" w14:textId="184EBC77" w:rsidR="005658AC" w:rsidRDefault="0022562B">
      <w:pPr>
        <w:pStyle w:val="Kazalovsebine3"/>
        <w:rPr>
          <w:rFonts w:asciiTheme="minorHAnsi" w:eastAsiaTheme="minorEastAsia" w:hAnsiTheme="minorHAnsi" w:cstheme="minorBidi"/>
          <w:noProof/>
        </w:rPr>
      </w:pPr>
      <w:hyperlink w:anchor="_Toc128394319" w:history="1">
        <w:r w:rsidR="005658AC" w:rsidRPr="00EA5503">
          <w:rPr>
            <w:rStyle w:val="Hiperpovezava"/>
            <w:noProof/>
          </w:rPr>
          <w:t>5.4.16.</w:t>
        </w:r>
        <w:r w:rsidR="005658AC">
          <w:rPr>
            <w:rFonts w:asciiTheme="minorHAnsi" w:eastAsiaTheme="minorEastAsia" w:hAnsiTheme="minorHAnsi" w:cstheme="minorBidi"/>
            <w:noProof/>
          </w:rPr>
          <w:tab/>
        </w:r>
        <w:r w:rsidR="005658AC" w:rsidRPr="00EA5503">
          <w:rPr>
            <w:rStyle w:val="Hiperpovezava"/>
            <w:noProof/>
          </w:rPr>
          <w:t>Informacije o varčnosti porabe goriva, emisijah CO2 in emisijah onesnaževal zunanjega zraka, ki so na voljo potrošnikom pri nakupu novega osebnega avtomobila</w:t>
        </w:r>
        <w:r w:rsidR="005658AC">
          <w:rPr>
            <w:noProof/>
            <w:webHidden/>
          </w:rPr>
          <w:tab/>
        </w:r>
        <w:r w:rsidR="005658AC">
          <w:rPr>
            <w:noProof/>
            <w:webHidden/>
          </w:rPr>
          <w:fldChar w:fldCharType="begin"/>
        </w:r>
        <w:r w:rsidR="005658AC">
          <w:rPr>
            <w:noProof/>
            <w:webHidden/>
          </w:rPr>
          <w:instrText xml:space="preserve"> PAGEREF _Toc128394319 \h </w:instrText>
        </w:r>
        <w:r w:rsidR="005658AC">
          <w:rPr>
            <w:noProof/>
            <w:webHidden/>
          </w:rPr>
        </w:r>
        <w:r w:rsidR="005658AC">
          <w:rPr>
            <w:noProof/>
            <w:webHidden/>
          </w:rPr>
          <w:fldChar w:fldCharType="separate"/>
        </w:r>
        <w:r w:rsidR="00233555">
          <w:rPr>
            <w:noProof/>
            <w:webHidden/>
          </w:rPr>
          <w:t>59</w:t>
        </w:r>
        <w:r w:rsidR="005658AC">
          <w:rPr>
            <w:noProof/>
            <w:webHidden/>
          </w:rPr>
          <w:fldChar w:fldCharType="end"/>
        </w:r>
      </w:hyperlink>
    </w:p>
    <w:p w14:paraId="7880433E" w14:textId="7B17F260" w:rsidR="005658AC" w:rsidRDefault="0022562B">
      <w:pPr>
        <w:pStyle w:val="Kazalovsebine3"/>
        <w:rPr>
          <w:rFonts w:asciiTheme="minorHAnsi" w:eastAsiaTheme="minorEastAsia" w:hAnsiTheme="minorHAnsi" w:cstheme="minorBidi"/>
          <w:noProof/>
        </w:rPr>
      </w:pPr>
      <w:hyperlink w:anchor="_Toc128394320" w:history="1">
        <w:r w:rsidR="005658AC" w:rsidRPr="00EA5503">
          <w:rPr>
            <w:rStyle w:val="Hiperpovezava"/>
            <w:noProof/>
          </w:rPr>
          <w:t>5.4.17.</w:t>
        </w:r>
        <w:r w:rsidR="005658AC">
          <w:rPr>
            <w:rFonts w:asciiTheme="minorHAnsi" w:eastAsiaTheme="minorEastAsia" w:hAnsiTheme="minorHAnsi" w:cstheme="minorBidi"/>
            <w:noProof/>
          </w:rPr>
          <w:tab/>
        </w:r>
        <w:r w:rsidR="005658AC" w:rsidRPr="00EA5503">
          <w:rPr>
            <w:rStyle w:val="Hiperpovezava"/>
            <w:noProof/>
          </w:rPr>
          <w:t xml:space="preserve">Oglaševanje domnevno neskladnih in nevarnih proizvodov na </w:t>
        </w:r>
        <w:r w:rsidR="00772B82">
          <w:rPr>
            <w:rStyle w:val="Hiperpovezava"/>
            <w:noProof/>
          </w:rPr>
          <w:br/>
        </w:r>
        <w:r w:rsidR="005658AC" w:rsidRPr="00EA5503">
          <w:rPr>
            <w:rStyle w:val="Hiperpovezava"/>
            <w:noProof/>
          </w:rPr>
          <w:t>Facebooku</w:t>
        </w:r>
        <w:r w:rsidR="005658AC">
          <w:rPr>
            <w:noProof/>
            <w:webHidden/>
          </w:rPr>
          <w:tab/>
        </w:r>
        <w:r w:rsidR="005658AC">
          <w:rPr>
            <w:noProof/>
            <w:webHidden/>
          </w:rPr>
          <w:fldChar w:fldCharType="begin"/>
        </w:r>
        <w:r w:rsidR="005658AC">
          <w:rPr>
            <w:noProof/>
            <w:webHidden/>
          </w:rPr>
          <w:instrText xml:space="preserve"> PAGEREF _Toc128394320 \h </w:instrText>
        </w:r>
        <w:r w:rsidR="005658AC">
          <w:rPr>
            <w:noProof/>
            <w:webHidden/>
          </w:rPr>
        </w:r>
        <w:r w:rsidR="005658AC">
          <w:rPr>
            <w:noProof/>
            <w:webHidden/>
          </w:rPr>
          <w:fldChar w:fldCharType="separate"/>
        </w:r>
        <w:r w:rsidR="00233555">
          <w:rPr>
            <w:noProof/>
            <w:webHidden/>
          </w:rPr>
          <w:t>59</w:t>
        </w:r>
        <w:r w:rsidR="005658AC">
          <w:rPr>
            <w:noProof/>
            <w:webHidden/>
          </w:rPr>
          <w:fldChar w:fldCharType="end"/>
        </w:r>
      </w:hyperlink>
    </w:p>
    <w:p w14:paraId="6BA090F1" w14:textId="6576B215" w:rsidR="005658AC" w:rsidRDefault="0022562B">
      <w:pPr>
        <w:pStyle w:val="Kazalovsebine3"/>
        <w:rPr>
          <w:rFonts w:asciiTheme="minorHAnsi" w:eastAsiaTheme="minorEastAsia" w:hAnsiTheme="minorHAnsi" w:cstheme="minorBidi"/>
          <w:noProof/>
        </w:rPr>
      </w:pPr>
      <w:hyperlink w:anchor="_Toc128394321" w:history="1">
        <w:r w:rsidR="005658AC" w:rsidRPr="00EA5503">
          <w:rPr>
            <w:rStyle w:val="Hiperpovezava"/>
            <w:noProof/>
          </w:rPr>
          <w:t>5.4.18.</w:t>
        </w:r>
        <w:r w:rsidR="005658AC">
          <w:rPr>
            <w:rFonts w:asciiTheme="minorHAnsi" w:eastAsiaTheme="minorEastAsia" w:hAnsiTheme="minorHAnsi" w:cstheme="minorBidi"/>
            <w:noProof/>
          </w:rPr>
          <w:tab/>
        </w:r>
        <w:r w:rsidR="005658AC" w:rsidRPr="00EA5503">
          <w:rPr>
            <w:rStyle w:val="Hiperpovezava"/>
            <w:noProof/>
          </w:rPr>
          <w:t>Sodelovanje s Finančno upravo pri nadzoru uvoza proizvodov iz tretjih držav</w:t>
        </w:r>
        <w:r w:rsidR="005658AC">
          <w:rPr>
            <w:noProof/>
            <w:webHidden/>
          </w:rPr>
          <w:tab/>
        </w:r>
        <w:r w:rsidR="005658AC">
          <w:rPr>
            <w:noProof/>
            <w:webHidden/>
          </w:rPr>
          <w:fldChar w:fldCharType="begin"/>
        </w:r>
        <w:r w:rsidR="005658AC">
          <w:rPr>
            <w:noProof/>
            <w:webHidden/>
          </w:rPr>
          <w:instrText xml:space="preserve"> PAGEREF _Toc128394321 \h </w:instrText>
        </w:r>
        <w:r w:rsidR="005658AC">
          <w:rPr>
            <w:noProof/>
            <w:webHidden/>
          </w:rPr>
        </w:r>
        <w:r w:rsidR="005658AC">
          <w:rPr>
            <w:noProof/>
            <w:webHidden/>
          </w:rPr>
          <w:fldChar w:fldCharType="separate"/>
        </w:r>
        <w:r w:rsidR="00233555">
          <w:rPr>
            <w:noProof/>
            <w:webHidden/>
          </w:rPr>
          <w:t>60</w:t>
        </w:r>
        <w:r w:rsidR="005658AC">
          <w:rPr>
            <w:noProof/>
            <w:webHidden/>
          </w:rPr>
          <w:fldChar w:fldCharType="end"/>
        </w:r>
      </w:hyperlink>
    </w:p>
    <w:p w14:paraId="09E54B4A" w14:textId="6DBCA037" w:rsidR="005658AC" w:rsidRDefault="0022562B">
      <w:pPr>
        <w:pStyle w:val="Kazalovsebine2"/>
        <w:rPr>
          <w:rFonts w:asciiTheme="minorHAnsi" w:eastAsiaTheme="minorEastAsia" w:hAnsiTheme="minorHAnsi" w:cstheme="minorBidi"/>
        </w:rPr>
      </w:pPr>
      <w:hyperlink w:anchor="_Toc128394322" w:history="1">
        <w:r w:rsidR="005658AC" w:rsidRPr="00EA5503">
          <w:rPr>
            <w:rStyle w:val="Hiperpovezava"/>
          </w:rPr>
          <w:t>5.5.</w:t>
        </w:r>
        <w:r w:rsidR="005658AC">
          <w:rPr>
            <w:rFonts w:asciiTheme="minorHAnsi" w:eastAsiaTheme="minorEastAsia" w:hAnsiTheme="minorHAnsi" w:cstheme="minorBidi"/>
          </w:rPr>
          <w:tab/>
        </w:r>
        <w:r w:rsidR="005658AC" w:rsidRPr="00EA5503">
          <w:rPr>
            <w:rStyle w:val="Hiperpovezava"/>
          </w:rPr>
          <w:t>DAVČNO POTRJEVANJE RAČUNOV</w:t>
        </w:r>
        <w:r w:rsidR="005658AC">
          <w:rPr>
            <w:webHidden/>
          </w:rPr>
          <w:tab/>
        </w:r>
        <w:r w:rsidR="005658AC">
          <w:rPr>
            <w:webHidden/>
          </w:rPr>
          <w:fldChar w:fldCharType="begin"/>
        </w:r>
        <w:r w:rsidR="005658AC">
          <w:rPr>
            <w:webHidden/>
          </w:rPr>
          <w:instrText xml:space="preserve"> PAGEREF _Toc128394322 \h </w:instrText>
        </w:r>
        <w:r w:rsidR="005658AC">
          <w:rPr>
            <w:webHidden/>
          </w:rPr>
        </w:r>
        <w:r w:rsidR="005658AC">
          <w:rPr>
            <w:webHidden/>
          </w:rPr>
          <w:fldChar w:fldCharType="separate"/>
        </w:r>
        <w:r w:rsidR="00233555">
          <w:rPr>
            <w:webHidden/>
          </w:rPr>
          <w:t>61</w:t>
        </w:r>
        <w:r w:rsidR="005658AC">
          <w:rPr>
            <w:webHidden/>
          </w:rPr>
          <w:fldChar w:fldCharType="end"/>
        </w:r>
      </w:hyperlink>
    </w:p>
    <w:p w14:paraId="3C86125A" w14:textId="60DD896A" w:rsidR="005658AC" w:rsidRDefault="0022562B">
      <w:pPr>
        <w:pStyle w:val="Kazalovsebine2"/>
        <w:rPr>
          <w:rFonts w:asciiTheme="minorHAnsi" w:eastAsiaTheme="minorEastAsia" w:hAnsiTheme="minorHAnsi" w:cstheme="minorBidi"/>
        </w:rPr>
      </w:pPr>
      <w:hyperlink w:anchor="_Toc128394323" w:history="1">
        <w:r w:rsidR="005658AC" w:rsidRPr="00EA5503">
          <w:rPr>
            <w:rStyle w:val="Hiperpovezava"/>
          </w:rPr>
          <w:t>5.6.</w:t>
        </w:r>
        <w:r w:rsidR="005658AC">
          <w:rPr>
            <w:rFonts w:asciiTheme="minorHAnsi" w:eastAsiaTheme="minorEastAsia" w:hAnsiTheme="minorHAnsi" w:cstheme="minorBidi"/>
          </w:rPr>
          <w:tab/>
        </w:r>
        <w:r w:rsidR="005658AC" w:rsidRPr="00EA5503">
          <w:rPr>
            <w:rStyle w:val="Hiperpovezava"/>
          </w:rPr>
          <w:t xml:space="preserve">REGISTRACIJA DEJAVNOSTI, VPIS DEJAVNOSTI V TEMELJNI AKT IN </w:t>
        </w:r>
        <w:r w:rsidR="00772B82">
          <w:rPr>
            <w:rStyle w:val="Hiperpovezava"/>
          </w:rPr>
          <w:br/>
        </w:r>
        <w:r w:rsidR="005658AC" w:rsidRPr="00EA5503">
          <w:rPr>
            <w:rStyle w:val="Hiperpovezava"/>
          </w:rPr>
          <w:t>DOVOLJENJA ZA OPRAVLJANJE DEJAVNOSTI</w:t>
        </w:r>
        <w:r w:rsidR="005658AC">
          <w:rPr>
            <w:webHidden/>
          </w:rPr>
          <w:tab/>
        </w:r>
        <w:r w:rsidR="005658AC">
          <w:rPr>
            <w:webHidden/>
          </w:rPr>
          <w:fldChar w:fldCharType="begin"/>
        </w:r>
        <w:r w:rsidR="005658AC">
          <w:rPr>
            <w:webHidden/>
          </w:rPr>
          <w:instrText xml:space="preserve"> PAGEREF _Toc128394323 \h </w:instrText>
        </w:r>
        <w:r w:rsidR="005658AC">
          <w:rPr>
            <w:webHidden/>
          </w:rPr>
        </w:r>
        <w:r w:rsidR="005658AC">
          <w:rPr>
            <w:webHidden/>
          </w:rPr>
          <w:fldChar w:fldCharType="separate"/>
        </w:r>
        <w:r w:rsidR="00233555">
          <w:rPr>
            <w:webHidden/>
          </w:rPr>
          <w:t>62</w:t>
        </w:r>
        <w:r w:rsidR="005658AC">
          <w:rPr>
            <w:webHidden/>
          </w:rPr>
          <w:fldChar w:fldCharType="end"/>
        </w:r>
      </w:hyperlink>
    </w:p>
    <w:p w14:paraId="7E7AD092" w14:textId="0C28FDC4" w:rsidR="005658AC" w:rsidRDefault="0022562B">
      <w:pPr>
        <w:pStyle w:val="Kazalovsebine2"/>
        <w:rPr>
          <w:rFonts w:asciiTheme="minorHAnsi" w:eastAsiaTheme="minorEastAsia" w:hAnsiTheme="minorHAnsi" w:cstheme="minorBidi"/>
        </w:rPr>
      </w:pPr>
      <w:hyperlink w:anchor="_Toc128394324" w:history="1">
        <w:r w:rsidR="005658AC" w:rsidRPr="00EA5503">
          <w:rPr>
            <w:rStyle w:val="Hiperpovezava"/>
          </w:rPr>
          <w:t>5.7.</w:t>
        </w:r>
        <w:r w:rsidR="005658AC">
          <w:rPr>
            <w:rFonts w:asciiTheme="minorHAnsi" w:eastAsiaTheme="minorEastAsia" w:hAnsiTheme="minorHAnsi" w:cstheme="minorBidi"/>
          </w:rPr>
          <w:tab/>
        </w:r>
        <w:r w:rsidR="005658AC" w:rsidRPr="00EA5503">
          <w:rPr>
            <w:rStyle w:val="Hiperpovezava"/>
          </w:rPr>
          <w:t>TRGOVINA</w:t>
        </w:r>
        <w:r w:rsidR="005658AC">
          <w:rPr>
            <w:webHidden/>
          </w:rPr>
          <w:tab/>
        </w:r>
        <w:r w:rsidR="005658AC">
          <w:rPr>
            <w:webHidden/>
          </w:rPr>
          <w:fldChar w:fldCharType="begin"/>
        </w:r>
        <w:r w:rsidR="005658AC">
          <w:rPr>
            <w:webHidden/>
          </w:rPr>
          <w:instrText xml:space="preserve"> PAGEREF _Toc128394324 \h </w:instrText>
        </w:r>
        <w:r w:rsidR="005658AC">
          <w:rPr>
            <w:webHidden/>
          </w:rPr>
        </w:r>
        <w:r w:rsidR="005658AC">
          <w:rPr>
            <w:webHidden/>
          </w:rPr>
          <w:fldChar w:fldCharType="separate"/>
        </w:r>
        <w:r w:rsidR="00233555">
          <w:rPr>
            <w:webHidden/>
          </w:rPr>
          <w:t>64</w:t>
        </w:r>
        <w:r w:rsidR="005658AC">
          <w:rPr>
            <w:webHidden/>
          </w:rPr>
          <w:fldChar w:fldCharType="end"/>
        </w:r>
      </w:hyperlink>
    </w:p>
    <w:p w14:paraId="48A074FD" w14:textId="49EAD5B1" w:rsidR="005658AC" w:rsidRDefault="0022562B">
      <w:pPr>
        <w:pStyle w:val="Kazalovsebine2"/>
        <w:rPr>
          <w:rFonts w:asciiTheme="minorHAnsi" w:eastAsiaTheme="minorEastAsia" w:hAnsiTheme="minorHAnsi" w:cstheme="minorBidi"/>
        </w:rPr>
      </w:pPr>
      <w:hyperlink w:anchor="_Toc128394325" w:history="1">
        <w:r w:rsidR="005658AC" w:rsidRPr="00EA5503">
          <w:rPr>
            <w:rStyle w:val="Hiperpovezava"/>
          </w:rPr>
          <w:t>5.8.</w:t>
        </w:r>
        <w:r w:rsidR="005658AC">
          <w:rPr>
            <w:rFonts w:asciiTheme="minorHAnsi" w:eastAsiaTheme="minorEastAsia" w:hAnsiTheme="minorHAnsi" w:cstheme="minorBidi"/>
          </w:rPr>
          <w:tab/>
        </w:r>
        <w:r w:rsidR="005658AC" w:rsidRPr="00EA5503">
          <w:rPr>
            <w:rStyle w:val="Hiperpovezava"/>
          </w:rPr>
          <w:t>GOSTINSTVO</w:t>
        </w:r>
        <w:r w:rsidR="005658AC">
          <w:rPr>
            <w:webHidden/>
          </w:rPr>
          <w:tab/>
        </w:r>
        <w:r w:rsidR="005658AC">
          <w:rPr>
            <w:webHidden/>
          </w:rPr>
          <w:fldChar w:fldCharType="begin"/>
        </w:r>
        <w:r w:rsidR="005658AC">
          <w:rPr>
            <w:webHidden/>
          </w:rPr>
          <w:instrText xml:space="preserve"> PAGEREF _Toc128394325 \h </w:instrText>
        </w:r>
        <w:r w:rsidR="005658AC">
          <w:rPr>
            <w:webHidden/>
          </w:rPr>
        </w:r>
        <w:r w:rsidR="005658AC">
          <w:rPr>
            <w:webHidden/>
          </w:rPr>
          <w:fldChar w:fldCharType="separate"/>
        </w:r>
        <w:r w:rsidR="00233555">
          <w:rPr>
            <w:webHidden/>
          </w:rPr>
          <w:t>67</w:t>
        </w:r>
        <w:r w:rsidR="005658AC">
          <w:rPr>
            <w:webHidden/>
          </w:rPr>
          <w:fldChar w:fldCharType="end"/>
        </w:r>
      </w:hyperlink>
    </w:p>
    <w:p w14:paraId="4EB4E2CE" w14:textId="2716B329" w:rsidR="005658AC" w:rsidRDefault="0022562B">
      <w:pPr>
        <w:pStyle w:val="Kazalovsebine3"/>
        <w:rPr>
          <w:rFonts w:asciiTheme="minorHAnsi" w:eastAsiaTheme="minorEastAsia" w:hAnsiTheme="minorHAnsi" w:cstheme="minorBidi"/>
          <w:noProof/>
        </w:rPr>
      </w:pPr>
      <w:hyperlink w:anchor="_Toc128394326" w:history="1">
        <w:r w:rsidR="005658AC" w:rsidRPr="00EA5503">
          <w:rPr>
            <w:rStyle w:val="Hiperpovezava"/>
            <w:noProof/>
          </w:rPr>
          <w:t>5.8.1.</w:t>
        </w:r>
        <w:r w:rsidR="005658AC">
          <w:rPr>
            <w:rFonts w:asciiTheme="minorHAnsi" w:eastAsiaTheme="minorEastAsia" w:hAnsiTheme="minorHAnsi" w:cstheme="minorBidi"/>
            <w:noProof/>
          </w:rPr>
          <w:tab/>
        </w:r>
        <w:r w:rsidR="005658AC" w:rsidRPr="00EA5503">
          <w:rPr>
            <w:rStyle w:val="Hiperpovezava"/>
            <w:noProof/>
          </w:rPr>
          <w:t>Kategorizacija nastanitvenih obratov</w:t>
        </w:r>
        <w:r w:rsidR="005658AC">
          <w:rPr>
            <w:noProof/>
            <w:webHidden/>
          </w:rPr>
          <w:tab/>
        </w:r>
        <w:r w:rsidR="005658AC">
          <w:rPr>
            <w:noProof/>
            <w:webHidden/>
          </w:rPr>
          <w:fldChar w:fldCharType="begin"/>
        </w:r>
        <w:r w:rsidR="005658AC">
          <w:rPr>
            <w:noProof/>
            <w:webHidden/>
          </w:rPr>
          <w:instrText xml:space="preserve"> PAGEREF _Toc128394326 \h </w:instrText>
        </w:r>
        <w:r w:rsidR="005658AC">
          <w:rPr>
            <w:noProof/>
            <w:webHidden/>
          </w:rPr>
        </w:r>
        <w:r w:rsidR="005658AC">
          <w:rPr>
            <w:noProof/>
            <w:webHidden/>
          </w:rPr>
          <w:fldChar w:fldCharType="separate"/>
        </w:r>
        <w:r w:rsidR="00233555">
          <w:rPr>
            <w:noProof/>
            <w:webHidden/>
          </w:rPr>
          <w:t>67</w:t>
        </w:r>
        <w:r w:rsidR="005658AC">
          <w:rPr>
            <w:noProof/>
            <w:webHidden/>
          </w:rPr>
          <w:fldChar w:fldCharType="end"/>
        </w:r>
      </w:hyperlink>
    </w:p>
    <w:p w14:paraId="0C6DCAF6" w14:textId="42441467" w:rsidR="005658AC" w:rsidRDefault="0022562B">
      <w:pPr>
        <w:pStyle w:val="Kazalovsebine3"/>
        <w:rPr>
          <w:rFonts w:asciiTheme="minorHAnsi" w:eastAsiaTheme="minorEastAsia" w:hAnsiTheme="minorHAnsi" w:cstheme="minorBidi"/>
          <w:noProof/>
        </w:rPr>
      </w:pPr>
      <w:hyperlink w:anchor="_Toc128394327" w:history="1">
        <w:r w:rsidR="005658AC" w:rsidRPr="00EA5503">
          <w:rPr>
            <w:rStyle w:val="Hiperpovezava"/>
            <w:noProof/>
          </w:rPr>
          <w:t>5.8.2.</w:t>
        </w:r>
        <w:r w:rsidR="005658AC">
          <w:rPr>
            <w:rFonts w:asciiTheme="minorHAnsi" w:eastAsiaTheme="minorEastAsia" w:hAnsiTheme="minorHAnsi" w:cstheme="minorBidi"/>
            <w:noProof/>
          </w:rPr>
          <w:tab/>
        </w:r>
        <w:r w:rsidR="005658AC" w:rsidRPr="00EA5503">
          <w:rPr>
            <w:rStyle w:val="Hiperpovezava"/>
            <w:noProof/>
          </w:rPr>
          <w:t>Nadzor obratovanja gostinskih obratov v nočnem času</w:t>
        </w:r>
        <w:r w:rsidR="005658AC">
          <w:rPr>
            <w:noProof/>
            <w:webHidden/>
          </w:rPr>
          <w:tab/>
        </w:r>
        <w:r w:rsidR="005658AC">
          <w:rPr>
            <w:noProof/>
            <w:webHidden/>
          </w:rPr>
          <w:fldChar w:fldCharType="begin"/>
        </w:r>
        <w:r w:rsidR="005658AC">
          <w:rPr>
            <w:noProof/>
            <w:webHidden/>
          </w:rPr>
          <w:instrText xml:space="preserve"> PAGEREF _Toc128394327 \h </w:instrText>
        </w:r>
        <w:r w:rsidR="005658AC">
          <w:rPr>
            <w:noProof/>
            <w:webHidden/>
          </w:rPr>
        </w:r>
        <w:r w:rsidR="005658AC">
          <w:rPr>
            <w:noProof/>
            <w:webHidden/>
          </w:rPr>
          <w:fldChar w:fldCharType="separate"/>
        </w:r>
        <w:r w:rsidR="00233555">
          <w:rPr>
            <w:noProof/>
            <w:webHidden/>
          </w:rPr>
          <w:t>68</w:t>
        </w:r>
        <w:r w:rsidR="005658AC">
          <w:rPr>
            <w:noProof/>
            <w:webHidden/>
          </w:rPr>
          <w:fldChar w:fldCharType="end"/>
        </w:r>
      </w:hyperlink>
    </w:p>
    <w:p w14:paraId="6B0FF5D6" w14:textId="5A8B0FC1" w:rsidR="005658AC" w:rsidRDefault="0022562B">
      <w:pPr>
        <w:pStyle w:val="Kazalovsebine2"/>
        <w:rPr>
          <w:rFonts w:asciiTheme="minorHAnsi" w:eastAsiaTheme="minorEastAsia" w:hAnsiTheme="minorHAnsi" w:cstheme="minorBidi"/>
        </w:rPr>
      </w:pPr>
      <w:hyperlink w:anchor="_Toc128394328" w:history="1">
        <w:r w:rsidR="005658AC" w:rsidRPr="00EA5503">
          <w:rPr>
            <w:rStyle w:val="Hiperpovezava"/>
          </w:rPr>
          <w:t>5.9.</w:t>
        </w:r>
        <w:r w:rsidR="005658AC">
          <w:rPr>
            <w:rFonts w:asciiTheme="minorHAnsi" w:eastAsiaTheme="minorEastAsia" w:hAnsiTheme="minorHAnsi" w:cstheme="minorBidi"/>
          </w:rPr>
          <w:tab/>
        </w:r>
        <w:r w:rsidR="005658AC" w:rsidRPr="00EA5503">
          <w:rPr>
            <w:rStyle w:val="Hiperpovezava"/>
          </w:rPr>
          <w:t>OBRTNA DEJAVNOST</w:t>
        </w:r>
        <w:r w:rsidR="005658AC">
          <w:rPr>
            <w:webHidden/>
          </w:rPr>
          <w:tab/>
        </w:r>
        <w:r w:rsidR="005658AC">
          <w:rPr>
            <w:webHidden/>
          </w:rPr>
          <w:fldChar w:fldCharType="begin"/>
        </w:r>
        <w:r w:rsidR="005658AC">
          <w:rPr>
            <w:webHidden/>
          </w:rPr>
          <w:instrText xml:space="preserve"> PAGEREF _Toc128394328 \h </w:instrText>
        </w:r>
        <w:r w:rsidR="005658AC">
          <w:rPr>
            <w:webHidden/>
          </w:rPr>
        </w:r>
        <w:r w:rsidR="005658AC">
          <w:rPr>
            <w:webHidden/>
          </w:rPr>
          <w:fldChar w:fldCharType="separate"/>
        </w:r>
        <w:r w:rsidR="00233555">
          <w:rPr>
            <w:webHidden/>
          </w:rPr>
          <w:t>69</w:t>
        </w:r>
        <w:r w:rsidR="005658AC">
          <w:rPr>
            <w:webHidden/>
          </w:rPr>
          <w:fldChar w:fldCharType="end"/>
        </w:r>
      </w:hyperlink>
    </w:p>
    <w:p w14:paraId="5E5714F7" w14:textId="21AC59FC" w:rsidR="005658AC" w:rsidRDefault="0022562B">
      <w:pPr>
        <w:pStyle w:val="Kazalovsebine2"/>
        <w:rPr>
          <w:rFonts w:asciiTheme="minorHAnsi" w:eastAsiaTheme="minorEastAsia" w:hAnsiTheme="minorHAnsi" w:cstheme="minorBidi"/>
        </w:rPr>
      </w:pPr>
      <w:hyperlink w:anchor="_Toc128394329" w:history="1">
        <w:r w:rsidR="005658AC" w:rsidRPr="00EA5503">
          <w:rPr>
            <w:rStyle w:val="Hiperpovezava"/>
          </w:rPr>
          <w:t>5.10.</w:t>
        </w:r>
        <w:r w:rsidR="005658AC">
          <w:rPr>
            <w:rFonts w:asciiTheme="minorHAnsi" w:eastAsiaTheme="minorEastAsia" w:hAnsiTheme="minorHAnsi" w:cstheme="minorBidi"/>
          </w:rPr>
          <w:tab/>
        </w:r>
        <w:r w:rsidR="005658AC" w:rsidRPr="00EA5503">
          <w:rPr>
            <w:rStyle w:val="Hiperpovezava"/>
          </w:rPr>
          <w:t>NEPREMIČNINSKO POSREDOVANJE</w:t>
        </w:r>
        <w:r w:rsidR="005658AC">
          <w:rPr>
            <w:webHidden/>
          </w:rPr>
          <w:tab/>
        </w:r>
        <w:r w:rsidR="005658AC">
          <w:rPr>
            <w:webHidden/>
          </w:rPr>
          <w:fldChar w:fldCharType="begin"/>
        </w:r>
        <w:r w:rsidR="005658AC">
          <w:rPr>
            <w:webHidden/>
          </w:rPr>
          <w:instrText xml:space="preserve"> PAGEREF _Toc128394329 \h </w:instrText>
        </w:r>
        <w:r w:rsidR="005658AC">
          <w:rPr>
            <w:webHidden/>
          </w:rPr>
        </w:r>
        <w:r w:rsidR="005658AC">
          <w:rPr>
            <w:webHidden/>
          </w:rPr>
          <w:fldChar w:fldCharType="separate"/>
        </w:r>
        <w:r w:rsidR="00233555">
          <w:rPr>
            <w:webHidden/>
          </w:rPr>
          <w:t>71</w:t>
        </w:r>
        <w:r w:rsidR="005658AC">
          <w:rPr>
            <w:webHidden/>
          </w:rPr>
          <w:fldChar w:fldCharType="end"/>
        </w:r>
      </w:hyperlink>
    </w:p>
    <w:p w14:paraId="4DCC3C3E" w14:textId="0FD74B10" w:rsidR="005658AC" w:rsidRDefault="0022562B">
      <w:pPr>
        <w:pStyle w:val="Kazalovsebine2"/>
        <w:rPr>
          <w:rFonts w:asciiTheme="minorHAnsi" w:eastAsiaTheme="minorEastAsia" w:hAnsiTheme="minorHAnsi" w:cstheme="minorBidi"/>
        </w:rPr>
      </w:pPr>
      <w:hyperlink w:anchor="_Toc128394330" w:history="1">
        <w:r w:rsidR="005658AC" w:rsidRPr="00EA5503">
          <w:rPr>
            <w:rStyle w:val="Hiperpovezava"/>
          </w:rPr>
          <w:t>5.11.</w:t>
        </w:r>
        <w:r w:rsidR="005658AC">
          <w:rPr>
            <w:rFonts w:asciiTheme="minorHAnsi" w:eastAsiaTheme="minorEastAsia" w:hAnsiTheme="minorHAnsi" w:cstheme="minorBidi"/>
          </w:rPr>
          <w:tab/>
        </w:r>
        <w:r w:rsidR="005658AC" w:rsidRPr="00EA5503">
          <w:rPr>
            <w:rStyle w:val="Hiperpovezava"/>
          </w:rPr>
          <w:t>ADMINISTRATIVNO DOLOČENE CENE</w:t>
        </w:r>
        <w:r w:rsidR="005658AC">
          <w:rPr>
            <w:webHidden/>
          </w:rPr>
          <w:tab/>
        </w:r>
        <w:r w:rsidR="005658AC">
          <w:rPr>
            <w:webHidden/>
          </w:rPr>
          <w:fldChar w:fldCharType="begin"/>
        </w:r>
        <w:r w:rsidR="005658AC">
          <w:rPr>
            <w:webHidden/>
          </w:rPr>
          <w:instrText xml:space="preserve"> PAGEREF _Toc128394330 \h </w:instrText>
        </w:r>
        <w:r w:rsidR="005658AC">
          <w:rPr>
            <w:webHidden/>
          </w:rPr>
        </w:r>
        <w:r w:rsidR="005658AC">
          <w:rPr>
            <w:webHidden/>
          </w:rPr>
          <w:fldChar w:fldCharType="separate"/>
        </w:r>
        <w:r w:rsidR="00233555">
          <w:rPr>
            <w:webHidden/>
          </w:rPr>
          <w:t>72</w:t>
        </w:r>
        <w:r w:rsidR="005658AC">
          <w:rPr>
            <w:webHidden/>
          </w:rPr>
          <w:fldChar w:fldCharType="end"/>
        </w:r>
      </w:hyperlink>
    </w:p>
    <w:p w14:paraId="2F3001AC" w14:textId="02E6F540" w:rsidR="005658AC" w:rsidRDefault="0022562B">
      <w:pPr>
        <w:pStyle w:val="Kazalovsebine2"/>
        <w:rPr>
          <w:rFonts w:asciiTheme="minorHAnsi" w:eastAsiaTheme="minorEastAsia" w:hAnsiTheme="minorHAnsi" w:cstheme="minorBidi"/>
        </w:rPr>
      </w:pPr>
      <w:hyperlink w:anchor="_Toc128394331" w:history="1">
        <w:r w:rsidR="005658AC" w:rsidRPr="00EA5503">
          <w:rPr>
            <w:rStyle w:val="Hiperpovezava"/>
          </w:rPr>
          <w:t>5.12.</w:t>
        </w:r>
        <w:r w:rsidR="005658AC">
          <w:rPr>
            <w:rFonts w:asciiTheme="minorHAnsi" w:eastAsiaTheme="minorEastAsia" w:hAnsiTheme="minorHAnsi" w:cstheme="minorBidi"/>
          </w:rPr>
          <w:tab/>
        </w:r>
        <w:r w:rsidR="005658AC" w:rsidRPr="00EA5503">
          <w:rPr>
            <w:rStyle w:val="Hiperpovezava"/>
          </w:rPr>
          <w:t>OSTALE VRSTE NADZORA</w:t>
        </w:r>
        <w:r w:rsidR="005658AC">
          <w:rPr>
            <w:webHidden/>
          </w:rPr>
          <w:tab/>
        </w:r>
        <w:r w:rsidR="005658AC">
          <w:rPr>
            <w:webHidden/>
          </w:rPr>
          <w:fldChar w:fldCharType="begin"/>
        </w:r>
        <w:r w:rsidR="005658AC">
          <w:rPr>
            <w:webHidden/>
          </w:rPr>
          <w:instrText xml:space="preserve"> PAGEREF _Toc128394331 \h </w:instrText>
        </w:r>
        <w:r w:rsidR="005658AC">
          <w:rPr>
            <w:webHidden/>
          </w:rPr>
        </w:r>
        <w:r w:rsidR="005658AC">
          <w:rPr>
            <w:webHidden/>
          </w:rPr>
          <w:fldChar w:fldCharType="separate"/>
        </w:r>
        <w:r w:rsidR="00233555">
          <w:rPr>
            <w:webHidden/>
          </w:rPr>
          <w:t>76</w:t>
        </w:r>
        <w:r w:rsidR="005658AC">
          <w:rPr>
            <w:webHidden/>
          </w:rPr>
          <w:fldChar w:fldCharType="end"/>
        </w:r>
      </w:hyperlink>
    </w:p>
    <w:p w14:paraId="5FBCF395" w14:textId="5777A49B" w:rsidR="005658AC" w:rsidRDefault="0022562B">
      <w:pPr>
        <w:pStyle w:val="Kazalovsebine3"/>
        <w:rPr>
          <w:rFonts w:asciiTheme="minorHAnsi" w:eastAsiaTheme="minorEastAsia" w:hAnsiTheme="minorHAnsi" w:cstheme="minorBidi"/>
          <w:noProof/>
        </w:rPr>
      </w:pPr>
      <w:hyperlink w:anchor="_Toc128394332" w:history="1">
        <w:r w:rsidR="005658AC" w:rsidRPr="00EA5503">
          <w:rPr>
            <w:rStyle w:val="Hiperpovezava"/>
            <w:noProof/>
          </w:rPr>
          <w:t>5.12.1.</w:t>
        </w:r>
        <w:r w:rsidR="005658AC">
          <w:rPr>
            <w:rFonts w:asciiTheme="minorHAnsi" w:eastAsiaTheme="minorEastAsia" w:hAnsiTheme="minorHAnsi" w:cstheme="minorBidi"/>
            <w:noProof/>
          </w:rPr>
          <w:tab/>
        </w:r>
        <w:r w:rsidR="005658AC" w:rsidRPr="00EA5503">
          <w:rPr>
            <w:rStyle w:val="Hiperpovezava"/>
            <w:noProof/>
          </w:rPr>
          <w:t>Oglaševanje in prodaja tobačnih izdelkov</w:t>
        </w:r>
        <w:r w:rsidR="005658AC">
          <w:rPr>
            <w:noProof/>
            <w:webHidden/>
          </w:rPr>
          <w:tab/>
        </w:r>
        <w:r w:rsidR="005658AC">
          <w:rPr>
            <w:noProof/>
            <w:webHidden/>
          </w:rPr>
          <w:fldChar w:fldCharType="begin"/>
        </w:r>
        <w:r w:rsidR="005658AC">
          <w:rPr>
            <w:noProof/>
            <w:webHidden/>
          </w:rPr>
          <w:instrText xml:space="preserve"> PAGEREF _Toc128394332 \h </w:instrText>
        </w:r>
        <w:r w:rsidR="005658AC">
          <w:rPr>
            <w:noProof/>
            <w:webHidden/>
          </w:rPr>
        </w:r>
        <w:r w:rsidR="005658AC">
          <w:rPr>
            <w:noProof/>
            <w:webHidden/>
          </w:rPr>
          <w:fldChar w:fldCharType="separate"/>
        </w:r>
        <w:r w:rsidR="00233555">
          <w:rPr>
            <w:noProof/>
            <w:webHidden/>
          </w:rPr>
          <w:t>76</w:t>
        </w:r>
        <w:r w:rsidR="005658AC">
          <w:rPr>
            <w:noProof/>
            <w:webHidden/>
          </w:rPr>
          <w:fldChar w:fldCharType="end"/>
        </w:r>
      </w:hyperlink>
    </w:p>
    <w:p w14:paraId="6ED97BA2" w14:textId="2EB690A7" w:rsidR="005658AC" w:rsidRDefault="0022562B">
      <w:pPr>
        <w:pStyle w:val="Kazalovsebine3"/>
        <w:rPr>
          <w:rFonts w:asciiTheme="minorHAnsi" w:eastAsiaTheme="minorEastAsia" w:hAnsiTheme="minorHAnsi" w:cstheme="minorBidi"/>
          <w:noProof/>
        </w:rPr>
      </w:pPr>
      <w:hyperlink w:anchor="_Toc128394333" w:history="1">
        <w:r w:rsidR="005658AC" w:rsidRPr="00EA5503">
          <w:rPr>
            <w:rStyle w:val="Hiperpovezava"/>
            <w:noProof/>
          </w:rPr>
          <w:t>5.12.2.</w:t>
        </w:r>
        <w:r w:rsidR="005658AC">
          <w:rPr>
            <w:rFonts w:asciiTheme="minorHAnsi" w:eastAsiaTheme="minorEastAsia" w:hAnsiTheme="minorHAnsi" w:cstheme="minorBidi"/>
            <w:noProof/>
          </w:rPr>
          <w:tab/>
        </w:r>
        <w:r w:rsidR="005658AC" w:rsidRPr="00EA5503">
          <w:rPr>
            <w:rStyle w:val="Hiperpovezava"/>
            <w:noProof/>
          </w:rPr>
          <w:t>Oglaševanje in prodaja alkoholnih pijač</w:t>
        </w:r>
        <w:r w:rsidR="005658AC">
          <w:rPr>
            <w:noProof/>
            <w:webHidden/>
          </w:rPr>
          <w:tab/>
        </w:r>
        <w:r w:rsidR="005658AC">
          <w:rPr>
            <w:noProof/>
            <w:webHidden/>
          </w:rPr>
          <w:fldChar w:fldCharType="begin"/>
        </w:r>
        <w:r w:rsidR="005658AC">
          <w:rPr>
            <w:noProof/>
            <w:webHidden/>
          </w:rPr>
          <w:instrText xml:space="preserve"> PAGEREF _Toc128394333 \h </w:instrText>
        </w:r>
        <w:r w:rsidR="005658AC">
          <w:rPr>
            <w:noProof/>
            <w:webHidden/>
          </w:rPr>
        </w:r>
        <w:r w:rsidR="005658AC">
          <w:rPr>
            <w:noProof/>
            <w:webHidden/>
          </w:rPr>
          <w:fldChar w:fldCharType="separate"/>
        </w:r>
        <w:r w:rsidR="00233555">
          <w:rPr>
            <w:noProof/>
            <w:webHidden/>
          </w:rPr>
          <w:t>79</w:t>
        </w:r>
        <w:r w:rsidR="005658AC">
          <w:rPr>
            <w:noProof/>
            <w:webHidden/>
          </w:rPr>
          <w:fldChar w:fldCharType="end"/>
        </w:r>
      </w:hyperlink>
    </w:p>
    <w:p w14:paraId="2868F442" w14:textId="78ADAC3B" w:rsidR="005658AC" w:rsidRDefault="0022562B">
      <w:pPr>
        <w:pStyle w:val="Kazalovsebine3"/>
        <w:rPr>
          <w:rFonts w:asciiTheme="minorHAnsi" w:eastAsiaTheme="minorEastAsia" w:hAnsiTheme="minorHAnsi" w:cstheme="minorBidi"/>
          <w:noProof/>
        </w:rPr>
      </w:pPr>
      <w:hyperlink w:anchor="_Toc128394334" w:history="1">
        <w:r w:rsidR="005658AC" w:rsidRPr="00EA5503">
          <w:rPr>
            <w:rStyle w:val="Hiperpovezava"/>
            <w:noProof/>
          </w:rPr>
          <w:t>5.12.3.</w:t>
        </w:r>
        <w:r w:rsidR="005658AC">
          <w:rPr>
            <w:rFonts w:asciiTheme="minorHAnsi" w:eastAsiaTheme="minorEastAsia" w:hAnsiTheme="minorHAnsi" w:cstheme="minorBidi"/>
            <w:noProof/>
          </w:rPr>
          <w:tab/>
        </w:r>
        <w:r w:rsidR="005658AC" w:rsidRPr="00EA5503">
          <w:rPr>
            <w:rStyle w:val="Hiperpovezava"/>
            <w:noProof/>
          </w:rPr>
          <w:t>Preprečevanje pranja denarja</w:t>
        </w:r>
        <w:r w:rsidR="005658AC">
          <w:rPr>
            <w:noProof/>
            <w:webHidden/>
          </w:rPr>
          <w:tab/>
        </w:r>
        <w:r w:rsidR="005658AC">
          <w:rPr>
            <w:noProof/>
            <w:webHidden/>
          </w:rPr>
          <w:fldChar w:fldCharType="begin"/>
        </w:r>
        <w:r w:rsidR="005658AC">
          <w:rPr>
            <w:noProof/>
            <w:webHidden/>
          </w:rPr>
          <w:instrText xml:space="preserve"> PAGEREF _Toc128394334 \h </w:instrText>
        </w:r>
        <w:r w:rsidR="005658AC">
          <w:rPr>
            <w:noProof/>
            <w:webHidden/>
          </w:rPr>
        </w:r>
        <w:r w:rsidR="005658AC">
          <w:rPr>
            <w:noProof/>
            <w:webHidden/>
          </w:rPr>
          <w:fldChar w:fldCharType="separate"/>
        </w:r>
        <w:r w:rsidR="00233555">
          <w:rPr>
            <w:noProof/>
            <w:webHidden/>
          </w:rPr>
          <w:t>80</w:t>
        </w:r>
        <w:r w:rsidR="005658AC">
          <w:rPr>
            <w:noProof/>
            <w:webHidden/>
          </w:rPr>
          <w:fldChar w:fldCharType="end"/>
        </w:r>
      </w:hyperlink>
    </w:p>
    <w:p w14:paraId="5D6F4BEF" w14:textId="78571400" w:rsidR="005658AC" w:rsidRDefault="0022562B">
      <w:pPr>
        <w:pStyle w:val="Kazalovsebine3"/>
        <w:rPr>
          <w:rFonts w:asciiTheme="minorHAnsi" w:eastAsiaTheme="minorEastAsia" w:hAnsiTheme="minorHAnsi" w:cstheme="minorBidi"/>
          <w:noProof/>
        </w:rPr>
      </w:pPr>
      <w:hyperlink w:anchor="_Toc128394335" w:history="1">
        <w:r w:rsidR="005658AC" w:rsidRPr="00EA5503">
          <w:rPr>
            <w:rStyle w:val="Hiperpovezava"/>
            <w:noProof/>
          </w:rPr>
          <w:t>5.12.4.</w:t>
        </w:r>
        <w:r w:rsidR="005658AC">
          <w:rPr>
            <w:rFonts w:asciiTheme="minorHAnsi" w:eastAsiaTheme="minorEastAsia" w:hAnsiTheme="minorHAnsi" w:cstheme="minorBidi"/>
            <w:noProof/>
          </w:rPr>
          <w:tab/>
        </w:r>
        <w:r w:rsidR="005658AC" w:rsidRPr="00EA5503">
          <w:rPr>
            <w:rStyle w:val="Hiperpovezava"/>
            <w:noProof/>
          </w:rPr>
          <w:t>Avtorske pravice</w:t>
        </w:r>
        <w:r w:rsidR="005658AC">
          <w:rPr>
            <w:noProof/>
            <w:webHidden/>
          </w:rPr>
          <w:tab/>
        </w:r>
        <w:r w:rsidR="005658AC">
          <w:rPr>
            <w:noProof/>
            <w:webHidden/>
          </w:rPr>
          <w:fldChar w:fldCharType="begin"/>
        </w:r>
        <w:r w:rsidR="005658AC">
          <w:rPr>
            <w:noProof/>
            <w:webHidden/>
          </w:rPr>
          <w:instrText xml:space="preserve"> PAGEREF _Toc128394335 \h </w:instrText>
        </w:r>
        <w:r w:rsidR="005658AC">
          <w:rPr>
            <w:noProof/>
            <w:webHidden/>
          </w:rPr>
        </w:r>
        <w:r w:rsidR="005658AC">
          <w:rPr>
            <w:noProof/>
            <w:webHidden/>
          </w:rPr>
          <w:fldChar w:fldCharType="separate"/>
        </w:r>
        <w:r w:rsidR="00233555">
          <w:rPr>
            <w:noProof/>
            <w:webHidden/>
          </w:rPr>
          <w:t>80</w:t>
        </w:r>
        <w:r w:rsidR="005658AC">
          <w:rPr>
            <w:noProof/>
            <w:webHidden/>
          </w:rPr>
          <w:fldChar w:fldCharType="end"/>
        </w:r>
      </w:hyperlink>
    </w:p>
    <w:p w14:paraId="11C1065D" w14:textId="0B8F17A5" w:rsidR="005658AC" w:rsidRDefault="0022562B">
      <w:pPr>
        <w:pStyle w:val="Kazalovsebine3"/>
        <w:rPr>
          <w:rFonts w:asciiTheme="minorHAnsi" w:eastAsiaTheme="minorEastAsia" w:hAnsiTheme="minorHAnsi" w:cstheme="minorBidi"/>
          <w:noProof/>
        </w:rPr>
      </w:pPr>
      <w:hyperlink w:anchor="_Toc128394336" w:history="1">
        <w:r w:rsidR="005658AC" w:rsidRPr="00EA5503">
          <w:rPr>
            <w:rStyle w:val="Hiperpovezava"/>
            <w:noProof/>
          </w:rPr>
          <w:t>5.12.5.</w:t>
        </w:r>
        <w:r w:rsidR="005658AC">
          <w:rPr>
            <w:rFonts w:asciiTheme="minorHAnsi" w:eastAsiaTheme="minorEastAsia" w:hAnsiTheme="minorHAnsi" w:cstheme="minorBidi"/>
            <w:noProof/>
          </w:rPr>
          <w:tab/>
        </w:r>
        <w:r w:rsidR="005658AC" w:rsidRPr="00EA5503">
          <w:rPr>
            <w:rStyle w:val="Hiperpovezava"/>
            <w:noProof/>
          </w:rPr>
          <w:t>Zaračunavanje dimnikarskih storitev</w:t>
        </w:r>
        <w:r w:rsidR="005658AC">
          <w:rPr>
            <w:noProof/>
            <w:webHidden/>
          </w:rPr>
          <w:tab/>
        </w:r>
        <w:r w:rsidR="005658AC">
          <w:rPr>
            <w:noProof/>
            <w:webHidden/>
          </w:rPr>
          <w:fldChar w:fldCharType="begin"/>
        </w:r>
        <w:r w:rsidR="005658AC">
          <w:rPr>
            <w:noProof/>
            <w:webHidden/>
          </w:rPr>
          <w:instrText xml:space="preserve"> PAGEREF _Toc128394336 \h </w:instrText>
        </w:r>
        <w:r w:rsidR="005658AC">
          <w:rPr>
            <w:noProof/>
            <w:webHidden/>
          </w:rPr>
        </w:r>
        <w:r w:rsidR="005658AC">
          <w:rPr>
            <w:noProof/>
            <w:webHidden/>
          </w:rPr>
          <w:fldChar w:fldCharType="separate"/>
        </w:r>
        <w:r w:rsidR="00233555">
          <w:rPr>
            <w:noProof/>
            <w:webHidden/>
          </w:rPr>
          <w:t>82</w:t>
        </w:r>
        <w:r w:rsidR="005658AC">
          <w:rPr>
            <w:noProof/>
            <w:webHidden/>
          </w:rPr>
          <w:fldChar w:fldCharType="end"/>
        </w:r>
      </w:hyperlink>
    </w:p>
    <w:p w14:paraId="351DDEE6" w14:textId="6468B75D" w:rsidR="005658AC" w:rsidRDefault="0022562B">
      <w:pPr>
        <w:pStyle w:val="Kazalovsebine3"/>
        <w:rPr>
          <w:rFonts w:asciiTheme="minorHAnsi" w:eastAsiaTheme="minorEastAsia" w:hAnsiTheme="minorHAnsi" w:cstheme="minorBidi"/>
          <w:noProof/>
        </w:rPr>
      </w:pPr>
      <w:hyperlink w:anchor="_Toc128394337" w:history="1">
        <w:r w:rsidR="005658AC" w:rsidRPr="00EA5503">
          <w:rPr>
            <w:rStyle w:val="Hiperpovezava"/>
            <w:noProof/>
          </w:rPr>
          <w:t>5.12.6.</w:t>
        </w:r>
        <w:r w:rsidR="005658AC">
          <w:rPr>
            <w:rFonts w:asciiTheme="minorHAnsi" w:eastAsiaTheme="minorEastAsia" w:hAnsiTheme="minorHAnsi" w:cstheme="minorBidi"/>
            <w:noProof/>
          </w:rPr>
          <w:tab/>
        </w:r>
        <w:r w:rsidR="005658AC" w:rsidRPr="00EA5503">
          <w:rPr>
            <w:rStyle w:val="Hiperpovezava"/>
            <w:noProof/>
          </w:rPr>
          <w:t>Digitalni bon '22</w:t>
        </w:r>
        <w:r w:rsidR="005658AC">
          <w:rPr>
            <w:noProof/>
            <w:webHidden/>
          </w:rPr>
          <w:tab/>
        </w:r>
        <w:r w:rsidR="005658AC">
          <w:rPr>
            <w:noProof/>
            <w:webHidden/>
          </w:rPr>
          <w:fldChar w:fldCharType="begin"/>
        </w:r>
        <w:r w:rsidR="005658AC">
          <w:rPr>
            <w:noProof/>
            <w:webHidden/>
          </w:rPr>
          <w:instrText xml:space="preserve"> PAGEREF _Toc128394337 \h </w:instrText>
        </w:r>
        <w:r w:rsidR="005658AC">
          <w:rPr>
            <w:noProof/>
            <w:webHidden/>
          </w:rPr>
        </w:r>
        <w:r w:rsidR="005658AC">
          <w:rPr>
            <w:noProof/>
            <w:webHidden/>
          </w:rPr>
          <w:fldChar w:fldCharType="separate"/>
        </w:r>
        <w:r w:rsidR="00233555">
          <w:rPr>
            <w:noProof/>
            <w:webHidden/>
          </w:rPr>
          <w:t>82</w:t>
        </w:r>
        <w:r w:rsidR="005658AC">
          <w:rPr>
            <w:noProof/>
            <w:webHidden/>
          </w:rPr>
          <w:fldChar w:fldCharType="end"/>
        </w:r>
      </w:hyperlink>
    </w:p>
    <w:p w14:paraId="55FCF179" w14:textId="1DA94D0C" w:rsidR="005658AC" w:rsidRDefault="0022562B">
      <w:pPr>
        <w:pStyle w:val="Kazalovsebine3"/>
        <w:rPr>
          <w:rFonts w:asciiTheme="minorHAnsi" w:eastAsiaTheme="minorEastAsia" w:hAnsiTheme="minorHAnsi" w:cstheme="minorBidi"/>
          <w:noProof/>
        </w:rPr>
      </w:pPr>
      <w:hyperlink w:anchor="_Toc128394338" w:history="1">
        <w:r w:rsidR="005658AC" w:rsidRPr="00EA5503">
          <w:rPr>
            <w:rStyle w:val="Hiperpovezava"/>
            <w:noProof/>
          </w:rPr>
          <w:t>5.12.7.</w:t>
        </w:r>
        <w:r w:rsidR="005658AC">
          <w:rPr>
            <w:rFonts w:asciiTheme="minorHAnsi" w:eastAsiaTheme="minorEastAsia" w:hAnsiTheme="minorHAnsi" w:cstheme="minorBidi"/>
            <w:noProof/>
          </w:rPr>
          <w:tab/>
        </w:r>
        <w:r w:rsidR="005658AC" w:rsidRPr="00EA5503">
          <w:rPr>
            <w:rStyle w:val="Hiperpovezava"/>
            <w:noProof/>
          </w:rPr>
          <w:t>Nekateri plastični proizvodi za enkratno uporabo in o označevanje nekaterih plastičnih proizvodov</w:t>
        </w:r>
        <w:r w:rsidR="005658AC">
          <w:rPr>
            <w:noProof/>
            <w:webHidden/>
          </w:rPr>
          <w:tab/>
        </w:r>
        <w:r w:rsidR="005658AC">
          <w:rPr>
            <w:noProof/>
            <w:webHidden/>
          </w:rPr>
          <w:fldChar w:fldCharType="begin"/>
        </w:r>
        <w:r w:rsidR="005658AC">
          <w:rPr>
            <w:noProof/>
            <w:webHidden/>
          </w:rPr>
          <w:instrText xml:space="preserve"> PAGEREF _Toc128394338 \h </w:instrText>
        </w:r>
        <w:r w:rsidR="005658AC">
          <w:rPr>
            <w:noProof/>
            <w:webHidden/>
          </w:rPr>
        </w:r>
        <w:r w:rsidR="005658AC">
          <w:rPr>
            <w:noProof/>
            <w:webHidden/>
          </w:rPr>
          <w:fldChar w:fldCharType="separate"/>
        </w:r>
        <w:r w:rsidR="00233555">
          <w:rPr>
            <w:noProof/>
            <w:webHidden/>
          </w:rPr>
          <w:t>84</w:t>
        </w:r>
        <w:r w:rsidR="005658AC">
          <w:rPr>
            <w:noProof/>
            <w:webHidden/>
          </w:rPr>
          <w:fldChar w:fldCharType="end"/>
        </w:r>
      </w:hyperlink>
    </w:p>
    <w:p w14:paraId="63C89994" w14:textId="53700020" w:rsidR="005658AC" w:rsidRDefault="0022562B">
      <w:pPr>
        <w:pStyle w:val="Kazalovsebine1"/>
        <w:rPr>
          <w:rFonts w:asciiTheme="minorHAnsi" w:eastAsiaTheme="minorEastAsia" w:hAnsiTheme="minorHAnsi" w:cstheme="minorBidi"/>
          <w:b w:val="0"/>
          <w:noProof/>
        </w:rPr>
      </w:pPr>
      <w:hyperlink w:anchor="_Toc128394339" w:history="1">
        <w:r w:rsidR="005658AC" w:rsidRPr="00EA5503">
          <w:rPr>
            <w:rStyle w:val="Hiperpovezava"/>
            <w:noProof/>
          </w:rPr>
          <w:t>6.</w:t>
        </w:r>
        <w:r w:rsidR="005658AC">
          <w:rPr>
            <w:rFonts w:asciiTheme="minorHAnsi" w:eastAsiaTheme="minorEastAsia" w:hAnsiTheme="minorHAnsi" w:cstheme="minorBidi"/>
            <w:b w:val="0"/>
            <w:noProof/>
          </w:rPr>
          <w:tab/>
        </w:r>
        <w:r w:rsidR="005658AC" w:rsidRPr="00EA5503">
          <w:rPr>
            <w:rStyle w:val="Hiperpovezava"/>
            <w:noProof/>
          </w:rPr>
          <w:t>DRUGE DEJAVNOSTI</w:t>
        </w:r>
        <w:r w:rsidR="005658AC">
          <w:rPr>
            <w:noProof/>
            <w:webHidden/>
          </w:rPr>
          <w:tab/>
        </w:r>
        <w:r w:rsidR="005658AC">
          <w:rPr>
            <w:noProof/>
            <w:webHidden/>
          </w:rPr>
          <w:fldChar w:fldCharType="begin"/>
        </w:r>
        <w:r w:rsidR="005658AC">
          <w:rPr>
            <w:noProof/>
            <w:webHidden/>
          </w:rPr>
          <w:instrText xml:space="preserve"> PAGEREF _Toc128394339 \h </w:instrText>
        </w:r>
        <w:r w:rsidR="005658AC">
          <w:rPr>
            <w:noProof/>
            <w:webHidden/>
          </w:rPr>
        </w:r>
        <w:r w:rsidR="005658AC">
          <w:rPr>
            <w:noProof/>
            <w:webHidden/>
          </w:rPr>
          <w:fldChar w:fldCharType="separate"/>
        </w:r>
        <w:r w:rsidR="00233555">
          <w:rPr>
            <w:noProof/>
            <w:webHidden/>
          </w:rPr>
          <w:t>87</w:t>
        </w:r>
        <w:r w:rsidR="005658AC">
          <w:rPr>
            <w:noProof/>
            <w:webHidden/>
          </w:rPr>
          <w:fldChar w:fldCharType="end"/>
        </w:r>
      </w:hyperlink>
    </w:p>
    <w:p w14:paraId="21B8AED0" w14:textId="43CFF991" w:rsidR="005658AC" w:rsidRDefault="0022562B">
      <w:pPr>
        <w:pStyle w:val="Kazalovsebine2"/>
        <w:rPr>
          <w:rFonts w:asciiTheme="minorHAnsi" w:eastAsiaTheme="minorEastAsia" w:hAnsiTheme="minorHAnsi" w:cstheme="minorBidi"/>
        </w:rPr>
      </w:pPr>
      <w:hyperlink w:anchor="_Toc128394340" w:history="1">
        <w:r w:rsidR="005658AC" w:rsidRPr="00EA5503">
          <w:rPr>
            <w:rStyle w:val="Hiperpovezava"/>
          </w:rPr>
          <w:t>6.1.</w:t>
        </w:r>
        <w:r w:rsidR="005658AC">
          <w:rPr>
            <w:rFonts w:asciiTheme="minorHAnsi" w:eastAsiaTheme="minorEastAsia" w:hAnsiTheme="minorHAnsi" w:cstheme="minorBidi"/>
          </w:rPr>
          <w:tab/>
        </w:r>
        <w:r w:rsidR="005658AC" w:rsidRPr="00EA5503">
          <w:rPr>
            <w:rStyle w:val="Hiperpovezava"/>
          </w:rPr>
          <w:t>PREDLAGANE SPREMEMBE PREDPISOV</w:t>
        </w:r>
        <w:r w:rsidR="005658AC">
          <w:rPr>
            <w:webHidden/>
          </w:rPr>
          <w:tab/>
        </w:r>
        <w:r w:rsidR="005658AC">
          <w:rPr>
            <w:webHidden/>
          </w:rPr>
          <w:fldChar w:fldCharType="begin"/>
        </w:r>
        <w:r w:rsidR="005658AC">
          <w:rPr>
            <w:webHidden/>
          </w:rPr>
          <w:instrText xml:space="preserve"> PAGEREF _Toc128394340 \h </w:instrText>
        </w:r>
        <w:r w:rsidR="005658AC">
          <w:rPr>
            <w:webHidden/>
          </w:rPr>
        </w:r>
        <w:r w:rsidR="005658AC">
          <w:rPr>
            <w:webHidden/>
          </w:rPr>
          <w:fldChar w:fldCharType="separate"/>
        </w:r>
        <w:r w:rsidR="00233555">
          <w:rPr>
            <w:webHidden/>
          </w:rPr>
          <w:t>87</w:t>
        </w:r>
        <w:r w:rsidR="005658AC">
          <w:rPr>
            <w:webHidden/>
          </w:rPr>
          <w:fldChar w:fldCharType="end"/>
        </w:r>
      </w:hyperlink>
    </w:p>
    <w:p w14:paraId="4517388E" w14:textId="28F01CD1" w:rsidR="005658AC" w:rsidRDefault="0022562B">
      <w:pPr>
        <w:pStyle w:val="Kazalovsebine3"/>
        <w:rPr>
          <w:rFonts w:asciiTheme="minorHAnsi" w:eastAsiaTheme="minorEastAsia" w:hAnsiTheme="minorHAnsi" w:cstheme="minorBidi"/>
          <w:noProof/>
        </w:rPr>
      </w:pPr>
      <w:hyperlink w:anchor="_Toc128394341" w:history="1">
        <w:r w:rsidR="005658AC" w:rsidRPr="00EA5503">
          <w:rPr>
            <w:rStyle w:val="Hiperpovezava"/>
            <w:noProof/>
          </w:rPr>
          <w:t>6.1.1.</w:t>
        </w:r>
        <w:r w:rsidR="005658AC">
          <w:rPr>
            <w:rFonts w:asciiTheme="minorHAnsi" w:eastAsiaTheme="minorEastAsia" w:hAnsiTheme="minorHAnsi" w:cstheme="minorBidi"/>
            <w:noProof/>
          </w:rPr>
          <w:tab/>
        </w:r>
        <w:r w:rsidR="005658AC" w:rsidRPr="00EA5503">
          <w:rPr>
            <w:rStyle w:val="Hiperpovezava"/>
            <w:noProof/>
          </w:rPr>
          <w:t>Zakon o javni rabi slovenščine</w:t>
        </w:r>
        <w:r w:rsidR="005658AC">
          <w:rPr>
            <w:noProof/>
            <w:webHidden/>
          </w:rPr>
          <w:tab/>
        </w:r>
        <w:r w:rsidR="005658AC">
          <w:rPr>
            <w:noProof/>
            <w:webHidden/>
          </w:rPr>
          <w:fldChar w:fldCharType="begin"/>
        </w:r>
        <w:r w:rsidR="005658AC">
          <w:rPr>
            <w:noProof/>
            <w:webHidden/>
          </w:rPr>
          <w:instrText xml:space="preserve"> PAGEREF _Toc128394341 \h </w:instrText>
        </w:r>
        <w:r w:rsidR="005658AC">
          <w:rPr>
            <w:noProof/>
            <w:webHidden/>
          </w:rPr>
        </w:r>
        <w:r w:rsidR="005658AC">
          <w:rPr>
            <w:noProof/>
            <w:webHidden/>
          </w:rPr>
          <w:fldChar w:fldCharType="separate"/>
        </w:r>
        <w:r w:rsidR="00233555">
          <w:rPr>
            <w:noProof/>
            <w:webHidden/>
          </w:rPr>
          <w:t>87</w:t>
        </w:r>
        <w:r w:rsidR="005658AC">
          <w:rPr>
            <w:noProof/>
            <w:webHidden/>
          </w:rPr>
          <w:fldChar w:fldCharType="end"/>
        </w:r>
      </w:hyperlink>
    </w:p>
    <w:p w14:paraId="26E17502" w14:textId="52D2EE04" w:rsidR="005658AC" w:rsidRDefault="0022562B">
      <w:pPr>
        <w:pStyle w:val="Kazalovsebine2"/>
        <w:rPr>
          <w:rFonts w:asciiTheme="minorHAnsi" w:eastAsiaTheme="minorEastAsia" w:hAnsiTheme="minorHAnsi" w:cstheme="minorBidi"/>
        </w:rPr>
      </w:pPr>
      <w:hyperlink w:anchor="_Toc128394342" w:history="1">
        <w:r w:rsidR="005658AC" w:rsidRPr="00EA5503">
          <w:rPr>
            <w:rStyle w:val="Hiperpovezava"/>
          </w:rPr>
          <w:t>6.2.</w:t>
        </w:r>
        <w:r w:rsidR="005658AC">
          <w:rPr>
            <w:rFonts w:asciiTheme="minorHAnsi" w:eastAsiaTheme="minorEastAsia" w:hAnsiTheme="minorHAnsi" w:cstheme="minorBidi"/>
          </w:rPr>
          <w:tab/>
        </w:r>
        <w:r w:rsidR="005658AC" w:rsidRPr="00EA5503">
          <w:rPr>
            <w:rStyle w:val="Hiperpovezava"/>
          </w:rPr>
          <w:t>SODELOVANJE TRŽNEGA INŠPEKTORATA RS</w:t>
        </w:r>
        <w:r w:rsidR="005658AC">
          <w:rPr>
            <w:webHidden/>
          </w:rPr>
          <w:tab/>
        </w:r>
        <w:r w:rsidR="005658AC">
          <w:rPr>
            <w:webHidden/>
          </w:rPr>
          <w:fldChar w:fldCharType="begin"/>
        </w:r>
        <w:r w:rsidR="005658AC">
          <w:rPr>
            <w:webHidden/>
          </w:rPr>
          <w:instrText xml:space="preserve"> PAGEREF _Toc128394342 \h </w:instrText>
        </w:r>
        <w:r w:rsidR="005658AC">
          <w:rPr>
            <w:webHidden/>
          </w:rPr>
        </w:r>
        <w:r w:rsidR="005658AC">
          <w:rPr>
            <w:webHidden/>
          </w:rPr>
          <w:fldChar w:fldCharType="separate"/>
        </w:r>
        <w:r w:rsidR="00233555">
          <w:rPr>
            <w:webHidden/>
          </w:rPr>
          <w:t>87</w:t>
        </w:r>
        <w:r w:rsidR="005658AC">
          <w:rPr>
            <w:webHidden/>
          </w:rPr>
          <w:fldChar w:fldCharType="end"/>
        </w:r>
      </w:hyperlink>
    </w:p>
    <w:p w14:paraId="325283E7" w14:textId="435F5CE6" w:rsidR="005658AC" w:rsidRDefault="0022562B">
      <w:pPr>
        <w:pStyle w:val="Kazalovsebine3"/>
        <w:rPr>
          <w:rFonts w:asciiTheme="minorHAnsi" w:eastAsiaTheme="minorEastAsia" w:hAnsiTheme="minorHAnsi" w:cstheme="minorBidi"/>
          <w:noProof/>
        </w:rPr>
      </w:pPr>
      <w:hyperlink w:anchor="_Toc128394343" w:history="1">
        <w:r w:rsidR="005658AC" w:rsidRPr="00EA5503">
          <w:rPr>
            <w:rStyle w:val="Hiperpovezava"/>
            <w:noProof/>
          </w:rPr>
          <w:t>6.2.1.</w:t>
        </w:r>
        <w:r w:rsidR="005658AC">
          <w:rPr>
            <w:rFonts w:asciiTheme="minorHAnsi" w:eastAsiaTheme="minorEastAsia" w:hAnsiTheme="minorHAnsi" w:cstheme="minorBidi"/>
            <w:noProof/>
          </w:rPr>
          <w:tab/>
        </w:r>
        <w:r w:rsidR="005658AC" w:rsidRPr="00EA5503">
          <w:rPr>
            <w:rStyle w:val="Hiperpovezava"/>
            <w:noProof/>
          </w:rPr>
          <w:t xml:space="preserve">Sodelovanje z drugimi inšpektorati in inšpekcijskimi službami – </w:t>
        </w:r>
        <w:r w:rsidR="00772B82">
          <w:rPr>
            <w:rStyle w:val="Hiperpovezava"/>
            <w:noProof/>
          </w:rPr>
          <w:br/>
        </w:r>
        <w:r w:rsidR="005658AC" w:rsidRPr="00EA5503">
          <w:rPr>
            <w:rStyle w:val="Hiperpovezava"/>
            <w:noProof/>
          </w:rPr>
          <w:t>Inšpekcijski svet</w:t>
        </w:r>
        <w:r w:rsidR="005658AC">
          <w:rPr>
            <w:noProof/>
            <w:webHidden/>
          </w:rPr>
          <w:tab/>
        </w:r>
        <w:r w:rsidR="005658AC">
          <w:rPr>
            <w:noProof/>
            <w:webHidden/>
          </w:rPr>
          <w:fldChar w:fldCharType="begin"/>
        </w:r>
        <w:r w:rsidR="005658AC">
          <w:rPr>
            <w:noProof/>
            <w:webHidden/>
          </w:rPr>
          <w:instrText xml:space="preserve"> PAGEREF _Toc128394343 \h </w:instrText>
        </w:r>
        <w:r w:rsidR="005658AC">
          <w:rPr>
            <w:noProof/>
            <w:webHidden/>
          </w:rPr>
        </w:r>
        <w:r w:rsidR="005658AC">
          <w:rPr>
            <w:noProof/>
            <w:webHidden/>
          </w:rPr>
          <w:fldChar w:fldCharType="separate"/>
        </w:r>
        <w:r w:rsidR="00233555">
          <w:rPr>
            <w:noProof/>
            <w:webHidden/>
          </w:rPr>
          <w:t>87</w:t>
        </w:r>
        <w:r w:rsidR="005658AC">
          <w:rPr>
            <w:noProof/>
            <w:webHidden/>
          </w:rPr>
          <w:fldChar w:fldCharType="end"/>
        </w:r>
      </w:hyperlink>
    </w:p>
    <w:p w14:paraId="229AF4E9" w14:textId="715A319E" w:rsidR="005658AC" w:rsidRDefault="0022562B">
      <w:pPr>
        <w:pStyle w:val="Kazalovsebine3"/>
        <w:rPr>
          <w:rFonts w:asciiTheme="minorHAnsi" w:eastAsiaTheme="minorEastAsia" w:hAnsiTheme="minorHAnsi" w:cstheme="minorBidi"/>
          <w:noProof/>
        </w:rPr>
      </w:pPr>
      <w:hyperlink w:anchor="_Toc128394344" w:history="1">
        <w:r w:rsidR="005658AC" w:rsidRPr="00EA5503">
          <w:rPr>
            <w:rStyle w:val="Hiperpovezava"/>
            <w:noProof/>
          </w:rPr>
          <w:t>6.2.2.</w:t>
        </w:r>
        <w:r w:rsidR="005658AC">
          <w:rPr>
            <w:rFonts w:asciiTheme="minorHAnsi" w:eastAsiaTheme="minorEastAsia" w:hAnsiTheme="minorHAnsi" w:cstheme="minorBidi"/>
            <w:noProof/>
          </w:rPr>
          <w:tab/>
        </w:r>
        <w:r w:rsidR="005658AC" w:rsidRPr="00EA5503">
          <w:rPr>
            <w:rStyle w:val="Hiperpovezava"/>
            <w:noProof/>
          </w:rPr>
          <w:t>Sodelovanje v regijskih koordinacijah inšpektorjev</w:t>
        </w:r>
        <w:r w:rsidR="005658AC">
          <w:rPr>
            <w:noProof/>
            <w:webHidden/>
          </w:rPr>
          <w:tab/>
        </w:r>
        <w:r w:rsidR="005658AC">
          <w:rPr>
            <w:noProof/>
            <w:webHidden/>
          </w:rPr>
          <w:fldChar w:fldCharType="begin"/>
        </w:r>
        <w:r w:rsidR="005658AC">
          <w:rPr>
            <w:noProof/>
            <w:webHidden/>
          </w:rPr>
          <w:instrText xml:space="preserve"> PAGEREF _Toc128394344 \h </w:instrText>
        </w:r>
        <w:r w:rsidR="005658AC">
          <w:rPr>
            <w:noProof/>
            <w:webHidden/>
          </w:rPr>
        </w:r>
        <w:r w:rsidR="005658AC">
          <w:rPr>
            <w:noProof/>
            <w:webHidden/>
          </w:rPr>
          <w:fldChar w:fldCharType="separate"/>
        </w:r>
        <w:r w:rsidR="00233555">
          <w:rPr>
            <w:noProof/>
            <w:webHidden/>
          </w:rPr>
          <w:t>88</w:t>
        </w:r>
        <w:r w:rsidR="005658AC">
          <w:rPr>
            <w:noProof/>
            <w:webHidden/>
          </w:rPr>
          <w:fldChar w:fldCharType="end"/>
        </w:r>
      </w:hyperlink>
    </w:p>
    <w:p w14:paraId="2DB246C4" w14:textId="0E9DD236" w:rsidR="005658AC" w:rsidRDefault="0022562B">
      <w:pPr>
        <w:pStyle w:val="Kazalovsebine3"/>
        <w:rPr>
          <w:rFonts w:asciiTheme="minorHAnsi" w:eastAsiaTheme="minorEastAsia" w:hAnsiTheme="minorHAnsi" w:cstheme="minorBidi"/>
          <w:noProof/>
        </w:rPr>
      </w:pPr>
      <w:hyperlink w:anchor="_Toc128394345" w:history="1">
        <w:r w:rsidR="005658AC" w:rsidRPr="00EA5503">
          <w:rPr>
            <w:rStyle w:val="Hiperpovezava"/>
            <w:noProof/>
          </w:rPr>
          <w:t>6.2.3.</w:t>
        </w:r>
        <w:r w:rsidR="005658AC">
          <w:rPr>
            <w:rFonts w:asciiTheme="minorHAnsi" w:eastAsiaTheme="minorEastAsia" w:hAnsiTheme="minorHAnsi" w:cstheme="minorBidi"/>
            <w:noProof/>
          </w:rPr>
          <w:tab/>
        </w:r>
        <w:r w:rsidR="005658AC" w:rsidRPr="00EA5503">
          <w:rPr>
            <w:rStyle w:val="Hiperpovezava"/>
            <w:noProof/>
          </w:rPr>
          <w:t>Sodelovanje z drugimi deležniki</w:t>
        </w:r>
        <w:r w:rsidR="005658AC">
          <w:rPr>
            <w:noProof/>
            <w:webHidden/>
          </w:rPr>
          <w:tab/>
        </w:r>
        <w:r w:rsidR="005658AC">
          <w:rPr>
            <w:noProof/>
            <w:webHidden/>
          </w:rPr>
          <w:fldChar w:fldCharType="begin"/>
        </w:r>
        <w:r w:rsidR="005658AC">
          <w:rPr>
            <w:noProof/>
            <w:webHidden/>
          </w:rPr>
          <w:instrText xml:space="preserve"> PAGEREF _Toc128394345 \h </w:instrText>
        </w:r>
        <w:r w:rsidR="005658AC">
          <w:rPr>
            <w:noProof/>
            <w:webHidden/>
          </w:rPr>
        </w:r>
        <w:r w:rsidR="005658AC">
          <w:rPr>
            <w:noProof/>
            <w:webHidden/>
          </w:rPr>
          <w:fldChar w:fldCharType="separate"/>
        </w:r>
        <w:r w:rsidR="00233555">
          <w:rPr>
            <w:noProof/>
            <w:webHidden/>
          </w:rPr>
          <w:t>88</w:t>
        </w:r>
        <w:r w:rsidR="005658AC">
          <w:rPr>
            <w:noProof/>
            <w:webHidden/>
          </w:rPr>
          <w:fldChar w:fldCharType="end"/>
        </w:r>
      </w:hyperlink>
    </w:p>
    <w:p w14:paraId="2B51A8EB" w14:textId="322A3D1C" w:rsidR="005658AC" w:rsidRDefault="0022562B">
      <w:pPr>
        <w:pStyle w:val="Kazalovsebine2"/>
        <w:rPr>
          <w:rFonts w:asciiTheme="minorHAnsi" w:eastAsiaTheme="minorEastAsia" w:hAnsiTheme="minorHAnsi" w:cstheme="minorBidi"/>
        </w:rPr>
      </w:pPr>
      <w:hyperlink w:anchor="_Toc128394346" w:history="1">
        <w:r w:rsidR="005658AC" w:rsidRPr="00EA5503">
          <w:rPr>
            <w:rStyle w:val="Hiperpovezava"/>
          </w:rPr>
          <w:t>6.3.</w:t>
        </w:r>
        <w:r w:rsidR="005658AC">
          <w:rPr>
            <w:rFonts w:asciiTheme="minorHAnsi" w:eastAsiaTheme="minorEastAsia" w:hAnsiTheme="minorHAnsi" w:cstheme="minorBidi"/>
          </w:rPr>
          <w:tab/>
        </w:r>
        <w:r w:rsidR="005658AC" w:rsidRPr="00EA5503">
          <w:rPr>
            <w:rStyle w:val="Hiperpovezava"/>
          </w:rPr>
          <w:t>MEDNARODNO SODELOVANJE TRŽNEGA INŠPEKTORATA RS</w:t>
        </w:r>
        <w:r w:rsidR="005658AC">
          <w:rPr>
            <w:webHidden/>
          </w:rPr>
          <w:tab/>
        </w:r>
        <w:r w:rsidR="005658AC">
          <w:rPr>
            <w:webHidden/>
          </w:rPr>
          <w:fldChar w:fldCharType="begin"/>
        </w:r>
        <w:r w:rsidR="005658AC">
          <w:rPr>
            <w:webHidden/>
          </w:rPr>
          <w:instrText xml:space="preserve"> PAGEREF _Toc128394346 \h </w:instrText>
        </w:r>
        <w:r w:rsidR="005658AC">
          <w:rPr>
            <w:webHidden/>
          </w:rPr>
        </w:r>
        <w:r w:rsidR="005658AC">
          <w:rPr>
            <w:webHidden/>
          </w:rPr>
          <w:fldChar w:fldCharType="separate"/>
        </w:r>
        <w:r w:rsidR="00233555">
          <w:rPr>
            <w:webHidden/>
          </w:rPr>
          <w:t>89</w:t>
        </w:r>
        <w:r w:rsidR="005658AC">
          <w:rPr>
            <w:webHidden/>
          </w:rPr>
          <w:fldChar w:fldCharType="end"/>
        </w:r>
      </w:hyperlink>
    </w:p>
    <w:p w14:paraId="76C9FF6F" w14:textId="0B87794B" w:rsidR="005658AC" w:rsidRDefault="0022562B">
      <w:pPr>
        <w:pStyle w:val="Kazalovsebine3"/>
        <w:rPr>
          <w:rFonts w:asciiTheme="minorHAnsi" w:eastAsiaTheme="minorEastAsia" w:hAnsiTheme="minorHAnsi" w:cstheme="minorBidi"/>
          <w:noProof/>
        </w:rPr>
      </w:pPr>
      <w:hyperlink w:anchor="_Toc128394347" w:history="1">
        <w:r w:rsidR="005658AC" w:rsidRPr="00EA5503">
          <w:rPr>
            <w:rStyle w:val="Hiperpovezava"/>
            <w:noProof/>
          </w:rPr>
          <w:t>6.3.1.</w:t>
        </w:r>
        <w:r w:rsidR="005658AC">
          <w:rPr>
            <w:rFonts w:asciiTheme="minorHAnsi" w:eastAsiaTheme="minorEastAsia" w:hAnsiTheme="minorHAnsi" w:cstheme="minorBidi"/>
            <w:noProof/>
          </w:rPr>
          <w:tab/>
        </w:r>
        <w:r w:rsidR="005658AC" w:rsidRPr="00EA5503">
          <w:rPr>
            <w:rStyle w:val="Hiperpovezava"/>
            <w:noProof/>
          </w:rPr>
          <w:t>Sistem za izmenjavo podatkov o nevarnih proizvodih (RAPEX)</w:t>
        </w:r>
        <w:r w:rsidR="005658AC">
          <w:rPr>
            <w:noProof/>
            <w:webHidden/>
          </w:rPr>
          <w:tab/>
        </w:r>
        <w:r w:rsidR="005658AC">
          <w:rPr>
            <w:noProof/>
            <w:webHidden/>
          </w:rPr>
          <w:fldChar w:fldCharType="begin"/>
        </w:r>
        <w:r w:rsidR="005658AC">
          <w:rPr>
            <w:noProof/>
            <w:webHidden/>
          </w:rPr>
          <w:instrText xml:space="preserve"> PAGEREF _Toc128394347 \h </w:instrText>
        </w:r>
        <w:r w:rsidR="005658AC">
          <w:rPr>
            <w:noProof/>
            <w:webHidden/>
          </w:rPr>
        </w:r>
        <w:r w:rsidR="005658AC">
          <w:rPr>
            <w:noProof/>
            <w:webHidden/>
          </w:rPr>
          <w:fldChar w:fldCharType="separate"/>
        </w:r>
        <w:r w:rsidR="00233555">
          <w:rPr>
            <w:noProof/>
            <w:webHidden/>
          </w:rPr>
          <w:t>89</w:t>
        </w:r>
        <w:r w:rsidR="005658AC">
          <w:rPr>
            <w:noProof/>
            <w:webHidden/>
          </w:rPr>
          <w:fldChar w:fldCharType="end"/>
        </w:r>
      </w:hyperlink>
    </w:p>
    <w:p w14:paraId="3E592AC7" w14:textId="5A614E0A" w:rsidR="005658AC" w:rsidRDefault="0022562B">
      <w:pPr>
        <w:pStyle w:val="Kazalovsebine3"/>
        <w:rPr>
          <w:rFonts w:asciiTheme="minorHAnsi" w:eastAsiaTheme="minorEastAsia" w:hAnsiTheme="minorHAnsi" w:cstheme="minorBidi"/>
          <w:noProof/>
        </w:rPr>
      </w:pPr>
      <w:hyperlink w:anchor="_Toc128394348" w:history="1">
        <w:r w:rsidR="005658AC" w:rsidRPr="00EA5503">
          <w:rPr>
            <w:rStyle w:val="Hiperpovezava"/>
            <w:noProof/>
          </w:rPr>
          <w:t>6.3.2.</w:t>
        </w:r>
        <w:r w:rsidR="005658AC">
          <w:rPr>
            <w:rFonts w:asciiTheme="minorHAnsi" w:eastAsiaTheme="minorEastAsia" w:hAnsiTheme="minorHAnsi" w:cstheme="minorBidi"/>
            <w:noProof/>
          </w:rPr>
          <w:tab/>
        </w:r>
        <w:r w:rsidR="005658AC" w:rsidRPr="00EA5503">
          <w:rPr>
            <w:rStyle w:val="Hiperpovezava"/>
            <w:noProof/>
          </w:rPr>
          <w:t xml:space="preserve">Obvestila proizvajalcev po 12. členu Zakona o splošni varnosti </w:t>
        </w:r>
        <w:r w:rsidR="00772B82">
          <w:rPr>
            <w:rStyle w:val="Hiperpovezava"/>
            <w:noProof/>
          </w:rPr>
          <w:br/>
        </w:r>
        <w:r w:rsidR="005658AC" w:rsidRPr="00EA5503">
          <w:rPr>
            <w:rStyle w:val="Hiperpovezava"/>
            <w:noProof/>
          </w:rPr>
          <w:t>proizvodov</w:t>
        </w:r>
        <w:r w:rsidR="005658AC">
          <w:rPr>
            <w:noProof/>
            <w:webHidden/>
          </w:rPr>
          <w:tab/>
        </w:r>
        <w:r w:rsidR="005658AC">
          <w:rPr>
            <w:noProof/>
            <w:webHidden/>
          </w:rPr>
          <w:fldChar w:fldCharType="begin"/>
        </w:r>
        <w:r w:rsidR="005658AC">
          <w:rPr>
            <w:noProof/>
            <w:webHidden/>
          </w:rPr>
          <w:instrText xml:space="preserve"> PAGEREF _Toc128394348 \h </w:instrText>
        </w:r>
        <w:r w:rsidR="005658AC">
          <w:rPr>
            <w:noProof/>
            <w:webHidden/>
          </w:rPr>
        </w:r>
        <w:r w:rsidR="005658AC">
          <w:rPr>
            <w:noProof/>
            <w:webHidden/>
          </w:rPr>
          <w:fldChar w:fldCharType="separate"/>
        </w:r>
        <w:r w:rsidR="00233555">
          <w:rPr>
            <w:noProof/>
            <w:webHidden/>
          </w:rPr>
          <w:t>94</w:t>
        </w:r>
        <w:r w:rsidR="005658AC">
          <w:rPr>
            <w:noProof/>
            <w:webHidden/>
          </w:rPr>
          <w:fldChar w:fldCharType="end"/>
        </w:r>
      </w:hyperlink>
    </w:p>
    <w:p w14:paraId="7DCAEC08" w14:textId="125EC5EA" w:rsidR="005658AC" w:rsidRDefault="0022562B">
      <w:pPr>
        <w:pStyle w:val="Kazalovsebine3"/>
        <w:rPr>
          <w:rFonts w:asciiTheme="minorHAnsi" w:eastAsiaTheme="minorEastAsia" w:hAnsiTheme="minorHAnsi" w:cstheme="minorBidi"/>
          <w:noProof/>
        </w:rPr>
      </w:pPr>
      <w:hyperlink w:anchor="_Toc128394349" w:history="1">
        <w:r w:rsidR="005658AC" w:rsidRPr="00EA5503">
          <w:rPr>
            <w:rStyle w:val="Hiperpovezava"/>
            <w:noProof/>
          </w:rPr>
          <w:t>6.3.3.</w:t>
        </w:r>
        <w:r w:rsidR="005658AC">
          <w:rPr>
            <w:rFonts w:asciiTheme="minorHAnsi" w:eastAsiaTheme="minorEastAsia" w:hAnsiTheme="minorHAnsi" w:cstheme="minorBidi"/>
            <w:noProof/>
          </w:rPr>
          <w:tab/>
        </w:r>
        <w:r w:rsidR="005658AC" w:rsidRPr="00EA5503">
          <w:rPr>
            <w:rStyle w:val="Hiperpovezava"/>
            <w:noProof/>
          </w:rPr>
          <w:t>Sistem zaščitnih klavzul (SGC)</w:t>
        </w:r>
        <w:r w:rsidR="005658AC">
          <w:rPr>
            <w:noProof/>
            <w:webHidden/>
          </w:rPr>
          <w:tab/>
        </w:r>
        <w:r w:rsidR="005658AC">
          <w:rPr>
            <w:noProof/>
            <w:webHidden/>
          </w:rPr>
          <w:fldChar w:fldCharType="begin"/>
        </w:r>
        <w:r w:rsidR="005658AC">
          <w:rPr>
            <w:noProof/>
            <w:webHidden/>
          </w:rPr>
          <w:instrText xml:space="preserve"> PAGEREF _Toc128394349 \h </w:instrText>
        </w:r>
        <w:r w:rsidR="005658AC">
          <w:rPr>
            <w:noProof/>
            <w:webHidden/>
          </w:rPr>
        </w:r>
        <w:r w:rsidR="005658AC">
          <w:rPr>
            <w:noProof/>
            <w:webHidden/>
          </w:rPr>
          <w:fldChar w:fldCharType="separate"/>
        </w:r>
        <w:r w:rsidR="00233555">
          <w:rPr>
            <w:noProof/>
            <w:webHidden/>
          </w:rPr>
          <w:t>94</w:t>
        </w:r>
        <w:r w:rsidR="005658AC">
          <w:rPr>
            <w:noProof/>
            <w:webHidden/>
          </w:rPr>
          <w:fldChar w:fldCharType="end"/>
        </w:r>
      </w:hyperlink>
    </w:p>
    <w:p w14:paraId="6CCDE3A4" w14:textId="70547443" w:rsidR="005658AC" w:rsidRDefault="0022562B">
      <w:pPr>
        <w:pStyle w:val="Kazalovsebine3"/>
        <w:rPr>
          <w:rFonts w:asciiTheme="minorHAnsi" w:eastAsiaTheme="minorEastAsia" w:hAnsiTheme="minorHAnsi" w:cstheme="minorBidi"/>
          <w:noProof/>
        </w:rPr>
      </w:pPr>
      <w:hyperlink w:anchor="_Toc128394350" w:history="1">
        <w:r w:rsidR="005658AC" w:rsidRPr="00EA5503">
          <w:rPr>
            <w:rStyle w:val="Hiperpovezava"/>
            <w:noProof/>
          </w:rPr>
          <w:t>6.3.4.</w:t>
        </w:r>
        <w:r w:rsidR="005658AC">
          <w:rPr>
            <w:rFonts w:asciiTheme="minorHAnsi" w:eastAsiaTheme="minorEastAsia" w:hAnsiTheme="minorHAnsi" w:cstheme="minorBidi"/>
            <w:noProof/>
          </w:rPr>
          <w:tab/>
        </w:r>
        <w:r w:rsidR="005658AC" w:rsidRPr="00EA5503">
          <w:rPr>
            <w:rStyle w:val="Hiperpovezava"/>
            <w:noProof/>
          </w:rPr>
          <w:t xml:space="preserve">Sistem za sodelovanje med organi, odgovornimi za izvrševanje </w:t>
        </w:r>
        <w:r w:rsidR="00772B82">
          <w:rPr>
            <w:rStyle w:val="Hiperpovezava"/>
            <w:noProof/>
          </w:rPr>
          <w:br/>
        </w:r>
        <w:r w:rsidR="005658AC" w:rsidRPr="00EA5503">
          <w:rPr>
            <w:rStyle w:val="Hiperpovezava"/>
            <w:noProof/>
          </w:rPr>
          <w:t>zakonodaje o varstvu potrošnikov</w:t>
        </w:r>
        <w:r w:rsidR="005658AC">
          <w:rPr>
            <w:noProof/>
            <w:webHidden/>
          </w:rPr>
          <w:tab/>
        </w:r>
        <w:r w:rsidR="005658AC">
          <w:rPr>
            <w:noProof/>
            <w:webHidden/>
          </w:rPr>
          <w:fldChar w:fldCharType="begin"/>
        </w:r>
        <w:r w:rsidR="005658AC">
          <w:rPr>
            <w:noProof/>
            <w:webHidden/>
          </w:rPr>
          <w:instrText xml:space="preserve"> PAGEREF _Toc128394350 \h </w:instrText>
        </w:r>
        <w:r w:rsidR="005658AC">
          <w:rPr>
            <w:noProof/>
            <w:webHidden/>
          </w:rPr>
        </w:r>
        <w:r w:rsidR="005658AC">
          <w:rPr>
            <w:noProof/>
            <w:webHidden/>
          </w:rPr>
          <w:fldChar w:fldCharType="separate"/>
        </w:r>
        <w:r w:rsidR="00233555">
          <w:rPr>
            <w:noProof/>
            <w:webHidden/>
          </w:rPr>
          <w:t>96</w:t>
        </w:r>
        <w:r w:rsidR="005658AC">
          <w:rPr>
            <w:noProof/>
            <w:webHidden/>
          </w:rPr>
          <w:fldChar w:fldCharType="end"/>
        </w:r>
      </w:hyperlink>
    </w:p>
    <w:p w14:paraId="31A30AC8" w14:textId="7288635A" w:rsidR="005658AC" w:rsidRDefault="0022562B">
      <w:pPr>
        <w:pStyle w:val="Kazalovsebine3"/>
        <w:rPr>
          <w:rFonts w:asciiTheme="minorHAnsi" w:eastAsiaTheme="minorEastAsia" w:hAnsiTheme="minorHAnsi" w:cstheme="minorBidi"/>
          <w:noProof/>
        </w:rPr>
      </w:pPr>
      <w:hyperlink w:anchor="_Toc128394351" w:history="1">
        <w:r w:rsidR="005658AC" w:rsidRPr="00EA5503">
          <w:rPr>
            <w:rStyle w:val="Hiperpovezava"/>
            <w:noProof/>
          </w:rPr>
          <w:t>6.3.5.</w:t>
        </w:r>
        <w:r w:rsidR="005658AC">
          <w:rPr>
            <w:rFonts w:asciiTheme="minorHAnsi" w:eastAsiaTheme="minorEastAsia" w:hAnsiTheme="minorHAnsi" w:cstheme="minorBidi"/>
            <w:noProof/>
          </w:rPr>
          <w:tab/>
        </w:r>
        <w:r w:rsidR="005658AC" w:rsidRPr="00EA5503">
          <w:rPr>
            <w:rStyle w:val="Hiperpovezava"/>
            <w:noProof/>
          </w:rPr>
          <w:t>Mednarodni sistem za izmenjavo podatkov o proizvodih (ICSMS)</w:t>
        </w:r>
        <w:r w:rsidR="005658AC">
          <w:rPr>
            <w:noProof/>
            <w:webHidden/>
          </w:rPr>
          <w:tab/>
        </w:r>
        <w:r w:rsidR="005658AC">
          <w:rPr>
            <w:noProof/>
            <w:webHidden/>
          </w:rPr>
          <w:fldChar w:fldCharType="begin"/>
        </w:r>
        <w:r w:rsidR="005658AC">
          <w:rPr>
            <w:noProof/>
            <w:webHidden/>
          </w:rPr>
          <w:instrText xml:space="preserve"> PAGEREF _Toc128394351 \h </w:instrText>
        </w:r>
        <w:r w:rsidR="005658AC">
          <w:rPr>
            <w:noProof/>
            <w:webHidden/>
          </w:rPr>
        </w:r>
        <w:r w:rsidR="005658AC">
          <w:rPr>
            <w:noProof/>
            <w:webHidden/>
          </w:rPr>
          <w:fldChar w:fldCharType="separate"/>
        </w:r>
        <w:r w:rsidR="00233555">
          <w:rPr>
            <w:noProof/>
            <w:webHidden/>
          </w:rPr>
          <w:t>97</w:t>
        </w:r>
        <w:r w:rsidR="005658AC">
          <w:rPr>
            <w:noProof/>
            <w:webHidden/>
          </w:rPr>
          <w:fldChar w:fldCharType="end"/>
        </w:r>
      </w:hyperlink>
    </w:p>
    <w:p w14:paraId="56E16C67" w14:textId="5ABCAED2" w:rsidR="005658AC" w:rsidRDefault="0022562B">
      <w:pPr>
        <w:pStyle w:val="Kazalovsebine3"/>
        <w:rPr>
          <w:rFonts w:asciiTheme="minorHAnsi" w:eastAsiaTheme="minorEastAsia" w:hAnsiTheme="minorHAnsi" w:cstheme="minorBidi"/>
          <w:noProof/>
        </w:rPr>
      </w:pPr>
      <w:hyperlink w:anchor="_Toc128394352" w:history="1">
        <w:r w:rsidR="005658AC" w:rsidRPr="00EA5503">
          <w:rPr>
            <w:rStyle w:val="Hiperpovezava"/>
            <w:noProof/>
          </w:rPr>
          <w:t>6.3.6.</w:t>
        </w:r>
        <w:r w:rsidR="005658AC">
          <w:rPr>
            <w:rFonts w:asciiTheme="minorHAnsi" w:eastAsiaTheme="minorEastAsia" w:hAnsiTheme="minorHAnsi" w:cstheme="minorBidi"/>
            <w:noProof/>
          </w:rPr>
          <w:tab/>
        </w:r>
        <w:r w:rsidR="005658AC" w:rsidRPr="00EA5503">
          <w:rPr>
            <w:rStyle w:val="Hiperpovezava"/>
            <w:noProof/>
          </w:rPr>
          <w:t>EU SWEEP 2022</w:t>
        </w:r>
        <w:r w:rsidR="005658AC">
          <w:rPr>
            <w:noProof/>
            <w:webHidden/>
          </w:rPr>
          <w:tab/>
        </w:r>
        <w:r w:rsidR="005658AC">
          <w:rPr>
            <w:noProof/>
            <w:webHidden/>
          </w:rPr>
          <w:fldChar w:fldCharType="begin"/>
        </w:r>
        <w:r w:rsidR="005658AC">
          <w:rPr>
            <w:noProof/>
            <w:webHidden/>
          </w:rPr>
          <w:instrText xml:space="preserve"> PAGEREF _Toc128394352 \h </w:instrText>
        </w:r>
        <w:r w:rsidR="005658AC">
          <w:rPr>
            <w:noProof/>
            <w:webHidden/>
          </w:rPr>
        </w:r>
        <w:r w:rsidR="005658AC">
          <w:rPr>
            <w:noProof/>
            <w:webHidden/>
          </w:rPr>
          <w:fldChar w:fldCharType="separate"/>
        </w:r>
        <w:r w:rsidR="00233555">
          <w:rPr>
            <w:noProof/>
            <w:webHidden/>
          </w:rPr>
          <w:t>98</w:t>
        </w:r>
        <w:r w:rsidR="005658AC">
          <w:rPr>
            <w:noProof/>
            <w:webHidden/>
          </w:rPr>
          <w:fldChar w:fldCharType="end"/>
        </w:r>
      </w:hyperlink>
    </w:p>
    <w:p w14:paraId="21088BC7" w14:textId="6DF48900" w:rsidR="005658AC" w:rsidRDefault="0022562B">
      <w:pPr>
        <w:pStyle w:val="Kazalovsebine3"/>
        <w:rPr>
          <w:rFonts w:asciiTheme="minorHAnsi" w:eastAsiaTheme="minorEastAsia" w:hAnsiTheme="minorHAnsi" w:cstheme="minorBidi"/>
          <w:noProof/>
        </w:rPr>
      </w:pPr>
      <w:hyperlink w:anchor="_Toc128394353" w:history="1">
        <w:r w:rsidR="005658AC" w:rsidRPr="00EA5503">
          <w:rPr>
            <w:rStyle w:val="Hiperpovezava"/>
            <w:noProof/>
          </w:rPr>
          <w:t>6.3.7.</w:t>
        </w:r>
        <w:r w:rsidR="005658AC">
          <w:rPr>
            <w:rFonts w:asciiTheme="minorHAnsi" w:eastAsiaTheme="minorEastAsia" w:hAnsiTheme="minorHAnsi" w:cstheme="minorBidi"/>
            <w:noProof/>
          </w:rPr>
          <w:tab/>
        </w:r>
        <w:r w:rsidR="005658AC" w:rsidRPr="00EA5503">
          <w:rPr>
            <w:rStyle w:val="Hiperpovezava"/>
            <w:noProof/>
          </w:rPr>
          <w:t>Mednarodno sodelovanje z institucijami Evropske unije</w:t>
        </w:r>
        <w:r w:rsidR="005658AC">
          <w:rPr>
            <w:noProof/>
            <w:webHidden/>
          </w:rPr>
          <w:tab/>
        </w:r>
        <w:r w:rsidR="005658AC">
          <w:rPr>
            <w:noProof/>
            <w:webHidden/>
          </w:rPr>
          <w:fldChar w:fldCharType="begin"/>
        </w:r>
        <w:r w:rsidR="005658AC">
          <w:rPr>
            <w:noProof/>
            <w:webHidden/>
          </w:rPr>
          <w:instrText xml:space="preserve"> PAGEREF _Toc128394353 \h </w:instrText>
        </w:r>
        <w:r w:rsidR="005658AC">
          <w:rPr>
            <w:noProof/>
            <w:webHidden/>
          </w:rPr>
        </w:r>
        <w:r w:rsidR="005658AC">
          <w:rPr>
            <w:noProof/>
            <w:webHidden/>
          </w:rPr>
          <w:fldChar w:fldCharType="separate"/>
        </w:r>
        <w:r w:rsidR="00233555">
          <w:rPr>
            <w:noProof/>
            <w:webHidden/>
          </w:rPr>
          <w:t>99</w:t>
        </w:r>
        <w:r w:rsidR="005658AC">
          <w:rPr>
            <w:noProof/>
            <w:webHidden/>
          </w:rPr>
          <w:fldChar w:fldCharType="end"/>
        </w:r>
      </w:hyperlink>
    </w:p>
    <w:p w14:paraId="5FE71B65" w14:textId="6D57A2A9" w:rsidR="005658AC" w:rsidRDefault="0022562B">
      <w:pPr>
        <w:pStyle w:val="Kazalovsebine3"/>
        <w:rPr>
          <w:rFonts w:asciiTheme="minorHAnsi" w:eastAsiaTheme="minorEastAsia" w:hAnsiTheme="minorHAnsi" w:cstheme="minorBidi"/>
          <w:noProof/>
        </w:rPr>
      </w:pPr>
      <w:hyperlink w:anchor="_Toc128394354" w:history="1">
        <w:r w:rsidR="005658AC" w:rsidRPr="00EA5503">
          <w:rPr>
            <w:rStyle w:val="Hiperpovezava"/>
            <w:noProof/>
          </w:rPr>
          <w:t>6.3.8.</w:t>
        </w:r>
        <w:r w:rsidR="005658AC">
          <w:rPr>
            <w:rFonts w:asciiTheme="minorHAnsi" w:eastAsiaTheme="minorEastAsia" w:hAnsiTheme="minorHAnsi" w:cstheme="minorBidi"/>
            <w:noProof/>
          </w:rPr>
          <w:tab/>
        </w:r>
        <w:r w:rsidR="005658AC" w:rsidRPr="00EA5503">
          <w:rPr>
            <w:rStyle w:val="Hiperpovezava"/>
            <w:noProof/>
          </w:rPr>
          <w:t>Mednarodno sodelovaje s tretjimi državami</w:t>
        </w:r>
        <w:r w:rsidR="005658AC">
          <w:rPr>
            <w:noProof/>
            <w:webHidden/>
          </w:rPr>
          <w:tab/>
        </w:r>
        <w:r w:rsidR="005658AC">
          <w:rPr>
            <w:noProof/>
            <w:webHidden/>
          </w:rPr>
          <w:fldChar w:fldCharType="begin"/>
        </w:r>
        <w:r w:rsidR="005658AC">
          <w:rPr>
            <w:noProof/>
            <w:webHidden/>
          </w:rPr>
          <w:instrText xml:space="preserve"> PAGEREF _Toc128394354 \h </w:instrText>
        </w:r>
        <w:r w:rsidR="005658AC">
          <w:rPr>
            <w:noProof/>
            <w:webHidden/>
          </w:rPr>
        </w:r>
        <w:r w:rsidR="005658AC">
          <w:rPr>
            <w:noProof/>
            <w:webHidden/>
          </w:rPr>
          <w:fldChar w:fldCharType="separate"/>
        </w:r>
        <w:r w:rsidR="00233555">
          <w:rPr>
            <w:noProof/>
            <w:webHidden/>
          </w:rPr>
          <w:t>105</w:t>
        </w:r>
        <w:r w:rsidR="005658AC">
          <w:rPr>
            <w:noProof/>
            <w:webHidden/>
          </w:rPr>
          <w:fldChar w:fldCharType="end"/>
        </w:r>
      </w:hyperlink>
    </w:p>
    <w:p w14:paraId="4012E42F" w14:textId="0E43AC60" w:rsidR="005658AC" w:rsidRDefault="0022562B">
      <w:pPr>
        <w:pStyle w:val="Kazalovsebine2"/>
        <w:rPr>
          <w:rFonts w:asciiTheme="minorHAnsi" w:eastAsiaTheme="minorEastAsia" w:hAnsiTheme="minorHAnsi" w:cstheme="minorBidi"/>
        </w:rPr>
      </w:pPr>
      <w:hyperlink w:anchor="_Toc128394355" w:history="1">
        <w:r w:rsidR="005658AC" w:rsidRPr="00EA5503">
          <w:rPr>
            <w:rStyle w:val="Hiperpovezava"/>
          </w:rPr>
          <w:t>6.4.</w:t>
        </w:r>
        <w:r w:rsidR="005658AC">
          <w:rPr>
            <w:rFonts w:asciiTheme="minorHAnsi" w:eastAsiaTheme="minorEastAsia" w:hAnsiTheme="minorHAnsi" w:cstheme="minorBidi"/>
          </w:rPr>
          <w:tab/>
        </w:r>
        <w:r w:rsidR="005658AC" w:rsidRPr="00EA5503">
          <w:rPr>
            <w:rStyle w:val="Hiperpovezava"/>
          </w:rPr>
          <w:t>INFORMACIJE JAVNEGA ZNAČAJA</w:t>
        </w:r>
        <w:r w:rsidR="005658AC">
          <w:rPr>
            <w:webHidden/>
          </w:rPr>
          <w:tab/>
        </w:r>
        <w:r w:rsidR="005658AC">
          <w:rPr>
            <w:webHidden/>
          </w:rPr>
          <w:fldChar w:fldCharType="begin"/>
        </w:r>
        <w:r w:rsidR="005658AC">
          <w:rPr>
            <w:webHidden/>
          </w:rPr>
          <w:instrText xml:space="preserve"> PAGEREF _Toc128394355 \h </w:instrText>
        </w:r>
        <w:r w:rsidR="005658AC">
          <w:rPr>
            <w:webHidden/>
          </w:rPr>
        </w:r>
        <w:r w:rsidR="005658AC">
          <w:rPr>
            <w:webHidden/>
          </w:rPr>
          <w:fldChar w:fldCharType="separate"/>
        </w:r>
        <w:r w:rsidR="00233555">
          <w:rPr>
            <w:webHidden/>
          </w:rPr>
          <w:t>105</w:t>
        </w:r>
        <w:r w:rsidR="005658AC">
          <w:rPr>
            <w:webHidden/>
          </w:rPr>
          <w:fldChar w:fldCharType="end"/>
        </w:r>
      </w:hyperlink>
    </w:p>
    <w:p w14:paraId="2FC8A788" w14:textId="77EE65DF" w:rsidR="005658AC" w:rsidRDefault="0022562B">
      <w:pPr>
        <w:pStyle w:val="Kazalovsebine1"/>
        <w:rPr>
          <w:rFonts w:asciiTheme="minorHAnsi" w:eastAsiaTheme="minorEastAsia" w:hAnsiTheme="minorHAnsi" w:cstheme="minorBidi"/>
          <w:b w:val="0"/>
          <w:noProof/>
        </w:rPr>
      </w:pPr>
      <w:hyperlink w:anchor="_Toc128394356" w:history="1">
        <w:r w:rsidR="005658AC" w:rsidRPr="00EA5503">
          <w:rPr>
            <w:rStyle w:val="Hiperpovezava"/>
            <w:noProof/>
          </w:rPr>
          <w:t>7.</w:t>
        </w:r>
        <w:r w:rsidR="005658AC">
          <w:rPr>
            <w:rFonts w:asciiTheme="minorHAnsi" w:eastAsiaTheme="minorEastAsia" w:hAnsiTheme="minorHAnsi" w:cstheme="minorBidi"/>
            <w:b w:val="0"/>
            <w:noProof/>
          </w:rPr>
          <w:tab/>
        </w:r>
        <w:r w:rsidR="005658AC" w:rsidRPr="00EA5503">
          <w:rPr>
            <w:rStyle w:val="Hiperpovezava"/>
            <w:noProof/>
          </w:rPr>
          <w:t>SPLOŠNO</w:t>
        </w:r>
        <w:r w:rsidR="005658AC">
          <w:rPr>
            <w:noProof/>
            <w:webHidden/>
          </w:rPr>
          <w:tab/>
        </w:r>
        <w:r w:rsidR="005658AC">
          <w:rPr>
            <w:noProof/>
            <w:webHidden/>
          </w:rPr>
          <w:fldChar w:fldCharType="begin"/>
        </w:r>
        <w:r w:rsidR="005658AC">
          <w:rPr>
            <w:noProof/>
            <w:webHidden/>
          </w:rPr>
          <w:instrText xml:space="preserve"> PAGEREF _Toc128394356 \h </w:instrText>
        </w:r>
        <w:r w:rsidR="005658AC">
          <w:rPr>
            <w:noProof/>
            <w:webHidden/>
          </w:rPr>
        </w:r>
        <w:r w:rsidR="005658AC">
          <w:rPr>
            <w:noProof/>
            <w:webHidden/>
          </w:rPr>
          <w:fldChar w:fldCharType="separate"/>
        </w:r>
        <w:r w:rsidR="00233555">
          <w:rPr>
            <w:noProof/>
            <w:webHidden/>
          </w:rPr>
          <w:t>107</w:t>
        </w:r>
        <w:r w:rsidR="005658AC">
          <w:rPr>
            <w:noProof/>
            <w:webHidden/>
          </w:rPr>
          <w:fldChar w:fldCharType="end"/>
        </w:r>
      </w:hyperlink>
    </w:p>
    <w:p w14:paraId="3FCFD8AF" w14:textId="626D345A" w:rsidR="005658AC" w:rsidRDefault="0022562B">
      <w:pPr>
        <w:pStyle w:val="Kazalovsebine2"/>
        <w:rPr>
          <w:rFonts w:asciiTheme="minorHAnsi" w:eastAsiaTheme="minorEastAsia" w:hAnsiTheme="minorHAnsi" w:cstheme="minorBidi"/>
        </w:rPr>
      </w:pPr>
      <w:hyperlink w:anchor="_Toc128394357" w:history="1">
        <w:r w:rsidR="005658AC" w:rsidRPr="00EA5503">
          <w:rPr>
            <w:rStyle w:val="Hiperpovezava"/>
          </w:rPr>
          <w:t>7.1.</w:t>
        </w:r>
        <w:r w:rsidR="005658AC">
          <w:rPr>
            <w:rFonts w:asciiTheme="minorHAnsi" w:eastAsiaTheme="minorEastAsia" w:hAnsiTheme="minorHAnsi" w:cstheme="minorBidi"/>
          </w:rPr>
          <w:tab/>
        </w:r>
        <w:r w:rsidR="005658AC" w:rsidRPr="00EA5503">
          <w:rPr>
            <w:rStyle w:val="Hiperpovezava"/>
          </w:rPr>
          <w:t>IZVAJANJE PRORAČUNA ZA LETO 2022</w:t>
        </w:r>
        <w:r w:rsidR="005658AC">
          <w:rPr>
            <w:webHidden/>
          </w:rPr>
          <w:tab/>
        </w:r>
        <w:r w:rsidR="005658AC">
          <w:rPr>
            <w:webHidden/>
          </w:rPr>
          <w:fldChar w:fldCharType="begin"/>
        </w:r>
        <w:r w:rsidR="005658AC">
          <w:rPr>
            <w:webHidden/>
          </w:rPr>
          <w:instrText xml:space="preserve"> PAGEREF _Toc128394357 \h </w:instrText>
        </w:r>
        <w:r w:rsidR="005658AC">
          <w:rPr>
            <w:webHidden/>
          </w:rPr>
        </w:r>
        <w:r w:rsidR="005658AC">
          <w:rPr>
            <w:webHidden/>
          </w:rPr>
          <w:fldChar w:fldCharType="separate"/>
        </w:r>
        <w:r w:rsidR="00233555">
          <w:rPr>
            <w:webHidden/>
          </w:rPr>
          <w:t>107</w:t>
        </w:r>
        <w:r w:rsidR="005658AC">
          <w:rPr>
            <w:webHidden/>
          </w:rPr>
          <w:fldChar w:fldCharType="end"/>
        </w:r>
      </w:hyperlink>
    </w:p>
    <w:p w14:paraId="23B887F8" w14:textId="1280E9F3" w:rsidR="005658AC" w:rsidRDefault="0022562B">
      <w:pPr>
        <w:pStyle w:val="Kazalovsebine3"/>
        <w:rPr>
          <w:rFonts w:asciiTheme="minorHAnsi" w:eastAsiaTheme="minorEastAsia" w:hAnsiTheme="minorHAnsi" w:cstheme="minorBidi"/>
          <w:noProof/>
        </w:rPr>
      </w:pPr>
      <w:hyperlink w:anchor="_Toc128394358" w:history="1">
        <w:r w:rsidR="005658AC" w:rsidRPr="00EA5503">
          <w:rPr>
            <w:rStyle w:val="Hiperpovezava"/>
            <w:noProof/>
          </w:rPr>
          <w:t>7.1.1.</w:t>
        </w:r>
        <w:r w:rsidR="005658AC">
          <w:rPr>
            <w:rFonts w:asciiTheme="minorHAnsi" w:eastAsiaTheme="minorEastAsia" w:hAnsiTheme="minorHAnsi" w:cstheme="minorBidi"/>
            <w:noProof/>
          </w:rPr>
          <w:tab/>
        </w:r>
        <w:r w:rsidR="005658AC" w:rsidRPr="00EA5503">
          <w:rPr>
            <w:rStyle w:val="Hiperpovezava"/>
            <w:noProof/>
          </w:rPr>
          <w:t>Materialni stroški</w:t>
        </w:r>
        <w:r w:rsidR="005658AC">
          <w:rPr>
            <w:noProof/>
            <w:webHidden/>
          </w:rPr>
          <w:tab/>
        </w:r>
        <w:r w:rsidR="005658AC">
          <w:rPr>
            <w:noProof/>
            <w:webHidden/>
          </w:rPr>
          <w:fldChar w:fldCharType="begin"/>
        </w:r>
        <w:r w:rsidR="005658AC">
          <w:rPr>
            <w:noProof/>
            <w:webHidden/>
          </w:rPr>
          <w:instrText xml:space="preserve"> PAGEREF _Toc128394358 \h </w:instrText>
        </w:r>
        <w:r w:rsidR="005658AC">
          <w:rPr>
            <w:noProof/>
            <w:webHidden/>
          </w:rPr>
        </w:r>
        <w:r w:rsidR="005658AC">
          <w:rPr>
            <w:noProof/>
            <w:webHidden/>
          </w:rPr>
          <w:fldChar w:fldCharType="separate"/>
        </w:r>
        <w:r w:rsidR="00233555">
          <w:rPr>
            <w:noProof/>
            <w:webHidden/>
          </w:rPr>
          <w:t>108</w:t>
        </w:r>
        <w:r w:rsidR="005658AC">
          <w:rPr>
            <w:noProof/>
            <w:webHidden/>
          </w:rPr>
          <w:fldChar w:fldCharType="end"/>
        </w:r>
      </w:hyperlink>
    </w:p>
    <w:p w14:paraId="7944F920" w14:textId="517F8CCB" w:rsidR="005658AC" w:rsidRDefault="0022562B">
      <w:pPr>
        <w:pStyle w:val="Kazalovsebine3"/>
        <w:rPr>
          <w:rFonts w:asciiTheme="minorHAnsi" w:eastAsiaTheme="minorEastAsia" w:hAnsiTheme="minorHAnsi" w:cstheme="minorBidi"/>
          <w:noProof/>
        </w:rPr>
      </w:pPr>
      <w:hyperlink w:anchor="_Toc128394359" w:history="1">
        <w:r w:rsidR="005658AC" w:rsidRPr="00EA5503">
          <w:rPr>
            <w:rStyle w:val="Hiperpovezava"/>
            <w:noProof/>
          </w:rPr>
          <w:t>7.1.2.</w:t>
        </w:r>
        <w:r w:rsidR="005658AC">
          <w:rPr>
            <w:rFonts w:asciiTheme="minorHAnsi" w:eastAsiaTheme="minorEastAsia" w:hAnsiTheme="minorHAnsi" w:cstheme="minorBidi"/>
            <w:noProof/>
          </w:rPr>
          <w:tab/>
        </w:r>
        <w:r w:rsidR="005658AC" w:rsidRPr="00EA5503">
          <w:rPr>
            <w:rStyle w:val="Hiperpovezava"/>
            <w:noProof/>
          </w:rPr>
          <w:t>Analize vzorcev</w:t>
        </w:r>
        <w:r w:rsidR="005658AC">
          <w:rPr>
            <w:noProof/>
            <w:webHidden/>
          </w:rPr>
          <w:tab/>
        </w:r>
        <w:r w:rsidR="005658AC">
          <w:rPr>
            <w:noProof/>
            <w:webHidden/>
          </w:rPr>
          <w:fldChar w:fldCharType="begin"/>
        </w:r>
        <w:r w:rsidR="005658AC">
          <w:rPr>
            <w:noProof/>
            <w:webHidden/>
          </w:rPr>
          <w:instrText xml:space="preserve"> PAGEREF _Toc128394359 \h </w:instrText>
        </w:r>
        <w:r w:rsidR="005658AC">
          <w:rPr>
            <w:noProof/>
            <w:webHidden/>
          </w:rPr>
        </w:r>
        <w:r w:rsidR="005658AC">
          <w:rPr>
            <w:noProof/>
            <w:webHidden/>
          </w:rPr>
          <w:fldChar w:fldCharType="separate"/>
        </w:r>
        <w:r w:rsidR="00233555">
          <w:rPr>
            <w:noProof/>
            <w:webHidden/>
          </w:rPr>
          <w:t>108</w:t>
        </w:r>
        <w:r w:rsidR="005658AC">
          <w:rPr>
            <w:noProof/>
            <w:webHidden/>
          </w:rPr>
          <w:fldChar w:fldCharType="end"/>
        </w:r>
      </w:hyperlink>
    </w:p>
    <w:p w14:paraId="66163E21" w14:textId="00CB527B" w:rsidR="005658AC" w:rsidRDefault="0022562B">
      <w:pPr>
        <w:pStyle w:val="Kazalovsebine3"/>
        <w:rPr>
          <w:rFonts w:asciiTheme="minorHAnsi" w:eastAsiaTheme="minorEastAsia" w:hAnsiTheme="minorHAnsi" w:cstheme="minorBidi"/>
          <w:noProof/>
        </w:rPr>
      </w:pPr>
      <w:hyperlink w:anchor="_Toc128394360" w:history="1">
        <w:r w:rsidR="005658AC" w:rsidRPr="00EA5503">
          <w:rPr>
            <w:rStyle w:val="Hiperpovezava"/>
            <w:noProof/>
          </w:rPr>
          <w:t>7.1.3.</w:t>
        </w:r>
        <w:r w:rsidR="005658AC">
          <w:rPr>
            <w:rFonts w:asciiTheme="minorHAnsi" w:eastAsiaTheme="minorEastAsia" w:hAnsiTheme="minorHAnsi" w:cstheme="minorBidi"/>
            <w:noProof/>
          </w:rPr>
          <w:tab/>
        </w:r>
        <w:r w:rsidR="005658AC" w:rsidRPr="00EA5503">
          <w:rPr>
            <w:rStyle w:val="Hiperpovezava"/>
            <w:noProof/>
          </w:rPr>
          <w:t>Investicije</w:t>
        </w:r>
        <w:r w:rsidR="005658AC">
          <w:rPr>
            <w:noProof/>
            <w:webHidden/>
          </w:rPr>
          <w:tab/>
        </w:r>
        <w:r w:rsidR="005658AC">
          <w:rPr>
            <w:noProof/>
            <w:webHidden/>
          </w:rPr>
          <w:fldChar w:fldCharType="begin"/>
        </w:r>
        <w:r w:rsidR="005658AC">
          <w:rPr>
            <w:noProof/>
            <w:webHidden/>
          </w:rPr>
          <w:instrText xml:space="preserve"> PAGEREF _Toc128394360 \h </w:instrText>
        </w:r>
        <w:r w:rsidR="005658AC">
          <w:rPr>
            <w:noProof/>
            <w:webHidden/>
          </w:rPr>
        </w:r>
        <w:r w:rsidR="005658AC">
          <w:rPr>
            <w:noProof/>
            <w:webHidden/>
          </w:rPr>
          <w:fldChar w:fldCharType="separate"/>
        </w:r>
        <w:r w:rsidR="00233555">
          <w:rPr>
            <w:noProof/>
            <w:webHidden/>
          </w:rPr>
          <w:t>109</w:t>
        </w:r>
        <w:r w:rsidR="005658AC">
          <w:rPr>
            <w:noProof/>
            <w:webHidden/>
          </w:rPr>
          <w:fldChar w:fldCharType="end"/>
        </w:r>
      </w:hyperlink>
    </w:p>
    <w:p w14:paraId="7E5A5B6A" w14:textId="7C0384EE" w:rsidR="005658AC" w:rsidRDefault="0022562B">
      <w:pPr>
        <w:pStyle w:val="Kazalovsebine3"/>
        <w:rPr>
          <w:rFonts w:asciiTheme="minorHAnsi" w:eastAsiaTheme="minorEastAsia" w:hAnsiTheme="minorHAnsi" w:cstheme="minorBidi"/>
          <w:noProof/>
        </w:rPr>
      </w:pPr>
      <w:hyperlink w:anchor="_Toc128394361" w:history="1">
        <w:r w:rsidR="005658AC" w:rsidRPr="00EA5503">
          <w:rPr>
            <w:rStyle w:val="Hiperpovezava"/>
            <w:noProof/>
          </w:rPr>
          <w:t>7.1.4.</w:t>
        </w:r>
        <w:r w:rsidR="005658AC">
          <w:rPr>
            <w:rFonts w:asciiTheme="minorHAnsi" w:eastAsiaTheme="minorEastAsia" w:hAnsiTheme="minorHAnsi" w:cstheme="minorBidi"/>
            <w:noProof/>
          </w:rPr>
          <w:tab/>
        </w:r>
        <w:r w:rsidR="005658AC" w:rsidRPr="00EA5503">
          <w:rPr>
            <w:rStyle w:val="Hiperpovezava"/>
            <w:noProof/>
          </w:rPr>
          <w:t>Plače zaposlenih</w:t>
        </w:r>
        <w:r w:rsidR="005658AC">
          <w:rPr>
            <w:noProof/>
            <w:webHidden/>
          </w:rPr>
          <w:tab/>
        </w:r>
        <w:r w:rsidR="005658AC">
          <w:rPr>
            <w:noProof/>
            <w:webHidden/>
          </w:rPr>
          <w:fldChar w:fldCharType="begin"/>
        </w:r>
        <w:r w:rsidR="005658AC">
          <w:rPr>
            <w:noProof/>
            <w:webHidden/>
          </w:rPr>
          <w:instrText xml:space="preserve"> PAGEREF _Toc128394361 \h </w:instrText>
        </w:r>
        <w:r w:rsidR="005658AC">
          <w:rPr>
            <w:noProof/>
            <w:webHidden/>
          </w:rPr>
        </w:r>
        <w:r w:rsidR="005658AC">
          <w:rPr>
            <w:noProof/>
            <w:webHidden/>
          </w:rPr>
          <w:fldChar w:fldCharType="separate"/>
        </w:r>
        <w:r w:rsidR="00233555">
          <w:rPr>
            <w:noProof/>
            <w:webHidden/>
          </w:rPr>
          <w:t>109</w:t>
        </w:r>
        <w:r w:rsidR="005658AC">
          <w:rPr>
            <w:noProof/>
            <w:webHidden/>
          </w:rPr>
          <w:fldChar w:fldCharType="end"/>
        </w:r>
      </w:hyperlink>
    </w:p>
    <w:p w14:paraId="6B71F322" w14:textId="25A49FDF" w:rsidR="005658AC" w:rsidRDefault="0022562B">
      <w:pPr>
        <w:pStyle w:val="Kazalovsebine3"/>
        <w:rPr>
          <w:rFonts w:asciiTheme="minorHAnsi" w:eastAsiaTheme="minorEastAsia" w:hAnsiTheme="minorHAnsi" w:cstheme="minorBidi"/>
          <w:noProof/>
        </w:rPr>
      </w:pPr>
      <w:hyperlink w:anchor="_Toc128394362" w:history="1">
        <w:r w:rsidR="005658AC" w:rsidRPr="00EA5503">
          <w:rPr>
            <w:rStyle w:val="Hiperpovezava"/>
            <w:noProof/>
          </w:rPr>
          <w:t>7.1.5.</w:t>
        </w:r>
        <w:r w:rsidR="005658AC">
          <w:rPr>
            <w:rFonts w:asciiTheme="minorHAnsi" w:eastAsiaTheme="minorEastAsia" w:hAnsiTheme="minorHAnsi" w:cstheme="minorBidi"/>
            <w:noProof/>
          </w:rPr>
          <w:tab/>
        </w:r>
        <w:r w:rsidR="005658AC" w:rsidRPr="00EA5503">
          <w:rPr>
            <w:rStyle w:val="Hiperpovezava"/>
            <w:noProof/>
          </w:rPr>
          <w:t>Odškodnine</w:t>
        </w:r>
        <w:r w:rsidR="005658AC">
          <w:rPr>
            <w:noProof/>
            <w:webHidden/>
          </w:rPr>
          <w:tab/>
        </w:r>
        <w:r w:rsidR="005658AC">
          <w:rPr>
            <w:noProof/>
            <w:webHidden/>
          </w:rPr>
          <w:fldChar w:fldCharType="begin"/>
        </w:r>
        <w:r w:rsidR="005658AC">
          <w:rPr>
            <w:noProof/>
            <w:webHidden/>
          </w:rPr>
          <w:instrText xml:space="preserve"> PAGEREF _Toc128394362 \h </w:instrText>
        </w:r>
        <w:r w:rsidR="005658AC">
          <w:rPr>
            <w:noProof/>
            <w:webHidden/>
          </w:rPr>
        </w:r>
        <w:r w:rsidR="005658AC">
          <w:rPr>
            <w:noProof/>
            <w:webHidden/>
          </w:rPr>
          <w:fldChar w:fldCharType="separate"/>
        </w:r>
        <w:r w:rsidR="00233555">
          <w:rPr>
            <w:noProof/>
            <w:webHidden/>
          </w:rPr>
          <w:t>110</w:t>
        </w:r>
        <w:r w:rsidR="005658AC">
          <w:rPr>
            <w:noProof/>
            <w:webHidden/>
          </w:rPr>
          <w:fldChar w:fldCharType="end"/>
        </w:r>
      </w:hyperlink>
    </w:p>
    <w:p w14:paraId="0D89427C" w14:textId="0E904C36" w:rsidR="005658AC" w:rsidRDefault="0022562B">
      <w:pPr>
        <w:pStyle w:val="Kazalovsebine3"/>
        <w:rPr>
          <w:rFonts w:asciiTheme="minorHAnsi" w:eastAsiaTheme="minorEastAsia" w:hAnsiTheme="minorHAnsi" w:cstheme="minorBidi"/>
          <w:noProof/>
        </w:rPr>
      </w:pPr>
      <w:hyperlink w:anchor="_Toc128394363" w:history="1">
        <w:r w:rsidR="005658AC" w:rsidRPr="00EA5503">
          <w:rPr>
            <w:rStyle w:val="Hiperpovezava"/>
            <w:noProof/>
          </w:rPr>
          <w:t>7.1.6.</w:t>
        </w:r>
        <w:r w:rsidR="005658AC">
          <w:rPr>
            <w:rFonts w:asciiTheme="minorHAnsi" w:eastAsiaTheme="minorEastAsia" w:hAnsiTheme="minorHAnsi" w:cstheme="minorBidi"/>
            <w:noProof/>
          </w:rPr>
          <w:tab/>
        </w:r>
        <w:r w:rsidR="005658AC" w:rsidRPr="00EA5503">
          <w:rPr>
            <w:rStyle w:val="Hiperpovezava"/>
            <w:noProof/>
          </w:rPr>
          <w:t>Stvarno premoženje</w:t>
        </w:r>
        <w:r w:rsidR="005658AC">
          <w:rPr>
            <w:noProof/>
            <w:webHidden/>
          </w:rPr>
          <w:tab/>
        </w:r>
        <w:r w:rsidR="005658AC">
          <w:rPr>
            <w:noProof/>
            <w:webHidden/>
          </w:rPr>
          <w:fldChar w:fldCharType="begin"/>
        </w:r>
        <w:r w:rsidR="005658AC">
          <w:rPr>
            <w:noProof/>
            <w:webHidden/>
          </w:rPr>
          <w:instrText xml:space="preserve"> PAGEREF _Toc128394363 \h </w:instrText>
        </w:r>
        <w:r w:rsidR="005658AC">
          <w:rPr>
            <w:noProof/>
            <w:webHidden/>
          </w:rPr>
        </w:r>
        <w:r w:rsidR="005658AC">
          <w:rPr>
            <w:noProof/>
            <w:webHidden/>
          </w:rPr>
          <w:fldChar w:fldCharType="separate"/>
        </w:r>
        <w:r w:rsidR="00233555">
          <w:rPr>
            <w:noProof/>
            <w:webHidden/>
          </w:rPr>
          <w:t>110</w:t>
        </w:r>
        <w:r w:rsidR="005658AC">
          <w:rPr>
            <w:noProof/>
            <w:webHidden/>
          </w:rPr>
          <w:fldChar w:fldCharType="end"/>
        </w:r>
      </w:hyperlink>
    </w:p>
    <w:p w14:paraId="65C84E82" w14:textId="3427A9E2" w:rsidR="005658AC" w:rsidRDefault="0022562B">
      <w:pPr>
        <w:pStyle w:val="Kazalovsebine2"/>
        <w:rPr>
          <w:rFonts w:asciiTheme="minorHAnsi" w:eastAsiaTheme="minorEastAsia" w:hAnsiTheme="minorHAnsi" w:cstheme="minorBidi"/>
        </w:rPr>
      </w:pPr>
      <w:hyperlink w:anchor="_Toc128394364" w:history="1">
        <w:r w:rsidR="005658AC" w:rsidRPr="00EA5503">
          <w:rPr>
            <w:rStyle w:val="Hiperpovezava"/>
          </w:rPr>
          <w:t>7.2.</w:t>
        </w:r>
        <w:r w:rsidR="005658AC">
          <w:rPr>
            <w:rFonts w:asciiTheme="minorHAnsi" w:eastAsiaTheme="minorEastAsia" w:hAnsiTheme="minorHAnsi" w:cstheme="minorBidi"/>
          </w:rPr>
          <w:tab/>
        </w:r>
        <w:r w:rsidR="005658AC" w:rsidRPr="00EA5503">
          <w:rPr>
            <w:rStyle w:val="Hiperpovezava"/>
          </w:rPr>
          <w:t>TEHNIČNA OPREMLJENOST</w:t>
        </w:r>
        <w:r w:rsidR="005658AC">
          <w:rPr>
            <w:webHidden/>
          </w:rPr>
          <w:tab/>
        </w:r>
        <w:r w:rsidR="005658AC">
          <w:rPr>
            <w:webHidden/>
          </w:rPr>
          <w:fldChar w:fldCharType="begin"/>
        </w:r>
        <w:r w:rsidR="005658AC">
          <w:rPr>
            <w:webHidden/>
          </w:rPr>
          <w:instrText xml:space="preserve"> PAGEREF _Toc128394364 \h </w:instrText>
        </w:r>
        <w:r w:rsidR="005658AC">
          <w:rPr>
            <w:webHidden/>
          </w:rPr>
        </w:r>
        <w:r w:rsidR="005658AC">
          <w:rPr>
            <w:webHidden/>
          </w:rPr>
          <w:fldChar w:fldCharType="separate"/>
        </w:r>
        <w:r w:rsidR="00233555">
          <w:rPr>
            <w:webHidden/>
          </w:rPr>
          <w:t>110</w:t>
        </w:r>
        <w:r w:rsidR="005658AC">
          <w:rPr>
            <w:webHidden/>
          </w:rPr>
          <w:fldChar w:fldCharType="end"/>
        </w:r>
      </w:hyperlink>
    </w:p>
    <w:p w14:paraId="5078CBA9" w14:textId="38F1E11E" w:rsidR="005658AC" w:rsidRDefault="0022562B">
      <w:pPr>
        <w:pStyle w:val="Kazalovsebine3"/>
        <w:rPr>
          <w:rFonts w:asciiTheme="minorHAnsi" w:eastAsiaTheme="minorEastAsia" w:hAnsiTheme="minorHAnsi" w:cstheme="minorBidi"/>
          <w:noProof/>
        </w:rPr>
      </w:pPr>
      <w:hyperlink w:anchor="_Toc128394365" w:history="1">
        <w:r w:rsidR="005658AC" w:rsidRPr="00EA5503">
          <w:rPr>
            <w:rStyle w:val="Hiperpovezava"/>
            <w:noProof/>
          </w:rPr>
          <w:t>7.2.1.</w:t>
        </w:r>
        <w:r w:rsidR="005658AC">
          <w:rPr>
            <w:rFonts w:asciiTheme="minorHAnsi" w:eastAsiaTheme="minorEastAsia" w:hAnsiTheme="minorHAnsi" w:cstheme="minorBidi"/>
            <w:noProof/>
          </w:rPr>
          <w:tab/>
        </w:r>
        <w:r w:rsidR="005658AC" w:rsidRPr="00EA5503">
          <w:rPr>
            <w:rStyle w:val="Hiperpovezava"/>
            <w:noProof/>
          </w:rPr>
          <w:t>Računalniška oprema</w:t>
        </w:r>
        <w:r w:rsidR="005658AC">
          <w:rPr>
            <w:noProof/>
            <w:webHidden/>
          </w:rPr>
          <w:tab/>
        </w:r>
        <w:r w:rsidR="005658AC">
          <w:rPr>
            <w:noProof/>
            <w:webHidden/>
          </w:rPr>
          <w:fldChar w:fldCharType="begin"/>
        </w:r>
        <w:r w:rsidR="005658AC">
          <w:rPr>
            <w:noProof/>
            <w:webHidden/>
          </w:rPr>
          <w:instrText xml:space="preserve"> PAGEREF _Toc128394365 \h </w:instrText>
        </w:r>
        <w:r w:rsidR="005658AC">
          <w:rPr>
            <w:noProof/>
            <w:webHidden/>
          </w:rPr>
        </w:r>
        <w:r w:rsidR="005658AC">
          <w:rPr>
            <w:noProof/>
            <w:webHidden/>
          </w:rPr>
          <w:fldChar w:fldCharType="separate"/>
        </w:r>
        <w:r w:rsidR="00233555">
          <w:rPr>
            <w:noProof/>
            <w:webHidden/>
          </w:rPr>
          <w:t>110</w:t>
        </w:r>
        <w:r w:rsidR="005658AC">
          <w:rPr>
            <w:noProof/>
            <w:webHidden/>
          </w:rPr>
          <w:fldChar w:fldCharType="end"/>
        </w:r>
      </w:hyperlink>
    </w:p>
    <w:p w14:paraId="4529E497" w14:textId="287928C5" w:rsidR="005658AC" w:rsidRDefault="0022562B">
      <w:pPr>
        <w:pStyle w:val="Kazalovsebine3"/>
        <w:rPr>
          <w:rFonts w:asciiTheme="minorHAnsi" w:eastAsiaTheme="minorEastAsia" w:hAnsiTheme="minorHAnsi" w:cstheme="minorBidi"/>
          <w:noProof/>
        </w:rPr>
      </w:pPr>
      <w:hyperlink w:anchor="_Toc128394366" w:history="1">
        <w:r w:rsidR="005658AC" w:rsidRPr="00EA5503">
          <w:rPr>
            <w:rStyle w:val="Hiperpovezava"/>
            <w:noProof/>
          </w:rPr>
          <w:t>7.2.2.</w:t>
        </w:r>
        <w:r w:rsidR="005658AC">
          <w:rPr>
            <w:rFonts w:asciiTheme="minorHAnsi" w:eastAsiaTheme="minorEastAsia" w:hAnsiTheme="minorHAnsi" w:cstheme="minorBidi"/>
            <w:noProof/>
          </w:rPr>
          <w:tab/>
        </w:r>
        <w:r w:rsidR="005658AC" w:rsidRPr="00EA5503">
          <w:rPr>
            <w:rStyle w:val="Hiperpovezava"/>
            <w:noProof/>
          </w:rPr>
          <w:t>Opremljenost s prevoznimi sredstvi</w:t>
        </w:r>
        <w:r w:rsidR="005658AC">
          <w:rPr>
            <w:noProof/>
            <w:webHidden/>
          </w:rPr>
          <w:tab/>
        </w:r>
        <w:r w:rsidR="005658AC">
          <w:rPr>
            <w:noProof/>
            <w:webHidden/>
          </w:rPr>
          <w:fldChar w:fldCharType="begin"/>
        </w:r>
        <w:r w:rsidR="005658AC">
          <w:rPr>
            <w:noProof/>
            <w:webHidden/>
          </w:rPr>
          <w:instrText xml:space="preserve"> PAGEREF _Toc128394366 \h </w:instrText>
        </w:r>
        <w:r w:rsidR="005658AC">
          <w:rPr>
            <w:noProof/>
            <w:webHidden/>
          </w:rPr>
        </w:r>
        <w:r w:rsidR="005658AC">
          <w:rPr>
            <w:noProof/>
            <w:webHidden/>
          </w:rPr>
          <w:fldChar w:fldCharType="separate"/>
        </w:r>
        <w:r w:rsidR="00233555">
          <w:rPr>
            <w:noProof/>
            <w:webHidden/>
          </w:rPr>
          <w:t>110</w:t>
        </w:r>
        <w:r w:rsidR="005658AC">
          <w:rPr>
            <w:noProof/>
            <w:webHidden/>
          </w:rPr>
          <w:fldChar w:fldCharType="end"/>
        </w:r>
      </w:hyperlink>
    </w:p>
    <w:p w14:paraId="7B3B9B86" w14:textId="5D1A7D2B" w:rsidR="005658AC" w:rsidRDefault="0038173C" w:rsidP="005658AC">
      <w:r w:rsidRPr="00BF1F61">
        <w:fldChar w:fldCharType="end"/>
      </w:r>
    </w:p>
    <w:p w14:paraId="5C40D128" w14:textId="77777777" w:rsidR="005658AC" w:rsidRDefault="005658AC" w:rsidP="005658AC"/>
    <w:p w14:paraId="593D03E5" w14:textId="38CA5413" w:rsidR="0038173C" w:rsidRPr="00BF1F61" w:rsidRDefault="0038173C" w:rsidP="005658AC">
      <w:pPr>
        <w:pStyle w:val="Naslovkazala"/>
      </w:pPr>
      <w:r w:rsidRPr="00BF1F61">
        <w:lastRenderedPageBreak/>
        <w:t>KAZALO SLIK IN TABEL</w:t>
      </w:r>
    </w:p>
    <w:p w14:paraId="4805F71A" w14:textId="586E340E" w:rsidR="005658AC" w:rsidRDefault="0038173C">
      <w:pPr>
        <w:pStyle w:val="Kazaloslik"/>
        <w:rPr>
          <w:rFonts w:asciiTheme="minorHAnsi" w:eastAsiaTheme="minorEastAsia" w:hAnsiTheme="minorHAnsi" w:cstheme="minorBidi"/>
          <w:noProof/>
        </w:rPr>
      </w:pPr>
      <w:r w:rsidRPr="00BF1F61">
        <w:fldChar w:fldCharType="begin"/>
      </w:r>
      <w:r w:rsidRPr="00BF1F61">
        <w:instrText xml:space="preserve"> TOC \c "Slika" </w:instrText>
      </w:r>
      <w:r w:rsidRPr="00BF1F61">
        <w:fldChar w:fldCharType="separate"/>
      </w:r>
      <w:r w:rsidR="005658AC">
        <w:rPr>
          <w:noProof/>
        </w:rPr>
        <w:t>Slika 1: Organigram organiziranosti Tržnega inšpektorata RS</w:t>
      </w:r>
      <w:r w:rsidR="005658AC">
        <w:rPr>
          <w:noProof/>
        </w:rPr>
        <w:tab/>
      </w:r>
      <w:r w:rsidR="005658AC">
        <w:rPr>
          <w:noProof/>
        </w:rPr>
        <w:fldChar w:fldCharType="begin"/>
      </w:r>
      <w:r w:rsidR="005658AC">
        <w:rPr>
          <w:noProof/>
        </w:rPr>
        <w:instrText xml:space="preserve"> PAGEREF _Toc128394367 \h </w:instrText>
      </w:r>
      <w:r w:rsidR="005658AC">
        <w:rPr>
          <w:noProof/>
        </w:rPr>
      </w:r>
      <w:r w:rsidR="005658AC">
        <w:rPr>
          <w:noProof/>
        </w:rPr>
        <w:fldChar w:fldCharType="separate"/>
      </w:r>
      <w:r w:rsidR="00233555">
        <w:rPr>
          <w:noProof/>
        </w:rPr>
        <w:t>7</w:t>
      </w:r>
      <w:r w:rsidR="005658AC">
        <w:rPr>
          <w:noProof/>
        </w:rPr>
        <w:fldChar w:fldCharType="end"/>
      </w:r>
    </w:p>
    <w:p w14:paraId="27E581B4" w14:textId="3DF3B997" w:rsidR="005658AC" w:rsidRDefault="005658AC">
      <w:pPr>
        <w:pStyle w:val="Kazaloslik"/>
        <w:rPr>
          <w:rFonts w:asciiTheme="minorHAnsi" w:eastAsiaTheme="minorEastAsia" w:hAnsiTheme="minorHAnsi" w:cstheme="minorBidi"/>
          <w:noProof/>
        </w:rPr>
      </w:pPr>
      <w:r>
        <w:rPr>
          <w:noProof/>
        </w:rPr>
        <w:t>Slika 2: Teritorialna razpršenost Tržnega inšpektorata RS od 1. decembra 2012 dalje</w:t>
      </w:r>
      <w:r>
        <w:rPr>
          <w:noProof/>
        </w:rPr>
        <w:tab/>
      </w:r>
      <w:r>
        <w:rPr>
          <w:noProof/>
        </w:rPr>
        <w:fldChar w:fldCharType="begin"/>
      </w:r>
      <w:r>
        <w:rPr>
          <w:noProof/>
        </w:rPr>
        <w:instrText xml:space="preserve"> PAGEREF _Toc128394368 \h </w:instrText>
      </w:r>
      <w:r>
        <w:rPr>
          <w:noProof/>
        </w:rPr>
      </w:r>
      <w:r>
        <w:rPr>
          <w:noProof/>
        </w:rPr>
        <w:fldChar w:fldCharType="separate"/>
      </w:r>
      <w:r w:rsidR="00233555">
        <w:rPr>
          <w:noProof/>
        </w:rPr>
        <w:t>8</w:t>
      </w:r>
      <w:r>
        <w:rPr>
          <w:noProof/>
        </w:rPr>
        <w:fldChar w:fldCharType="end"/>
      </w:r>
    </w:p>
    <w:p w14:paraId="2AADA764" w14:textId="55127D1B" w:rsidR="005658AC" w:rsidRDefault="005658AC">
      <w:pPr>
        <w:pStyle w:val="Kazaloslik"/>
        <w:rPr>
          <w:rFonts w:asciiTheme="minorHAnsi" w:eastAsiaTheme="minorEastAsia" w:hAnsiTheme="minorHAnsi" w:cstheme="minorBidi"/>
          <w:noProof/>
        </w:rPr>
      </w:pPr>
      <w:r>
        <w:rPr>
          <w:noProof/>
        </w:rPr>
        <w:t>Slika 3: Fluktuacija zaposlenih Tržnega inšpektorata RS</w:t>
      </w:r>
      <w:r>
        <w:rPr>
          <w:noProof/>
        </w:rPr>
        <w:tab/>
      </w:r>
      <w:r>
        <w:rPr>
          <w:noProof/>
        </w:rPr>
        <w:fldChar w:fldCharType="begin"/>
      </w:r>
      <w:r>
        <w:rPr>
          <w:noProof/>
        </w:rPr>
        <w:instrText xml:space="preserve"> PAGEREF _Toc128394369 \h </w:instrText>
      </w:r>
      <w:r>
        <w:rPr>
          <w:noProof/>
        </w:rPr>
      </w:r>
      <w:r>
        <w:rPr>
          <w:noProof/>
        </w:rPr>
        <w:fldChar w:fldCharType="separate"/>
      </w:r>
      <w:r w:rsidR="00233555">
        <w:rPr>
          <w:noProof/>
        </w:rPr>
        <w:t>9</w:t>
      </w:r>
      <w:r>
        <w:rPr>
          <w:noProof/>
        </w:rPr>
        <w:fldChar w:fldCharType="end"/>
      </w:r>
    </w:p>
    <w:p w14:paraId="62FB685D" w14:textId="25B837A0" w:rsidR="005658AC" w:rsidRDefault="005658AC">
      <w:pPr>
        <w:pStyle w:val="Kazaloslik"/>
        <w:rPr>
          <w:rFonts w:asciiTheme="minorHAnsi" w:eastAsiaTheme="minorEastAsia" w:hAnsiTheme="minorHAnsi" w:cstheme="minorBidi"/>
          <w:noProof/>
        </w:rPr>
      </w:pPr>
      <w:r>
        <w:rPr>
          <w:noProof/>
        </w:rPr>
        <w:t>Slika 4: Število tržnih inšpektorjev glede na registrirane subjekte</w:t>
      </w:r>
      <w:r>
        <w:rPr>
          <w:noProof/>
        </w:rPr>
        <w:tab/>
      </w:r>
      <w:r>
        <w:rPr>
          <w:noProof/>
        </w:rPr>
        <w:fldChar w:fldCharType="begin"/>
      </w:r>
      <w:r>
        <w:rPr>
          <w:noProof/>
        </w:rPr>
        <w:instrText xml:space="preserve"> PAGEREF _Toc128394370 \h </w:instrText>
      </w:r>
      <w:r>
        <w:rPr>
          <w:noProof/>
        </w:rPr>
      </w:r>
      <w:r>
        <w:rPr>
          <w:noProof/>
        </w:rPr>
        <w:fldChar w:fldCharType="separate"/>
      </w:r>
      <w:r w:rsidR="00233555">
        <w:rPr>
          <w:noProof/>
        </w:rPr>
        <w:t>10</w:t>
      </w:r>
      <w:r>
        <w:rPr>
          <w:noProof/>
        </w:rPr>
        <w:fldChar w:fldCharType="end"/>
      </w:r>
    </w:p>
    <w:p w14:paraId="61DFAB19" w14:textId="160E8C4F" w:rsidR="005658AC" w:rsidRDefault="005658AC">
      <w:pPr>
        <w:pStyle w:val="Kazaloslik"/>
        <w:rPr>
          <w:rFonts w:asciiTheme="minorHAnsi" w:eastAsiaTheme="minorEastAsia" w:hAnsiTheme="minorHAnsi" w:cstheme="minorBidi"/>
          <w:noProof/>
        </w:rPr>
      </w:pPr>
      <w:r>
        <w:rPr>
          <w:noProof/>
        </w:rPr>
        <w:t>Slika 5: Razmerje izrečenih upravnih ukrepov glede na število opravljenih pregledov</w:t>
      </w:r>
      <w:r>
        <w:rPr>
          <w:noProof/>
        </w:rPr>
        <w:tab/>
      </w:r>
      <w:r>
        <w:rPr>
          <w:noProof/>
        </w:rPr>
        <w:fldChar w:fldCharType="begin"/>
      </w:r>
      <w:r>
        <w:rPr>
          <w:noProof/>
        </w:rPr>
        <w:instrText xml:space="preserve"> PAGEREF _Toc128394371 \h </w:instrText>
      </w:r>
      <w:r>
        <w:rPr>
          <w:noProof/>
        </w:rPr>
      </w:r>
      <w:r>
        <w:rPr>
          <w:noProof/>
        </w:rPr>
        <w:fldChar w:fldCharType="separate"/>
      </w:r>
      <w:r w:rsidR="00233555">
        <w:rPr>
          <w:noProof/>
        </w:rPr>
        <w:t>11</w:t>
      </w:r>
      <w:r>
        <w:rPr>
          <w:noProof/>
        </w:rPr>
        <w:fldChar w:fldCharType="end"/>
      </w:r>
    </w:p>
    <w:p w14:paraId="5CB3CCD3" w14:textId="1E830D02" w:rsidR="005658AC" w:rsidRDefault="005658AC">
      <w:pPr>
        <w:pStyle w:val="Kazaloslik"/>
        <w:rPr>
          <w:rFonts w:asciiTheme="minorHAnsi" w:eastAsiaTheme="minorEastAsia" w:hAnsiTheme="minorHAnsi" w:cstheme="minorBidi"/>
          <w:noProof/>
        </w:rPr>
      </w:pPr>
      <w:r>
        <w:rPr>
          <w:noProof/>
        </w:rPr>
        <w:t xml:space="preserve">Slika 6: Razmerje izrečenih prekrškovnih ukrepov glede na število opravljenih </w:t>
      </w:r>
      <w:r w:rsidR="00772B82">
        <w:rPr>
          <w:noProof/>
        </w:rPr>
        <w:br/>
      </w:r>
      <w:r>
        <w:rPr>
          <w:noProof/>
        </w:rPr>
        <w:t>pregledov</w:t>
      </w:r>
      <w:r>
        <w:rPr>
          <w:noProof/>
        </w:rPr>
        <w:tab/>
      </w:r>
      <w:r>
        <w:rPr>
          <w:noProof/>
        </w:rPr>
        <w:fldChar w:fldCharType="begin"/>
      </w:r>
      <w:r>
        <w:rPr>
          <w:noProof/>
        </w:rPr>
        <w:instrText xml:space="preserve"> PAGEREF _Toc128394372 \h </w:instrText>
      </w:r>
      <w:r>
        <w:rPr>
          <w:noProof/>
        </w:rPr>
      </w:r>
      <w:r>
        <w:rPr>
          <w:noProof/>
        </w:rPr>
        <w:fldChar w:fldCharType="separate"/>
      </w:r>
      <w:r w:rsidR="00233555">
        <w:rPr>
          <w:noProof/>
        </w:rPr>
        <w:t>11</w:t>
      </w:r>
      <w:r>
        <w:rPr>
          <w:noProof/>
        </w:rPr>
        <w:fldChar w:fldCharType="end"/>
      </w:r>
    </w:p>
    <w:p w14:paraId="78C5A652" w14:textId="46E11F54" w:rsidR="005658AC" w:rsidRDefault="005658AC">
      <w:pPr>
        <w:pStyle w:val="Kazaloslik"/>
        <w:rPr>
          <w:rFonts w:asciiTheme="minorHAnsi" w:eastAsiaTheme="minorEastAsia" w:hAnsiTheme="minorHAnsi" w:cstheme="minorBidi"/>
          <w:noProof/>
        </w:rPr>
      </w:pPr>
      <w:r>
        <w:rPr>
          <w:noProof/>
        </w:rPr>
        <w:t>Slika 7: Razlog opravljanja nadzora v obdobju 2013-2022</w:t>
      </w:r>
      <w:r>
        <w:rPr>
          <w:noProof/>
        </w:rPr>
        <w:tab/>
      </w:r>
      <w:r>
        <w:rPr>
          <w:noProof/>
        </w:rPr>
        <w:fldChar w:fldCharType="begin"/>
      </w:r>
      <w:r>
        <w:rPr>
          <w:noProof/>
        </w:rPr>
        <w:instrText xml:space="preserve"> PAGEREF _Toc128394373 \h </w:instrText>
      </w:r>
      <w:r>
        <w:rPr>
          <w:noProof/>
        </w:rPr>
      </w:r>
      <w:r>
        <w:rPr>
          <w:noProof/>
        </w:rPr>
        <w:fldChar w:fldCharType="separate"/>
      </w:r>
      <w:r w:rsidR="00233555">
        <w:rPr>
          <w:noProof/>
        </w:rPr>
        <w:t>12</w:t>
      </w:r>
      <w:r>
        <w:rPr>
          <w:noProof/>
        </w:rPr>
        <w:fldChar w:fldCharType="end"/>
      </w:r>
    </w:p>
    <w:p w14:paraId="518A98AA" w14:textId="34B3A635" w:rsidR="005658AC" w:rsidRDefault="005658AC">
      <w:pPr>
        <w:pStyle w:val="Kazaloslik"/>
        <w:rPr>
          <w:rFonts w:asciiTheme="minorHAnsi" w:eastAsiaTheme="minorEastAsia" w:hAnsiTheme="minorHAnsi" w:cstheme="minorBidi"/>
          <w:noProof/>
        </w:rPr>
      </w:pPr>
      <w:r>
        <w:rPr>
          <w:noProof/>
        </w:rPr>
        <w:t>Slika 8: Število opravljenih pregledov zadnjih 5 let</w:t>
      </w:r>
      <w:r>
        <w:rPr>
          <w:noProof/>
        </w:rPr>
        <w:tab/>
      </w:r>
      <w:r>
        <w:rPr>
          <w:noProof/>
        </w:rPr>
        <w:fldChar w:fldCharType="begin"/>
      </w:r>
      <w:r>
        <w:rPr>
          <w:noProof/>
        </w:rPr>
        <w:instrText xml:space="preserve"> PAGEREF _Toc128394374 \h </w:instrText>
      </w:r>
      <w:r>
        <w:rPr>
          <w:noProof/>
        </w:rPr>
      </w:r>
      <w:r>
        <w:rPr>
          <w:noProof/>
        </w:rPr>
        <w:fldChar w:fldCharType="separate"/>
      </w:r>
      <w:r w:rsidR="00233555">
        <w:rPr>
          <w:noProof/>
        </w:rPr>
        <w:t>12</w:t>
      </w:r>
      <w:r>
        <w:rPr>
          <w:noProof/>
        </w:rPr>
        <w:fldChar w:fldCharType="end"/>
      </w:r>
    </w:p>
    <w:p w14:paraId="4D0F9BC8" w14:textId="629273F4" w:rsidR="005658AC" w:rsidRDefault="005658AC">
      <w:pPr>
        <w:pStyle w:val="Kazaloslik"/>
        <w:rPr>
          <w:rFonts w:asciiTheme="minorHAnsi" w:eastAsiaTheme="minorEastAsia" w:hAnsiTheme="minorHAnsi" w:cstheme="minorBidi"/>
          <w:noProof/>
        </w:rPr>
      </w:pPr>
      <w:r>
        <w:rPr>
          <w:noProof/>
        </w:rPr>
        <w:t>Slika 9: Število izrečenih in izdanih upravnih ukrepov</w:t>
      </w:r>
      <w:r>
        <w:rPr>
          <w:noProof/>
        </w:rPr>
        <w:tab/>
      </w:r>
      <w:r>
        <w:rPr>
          <w:noProof/>
        </w:rPr>
        <w:fldChar w:fldCharType="begin"/>
      </w:r>
      <w:r>
        <w:rPr>
          <w:noProof/>
        </w:rPr>
        <w:instrText xml:space="preserve"> PAGEREF _Toc128394375 \h </w:instrText>
      </w:r>
      <w:r>
        <w:rPr>
          <w:noProof/>
        </w:rPr>
      </w:r>
      <w:r>
        <w:rPr>
          <w:noProof/>
        </w:rPr>
        <w:fldChar w:fldCharType="separate"/>
      </w:r>
      <w:r w:rsidR="00233555">
        <w:rPr>
          <w:noProof/>
        </w:rPr>
        <w:t>14</w:t>
      </w:r>
      <w:r>
        <w:rPr>
          <w:noProof/>
        </w:rPr>
        <w:fldChar w:fldCharType="end"/>
      </w:r>
    </w:p>
    <w:p w14:paraId="6AD82251" w14:textId="231988B4" w:rsidR="005658AC" w:rsidRDefault="005658AC">
      <w:pPr>
        <w:pStyle w:val="Kazaloslik"/>
        <w:rPr>
          <w:rFonts w:asciiTheme="minorHAnsi" w:eastAsiaTheme="minorEastAsia" w:hAnsiTheme="minorHAnsi" w:cstheme="minorBidi"/>
          <w:noProof/>
        </w:rPr>
      </w:pPr>
      <w:r>
        <w:rPr>
          <w:noProof/>
        </w:rPr>
        <w:t>Slika 10: Število izrečenih in izdanih prekrškovnih ukrepov</w:t>
      </w:r>
      <w:r>
        <w:rPr>
          <w:noProof/>
        </w:rPr>
        <w:tab/>
      </w:r>
      <w:r>
        <w:rPr>
          <w:noProof/>
        </w:rPr>
        <w:fldChar w:fldCharType="begin"/>
      </w:r>
      <w:r>
        <w:rPr>
          <w:noProof/>
        </w:rPr>
        <w:instrText xml:space="preserve"> PAGEREF _Toc128394376 \h </w:instrText>
      </w:r>
      <w:r>
        <w:rPr>
          <w:noProof/>
        </w:rPr>
      </w:r>
      <w:r>
        <w:rPr>
          <w:noProof/>
        </w:rPr>
        <w:fldChar w:fldCharType="separate"/>
      </w:r>
      <w:r w:rsidR="00233555">
        <w:rPr>
          <w:noProof/>
        </w:rPr>
        <w:t>17</w:t>
      </w:r>
      <w:r>
        <w:rPr>
          <w:noProof/>
        </w:rPr>
        <w:fldChar w:fldCharType="end"/>
      </w:r>
    </w:p>
    <w:p w14:paraId="00A97564" w14:textId="3D45924D" w:rsidR="005658AC" w:rsidRDefault="005658AC">
      <w:pPr>
        <w:pStyle w:val="Kazaloslik"/>
        <w:rPr>
          <w:rFonts w:asciiTheme="minorHAnsi" w:eastAsiaTheme="minorEastAsia" w:hAnsiTheme="minorHAnsi" w:cstheme="minorBidi"/>
          <w:noProof/>
        </w:rPr>
      </w:pPr>
      <w:r>
        <w:rPr>
          <w:noProof/>
        </w:rPr>
        <w:t>Tabela 11: Število vzorčenih proizvodov in število neskladnih proizvodov</w:t>
      </w:r>
      <w:r>
        <w:rPr>
          <w:noProof/>
        </w:rPr>
        <w:tab/>
      </w:r>
      <w:r>
        <w:rPr>
          <w:noProof/>
        </w:rPr>
        <w:fldChar w:fldCharType="begin"/>
      </w:r>
      <w:r>
        <w:rPr>
          <w:noProof/>
        </w:rPr>
        <w:instrText xml:space="preserve"> PAGEREF _Toc128394377 \h </w:instrText>
      </w:r>
      <w:r>
        <w:rPr>
          <w:noProof/>
        </w:rPr>
      </w:r>
      <w:r>
        <w:rPr>
          <w:noProof/>
        </w:rPr>
        <w:fldChar w:fldCharType="separate"/>
      </w:r>
      <w:r w:rsidR="00233555">
        <w:rPr>
          <w:noProof/>
        </w:rPr>
        <w:t>37</w:t>
      </w:r>
      <w:r>
        <w:rPr>
          <w:noProof/>
        </w:rPr>
        <w:fldChar w:fldCharType="end"/>
      </w:r>
    </w:p>
    <w:p w14:paraId="00092977" w14:textId="7A068081" w:rsidR="005658AC" w:rsidRDefault="005658AC">
      <w:pPr>
        <w:pStyle w:val="Kazaloslik"/>
        <w:rPr>
          <w:rFonts w:asciiTheme="minorHAnsi" w:eastAsiaTheme="minorEastAsia" w:hAnsiTheme="minorHAnsi" w:cstheme="minorBidi"/>
          <w:noProof/>
        </w:rPr>
      </w:pPr>
      <w:r>
        <w:rPr>
          <w:noProof/>
        </w:rPr>
        <w:t>Tabela 12: Število zadev na podlagi obvestil carinskih organov</w:t>
      </w:r>
      <w:r>
        <w:rPr>
          <w:noProof/>
        </w:rPr>
        <w:tab/>
      </w:r>
      <w:r>
        <w:rPr>
          <w:noProof/>
        </w:rPr>
        <w:fldChar w:fldCharType="begin"/>
      </w:r>
      <w:r>
        <w:rPr>
          <w:noProof/>
        </w:rPr>
        <w:instrText xml:space="preserve"> PAGEREF _Toc128394378 \h </w:instrText>
      </w:r>
      <w:r>
        <w:rPr>
          <w:noProof/>
        </w:rPr>
      </w:r>
      <w:r>
        <w:rPr>
          <w:noProof/>
        </w:rPr>
        <w:fldChar w:fldCharType="separate"/>
      </w:r>
      <w:r w:rsidR="00233555">
        <w:rPr>
          <w:noProof/>
        </w:rPr>
        <w:t>61</w:t>
      </w:r>
      <w:r>
        <w:rPr>
          <w:noProof/>
        </w:rPr>
        <w:fldChar w:fldCharType="end"/>
      </w:r>
    </w:p>
    <w:p w14:paraId="7A886D2E" w14:textId="5DB082CD" w:rsidR="005658AC" w:rsidRDefault="005658AC">
      <w:pPr>
        <w:pStyle w:val="Kazaloslik"/>
        <w:rPr>
          <w:rFonts w:asciiTheme="minorHAnsi" w:eastAsiaTheme="minorEastAsia" w:hAnsiTheme="minorHAnsi" w:cstheme="minorBidi"/>
          <w:noProof/>
        </w:rPr>
      </w:pPr>
      <w:r>
        <w:rPr>
          <w:noProof/>
        </w:rPr>
        <w:t>Slika 13: Pregled po direktivah, kjer sprostitev v prosti promet ni bila dovoljena</w:t>
      </w:r>
      <w:r>
        <w:rPr>
          <w:noProof/>
        </w:rPr>
        <w:tab/>
      </w:r>
      <w:r>
        <w:rPr>
          <w:noProof/>
        </w:rPr>
        <w:fldChar w:fldCharType="begin"/>
      </w:r>
      <w:r>
        <w:rPr>
          <w:noProof/>
        </w:rPr>
        <w:instrText xml:space="preserve"> PAGEREF _Toc128394379 \h </w:instrText>
      </w:r>
      <w:r>
        <w:rPr>
          <w:noProof/>
        </w:rPr>
      </w:r>
      <w:r>
        <w:rPr>
          <w:noProof/>
        </w:rPr>
        <w:fldChar w:fldCharType="separate"/>
      </w:r>
      <w:r w:rsidR="00233555">
        <w:rPr>
          <w:noProof/>
        </w:rPr>
        <w:t>61</w:t>
      </w:r>
      <w:r>
        <w:rPr>
          <w:noProof/>
        </w:rPr>
        <w:fldChar w:fldCharType="end"/>
      </w:r>
    </w:p>
    <w:p w14:paraId="5ED176D4" w14:textId="516AB0BD" w:rsidR="005658AC" w:rsidRDefault="005658AC">
      <w:pPr>
        <w:pStyle w:val="Kazaloslik"/>
        <w:rPr>
          <w:rFonts w:asciiTheme="minorHAnsi" w:eastAsiaTheme="minorEastAsia" w:hAnsiTheme="minorHAnsi" w:cstheme="minorBidi"/>
          <w:noProof/>
        </w:rPr>
      </w:pPr>
      <w:r>
        <w:rPr>
          <w:noProof/>
        </w:rPr>
        <w:t>Slika 14: Število prejetih RAPEX obvestil v obdobju zadnjih 10 let</w:t>
      </w:r>
      <w:r>
        <w:rPr>
          <w:noProof/>
        </w:rPr>
        <w:tab/>
      </w:r>
      <w:r>
        <w:rPr>
          <w:noProof/>
        </w:rPr>
        <w:fldChar w:fldCharType="begin"/>
      </w:r>
      <w:r>
        <w:rPr>
          <w:noProof/>
        </w:rPr>
        <w:instrText xml:space="preserve"> PAGEREF _Toc128394380 \h </w:instrText>
      </w:r>
      <w:r>
        <w:rPr>
          <w:noProof/>
        </w:rPr>
      </w:r>
      <w:r>
        <w:rPr>
          <w:noProof/>
        </w:rPr>
        <w:fldChar w:fldCharType="separate"/>
      </w:r>
      <w:r w:rsidR="00233555">
        <w:rPr>
          <w:noProof/>
        </w:rPr>
        <w:t>89</w:t>
      </w:r>
      <w:r>
        <w:rPr>
          <w:noProof/>
        </w:rPr>
        <w:fldChar w:fldCharType="end"/>
      </w:r>
    </w:p>
    <w:p w14:paraId="24C8932F" w14:textId="1898B1EC" w:rsidR="005658AC" w:rsidRDefault="005658AC">
      <w:pPr>
        <w:pStyle w:val="Kazaloslik"/>
        <w:rPr>
          <w:rFonts w:asciiTheme="minorHAnsi" w:eastAsiaTheme="minorEastAsia" w:hAnsiTheme="minorHAnsi" w:cstheme="minorBidi"/>
          <w:noProof/>
        </w:rPr>
      </w:pPr>
      <w:r>
        <w:rPr>
          <w:noProof/>
        </w:rPr>
        <w:t>Slika 15: Število posameznih proizvodov v sistemu Safety Gate RAPEX</w:t>
      </w:r>
      <w:r>
        <w:rPr>
          <w:noProof/>
        </w:rPr>
        <w:tab/>
      </w:r>
      <w:r>
        <w:rPr>
          <w:noProof/>
        </w:rPr>
        <w:fldChar w:fldCharType="begin"/>
      </w:r>
      <w:r>
        <w:rPr>
          <w:noProof/>
        </w:rPr>
        <w:instrText xml:space="preserve"> PAGEREF _Toc128394381 \h </w:instrText>
      </w:r>
      <w:r>
        <w:rPr>
          <w:noProof/>
        </w:rPr>
      </w:r>
      <w:r>
        <w:rPr>
          <w:noProof/>
        </w:rPr>
        <w:fldChar w:fldCharType="separate"/>
      </w:r>
      <w:r w:rsidR="00233555">
        <w:rPr>
          <w:noProof/>
        </w:rPr>
        <w:t>90</w:t>
      </w:r>
      <w:r>
        <w:rPr>
          <w:noProof/>
        </w:rPr>
        <w:fldChar w:fldCharType="end"/>
      </w:r>
    </w:p>
    <w:p w14:paraId="3DC348B1" w14:textId="38AC6343" w:rsidR="005658AC" w:rsidRDefault="005658AC">
      <w:pPr>
        <w:pStyle w:val="Kazaloslik"/>
        <w:rPr>
          <w:rFonts w:asciiTheme="minorHAnsi" w:eastAsiaTheme="minorEastAsia" w:hAnsiTheme="minorHAnsi" w:cstheme="minorBidi"/>
          <w:noProof/>
        </w:rPr>
      </w:pPr>
      <w:r>
        <w:rPr>
          <w:noProof/>
        </w:rPr>
        <w:t>Slika 16: Število RAPEX obvestil po pristojnih organih</w:t>
      </w:r>
      <w:r>
        <w:rPr>
          <w:noProof/>
        </w:rPr>
        <w:tab/>
      </w:r>
      <w:r>
        <w:rPr>
          <w:noProof/>
        </w:rPr>
        <w:fldChar w:fldCharType="begin"/>
      </w:r>
      <w:r>
        <w:rPr>
          <w:noProof/>
        </w:rPr>
        <w:instrText xml:space="preserve"> PAGEREF _Toc128394382 \h </w:instrText>
      </w:r>
      <w:r>
        <w:rPr>
          <w:noProof/>
        </w:rPr>
      </w:r>
      <w:r>
        <w:rPr>
          <w:noProof/>
        </w:rPr>
        <w:fldChar w:fldCharType="separate"/>
      </w:r>
      <w:r w:rsidR="00233555">
        <w:rPr>
          <w:noProof/>
        </w:rPr>
        <w:t>90</w:t>
      </w:r>
      <w:r>
        <w:rPr>
          <w:noProof/>
        </w:rPr>
        <w:fldChar w:fldCharType="end"/>
      </w:r>
    </w:p>
    <w:p w14:paraId="07C8873F" w14:textId="79AA6582" w:rsidR="005658AC" w:rsidRDefault="005658AC">
      <w:pPr>
        <w:pStyle w:val="Kazaloslik"/>
        <w:rPr>
          <w:rFonts w:asciiTheme="minorHAnsi" w:eastAsiaTheme="minorEastAsia" w:hAnsiTheme="minorHAnsi" w:cstheme="minorBidi"/>
          <w:noProof/>
        </w:rPr>
      </w:pPr>
      <w:r>
        <w:rPr>
          <w:noProof/>
        </w:rPr>
        <w:t>Slika 17: Število najdenih proizvodov (brez vozil)</w:t>
      </w:r>
      <w:r>
        <w:rPr>
          <w:noProof/>
        </w:rPr>
        <w:tab/>
      </w:r>
      <w:r>
        <w:rPr>
          <w:noProof/>
        </w:rPr>
        <w:fldChar w:fldCharType="begin"/>
      </w:r>
      <w:r>
        <w:rPr>
          <w:noProof/>
        </w:rPr>
        <w:instrText xml:space="preserve"> PAGEREF _Toc128394383 \h </w:instrText>
      </w:r>
      <w:r>
        <w:rPr>
          <w:noProof/>
        </w:rPr>
      </w:r>
      <w:r>
        <w:rPr>
          <w:noProof/>
        </w:rPr>
        <w:fldChar w:fldCharType="separate"/>
      </w:r>
      <w:r w:rsidR="00233555">
        <w:rPr>
          <w:noProof/>
        </w:rPr>
        <w:t>91</w:t>
      </w:r>
      <w:r>
        <w:rPr>
          <w:noProof/>
        </w:rPr>
        <w:fldChar w:fldCharType="end"/>
      </w:r>
    </w:p>
    <w:p w14:paraId="32F9204E" w14:textId="7713234B" w:rsidR="005658AC" w:rsidRDefault="005658AC">
      <w:pPr>
        <w:pStyle w:val="Kazaloslik"/>
        <w:rPr>
          <w:rFonts w:asciiTheme="minorHAnsi" w:eastAsiaTheme="minorEastAsia" w:hAnsiTheme="minorHAnsi" w:cstheme="minorBidi"/>
          <w:noProof/>
        </w:rPr>
      </w:pPr>
      <w:r>
        <w:rPr>
          <w:noProof/>
        </w:rPr>
        <w:t>Slika 18: Število priglašenih vrst proizvodov</w:t>
      </w:r>
      <w:r>
        <w:rPr>
          <w:noProof/>
        </w:rPr>
        <w:tab/>
      </w:r>
      <w:r>
        <w:rPr>
          <w:noProof/>
        </w:rPr>
        <w:fldChar w:fldCharType="begin"/>
      </w:r>
      <w:r>
        <w:rPr>
          <w:noProof/>
        </w:rPr>
        <w:instrText xml:space="preserve"> PAGEREF _Toc128394384 \h </w:instrText>
      </w:r>
      <w:r>
        <w:rPr>
          <w:noProof/>
        </w:rPr>
      </w:r>
      <w:r>
        <w:rPr>
          <w:noProof/>
        </w:rPr>
        <w:fldChar w:fldCharType="separate"/>
      </w:r>
      <w:r w:rsidR="00233555">
        <w:rPr>
          <w:noProof/>
        </w:rPr>
        <w:t>91</w:t>
      </w:r>
      <w:r>
        <w:rPr>
          <w:noProof/>
        </w:rPr>
        <w:fldChar w:fldCharType="end"/>
      </w:r>
    </w:p>
    <w:p w14:paraId="1A590E74" w14:textId="464263D5" w:rsidR="005658AC" w:rsidRDefault="005658AC">
      <w:pPr>
        <w:pStyle w:val="Kazaloslik"/>
        <w:rPr>
          <w:rFonts w:asciiTheme="minorHAnsi" w:eastAsiaTheme="minorEastAsia" w:hAnsiTheme="minorHAnsi" w:cstheme="minorBidi"/>
          <w:noProof/>
        </w:rPr>
      </w:pPr>
      <w:r>
        <w:rPr>
          <w:noProof/>
        </w:rPr>
        <w:t>Slika 19: Število proizvodov iz RAPEX obvestil v pristojnosti Tržnega inšpektorata RS</w:t>
      </w:r>
      <w:r>
        <w:rPr>
          <w:noProof/>
        </w:rPr>
        <w:tab/>
      </w:r>
      <w:r>
        <w:rPr>
          <w:noProof/>
        </w:rPr>
        <w:fldChar w:fldCharType="begin"/>
      </w:r>
      <w:r>
        <w:rPr>
          <w:noProof/>
        </w:rPr>
        <w:instrText xml:space="preserve"> PAGEREF _Toc128394385 \h </w:instrText>
      </w:r>
      <w:r>
        <w:rPr>
          <w:noProof/>
        </w:rPr>
      </w:r>
      <w:r>
        <w:rPr>
          <w:noProof/>
        </w:rPr>
        <w:fldChar w:fldCharType="separate"/>
      </w:r>
      <w:r w:rsidR="00233555">
        <w:rPr>
          <w:noProof/>
        </w:rPr>
        <w:t>92</w:t>
      </w:r>
      <w:r>
        <w:rPr>
          <w:noProof/>
        </w:rPr>
        <w:fldChar w:fldCharType="end"/>
      </w:r>
    </w:p>
    <w:p w14:paraId="658C41DE" w14:textId="2CAA810A" w:rsidR="005658AC" w:rsidRDefault="005658AC">
      <w:pPr>
        <w:pStyle w:val="Kazaloslik"/>
        <w:rPr>
          <w:rFonts w:asciiTheme="minorHAnsi" w:eastAsiaTheme="minorEastAsia" w:hAnsiTheme="minorHAnsi" w:cstheme="minorBidi"/>
          <w:noProof/>
        </w:rPr>
      </w:pPr>
      <w:r>
        <w:rPr>
          <w:noProof/>
        </w:rPr>
        <w:t xml:space="preserve">Slika 20: Število proizvodov iz RAPEX obvestil, ki jih je na trgu našel Tržni inšpektorat </w:t>
      </w:r>
      <w:r w:rsidR="00772B82">
        <w:rPr>
          <w:noProof/>
        </w:rPr>
        <w:br/>
      </w:r>
      <w:r>
        <w:rPr>
          <w:noProof/>
        </w:rPr>
        <w:t>RS</w:t>
      </w:r>
      <w:r>
        <w:rPr>
          <w:noProof/>
        </w:rPr>
        <w:tab/>
      </w:r>
      <w:r>
        <w:rPr>
          <w:noProof/>
        </w:rPr>
        <w:fldChar w:fldCharType="begin"/>
      </w:r>
      <w:r>
        <w:rPr>
          <w:noProof/>
        </w:rPr>
        <w:instrText xml:space="preserve"> PAGEREF _Toc128394386 \h </w:instrText>
      </w:r>
      <w:r>
        <w:rPr>
          <w:noProof/>
        </w:rPr>
      </w:r>
      <w:r>
        <w:rPr>
          <w:noProof/>
        </w:rPr>
        <w:fldChar w:fldCharType="separate"/>
      </w:r>
      <w:r w:rsidR="00233555">
        <w:rPr>
          <w:noProof/>
        </w:rPr>
        <w:t>92</w:t>
      </w:r>
      <w:r>
        <w:rPr>
          <w:noProof/>
        </w:rPr>
        <w:fldChar w:fldCharType="end"/>
      </w:r>
    </w:p>
    <w:p w14:paraId="50C7D7A9" w14:textId="40576C45" w:rsidR="005658AC" w:rsidRDefault="005658AC">
      <w:pPr>
        <w:pStyle w:val="Kazaloslik"/>
        <w:rPr>
          <w:rFonts w:asciiTheme="minorHAnsi" w:eastAsiaTheme="minorEastAsia" w:hAnsiTheme="minorHAnsi" w:cstheme="minorBidi"/>
          <w:noProof/>
        </w:rPr>
      </w:pPr>
      <w:r>
        <w:rPr>
          <w:noProof/>
        </w:rPr>
        <w:t>Slika 21: Na podlagi priglasitve najedene neustrezne zaščitne maske</w:t>
      </w:r>
      <w:r>
        <w:rPr>
          <w:noProof/>
        </w:rPr>
        <w:tab/>
      </w:r>
      <w:r>
        <w:rPr>
          <w:noProof/>
        </w:rPr>
        <w:fldChar w:fldCharType="begin"/>
      </w:r>
      <w:r>
        <w:rPr>
          <w:noProof/>
        </w:rPr>
        <w:instrText xml:space="preserve"> PAGEREF _Toc128394387 \h </w:instrText>
      </w:r>
      <w:r>
        <w:rPr>
          <w:noProof/>
        </w:rPr>
      </w:r>
      <w:r>
        <w:rPr>
          <w:noProof/>
        </w:rPr>
        <w:fldChar w:fldCharType="separate"/>
      </w:r>
      <w:r w:rsidR="00233555">
        <w:rPr>
          <w:noProof/>
        </w:rPr>
        <w:t>93</w:t>
      </w:r>
      <w:r>
        <w:rPr>
          <w:noProof/>
        </w:rPr>
        <w:fldChar w:fldCharType="end"/>
      </w:r>
    </w:p>
    <w:p w14:paraId="1DA94B75" w14:textId="07C84A33" w:rsidR="005658AC" w:rsidRDefault="005658AC">
      <w:pPr>
        <w:pStyle w:val="Kazaloslik"/>
        <w:rPr>
          <w:rFonts w:asciiTheme="minorHAnsi" w:eastAsiaTheme="minorEastAsia" w:hAnsiTheme="minorHAnsi" w:cstheme="minorBidi"/>
          <w:noProof/>
        </w:rPr>
      </w:pPr>
      <w:r>
        <w:rPr>
          <w:noProof/>
        </w:rPr>
        <w:t>Slika 22: Na podlagi priglasitve najdeni listi krožne žage</w:t>
      </w:r>
      <w:r>
        <w:rPr>
          <w:noProof/>
        </w:rPr>
        <w:tab/>
      </w:r>
      <w:r>
        <w:rPr>
          <w:noProof/>
        </w:rPr>
        <w:fldChar w:fldCharType="begin"/>
      </w:r>
      <w:r>
        <w:rPr>
          <w:noProof/>
        </w:rPr>
        <w:instrText xml:space="preserve"> PAGEREF _Toc128394388 \h </w:instrText>
      </w:r>
      <w:r>
        <w:rPr>
          <w:noProof/>
        </w:rPr>
      </w:r>
      <w:r>
        <w:rPr>
          <w:noProof/>
        </w:rPr>
        <w:fldChar w:fldCharType="separate"/>
      </w:r>
      <w:r w:rsidR="00233555">
        <w:rPr>
          <w:noProof/>
        </w:rPr>
        <w:t>93</w:t>
      </w:r>
      <w:r>
        <w:rPr>
          <w:noProof/>
        </w:rPr>
        <w:fldChar w:fldCharType="end"/>
      </w:r>
    </w:p>
    <w:p w14:paraId="02C091E9" w14:textId="24CA280A" w:rsidR="005658AC" w:rsidRDefault="005658AC">
      <w:pPr>
        <w:pStyle w:val="Kazaloslik"/>
        <w:rPr>
          <w:rFonts w:asciiTheme="minorHAnsi" w:eastAsiaTheme="minorEastAsia" w:hAnsiTheme="minorHAnsi" w:cstheme="minorBidi"/>
          <w:noProof/>
        </w:rPr>
      </w:pPr>
      <w:r>
        <w:rPr>
          <w:noProof/>
        </w:rPr>
        <w:t>Slika 23: Število proizvodov, ki jih je v Safety Gate RAPEX priglasil Tržni inšpektorat RS</w:t>
      </w:r>
      <w:r>
        <w:rPr>
          <w:noProof/>
        </w:rPr>
        <w:tab/>
      </w:r>
      <w:r>
        <w:rPr>
          <w:noProof/>
        </w:rPr>
        <w:fldChar w:fldCharType="begin"/>
      </w:r>
      <w:r>
        <w:rPr>
          <w:noProof/>
        </w:rPr>
        <w:instrText xml:space="preserve"> PAGEREF _Toc128394389 \h </w:instrText>
      </w:r>
      <w:r>
        <w:rPr>
          <w:noProof/>
        </w:rPr>
      </w:r>
      <w:r>
        <w:rPr>
          <w:noProof/>
        </w:rPr>
        <w:fldChar w:fldCharType="separate"/>
      </w:r>
      <w:r w:rsidR="00233555">
        <w:rPr>
          <w:noProof/>
        </w:rPr>
        <w:t>93</w:t>
      </w:r>
      <w:r>
        <w:rPr>
          <w:noProof/>
        </w:rPr>
        <w:fldChar w:fldCharType="end"/>
      </w:r>
    </w:p>
    <w:p w14:paraId="30AA5948" w14:textId="0A487695" w:rsidR="005658AC" w:rsidRDefault="005658AC">
      <w:pPr>
        <w:pStyle w:val="Kazaloslik"/>
        <w:rPr>
          <w:rFonts w:asciiTheme="minorHAnsi" w:eastAsiaTheme="minorEastAsia" w:hAnsiTheme="minorHAnsi" w:cstheme="minorBidi"/>
          <w:noProof/>
        </w:rPr>
      </w:pPr>
      <w:r>
        <w:rPr>
          <w:noProof/>
        </w:rPr>
        <w:t>Slika 24: V Sloveniji najdeni neustrezni zaščitni maski</w:t>
      </w:r>
      <w:r>
        <w:rPr>
          <w:noProof/>
        </w:rPr>
        <w:tab/>
      </w:r>
      <w:r>
        <w:rPr>
          <w:noProof/>
        </w:rPr>
        <w:fldChar w:fldCharType="begin"/>
      </w:r>
      <w:r>
        <w:rPr>
          <w:noProof/>
        </w:rPr>
        <w:instrText xml:space="preserve"> PAGEREF _Toc128394390 \h </w:instrText>
      </w:r>
      <w:r>
        <w:rPr>
          <w:noProof/>
        </w:rPr>
      </w:r>
      <w:r>
        <w:rPr>
          <w:noProof/>
        </w:rPr>
        <w:fldChar w:fldCharType="separate"/>
      </w:r>
      <w:r w:rsidR="00233555">
        <w:rPr>
          <w:noProof/>
        </w:rPr>
        <w:t>94</w:t>
      </w:r>
      <w:r>
        <w:rPr>
          <w:noProof/>
        </w:rPr>
        <w:fldChar w:fldCharType="end"/>
      </w:r>
    </w:p>
    <w:p w14:paraId="122FFD7F" w14:textId="4582C1A3" w:rsidR="005658AC" w:rsidRDefault="005658AC">
      <w:pPr>
        <w:pStyle w:val="Kazaloslik"/>
        <w:rPr>
          <w:rFonts w:asciiTheme="minorHAnsi" w:eastAsiaTheme="minorEastAsia" w:hAnsiTheme="minorHAnsi" w:cstheme="minorBidi"/>
          <w:noProof/>
        </w:rPr>
      </w:pPr>
      <w:r>
        <w:rPr>
          <w:noProof/>
        </w:rPr>
        <w:t>Slika 25: Število obvestil glede na državo, ki jo je priglasila</w:t>
      </w:r>
      <w:r>
        <w:rPr>
          <w:noProof/>
        </w:rPr>
        <w:tab/>
      </w:r>
      <w:r>
        <w:rPr>
          <w:noProof/>
        </w:rPr>
        <w:fldChar w:fldCharType="begin"/>
      </w:r>
      <w:r>
        <w:rPr>
          <w:noProof/>
        </w:rPr>
        <w:instrText xml:space="preserve"> PAGEREF _Toc128394391 \h </w:instrText>
      </w:r>
      <w:r>
        <w:rPr>
          <w:noProof/>
        </w:rPr>
      </w:r>
      <w:r>
        <w:rPr>
          <w:noProof/>
        </w:rPr>
        <w:fldChar w:fldCharType="separate"/>
      </w:r>
      <w:r w:rsidR="00233555">
        <w:rPr>
          <w:noProof/>
        </w:rPr>
        <w:t>95</w:t>
      </w:r>
      <w:r>
        <w:rPr>
          <w:noProof/>
        </w:rPr>
        <w:fldChar w:fldCharType="end"/>
      </w:r>
    </w:p>
    <w:p w14:paraId="561CAF8D" w14:textId="1A758855" w:rsidR="005658AC" w:rsidRDefault="005658AC">
      <w:pPr>
        <w:pStyle w:val="Kazaloslik"/>
        <w:rPr>
          <w:rFonts w:asciiTheme="minorHAnsi" w:eastAsiaTheme="minorEastAsia" w:hAnsiTheme="minorHAnsi" w:cstheme="minorBidi"/>
          <w:noProof/>
        </w:rPr>
      </w:pPr>
      <w:r>
        <w:rPr>
          <w:noProof/>
        </w:rPr>
        <w:t>Slika 26: Število obvestil po direktivi oziroma uredbi</w:t>
      </w:r>
      <w:r>
        <w:rPr>
          <w:noProof/>
        </w:rPr>
        <w:tab/>
      </w:r>
      <w:r>
        <w:rPr>
          <w:noProof/>
        </w:rPr>
        <w:fldChar w:fldCharType="begin"/>
      </w:r>
      <w:r>
        <w:rPr>
          <w:noProof/>
        </w:rPr>
        <w:instrText xml:space="preserve"> PAGEREF _Toc128394392 \h </w:instrText>
      </w:r>
      <w:r>
        <w:rPr>
          <w:noProof/>
        </w:rPr>
      </w:r>
      <w:r>
        <w:rPr>
          <w:noProof/>
        </w:rPr>
        <w:fldChar w:fldCharType="separate"/>
      </w:r>
      <w:r w:rsidR="00233555">
        <w:rPr>
          <w:noProof/>
        </w:rPr>
        <w:t>96</w:t>
      </w:r>
      <w:r>
        <w:rPr>
          <w:noProof/>
        </w:rPr>
        <w:fldChar w:fldCharType="end"/>
      </w:r>
    </w:p>
    <w:p w14:paraId="258799D4" w14:textId="3D4BF0DF" w:rsidR="005658AC" w:rsidRDefault="005658AC">
      <w:pPr>
        <w:pStyle w:val="Kazaloslik"/>
        <w:rPr>
          <w:rFonts w:asciiTheme="minorHAnsi" w:eastAsiaTheme="minorEastAsia" w:hAnsiTheme="minorHAnsi" w:cstheme="minorBidi"/>
          <w:noProof/>
        </w:rPr>
      </w:pPr>
      <w:r>
        <w:rPr>
          <w:noProof/>
        </w:rPr>
        <w:t>Slika 27: Vstopna spletna stran za sistem ICSMS</w:t>
      </w:r>
      <w:r>
        <w:rPr>
          <w:noProof/>
        </w:rPr>
        <w:tab/>
      </w:r>
      <w:r>
        <w:rPr>
          <w:noProof/>
        </w:rPr>
        <w:fldChar w:fldCharType="begin"/>
      </w:r>
      <w:r>
        <w:rPr>
          <w:noProof/>
        </w:rPr>
        <w:instrText xml:space="preserve"> PAGEREF _Toc128394393 \h </w:instrText>
      </w:r>
      <w:r>
        <w:rPr>
          <w:noProof/>
        </w:rPr>
      </w:r>
      <w:r>
        <w:rPr>
          <w:noProof/>
        </w:rPr>
        <w:fldChar w:fldCharType="separate"/>
      </w:r>
      <w:r w:rsidR="00233555">
        <w:rPr>
          <w:noProof/>
        </w:rPr>
        <w:t>97</w:t>
      </w:r>
      <w:r>
        <w:rPr>
          <w:noProof/>
        </w:rPr>
        <w:fldChar w:fldCharType="end"/>
      </w:r>
    </w:p>
    <w:p w14:paraId="5E25192E" w14:textId="169686E4" w:rsidR="005658AC" w:rsidRDefault="005658AC">
      <w:pPr>
        <w:pStyle w:val="Kazaloslik"/>
        <w:rPr>
          <w:rFonts w:asciiTheme="minorHAnsi" w:eastAsiaTheme="minorEastAsia" w:hAnsiTheme="minorHAnsi" w:cstheme="minorBidi"/>
          <w:noProof/>
        </w:rPr>
      </w:pPr>
      <w:r>
        <w:rPr>
          <w:noProof/>
        </w:rPr>
        <w:t>Slika 28: Poraba proračuna Tržnega inšpektorata RS v letu 2022</w:t>
      </w:r>
      <w:r>
        <w:rPr>
          <w:noProof/>
        </w:rPr>
        <w:tab/>
      </w:r>
      <w:r>
        <w:rPr>
          <w:noProof/>
        </w:rPr>
        <w:fldChar w:fldCharType="begin"/>
      </w:r>
      <w:r>
        <w:rPr>
          <w:noProof/>
        </w:rPr>
        <w:instrText xml:space="preserve"> PAGEREF _Toc128394394 \h </w:instrText>
      </w:r>
      <w:r>
        <w:rPr>
          <w:noProof/>
        </w:rPr>
      </w:r>
      <w:r>
        <w:rPr>
          <w:noProof/>
        </w:rPr>
        <w:fldChar w:fldCharType="separate"/>
      </w:r>
      <w:r w:rsidR="00233555">
        <w:rPr>
          <w:noProof/>
        </w:rPr>
        <w:t>107</w:t>
      </w:r>
      <w:r>
        <w:rPr>
          <w:noProof/>
        </w:rPr>
        <w:fldChar w:fldCharType="end"/>
      </w:r>
    </w:p>
    <w:p w14:paraId="5043D845" w14:textId="4A77B83F" w:rsidR="005658AC" w:rsidRDefault="005658AC">
      <w:pPr>
        <w:pStyle w:val="Kazaloslik"/>
        <w:rPr>
          <w:rFonts w:asciiTheme="minorHAnsi" w:eastAsiaTheme="minorEastAsia" w:hAnsiTheme="minorHAnsi" w:cstheme="minorBidi"/>
          <w:noProof/>
        </w:rPr>
      </w:pPr>
      <w:r>
        <w:rPr>
          <w:noProof/>
        </w:rPr>
        <w:t>Tabela 29: Prevozni stroški in storitve</w:t>
      </w:r>
      <w:r>
        <w:rPr>
          <w:noProof/>
        </w:rPr>
        <w:tab/>
      </w:r>
      <w:r>
        <w:rPr>
          <w:noProof/>
        </w:rPr>
        <w:fldChar w:fldCharType="begin"/>
      </w:r>
      <w:r>
        <w:rPr>
          <w:noProof/>
        </w:rPr>
        <w:instrText xml:space="preserve"> PAGEREF _Toc128394395 \h </w:instrText>
      </w:r>
      <w:r>
        <w:rPr>
          <w:noProof/>
        </w:rPr>
      </w:r>
      <w:r>
        <w:rPr>
          <w:noProof/>
        </w:rPr>
        <w:fldChar w:fldCharType="separate"/>
      </w:r>
      <w:r w:rsidR="00233555">
        <w:rPr>
          <w:noProof/>
        </w:rPr>
        <w:t>111</w:t>
      </w:r>
      <w:r>
        <w:rPr>
          <w:noProof/>
        </w:rPr>
        <w:fldChar w:fldCharType="end"/>
      </w:r>
    </w:p>
    <w:p w14:paraId="55CCB1BF" w14:textId="61E76454" w:rsidR="005658AC" w:rsidRDefault="005658AC">
      <w:pPr>
        <w:pStyle w:val="Kazaloslik"/>
        <w:rPr>
          <w:rFonts w:asciiTheme="minorHAnsi" w:eastAsiaTheme="minorEastAsia" w:hAnsiTheme="minorHAnsi" w:cstheme="minorBidi"/>
          <w:noProof/>
        </w:rPr>
      </w:pPr>
      <w:r>
        <w:rPr>
          <w:noProof/>
        </w:rPr>
        <w:t>Tabela 30: Število vozil po letnikih</w:t>
      </w:r>
      <w:r>
        <w:rPr>
          <w:noProof/>
        </w:rPr>
        <w:tab/>
      </w:r>
      <w:r>
        <w:rPr>
          <w:noProof/>
        </w:rPr>
        <w:fldChar w:fldCharType="begin"/>
      </w:r>
      <w:r>
        <w:rPr>
          <w:noProof/>
        </w:rPr>
        <w:instrText xml:space="preserve"> PAGEREF _Toc128394396 \h </w:instrText>
      </w:r>
      <w:r>
        <w:rPr>
          <w:noProof/>
        </w:rPr>
      </w:r>
      <w:r>
        <w:rPr>
          <w:noProof/>
        </w:rPr>
        <w:fldChar w:fldCharType="separate"/>
      </w:r>
      <w:r w:rsidR="00233555">
        <w:rPr>
          <w:noProof/>
        </w:rPr>
        <w:t>111</w:t>
      </w:r>
      <w:r>
        <w:rPr>
          <w:noProof/>
        </w:rPr>
        <w:fldChar w:fldCharType="end"/>
      </w:r>
    </w:p>
    <w:p w14:paraId="50AE06FE" w14:textId="28CBCEB2" w:rsidR="00CD280C" w:rsidRPr="00BF1F61" w:rsidRDefault="0038173C" w:rsidP="00CD280C">
      <w:r w:rsidRPr="00BF1F61">
        <w:fldChar w:fldCharType="end"/>
      </w:r>
    </w:p>
    <w:p w14:paraId="3F4F1D0F" w14:textId="77777777" w:rsidR="00CD280C" w:rsidRPr="00BF1F61" w:rsidRDefault="00CD280C" w:rsidP="00CD280C"/>
    <w:p w14:paraId="591A99AC" w14:textId="77777777" w:rsidR="0038173C" w:rsidRPr="00BF1F61" w:rsidRDefault="0038173C" w:rsidP="00CD280C">
      <w:pPr>
        <w:pStyle w:val="Naslovkazala"/>
      </w:pPr>
      <w:r w:rsidRPr="00BF1F61">
        <w:t>PRILOGE</w:t>
      </w:r>
    </w:p>
    <w:p w14:paraId="6C86316D" w14:textId="799F7E8D" w:rsidR="0038173C" w:rsidRPr="00BF1F61" w:rsidRDefault="0038173C" w:rsidP="00E275B6">
      <w:pPr>
        <w:pStyle w:val="Kazaloslik"/>
        <w:tabs>
          <w:tab w:val="right" w:leader="dot" w:pos="8460"/>
        </w:tabs>
      </w:pPr>
      <w:r w:rsidRPr="00BF1F61">
        <w:t xml:space="preserve">Priloga </w:t>
      </w:r>
      <w:r w:rsidR="00390652">
        <w:t>1</w:t>
      </w:r>
      <w:r w:rsidRPr="00BF1F61">
        <w:t>: Seznam zak</w:t>
      </w:r>
      <w:r w:rsidR="002567B2" w:rsidRPr="00BF1F61">
        <w:t>onov in podzakonskih predpisov</w:t>
      </w:r>
      <w:r w:rsidR="002567B2" w:rsidRPr="00BF1F61">
        <w:tab/>
      </w:r>
      <w:r w:rsidR="002C330E" w:rsidRPr="00BF1F61">
        <w:t xml:space="preserve"> </w:t>
      </w:r>
      <w:r w:rsidR="00F54F9F">
        <w:t>11</w:t>
      </w:r>
      <w:r w:rsidR="00287391">
        <w:t>3</w:t>
      </w:r>
    </w:p>
    <w:p w14:paraId="7323098C" w14:textId="46923EF7" w:rsidR="0038173C" w:rsidRPr="00BF1F61" w:rsidRDefault="0038173C" w:rsidP="00E275B6">
      <w:pPr>
        <w:pStyle w:val="Kazaloslik"/>
        <w:tabs>
          <w:tab w:val="right" w:leader="dot" w:pos="8460"/>
        </w:tabs>
      </w:pPr>
      <w:r w:rsidRPr="00BF1F61">
        <w:t xml:space="preserve">Priloga </w:t>
      </w:r>
      <w:r w:rsidR="00390652">
        <w:t>2</w:t>
      </w:r>
      <w:r w:rsidRPr="00BF1F61">
        <w:t>: Primerjalni pregled števila pregledo</w:t>
      </w:r>
      <w:r w:rsidR="002567B2" w:rsidRPr="00BF1F61">
        <w:t>v in ukrepov v letih 20</w:t>
      </w:r>
      <w:r w:rsidR="00ED5038">
        <w:t>11</w:t>
      </w:r>
      <w:r w:rsidR="002567B2" w:rsidRPr="00BF1F61">
        <w:t>-</w:t>
      </w:r>
      <w:r w:rsidR="001C63BF" w:rsidRPr="00BF1F61">
        <w:t>20</w:t>
      </w:r>
      <w:r w:rsidR="00ED5038">
        <w:t>20</w:t>
      </w:r>
      <w:r w:rsidR="002567B2" w:rsidRPr="00BF1F61">
        <w:tab/>
      </w:r>
      <w:r w:rsidR="00386537" w:rsidRPr="00BF1F61">
        <w:t xml:space="preserve"> </w:t>
      </w:r>
      <w:r w:rsidR="00F54F9F">
        <w:t>12</w:t>
      </w:r>
      <w:r w:rsidR="00287391">
        <w:t>7</w:t>
      </w:r>
    </w:p>
    <w:p w14:paraId="1FC66477" w14:textId="6DE18956" w:rsidR="00D84F42" w:rsidRDefault="00D84F42" w:rsidP="00E275B6">
      <w:pPr>
        <w:pStyle w:val="Kazaloslik"/>
        <w:tabs>
          <w:tab w:val="right" w:leader="dot" w:pos="8460"/>
        </w:tabs>
      </w:pPr>
      <w:r>
        <w:t xml:space="preserve">Priloga </w:t>
      </w:r>
      <w:r w:rsidRPr="00D84F42">
        <w:t>3: Izjava predstojni</w:t>
      </w:r>
      <w:r w:rsidR="009B4A04">
        <w:t>ce</w:t>
      </w:r>
      <w:r w:rsidRPr="00D84F42">
        <w:t xml:space="preserve"> o notranjem nadzoru javnih financ</w:t>
      </w:r>
      <w:r>
        <w:tab/>
        <w:t xml:space="preserve"> </w:t>
      </w:r>
      <w:r w:rsidR="00F54F9F">
        <w:t>1</w:t>
      </w:r>
      <w:r w:rsidR="00287391">
        <w:t>29</w:t>
      </w:r>
    </w:p>
    <w:p w14:paraId="22322FE1" w14:textId="4A069405" w:rsidR="0038173C" w:rsidRPr="00BF1F61" w:rsidRDefault="002567B2" w:rsidP="00E275B6">
      <w:pPr>
        <w:pStyle w:val="Kazaloslik"/>
        <w:tabs>
          <w:tab w:val="right" w:leader="dot" w:pos="8460"/>
        </w:tabs>
      </w:pPr>
      <w:r w:rsidRPr="00BF1F61">
        <w:t>Prostor za opombe bralca</w:t>
      </w:r>
      <w:r w:rsidRPr="00BF1F61">
        <w:tab/>
      </w:r>
      <w:r w:rsidR="00386537" w:rsidRPr="00BF1F61">
        <w:t xml:space="preserve"> </w:t>
      </w:r>
      <w:r w:rsidR="00F54F9F">
        <w:t>13</w:t>
      </w:r>
      <w:r w:rsidR="00287391">
        <w:t>3</w:t>
      </w:r>
    </w:p>
    <w:p w14:paraId="7A63937E" w14:textId="77777777" w:rsidR="0038173C" w:rsidRPr="00BF1F61" w:rsidRDefault="0038173C" w:rsidP="00A96D08"/>
    <w:p w14:paraId="2CD7AB15" w14:textId="68CB127A" w:rsidR="00C55B4F" w:rsidRDefault="00C55B4F" w:rsidP="00A96D08"/>
    <w:p w14:paraId="5190C7F5" w14:textId="09DF9E1B" w:rsidR="00CB1780" w:rsidRDefault="00CB1780" w:rsidP="001409FF">
      <w:r>
        <w:br w:type="page"/>
      </w:r>
    </w:p>
    <w:p w14:paraId="62C12894" w14:textId="77777777" w:rsidR="00C55B4F" w:rsidRDefault="00C55B4F" w:rsidP="00A96D08"/>
    <w:p w14:paraId="3F287380" w14:textId="77777777" w:rsidR="00C55B4F" w:rsidRPr="00BF1F61" w:rsidRDefault="00C55B4F" w:rsidP="00A96D08"/>
    <w:p w14:paraId="38BD6401" w14:textId="77777777" w:rsidR="00F25008" w:rsidRPr="006064A6" w:rsidRDefault="00F25008" w:rsidP="00A96D08"/>
    <w:p w14:paraId="54B23B53" w14:textId="77777777" w:rsidR="0038173C" w:rsidRPr="006064A6" w:rsidRDefault="0038173C" w:rsidP="00A96D08">
      <w:pPr>
        <w:sectPr w:rsidR="0038173C" w:rsidRPr="006064A6"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549ACB7F" w14:textId="72990668" w:rsidR="0038173C" w:rsidRPr="006064A6" w:rsidRDefault="0038173C" w:rsidP="00F07654">
      <w:pPr>
        <w:pStyle w:val="Naslov1"/>
      </w:pPr>
      <w:bookmarkStart w:id="0" w:name="_Toc378924162"/>
      <w:bookmarkStart w:id="1" w:name="_Toc128394280"/>
      <w:r w:rsidRPr="006064A6">
        <w:lastRenderedPageBreak/>
        <w:t>UVOD</w:t>
      </w:r>
      <w:bookmarkEnd w:id="0"/>
      <w:bookmarkEnd w:id="1"/>
    </w:p>
    <w:p w14:paraId="26FAB034" w14:textId="4EE98847" w:rsidR="00957AA3" w:rsidRDefault="00957AA3" w:rsidP="00957AA3">
      <w:r>
        <w:t>Po dveh zelo zahtevnih in neobičajnih letih, ki ju je zaznamovala pandemija, je za nami končno spet leto, ko smo se lahko v večji meri posvetili svojemu poslanstvu in sledili začrtani viziji, ki temeljita na vrednotah vseh zaposlenih in samega organa. Iz leta v leto se povečuje obseg zakonodaje, ki spada v pristojnost nadzora Tržnega inšpektorata RS. Na žalost tudi to leto ni bilo nobena izjema. Ker se zavedamo, da je ena od osnovnih vrednot našega dela strokovnost, smo aktivno spremljali in spodbujali razvoj stroke, vendar žal pogosto nismo bili uslišani. Na nivoju organa smo organizirali več strokovnih usposabljanj, veliko pozornost pa smo namenili tudi usposabljanjem s področja splošnih tem, kot so osebnostna rast, skrb za zdravje in komunikacija.</w:t>
      </w:r>
    </w:p>
    <w:p w14:paraId="7A468571" w14:textId="2A55794C" w:rsidR="00957AA3" w:rsidRDefault="00957AA3" w:rsidP="00957AA3">
      <w:r>
        <w:t>Vrednoti našega organa sta tudi odličnost in ustvarjalnost. Pri svojem delu iščemo najboljše rešitve. Tako smo pri letnih razgovorih in ocenjevanju sodelavcev uvedli nov kompetenčni model, ki je plod večletnega dela sodelavcev našega inšpektorata. Ob sodelovanju vseh zaposlenih bomo model v prihodnje še izboljšali in nadgradili, saj se je izkazalo, da si zaposleni za opravljeno delo postavljamo različne cilje. Nekaterim predstavljajo večji izziv zapleteni in dolgotrajni primeri, drugi raje opravljajo rutinske preglede. Ne glede na to je potrebno upoštevati, da so oboji učinkoviti, v kolikor je delo opravljeno gospodarno, v čim krajšem času in v korist uporabnikov storitev in javnosti.</w:t>
      </w:r>
    </w:p>
    <w:p w14:paraId="7E7A35FC" w14:textId="7840BE74" w:rsidR="00957AA3" w:rsidRDefault="00957AA3" w:rsidP="00957AA3">
      <w:r>
        <w:t xml:space="preserve">Pri svojem delu skrbimo, da prevlada javni interes nad interesom posameznika. Za doseganje te vrednote izgubljamo preveč časa in energije, saj se vedno znova najdejo posamezniki, ki želijo svoje interese in probleme postaviti pred interese ostalih oškodovancev ali celo javnosti. Ob tem se je seveda nujno potrebno zavedati, da je problem za prizadetega ali oškodovanega posameznika za njega največji in najpomembnejši. Žal se pogosto najdejo tudi posamezniki, ki želijo z izkazovanjem svojih interesov onemogočati delo organa, čemur smo bili pogosto priča tudi v tem letu. S ciljem informiranja javnosti in zaščite potrošnikov smo na inšpektoratu redno in ažurno komunicirali z javnostjo, objavljali opozorila in ugotovitve ter potrošnike opozarjali na lažne spletne strani in podjetja, pri katerih je bila potrebna pozornost pri nakupu blaga ali storitev. Pri tem je potrebno poudariti, da je pri odločitvi za takšne objave potrebna previdnost, saj lahko pomenijo konec poslovanja podjetja. Pogosto gre za podjetja s tradicijo, kjer se potrošniki odločijo za nakup blaga ali naročilo storitve na podlagi predhodnih pozitivnih izkušenj. </w:t>
      </w:r>
    </w:p>
    <w:p w14:paraId="31760127" w14:textId="7F09C8BA" w:rsidR="00957AA3" w:rsidRDefault="00957AA3" w:rsidP="00957AA3">
      <w:r>
        <w:t>Na inšpektoratu že več let uporabljamo sodobne informacijske rešitve, ki jih nenehno nadgrajujemo in izboljšujemo. V tem letu smo nadgradili informacijski sistem na način, da je upravno poslovanje skoraj v celoti informatizirano. Na ta način smo bistveno izboljšali učinkovitost in prijaznost poslovanja s strankami.</w:t>
      </w:r>
    </w:p>
    <w:p w14:paraId="1241CA9D" w14:textId="619F7728" w:rsidR="00122CAE" w:rsidRDefault="00957AA3" w:rsidP="00957AA3">
      <w:r>
        <w:t>Vrednota, ki je v našem kolektivu najpomembnejša, pa je sodelovanje. Delujemo kot ekipa s skupnimi cilji, si izmenjujemo informacije, na podlagi česar lahko ustvarjamo dobre prakse in iščemo najboljše rešitve. Sodelovanje poteka na vseh ravneh kolektiva, saj lahko prav vsak zaposleni s svojim znanjem, izkušnjami in predlogi pripomore k temu, da bi bili še boljši.</w:t>
      </w:r>
    </w:p>
    <w:p w14:paraId="36EA3283" w14:textId="6E7BE141" w:rsidR="008650D4" w:rsidRPr="006064A6" w:rsidRDefault="008650D4" w:rsidP="005467D7"/>
    <w:p w14:paraId="47035435" w14:textId="3127863A" w:rsidR="0038173C" w:rsidRPr="006064A6" w:rsidRDefault="00102CCF" w:rsidP="00D32AAB">
      <w:pPr>
        <w:pStyle w:val="Podpis"/>
        <w:ind w:left="2552"/>
      </w:pPr>
      <w:r>
        <w:rPr>
          <w:noProof/>
        </w:rPr>
        <w:drawing>
          <wp:inline distT="0" distB="0" distL="0" distR="0" wp14:anchorId="6CF40706" wp14:editId="5877C5E5">
            <wp:extent cx="864098" cy="634791"/>
            <wp:effectExtent l="0" t="0" r="0" b="0"/>
            <wp:docPr id="5" name="Slika 5" descr="Podpis predsto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dpis predstojnic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69780" cy="638965"/>
                    </a:xfrm>
                    <a:prstGeom prst="rect">
                      <a:avLst/>
                    </a:prstGeom>
                  </pic:spPr>
                </pic:pic>
              </a:graphicData>
            </a:graphic>
          </wp:inline>
        </w:drawing>
      </w:r>
      <w:r w:rsidR="00047DE4">
        <w:t>mag. Andreja But</w:t>
      </w:r>
      <w:r w:rsidR="00D32AAB">
        <w:t xml:space="preserve">, </w:t>
      </w:r>
      <w:r w:rsidR="005467D7" w:rsidRPr="006064A6">
        <w:t>g</w:t>
      </w:r>
      <w:r w:rsidR="0038173C" w:rsidRPr="006064A6">
        <w:t>lavn</w:t>
      </w:r>
      <w:r w:rsidR="00047DE4">
        <w:t>a</w:t>
      </w:r>
      <w:r w:rsidR="0038173C" w:rsidRPr="006064A6">
        <w:t xml:space="preserve"> tržn</w:t>
      </w:r>
      <w:r w:rsidR="00047DE4">
        <w:t>a</w:t>
      </w:r>
      <w:r w:rsidR="0038173C" w:rsidRPr="006064A6">
        <w:t xml:space="preserve"> inšpektoric</w:t>
      </w:r>
      <w:r w:rsidR="00047DE4">
        <w:t>a</w:t>
      </w:r>
    </w:p>
    <w:p w14:paraId="65C24E31" w14:textId="7DA011AB" w:rsidR="0038173C" w:rsidRDefault="0038173C" w:rsidP="008D5A49"/>
    <w:p w14:paraId="47C8C13C" w14:textId="7BAA014C" w:rsidR="009B4A04" w:rsidRDefault="009B4A04" w:rsidP="008D5A49"/>
    <w:p w14:paraId="4400AD08" w14:textId="73D73405" w:rsidR="009B4A04" w:rsidRDefault="009B4A04" w:rsidP="008D5A49"/>
    <w:p w14:paraId="21F39F60" w14:textId="65FD5504" w:rsidR="009B4A04" w:rsidRDefault="009B4A04" w:rsidP="008D5A49"/>
    <w:p w14:paraId="42B3611B" w14:textId="77777777" w:rsidR="009B4A04" w:rsidRPr="006064A6" w:rsidRDefault="009B4A04" w:rsidP="008D5A49"/>
    <w:p w14:paraId="1B53E77D" w14:textId="620025BC" w:rsidR="00787C8B" w:rsidRDefault="0038173C" w:rsidP="00180423">
      <w:pPr>
        <w:pStyle w:val="Naslov1"/>
      </w:pPr>
      <w:bookmarkStart w:id="2" w:name="_Toc128394281"/>
      <w:bookmarkStart w:id="3" w:name="_Toc378924163"/>
      <w:r w:rsidRPr="006064A6">
        <w:lastRenderedPageBreak/>
        <w:t>POVZETEK AKTIVNOSTI TRŽNEGA INŠPEKTORATA</w:t>
      </w:r>
      <w:r w:rsidR="001F35A5">
        <w:t xml:space="preserve"> R</w:t>
      </w:r>
      <w:r w:rsidR="001975EE">
        <w:t>EPUBLIKE SLOVENIJE</w:t>
      </w:r>
      <w:bookmarkEnd w:id="2"/>
    </w:p>
    <w:p w14:paraId="4A388826" w14:textId="646B0865" w:rsidR="001F35A5" w:rsidRPr="00D95E98" w:rsidRDefault="001F35A5" w:rsidP="001F35A5">
      <w:r w:rsidRPr="00D95E98">
        <w:t>Tržni inšpektorat R</w:t>
      </w:r>
      <w:r w:rsidR="001975EE" w:rsidRPr="00D95E98">
        <w:t xml:space="preserve">epublike </w:t>
      </w:r>
      <w:r w:rsidRPr="00D95E98">
        <w:t>S</w:t>
      </w:r>
      <w:r w:rsidR="001975EE" w:rsidRPr="00D95E98">
        <w:t xml:space="preserve">lovenije </w:t>
      </w:r>
      <w:r w:rsidR="005A0AC6" w:rsidRPr="00D95E98">
        <w:t xml:space="preserve">(v nadaljevanju: Tržni inšpektorat RS) </w:t>
      </w:r>
      <w:r w:rsidRPr="00D95E98">
        <w:t xml:space="preserve">je inšpekcijski organ v sestavi </w:t>
      </w:r>
      <w:r w:rsidR="00AB3C06" w:rsidRPr="00D95E98">
        <w:t xml:space="preserve">Ministrstva za </w:t>
      </w:r>
      <w:r w:rsidR="001975EE" w:rsidRPr="00D95E98">
        <w:t xml:space="preserve">gospodarski razvoj in tehnologijo </w:t>
      </w:r>
      <w:r w:rsidR="004179B1" w:rsidRPr="00D95E98">
        <w:t xml:space="preserve">(januarja 2023 se </w:t>
      </w:r>
      <w:r w:rsidR="00AB3C06" w:rsidRPr="00D95E98">
        <w:t xml:space="preserve">je </w:t>
      </w:r>
      <w:r w:rsidR="004179B1" w:rsidRPr="00D95E98">
        <w:t xml:space="preserve">ministrstvo </w:t>
      </w:r>
      <w:r w:rsidR="001975EE" w:rsidRPr="00D95E98">
        <w:t>pre</w:t>
      </w:r>
      <w:r w:rsidR="004179B1" w:rsidRPr="00D95E98">
        <w:t>imen</w:t>
      </w:r>
      <w:r w:rsidR="00AB3C06" w:rsidRPr="00D95E98">
        <w:t xml:space="preserve">ovalo </w:t>
      </w:r>
      <w:r w:rsidR="001975EE" w:rsidRPr="00D95E98">
        <w:t xml:space="preserve">v </w:t>
      </w:r>
      <w:r w:rsidR="00AB3C06" w:rsidRPr="00D95E98">
        <w:t xml:space="preserve">Ministrstvo za </w:t>
      </w:r>
      <w:r w:rsidR="001975EE" w:rsidRPr="00D95E98">
        <w:t>gospodarstvo, turizem in šport</w:t>
      </w:r>
      <w:r w:rsidR="004179B1" w:rsidRPr="00D95E98">
        <w:t>)</w:t>
      </w:r>
      <w:r w:rsidRPr="00D95E98">
        <w:t xml:space="preserve">. Deluje samostojno in neodvisno ter v skladu s predpisi, ki določajo način dela ter vodenje upravnih in </w:t>
      </w:r>
      <w:proofErr w:type="spellStart"/>
      <w:r w:rsidRPr="00D95E98">
        <w:t>prekrškovnih</w:t>
      </w:r>
      <w:proofErr w:type="spellEnd"/>
      <w:r w:rsidRPr="00D95E98">
        <w:t xml:space="preserve"> postopkov. </w:t>
      </w:r>
      <w:r w:rsidR="004179B1" w:rsidRPr="00D95E98">
        <w:t>P</w:t>
      </w:r>
      <w:r w:rsidRPr="00D95E98">
        <w:t>ri svojem delu uporablja</w:t>
      </w:r>
      <w:r w:rsidR="004179B1" w:rsidRPr="00D95E98">
        <w:t>m</w:t>
      </w:r>
      <w:r w:rsidRPr="00D95E98">
        <w:t xml:space="preserve">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w:t>
      </w:r>
      <w:r w:rsidR="004179B1" w:rsidRPr="00D95E98">
        <w:t xml:space="preserve">našega </w:t>
      </w:r>
      <w:r w:rsidRPr="00D95E98">
        <w:t>delovanja predstavlja tudi nadzor na tehničnem področju</w:t>
      </w:r>
      <w:r w:rsidR="001975EE" w:rsidRPr="00D95E98">
        <w:t>, t j.</w:t>
      </w:r>
      <w:r w:rsidRPr="00D95E98">
        <w:t xml:space="preserve"> z vidika splošne varnosti proizvodov, električnih naprav, gradbenih proizvodov, strojev, električne opreme, osebne varovalne opreme in </w:t>
      </w:r>
      <w:r w:rsidR="001975EE" w:rsidRPr="00D95E98">
        <w:t xml:space="preserve">proizvodov iz </w:t>
      </w:r>
      <w:r w:rsidRPr="00D95E98">
        <w:t>drugih tehničnih področjih.</w:t>
      </w:r>
    </w:p>
    <w:p w14:paraId="75CBF13E" w14:textId="455CD8AE" w:rsidR="001F35A5" w:rsidRPr="00D95E98" w:rsidRDefault="001F35A5" w:rsidP="001F35A5">
      <w:r w:rsidRPr="00D95E98">
        <w:t xml:space="preserve">Glede na razpoložljive kadrovske in finančne vire </w:t>
      </w:r>
      <w:r w:rsidR="004179B1" w:rsidRPr="00D95E98">
        <w:t xml:space="preserve">smo </w:t>
      </w:r>
      <w:r w:rsidR="001975EE" w:rsidRPr="00D95E98">
        <w:t xml:space="preserve">v prvi četrtini </w:t>
      </w:r>
      <w:r w:rsidRPr="00D95E98">
        <w:t>let</w:t>
      </w:r>
      <w:r w:rsidR="001975EE" w:rsidRPr="00D95E98">
        <w:t>a</w:t>
      </w:r>
      <w:r w:rsidRPr="00D95E98">
        <w:t xml:space="preserve"> 2022 </w:t>
      </w:r>
      <w:r w:rsidR="004179B1" w:rsidRPr="00D95E98">
        <w:t xml:space="preserve">naše delo </w:t>
      </w:r>
      <w:r w:rsidRPr="00D95E98">
        <w:t>usmer</w:t>
      </w:r>
      <w:r w:rsidR="004179B1" w:rsidRPr="00D95E98">
        <w:t>ili</w:t>
      </w:r>
      <w:r w:rsidRPr="00D95E98">
        <w:t xml:space="preserve"> predvsem</w:t>
      </w:r>
      <w:r w:rsidR="001975EE" w:rsidRPr="00D95E98">
        <w:t xml:space="preserve"> na področje preprečevanja širjenja koronavirusa</w:t>
      </w:r>
      <w:r w:rsidRPr="00D95E98">
        <w:t xml:space="preserve">, </w:t>
      </w:r>
      <w:r w:rsidR="001975EE" w:rsidRPr="00D95E98">
        <w:t xml:space="preserve">v nadaljevanju leta pa na </w:t>
      </w:r>
      <w:r w:rsidRPr="00D95E98">
        <w:t>varstv</w:t>
      </w:r>
      <w:r w:rsidR="001975EE" w:rsidRPr="00D95E98">
        <w:t>o</w:t>
      </w:r>
      <w:r w:rsidRPr="00D95E98">
        <w:t xml:space="preserve"> potrošnikov ter na področje skladnosti in varnosti neživilskih proizvodov.</w:t>
      </w:r>
    </w:p>
    <w:p w14:paraId="2BF2D6C1" w14:textId="15B21352" w:rsidR="001F35A5" w:rsidRPr="00D95E98" w:rsidRDefault="004179B1" w:rsidP="001F35A5">
      <w:r w:rsidRPr="00D95E98">
        <w:t>Naš o</w:t>
      </w:r>
      <w:r w:rsidR="001F35A5" w:rsidRPr="00D95E98">
        <w:t xml:space="preserve">snovni strateški cilj delovanja je izvajanje učinkovitega inšpekcijskega nadzora ter </w:t>
      </w:r>
      <w:r w:rsidRPr="00D95E98">
        <w:t xml:space="preserve">da bi </w:t>
      </w:r>
      <w:r w:rsidR="001F35A5" w:rsidRPr="00D95E98">
        <w:t>s svojim delovanjem dosega</w:t>
      </w:r>
      <w:r w:rsidRPr="00D95E98">
        <w:t>li</w:t>
      </w:r>
      <w:r w:rsidR="001F35A5" w:rsidRPr="00D95E98">
        <w:t xml:space="preserve"> čim višjo stopnjo urejenosti trga. Le-t</w:t>
      </w:r>
      <w:r w:rsidRPr="00D95E98">
        <w:t>o</w:t>
      </w:r>
      <w:r w:rsidR="001F35A5" w:rsidRPr="00D95E98">
        <w:t xml:space="preserve"> v veliki meri skuša</w:t>
      </w:r>
      <w:r w:rsidRPr="00D95E98">
        <w:t>mo</w:t>
      </w:r>
      <w:r w:rsidR="001F35A5" w:rsidRPr="00D95E98">
        <w:t xml:space="preserve"> doseči s preventivnim delovanjem, če pa je to neuspešno, mora</w:t>
      </w:r>
      <w:r w:rsidRPr="00D95E98">
        <w:t>m</w:t>
      </w:r>
      <w:r w:rsidR="001F35A5" w:rsidRPr="00D95E98">
        <w:t>o poseči po represivnih ukrepih, vse z namenom zagotoviti urejenost trga in zadovoljstva uporabnikov, zaposlenih in širše družbene skupnosti.</w:t>
      </w:r>
    </w:p>
    <w:p w14:paraId="71E4F6DF" w14:textId="63E3CFCD" w:rsidR="004011EE" w:rsidRPr="00D95E98" w:rsidRDefault="004179B1" w:rsidP="001F35A5">
      <w:r w:rsidRPr="00D95E98">
        <w:t xml:space="preserve">Naše delo </w:t>
      </w:r>
      <w:r w:rsidR="001F35A5" w:rsidRPr="00D95E98">
        <w:t xml:space="preserve">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w:t>
      </w:r>
      <w:r w:rsidR="001975EE" w:rsidRPr="00D95E98">
        <w:t xml:space="preserve">zaslišanja stranke </w:t>
      </w:r>
      <w:r w:rsidR="001F35A5" w:rsidRPr="00D95E98">
        <w:t>in uporabe ustreznega pravnega sredstva.</w:t>
      </w:r>
    </w:p>
    <w:p w14:paraId="2FCABA03" w14:textId="461E1425" w:rsidR="0038173C" w:rsidRPr="00F8398B" w:rsidRDefault="005A0E84" w:rsidP="00815049">
      <w:pPr>
        <w:pStyle w:val="Naslov2"/>
      </w:pPr>
      <w:bookmarkStart w:id="4" w:name="_Toc128394282"/>
      <w:r>
        <w:t xml:space="preserve">DOSTOPNOST IN </w:t>
      </w:r>
      <w:r w:rsidR="0038173C" w:rsidRPr="00F8398B">
        <w:t>PREVENTIVNO DELOVANJE</w:t>
      </w:r>
      <w:bookmarkEnd w:id="4"/>
    </w:p>
    <w:p w14:paraId="720493ED" w14:textId="456225BC" w:rsidR="001F35A5" w:rsidRPr="00D95E98" w:rsidRDefault="001F35A5" w:rsidP="001F35A5">
      <w:r w:rsidRPr="00D95E98">
        <w:t>Preventivnemu delovanju in s tem osveščanju</w:t>
      </w:r>
      <w:r w:rsidR="001975EE" w:rsidRPr="00D95E98">
        <w:t>,</w:t>
      </w:r>
      <w:r w:rsidRPr="00D95E98">
        <w:t xml:space="preserve"> tako potrošnikov kot tudi gospodarskih subjektov</w:t>
      </w:r>
      <w:r w:rsidR="001975EE" w:rsidRPr="00D95E98">
        <w:t>,</w:t>
      </w:r>
      <w:r w:rsidRPr="00D95E98">
        <w:t xml:space="preserve"> namenj</w:t>
      </w:r>
      <w:r w:rsidR="004179B1" w:rsidRPr="00D95E98">
        <w:t xml:space="preserve">amo </w:t>
      </w:r>
      <w:r w:rsidRPr="00D95E98">
        <w:t>različn</w:t>
      </w:r>
      <w:r w:rsidR="004179B1" w:rsidRPr="00D95E98">
        <w:t>e</w:t>
      </w:r>
      <w:r w:rsidRPr="00D95E98">
        <w:t xml:space="preserve"> komunikacijsk</w:t>
      </w:r>
      <w:r w:rsidR="004179B1" w:rsidRPr="00D95E98">
        <w:t>e</w:t>
      </w:r>
      <w:r w:rsidRPr="00D95E98">
        <w:t xml:space="preserve"> kanal</w:t>
      </w:r>
      <w:r w:rsidR="004179B1" w:rsidRPr="00D95E98">
        <w:t>e</w:t>
      </w:r>
      <w:r w:rsidRPr="00D95E98">
        <w:t>: spletne strani, elektronsk</w:t>
      </w:r>
      <w:r w:rsidR="004179B1" w:rsidRPr="00D95E98">
        <w:t>o</w:t>
      </w:r>
      <w:r w:rsidRPr="00D95E98">
        <w:t xml:space="preserve"> in navadn</w:t>
      </w:r>
      <w:r w:rsidR="004179B1" w:rsidRPr="00D95E98">
        <w:t>o</w:t>
      </w:r>
      <w:r w:rsidRPr="00D95E98">
        <w:t xml:space="preserve"> pošt</w:t>
      </w:r>
      <w:r w:rsidR="004179B1" w:rsidRPr="00D95E98">
        <w:t>o</w:t>
      </w:r>
      <w:r w:rsidRPr="00D95E98">
        <w:t>, telefon, osebn</w:t>
      </w:r>
      <w:r w:rsidR="004179B1" w:rsidRPr="00D95E98">
        <w:t>e</w:t>
      </w:r>
      <w:r w:rsidRPr="00D95E98">
        <w:t xml:space="preserve"> obisk</w:t>
      </w:r>
      <w:r w:rsidR="004179B1" w:rsidRPr="00D95E98">
        <w:t>e</w:t>
      </w:r>
      <w:r w:rsidRPr="00D95E98">
        <w:t>, vprašalnik</w:t>
      </w:r>
      <w:r w:rsidR="004179B1" w:rsidRPr="00D95E98">
        <w:t>e</w:t>
      </w:r>
      <w:r w:rsidRPr="00D95E98">
        <w:t>, tiskovne konference, dan odprtih vrat</w:t>
      </w:r>
      <w:r w:rsidR="001975EE" w:rsidRPr="00D95E98">
        <w:t xml:space="preserve"> (ki ga organiziramo občasno)</w:t>
      </w:r>
      <w:r w:rsidRPr="00D95E98">
        <w:t xml:space="preserve"> in sodelovanje v različnih radijskih ali TV oddajah. </w:t>
      </w:r>
      <w:r w:rsidR="004179B1" w:rsidRPr="00D95E98">
        <w:t xml:space="preserve">Na nas </w:t>
      </w:r>
      <w:r w:rsidRPr="00D95E98">
        <w:t xml:space="preserve">se obračajo potrošniki v zvezi z </w:t>
      </w:r>
      <w:r w:rsidR="004179B1" w:rsidRPr="00D95E98">
        <w:t xml:space="preserve">svojimi </w:t>
      </w:r>
      <w:r w:rsidRPr="00D95E98">
        <w:t xml:space="preserve">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se </w:t>
      </w:r>
      <w:r w:rsidR="004179B1" w:rsidRPr="00D95E98">
        <w:t xml:space="preserve">na nas </w:t>
      </w:r>
      <w:r w:rsidRPr="00D95E98">
        <w:t>obračajo zaradi problemov in vprašanj</w:t>
      </w:r>
      <w:r w:rsidR="001975EE" w:rsidRPr="00D95E98">
        <w:t>, ki se nanašajo na delovanje subjekta</w:t>
      </w:r>
      <w:r w:rsidRPr="00D95E98">
        <w:t xml:space="preserve"> – kako zakonito rešiti reklamacijo potrošnika, kaj morajo imeti oziroma storiti, preden se lotijo določene gospodarske dejavnosti, kater</w:t>
      </w:r>
      <w:r w:rsidR="001975EE" w:rsidRPr="00D95E98">
        <w:t>o</w:t>
      </w:r>
      <w:r w:rsidRPr="00D95E98">
        <w:t xml:space="preserve"> </w:t>
      </w:r>
      <w:r w:rsidR="001975EE" w:rsidRPr="00D95E98">
        <w:t>dokumentacijo</w:t>
      </w:r>
      <w:r w:rsidRPr="00D95E98">
        <w:t xml:space="preserve">, certifikate ali druge uradne dokumente si morajo zagotoviti, preden </w:t>
      </w:r>
      <w:r w:rsidR="001975EE" w:rsidRPr="00D95E98">
        <w:t xml:space="preserve">bi </w:t>
      </w:r>
      <w:r w:rsidRPr="00D95E98">
        <w:t xml:space="preserve">v Sloveniji </w:t>
      </w:r>
      <w:r w:rsidR="001975EE" w:rsidRPr="00D95E98">
        <w:t xml:space="preserve">začeli </w:t>
      </w:r>
      <w:r w:rsidRPr="00D95E98">
        <w:t>prodajati določen izdelek. Včasih pa prvi, drugi ali tretji samo podajo prijavo.</w:t>
      </w:r>
    </w:p>
    <w:p w14:paraId="34ABF1AB" w14:textId="042B80C5" w:rsidR="001F35A5" w:rsidRPr="00D95E98" w:rsidRDefault="001F35A5" w:rsidP="001F35A5">
      <w:r w:rsidRPr="00D95E98">
        <w:t xml:space="preserve">Zaradi </w:t>
      </w:r>
      <w:r w:rsidR="001975EE" w:rsidRPr="00D95E98">
        <w:t>boljše</w:t>
      </w:r>
      <w:r w:rsidRPr="00D95E98">
        <w:t xml:space="preserve"> dostopnosti po telefonu </w:t>
      </w:r>
      <w:r w:rsidR="004179B1" w:rsidRPr="00D95E98">
        <w:t xml:space="preserve">je </w:t>
      </w:r>
      <w:r w:rsidRPr="00D95E98">
        <w:t xml:space="preserve">na sedežu </w:t>
      </w:r>
      <w:r w:rsidR="004179B1" w:rsidRPr="00D95E98">
        <w:t xml:space="preserve">inšpektorata </w:t>
      </w:r>
      <w:r w:rsidRPr="00D95E98">
        <w:t>vsak dan od ponedeljka do četrtka med 9. in 15.30 uro</w:t>
      </w:r>
      <w:r w:rsidR="004179B1" w:rsidRPr="00D95E98">
        <w:t xml:space="preserve"> in</w:t>
      </w:r>
      <w:r w:rsidRPr="00D95E98">
        <w:t xml:space="preserve"> v petek med 9. in 14.30 uro</w:t>
      </w:r>
      <w:r w:rsidR="004179B1" w:rsidRPr="00D95E98">
        <w:t xml:space="preserve"> na razpolago oseba, ki podaja </w:t>
      </w:r>
      <w:r w:rsidR="004179B1" w:rsidRPr="00D95E98">
        <w:lastRenderedPageBreak/>
        <w:t>informacije s področja delovanja inšpektorata</w:t>
      </w:r>
      <w:r w:rsidRPr="00D95E98">
        <w:t>. Na vseh ostalih lokacijah je vsak ponedeljek in sredo med 9. in 11. uro</w:t>
      </w:r>
      <w:r w:rsidR="004179B1" w:rsidRPr="00D95E98">
        <w:t xml:space="preserve"> </w:t>
      </w:r>
      <w:r w:rsidR="00AB3C06" w:rsidRPr="00D95E98">
        <w:t>z enakim namenom na voljo tržni inšpektor</w:t>
      </w:r>
      <w:r w:rsidRPr="00D95E98">
        <w:t>.</w:t>
      </w:r>
    </w:p>
    <w:p w14:paraId="43630FA7" w14:textId="41764634" w:rsidR="001F35A5" w:rsidRPr="00D95E98" w:rsidRDefault="001F35A5" w:rsidP="001F35A5">
      <w:r w:rsidRPr="00D95E98">
        <w:t>Z ukinitvijo Urada za varstvo potrošnikov (v letu 2011) je bil Tržni inšpektorat RS dolgo časa edini državni organ, na katerega so lahko potrošniki oziroma podjetja naslavljali vprašanja oziroma zapro</w:t>
      </w:r>
      <w:r w:rsidR="001975EE" w:rsidRPr="00D95E98">
        <w:t xml:space="preserve">šali </w:t>
      </w:r>
      <w:r w:rsidRPr="00D95E98">
        <w:t xml:space="preserve">za mnenje. Sedaj poleg </w:t>
      </w:r>
      <w:r w:rsidR="00AB3C06" w:rsidRPr="00D95E98">
        <w:t xml:space="preserve">nas </w:t>
      </w:r>
      <w:r w:rsidRPr="00D95E98">
        <w:t>potrošnikom svetujejo tudi na Ministrstvu za gospodars</w:t>
      </w:r>
      <w:r w:rsidR="00AB3C06" w:rsidRPr="00D95E98">
        <w:t xml:space="preserve">tvo, turizem in šport </w:t>
      </w:r>
      <w:r w:rsidRPr="00D95E98">
        <w:t>(vsak delovni dan med 9. in 11. uro) ter v primeru čezmejnih težav Evropski potrošniški center (vsak torek in četrtek med 10. in 11. uro).</w:t>
      </w:r>
    </w:p>
    <w:p w14:paraId="4A5C4E09" w14:textId="00AAA4B1" w:rsidR="001F35A5" w:rsidRPr="00D95E98" w:rsidRDefault="001F35A5" w:rsidP="001F35A5">
      <w:r w:rsidRPr="00D95E98">
        <w:t xml:space="preserve">Poleg </w:t>
      </w:r>
      <w:r w:rsidR="001975EE" w:rsidRPr="00D95E98">
        <w:t>navedenega</w:t>
      </w:r>
      <w:r w:rsidRPr="00D95E98">
        <w:t xml:space="preserve"> seznanja</w:t>
      </w:r>
      <w:r w:rsidR="00AB3C06" w:rsidRPr="00D95E98">
        <w:t>mo</w:t>
      </w:r>
      <w:r w:rsidRPr="00D95E98">
        <w:t xml:space="preserve"> javnost s svojim delovanjem oziroma izvaja</w:t>
      </w:r>
      <w:r w:rsidR="00AB3C06" w:rsidRPr="00D95E98">
        <w:t>mo</w:t>
      </w:r>
      <w:r w:rsidRPr="00D95E98">
        <w:t xml:space="preserve"> preventivno delovanje tudi preko tiskovnih konferenc ali drugačnih stikov z novinarji (pisni odgovori na zastavljena vprašanja, radijski in televizijski intervjuji, sodelovanje v kontaktnih oddajah). V radijskih in televizijskih oddajah </w:t>
      </w:r>
      <w:r w:rsidR="00AB3C06" w:rsidRPr="00D95E98">
        <w:t xml:space="preserve">smo </w:t>
      </w:r>
      <w:r w:rsidRPr="00D95E98">
        <w:t>se tako posredno ali neposredno pojavil</w:t>
      </w:r>
      <w:r w:rsidR="00AB3C06" w:rsidRPr="00D95E98">
        <w:t>i</w:t>
      </w:r>
      <w:r w:rsidRPr="00D95E98">
        <w:t xml:space="preserve"> 33 krat, v različnih tiskanih in elektronskih medijih pa </w:t>
      </w:r>
      <w:r w:rsidR="00B64102" w:rsidRPr="00D95E98">
        <w:t xml:space="preserve">101 </w:t>
      </w:r>
      <w:r w:rsidRPr="00D95E98">
        <w:t>krat. Poleg tega s</w:t>
      </w:r>
      <w:r w:rsidR="00AB3C06" w:rsidRPr="00D95E98">
        <w:t>m</w:t>
      </w:r>
      <w:r w:rsidRPr="00D95E98">
        <w:t xml:space="preserve">o pisno odgovorili še na </w:t>
      </w:r>
      <w:r w:rsidR="00B64102" w:rsidRPr="00D95E98">
        <w:t xml:space="preserve">133 </w:t>
      </w:r>
      <w:r w:rsidRPr="00D95E98">
        <w:t xml:space="preserve">novinarskih vprašanj in </w:t>
      </w:r>
      <w:r w:rsidR="00B64102" w:rsidRPr="00D95E98">
        <w:t xml:space="preserve">764 </w:t>
      </w:r>
      <w:r w:rsidRPr="00D95E98">
        <w:t xml:space="preserve">vprašanj različnih gospodarskih subjektov ali potrošnikov (med katerimi je tudi precejšnje število odvetniških družb, kar kaže na visoko strokovnost in usposobljenost inšpektorjev), po telefonu pa še </w:t>
      </w:r>
      <w:r w:rsidR="00A828CA" w:rsidRPr="00D95E98">
        <w:t xml:space="preserve">5150 </w:t>
      </w:r>
      <w:r w:rsidRPr="00D95E98">
        <w:t xml:space="preserve">subjektom (tudi med temi je precej odvetniških družb). Vsega skupaj </w:t>
      </w:r>
      <w:r w:rsidR="00AB3C06" w:rsidRPr="00D95E98">
        <w:t>smo na</w:t>
      </w:r>
      <w:r w:rsidRPr="00D95E98">
        <w:t xml:space="preserve"> Tržn</w:t>
      </w:r>
      <w:r w:rsidR="00AB3C06" w:rsidRPr="00D95E98">
        <w:t>em</w:t>
      </w:r>
      <w:r w:rsidRPr="00D95E98">
        <w:t xml:space="preserve"> inšpektorat</w:t>
      </w:r>
      <w:r w:rsidR="00AB3C06" w:rsidRPr="00D95E98">
        <w:t>u</w:t>
      </w:r>
      <w:r w:rsidRPr="00D95E98">
        <w:t xml:space="preserve"> </w:t>
      </w:r>
      <w:r w:rsidR="00A828CA" w:rsidRPr="00D95E98">
        <w:t xml:space="preserve">RS </w:t>
      </w:r>
      <w:r w:rsidRPr="00D95E98">
        <w:t>v letu 2022 izvedl</w:t>
      </w:r>
      <w:r w:rsidR="00AB3C06" w:rsidRPr="00D95E98">
        <w:t>i</w:t>
      </w:r>
      <w:r w:rsidRPr="00D95E98">
        <w:t xml:space="preserve"> </w:t>
      </w:r>
      <w:r w:rsidR="00B64102" w:rsidRPr="00D95E98">
        <w:t xml:space="preserve">6268 </w:t>
      </w:r>
      <w:r w:rsidRPr="00D95E98">
        <w:t>različnih preventivnih dejanj.</w:t>
      </w:r>
    </w:p>
    <w:p w14:paraId="522A9D57" w14:textId="4585AE29" w:rsidR="001F35A5" w:rsidRPr="00D95E98" w:rsidRDefault="00AB3C06" w:rsidP="001F35A5">
      <w:r w:rsidRPr="00D95E98">
        <w:t>T</w:t>
      </w:r>
      <w:r w:rsidR="001F35A5" w:rsidRPr="00D95E98">
        <w:t xml:space="preserve">udi v letu 2022 </w:t>
      </w:r>
      <w:r w:rsidRPr="00D95E98">
        <w:t xml:space="preserve">smo </w:t>
      </w:r>
      <w:r w:rsidR="001F35A5" w:rsidRPr="00D95E98">
        <w:t>nadaljeval</w:t>
      </w:r>
      <w:r w:rsidRPr="00D95E98">
        <w:t>i</w:t>
      </w:r>
      <w:r w:rsidR="001F35A5" w:rsidRPr="00D95E98">
        <w:t xml:space="preserve"> z osveščanjem zavezancev v obliki vprašalnikov glede veljavne zakonodaje, za katero nadzor </w:t>
      </w:r>
      <w:r w:rsidRPr="00D95E98">
        <w:t xml:space="preserve">smo </w:t>
      </w:r>
      <w:r w:rsidR="001F35A5" w:rsidRPr="00D95E98">
        <w:t>pristoj</w:t>
      </w:r>
      <w:r w:rsidRPr="00D95E98">
        <w:t>ni</w:t>
      </w:r>
      <w:r w:rsidR="001F35A5" w:rsidRPr="00D95E98">
        <w:t xml:space="preserve">. Pred predvidenim nadzorom določenemu številu gospodarskih subjektov, ki bi lahko bili predmet </w:t>
      </w:r>
      <w:r w:rsidRPr="00D95E98">
        <w:t xml:space="preserve">našega </w:t>
      </w:r>
      <w:r w:rsidR="001F35A5" w:rsidRPr="00D95E98">
        <w:t>nadzora, posreduje</w:t>
      </w:r>
      <w:r w:rsidRPr="00D95E98">
        <w:t>mo</w:t>
      </w:r>
      <w:r w:rsidR="001F35A5" w:rsidRPr="00D95E98">
        <w:t xml:space="preserve"> vprašalnik z vsebino, ki jo bo nadzor pokrival. V vprašalniku gospodarskim subjektom predstav</w:t>
      </w:r>
      <w:r w:rsidRPr="00D95E98">
        <w:t xml:space="preserve">imo </w:t>
      </w:r>
      <w:r w:rsidR="001F35A5" w:rsidRPr="00D95E98">
        <w:t>zakonodaj</w:t>
      </w:r>
      <w:r w:rsidRPr="00D95E98">
        <w:t>o</w:t>
      </w:r>
      <w:r w:rsidR="001F35A5" w:rsidRPr="00D95E98">
        <w:t xml:space="preserve"> ter obveznosti, ki jim jih le-ta nalaga. </w:t>
      </w:r>
      <w:r w:rsidRPr="00D95E98">
        <w:t>Z v</w:t>
      </w:r>
      <w:r w:rsidR="001F35A5" w:rsidRPr="00D95E98">
        <w:t xml:space="preserve">prašalniki </w:t>
      </w:r>
      <w:r w:rsidRPr="00D95E98">
        <w:t xml:space="preserve">želimo doseči </w:t>
      </w:r>
      <w:r w:rsidR="001F35A5" w:rsidRPr="00D95E98">
        <w:t>dvojni namen: prvič, da se gospodarski subjekti že pred nadzorom seznanijo z vsebino zakonodaje z namenom, da že sami preverijo, ali ustrezajo vsem zakonskim zahtevam ter drugič, da si pred dejanskim nadzorom pridobi</w:t>
      </w:r>
      <w:r w:rsidRPr="00D95E98">
        <w:t>m</w:t>
      </w:r>
      <w:r w:rsidR="001F35A5" w:rsidRPr="00D95E98">
        <w:t xml:space="preserve">o ustrezne informacije, ki </w:t>
      </w:r>
      <w:r w:rsidRPr="00D95E98">
        <w:t xml:space="preserve">nam </w:t>
      </w:r>
      <w:r w:rsidR="001F35A5" w:rsidRPr="00D95E98">
        <w:t>nadzor olajšajo in skrajšajo, zaradi česar so tudi zavezanci pri nadzoru manj obremenjeni.</w:t>
      </w:r>
    </w:p>
    <w:p w14:paraId="5C5DB178" w14:textId="346AE7CF" w:rsidR="005A0E84" w:rsidRPr="00E623FE" w:rsidRDefault="001F35A5" w:rsidP="00B64102">
      <w:r>
        <w:t xml:space="preserve">V letu 2022 </w:t>
      </w:r>
      <w:r w:rsidR="00AB3C06">
        <w:t xml:space="preserve">smo </w:t>
      </w:r>
      <w:r>
        <w:t>poslal</w:t>
      </w:r>
      <w:r w:rsidR="00AB3C06">
        <w:t>i</w:t>
      </w:r>
      <w:r>
        <w:t xml:space="preserve"> vprašalnik glede</w:t>
      </w:r>
      <w:r w:rsidR="00B64102">
        <w:t xml:space="preserve"> </w:t>
      </w:r>
      <w:r>
        <w:t>uporabe računalniških programov.</w:t>
      </w:r>
    </w:p>
    <w:p w14:paraId="7E81173D" w14:textId="79E5C4A8" w:rsidR="0038173C" w:rsidRPr="00206F19" w:rsidRDefault="00B06FD2" w:rsidP="00180423">
      <w:pPr>
        <w:pStyle w:val="Naslov2"/>
      </w:pPr>
      <w:bookmarkStart w:id="5" w:name="_Toc128394283"/>
      <w:r>
        <w:t xml:space="preserve">KRATEK </w:t>
      </w:r>
      <w:r w:rsidR="0038173C" w:rsidRPr="00206F19">
        <w:t xml:space="preserve">PREGLED DELA </w:t>
      </w:r>
      <w:r>
        <w:t>TRŽNEGA INŠPEKTORATA</w:t>
      </w:r>
      <w:r w:rsidR="00841E54">
        <w:t xml:space="preserve"> RS</w:t>
      </w:r>
      <w:bookmarkEnd w:id="5"/>
    </w:p>
    <w:p w14:paraId="4937EA5C" w14:textId="795B588C" w:rsidR="00B64102" w:rsidRPr="00D95E98" w:rsidRDefault="001975EE" w:rsidP="00B64102">
      <w:bookmarkStart w:id="6" w:name="_Toc315709153"/>
      <w:bookmarkStart w:id="7" w:name="_Toc378924167"/>
      <w:r w:rsidRPr="00D95E98">
        <w:t>Žal za vzpostavitev zakonitega stanja s</w:t>
      </w:r>
      <w:r w:rsidR="00B64102" w:rsidRPr="00D95E98">
        <w:t xml:space="preserve">amo preventivno delovanje ni dovolj, ampak </w:t>
      </w:r>
      <w:r w:rsidR="00AB3C06" w:rsidRPr="00D95E98">
        <w:t xml:space="preserve">moramo </w:t>
      </w:r>
      <w:r w:rsidR="00B64102" w:rsidRPr="00D95E98">
        <w:t xml:space="preserve">poseči tudi po milejših ali težjih ukrepih. Leta 2022 </w:t>
      </w:r>
      <w:r w:rsidR="00AB3C06" w:rsidRPr="00D95E98">
        <w:t xml:space="preserve">smo </w:t>
      </w:r>
      <w:r w:rsidR="00B64102" w:rsidRPr="00D95E98">
        <w:t>tako opravil</w:t>
      </w:r>
      <w:r w:rsidR="00AB3C06" w:rsidRPr="00D95E98">
        <w:t>i</w:t>
      </w:r>
      <w:r w:rsidR="00B64102" w:rsidRPr="00D95E98">
        <w:t xml:space="preserve"> </w:t>
      </w:r>
      <w:r w:rsidR="00740041" w:rsidRPr="00D95E98">
        <w:t xml:space="preserve">13.814 </w:t>
      </w:r>
      <w:r w:rsidR="00B64102" w:rsidRPr="00D95E98">
        <w:t>pregledov ter izrek</w:t>
      </w:r>
      <w:r w:rsidR="00AB3C06" w:rsidRPr="00D95E98">
        <w:t>li</w:t>
      </w:r>
      <w:r w:rsidR="00B64102" w:rsidRPr="00D95E98">
        <w:t xml:space="preserve"> </w:t>
      </w:r>
      <w:r w:rsidR="00740041" w:rsidRPr="00D95E98">
        <w:t xml:space="preserve">5.071 </w:t>
      </w:r>
      <w:r w:rsidR="00B64102" w:rsidRPr="00D95E98">
        <w:t xml:space="preserve">upravnih in </w:t>
      </w:r>
      <w:proofErr w:type="spellStart"/>
      <w:r w:rsidR="00B64102" w:rsidRPr="00D95E98">
        <w:t>prekrškovnih</w:t>
      </w:r>
      <w:proofErr w:type="spellEnd"/>
      <w:r w:rsidR="00B64102" w:rsidRPr="00D95E98">
        <w:t xml:space="preserve"> ukrepov.</w:t>
      </w:r>
    </w:p>
    <w:p w14:paraId="012697B4" w14:textId="6E170502" w:rsidR="00B64102" w:rsidRPr="00D95E98" w:rsidRDefault="00AB3C06" w:rsidP="00B64102">
      <w:r w:rsidRPr="00D95E98">
        <w:t>Naše d</w:t>
      </w:r>
      <w:r w:rsidR="00B64102" w:rsidRPr="00D95E98">
        <w:t xml:space="preserve">elo </w:t>
      </w:r>
      <w:r w:rsidR="001975EE" w:rsidRPr="00D95E98">
        <w:t>izvajamo</w:t>
      </w:r>
      <w:r w:rsidR="00B64102" w:rsidRPr="00D95E98">
        <w:t xml:space="preserve"> na tri načine: ali na podlagi letnega načrta nadzorov ali na podlagi prejetih prijav in obvestil ali na podlagi inšpektorjeve osebne zaznave.</w:t>
      </w:r>
    </w:p>
    <w:p w14:paraId="39658DE7" w14:textId="3C07FAAA" w:rsidR="001C6872" w:rsidRPr="00D95E98" w:rsidRDefault="00AB3C06" w:rsidP="00B64102">
      <w:r w:rsidRPr="00D95E98">
        <w:t>I</w:t>
      </w:r>
      <w:r w:rsidR="00B64102" w:rsidRPr="00D95E98">
        <w:t xml:space="preserve">zhodišče za </w:t>
      </w:r>
      <w:r w:rsidRPr="00D95E98">
        <w:t xml:space="preserve">naše </w:t>
      </w:r>
      <w:r w:rsidR="00B64102" w:rsidRPr="00D95E98">
        <w:t xml:space="preserve">delo </w:t>
      </w:r>
      <w:r w:rsidRPr="00D95E98">
        <w:t xml:space="preserve">je letni načrt dela, ki ga </w:t>
      </w:r>
      <w:r w:rsidR="00B64102" w:rsidRPr="00D95E98">
        <w:t>tekom leta prilagaja</w:t>
      </w:r>
      <w:r w:rsidRPr="00D95E98">
        <w:t>mo</w:t>
      </w:r>
      <w:r w:rsidR="00B64102" w:rsidRPr="00D95E98">
        <w:t xml:space="preserve"> aktualnemu stanju na trgu oziroma izrednim dogodkom in razmeram. Osnova za pripravo letnega načrta je ocena tveganja, v kateri upošteva</w:t>
      </w:r>
      <w:r w:rsidRPr="00D95E98">
        <w:t>m</w:t>
      </w:r>
      <w:r w:rsidR="00B64102" w:rsidRPr="00D95E98">
        <w:t>o različne dejavnike: od kršitev preteklih let, števila prijav, do lastnih predlogov in predlogov zunanjih deležnikov (drugih inšpektoratov, drugih državnih organov, zbornic, laboratorijev in potrošniških organizacij). Ne glede na letni načrt sproti spremlja</w:t>
      </w:r>
      <w:r w:rsidRPr="00D95E98">
        <w:t>m</w:t>
      </w:r>
      <w:r w:rsidR="00B64102" w:rsidRPr="00D95E98">
        <w:t>o tudi dogajanja na področjih, za katere nadzor s</w:t>
      </w:r>
      <w:r w:rsidRPr="00D95E98">
        <w:t>m</w:t>
      </w:r>
      <w:r w:rsidR="00B64102" w:rsidRPr="00D95E98">
        <w:t>o zadolženi. Če ugotovi</w:t>
      </w:r>
      <w:r w:rsidRPr="00D95E98">
        <w:t>m</w:t>
      </w:r>
      <w:r w:rsidR="00B64102" w:rsidRPr="00D95E98">
        <w:t xml:space="preserve">o, da trenutno stanje na trgu ali drugi nepredvideni dogodki v državi zahtevajo </w:t>
      </w:r>
      <w:r w:rsidRPr="00D95E98">
        <w:t xml:space="preserve">naš </w:t>
      </w:r>
      <w:r w:rsidR="00B64102" w:rsidRPr="00D95E98">
        <w:t>nadzor oziroma ukrepanje, poleg ali namesto načrtovanih nadzorov izvede</w:t>
      </w:r>
      <w:r w:rsidRPr="00D95E98">
        <w:t>m</w:t>
      </w:r>
      <w:r w:rsidR="00B64102" w:rsidRPr="00D95E98">
        <w:t>o tudi izredne nadzore.</w:t>
      </w:r>
    </w:p>
    <w:bookmarkEnd w:id="6"/>
    <w:bookmarkEnd w:id="7"/>
    <w:p w14:paraId="2CFD703E" w14:textId="73E40A09" w:rsidR="00740041" w:rsidRPr="00D95E98" w:rsidRDefault="00740041" w:rsidP="00740041">
      <w:pPr>
        <w:pStyle w:val="NavadenNPred"/>
      </w:pPr>
      <w:r w:rsidRPr="00D95E98">
        <w:t xml:space="preserve">Za leto 2022 </w:t>
      </w:r>
      <w:r w:rsidR="00AB3C06" w:rsidRPr="00D95E98">
        <w:t xml:space="preserve">smo </w:t>
      </w:r>
      <w:r w:rsidRPr="00D95E98">
        <w:t>na podlagi opravljene ocene tveganja načrtoval</w:t>
      </w:r>
      <w:r w:rsidR="00AB3C06" w:rsidRPr="00D95E98">
        <w:t>i</w:t>
      </w:r>
      <w:r w:rsidRPr="00D95E98">
        <w:t xml:space="preserve"> izvedbo prioritetnih nadzorov na 41 področjih. Kljub izrednim razmeram zaradi epidemije koronavirusa COVID-</w:t>
      </w:r>
      <w:r w:rsidRPr="00D95E98">
        <w:lastRenderedPageBreak/>
        <w:t>19 v prvi četrtini leta s</w:t>
      </w:r>
      <w:r w:rsidR="00AB3C06" w:rsidRPr="00D95E98">
        <w:t>m</w:t>
      </w:r>
      <w:r w:rsidRPr="00D95E98">
        <w:t>o nadzore opravili na 40 (97,6</w:t>
      </w:r>
      <w:r w:rsidR="007C6743" w:rsidRPr="00D95E98">
        <w:t xml:space="preserve"> %</w:t>
      </w:r>
      <w:r w:rsidRPr="00D95E98">
        <w:t>) načrtovanih področjih (urejeno po abecedi):</w:t>
      </w:r>
    </w:p>
    <w:p w14:paraId="11C7D26B" w14:textId="77777777" w:rsidR="00740041" w:rsidRDefault="00740041" w:rsidP="00740041">
      <w:pPr>
        <w:pStyle w:val="Nastevanje1"/>
      </w:pPr>
      <w:r>
        <w:t>avtorskih pravic,</w:t>
      </w:r>
    </w:p>
    <w:p w14:paraId="39E008D2" w14:textId="77777777" w:rsidR="00740041" w:rsidRDefault="00740041" w:rsidP="00740041">
      <w:pPr>
        <w:pStyle w:val="Nastevanje1"/>
      </w:pPr>
      <w:r>
        <w:t>bonov 21,</w:t>
      </w:r>
    </w:p>
    <w:p w14:paraId="62BF31BC" w14:textId="77777777" w:rsidR="00740041" w:rsidRDefault="00740041" w:rsidP="00740041">
      <w:pPr>
        <w:pStyle w:val="Nastevanje1"/>
      </w:pPr>
      <w:r>
        <w:t>cen dimnikarskih storitev,</w:t>
      </w:r>
    </w:p>
    <w:p w14:paraId="5BE3E425" w14:textId="77777777" w:rsidR="00740041" w:rsidRDefault="00740041" w:rsidP="00740041">
      <w:pPr>
        <w:pStyle w:val="Nastevanje1"/>
      </w:pPr>
      <w:r>
        <w:t>davčnega potrjevanja računov,</w:t>
      </w:r>
    </w:p>
    <w:p w14:paraId="50B43A07" w14:textId="77777777" w:rsidR="00740041" w:rsidRDefault="00740041" w:rsidP="00740041">
      <w:pPr>
        <w:pStyle w:val="Nastevanje1"/>
      </w:pPr>
      <w:r>
        <w:t>električne in elektronske opreme,</w:t>
      </w:r>
    </w:p>
    <w:p w14:paraId="2D230F89" w14:textId="77777777" w:rsidR="00740041" w:rsidRDefault="00740041" w:rsidP="00740041">
      <w:pPr>
        <w:pStyle w:val="Nastevanje1"/>
      </w:pPr>
      <w:r>
        <w:t>emisij snovi v zrak iz kurilnih naprav,</w:t>
      </w:r>
    </w:p>
    <w:p w14:paraId="3517D150" w14:textId="77777777" w:rsidR="00740041" w:rsidRDefault="00740041" w:rsidP="00740041">
      <w:pPr>
        <w:pStyle w:val="Nastevanje1"/>
      </w:pPr>
      <w:r>
        <w:t>energijskega označevanja proizvodov,</w:t>
      </w:r>
    </w:p>
    <w:p w14:paraId="6DC5BC08" w14:textId="77777777" w:rsidR="00740041" w:rsidRDefault="00740041" w:rsidP="00740041">
      <w:pPr>
        <w:pStyle w:val="Nastevanje1"/>
      </w:pPr>
      <w:proofErr w:type="spellStart"/>
      <w:r>
        <w:t>fluoriranih</w:t>
      </w:r>
      <w:proofErr w:type="spellEnd"/>
      <w:r>
        <w:t xml:space="preserve"> plinov,</w:t>
      </w:r>
    </w:p>
    <w:p w14:paraId="55CB742B" w14:textId="77777777" w:rsidR="00740041" w:rsidRDefault="00740041" w:rsidP="00740041">
      <w:pPr>
        <w:pStyle w:val="Nastevanje1"/>
      </w:pPr>
      <w:r>
        <w:t>garancije tehničnih proizvodov,</w:t>
      </w:r>
    </w:p>
    <w:p w14:paraId="793479CC" w14:textId="77777777" w:rsidR="00740041" w:rsidRDefault="00740041" w:rsidP="00740041">
      <w:pPr>
        <w:pStyle w:val="Nastevanje1"/>
      </w:pPr>
      <w:r>
        <w:t>kategorizacije nastanitvenih obratov,</w:t>
      </w:r>
    </w:p>
    <w:p w14:paraId="6D3181B1" w14:textId="77777777" w:rsidR="00740041" w:rsidRDefault="00740041" w:rsidP="00740041">
      <w:pPr>
        <w:pStyle w:val="Nastevanje1"/>
      </w:pPr>
      <w:r>
        <w:t>kontrole cen pri HAG testiranjih,</w:t>
      </w:r>
    </w:p>
    <w:p w14:paraId="1F494370" w14:textId="77777777" w:rsidR="00740041" w:rsidRDefault="00740041" w:rsidP="00740041">
      <w:pPr>
        <w:pStyle w:val="Nastevanje1"/>
      </w:pPr>
      <w:r>
        <w:t>navodil za uporabo,</w:t>
      </w:r>
    </w:p>
    <w:p w14:paraId="58ACD4F6" w14:textId="77777777" w:rsidR="00740041" w:rsidRDefault="00740041" w:rsidP="00740041">
      <w:pPr>
        <w:pStyle w:val="Nastevanje1"/>
      </w:pPr>
      <w:r>
        <w:t>nepremičninskega posredovanja,</w:t>
      </w:r>
    </w:p>
    <w:p w14:paraId="7972C0D3" w14:textId="77777777" w:rsidR="00740041" w:rsidRDefault="00740041" w:rsidP="00740041">
      <w:pPr>
        <w:pStyle w:val="Nastevanje1"/>
      </w:pPr>
      <w:r>
        <w:t>nevarnih proizvodov iz sistema RAPEX,</w:t>
      </w:r>
    </w:p>
    <w:p w14:paraId="425C483A" w14:textId="77777777" w:rsidR="00740041" w:rsidRDefault="00740041" w:rsidP="00740041">
      <w:pPr>
        <w:pStyle w:val="Nastevanje1"/>
      </w:pPr>
      <w:r>
        <w:t>obrtnih dejavnosti,</w:t>
      </w:r>
    </w:p>
    <w:p w14:paraId="694BB05C" w14:textId="77777777" w:rsidR="00740041" w:rsidRDefault="00740041" w:rsidP="00740041">
      <w:pPr>
        <w:pStyle w:val="Nastevanje1"/>
      </w:pPr>
      <w:r>
        <w:t>odpadne električne in elektronske opreme,</w:t>
      </w:r>
    </w:p>
    <w:p w14:paraId="17B9AAB7" w14:textId="77777777" w:rsidR="00740041" w:rsidRDefault="00740041" w:rsidP="00740041">
      <w:pPr>
        <w:pStyle w:val="Nastevanje1"/>
      </w:pPr>
      <w:r>
        <w:t>oglaševanja in prodaje alkoholnih pijač,</w:t>
      </w:r>
    </w:p>
    <w:p w14:paraId="48D6FA88" w14:textId="77777777" w:rsidR="00740041" w:rsidRDefault="00740041" w:rsidP="00740041">
      <w:pPr>
        <w:pStyle w:val="Nastevanje1"/>
      </w:pPr>
      <w:r>
        <w:t>oglaševanja, označevanja in prodaje tobačnih izdelkov,</w:t>
      </w:r>
    </w:p>
    <w:p w14:paraId="7A561B41" w14:textId="77777777" w:rsidR="00740041" w:rsidRDefault="00740041" w:rsidP="00740041">
      <w:pPr>
        <w:pStyle w:val="Nastevanje1"/>
      </w:pPr>
      <w:proofErr w:type="spellStart"/>
      <w:r>
        <w:t>okoljsko</w:t>
      </w:r>
      <w:proofErr w:type="spellEnd"/>
      <w:r>
        <w:t xml:space="preserve"> primerne zasnove proizvodov,</w:t>
      </w:r>
    </w:p>
    <w:p w14:paraId="54608360" w14:textId="77777777" w:rsidR="00740041" w:rsidRDefault="00740041" w:rsidP="00740041">
      <w:pPr>
        <w:pStyle w:val="Nastevanje1"/>
      </w:pPr>
      <w:r>
        <w:t>osebne varovalne opreme,</w:t>
      </w:r>
    </w:p>
    <w:p w14:paraId="159CCFF8" w14:textId="77777777" w:rsidR="00740041" w:rsidRDefault="00740041" w:rsidP="00740041">
      <w:pPr>
        <w:pStyle w:val="Nastevanje1"/>
      </w:pPr>
      <w:r>
        <w:t>označevanja cen,</w:t>
      </w:r>
    </w:p>
    <w:p w14:paraId="3BE32B9F" w14:textId="77777777" w:rsidR="00740041" w:rsidRDefault="00740041" w:rsidP="00740041">
      <w:pPr>
        <w:pStyle w:val="Nastevanje1"/>
      </w:pPr>
      <w:r>
        <w:t>označevanja emisij pri novih osebnih avtomobilih,</w:t>
      </w:r>
    </w:p>
    <w:p w14:paraId="150D3407" w14:textId="77777777" w:rsidR="00740041" w:rsidRDefault="00740041" w:rsidP="00740041">
      <w:pPr>
        <w:pStyle w:val="Nastevanje1"/>
      </w:pPr>
      <w:r>
        <w:t>pogrebne in pokopališke dejavnosti</w:t>
      </w:r>
    </w:p>
    <w:p w14:paraId="3691AC09" w14:textId="77777777" w:rsidR="00740041" w:rsidRDefault="00740041" w:rsidP="00740041">
      <w:pPr>
        <w:pStyle w:val="Nastevanje1"/>
      </w:pPr>
      <w:r>
        <w:t>potrošniškega kreditiranja,</w:t>
      </w:r>
    </w:p>
    <w:p w14:paraId="0D81B7A7" w14:textId="77777777" w:rsidR="00740041" w:rsidRDefault="00740041" w:rsidP="00740041">
      <w:pPr>
        <w:pStyle w:val="Nastevanje1"/>
      </w:pPr>
      <w:r>
        <w:t>predpisov, povezanih s preprečevanjem širjenja koronavirusa,</w:t>
      </w:r>
    </w:p>
    <w:p w14:paraId="446F481A" w14:textId="77777777" w:rsidR="00740041" w:rsidRDefault="00740041" w:rsidP="00740041">
      <w:pPr>
        <w:pStyle w:val="Nastevanje1"/>
      </w:pPr>
      <w:r>
        <w:t>preprečevanja pranja denarja,</w:t>
      </w:r>
    </w:p>
    <w:p w14:paraId="7C2DDD64" w14:textId="77777777" w:rsidR="00740041" w:rsidRDefault="00740041" w:rsidP="00740041">
      <w:pPr>
        <w:pStyle w:val="Nastevanje1"/>
      </w:pPr>
      <w:r>
        <w:t>prilaganja listin tehničnim proizvodom,</w:t>
      </w:r>
    </w:p>
    <w:p w14:paraId="06933E44" w14:textId="77777777" w:rsidR="00740041" w:rsidRDefault="00740041" w:rsidP="00740041">
      <w:pPr>
        <w:pStyle w:val="Nastevanje1"/>
      </w:pPr>
      <w:r>
        <w:t>radijske opreme,</w:t>
      </w:r>
    </w:p>
    <w:p w14:paraId="59C870C5" w14:textId="77777777" w:rsidR="00740041" w:rsidRDefault="00740041" w:rsidP="00740041">
      <w:pPr>
        <w:pStyle w:val="Nastevanje1"/>
      </w:pPr>
      <w:r>
        <w:t>rekreacijskih plovil,</w:t>
      </w:r>
    </w:p>
    <w:p w14:paraId="799B2D00" w14:textId="77777777" w:rsidR="00740041" w:rsidRDefault="00740041" w:rsidP="00740041">
      <w:pPr>
        <w:pStyle w:val="Nastevanje1"/>
      </w:pPr>
      <w:r>
        <w:t>sive ekonomije,</w:t>
      </w:r>
    </w:p>
    <w:p w14:paraId="511A475E" w14:textId="77777777" w:rsidR="00740041" w:rsidRDefault="00740041" w:rsidP="00740041">
      <w:pPr>
        <w:pStyle w:val="Nastevanje1"/>
      </w:pPr>
      <w:r>
        <w:t>sklepanja pogodb na daljavo,</w:t>
      </w:r>
    </w:p>
    <w:p w14:paraId="7830D06A" w14:textId="77777777" w:rsidR="00740041" w:rsidRDefault="00740041" w:rsidP="00740041">
      <w:pPr>
        <w:pStyle w:val="Nastevanje1"/>
      </w:pPr>
      <w:r>
        <w:t>storitev na notranjem trgu,</w:t>
      </w:r>
    </w:p>
    <w:p w14:paraId="03B86899" w14:textId="77777777" w:rsidR="00740041" w:rsidRDefault="00740041" w:rsidP="00740041">
      <w:pPr>
        <w:pStyle w:val="Nastevanje1"/>
      </w:pPr>
      <w:r>
        <w:t>strojev,</w:t>
      </w:r>
    </w:p>
    <w:p w14:paraId="5491733F" w14:textId="77777777" w:rsidR="00740041" w:rsidRDefault="00740041" w:rsidP="00740041">
      <w:pPr>
        <w:pStyle w:val="Nastevanje1"/>
      </w:pPr>
      <w:r>
        <w:t>tekstila,</w:t>
      </w:r>
    </w:p>
    <w:p w14:paraId="6AFF2488" w14:textId="77777777" w:rsidR="00740041" w:rsidRDefault="00740041" w:rsidP="00740041">
      <w:pPr>
        <w:pStyle w:val="Nastevanje1"/>
      </w:pPr>
      <w:r>
        <w:t>tlačne opreme,</w:t>
      </w:r>
    </w:p>
    <w:p w14:paraId="59295DC8" w14:textId="77777777" w:rsidR="00740041" w:rsidRDefault="00740041" w:rsidP="00740041">
      <w:pPr>
        <w:pStyle w:val="Nastevanje1"/>
      </w:pPr>
      <w:r>
        <w:t>trgovine,</w:t>
      </w:r>
    </w:p>
    <w:p w14:paraId="22FF9C8C" w14:textId="77777777" w:rsidR="00740041" w:rsidRDefault="00740041" w:rsidP="00740041">
      <w:pPr>
        <w:pStyle w:val="Nastevanje1"/>
      </w:pPr>
      <w:r>
        <w:t>turističnih bonov,</w:t>
      </w:r>
    </w:p>
    <w:p w14:paraId="43256700" w14:textId="77777777" w:rsidR="00740041" w:rsidRDefault="00740041" w:rsidP="00740041">
      <w:pPr>
        <w:pStyle w:val="Nastevanje1"/>
      </w:pPr>
      <w:r>
        <w:t>zadržanja sprostitve proizvodov v prosti promet,</w:t>
      </w:r>
    </w:p>
    <w:p w14:paraId="0CED3110" w14:textId="77777777" w:rsidR="00740041" w:rsidRDefault="00740041" w:rsidP="00740041">
      <w:pPr>
        <w:pStyle w:val="Nastevanje1"/>
      </w:pPr>
      <w:r>
        <w:t>zaščitnih klavzul,</w:t>
      </w:r>
    </w:p>
    <w:p w14:paraId="027FDFEC" w14:textId="77777777" w:rsidR="00740041" w:rsidRDefault="00740041" w:rsidP="00740041">
      <w:pPr>
        <w:pStyle w:val="Nastevanje1"/>
      </w:pPr>
      <w:r>
        <w:t>zavajajočih poslovnih praks.</w:t>
      </w:r>
    </w:p>
    <w:p w14:paraId="5F19D645" w14:textId="252ABEBC" w:rsidR="00740041" w:rsidRPr="00D95E98" w:rsidRDefault="00740041" w:rsidP="00740041">
      <w:pPr>
        <w:pStyle w:val="NavadenNZaPred"/>
      </w:pPr>
      <w:r w:rsidRPr="00D95E98">
        <w:t>Na enem načrtovanem področju nadzora nis</w:t>
      </w:r>
      <w:r w:rsidR="0018460A" w:rsidRPr="00D95E98">
        <w:t>m</w:t>
      </w:r>
      <w:r w:rsidRPr="00D95E98">
        <w:t>o opravili. S</w:t>
      </w:r>
      <w:r w:rsidR="0018460A" w:rsidRPr="00D95E98">
        <w:t>m</w:t>
      </w:r>
      <w:r w:rsidRPr="00D95E98">
        <w:t>o pa zaradi novih pristojnosti, ki s</w:t>
      </w:r>
      <w:r w:rsidR="0018460A" w:rsidRPr="00D95E98">
        <w:t>m</w:t>
      </w:r>
      <w:r w:rsidRPr="00D95E98">
        <w:t>o jih dobili v letih 2021 in 2022, ter trenutnih razmer na trgu opravili nadzor še na naslednjih petih področjih:</w:t>
      </w:r>
    </w:p>
    <w:p w14:paraId="7D3E00E3" w14:textId="77777777" w:rsidR="00740041" w:rsidRDefault="00740041" w:rsidP="00740041">
      <w:pPr>
        <w:pStyle w:val="Nastevanje1"/>
      </w:pPr>
      <w:r>
        <w:t>elektromagnetne združljivosti,</w:t>
      </w:r>
    </w:p>
    <w:p w14:paraId="4EB4ECEA" w14:textId="77777777" w:rsidR="00740041" w:rsidRDefault="00740041" w:rsidP="00740041">
      <w:pPr>
        <w:pStyle w:val="Nastevanje1"/>
      </w:pPr>
      <w:r>
        <w:t>gostinstva,</w:t>
      </w:r>
    </w:p>
    <w:p w14:paraId="0DF1AEF1" w14:textId="77777777" w:rsidR="00740041" w:rsidRDefault="00740041" w:rsidP="00740041">
      <w:pPr>
        <w:pStyle w:val="Nastevanje1"/>
      </w:pPr>
      <w:r>
        <w:t>kontrole cen energentov,</w:t>
      </w:r>
    </w:p>
    <w:p w14:paraId="0BD1168A" w14:textId="77777777" w:rsidR="00740041" w:rsidRDefault="00740041" w:rsidP="00740041">
      <w:pPr>
        <w:pStyle w:val="Nastevanje1"/>
      </w:pPr>
      <w:r>
        <w:t>nepoštene poslovne prakse,</w:t>
      </w:r>
    </w:p>
    <w:p w14:paraId="6F5A6E71" w14:textId="77777777" w:rsidR="00740041" w:rsidRDefault="00740041" w:rsidP="00740041">
      <w:pPr>
        <w:pStyle w:val="Nastevanje1"/>
      </w:pPr>
      <w:r>
        <w:t>plastičnih proizvodov za enkratno uporabo.</w:t>
      </w:r>
    </w:p>
    <w:p w14:paraId="2839B0B6" w14:textId="0E61F003" w:rsidR="00740041" w:rsidRPr="00D95E98" w:rsidRDefault="00740041" w:rsidP="00740041">
      <w:pPr>
        <w:pStyle w:val="NavadenNZa"/>
      </w:pPr>
      <w:r w:rsidRPr="00D95E98">
        <w:t>V letu 2022 s</w:t>
      </w:r>
      <w:r w:rsidR="0018460A" w:rsidRPr="00D95E98">
        <w:t>m</w:t>
      </w:r>
      <w:r w:rsidRPr="00D95E98">
        <w:t>o tako načrtovani obseg letnih nadzorov presegli za 9,8</w:t>
      </w:r>
      <w:r w:rsidR="007C6743" w:rsidRPr="00D95E98">
        <w:t xml:space="preserve"> %</w:t>
      </w:r>
      <w:r w:rsidRPr="00D95E98">
        <w:t>.</w:t>
      </w:r>
    </w:p>
    <w:p w14:paraId="426995EB" w14:textId="42F9953E" w:rsidR="00740041" w:rsidRPr="00D95E98" w:rsidRDefault="00AA0385" w:rsidP="00740041">
      <w:pPr>
        <w:pStyle w:val="NavadenNPred"/>
      </w:pPr>
      <w:r w:rsidRPr="00D95E98">
        <w:lastRenderedPageBreak/>
        <w:t>S</w:t>
      </w:r>
      <w:r w:rsidR="00740041" w:rsidRPr="00D95E98">
        <w:t xml:space="preserve">kupaj z drugimi inšpekcijami </w:t>
      </w:r>
      <w:r w:rsidR="0018460A" w:rsidRPr="00D95E98">
        <w:t xml:space="preserve">smo </w:t>
      </w:r>
      <w:r w:rsidRPr="00D95E98">
        <w:t>sodeloval</w:t>
      </w:r>
      <w:r w:rsidR="0018460A" w:rsidRPr="00D95E98">
        <w:t>i</w:t>
      </w:r>
      <w:r w:rsidRPr="00D95E98">
        <w:t xml:space="preserve"> še pri (urejeno po abecedi)</w:t>
      </w:r>
      <w:r w:rsidR="00740041" w:rsidRPr="00D95E98">
        <w:t>:</w:t>
      </w:r>
    </w:p>
    <w:p w14:paraId="67A9258C" w14:textId="6D66B179" w:rsidR="00740041" w:rsidRDefault="00740041" w:rsidP="00740041">
      <w:pPr>
        <w:pStyle w:val="Nastevanje1"/>
      </w:pPr>
      <w:r>
        <w:t>davčne</w:t>
      </w:r>
      <w:r w:rsidR="0018460A">
        <w:t>m</w:t>
      </w:r>
      <w:r>
        <w:t xml:space="preserve"> potrjevanj</w:t>
      </w:r>
      <w:r w:rsidR="0018460A">
        <w:t>u</w:t>
      </w:r>
      <w:r>
        <w:t xml:space="preserve"> računov (skupaj s Finančno upravo RS),</w:t>
      </w:r>
    </w:p>
    <w:p w14:paraId="5F124925" w14:textId="59C7C91F" w:rsidR="00740041" w:rsidRDefault="00740041" w:rsidP="00740041">
      <w:pPr>
        <w:pStyle w:val="Nastevanje1"/>
      </w:pPr>
      <w:r>
        <w:t>izmenjav</w:t>
      </w:r>
      <w:r w:rsidR="0018460A">
        <w:t>i</w:t>
      </w:r>
      <w:r>
        <w:t xml:space="preserve"> informacij glede dobrih praks nadzora skladnosti proizvodov na spletu (sodelovanje z Zdravstvenim inšpektoratom RS),</w:t>
      </w:r>
    </w:p>
    <w:p w14:paraId="5B8CEFC0" w14:textId="01C91A1B" w:rsidR="00740041" w:rsidRDefault="00740041" w:rsidP="00740041">
      <w:pPr>
        <w:pStyle w:val="Nastevanje1"/>
      </w:pPr>
      <w:r>
        <w:t>prodaj</w:t>
      </w:r>
      <w:r w:rsidR="0018460A">
        <w:t>i</w:t>
      </w:r>
      <w:r>
        <w:t xml:space="preserve"> alkoholnih pijač (skupaj s Policijo in nevladnimi organizacijami),</w:t>
      </w:r>
    </w:p>
    <w:p w14:paraId="48D67463" w14:textId="3333DCF6" w:rsidR="00740041" w:rsidRDefault="00740041" w:rsidP="00740041">
      <w:pPr>
        <w:pStyle w:val="Nastevanje1"/>
      </w:pPr>
      <w:r>
        <w:t>prodaj</w:t>
      </w:r>
      <w:r w:rsidR="0018460A">
        <w:t>i</w:t>
      </w:r>
      <w:r>
        <w:t xml:space="preserve"> na stojnicah (skupaj z Inšpektoratom RS za kmetijstvo, Upravo RS za varno hrano, veterinarstvo in varstvo rastlin ter Inšpektoratom RS za infrastrukturo, inšpekcijo za ceste),</w:t>
      </w:r>
    </w:p>
    <w:p w14:paraId="663BD96C" w14:textId="7B3BDEE9" w:rsidR="00740041" w:rsidRDefault="00740041" w:rsidP="00740041">
      <w:pPr>
        <w:pStyle w:val="Nastevanje1"/>
      </w:pPr>
      <w:r>
        <w:t>prodaj</w:t>
      </w:r>
      <w:r w:rsidR="0018460A">
        <w:t>i</w:t>
      </w:r>
      <w:r>
        <w:t xml:space="preserve"> tobačnih in povezanih izdelkov (skupaj s Policijo in nevladnimi organizacijami),</w:t>
      </w:r>
    </w:p>
    <w:p w14:paraId="2110EDD0" w14:textId="77777777" w:rsidR="00740041" w:rsidRDefault="00740041" w:rsidP="00740041">
      <w:pPr>
        <w:pStyle w:val="Nastevanje1"/>
      </w:pPr>
      <w:r>
        <w:t>skladnosti proizvodov ob uvozu (skupaj s Finančno upravo RS),</w:t>
      </w:r>
    </w:p>
    <w:p w14:paraId="016C5700" w14:textId="6AA6244E" w:rsidR="00C978DB" w:rsidRDefault="00740041" w:rsidP="00740041">
      <w:pPr>
        <w:pStyle w:val="Nastevanje1"/>
      </w:pPr>
      <w:r>
        <w:t>vrednostnih turističnih bon</w:t>
      </w:r>
      <w:r w:rsidR="0018460A">
        <w:t>ih</w:t>
      </w:r>
      <w:r>
        <w:t xml:space="preserve"> (skupaj s Finančno upravo RS).</w:t>
      </w:r>
    </w:p>
    <w:p w14:paraId="15CCC88A" w14:textId="07C44CDE" w:rsidR="00740041" w:rsidRDefault="00740041" w:rsidP="00740041"/>
    <w:p w14:paraId="4DADD496" w14:textId="77777777" w:rsidR="009B4A04" w:rsidRPr="00206F19" w:rsidRDefault="009B4A04" w:rsidP="00740041"/>
    <w:p w14:paraId="34524C74" w14:textId="77777777" w:rsidR="0038173C" w:rsidRPr="00427CB3" w:rsidRDefault="0038173C">
      <w:pPr>
        <w:pStyle w:val="Naslov1"/>
      </w:pPr>
      <w:bookmarkStart w:id="8" w:name="_Toc128394284"/>
      <w:r w:rsidRPr="00427CB3">
        <w:lastRenderedPageBreak/>
        <w:t>ORGANIZACIJA IN KADRI</w:t>
      </w:r>
      <w:bookmarkEnd w:id="3"/>
      <w:bookmarkEnd w:id="8"/>
    </w:p>
    <w:p w14:paraId="544BD37C" w14:textId="77777777" w:rsidR="0038173C" w:rsidRPr="00427CB3" w:rsidRDefault="0038173C" w:rsidP="00424D49">
      <w:pPr>
        <w:pStyle w:val="Naslov2"/>
      </w:pPr>
      <w:bookmarkStart w:id="9" w:name="_Toc128394285"/>
      <w:bookmarkStart w:id="10" w:name="_Toc221977497"/>
      <w:r w:rsidRPr="00427CB3">
        <w:t>ORGANIZIRANOST</w:t>
      </w:r>
      <w:bookmarkEnd w:id="9"/>
    </w:p>
    <w:p w14:paraId="6BF05C6E" w14:textId="77777777" w:rsidR="00AA0385" w:rsidRDefault="00AA0385" w:rsidP="00AA0385">
      <w:r>
        <w:t>Tržni inšpektorat RS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vodi tudi vse oblike komuniciranja s predstavniki medijev.</w:t>
      </w:r>
    </w:p>
    <w:p w14:paraId="0D103F3A" w14:textId="093AA16E" w:rsidR="00C92D0E" w:rsidRPr="00D95E98" w:rsidRDefault="00AA0385" w:rsidP="00AA0385">
      <w:r w:rsidRPr="00D95E98">
        <w:t>Na</w:t>
      </w:r>
      <w:r w:rsidR="0018460A" w:rsidRPr="00D95E98">
        <w:t>še</w:t>
      </w:r>
      <w:r w:rsidRPr="00D95E98">
        <w:t xml:space="preserve"> </w:t>
      </w:r>
      <w:r w:rsidR="0018460A" w:rsidRPr="00D95E98">
        <w:t xml:space="preserve">delo poteka </w:t>
      </w:r>
      <w:r w:rsidRPr="00D95E98">
        <w:t xml:space="preserve">na sedežu ter na 8 območnih enotah, ki se nahajajo v Celju, Mariboru, Kranju, Ljubljani, Murski Soboti, Novi Gorici, Novem mestu in Postojni. Zaradi večje učinkovitosti in zagotavljanja </w:t>
      </w:r>
      <w:r w:rsidR="0018460A" w:rsidRPr="00D95E98">
        <w:t xml:space="preserve">naše </w:t>
      </w:r>
      <w:r w:rsidRPr="00D95E98">
        <w:t>večje prisotnosti na terenu, deluje</w:t>
      </w:r>
      <w:r w:rsidR="009E03EE" w:rsidRPr="00D95E98">
        <w:t>jo</w:t>
      </w:r>
      <w:r w:rsidRPr="00D95E98">
        <w:t xml:space="preserve"> v okviru območnih enot tudi 4 inšpekcijske pisarne</w:t>
      </w:r>
      <w:r w:rsidR="009E03EE" w:rsidRPr="00D95E98">
        <w:t>,</w:t>
      </w:r>
      <w:r w:rsidRPr="00D95E98">
        <w:t xml:space="preserve"> in sicer v Brežicah, Dravogradu, Kočevju in </w:t>
      </w:r>
      <w:r w:rsidR="009E03EE" w:rsidRPr="00D95E98">
        <w:t>Kopru</w:t>
      </w:r>
      <w:r w:rsidRPr="00D95E98">
        <w:t>.</w:t>
      </w:r>
    </w:p>
    <w:p w14:paraId="3852DA9F" w14:textId="5E4F4D8C" w:rsidR="0038173C" w:rsidRPr="00427CB3" w:rsidRDefault="00AE30FE" w:rsidP="00125318">
      <w:pPr>
        <w:pStyle w:val="Slika2"/>
      </w:pPr>
      <w:r>
        <w:rPr>
          <w:noProof/>
        </w:rPr>
        <w:drawing>
          <wp:inline distT="0" distB="0" distL="0" distR="0" wp14:anchorId="235EE8F9" wp14:editId="2E276E96">
            <wp:extent cx="3960000" cy="5364000"/>
            <wp:effectExtent l="0" t="0" r="2540" b="8255"/>
            <wp:docPr id="17" name="Slika 17" descr="Slikovni prikaz organiziranosti Tržnega inšpektorata RS, kar je opisano že v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ovni prikaz organiziranosti Tržnega inšpektorata RS, kar je opisano že v besedilu"/>
                    <pic:cNvPicPr/>
                  </pic:nvPicPr>
                  <pic:blipFill rotWithShape="1">
                    <a:blip r:embed="rId17">
                      <a:extLst>
                        <a:ext uri="{28A0092B-C50C-407E-A947-70E740481C1C}">
                          <a14:useLocalDpi xmlns:a14="http://schemas.microsoft.com/office/drawing/2010/main" val="0"/>
                        </a:ext>
                      </a:extLst>
                    </a:blip>
                    <a:srcRect l="20635" t="7091" r="32628" b="8499"/>
                    <a:stretch/>
                  </pic:blipFill>
                  <pic:spPr bwMode="auto">
                    <a:xfrm>
                      <a:off x="0" y="0"/>
                      <a:ext cx="3960000" cy="5364000"/>
                    </a:xfrm>
                    <a:prstGeom prst="rect">
                      <a:avLst/>
                    </a:prstGeom>
                    <a:ln>
                      <a:noFill/>
                    </a:ln>
                    <a:extLst>
                      <a:ext uri="{53640926-AAD7-44D8-BBD7-CCE9431645EC}">
                        <a14:shadowObscured xmlns:a14="http://schemas.microsoft.com/office/drawing/2010/main"/>
                      </a:ext>
                    </a:extLst>
                  </pic:spPr>
                </pic:pic>
              </a:graphicData>
            </a:graphic>
          </wp:inline>
        </w:drawing>
      </w:r>
    </w:p>
    <w:p w14:paraId="639A9A1F" w14:textId="19FDFF5A" w:rsidR="00787C8B" w:rsidRPr="00AE30FE" w:rsidRDefault="0038173C" w:rsidP="00A40E79">
      <w:pPr>
        <w:pStyle w:val="Slika"/>
      </w:pPr>
      <w:bookmarkStart w:id="11" w:name="_Toc286737200"/>
      <w:bookmarkStart w:id="12" w:name="_Toc347218563"/>
      <w:bookmarkStart w:id="13" w:name="_Ref62743693"/>
      <w:bookmarkStart w:id="14" w:name="_Toc128394367"/>
      <w:r w:rsidRPr="00AE30FE">
        <w:t xml:space="preserve">Slika </w:t>
      </w:r>
      <w:r w:rsidR="00233555">
        <w:fldChar w:fldCharType="begin"/>
      </w:r>
      <w:r w:rsidR="00233555">
        <w:instrText xml:space="preserve"> SEQ Slika \* ARABIC </w:instrText>
      </w:r>
      <w:r w:rsidR="00233555">
        <w:fldChar w:fldCharType="separate"/>
      </w:r>
      <w:r w:rsidR="00233555">
        <w:rPr>
          <w:noProof/>
        </w:rPr>
        <w:t>1</w:t>
      </w:r>
      <w:r w:rsidR="00233555">
        <w:rPr>
          <w:noProof/>
        </w:rPr>
        <w:fldChar w:fldCharType="end"/>
      </w:r>
      <w:r w:rsidRPr="00AE30FE">
        <w:t>: Organigram organiziranosti Tržnega inšpektorata</w:t>
      </w:r>
      <w:bookmarkEnd w:id="11"/>
      <w:bookmarkEnd w:id="12"/>
      <w:bookmarkEnd w:id="13"/>
      <w:r w:rsidR="00841E54" w:rsidRPr="00AE30FE">
        <w:t xml:space="preserve"> RS</w:t>
      </w:r>
      <w:bookmarkEnd w:id="14"/>
    </w:p>
    <w:p w14:paraId="61C7B636" w14:textId="657A802F" w:rsidR="00AA0385" w:rsidRPr="00D95E98" w:rsidRDefault="00AA0385" w:rsidP="00AA0385">
      <w:r w:rsidRPr="00D95E98">
        <w:lastRenderedPageBreak/>
        <w:t xml:space="preserve">Na sedežu inšpektorata poteka </w:t>
      </w:r>
      <w:r w:rsidR="0018460A" w:rsidRPr="00D95E98">
        <w:t xml:space="preserve">delo </w:t>
      </w:r>
      <w:r w:rsidRPr="00D95E98">
        <w:t>v treh notranj</w:t>
      </w:r>
      <w:r w:rsidR="00170AEE" w:rsidRPr="00D95E98">
        <w:t>ih</w:t>
      </w:r>
      <w:r w:rsidRPr="00D95E98">
        <w:t xml:space="preserve"> organizacijskih enotah</w:t>
      </w:r>
      <w:r w:rsidR="0018460A" w:rsidRPr="00D95E98">
        <w:t>,</w:t>
      </w:r>
      <w:r w:rsidRPr="00D95E98">
        <w:t xml:space="preserve"> in sicer v Sektorju za splošen nadzor, Sektorju za tehnično področje nadzora in Službi za splošne zadeve.</w:t>
      </w:r>
    </w:p>
    <w:p w14:paraId="45A621F7" w14:textId="70628A1D" w:rsidR="00AA0385" w:rsidRPr="00D95E98" w:rsidRDefault="00AA0385" w:rsidP="00AA0385">
      <w:r w:rsidRPr="00D95E98">
        <w:t>Vodje sektorjev in službe vsebinsko in strokovno pokrivajo posamezno področje delovanja inšpektorata z opravljanjem nalog upravnega in strokovnega dela na zaokroženem delovnem področju inšpektorata. Vodje sektorjev in službe delujejo v skladu z dolgoročnimi usmeritvami in cilji inšpektorata ter v skladu z usmeritvami glavne tržne inšpektorice, kateri so tudi neposredno odgovorni za svoje delo. Vodje območnih enot imajo v inšpektoratu dvojno vlogo</w:t>
      </w:r>
      <w:r w:rsidR="0018460A" w:rsidRPr="00D95E98">
        <w:t>,</w:t>
      </w:r>
      <w:r w:rsidRPr="00D95E98">
        <w:t xml:space="preserve"> in sicer organizirajo, usklajujejo in vodijo delo enot, skrbijo za učinkovito in smotrno opravljanje nalog, razporejajo delo v enoti</w:t>
      </w:r>
      <w:r w:rsidR="0018460A" w:rsidRPr="00D95E98">
        <w:t>, hkrati pa</w:t>
      </w:r>
      <w:r w:rsidRPr="00D95E98">
        <w:t xml:space="preserve"> izvajajo inšpekcijske preglede in opravljajo strokovno najzahtevnejše naloge. Vodje območnih enot vodijo območne enote v skladu z usmeritvami glavne tržne inšpektorice, kateri so tudi neposredno odgovorni za svoje delo.</w:t>
      </w:r>
    </w:p>
    <w:p w14:paraId="7B15D624" w14:textId="3D3D38D8" w:rsidR="005D65B9" w:rsidRPr="00D95E98" w:rsidRDefault="0018460A" w:rsidP="00AA0385">
      <w:r w:rsidRPr="00D95E98">
        <w:t>Naše d</w:t>
      </w:r>
      <w:r w:rsidR="00AA0385" w:rsidRPr="00D95E98">
        <w:t>elo je organizirano glede na teritorialno razpršenost, določila Uredbe o delovnem času v organih državne uprave ter Navodila o poslovnem času in uradnih urah Tržnega inšpektorata RS ter o delovnem času uslužbencev Tržnega inšpektorata RS.</w:t>
      </w:r>
    </w:p>
    <w:p w14:paraId="2818BEEC" w14:textId="77777777" w:rsidR="0038173C" w:rsidRPr="002A4C4D" w:rsidRDefault="005467D7" w:rsidP="00125318">
      <w:pPr>
        <w:pStyle w:val="Slika2"/>
      </w:pPr>
      <w:r w:rsidRPr="002A4C4D">
        <w:rPr>
          <w:noProof/>
        </w:rPr>
        <w:drawing>
          <wp:inline distT="0" distB="0" distL="0" distR="0" wp14:anchorId="5B5B14FE" wp14:editId="4F965462">
            <wp:extent cx="4137660" cy="2720340"/>
            <wp:effectExtent l="0" t="0" r="0" b="0"/>
            <wp:docPr id="4" name="Slika 86" descr="Teritorialna razpršen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Teritorialna razpršeno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7660" cy="2720340"/>
                    </a:xfrm>
                    <a:prstGeom prst="rect">
                      <a:avLst/>
                    </a:prstGeom>
                    <a:noFill/>
                    <a:ln>
                      <a:noFill/>
                    </a:ln>
                  </pic:spPr>
                </pic:pic>
              </a:graphicData>
            </a:graphic>
          </wp:inline>
        </w:drawing>
      </w:r>
    </w:p>
    <w:p w14:paraId="5861297E" w14:textId="120EC545" w:rsidR="0038173C" w:rsidRPr="00C3535B" w:rsidRDefault="0038173C" w:rsidP="00A40E79">
      <w:pPr>
        <w:pStyle w:val="Slika"/>
      </w:pPr>
      <w:bookmarkStart w:id="15" w:name="_Toc347218564"/>
      <w:bookmarkStart w:id="16" w:name="_Ref62743745"/>
      <w:bookmarkStart w:id="17" w:name="_Toc128394368"/>
      <w:r w:rsidRPr="00C3535B">
        <w:t xml:space="preserve">Slika </w:t>
      </w:r>
      <w:r w:rsidR="00233555">
        <w:fldChar w:fldCharType="begin"/>
      </w:r>
      <w:r w:rsidR="00233555">
        <w:instrText xml:space="preserve"> SEQ Slika \* ARABIC </w:instrText>
      </w:r>
      <w:r w:rsidR="00233555">
        <w:fldChar w:fldCharType="separate"/>
      </w:r>
      <w:r w:rsidR="00233555">
        <w:rPr>
          <w:noProof/>
        </w:rPr>
        <w:t>2</w:t>
      </w:r>
      <w:r w:rsidR="00233555">
        <w:rPr>
          <w:noProof/>
        </w:rPr>
        <w:fldChar w:fldCharType="end"/>
      </w:r>
      <w:r w:rsidRPr="00C3535B">
        <w:t xml:space="preserve">: Teritorialna razpršenost Tržnega inšpektorata </w:t>
      </w:r>
      <w:r w:rsidR="0050488A">
        <w:t xml:space="preserve">RS </w:t>
      </w:r>
      <w:r w:rsidRPr="00C3535B">
        <w:t xml:space="preserve">od 1. </w:t>
      </w:r>
      <w:r w:rsidR="0050488A">
        <w:t xml:space="preserve">decembra </w:t>
      </w:r>
      <w:r w:rsidRPr="00C3535B">
        <w:t>2012 dalje</w:t>
      </w:r>
      <w:bookmarkEnd w:id="15"/>
      <w:bookmarkEnd w:id="16"/>
      <w:bookmarkEnd w:id="17"/>
    </w:p>
    <w:p w14:paraId="7A51A335" w14:textId="77777777" w:rsidR="00AA0385" w:rsidRDefault="00AA0385" w:rsidP="00AA0385">
      <w:r>
        <w:t>Uradne ure na sedežu inšpektorata in na območnih enotah so vsak ponedeljek in sredo od 9:00 ure do 11:00 ure. Uradne ure po telefonu pa inšpektorat zagotavlja ves poslovni čas.</w:t>
      </w:r>
    </w:p>
    <w:p w14:paraId="7B65916F" w14:textId="6B472902" w:rsidR="00AA0385" w:rsidRPr="00D95E98" w:rsidRDefault="00170AEE" w:rsidP="00AA0385">
      <w:r w:rsidRPr="00D95E98">
        <w:t xml:space="preserve">Eden od </w:t>
      </w:r>
      <w:r w:rsidR="0018460A" w:rsidRPr="00D95E98">
        <w:t xml:space="preserve">naših </w:t>
      </w:r>
      <w:r w:rsidRPr="00D95E98">
        <w:t xml:space="preserve">strateških ciljev je učinkovitost pri izvajanju nadzora, ki ga v nekaterih primerih </w:t>
      </w:r>
      <w:r w:rsidR="0018460A" w:rsidRPr="00D95E98">
        <w:t xml:space="preserve">lahko </w:t>
      </w:r>
      <w:r w:rsidRPr="00D95E98">
        <w:t>dose</w:t>
      </w:r>
      <w:r w:rsidR="0018460A" w:rsidRPr="00D95E98">
        <w:t>žemo</w:t>
      </w:r>
      <w:r w:rsidRPr="00D95E98">
        <w:t xml:space="preserve"> le, če nadzor</w:t>
      </w:r>
      <w:r w:rsidR="00D964C1" w:rsidRPr="00D95E98">
        <w:t>e</w:t>
      </w:r>
      <w:r w:rsidRPr="00D95E98">
        <w:t xml:space="preserve"> občasno izv</w:t>
      </w:r>
      <w:r w:rsidR="00D964C1" w:rsidRPr="00D95E98">
        <w:t>ajamo</w:t>
      </w:r>
      <w:r w:rsidRPr="00D95E98">
        <w:t xml:space="preserve"> tudi v večernem ali nočnem času, ob sobotah, nedeljah ali praznikih. V teh primerih gre predvsem za ugotavljanje kršitve v gostinskih lokalih, pri izvajanju turistične dejavnosti, na različnih sejmih ipd.</w:t>
      </w:r>
    </w:p>
    <w:p w14:paraId="02895766" w14:textId="209C6281" w:rsidR="00AA0385" w:rsidRPr="00957AA3" w:rsidRDefault="00AA0385" w:rsidP="00AA0385">
      <w:r w:rsidRPr="00957AA3">
        <w:t xml:space="preserve">Glavna tržna inšpektorica </w:t>
      </w:r>
      <w:r w:rsidR="00170AEE" w:rsidRPr="00957AA3">
        <w:t xml:space="preserve">tedensko </w:t>
      </w:r>
      <w:r w:rsidRPr="00957AA3">
        <w:t>sklicuje sestanke vodij območnih enot, na katerih se predstavi izvajanje koordiniranih nadzorov, ki se bodo izvajali na podlagi sprejetega letnega načrta nadzorov, ter reši tekoča problematika dela posamezne območne enote oziroma inšpektorata kot celote.</w:t>
      </w:r>
      <w:r w:rsidR="00170AEE" w:rsidRPr="00957AA3">
        <w:t xml:space="preserve"> Sestanki se večinoma izvajaj</w:t>
      </w:r>
      <w:r w:rsidR="00656046" w:rsidRPr="00957AA3">
        <w:t>o</w:t>
      </w:r>
      <w:r w:rsidR="00170AEE" w:rsidRPr="00957AA3">
        <w:t xml:space="preserve"> preko spleta, vsaka dva meseca pa tudi v živo.</w:t>
      </w:r>
    </w:p>
    <w:p w14:paraId="1E5903CD" w14:textId="7B2152FD" w:rsidR="00C92D0E" w:rsidRPr="00D95E98" w:rsidRDefault="00D964C1" w:rsidP="00AA0385">
      <w:r w:rsidRPr="00D95E98">
        <w:t xml:space="preserve">Na </w:t>
      </w:r>
      <w:r w:rsidR="00AA0385" w:rsidRPr="00D95E98">
        <w:t>Tržn</w:t>
      </w:r>
      <w:r w:rsidRPr="00D95E98">
        <w:t>em</w:t>
      </w:r>
      <w:r w:rsidR="00AA0385" w:rsidRPr="00D95E98">
        <w:t xml:space="preserve"> inšpektorat</w:t>
      </w:r>
      <w:r w:rsidRPr="00D95E98">
        <w:t>u</w:t>
      </w:r>
      <w:r w:rsidR="00AA0385" w:rsidRPr="00D95E98">
        <w:t xml:space="preserve"> RS daje</w:t>
      </w:r>
      <w:r w:rsidRPr="00D95E98">
        <w:t>mo</w:t>
      </w:r>
      <w:r w:rsidR="00AA0385" w:rsidRPr="00D95E98">
        <w:t xml:space="preserve"> velik poudarek </w:t>
      </w:r>
      <w:r w:rsidRPr="00D95E98">
        <w:t xml:space="preserve">tudi </w:t>
      </w:r>
      <w:r w:rsidR="00AA0385" w:rsidRPr="00D95E98">
        <w:t xml:space="preserve">usposabljanju zaposlenih. V letu 2022 </w:t>
      </w:r>
      <w:r w:rsidRPr="00D95E98">
        <w:t xml:space="preserve">smo </w:t>
      </w:r>
      <w:r w:rsidR="00AA0385" w:rsidRPr="00D95E98">
        <w:t>izved</w:t>
      </w:r>
      <w:r w:rsidRPr="00D95E98">
        <w:t>li</w:t>
      </w:r>
      <w:r w:rsidR="00AA0385" w:rsidRPr="00D95E98">
        <w:t xml:space="preserve"> dve dvodnevni usposabljanji za vse zaposlene, in sicer z namenom predstavitev sprememb na področju zakonodaje oziroma ostalih sprememb in novosti, ki </w:t>
      </w:r>
      <w:r w:rsidR="00AA0385" w:rsidRPr="00D95E98">
        <w:lastRenderedPageBreak/>
        <w:t>jih potrebuje</w:t>
      </w:r>
      <w:r w:rsidRPr="00D95E98">
        <w:t>m</w:t>
      </w:r>
      <w:r w:rsidR="00AA0385" w:rsidRPr="00D95E98">
        <w:t xml:space="preserve">o za nemoteno izvajanje dela. Prav tako </w:t>
      </w:r>
      <w:r w:rsidRPr="00D95E98">
        <w:t xml:space="preserve">so se vsi vodje udeležili </w:t>
      </w:r>
      <w:r w:rsidR="00AA0385" w:rsidRPr="00D95E98">
        <w:t>usposabljanj</w:t>
      </w:r>
      <w:r w:rsidRPr="00D95E98">
        <w:t>a</w:t>
      </w:r>
      <w:r w:rsidR="00AA0385" w:rsidRPr="00D95E98">
        <w:t xml:space="preserve"> na temo motiviranja zaposlenih</w:t>
      </w:r>
      <w:r w:rsidRPr="00D95E98">
        <w:t>, izvedli pa smo tudi</w:t>
      </w:r>
      <w:r w:rsidR="00AA0385" w:rsidRPr="00D95E98">
        <w:t xml:space="preserve"> številna druga krajša interna usposabljanja, ki s</w:t>
      </w:r>
      <w:r w:rsidRPr="00D95E98">
        <w:t>m</w:t>
      </w:r>
      <w:r w:rsidR="00AA0385" w:rsidRPr="00D95E98">
        <w:t xml:space="preserve">o </w:t>
      </w:r>
      <w:r w:rsidRPr="00D95E98">
        <w:t xml:space="preserve">jih </w:t>
      </w:r>
      <w:r w:rsidR="00AA0385" w:rsidRPr="00D95E98">
        <w:t>izved</w:t>
      </w:r>
      <w:r w:rsidRPr="00D95E98">
        <w:t>li</w:t>
      </w:r>
      <w:r w:rsidR="00AA0385" w:rsidRPr="00D95E98">
        <w:t xml:space="preserve"> v lastnih prostorih in z lastnimi kadri. Interes zaposlenih za pridobitev dodatnih znanj je velik</w:t>
      </w:r>
      <w:r w:rsidR="00881BA5" w:rsidRPr="00D95E98">
        <w:t>.</w:t>
      </w:r>
      <w:r w:rsidR="00AA0385" w:rsidRPr="00D95E98">
        <w:t xml:space="preserve"> </w:t>
      </w:r>
      <w:r w:rsidRPr="00D95E98">
        <w:t>V</w:t>
      </w:r>
      <w:r w:rsidR="00AA0385" w:rsidRPr="00D95E98">
        <w:t xml:space="preserve"> letu 2022</w:t>
      </w:r>
      <w:r w:rsidRPr="00D95E98">
        <w:t xml:space="preserve"> smo se </w:t>
      </w:r>
      <w:r w:rsidR="00AA0385" w:rsidRPr="00D95E98">
        <w:t>intern</w:t>
      </w:r>
      <w:r w:rsidRPr="00D95E98">
        <w:t>o ali</w:t>
      </w:r>
      <w:r w:rsidR="00AA0385" w:rsidRPr="00D95E98">
        <w:t xml:space="preserve"> pri zunanjih izvajalcih udeležili več kot </w:t>
      </w:r>
      <w:r w:rsidR="00656046" w:rsidRPr="00D95E98">
        <w:t xml:space="preserve">50 </w:t>
      </w:r>
      <w:r w:rsidR="00AA0385" w:rsidRPr="00D95E98">
        <w:t>usposabljanj različnih vsebin</w:t>
      </w:r>
      <w:r w:rsidR="00881BA5" w:rsidRPr="00D95E98">
        <w:t>,</w:t>
      </w:r>
      <w:r w:rsidR="00AA0385" w:rsidRPr="00D95E98">
        <w:t xml:space="preserve"> povezanih z opravljanjem dela na inšpektoratu. Večin</w:t>
      </w:r>
      <w:r w:rsidR="00656046" w:rsidRPr="00D95E98">
        <w:t>o</w:t>
      </w:r>
      <w:r w:rsidR="00AA0385" w:rsidRPr="00D95E98">
        <w:t xml:space="preserve"> teh usposabljanj </w:t>
      </w:r>
      <w:r w:rsidR="00656046" w:rsidRPr="00D95E98">
        <w:t xml:space="preserve">je </w:t>
      </w:r>
      <w:r w:rsidR="00AA0385" w:rsidRPr="00D95E98">
        <w:t>brezplačno organizira</w:t>
      </w:r>
      <w:r w:rsidR="00656046" w:rsidRPr="00D95E98">
        <w:t>la</w:t>
      </w:r>
      <w:r w:rsidR="00AA0385" w:rsidRPr="00D95E98">
        <w:t xml:space="preserve"> Upravna akademija Ministrstva za javno upravo.</w:t>
      </w:r>
    </w:p>
    <w:p w14:paraId="7A75DF2A" w14:textId="77777777" w:rsidR="0038173C" w:rsidRPr="002A4C4D" w:rsidRDefault="0038173C" w:rsidP="00A40E79">
      <w:pPr>
        <w:pStyle w:val="Naslov2"/>
      </w:pPr>
      <w:bookmarkStart w:id="18" w:name="_Toc286737092"/>
      <w:bookmarkStart w:id="19" w:name="_Toc347218448"/>
      <w:bookmarkStart w:id="20" w:name="_Toc128394286"/>
      <w:r w:rsidRPr="002A4C4D">
        <w:t>SISTEMIZACIJA DELOVNIH MEST</w:t>
      </w:r>
      <w:bookmarkEnd w:id="18"/>
      <w:bookmarkEnd w:id="19"/>
      <w:bookmarkEnd w:id="20"/>
    </w:p>
    <w:p w14:paraId="170D6845" w14:textId="4879B935" w:rsidR="00AA0385" w:rsidRPr="00957AA3" w:rsidRDefault="00AA0385" w:rsidP="00AA0385">
      <w:r w:rsidRPr="00957AA3">
        <w:t xml:space="preserve">Na Tržnem inšpektoratu RS je bilo na dan 31. decembra 2022 zaposlenih 123 delavcev. Neposredno inšpekcijsko nadzorstvo je opravljalo 98 tržnih inšpektorjev, druge upravne naloge je opravljalo 5 uradnikov, spremljajoče naloge pa je 19 strokovno tehničnih delavcev (od tega sta dve javni uslužbenki zaposleni za krajši delovni čas) ter en pripravnik, ki se usposablja za delovno mesto Svetovalec. Povprečna starost javnih uslužbencev </w:t>
      </w:r>
      <w:r w:rsidR="00656046" w:rsidRPr="00957AA3">
        <w:t xml:space="preserve">na dan 31. december 2022 </w:t>
      </w:r>
      <w:r w:rsidRPr="00957AA3">
        <w:t xml:space="preserve">je </w:t>
      </w:r>
      <w:r w:rsidR="00656046" w:rsidRPr="00957AA3">
        <w:t xml:space="preserve">bila </w:t>
      </w:r>
      <w:r w:rsidRPr="00957AA3">
        <w:t>52,</w:t>
      </w:r>
      <w:r w:rsidR="00656046" w:rsidRPr="00957AA3">
        <w:t>9</w:t>
      </w:r>
      <w:r w:rsidRPr="00957AA3">
        <w:t xml:space="preserve"> let.</w:t>
      </w:r>
    </w:p>
    <w:p w14:paraId="7865DFBA" w14:textId="54177640" w:rsidR="00AA0385" w:rsidRDefault="00AA0385" w:rsidP="00AA0385">
      <w:r>
        <w:t>V letu 2022 je delovno razmerje prenehalo štirim javnim uslužbencem, z enim javnim uslužbencem pa je bil sklenjen aneks o mirovanju pravic in obveznosti iz delovnega razmerja zaradi nastopa funkcije državnega sekretarja v drugem organu. Od štirih prekinitev delovnega razmerja se je en javni uslužbenec upokojil, dva javna uslužbenca sta si našla drugo zaposlitev, en javni uslužbenec</w:t>
      </w:r>
      <w:r w:rsidR="003E77B0">
        <w:t xml:space="preserve"> </w:t>
      </w:r>
      <w:r>
        <w:t>pa je bil premeščen v drug organ državne uprave. V istem obdobju</w:t>
      </w:r>
      <w:r w:rsidR="003E77B0">
        <w:t xml:space="preserve"> </w:t>
      </w:r>
      <w:r>
        <w:t>se je na Tržnem inšpektoratu RS na novo zaposlilo sedem javnih uslužbencev, od tega šest inšpektorjev in en pripravnik.</w:t>
      </w:r>
    </w:p>
    <w:p w14:paraId="33ABF5BA" w14:textId="665D0C07" w:rsidR="00C92D0E" w:rsidRPr="00D95E98" w:rsidRDefault="002D0893" w:rsidP="00AA0385">
      <w:r w:rsidRPr="00D95E98">
        <w:t>G</w:t>
      </w:r>
      <w:r w:rsidR="00AA0385" w:rsidRPr="00D95E98">
        <w:t xml:space="preserve">lede na dodatno dodeljene pristojnosti in naloge </w:t>
      </w:r>
      <w:r w:rsidRPr="00D95E98">
        <w:t xml:space="preserve">si </w:t>
      </w:r>
      <w:r w:rsidR="00881BA5" w:rsidRPr="00D95E98">
        <w:t>prizadeva</w:t>
      </w:r>
      <w:r w:rsidR="00D964C1" w:rsidRPr="00D95E98">
        <w:t>m</w:t>
      </w:r>
      <w:r w:rsidR="00881BA5" w:rsidRPr="00D95E98">
        <w:t xml:space="preserve">o za </w:t>
      </w:r>
      <w:r w:rsidR="00AA0385" w:rsidRPr="00D95E98">
        <w:t>poveča</w:t>
      </w:r>
      <w:r w:rsidR="00881BA5" w:rsidRPr="00D95E98">
        <w:t>nje</w:t>
      </w:r>
      <w:r w:rsidR="00AA0385" w:rsidRPr="00D95E98">
        <w:t xml:space="preserve"> kadrovsk</w:t>
      </w:r>
      <w:r w:rsidR="00881BA5" w:rsidRPr="00D95E98">
        <w:t>ega</w:t>
      </w:r>
      <w:r w:rsidR="00AA0385" w:rsidRPr="00D95E98">
        <w:t xml:space="preserve"> načrt</w:t>
      </w:r>
      <w:r w:rsidR="00881BA5" w:rsidRPr="00D95E98">
        <w:t>a</w:t>
      </w:r>
      <w:r w:rsidR="00AA0385" w:rsidRPr="00D95E98">
        <w:t xml:space="preserve"> </w:t>
      </w:r>
      <w:r w:rsidR="00D964C1" w:rsidRPr="00D95E98">
        <w:t xml:space="preserve">za </w:t>
      </w:r>
      <w:r w:rsidR="00AA0385" w:rsidRPr="00D95E98">
        <w:t>zaposl</w:t>
      </w:r>
      <w:r w:rsidR="00D964C1" w:rsidRPr="00D95E98">
        <w:t>itev</w:t>
      </w:r>
      <w:r w:rsidR="00881BA5" w:rsidRPr="00D95E98">
        <w:t xml:space="preserve"> dodatnih</w:t>
      </w:r>
      <w:r w:rsidR="00AA0385" w:rsidRPr="00D95E98">
        <w:t xml:space="preserve"> inšpektorje</w:t>
      </w:r>
      <w:r w:rsidR="00881BA5" w:rsidRPr="00D95E98">
        <w:t>v</w:t>
      </w:r>
      <w:r w:rsidR="00AA0385" w:rsidRPr="00D95E98">
        <w:t>. Negativni trend se kaže že od leta 2003 dalje, ko je bilo na inšpektoratu zaposlenih 168 javnih uslužbencev, od tega 137 inšpektorjev, pristojn</w:t>
      </w:r>
      <w:r w:rsidR="00D964C1" w:rsidRPr="00D95E98">
        <w:t>i pa smo bili</w:t>
      </w:r>
      <w:r w:rsidR="00AA0385" w:rsidRPr="00D95E98">
        <w:t xml:space="preserve"> za nadzor nad izvrševanjem 120 zakonskih in podzakonskih predpisov. Konec leta 2022 </w:t>
      </w:r>
      <w:r w:rsidR="00D964C1" w:rsidRPr="00D95E98">
        <w:t xml:space="preserve">nas </w:t>
      </w:r>
      <w:r w:rsidR="00AA0385" w:rsidRPr="00D95E98">
        <w:t>je bilo</w:t>
      </w:r>
      <w:r w:rsidR="00841E54" w:rsidRPr="00D95E98">
        <w:t>,</w:t>
      </w:r>
      <w:r w:rsidR="00AA0385" w:rsidRPr="00D95E98">
        <w:t xml:space="preserve"> kot že navedeno zgoraj</w:t>
      </w:r>
      <w:r w:rsidR="00841E54" w:rsidRPr="00D95E98">
        <w:t>,</w:t>
      </w:r>
      <w:r w:rsidR="00AA0385" w:rsidRPr="00D95E98">
        <w:t xml:space="preserve"> zaposlenih le 123 javnih uslužbencev, od tega 98 inšpektorjev, pristoj</w:t>
      </w:r>
      <w:r w:rsidR="00D964C1" w:rsidRPr="00D95E98">
        <w:t>ni pa smo bili</w:t>
      </w:r>
      <w:r w:rsidR="00AA0385" w:rsidRPr="00D95E98">
        <w:t xml:space="preserve"> za nadzor nad izvrševanjem več kot 210 predpisov.</w:t>
      </w:r>
    </w:p>
    <w:p w14:paraId="5080FDED" w14:textId="1EF513B5" w:rsidR="00A91131" w:rsidRPr="00D95E98" w:rsidRDefault="00A91131" w:rsidP="00A91131">
      <w:r w:rsidRPr="00D95E98">
        <w:t>Poleg širjenja pristojnosti pa se na Tržnem inšpektoratu RS srečuje</w:t>
      </w:r>
      <w:r w:rsidR="00D964C1" w:rsidRPr="00D95E98">
        <w:t>m</w:t>
      </w:r>
      <w:r w:rsidRPr="00D95E98">
        <w:t>o še s problematiko bolniških odsotnosti, od katerih so nekatere tudi dolgotrajne. Bolniške odsotnosti so posledica visoke povprečne starosti zaposlenih.</w:t>
      </w:r>
    </w:p>
    <w:p w14:paraId="04E607F0" w14:textId="4CA15DD2" w:rsidR="00F01174" w:rsidRPr="002A4C4D" w:rsidRDefault="00FC3264" w:rsidP="00D9443E">
      <w:pPr>
        <w:pStyle w:val="Slika1"/>
      </w:pPr>
      <w:r>
        <w:rPr>
          <w:noProof/>
        </w:rPr>
        <w:drawing>
          <wp:inline distT="0" distB="0" distL="0" distR="0" wp14:anchorId="045D6BC0" wp14:editId="4301CBB6">
            <wp:extent cx="4320000" cy="2365200"/>
            <wp:effectExtent l="0" t="0" r="4445" b="0"/>
            <wp:docPr id="10" name="Slika 10" descr="Fluktuacija zaposlen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Fluktuacija zaposleni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365200"/>
                    </a:xfrm>
                    <a:prstGeom prst="rect">
                      <a:avLst/>
                    </a:prstGeom>
                    <a:noFill/>
                  </pic:spPr>
                </pic:pic>
              </a:graphicData>
            </a:graphic>
          </wp:inline>
        </w:drawing>
      </w:r>
    </w:p>
    <w:p w14:paraId="48F2F1C1" w14:textId="5322F419" w:rsidR="00787C8B" w:rsidRPr="00D5749E" w:rsidRDefault="00F01174" w:rsidP="00F01174">
      <w:pPr>
        <w:pStyle w:val="Slika"/>
      </w:pPr>
      <w:bookmarkStart w:id="21" w:name="_Ref62743830"/>
      <w:bookmarkStart w:id="22" w:name="_Toc128394369"/>
      <w:r w:rsidRPr="00D5749E">
        <w:t xml:space="preserve">Slika </w:t>
      </w:r>
      <w:r w:rsidR="00233555">
        <w:fldChar w:fldCharType="begin"/>
      </w:r>
      <w:r w:rsidR="00233555">
        <w:instrText xml:space="preserve"> SEQ Slika \* ARABIC </w:instrText>
      </w:r>
      <w:r w:rsidR="00233555">
        <w:fldChar w:fldCharType="separate"/>
      </w:r>
      <w:r w:rsidR="00233555">
        <w:rPr>
          <w:noProof/>
        </w:rPr>
        <w:t>3</w:t>
      </w:r>
      <w:r w:rsidR="00233555">
        <w:rPr>
          <w:noProof/>
        </w:rPr>
        <w:fldChar w:fldCharType="end"/>
      </w:r>
      <w:r w:rsidRPr="00D5749E">
        <w:t>: Fluktuacija zaposlenih Tržnega inšpektorata</w:t>
      </w:r>
      <w:bookmarkEnd w:id="21"/>
      <w:r w:rsidR="00841E54">
        <w:t xml:space="preserve"> RS</w:t>
      </w:r>
      <w:bookmarkEnd w:id="22"/>
    </w:p>
    <w:p w14:paraId="73E9EEE4" w14:textId="581E2A92" w:rsidR="00A91131" w:rsidRPr="00D95E98" w:rsidRDefault="00A91131" w:rsidP="00A91131">
      <w:pPr>
        <w:pStyle w:val="NavadenNPred"/>
      </w:pPr>
      <w:r w:rsidRPr="00D95E98">
        <w:lastRenderedPageBreak/>
        <w:t>Za rešitev nastale situacije išče</w:t>
      </w:r>
      <w:r w:rsidR="00D964C1" w:rsidRPr="00D95E98">
        <w:t>mo</w:t>
      </w:r>
      <w:r w:rsidRPr="00D95E98">
        <w:t xml:space="preserve"> rešitve tudi znotraj kolektiva, kot so:</w:t>
      </w:r>
    </w:p>
    <w:p w14:paraId="707E9BEF" w14:textId="77777777" w:rsidR="00A91131" w:rsidRPr="00957AA3" w:rsidRDefault="00A91131" w:rsidP="00A91131">
      <w:pPr>
        <w:pStyle w:val="Nastevanje1"/>
      </w:pPr>
      <w:r w:rsidRPr="00957AA3">
        <w:t>specializacija dela po posameznih vsebinah,</w:t>
      </w:r>
    </w:p>
    <w:p w14:paraId="44310A72" w14:textId="77777777" w:rsidR="00A91131" w:rsidRPr="00957AA3" w:rsidRDefault="00A91131" w:rsidP="00A91131">
      <w:pPr>
        <w:pStyle w:val="Nastevanje1"/>
      </w:pPr>
      <w:r w:rsidRPr="00957AA3">
        <w:t>prenos nalog iz varnosti in zdravja pri delu od inšpektorice na zunanjega izvajalca,</w:t>
      </w:r>
    </w:p>
    <w:p w14:paraId="286AA38A" w14:textId="77777777" w:rsidR="00A91131" w:rsidRPr="00957AA3" w:rsidRDefault="00A91131" w:rsidP="00A91131">
      <w:pPr>
        <w:pStyle w:val="Nastevanje1"/>
      </w:pPr>
      <w:r w:rsidRPr="00957AA3">
        <w:t>intenzivna digitalizacija pisarniškega poslovanja, ki prinaša racionalizacijo dela v tajništvih območnih enot in glavni pisarni sedeža inšpektorata, zaradi česar se po upokojitvi administrativnega kadra, kjer je to mogoče, spreminja sistemizacija s prekvalifikacijo nekaterih od teh delovnih mest v inšpektorska.</w:t>
      </w:r>
    </w:p>
    <w:p w14:paraId="1A2428F1" w14:textId="1C668343" w:rsidR="002F07F2" w:rsidRPr="00D95E98" w:rsidRDefault="00AA0385" w:rsidP="00A91131">
      <w:pPr>
        <w:pStyle w:val="NavadenNZa"/>
      </w:pPr>
      <w:r w:rsidRPr="00D95E98">
        <w:t xml:space="preserve">Ob zmanjševanju kadrovske sestave </w:t>
      </w:r>
      <w:r w:rsidR="00D964C1" w:rsidRPr="00D95E98">
        <w:t xml:space="preserve">moramo </w:t>
      </w:r>
      <w:r w:rsidRPr="00D95E98">
        <w:t xml:space="preserve">posebej poudariti tudi naraščanje števila poslovnih subjektov. </w:t>
      </w:r>
      <w:r w:rsidR="008E0DEC" w:rsidRPr="00D95E98">
        <w:t>Za primerjavo</w:t>
      </w:r>
      <w:r w:rsidR="001975EE" w:rsidRPr="00D95E98">
        <w:t xml:space="preserve"> naj navedemo</w:t>
      </w:r>
      <w:r w:rsidR="008E0DEC" w:rsidRPr="00D95E98">
        <w:t>: č</w:t>
      </w:r>
      <w:r w:rsidRPr="00D95E98">
        <w:t>e bi želel</w:t>
      </w:r>
      <w:r w:rsidR="00D964C1" w:rsidRPr="00D95E98">
        <w:t>i</w:t>
      </w:r>
      <w:r w:rsidRPr="00D95E98">
        <w:t xml:space="preserve"> samo enkrat na leto pregledati vse registrirane gospodarske subjekte, bi moral vsak tržni inšpektor v letu 2003 pregledati 1025 subjektov, v letu 2022 pa kar 2.806 subjektov.</w:t>
      </w:r>
    </w:p>
    <w:p w14:paraId="78435C65" w14:textId="7563A9E3" w:rsidR="00947E14" w:rsidRPr="009B4D4F" w:rsidRDefault="001975EE" w:rsidP="00D9443E">
      <w:pPr>
        <w:pStyle w:val="Slika1"/>
      </w:pPr>
      <w:r w:rsidRPr="001975EE">
        <w:rPr>
          <w:noProof/>
        </w:rPr>
        <w:drawing>
          <wp:inline distT="0" distB="0" distL="0" distR="0" wp14:anchorId="69F3066F" wp14:editId="59AC16AE">
            <wp:extent cx="4320000" cy="2224800"/>
            <wp:effectExtent l="0" t="0" r="4445" b="4445"/>
            <wp:docPr id="7" name="Slika 7" descr="Število tržnih inšpektorjev glede na registrirane subje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Število tržnih inšpektorjev glede na registrirane subjek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224800"/>
                    </a:xfrm>
                    <a:prstGeom prst="rect">
                      <a:avLst/>
                    </a:prstGeom>
                    <a:noFill/>
                    <a:ln>
                      <a:noFill/>
                    </a:ln>
                  </pic:spPr>
                </pic:pic>
              </a:graphicData>
            </a:graphic>
          </wp:inline>
        </w:drawing>
      </w:r>
    </w:p>
    <w:p w14:paraId="4B3C8D65" w14:textId="6396336F" w:rsidR="00F01174" w:rsidRPr="00F84077" w:rsidRDefault="00F01174" w:rsidP="00F01174">
      <w:pPr>
        <w:pStyle w:val="Slika"/>
      </w:pPr>
      <w:bookmarkStart w:id="23" w:name="_Ref62743887"/>
      <w:bookmarkStart w:id="24" w:name="_Ref62743909"/>
      <w:bookmarkStart w:id="25" w:name="_Toc128394370"/>
      <w:r w:rsidRPr="00F84077">
        <w:t xml:space="preserve">Slika </w:t>
      </w:r>
      <w:r w:rsidR="00233555">
        <w:fldChar w:fldCharType="begin"/>
      </w:r>
      <w:r w:rsidR="00233555">
        <w:instrText xml:space="preserve"> SEQ Slika \* ARABIC </w:instrText>
      </w:r>
      <w:r w:rsidR="00233555">
        <w:fldChar w:fldCharType="separate"/>
      </w:r>
      <w:r w:rsidR="00233555">
        <w:rPr>
          <w:noProof/>
        </w:rPr>
        <w:t>4</w:t>
      </w:r>
      <w:r w:rsidR="00233555">
        <w:rPr>
          <w:noProof/>
        </w:rPr>
        <w:fldChar w:fldCharType="end"/>
      </w:r>
      <w:r w:rsidRPr="00F84077">
        <w:t xml:space="preserve">: </w:t>
      </w:r>
      <w:bookmarkEnd w:id="23"/>
      <w:r w:rsidR="00BF2738" w:rsidRPr="00F84077">
        <w:t>Število tržnih inšpektorjev glede na registrirane subjekte</w:t>
      </w:r>
      <w:bookmarkEnd w:id="24"/>
      <w:bookmarkEnd w:id="25"/>
    </w:p>
    <w:p w14:paraId="23FB1778" w14:textId="65D34282" w:rsidR="003E77B0" w:rsidRPr="00D95E98" w:rsidRDefault="006B46C7" w:rsidP="00AA0385">
      <w:r w:rsidRPr="00D95E98">
        <w:t xml:space="preserve">Na </w:t>
      </w:r>
      <w:r w:rsidR="00AA0385" w:rsidRPr="00D95E98">
        <w:t>Tržn</w:t>
      </w:r>
      <w:r w:rsidRPr="00D95E98">
        <w:t>em</w:t>
      </w:r>
      <w:r w:rsidR="00AA0385" w:rsidRPr="00D95E98">
        <w:t xml:space="preserve"> inšpektorat</w:t>
      </w:r>
      <w:r w:rsidRPr="00D95E98">
        <w:t>u</w:t>
      </w:r>
      <w:r w:rsidR="00AA0385" w:rsidRPr="00D95E98">
        <w:t xml:space="preserve"> RS </w:t>
      </w:r>
      <w:r w:rsidRPr="00D95E98">
        <w:t xml:space="preserve">smo </w:t>
      </w:r>
      <w:r w:rsidR="00AA0385" w:rsidRPr="00D95E98">
        <w:t>v letu 2022 izvedl</w:t>
      </w:r>
      <w:r w:rsidRPr="00D95E98">
        <w:t>i</w:t>
      </w:r>
      <w:r w:rsidR="00AA0385" w:rsidRPr="00D95E98">
        <w:t xml:space="preserve"> šest internih natečajev za zasedbo prostih uradniških delovnih mest inšpektor v </w:t>
      </w:r>
      <w:r w:rsidR="008E0DEC" w:rsidRPr="00D95E98">
        <w:t>o</w:t>
      </w:r>
      <w:r w:rsidR="00AA0385" w:rsidRPr="00D95E98">
        <w:t xml:space="preserve">bmočnih enotah Celje, Nova Gorica, Kranj, Murska Sobota, Koper-Postojna in Ljubljana. Štirje interni natečaji so se zaključili uspešno z izbiro kandidata </w:t>
      </w:r>
      <w:r w:rsidR="008E0DEC" w:rsidRPr="00D95E98">
        <w:t xml:space="preserve">in </w:t>
      </w:r>
      <w:r w:rsidR="00AA0385" w:rsidRPr="00D95E98">
        <w:t xml:space="preserve">zasedbo delovnega mesta inšpektor. Interna natečaja za zasedbo delovnega mesta inšpektor v </w:t>
      </w:r>
      <w:r w:rsidR="008E0DEC" w:rsidRPr="00D95E98">
        <w:t>o</w:t>
      </w:r>
      <w:r w:rsidR="00AA0385" w:rsidRPr="00D95E98">
        <w:t>bmočni</w:t>
      </w:r>
      <w:r w:rsidR="008E0DEC" w:rsidRPr="00D95E98">
        <w:t>h</w:t>
      </w:r>
      <w:r w:rsidR="00AA0385" w:rsidRPr="00D95E98">
        <w:t xml:space="preserve"> enot</w:t>
      </w:r>
      <w:r w:rsidR="008E0DEC" w:rsidRPr="00D95E98">
        <w:t>ah</w:t>
      </w:r>
      <w:r w:rsidR="00AA0385" w:rsidRPr="00D95E98">
        <w:t xml:space="preserve"> Kranj in Koper-Postojna pa sta bila neuspešno zaključena. Izved</w:t>
      </w:r>
      <w:r w:rsidRPr="00D95E98">
        <w:t>l</w:t>
      </w:r>
      <w:r w:rsidR="00AA0385" w:rsidRPr="00D95E98">
        <w:t>i s</w:t>
      </w:r>
      <w:r w:rsidRPr="00D95E98">
        <w:t>m</w:t>
      </w:r>
      <w:r w:rsidR="00AA0385" w:rsidRPr="00D95E98">
        <w:t>o tudi tri javn</w:t>
      </w:r>
      <w:r w:rsidRPr="00D95E98">
        <w:t>e</w:t>
      </w:r>
      <w:r w:rsidR="00AA0385" w:rsidRPr="00D95E98">
        <w:t xml:space="preserve"> natečaj</w:t>
      </w:r>
      <w:r w:rsidRPr="00D95E98">
        <w:t>e:</w:t>
      </w:r>
      <w:r w:rsidR="00AA0385" w:rsidRPr="00D95E98">
        <w:t xml:space="preserve"> za delovno mesto </w:t>
      </w:r>
      <w:r w:rsidR="00A91131" w:rsidRPr="00D95E98">
        <w:t>S</w:t>
      </w:r>
      <w:r w:rsidR="00AA0385" w:rsidRPr="00D95E98">
        <w:t>vetovalec-</w:t>
      </w:r>
      <w:r w:rsidR="008E0DEC" w:rsidRPr="00D95E98">
        <w:t>p</w:t>
      </w:r>
      <w:r w:rsidR="00AA0385" w:rsidRPr="00D95E98">
        <w:t>ripravnik v Sektorju za splošen nadzor, ki je bil uspešno zaključen z zaposlitvijo pripravnika</w:t>
      </w:r>
      <w:r w:rsidR="00F5431B" w:rsidRPr="00D95E98">
        <w:t>,</w:t>
      </w:r>
      <w:r w:rsidR="00AA0385" w:rsidRPr="00D95E98">
        <w:t xml:space="preserve"> ter dva za zasedbo delovnega mesta inšpektor v </w:t>
      </w:r>
      <w:r w:rsidR="00A91131" w:rsidRPr="00D95E98">
        <w:t>o</w:t>
      </w:r>
      <w:r w:rsidR="00AA0385" w:rsidRPr="00D95E98">
        <w:t>bmočni</w:t>
      </w:r>
      <w:r w:rsidR="00A91131" w:rsidRPr="00D95E98">
        <w:t>h</w:t>
      </w:r>
      <w:r w:rsidR="00AA0385" w:rsidRPr="00D95E98">
        <w:t xml:space="preserve"> enot</w:t>
      </w:r>
      <w:r w:rsidR="00A91131" w:rsidRPr="00D95E98">
        <w:t>ah</w:t>
      </w:r>
      <w:r w:rsidR="00AA0385" w:rsidRPr="00D95E98">
        <w:t xml:space="preserve"> Kranj in Dravograd-Maribor, ki pa sta še v teku.</w:t>
      </w:r>
    </w:p>
    <w:p w14:paraId="53C62B53" w14:textId="6D43B2E9" w:rsidR="00C92D0E" w:rsidRPr="00957AA3" w:rsidRDefault="00AA0385" w:rsidP="00AA0385">
      <w:r w:rsidRPr="00957AA3">
        <w:t>Po kadrovskem načrtu za leto 2022 bi lahko imeli na Tržnem inšpektoratu RS na dan 31. decembra za polni delovni čas zaposlenih 124 javnih uslužbencev</w:t>
      </w:r>
      <w:r w:rsidR="00A91131" w:rsidRPr="00957AA3">
        <w:t xml:space="preserve"> in enega pripravnika</w:t>
      </w:r>
      <w:r w:rsidRPr="00957AA3">
        <w:t>, vendar ta številka ni bila dosežena, saj postopek nadomestnih zaposlitev za prosta delovna mesta še ni zaključen. Na dan 31. decembr</w:t>
      </w:r>
      <w:r w:rsidR="008E0DEC" w:rsidRPr="00957AA3">
        <w:t>a</w:t>
      </w:r>
      <w:r w:rsidRPr="00957AA3">
        <w:t xml:space="preserve"> je bilo tako </w:t>
      </w:r>
      <w:r w:rsidR="00A91131" w:rsidRPr="00957AA3">
        <w:t xml:space="preserve">zasedenih </w:t>
      </w:r>
      <w:r w:rsidRPr="00957AA3">
        <w:t xml:space="preserve">122 delovnih mest ter </w:t>
      </w:r>
      <w:r w:rsidR="00A91131" w:rsidRPr="00957AA3">
        <w:t xml:space="preserve">delovno mesto </w:t>
      </w:r>
      <w:r w:rsidRPr="00957AA3">
        <w:t>pripravnik</w:t>
      </w:r>
      <w:r w:rsidR="00A91131" w:rsidRPr="00957AA3">
        <w:t>a</w:t>
      </w:r>
      <w:r w:rsidRPr="00957AA3">
        <w:t xml:space="preserve">, </w:t>
      </w:r>
      <w:r w:rsidR="00A91131" w:rsidRPr="00957AA3">
        <w:t xml:space="preserve">ki pa </w:t>
      </w:r>
      <w:r w:rsidRPr="00957AA3">
        <w:t>se ne šteje v kadrovski načrt.</w:t>
      </w:r>
    </w:p>
    <w:p w14:paraId="518DF31C" w14:textId="01CB5577" w:rsidR="0078278E" w:rsidRDefault="0078278E" w:rsidP="00463B86"/>
    <w:p w14:paraId="2C7397EF" w14:textId="77777777" w:rsidR="009B4A04" w:rsidRPr="0024510A" w:rsidRDefault="009B4A04" w:rsidP="00463B86"/>
    <w:p w14:paraId="232FECD5" w14:textId="77777777" w:rsidR="0038173C" w:rsidRPr="0024510A" w:rsidRDefault="0038173C" w:rsidP="00424D49">
      <w:pPr>
        <w:pStyle w:val="Naslov1"/>
      </w:pPr>
      <w:bookmarkStart w:id="26" w:name="_Toc128394287"/>
      <w:r w:rsidRPr="0024510A">
        <w:lastRenderedPageBreak/>
        <w:t>STATISTIKA INŠPEKCIJSKEGA DELA IN KAZALNIKI USPEŠNOSTI</w:t>
      </w:r>
      <w:bookmarkEnd w:id="26"/>
    </w:p>
    <w:p w14:paraId="009D7DA0" w14:textId="7DC83A2C" w:rsidR="003827F6" w:rsidRPr="00D95E98" w:rsidRDefault="003827F6" w:rsidP="003827F6">
      <w:r w:rsidRPr="00D95E98">
        <w:t>Tržni inšpektorji opravlja</w:t>
      </w:r>
      <w:r w:rsidR="00511EC6" w:rsidRPr="00D95E98">
        <w:t>m</w:t>
      </w:r>
      <w:r w:rsidRPr="00D95E98">
        <w:t xml:space="preserve">o nadzor spoštovanja zakonskih in podzakonskih predpisov </w:t>
      </w:r>
      <w:r w:rsidR="00511EC6" w:rsidRPr="00D95E98">
        <w:t>z izvajanjem</w:t>
      </w:r>
      <w:r w:rsidRPr="00D95E98">
        <w:t xml:space="preserve"> inšpekcijskih pregledov. Če se pri pregledu ugotovi</w:t>
      </w:r>
      <w:r w:rsidR="00511EC6" w:rsidRPr="00D95E98">
        <w:t>mo</w:t>
      </w:r>
      <w:r w:rsidRPr="00D95E98">
        <w:t xml:space="preserve"> kršitev </w:t>
      </w:r>
      <w:r w:rsidR="00511EC6" w:rsidRPr="00D95E98">
        <w:t xml:space="preserve">z našega </w:t>
      </w:r>
      <w:r w:rsidRPr="00D95E98">
        <w:t>področja pristojnosti, ukrepa</w:t>
      </w:r>
      <w:r w:rsidR="00511EC6" w:rsidRPr="00D95E98">
        <w:t>mo</w:t>
      </w:r>
      <w:r w:rsidRPr="00D95E98">
        <w:t xml:space="preserve"> v skladu z veljavnimi predpisi in v okviru svojih pristojnosti. Ukrepi, ki jih lahko izreče</w:t>
      </w:r>
      <w:r w:rsidR="00511EC6" w:rsidRPr="00D95E98">
        <w:t>mo</w:t>
      </w:r>
      <w:r w:rsidRPr="00D95E98">
        <w:t xml:space="preserve">, so lahko upravni (izdaja odločbe o odpravi pomanjkljivosti ali omejitev </w:t>
      </w:r>
      <w:r w:rsidR="00511EC6" w:rsidRPr="00D95E98">
        <w:t xml:space="preserve">oziroma </w:t>
      </w:r>
      <w:r w:rsidRPr="00D95E98">
        <w:t xml:space="preserve">prepoved prodaje </w:t>
      </w:r>
      <w:r w:rsidR="00511EC6" w:rsidRPr="00D95E98">
        <w:t xml:space="preserve">ali </w:t>
      </w:r>
      <w:r w:rsidRPr="00D95E98">
        <w:t xml:space="preserve">opravljanja storitve), </w:t>
      </w:r>
      <w:proofErr w:type="spellStart"/>
      <w:r w:rsidRPr="00D95E98">
        <w:t>prekrškovni</w:t>
      </w:r>
      <w:proofErr w:type="spellEnd"/>
      <w:r w:rsidRPr="00D95E98">
        <w:t xml:space="preserve"> (izrek globe za kaznovanje </w:t>
      </w:r>
      <w:r w:rsidR="00511EC6" w:rsidRPr="00D95E98">
        <w:t xml:space="preserve">storjenega </w:t>
      </w:r>
      <w:r w:rsidRPr="00D95E98">
        <w:t>prekrška ali drugega</w:t>
      </w:r>
      <w:r w:rsidR="00511EC6" w:rsidRPr="00D95E98">
        <w:t xml:space="preserve"> ustreznega</w:t>
      </w:r>
      <w:r w:rsidRPr="00D95E98">
        <w:t xml:space="preserve">, z zakonom predpisanega ukrepa) ter </w:t>
      </w:r>
      <w:proofErr w:type="spellStart"/>
      <w:r w:rsidRPr="00D95E98">
        <w:t>izvršbeni</w:t>
      </w:r>
      <w:proofErr w:type="spellEnd"/>
      <w:r w:rsidRPr="00D95E98">
        <w:t xml:space="preserve"> (predpisan postopek prisilne izvršitve izrečenih upravnih ukrepov).</w:t>
      </w:r>
    </w:p>
    <w:p w14:paraId="34E91939" w14:textId="2B790127" w:rsidR="0038173C" w:rsidRPr="00D95E98" w:rsidRDefault="003827F6" w:rsidP="003827F6">
      <w:r w:rsidRPr="00D95E98">
        <w:t xml:space="preserve">V letu </w:t>
      </w:r>
      <w:r w:rsidR="00C24152" w:rsidRPr="00D95E98">
        <w:t xml:space="preserve">2022 </w:t>
      </w:r>
      <w:r w:rsidR="00511EC6" w:rsidRPr="00D95E98">
        <w:t xml:space="preserve">smo </w:t>
      </w:r>
      <w:r w:rsidRPr="00D95E98">
        <w:t>oprav</w:t>
      </w:r>
      <w:r w:rsidR="00511EC6" w:rsidRPr="00D95E98">
        <w:t>ili</w:t>
      </w:r>
      <w:r w:rsidRPr="00D95E98">
        <w:t xml:space="preserve"> </w:t>
      </w:r>
      <w:r w:rsidR="00C24152" w:rsidRPr="00D95E98">
        <w:t xml:space="preserve">13814 </w:t>
      </w:r>
      <w:r w:rsidRPr="00D95E98">
        <w:t xml:space="preserve">pregledov, na podlagi katerih </w:t>
      </w:r>
      <w:r w:rsidR="00511EC6" w:rsidRPr="00D95E98">
        <w:t xml:space="preserve">smo </w:t>
      </w:r>
      <w:r w:rsidRPr="00D95E98">
        <w:t>v upravnem postopku izre</w:t>
      </w:r>
      <w:r w:rsidR="00511EC6" w:rsidRPr="00D95E98">
        <w:t xml:space="preserve">kli </w:t>
      </w:r>
      <w:r w:rsidR="00C24152" w:rsidRPr="00D95E98">
        <w:t xml:space="preserve">2092 </w:t>
      </w:r>
      <w:r w:rsidRPr="00D95E98">
        <w:t>upravnih ukrepov (</w:t>
      </w:r>
      <w:r w:rsidR="00C24152" w:rsidRPr="00D95E98">
        <w:t xml:space="preserve">1828 </w:t>
      </w:r>
      <w:r w:rsidRPr="00D95E98">
        <w:t xml:space="preserve">opozoril po Zakonu o inšpekcijskem nadzoru in </w:t>
      </w:r>
      <w:r w:rsidR="00C24152" w:rsidRPr="00D95E98">
        <w:t xml:space="preserve">264 </w:t>
      </w:r>
      <w:r w:rsidRPr="00D95E98">
        <w:t xml:space="preserve">upravnih odločb), v </w:t>
      </w:r>
      <w:proofErr w:type="spellStart"/>
      <w:r w:rsidRPr="00D95E98">
        <w:t>prekrškovnem</w:t>
      </w:r>
      <w:proofErr w:type="spellEnd"/>
      <w:r w:rsidRPr="00D95E98">
        <w:t xml:space="preserve"> postopku pa </w:t>
      </w:r>
      <w:r w:rsidR="00C24152" w:rsidRPr="00D95E98">
        <w:t xml:space="preserve">2979 </w:t>
      </w:r>
      <w:proofErr w:type="spellStart"/>
      <w:r w:rsidRPr="00D95E98">
        <w:t>prekrškovnih</w:t>
      </w:r>
      <w:proofErr w:type="spellEnd"/>
      <w:r w:rsidRPr="00D95E98">
        <w:t xml:space="preserve"> ukrepov (</w:t>
      </w:r>
      <w:r w:rsidR="00C24152" w:rsidRPr="00D95E98">
        <w:t xml:space="preserve">2113 </w:t>
      </w:r>
      <w:r w:rsidRPr="00D95E98">
        <w:t xml:space="preserve">opozoril, </w:t>
      </w:r>
      <w:r w:rsidR="00C24152" w:rsidRPr="00D95E98">
        <w:t xml:space="preserve">523 </w:t>
      </w:r>
      <w:r w:rsidRPr="00D95E98">
        <w:t xml:space="preserve">opominov, </w:t>
      </w:r>
      <w:r w:rsidR="00C24152" w:rsidRPr="00D95E98">
        <w:t xml:space="preserve">141 </w:t>
      </w:r>
      <w:r w:rsidRPr="00D95E98">
        <w:t xml:space="preserve">glob s plačilnim nalogom, </w:t>
      </w:r>
      <w:r w:rsidR="00C24152" w:rsidRPr="00D95E98">
        <w:t xml:space="preserve">200 </w:t>
      </w:r>
      <w:r w:rsidRPr="00D95E98">
        <w:t xml:space="preserve">glob z odločbo o prekršku ter </w:t>
      </w:r>
      <w:r w:rsidR="00C24152" w:rsidRPr="00D95E98">
        <w:t xml:space="preserve">2 </w:t>
      </w:r>
      <w:proofErr w:type="spellStart"/>
      <w:r w:rsidRPr="00D95E98">
        <w:t>obdolžiln</w:t>
      </w:r>
      <w:r w:rsidR="001135A0" w:rsidRPr="00D95E98">
        <w:t>a</w:t>
      </w:r>
      <w:proofErr w:type="spellEnd"/>
      <w:r w:rsidRPr="00D95E98">
        <w:t xml:space="preserve"> predlog</w:t>
      </w:r>
      <w:r w:rsidR="001135A0" w:rsidRPr="00D95E98">
        <w:t>a</w:t>
      </w:r>
      <w:r w:rsidRPr="00D95E98">
        <w:t>).</w:t>
      </w:r>
    </w:p>
    <w:p w14:paraId="1C2E10E6" w14:textId="70ED4E36" w:rsidR="00DB7A68" w:rsidRPr="0024510A" w:rsidRDefault="00DB7A68" w:rsidP="005C7A13">
      <w:pPr>
        <w:pStyle w:val="Slika2"/>
      </w:pPr>
      <w:r w:rsidRPr="00DB7A68">
        <w:rPr>
          <w:noProof/>
        </w:rPr>
        <w:drawing>
          <wp:inline distT="0" distB="0" distL="0" distR="0" wp14:anchorId="3D8B2A3C" wp14:editId="43AC676D">
            <wp:extent cx="4320000" cy="2487600"/>
            <wp:effectExtent l="0" t="0" r="4445" b="8255"/>
            <wp:docPr id="20" name="Slika 20" descr="Razmerje izrečenih upravnih ukrepov glede na število opravljenih pregl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Razmerje izrečenih upravnih ukrepov glede na število opravljenih pregledov"/>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100" t="12047" r="10716" b="13710"/>
                    <a:stretch/>
                  </pic:blipFill>
                  <pic:spPr bwMode="auto">
                    <a:xfrm>
                      <a:off x="0" y="0"/>
                      <a:ext cx="4320000" cy="2487600"/>
                    </a:xfrm>
                    <a:prstGeom prst="rect">
                      <a:avLst/>
                    </a:prstGeom>
                    <a:noFill/>
                    <a:ln>
                      <a:noFill/>
                    </a:ln>
                    <a:extLst>
                      <a:ext uri="{53640926-AAD7-44D8-BBD7-CCE9431645EC}">
                        <a14:shadowObscured xmlns:a14="http://schemas.microsoft.com/office/drawing/2010/main"/>
                      </a:ext>
                    </a:extLst>
                  </pic:spPr>
                </pic:pic>
              </a:graphicData>
            </a:graphic>
          </wp:inline>
        </w:drawing>
      </w:r>
    </w:p>
    <w:p w14:paraId="690D8376" w14:textId="6276ABC1" w:rsidR="0038173C" w:rsidRPr="00DB7A68" w:rsidRDefault="0038173C" w:rsidP="00AF3E27">
      <w:pPr>
        <w:pStyle w:val="Slika"/>
      </w:pPr>
      <w:bookmarkStart w:id="27" w:name="_Toc347218566"/>
      <w:bookmarkStart w:id="28" w:name="_Toc128394371"/>
      <w:r w:rsidRPr="00DB7A68">
        <w:t xml:space="preserve">Slika </w:t>
      </w:r>
      <w:r w:rsidR="00233555">
        <w:fldChar w:fldCharType="begin"/>
      </w:r>
      <w:r w:rsidR="00233555">
        <w:instrText xml:space="preserve"> SEQ Slika \* ARABIC </w:instrText>
      </w:r>
      <w:r w:rsidR="00233555">
        <w:fldChar w:fldCharType="separate"/>
      </w:r>
      <w:r w:rsidR="00233555">
        <w:rPr>
          <w:noProof/>
        </w:rPr>
        <w:t>5</w:t>
      </w:r>
      <w:r w:rsidR="00233555">
        <w:rPr>
          <w:noProof/>
        </w:rPr>
        <w:fldChar w:fldCharType="end"/>
      </w:r>
      <w:r w:rsidRPr="00DB7A68">
        <w:t xml:space="preserve">: </w:t>
      </w:r>
      <w:r w:rsidR="00511EC6" w:rsidRPr="00D95E98">
        <w:t>Razmerje izrečenih</w:t>
      </w:r>
      <w:r w:rsidR="004479E1" w:rsidRPr="00D95E98">
        <w:t xml:space="preserve"> </w:t>
      </w:r>
      <w:r w:rsidR="004479E1" w:rsidRPr="00DB7A68">
        <w:t>u</w:t>
      </w:r>
      <w:r w:rsidRPr="00DB7A68">
        <w:t>pravni</w:t>
      </w:r>
      <w:r w:rsidR="004479E1" w:rsidRPr="00DB7A68">
        <w:t>h</w:t>
      </w:r>
      <w:r w:rsidRPr="00DB7A68">
        <w:t xml:space="preserve"> ukrep</w:t>
      </w:r>
      <w:r w:rsidR="004479E1" w:rsidRPr="00DB7A68">
        <w:t>ov</w:t>
      </w:r>
      <w:r w:rsidRPr="00DB7A68">
        <w:t xml:space="preserve"> glede na število opravljenih pregledov</w:t>
      </w:r>
      <w:bookmarkEnd w:id="27"/>
      <w:bookmarkEnd w:id="28"/>
    </w:p>
    <w:p w14:paraId="46792FE4" w14:textId="2D452B9C" w:rsidR="0038173C" w:rsidRPr="0024510A" w:rsidRDefault="00DB7A68" w:rsidP="005C7A13">
      <w:pPr>
        <w:pStyle w:val="Slika2"/>
      </w:pPr>
      <w:r w:rsidRPr="00DB7A68">
        <w:rPr>
          <w:noProof/>
        </w:rPr>
        <w:drawing>
          <wp:inline distT="0" distB="0" distL="0" distR="0" wp14:anchorId="624D6CC9" wp14:editId="1E5E59B5">
            <wp:extent cx="4320000" cy="2494800"/>
            <wp:effectExtent l="0" t="0" r="4445" b="1270"/>
            <wp:docPr id="21" name="Slika 21" descr="Razmerje izrečenih prekrškovnih ukrepov glede na število opravljenih pregl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Razmerje izrečenih prekrškovnih ukrepov glede na število opravljenih pregledov"/>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12" t="10926" r="9788" b="12589"/>
                    <a:stretch/>
                  </pic:blipFill>
                  <pic:spPr bwMode="auto">
                    <a:xfrm>
                      <a:off x="0" y="0"/>
                      <a:ext cx="43200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322F187E" w14:textId="6260E0CA" w:rsidR="0038173C" w:rsidRPr="00DB7A68" w:rsidRDefault="0038173C" w:rsidP="00AF3E27">
      <w:pPr>
        <w:pStyle w:val="Slika"/>
      </w:pPr>
      <w:bookmarkStart w:id="29" w:name="_Toc347218567"/>
      <w:bookmarkStart w:id="30" w:name="_Toc128394372"/>
      <w:r w:rsidRPr="00DB7A68">
        <w:t xml:space="preserve">Slika </w:t>
      </w:r>
      <w:r w:rsidR="00233555">
        <w:fldChar w:fldCharType="begin"/>
      </w:r>
      <w:r w:rsidR="00233555">
        <w:instrText xml:space="preserve"> SEQ Slika \* ARABIC </w:instrText>
      </w:r>
      <w:r w:rsidR="00233555">
        <w:fldChar w:fldCharType="separate"/>
      </w:r>
      <w:r w:rsidR="00233555">
        <w:rPr>
          <w:noProof/>
        </w:rPr>
        <w:t>6</w:t>
      </w:r>
      <w:r w:rsidR="00233555">
        <w:rPr>
          <w:noProof/>
        </w:rPr>
        <w:fldChar w:fldCharType="end"/>
      </w:r>
      <w:r w:rsidRPr="00DB7A68">
        <w:t xml:space="preserve">: </w:t>
      </w:r>
      <w:r w:rsidR="00511EC6" w:rsidRPr="00D95E98">
        <w:t xml:space="preserve">Razmerje izrečenih </w:t>
      </w:r>
      <w:proofErr w:type="spellStart"/>
      <w:r w:rsidR="004479E1" w:rsidRPr="00DB7A68">
        <w:t>p</w:t>
      </w:r>
      <w:r w:rsidRPr="00DB7A68">
        <w:t>rekrškovni</w:t>
      </w:r>
      <w:r w:rsidR="004479E1" w:rsidRPr="00DB7A68">
        <w:t>h</w:t>
      </w:r>
      <w:proofErr w:type="spellEnd"/>
      <w:r w:rsidRPr="00DB7A68">
        <w:t xml:space="preserve"> ukrep</w:t>
      </w:r>
      <w:r w:rsidR="004479E1" w:rsidRPr="00DB7A68">
        <w:t>ov</w:t>
      </w:r>
      <w:r w:rsidRPr="00DB7A68">
        <w:t xml:space="preserve"> glede na število opravljenih pregledov</w:t>
      </w:r>
      <w:bookmarkEnd w:id="29"/>
      <w:bookmarkEnd w:id="30"/>
    </w:p>
    <w:p w14:paraId="53CB6B5F" w14:textId="6498306F" w:rsidR="0038173C" w:rsidRPr="001135A0" w:rsidRDefault="003827F6" w:rsidP="00367D5B">
      <w:r w:rsidRPr="001135A0">
        <w:lastRenderedPageBreak/>
        <w:t xml:space="preserve">V nadaljevanju so podrobneje razčlenjeni pregledi ter upravni in </w:t>
      </w:r>
      <w:proofErr w:type="spellStart"/>
      <w:r w:rsidRPr="001135A0">
        <w:t>prekrškovni</w:t>
      </w:r>
      <w:proofErr w:type="spellEnd"/>
      <w:r w:rsidRPr="001135A0">
        <w:t xml:space="preserve"> ukrepi v letu </w:t>
      </w:r>
      <w:r w:rsidR="00841E54">
        <w:t>2022</w:t>
      </w:r>
      <w:r w:rsidRPr="001135A0">
        <w:t>.</w:t>
      </w:r>
    </w:p>
    <w:p w14:paraId="3DE2EDEF" w14:textId="77777777" w:rsidR="0038173C" w:rsidRPr="0024510A" w:rsidRDefault="0038173C" w:rsidP="00424D49">
      <w:pPr>
        <w:pStyle w:val="Naslov2"/>
      </w:pPr>
      <w:bookmarkStart w:id="31" w:name="_Toc128394288"/>
      <w:r w:rsidRPr="0024510A">
        <w:t>INŠPEKCIJSKI PREGLEDI</w:t>
      </w:r>
      <w:bookmarkEnd w:id="31"/>
    </w:p>
    <w:p w14:paraId="45CEBC2C" w14:textId="1330E6C7" w:rsidR="00125318" w:rsidRPr="00D95E98" w:rsidRDefault="00A20A1A" w:rsidP="00125318">
      <w:r w:rsidRPr="00D95E98">
        <w:t>I</w:t>
      </w:r>
      <w:r w:rsidR="003827F6" w:rsidRPr="00D95E98">
        <w:t xml:space="preserve">nšpekcijske preglede </w:t>
      </w:r>
      <w:r w:rsidRPr="00D95E98">
        <w:t xml:space="preserve">opravljamo </w:t>
      </w:r>
      <w:r w:rsidR="003827F6" w:rsidRPr="00D95E98">
        <w:t xml:space="preserve">predvsem na podlagi letnega načrta nadzorov, ki </w:t>
      </w:r>
      <w:r w:rsidRPr="00D95E98">
        <w:t xml:space="preserve">ga </w:t>
      </w:r>
      <w:r w:rsidR="003827F6" w:rsidRPr="00D95E98">
        <w:t>priprav</w:t>
      </w:r>
      <w:r w:rsidRPr="00D95E98">
        <w:t xml:space="preserve">imo </w:t>
      </w:r>
      <w:r w:rsidR="003827F6" w:rsidRPr="00D95E98">
        <w:t>tako, da pokrije tista področja nadzora inšpektorata, ki so bila v oceni tveganja ocenjena kot rizična. Velik delež pregledov opravi</w:t>
      </w:r>
      <w:r w:rsidRPr="00D95E98">
        <w:t>mo</w:t>
      </w:r>
      <w:r w:rsidR="003827F6" w:rsidRPr="00D95E98">
        <w:t xml:space="preserve"> tudi na podlagi prejetih prijav. V letu </w:t>
      </w:r>
      <w:r w:rsidR="00C24152" w:rsidRPr="00D95E98">
        <w:t xml:space="preserve">2022 </w:t>
      </w:r>
      <w:r w:rsidRPr="00D95E98">
        <w:t xml:space="preserve">smo prejeli </w:t>
      </w:r>
      <w:r w:rsidR="00C24152" w:rsidRPr="00D95E98">
        <w:t xml:space="preserve">5413 </w:t>
      </w:r>
      <w:r w:rsidRPr="00D95E98">
        <w:t xml:space="preserve">prijav </w:t>
      </w:r>
      <w:r w:rsidR="003827F6" w:rsidRPr="00D95E98">
        <w:t xml:space="preserve">oziroma </w:t>
      </w:r>
      <w:r w:rsidR="00C24152" w:rsidRPr="00D95E98">
        <w:t xml:space="preserve">22 </w:t>
      </w:r>
      <w:r w:rsidR="003827F6" w:rsidRPr="00D95E98">
        <w:t xml:space="preserve">prijav </w:t>
      </w:r>
      <w:r w:rsidRPr="00D95E98">
        <w:t xml:space="preserve">na </w:t>
      </w:r>
      <w:r w:rsidR="003827F6" w:rsidRPr="00D95E98">
        <w:t>delovni dan. Glede na vsebino prijave večin</w:t>
      </w:r>
      <w:r w:rsidRPr="00D95E98">
        <w:t>o</w:t>
      </w:r>
      <w:r w:rsidR="003827F6" w:rsidRPr="00D95E98">
        <w:t xml:space="preserve"> prijav obravnava</w:t>
      </w:r>
      <w:r w:rsidRPr="00D95E98">
        <w:t>mo</w:t>
      </w:r>
      <w:r w:rsidR="003827F6" w:rsidRPr="00D95E98">
        <w:t xml:space="preserve"> v inšpekcijskem nadzoru na terenu. </w:t>
      </w:r>
      <w:r w:rsidR="00ED6C07" w:rsidRPr="00D95E98">
        <w:t>P</w:t>
      </w:r>
      <w:r w:rsidR="003827F6" w:rsidRPr="00D95E98">
        <w:t>omembni so tudi inšpekcijski pregledi, ki jih oprav</w:t>
      </w:r>
      <w:r w:rsidRPr="00D95E98">
        <w:t>ljamo</w:t>
      </w:r>
      <w:r w:rsidR="003827F6" w:rsidRPr="00D95E98">
        <w:t xml:space="preserve"> na podlagi osebne zaznave na terenu, v medijih ali na spletu.</w:t>
      </w:r>
    </w:p>
    <w:p w14:paraId="2715AF5D" w14:textId="0923C98F" w:rsidR="0038173C" w:rsidRPr="00580D0D" w:rsidRDefault="000E18A2" w:rsidP="005C7A13">
      <w:pPr>
        <w:pStyle w:val="Slika2"/>
      </w:pPr>
      <w:r w:rsidRPr="000E18A2">
        <w:rPr>
          <w:noProof/>
        </w:rPr>
        <w:drawing>
          <wp:inline distT="0" distB="0" distL="0" distR="0" wp14:anchorId="6559135E" wp14:editId="467724E6">
            <wp:extent cx="4320000" cy="2570400"/>
            <wp:effectExtent l="0" t="0" r="4445" b="1905"/>
            <wp:docPr id="22" name="Slika 22" descr="Razlog opravljanja nadz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Razlog opravljanja nadzora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748"/>
                    <a:stretch/>
                  </pic:blipFill>
                  <pic:spPr bwMode="auto">
                    <a:xfrm>
                      <a:off x="0" y="0"/>
                      <a:ext cx="4320000" cy="2570400"/>
                    </a:xfrm>
                    <a:prstGeom prst="rect">
                      <a:avLst/>
                    </a:prstGeom>
                    <a:noFill/>
                    <a:ln>
                      <a:noFill/>
                    </a:ln>
                    <a:extLst>
                      <a:ext uri="{53640926-AAD7-44D8-BBD7-CCE9431645EC}">
                        <a14:shadowObscured xmlns:a14="http://schemas.microsoft.com/office/drawing/2010/main"/>
                      </a:ext>
                    </a:extLst>
                  </pic:spPr>
                </pic:pic>
              </a:graphicData>
            </a:graphic>
          </wp:inline>
        </w:drawing>
      </w:r>
    </w:p>
    <w:p w14:paraId="05F5524A" w14:textId="52B908A2" w:rsidR="0038173C" w:rsidRPr="000E18A2" w:rsidRDefault="0038173C" w:rsidP="00AF3E27">
      <w:pPr>
        <w:pStyle w:val="Slika"/>
      </w:pPr>
      <w:bookmarkStart w:id="32" w:name="_Toc347218568"/>
      <w:bookmarkStart w:id="33" w:name="_Ref62659916"/>
      <w:bookmarkStart w:id="34" w:name="_Ref62660031"/>
      <w:bookmarkStart w:id="35" w:name="_Ref62768796"/>
      <w:bookmarkStart w:id="36" w:name="_Toc128394373"/>
      <w:r w:rsidRPr="000E18A2">
        <w:t xml:space="preserve">Slika </w:t>
      </w:r>
      <w:r w:rsidR="00233555">
        <w:fldChar w:fldCharType="begin"/>
      </w:r>
      <w:r w:rsidR="00233555">
        <w:instrText xml:space="preserve"> SEQ Slika \* ARABIC </w:instrText>
      </w:r>
      <w:r w:rsidR="00233555">
        <w:fldChar w:fldCharType="separate"/>
      </w:r>
      <w:r w:rsidR="00233555">
        <w:rPr>
          <w:noProof/>
        </w:rPr>
        <w:t>7</w:t>
      </w:r>
      <w:r w:rsidR="00233555">
        <w:rPr>
          <w:noProof/>
        </w:rPr>
        <w:fldChar w:fldCharType="end"/>
      </w:r>
      <w:r w:rsidRPr="000E18A2">
        <w:t xml:space="preserve">: </w:t>
      </w:r>
      <w:bookmarkEnd w:id="32"/>
      <w:bookmarkEnd w:id="33"/>
      <w:r w:rsidR="00A20A1A" w:rsidRPr="00D95E98">
        <w:t>Razlog</w:t>
      </w:r>
      <w:r w:rsidR="003827F6" w:rsidRPr="000E18A2">
        <w:t xml:space="preserve"> opravljanja nadzora v obdobju 201</w:t>
      </w:r>
      <w:r w:rsidR="000E18A2">
        <w:t>3</w:t>
      </w:r>
      <w:r w:rsidR="003827F6" w:rsidRPr="000E18A2">
        <w:t>-20</w:t>
      </w:r>
      <w:bookmarkEnd w:id="34"/>
      <w:r w:rsidR="00BF1F61" w:rsidRPr="000E18A2">
        <w:t>2</w:t>
      </w:r>
      <w:bookmarkEnd w:id="35"/>
      <w:r w:rsidR="000E18A2">
        <w:t>2</w:t>
      </w:r>
      <w:bookmarkEnd w:id="36"/>
    </w:p>
    <w:p w14:paraId="2F6289A5" w14:textId="217EA623" w:rsidR="00367D5B" w:rsidRPr="00D95E98" w:rsidRDefault="00F56F11" w:rsidP="00367D5B">
      <w:r>
        <w:t>P</w:t>
      </w:r>
      <w:r w:rsidR="0029740F" w:rsidRPr="00EC5646">
        <w:t xml:space="preserve">ri nadzoru izvajanja zakonskih in drugih predpisov iz </w:t>
      </w:r>
      <w:r w:rsidRPr="00D95E98">
        <w:t xml:space="preserve">naše </w:t>
      </w:r>
      <w:r w:rsidR="0029740F" w:rsidRPr="00D95E98">
        <w:t xml:space="preserve">pristojnosti </w:t>
      </w:r>
      <w:r w:rsidRPr="00D95E98">
        <w:t xml:space="preserve">smo </w:t>
      </w:r>
      <w:r w:rsidR="0029740F" w:rsidRPr="00D95E98">
        <w:t xml:space="preserve">v letu </w:t>
      </w:r>
      <w:r w:rsidR="00C24152" w:rsidRPr="00D95E98">
        <w:t xml:space="preserve">2022 </w:t>
      </w:r>
      <w:r w:rsidR="0029740F" w:rsidRPr="00D95E98">
        <w:t xml:space="preserve">opravili </w:t>
      </w:r>
      <w:r w:rsidR="00C24152" w:rsidRPr="00D95E98">
        <w:t xml:space="preserve">13814 </w:t>
      </w:r>
      <w:r w:rsidR="0029740F" w:rsidRPr="00D95E98">
        <w:t>pregledov.</w:t>
      </w:r>
    </w:p>
    <w:p w14:paraId="72475196" w14:textId="638342C3" w:rsidR="0029740F" w:rsidRPr="005446E4" w:rsidRDefault="00997231" w:rsidP="0029740F">
      <w:pPr>
        <w:pStyle w:val="Slika2"/>
      </w:pPr>
      <w:r w:rsidRPr="00997231">
        <w:rPr>
          <w:noProof/>
        </w:rPr>
        <w:drawing>
          <wp:inline distT="0" distB="0" distL="0" distR="0" wp14:anchorId="57C8D335" wp14:editId="22716E06">
            <wp:extent cx="4320000" cy="2415600"/>
            <wp:effectExtent l="0" t="0" r="4445" b="3810"/>
            <wp:docPr id="25" name="Slika 25" descr="Število opravljenih pregled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Število opravljenih pregledov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39" t="11222" r="9613" b="13249"/>
                    <a:stretch/>
                  </pic:blipFill>
                  <pic:spPr bwMode="auto">
                    <a:xfrm>
                      <a:off x="0" y="0"/>
                      <a:ext cx="4320000" cy="2415600"/>
                    </a:xfrm>
                    <a:prstGeom prst="rect">
                      <a:avLst/>
                    </a:prstGeom>
                    <a:noFill/>
                    <a:ln>
                      <a:noFill/>
                    </a:ln>
                    <a:extLst>
                      <a:ext uri="{53640926-AAD7-44D8-BBD7-CCE9431645EC}">
                        <a14:shadowObscured xmlns:a14="http://schemas.microsoft.com/office/drawing/2010/main"/>
                      </a:ext>
                    </a:extLst>
                  </pic:spPr>
                </pic:pic>
              </a:graphicData>
            </a:graphic>
          </wp:inline>
        </w:drawing>
      </w:r>
    </w:p>
    <w:p w14:paraId="3511CEBF" w14:textId="033AECB4" w:rsidR="0029740F" w:rsidRPr="00997231" w:rsidRDefault="0029740F" w:rsidP="0029740F">
      <w:pPr>
        <w:pStyle w:val="Slika"/>
      </w:pPr>
      <w:bookmarkStart w:id="37" w:name="_Ref62660332"/>
      <w:bookmarkStart w:id="38" w:name="_Toc128394374"/>
      <w:r w:rsidRPr="00997231">
        <w:t xml:space="preserve">Slika </w:t>
      </w:r>
      <w:r w:rsidR="00233555">
        <w:fldChar w:fldCharType="begin"/>
      </w:r>
      <w:r w:rsidR="00233555">
        <w:instrText xml:space="preserve"> SEQ Slika \* ARABIC </w:instrText>
      </w:r>
      <w:r w:rsidR="00233555">
        <w:fldChar w:fldCharType="separate"/>
      </w:r>
      <w:r w:rsidR="00233555">
        <w:rPr>
          <w:noProof/>
        </w:rPr>
        <w:t>8</w:t>
      </w:r>
      <w:r w:rsidR="00233555">
        <w:rPr>
          <w:noProof/>
        </w:rPr>
        <w:fldChar w:fldCharType="end"/>
      </w:r>
      <w:r w:rsidRPr="00997231">
        <w:t>: Število opravljenih pregledov zadnjih 5 let</w:t>
      </w:r>
      <w:bookmarkEnd w:id="37"/>
      <w:bookmarkEnd w:id="38"/>
    </w:p>
    <w:p w14:paraId="0735348E" w14:textId="7B2AF7BA" w:rsidR="0029740F" w:rsidRPr="00D95E98" w:rsidRDefault="0029740F" w:rsidP="00367D5B">
      <w:r w:rsidRPr="00D95E98">
        <w:lastRenderedPageBreak/>
        <w:t>Tržni inšpektorji stremi</w:t>
      </w:r>
      <w:r w:rsidR="00F56F11" w:rsidRPr="00D95E98">
        <w:t>m</w:t>
      </w:r>
      <w:r w:rsidRPr="00D95E98">
        <w:t>o k izvajanju kompleksnejših pregledov, t. j. da na enem pregledu opravi</w:t>
      </w:r>
      <w:r w:rsidR="00F56F11" w:rsidRPr="00D95E98">
        <w:t>mo</w:t>
      </w:r>
      <w:r w:rsidRPr="00D95E98">
        <w:t xml:space="preserve"> nadzor spoštovanja določil po več zakonih oziroma po različnih določilih (členih) znotraj enega ali več zakonov. V povprečju </w:t>
      </w:r>
      <w:r w:rsidR="00F56F11" w:rsidRPr="00D95E98">
        <w:t xml:space="preserve">smo </w:t>
      </w:r>
      <w:r w:rsidRPr="00D95E98">
        <w:t>tako na vsakem pregledu pregleda</w:t>
      </w:r>
      <w:r w:rsidR="00F56F11" w:rsidRPr="00D95E98">
        <w:t>li</w:t>
      </w:r>
      <w:r w:rsidRPr="00D95E98">
        <w:t xml:space="preserve"> </w:t>
      </w:r>
      <w:r w:rsidR="00CC6A12" w:rsidRPr="00D95E98">
        <w:t xml:space="preserve">1,7 </w:t>
      </w:r>
      <w:r w:rsidRPr="00D95E98">
        <w:t xml:space="preserve">zakona oziroma </w:t>
      </w:r>
      <w:r w:rsidR="00CC6A12" w:rsidRPr="00D95E98">
        <w:t xml:space="preserve">7,7 </w:t>
      </w:r>
      <w:r w:rsidRPr="00D95E98">
        <w:t>določil teh zakonov.</w:t>
      </w:r>
    </w:p>
    <w:p w14:paraId="1F2DE3C9" w14:textId="03FCDCE5" w:rsidR="00367D5B" w:rsidRPr="00D95E98" w:rsidRDefault="00367D5B" w:rsidP="00367D5B">
      <w:pPr>
        <w:pStyle w:val="NavadenNPred"/>
      </w:pPr>
      <w:r w:rsidRPr="00D95E98">
        <w:t xml:space="preserve">Na pregledih </w:t>
      </w:r>
      <w:r w:rsidR="00F56F11" w:rsidRPr="00D95E98">
        <w:t xml:space="preserve">smo </w:t>
      </w:r>
      <w:r w:rsidRPr="00D95E98">
        <w:t>najpogosteje pregledovali:</w:t>
      </w:r>
    </w:p>
    <w:p w14:paraId="1892A9C9" w14:textId="7C8810BC" w:rsidR="00CC6A12" w:rsidRDefault="00CC6A12" w:rsidP="00CC6A12">
      <w:pPr>
        <w:pStyle w:val="Nastevanje1"/>
      </w:pPr>
      <w:r>
        <w:t>Zakon o varstvu potrošnikov (v 4217 primerih ali 30,5</w:t>
      </w:r>
      <w:r w:rsidR="007C6743">
        <w:t xml:space="preserve"> %</w:t>
      </w:r>
      <w:r>
        <w:t xml:space="preserve"> vseh pregledov),</w:t>
      </w:r>
    </w:p>
    <w:p w14:paraId="4D8846C8" w14:textId="3F41B7D5" w:rsidR="00CC6A12" w:rsidRDefault="00CC6A12" w:rsidP="00CC6A12">
      <w:pPr>
        <w:pStyle w:val="Nastevanje1"/>
      </w:pPr>
      <w:r>
        <w:t>Zakon o nalezljivih boleznih (3967 ali 28,7</w:t>
      </w:r>
      <w:r w:rsidR="007C6743">
        <w:t xml:space="preserve"> %</w:t>
      </w:r>
      <w:r>
        <w:t>),</w:t>
      </w:r>
    </w:p>
    <w:p w14:paraId="00103A6E" w14:textId="56C91BD6" w:rsidR="00CC6A12" w:rsidRDefault="00CC6A12" w:rsidP="00CC6A12">
      <w:pPr>
        <w:pStyle w:val="Nastevanje1"/>
      </w:pPr>
      <w:r>
        <w:t>Zakon o preprečevanju dela in zaposlovanja na črno (2117 ali 15,3</w:t>
      </w:r>
      <w:r w:rsidR="007C6743">
        <w:t xml:space="preserve"> %</w:t>
      </w:r>
      <w:r>
        <w:t>),</w:t>
      </w:r>
    </w:p>
    <w:p w14:paraId="099E444A" w14:textId="66262391" w:rsidR="00CC6A12" w:rsidRDefault="00CC6A12" w:rsidP="00CC6A12">
      <w:pPr>
        <w:pStyle w:val="Nastevanje1"/>
      </w:pPr>
      <w:r>
        <w:t>Zakon o davčnem potrjevanju računov (1684 ali 12,2</w:t>
      </w:r>
      <w:r w:rsidR="007C6743">
        <w:t xml:space="preserve"> %</w:t>
      </w:r>
      <w:r>
        <w:t>),</w:t>
      </w:r>
    </w:p>
    <w:p w14:paraId="767D5EFB" w14:textId="15D7A5EF" w:rsidR="00DA4F1E" w:rsidRDefault="00CC6A12" w:rsidP="00CC6A12">
      <w:pPr>
        <w:pStyle w:val="Nastevanje1"/>
      </w:pPr>
      <w:r>
        <w:t>Zakon o varstvu potrošnikov pred nepoštenimi poslovnimi praksami (1651 ali 12,0</w:t>
      </w:r>
      <w:r w:rsidR="007C6743">
        <w:t xml:space="preserve"> %</w:t>
      </w:r>
      <w:r>
        <w:t>).</w:t>
      </w:r>
    </w:p>
    <w:p w14:paraId="69F61A89" w14:textId="77777777" w:rsidR="00367D5B" w:rsidRPr="00EC5646" w:rsidRDefault="00367D5B" w:rsidP="00367D5B">
      <w:pPr>
        <w:pStyle w:val="NavadenNZaPred"/>
      </w:pPr>
      <w:r w:rsidRPr="00EC5646">
        <w:t>Najpogosteje pregledana določila (členi) zakonov so bila:</w:t>
      </w:r>
    </w:p>
    <w:p w14:paraId="6F178ADD" w14:textId="24BFA4AA" w:rsidR="00CC6A12" w:rsidRDefault="00CC6A12" w:rsidP="00CC6A12">
      <w:pPr>
        <w:pStyle w:val="Nastevanje1"/>
      </w:pPr>
      <w:r>
        <w:t>določila Zakona o nalezljivih boleznih in na njegovi podlagi sprejetih odlokov (v 9565 primerih ali 69,2</w:t>
      </w:r>
      <w:r w:rsidR="007C6743">
        <w:t xml:space="preserve"> %</w:t>
      </w:r>
      <w:r>
        <w:t xml:space="preserve"> vseh pregledov),</w:t>
      </w:r>
    </w:p>
    <w:p w14:paraId="75374581" w14:textId="58E84188" w:rsidR="00CC6A12" w:rsidRDefault="00CC6A12" w:rsidP="00CC6A12">
      <w:pPr>
        <w:pStyle w:val="Nastevanje1"/>
      </w:pPr>
      <w:r>
        <w:t>določila Zakona o varstvu potrošnikov, ali je imel gospodarski subjekt, ki je posloval s potrošniki, proizvode oziroma storitve označene s ceno (2245 ali 16,3</w:t>
      </w:r>
      <w:r w:rsidR="007C6743">
        <w:t xml:space="preserve"> %</w:t>
      </w:r>
      <w:r>
        <w:t>),</w:t>
      </w:r>
    </w:p>
    <w:p w14:paraId="64726491" w14:textId="2C1FE518" w:rsidR="00CC6A12" w:rsidRDefault="00CC6A12" w:rsidP="00CC6A12">
      <w:pPr>
        <w:pStyle w:val="Nastevanje1"/>
      </w:pPr>
      <w:r>
        <w:t>določilo Zakona o davčnem potrjevanju računov, ali je gospodarski subjekt za opravljeno dobavo blaga ali storitev izdal račun najpozneje, ko je bila dobava opravljena in prejeto plačilo z gotovino (1293 ali 9,4</w:t>
      </w:r>
      <w:r w:rsidR="007C6743">
        <w:t xml:space="preserve"> %</w:t>
      </w:r>
      <w:r>
        <w:t>),</w:t>
      </w:r>
    </w:p>
    <w:p w14:paraId="1388EE83" w14:textId="6849AE7D" w:rsidR="00CC6A12" w:rsidRDefault="00CC6A12" w:rsidP="00CC6A12">
      <w:pPr>
        <w:pStyle w:val="Nastevanje1"/>
      </w:pPr>
      <w:r>
        <w:t>določilo Zakona o preprečevanju dela in zaposlovanja na črno, ali je gospodarski subjekt opravljal dejavnost, ki jo je imel določeno v ustanovitvenem aktu oziroma ali je imel z zakonom predpisane listine o izpolnjevanju pogojev za opravljanje dejavnosti, ki jih je imel določene v ustanovitvenem aktu (1186 ali 8,6</w:t>
      </w:r>
      <w:r w:rsidR="007C6743">
        <w:t xml:space="preserve"> %</w:t>
      </w:r>
      <w:r>
        <w:t>),</w:t>
      </w:r>
    </w:p>
    <w:p w14:paraId="3D042CFF" w14:textId="4141CDCC" w:rsidR="00DA4F1E" w:rsidRDefault="00CC6A12" w:rsidP="00CC6A12">
      <w:pPr>
        <w:pStyle w:val="Nastevanje1"/>
      </w:pPr>
      <w:r>
        <w:t>določilo Zakona o davčnem potrjevanju računov, ali je imel izdani račun vse z zakonom predpisane podatke (1148 ali 8,3</w:t>
      </w:r>
      <w:r w:rsidR="007C6743">
        <w:t xml:space="preserve"> %</w:t>
      </w:r>
      <w:r>
        <w:t>).</w:t>
      </w:r>
    </w:p>
    <w:p w14:paraId="2478EB25" w14:textId="684C32DD" w:rsidR="00367D5B" w:rsidRPr="00D04C31" w:rsidRDefault="00B729E2" w:rsidP="00367D5B">
      <w:pPr>
        <w:pStyle w:val="NavadenNZa"/>
      </w:pPr>
      <w:r w:rsidRPr="00D04C31">
        <w:t>Ostale podrobnosti glede opravljenih pregledov so podane v poglavju »5. Inšpekcijsko delo«.</w:t>
      </w:r>
    </w:p>
    <w:p w14:paraId="4DE1BD3D" w14:textId="77777777" w:rsidR="0038173C" w:rsidRPr="005446E4" w:rsidRDefault="0038173C" w:rsidP="00736E28">
      <w:pPr>
        <w:pStyle w:val="Naslov2"/>
      </w:pPr>
      <w:bookmarkStart w:id="39" w:name="_Toc128394289"/>
      <w:r w:rsidRPr="005446E4">
        <w:t>UKREPI</w:t>
      </w:r>
      <w:bookmarkEnd w:id="39"/>
    </w:p>
    <w:p w14:paraId="68259BFC" w14:textId="21126789" w:rsidR="00367D5B" w:rsidRPr="00D95E98" w:rsidRDefault="00F56F11" w:rsidP="00367D5B">
      <w:r w:rsidRPr="00D95E98">
        <w:t>V</w:t>
      </w:r>
      <w:r w:rsidR="00B729E2" w:rsidRPr="00D95E98">
        <w:t xml:space="preserve"> primeru, če pri inšpekcijskem pregledu ugotovi</w:t>
      </w:r>
      <w:r w:rsidRPr="00D95E98">
        <w:t>mo</w:t>
      </w:r>
      <w:r w:rsidR="00B729E2" w:rsidRPr="00D95E98">
        <w:t xml:space="preserve">, da subjekt nadzora ne spoštuje določil zakonskih in podzakonskih predpisov, </w:t>
      </w:r>
      <w:r w:rsidRPr="00D95E98">
        <w:t xml:space="preserve">smo </w:t>
      </w:r>
      <w:r w:rsidR="00B729E2" w:rsidRPr="00D95E98">
        <w:t>dolžn</w:t>
      </w:r>
      <w:r w:rsidRPr="00D95E98">
        <w:t>i</w:t>
      </w:r>
      <w:r w:rsidR="00B729E2" w:rsidRPr="00D95E98">
        <w:t xml:space="preserve"> ukrepati glede na določila predpisa, iz katerega kršitev izhaja. Ukrep je lahko samo upravni ali samo </w:t>
      </w:r>
      <w:proofErr w:type="spellStart"/>
      <w:r w:rsidR="00B729E2" w:rsidRPr="00D95E98">
        <w:t>prekrškovni</w:t>
      </w:r>
      <w:proofErr w:type="spellEnd"/>
      <w:r w:rsidR="00B729E2" w:rsidRPr="00D95E98">
        <w:t xml:space="preserve"> ali pa </w:t>
      </w:r>
      <w:r w:rsidR="005446E4" w:rsidRPr="00D95E98">
        <w:t>izreče</w:t>
      </w:r>
      <w:r w:rsidRPr="00D95E98">
        <w:t>mo</w:t>
      </w:r>
      <w:r w:rsidR="005446E4" w:rsidRPr="00D95E98">
        <w:t xml:space="preserve"> </w:t>
      </w:r>
      <w:r w:rsidR="00B729E2" w:rsidRPr="00D95E98">
        <w:t>oba skupaj.</w:t>
      </w:r>
    </w:p>
    <w:p w14:paraId="05DDEFB0" w14:textId="77777777" w:rsidR="0038173C" w:rsidRPr="005446E4" w:rsidRDefault="0038173C" w:rsidP="00736E28">
      <w:pPr>
        <w:pStyle w:val="Naslov3"/>
      </w:pPr>
      <w:bookmarkStart w:id="40" w:name="_Toc128394290"/>
      <w:r w:rsidRPr="005446E4">
        <w:t>Upravni ukrepi</w:t>
      </w:r>
      <w:bookmarkEnd w:id="40"/>
    </w:p>
    <w:p w14:paraId="2E40DDF3" w14:textId="26CD3526" w:rsidR="00B729E2" w:rsidRPr="00D95E98" w:rsidRDefault="00B729E2" w:rsidP="00B729E2">
      <w:r w:rsidRPr="00D95E98">
        <w:t>V primeru ugotovljenih in dokazanih kršitev zakonskih in podzakonskih predpisov lahko upravno ukrepa</w:t>
      </w:r>
      <w:r w:rsidR="00F56F11" w:rsidRPr="00D95E98">
        <w:t>mo</w:t>
      </w:r>
      <w:r w:rsidRPr="00D95E98">
        <w:t xml:space="preserve">, če </w:t>
      </w:r>
      <w:r w:rsidR="00F56F11" w:rsidRPr="00D95E98">
        <w:t xml:space="preserve">nam </w:t>
      </w:r>
      <w:r w:rsidRPr="00D95E98">
        <w:t>ustrezni zakoni dajejo takšna pooblastila. Po Zakonu o inšpekcijskem nadzoru ima</w:t>
      </w:r>
      <w:r w:rsidR="00F56F11" w:rsidRPr="00D95E98">
        <w:t>mo</w:t>
      </w:r>
      <w:r w:rsidRPr="00D95E98">
        <w:t xml:space="preserve"> inšpektor</w:t>
      </w:r>
      <w:r w:rsidR="00F56F11" w:rsidRPr="00D95E98">
        <w:t>ji</w:t>
      </w:r>
      <w:r w:rsidRPr="00D95E98">
        <w:t xml:space="preserve"> na voljo dve vrsti upravnega ukrepa: </w:t>
      </w:r>
      <w:r w:rsidR="00F56F11" w:rsidRPr="00D95E98">
        <w:t xml:space="preserve">ali izrečemo </w:t>
      </w:r>
      <w:r w:rsidRPr="00D95E98">
        <w:t>opozori</w:t>
      </w:r>
      <w:r w:rsidR="00F56F11" w:rsidRPr="00D95E98">
        <w:t>lo</w:t>
      </w:r>
      <w:r w:rsidRPr="00D95E98">
        <w:t xml:space="preserve"> (v nadaljevanju: opozorilo ZIN), ali pa mu izda</w:t>
      </w:r>
      <w:r w:rsidR="00F56F11" w:rsidRPr="00D95E98">
        <w:t>mo</w:t>
      </w:r>
      <w:r w:rsidRPr="00D95E98">
        <w:t xml:space="preserve"> ustrezno upravno odločbo. Pri tem mora</w:t>
      </w:r>
      <w:r w:rsidR="00F56F11" w:rsidRPr="00D95E98">
        <w:t>mo</w:t>
      </w:r>
      <w:r w:rsidRPr="00D95E98">
        <w:t xml:space="preserve"> upoštevati tudi načelo sorazmernosti, kar </w:t>
      </w:r>
      <w:r w:rsidR="00F56F11" w:rsidRPr="00D95E98">
        <w:t xml:space="preserve">nam </w:t>
      </w:r>
      <w:r w:rsidRPr="00D95E98">
        <w:t xml:space="preserve">nalaga Zakon o inšpekcijskem nadzoru. </w:t>
      </w:r>
      <w:r w:rsidR="0013296D" w:rsidRPr="00D95E98">
        <w:t>V</w:t>
      </w:r>
      <w:r w:rsidRPr="00D95E98">
        <w:t xml:space="preserve"> primeru ugotovljene nepravilnosti </w:t>
      </w:r>
      <w:r w:rsidR="0013296D" w:rsidRPr="00D95E98">
        <w:t xml:space="preserve">moramo </w:t>
      </w:r>
      <w:r w:rsidRPr="00D95E98">
        <w:t>pri izbiri ukrepov, ob upoštevanju teže kršitve, izreči ukrep, ki je za zavezanca ugodnejši, če s tem doseže</w:t>
      </w:r>
      <w:r w:rsidR="0013296D" w:rsidRPr="00D95E98">
        <w:t>mo</w:t>
      </w:r>
      <w:r w:rsidRPr="00D95E98">
        <w:t xml:space="preserve"> namen predpisa. Če ugotovljena nepravilnost ne pomeni takšne kršitve predpisa, zaradi katere bi bilo ogroženo zdravje in varnost ljudi ali obstoj možnosti nastanka večje premoženjske škode potrošnikom, </w:t>
      </w:r>
      <w:r w:rsidR="0013296D" w:rsidRPr="00D95E98">
        <w:t xml:space="preserve">lahko </w:t>
      </w:r>
      <w:r w:rsidRPr="00D95E98">
        <w:t>spoštovanje predpisa dose</w:t>
      </w:r>
      <w:r w:rsidR="0013296D" w:rsidRPr="00D95E98">
        <w:t>žemo tudi</w:t>
      </w:r>
      <w:r w:rsidRPr="00D95E98">
        <w:t xml:space="preserve"> z ugodnejšim in manj obremenjujočim ukrepom za zavezanca, t. j. izrekom opozorila ZIN in določitvijo primernega roka za odpravo nepravilnosti. Če zavezanec nepravilnosti do izteka roka ne odpravi, mora</w:t>
      </w:r>
      <w:r w:rsidR="0013296D" w:rsidRPr="00D95E98">
        <w:t>mo</w:t>
      </w:r>
      <w:r w:rsidRPr="00D95E98">
        <w:t xml:space="preserve"> ukrepati v skladu z ustrezno zakonodajo.</w:t>
      </w:r>
    </w:p>
    <w:p w14:paraId="098F70CC" w14:textId="6DD7DC5C" w:rsidR="00367D5B" w:rsidRPr="00D95E98" w:rsidRDefault="00B729E2" w:rsidP="00B729E2">
      <w:r w:rsidRPr="00D95E98">
        <w:lastRenderedPageBreak/>
        <w:t>Skupno s</w:t>
      </w:r>
      <w:r w:rsidR="0013296D" w:rsidRPr="00D95E98">
        <w:t>m</w:t>
      </w:r>
      <w:r w:rsidRPr="00D95E98">
        <w:t xml:space="preserve">o v letu </w:t>
      </w:r>
      <w:r w:rsidR="00CC6A12" w:rsidRPr="00D95E98">
        <w:t xml:space="preserve">2022 </w:t>
      </w:r>
      <w:r w:rsidRPr="00D95E98">
        <w:t xml:space="preserve">izrekli </w:t>
      </w:r>
      <w:r w:rsidR="00CC6A12" w:rsidRPr="00D95E98">
        <w:t xml:space="preserve">2092 </w:t>
      </w:r>
      <w:r w:rsidRPr="00D95E98">
        <w:t>upravnih ukrepov, od tega s</w:t>
      </w:r>
      <w:r w:rsidR="0013296D" w:rsidRPr="00D95E98">
        <w:t>m</w:t>
      </w:r>
      <w:r w:rsidRPr="00D95E98">
        <w:t xml:space="preserve">o v </w:t>
      </w:r>
      <w:r w:rsidR="00CC6A12" w:rsidRPr="00D95E98">
        <w:t xml:space="preserve">1828 </w:t>
      </w:r>
      <w:r w:rsidRPr="00D95E98">
        <w:t xml:space="preserve">primerih izrekli opozorilo ZIN, v </w:t>
      </w:r>
      <w:r w:rsidR="00CC6A12" w:rsidRPr="00D95E98">
        <w:t xml:space="preserve">264 </w:t>
      </w:r>
      <w:r w:rsidRPr="00D95E98">
        <w:t xml:space="preserve">primerih pa izdali upravno odločbo. S temi upravnimi ukrepi </w:t>
      </w:r>
      <w:r w:rsidR="0013296D" w:rsidRPr="00D95E98">
        <w:t>smo</w:t>
      </w:r>
      <w:r w:rsidRPr="00D95E98">
        <w:t>, v skladu s posameznimi predpisi, kršiteljem nalož</w:t>
      </w:r>
      <w:r w:rsidR="0013296D" w:rsidRPr="00D95E98">
        <w:t>ili</w:t>
      </w:r>
      <w:r w:rsidRPr="00D95E98">
        <w:t xml:space="preserve">, da odpravijo ugotovljene pomanjkljivosti, ali pa </w:t>
      </w:r>
      <w:r w:rsidR="0013296D" w:rsidRPr="00D95E98">
        <w:t xml:space="preserve">smo </w:t>
      </w:r>
      <w:r w:rsidRPr="00D95E98">
        <w:t>jim prepoveda</w:t>
      </w:r>
      <w:r w:rsidR="0013296D" w:rsidRPr="00D95E98">
        <w:t>li</w:t>
      </w:r>
      <w:r w:rsidRPr="00D95E98">
        <w:t xml:space="preserve"> opravljanje dejavnosti oziroma prepoveda</w:t>
      </w:r>
      <w:r w:rsidR="0013296D" w:rsidRPr="00D95E98">
        <w:t>li</w:t>
      </w:r>
      <w:r w:rsidRPr="00D95E98">
        <w:t xml:space="preserve"> ali omej</w:t>
      </w:r>
      <w:r w:rsidR="0013296D" w:rsidRPr="00D95E98">
        <w:t>ili</w:t>
      </w:r>
      <w:r w:rsidRPr="00D95E98">
        <w:t xml:space="preserve"> prodaj</w:t>
      </w:r>
      <w:r w:rsidR="0013296D" w:rsidRPr="00D95E98">
        <w:t>o</w:t>
      </w:r>
      <w:r w:rsidRPr="00D95E98">
        <w:t xml:space="preserve"> določenih proizvodov.</w:t>
      </w:r>
    </w:p>
    <w:p w14:paraId="7C158172" w14:textId="191F740C" w:rsidR="00997231" w:rsidRDefault="00997231" w:rsidP="005C7A13">
      <w:pPr>
        <w:pStyle w:val="Slika2"/>
      </w:pPr>
      <w:r w:rsidRPr="00997231">
        <w:rPr>
          <w:noProof/>
        </w:rPr>
        <w:drawing>
          <wp:inline distT="0" distB="0" distL="0" distR="0" wp14:anchorId="6BABC59C" wp14:editId="0611B9B3">
            <wp:extent cx="4320000" cy="2890800"/>
            <wp:effectExtent l="0" t="0" r="4445" b="5080"/>
            <wp:docPr id="26" name="Slika 26" descr="Število izrečenih in izdanih uprav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Število izrečenih in izdanih upravnih ukrepov"/>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42" t="10612" r="15313" b="6036"/>
                    <a:stretch/>
                  </pic:blipFill>
                  <pic:spPr bwMode="auto">
                    <a:xfrm>
                      <a:off x="0" y="0"/>
                      <a:ext cx="4320000" cy="2890800"/>
                    </a:xfrm>
                    <a:prstGeom prst="rect">
                      <a:avLst/>
                    </a:prstGeom>
                    <a:noFill/>
                    <a:ln>
                      <a:noFill/>
                    </a:ln>
                    <a:extLst>
                      <a:ext uri="{53640926-AAD7-44D8-BBD7-CCE9431645EC}">
                        <a14:shadowObscured xmlns:a14="http://schemas.microsoft.com/office/drawing/2010/main"/>
                      </a:ext>
                    </a:extLst>
                  </pic:spPr>
                </pic:pic>
              </a:graphicData>
            </a:graphic>
          </wp:inline>
        </w:drawing>
      </w:r>
    </w:p>
    <w:p w14:paraId="5E2324C2" w14:textId="4DBFF7FC" w:rsidR="001522F3" w:rsidRPr="00997231" w:rsidRDefault="001522F3" w:rsidP="001522F3">
      <w:pPr>
        <w:pStyle w:val="Slika"/>
      </w:pPr>
      <w:bookmarkStart w:id="41" w:name="_Toc347218570"/>
      <w:bookmarkStart w:id="42" w:name="_Toc128394375"/>
      <w:r w:rsidRPr="00997231">
        <w:t xml:space="preserve">Slika </w:t>
      </w:r>
      <w:r w:rsidR="00233555">
        <w:fldChar w:fldCharType="begin"/>
      </w:r>
      <w:r w:rsidR="00233555">
        <w:instrText xml:space="preserve"> SEQ Slika \* ARABIC </w:instrText>
      </w:r>
      <w:r w:rsidR="00233555">
        <w:fldChar w:fldCharType="separate"/>
      </w:r>
      <w:r w:rsidR="00233555">
        <w:rPr>
          <w:noProof/>
        </w:rPr>
        <w:t>9</w:t>
      </w:r>
      <w:r w:rsidR="00233555">
        <w:rPr>
          <w:noProof/>
        </w:rPr>
        <w:fldChar w:fldCharType="end"/>
      </w:r>
      <w:r w:rsidRPr="00997231">
        <w:t xml:space="preserve">: </w:t>
      </w:r>
      <w:bookmarkEnd w:id="41"/>
      <w:r w:rsidRPr="00997231">
        <w:t>Število izrečenih in izdanih upravnih ukrepov</w:t>
      </w:r>
      <w:bookmarkEnd w:id="42"/>
    </w:p>
    <w:p w14:paraId="0546008B" w14:textId="77777777" w:rsidR="00367D5B" w:rsidRPr="00D04C31" w:rsidRDefault="00B729E2" w:rsidP="00367D5B">
      <w:r w:rsidRPr="00D04C31">
        <w:t>Podrobnosti glede upravnih ukrepov na posameznem področju nadzora so podane v poglavju »5. Inšpekcijsko delo«.</w:t>
      </w:r>
    </w:p>
    <w:p w14:paraId="698F94B5" w14:textId="77777777" w:rsidR="0038173C" w:rsidRPr="005446E4" w:rsidRDefault="0038173C" w:rsidP="00C140F6">
      <w:pPr>
        <w:pStyle w:val="Naslov4a"/>
      </w:pPr>
      <w:r w:rsidRPr="005446E4">
        <w:t>Opozorila ZIN</w:t>
      </w:r>
    </w:p>
    <w:p w14:paraId="4448D725" w14:textId="71F47E12" w:rsidR="00B729E2" w:rsidRPr="00D95E98" w:rsidRDefault="00B729E2" w:rsidP="00B729E2">
      <w:r w:rsidRPr="00D95E98">
        <w:t xml:space="preserve">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w:t>
      </w:r>
      <w:r w:rsidR="00CC6A12" w:rsidRPr="00D95E98">
        <w:t xml:space="preserve">2022 </w:t>
      </w:r>
      <w:r w:rsidRPr="00D95E98">
        <w:t>s</w:t>
      </w:r>
      <w:r w:rsidR="00C82E98" w:rsidRPr="00D95E98">
        <w:t>m</w:t>
      </w:r>
      <w:r w:rsidRPr="00D95E98">
        <w:t xml:space="preserve">o opozorila ZIN izrekli v </w:t>
      </w:r>
      <w:r w:rsidR="00CC6A12" w:rsidRPr="00D95E98">
        <w:t xml:space="preserve">1828 </w:t>
      </w:r>
      <w:r w:rsidRPr="00D95E98">
        <w:t>primerih.</w:t>
      </w:r>
    </w:p>
    <w:p w14:paraId="397275CB" w14:textId="23BCCD7B" w:rsidR="00367D5B" w:rsidRPr="00D95E98" w:rsidRDefault="00B729E2" w:rsidP="00B729E2">
      <w:r w:rsidRPr="00D95E98">
        <w:t>Subjekt nadzora lahko krši določila enega ali več zakonov, znotraj enega zakona pa lahko krši več določil (členov). Tržni inšpektor</w:t>
      </w:r>
      <w:r w:rsidR="00C82E98" w:rsidRPr="00D95E98">
        <w:t>ji</w:t>
      </w:r>
      <w:r w:rsidRPr="00D95E98">
        <w:t xml:space="preserve"> za vse kršitve skupaj izreče</w:t>
      </w:r>
      <w:r w:rsidR="00C82E98" w:rsidRPr="00D95E98">
        <w:t>mo</w:t>
      </w:r>
      <w:r w:rsidRPr="00D95E98">
        <w:t xml:space="preserve"> eno opozorilo ZIN.</w:t>
      </w:r>
    </w:p>
    <w:p w14:paraId="771DADEE" w14:textId="559D3C93" w:rsidR="00367D5B" w:rsidRPr="00D95E98" w:rsidRDefault="00367D5B" w:rsidP="00367D5B">
      <w:pPr>
        <w:pStyle w:val="NavadenNPred"/>
      </w:pPr>
      <w:r w:rsidRPr="00D95E98">
        <w:t xml:space="preserve">Kršitve zakonov, zaradi katerih </w:t>
      </w:r>
      <w:r w:rsidR="00C82E98" w:rsidRPr="00D95E98">
        <w:t xml:space="preserve">smo </w:t>
      </w:r>
      <w:r w:rsidRPr="00D95E98">
        <w:t>najpogosteje izre</w:t>
      </w:r>
      <w:r w:rsidR="00C82E98" w:rsidRPr="00D95E98">
        <w:t>kli</w:t>
      </w:r>
      <w:r w:rsidRPr="00D95E98">
        <w:t xml:space="preserve"> opozorilo ZIN:</w:t>
      </w:r>
    </w:p>
    <w:p w14:paraId="17D3D20A" w14:textId="31857CCF" w:rsidR="00CC6A12" w:rsidRDefault="00CC6A12" w:rsidP="00CC6A12">
      <w:pPr>
        <w:pStyle w:val="Nastevanje1"/>
      </w:pPr>
      <w:r>
        <w:t>Zakon o varstvu potrošnikov (v 476 primerih ali 26,0</w:t>
      </w:r>
      <w:r w:rsidR="007C6743">
        <w:t xml:space="preserve"> %</w:t>
      </w:r>
      <w:r>
        <w:t xml:space="preserve"> vseh izrečenih opozoril ZIN),</w:t>
      </w:r>
    </w:p>
    <w:p w14:paraId="342D80B5" w14:textId="6FF6EA5A" w:rsidR="00CC6A12" w:rsidRDefault="00CC6A12" w:rsidP="00CC6A12">
      <w:pPr>
        <w:pStyle w:val="Nastevanje1"/>
      </w:pPr>
      <w:r>
        <w:t>Zakon o gostinstvu (358 ali 19,6</w:t>
      </w:r>
      <w:r w:rsidR="007C6743">
        <w:t xml:space="preserve"> %</w:t>
      </w:r>
      <w:r>
        <w:t>),</w:t>
      </w:r>
    </w:p>
    <w:p w14:paraId="50AF66A3" w14:textId="2C1B0C33" w:rsidR="00CC6A12" w:rsidRDefault="00CC6A12" w:rsidP="00CC6A12">
      <w:pPr>
        <w:pStyle w:val="Nastevanje1"/>
      </w:pPr>
      <w:r>
        <w:t>Zakon o nalezljivih boleznih (263 ali 14,4</w:t>
      </w:r>
      <w:r w:rsidR="007C6743">
        <w:t xml:space="preserve"> %</w:t>
      </w:r>
      <w:r>
        <w:t>),</w:t>
      </w:r>
    </w:p>
    <w:p w14:paraId="74014E9B" w14:textId="070334B9" w:rsidR="00CC6A12" w:rsidRDefault="00CC6A12" w:rsidP="00CC6A12">
      <w:pPr>
        <w:pStyle w:val="Nastevanje1"/>
      </w:pPr>
      <w:r>
        <w:t>Zakon o varstvu potrošnikov pred nepoštenimi poslovnimi praksami (246 ali 13,5</w:t>
      </w:r>
      <w:r w:rsidR="007C6743">
        <w:t xml:space="preserve"> %</w:t>
      </w:r>
      <w:r>
        <w:t>),</w:t>
      </w:r>
    </w:p>
    <w:p w14:paraId="5AAAC975" w14:textId="25AEC543" w:rsidR="00DA4F1E" w:rsidRDefault="00CC6A12" w:rsidP="00CC6A12">
      <w:pPr>
        <w:pStyle w:val="Nastevanje1"/>
      </w:pPr>
      <w:r>
        <w:t>Zakon o trgovini (107 ali 5,9</w:t>
      </w:r>
      <w:r w:rsidR="007C6743">
        <w:t xml:space="preserve"> %</w:t>
      </w:r>
      <w:r>
        <w:t>).</w:t>
      </w:r>
    </w:p>
    <w:p w14:paraId="0BF9319A" w14:textId="55317282" w:rsidR="00367D5B" w:rsidRPr="00D95E98" w:rsidRDefault="00367D5B" w:rsidP="00367D5B">
      <w:pPr>
        <w:pStyle w:val="NavadenNZaPred"/>
      </w:pPr>
      <w:r w:rsidRPr="00D95E98">
        <w:t xml:space="preserve">Kršitve določil (členov) zakonov, zaradi katerih </w:t>
      </w:r>
      <w:r w:rsidR="00C82E98" w:rsidRPr="00D95E98">
        <w:t xml:space="preserve">smo </w:t>
      </w:r>
      <w:r w:rsidRPr="00D95E98">
        <w:t>najpogosteje izre</w:t>
      </w:r>
      <w:r w:rsidR="00C82E98" w:rsidRPr="00D95E98">
        <w:t xml:space="preserve">kli </w:t>
      </w:r>
      <w:r w:rsidRPr="00D95E98">
        <w:t>opozorilo ZIN:</w:t>
      </w:r>
    </w:p>
    <w:p w14:paraId="69F4FFAE" w14:textId="6F53C97C" w:rsidR="007816C9" w:rsidRDefault="007816C9" w:rsidP="007816C9">
      <w:pPr>
        <w:pStyle w:val="Nastevanje1"/>
      </w:pPr>
      <w:r>
        <w:t>določilo Zakona o gostinstvu, ker gostinec ni izpolnjeval pogojev ali niso bili izpolnjeni pogoji glede storitev, ki jih določajo ta zakon ali ni označil cen v skladu z določbami tega zakona (v 348 primerih ali 19,0</w:t>
      </w:r>
      <w:r w:rsidR="007C6743">
        <w:t xml:space="preserve"> %</w:t>
      </w:r>
      <w:r>
        <w:t xml:space="preserve"> vseh izrečenih opozoril ZIN),</w:t>
      </w:r>
    </w:p>
    <w:p w14:paraId="7701A82D" w14:textId="6103992F" w:rsidR="007816C9" w:rsidRDefault="007816C9" w:rsidP="007816C9">
      <w:pPr>
        <w:pStyle w:val="Nastevanje1"/>
      </w:pPr>
      <w:r>
        <w:t>določilo Zakona o varstvu potrošnikov pred nepoštenimi poslovnimi praksami, ker je gospodarski subjekt do potrošnikov uporabljal zavajajočo poslovno prakso (230 ali 12,6</w:t>
      </w:r>
      <w:r w:rsidR="007C6743">
        <w:t xml:space="preserve"> %</w:t>
      </w:r>
      <w:r>
        <w:t>),</w:t>
      </w:r>
    </w:p>
    <w:p w14:paraId="159DAAC1" w14:textId="63E0EB73" w:rsidR="007816C9" w:rsidRDefault="007816C9" w:rsidP="007816C9">
      <w:pPr>
        <w:pStyle w:val="Nastevanje1"/>
      </w:pPr>
      <w:r>
        <w:lastRenderedPageBreak/>
        <w:t>določilo Zakona o varstvu potrošnikov, ker gospodarski subjekt, ki je posloval s potrošniki, ni imel proizvodov ali storitev označenih s ceno (216 ali 11,8</w:t>
      </w:r>
      <w:r w:rsidR="007C6743">
        <w:t xml:space="preserve"> %</w:t>
      </w:r>
      <w:r>
        <w:t>),</w:t>
      </w:r>
    </w:p>
    <w:p w14:paraId="5CAC70DF" w14:textId="3BB79284" w:rsidR="007816C9" w:rsidRDefault="007816C9" w:rsidP="007816C9">
      <w:pPr>
        <w:pStyle w:val="Nastevanje1"/>
      </w:pPr>
      <w:r>
        <w:t>določila Zakona o nalezljivih boleznih in na njegovi podlagi sprejetih odlokov, ker subjekt nadzora pri potrošnikih, strankah in obiskovalcih ni preverjal izpolnjevanja PCT pogoja (111 ali 6,1</w:t>
      </w:r>
      <w:r w:rsidR="007C6743">
        <w:t xml:space="preserve"> %</w:t>
      </w:r>
      <w:r>
        <w:t>),</w:t>
      </w:r>
    </w:p>
    <w:p w14:paraId="79BFEC0A" w14:textId="27360CA4" w:rsidR="00DA4F1E" w:rsidRDefault="007816C9" w:rsidP="007816C9">
      <w:pPr>
        <w:pStyle w:val="Nastevanje1"/>
      </w:pPr>
      <w:r>
        <w:t>Zakona o varstvu potrošnikov, ker je gospodarski subjekt, ki je sklepal pogodbe s potrošniki, v teh pogodbah uporabljal nepoštene pogodbene pogoje (75 ali 4,1</w:t>
      </w:r>
      <w:r w:rsidR="007C6743">
        <w:t xml:space="preserve"> %</w:t>
      </w:r>
      <w:r>
        <w:t>).</w:t>
      </w:r>
    </w:p>
    <w:p w14:paraId="7011F4E1" w14:textId="77777777" w:rsidR="0038173C" w:rsidRPr="005446E4" w:rsidRDefault="0038173C" w:rsidP="00C140F6">
      <w:pPr>
        <w:pStyle w:val="Naslov4a"/>
      </w:pPr>
      <w:r w:rsidRPr="0081393A">
        <w:t>Upravne</w:t>
      </w:r>
      <w:r w:rsidRPr="005446E4">
        <w:t xml:space="preserve"> odločbe</w:t>
      </w:r>
    </w:p>
    <w:p w14:paraId="7BEC45E9" w14:textId="33FE9125" w:rsidR="00C00EA9" w:rsidRPr="00D95E98" w:rsidRDefault="00C00EA9" w:rsidP="00C00EA9">
      <w:r w:rsidRPr="00D95E98">
        <w:t xml:space="preserve">V letu </w:t>
      </w:r>
      <w:r w:rsidR="00CC6A12" w:rsidRPr="00D95E98">
        <w:t xml:space="preserve">2022 </w:t>
      </w:r>
      <w:r w:rsidRPr="00D95E98">
        <w:t>s</w:t>
      </w:r>
      <w:r w:rsidR="00C82E98" w:rsidRPr="00D95E98">
        <w:t>m</w:t>
      </w:r>
      <w:r w:rsidRPr="00D95E98">
        <w:t xml:space="preserve">o izdali </w:t>
      </w:r>
      <w:r w:rsidR="00CC6A12" w:rsidRPr="00D95E98">
        <w:t xml:space="preserve">264 </w:t>
      </w:r>
      <w:r w:rsidRPr="00D95E98">
        <w:t>upravnih odločb.</w:t>
      </w:r>
    </w:p>
    <w:p w14:paraId="3242E452" w14:textId="71706587" w:rsidR="00367D5B" w:rsidRPr="00D95E98" w:rsidRDefault="00C00EA9" w:rsidP="00C00EA9">
      <w:r w:rsidRPr="00D95E98">
        <w:t>Subjekt nadzora lahko krši določila enega ali več zakonov, znotraj enega zakona pa lahko krši več določil (členov). Praviloma tržni inšpektor za vse kršitve skupaj izreče</w:t>
      </w:r>
      <w:r w:rsidR="00C82E98" w:rsidRPr="00D95E98">
        <w:t>mo</w:t>
      </w:r>
      <w:r w:rsidRPr="00D95E98">
        <w:t xml:space="preserve"> eno samo upravno odločbo. V povprečju s</w:t>
      </w:r>
      <w:r w:rsidR="00C82E98" w:rsidRPr="00D95E98">
        <w:t>m</w:t>
      </w:r>
      <w:r w:rsidRPr="00D95E98">
        <w:t xml:space="preserve">o z eno upravno odločbo subjektom nadzora naložili odpravo kršitev </w:t>
      </w:r>
      <w:r w:rsidR="00CC6A12" w:rsidRPr="00D95E98">
        <w:t xml:space="preserve">1,2 </w:t>
      </w:r>
      <w:r w:rsidRPr="00D95E98">
        <w:t xml:space="preserve">zakona oziroma </w:t>
      </w:r>
      <w:r w:rsidR="00CC6A12" w:rsidRPr="00D95E98">
        <w:t xml:space="preserve">4,0 </w:t>
      </w:r>
      <w:r w:rsidRPr="00D95E98">
        <w:t>določil zakona.</w:t>
      </w:r>
    </w:p>
    <w:p w14:paraId="4B3DEE30" w14:textId="743E8B7B" w:rsidR="00367D5B" w:rsidRPr="00D95E98" w:rsidRDefault="00367D5B" w:rsidP="00367D5B">
      <w:pPr>
        <w:pStyle w:val="NavadenNPred"/>
      </w:pPr>
      <w:r w:rsidRPr="00D95E98">
        <w:t xml:space="preserve">Kršitve zakonov, zaradi katerih </w:t>
      </w:r>
      <w:r w:rsidR="00C82E98" w:rsidRPr="00D95E98">
        <w:t xml:space="preserve">smo </w:t>
      </w:r>
      <w:r w:rsidRPr="00D95E98">
        <w:t>najpogosteje izda</w:t>
      </w:r>
      <w:r w:rsidR="00C82E98" w:rsidRPr="00D95E98">
        <w:t>li</w:t>
      </w:r>
      <w:r w:rsidRPr="00D95E98">
        <w:t xml:space="preserve"> upravn</w:t>
      </w:r>
      <w:r w:rsidR="00C82E98" w:rsidRPr="00D95E98">
        <w:t>o</w:t>
      </w:r>
      <w:r w:rsidRPr="00D95E98">
        <w:t xml:space="preserve"> odločb</w:t>
      </w:r>
      <w:r w:rsidR="00C82E98" w:rsidRPr="00D95E98">
        <w:t>o</w:t>
      </w:r>
      <w:r w:rsidRPr="00D95E98">
        <w:t>:</w:t>
      </w:r>
    </w:p>
    <w:p w14:paraId="4599DF4D" w14:textId="2982674E" w:rsidR="00CC6A12" w:rsidRDefault="00CC6A12" w:rsidP="00CC6A12">
      <w:pPr>
        <w:pStyle w:val="Nastevanje1"/>
      </w:pPr>
      <w:r>
        <w:t>Zakon o varstvu potrošnikov (v 86 primerih ali 32,6</w:t>
      </w:r>
      <w:r w:rsidR="007C6743">
        <w:t xml:space="preserve"> %</w:t>
      </w:r>
      <w:r>
        <w:t xml:space="preserve"> vseh izdanih upravnih odločb),</w:t>
      </w:r>
    </w:p>
    <w:p w14:paraId="3B186AB5" w14:textId="4AA5F686" w:rsidR="00CC6A12" w:rsidRDefault="00CC6A12" w:rsidP="00CC6A12">
      <w:pPr>
        <w:pStyle w:val="Nastevanje1"/>
      </w:pPr>
      <w:r>
        <w:t>Zakon o trgovini (31 ali 11,7</w:t>
      </w:r>
      <w:r w:rsidR="007C6743">
        <w:t xml:space="preserve"> %</w:t>
      </w:r>
      <w:r>
        <w:t>),</w:t>
      </w:r>
    </w:p>
    <w:p w14:paraId="32C28483" w14:textId="072652AE" w:rsidR="00CC6A12" w:rsidRDefault="00CC6A12" w:rsidP="00CC6A12">
      <w:pPr>
        <w:pStyle w:val="Nastevanje1"/>
      </w:pPr>
      <w:r>
        <w:t>Zakon o varstvu potrošnikov pred nepoštenimi poslovnimi praksami (23 ali 8,7</w:t>
      </w:r>
      <w:r w:rsidR="007C6743">
        <w:t xml:space="preserve"> %</w:t>
      </w:r>
      <w:r>
        <w:t>),</w:t>
      </w:r>
    </w:p>
    <w:p w14:paraId="6B625880" w14:textId="50B730CC" w:rsidR="00CC6A12" w:rsidRDefault="00CC6A12" w:rsidP="00CC6A12">
      <w:pPr>
        <w:pStyle w:val="Nastevanje1"/>
      </w:pPr>
      <w:r>
        <w:t>Zakon o gostinstvu (21 ali 8,0</w:t>
      </w:r>
      <w:r w:rsidR="007C6743">
        <w:t xml:space="preserve"> %</w:t>
      </w:r>
      <w:r>
        <w:t>),</w:t>
      </w:r>
    </w:p>
    <w:p w14:paraId="69C66C89" w14:textId="5A404965" w:rsidR="00DA4F1E" w:rsidRDefault="00CC6A12" w:rsidP="00CC6A12">
      <w:pPr>
        <w:pStyle w:val="Nastevanje1"/>
      </w:pPr>
      <w:r>
        <w:t>Zakon o preprečevanju dela in zaposlovanja na črno (20 ali 7,6</w:t>
      </w:r>
      <w:r w:rsidR="007C6743">
        <w:t xml:space="preserve"> %</w:t>
      </w:r>
      <w:r>
        <w:t>).</w:t>
      </w:r>
    </w:p>
    <w:p w14:paraId="3C817382" w14:textId="31EF738C" w:rsidR="00367D5B" w:rsidRPr="00D95E98" w:rsidRDefault="00367D5B" w:rsidP="00367D5B">
      <w:pPr>
        <w:pStyle w:val="NavadenNZaPred"/>
      </w:pPr>
      <w:r w:rsidRPr="00D95E98">
        <w:t xml:space="preserve">Kršitve določil (členov) zakonov, zaradi katerih </w:t>
      </w:r>
      <w:r w:rsidR="00C82E98" w:rsidRPr="00D95E98">
        <w:t xml:space="preserve">smo </w:t>
      </w:r>
      <w:r w:rsidRPr="00D95E98">
        <w:t>najpogosteje izda</w:t>
      </w:r>
      <w:r w:rsidR="00C82E98" w:rsidRPr="00D95E98">
        <w:t>li</w:t>
      </w:r>
      <w:r w:rsidRPr="00D95E98">
        <w:t xml:space="preserve"> upravn</w:t>
      </w:r>
      <w:r w:rsidR="00C82E98" w:rsidRPr="00D95E98">
        <w:t>o</w:t>
      </w:r>
      <w:r w:rsidRPr="00D95E98">
        <w:t xml:space="preserve"> odločb</w:t>
      </w:r>
      <w:r w:rsidR="00C82E98" w:rsidRPr="00D95E98">
        <w:t>o</w:t>
      </w:r>
      <w:r w:rsidRPr="00D95E98">
        <w:t>:</w:t>
      </w:r>
    </w:p>
    <w:p w14:paraId="476158FD" w14:textId="691721C7" w:rsidR="007816C9" w:rsidRDefault="007816C9" w:rsidP="007816C9">
      <w:pPr>
        <w:pStyle w:val="Nastevanje1"/>
      </w:pPr>
      <w:r>
        <w:t>določilo Zakona o varstvu potrošnikov, ker gospodarski subjekt potrošniku, ki je odstopil od pogodbe, ni nemudoma vrnil vsa opravljena plačila (v 57 primerih ali 21,6</w:t>
      </w:r>
      <w:r w:rsidR="007C6743">
        <w:t xml:space="preserve"> %</w:t>
      </w:r>
      <w:r>
        <w:t xml:space="preserve"> vseh izdanih upravnih odločb),</w:t>
      </w:r>
    </w:p>
    <w:p w14:paraId="7C9FC4E3" w14:textId="07AE2BDA" w:rsidR="007816C9" w:rsidRDefault="007816C9" w:rsidP="007816C9">
      <w:pPr>
        <w:pStyle w:val="Nastevanje1"/>
      </w:pPr>
      <w:r>
        <w:t>določilo Zakona o tehničnih zahtevah za proizvode in ugotavljanju skladnosti, ker je gospodarski subjekt dal na trg ali v uporabo ali omogočil dostopnost proizvodov na trgu, ki niso skladni s predpisanimi tehničnimi zahtevami ali njihova skladnost ni bila ugotovljena po predpisanem postopku ali niso označeni v skladu s predpisi (28 ali 10,6</w:t>
      </w:r>
      <w:r w:rsidR="007C6743">
        <w:t xml:space="preserve"> %</w:t>
      </w:r>
      <w:r>
        <w:t>),</w:t>
      </w:r>
    </w:p>
    <w:p w14:paraId="185136A6" w14:textId="67C1506A" w:rsidR="007816C9" w:rsidRDefault="007816C9" w:rsidP="007816C9">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(25 ali 9,5</w:t>
      </w:r>
      <w:r w:rsidR="007C6743">
        <w:t xml:space="preserve"> %</w:t>
      </w:r>
      <w:r>
        <w:t>),</w:t>
      </w:r>
    </w:p>
    <w:p w14:paraId="7EAA2D48" w14:textId="1B1B9809" w:rsidR="007816C9" w:rsidRDefault="007816C9" w:rsidP="007816C9">
      <w:pPr>
        <w:pStyle w:val="Nastevanje1"/>
      </w:pPr>
      <w:r>
        <w:t>določilo Zakona o varstvu potrošnikov pred nepoštenimi poslovnimi praksami, ker je gospodarski subjekt do potrošnikov uporabljal zavajajočo poslovno prakso (13 ali 4,9</w:t>
      </w:r>
      <w:r w:rsidR="007C6743">
        <w:t xml:space="preserve"> %</w:t>
      </w:r>
      <w:r>
        <w:t>),</w:t>
      </w:r>
    </w:p>
    <w:p w14:paraId="6C65C026" w14:textId="17A00606" w:rsidR="00DA4F1E" w:rsidRDefault="007816C9" w:rsidP="007816C9">
      <w:pPr>
        <w:pStyle w:val="Nastevanje1"/>
      </w:pPr>
      <w:r>
        <w:t>določila Zakona o gostinstvu, ker gostinec cen gostinskih storitev ni objavil na predpisan način (11 ali 4,2</w:t>
      </w:r>
      <w:r w:rsidR="007C6743">
        <w:t xml:space="preserve"> %</w:t>
      </w:r>
      <w:r>
        <w:t>).</w:t>
      </w:r>
    </w:p>
    <w:p w14:paraId="49AE646E" w14:textId="77777777" w:rsidR="002946F4" w:rsidRPr="005446E4" w:rsidRDefault="002946F4" w:rsidP="00C140F6">
      <w:pPr>
        <w:pStyle w:val="Naslov4a"/>
      </w:pPr>
      <w:r w:rsidRPr="005446E4">
        <w:t>Pritožbe</w:t>
      </w:r>
    </w:p>
    <w:p w14:paraId="424FBDA8" w14:textId="7DF725FB" w:rsidR="002946F4" w:rsidRPr="00D95E98" w:rsidRDefault="002946F4" w:rsidP="002946F4">
      <w:r w:rsidRPr="00D95E98">
        <w:t xml:space="preserve">Na </w:t>
      </w:r>
      <w:r w:rsidR="00C82E98" w:rsidRPr="00D95E98">
        <w:t xml:space="preserve">izdane </w:t>
      </w:r>
      <w:r w:rsidRPr="00D95E98">
        <w:t xml:space="preserve">upravne odločbe so se kršitelji pritožili v </w:t>
      </w:r>
      <w:r w:rsidR="006F1EB8" w:rsidRPr="00D95E98">
        <w:t xml:space="preserve">38 </w:t>
      </w:r>
      <w:r w:rsidRPr="00D95E98">
        <w:t>primerih (</w:t>
      </w:r>
      <w:r w:rsidR="006F1EB8" w:rsidRPr="00D95E98">
        <w:t>14,4</w:t>
      </w:r>
      <w:r w:rsidR="007C6743" w:rsidRPr="00D95E98">
        <w:t xml:space="preserve"> %</w:t>
      </w:r>
      <w:r w:rsidRPr="00D95E98">
        <w:t xml:space="preserve"> glede na vse izdane upravne odločbe).</w:t>
      </w:r>
    </w:p>
    <w:p w14:paraId="082BACE0" w14:textId="38713F09" w:rsidR="002946F4" w:rsidRPr="00D95E98" w:rsidRDefault="002946F4" w:rsidP="002946F4">
      <w:r w:rsidRPr="00D95E98">
        <w:t xml:space="preserve">Na drugi stopnji, ki obravnava vse pritožbe, je bilo </w:t>
      </w:r>
      <w:r w:rsidR="006F1EB8" w:rsidRPr="00D95E98">
        <w:t xml:space="preserve">7 </w:t>
      </w:r>
      <w:r w:rsidRPr="00D95E98">
        <w:t>(</w:t>
      </w:r>
      <w:r w:rsidR="006F1EB8" w:rsidRPr="00D95E98">
        <w:t>2,7</w:t>
      </w:r>
      <w:r w:rsidR="007C6743" w:rsidRPr="00D95E98">
        <w:t xml:space="preserve"> %</w:t>
      </w:r>
      <w:r w:rsidRPr="00D95E98">
        <w:t xml:space="preserve"> glede na vse izdane upravne odločbe) pritožb</w:t>
      </w:r>
      <w:r w:rsidR="00FF596B" w:rsidRPr="00D95E98">
        <w:t>am ugodeno</w:t>
      </w:r>
      <w:r w:rsidRPr="00D95E98">
        <w:t xml:space="preserve">. Tako majhno število pritožb in predvsem uspešnih pritožb vsekakor odraža </w:t>
      </w:r>
      <w:r w:rsidR="00C82E98" w:rsidRPr="00D95E98">
        <w:t xml:space="preserve">našo </w:t>
      </w:r>
      <w:r w:rsidRPr="00D95E98">
        <w:t>visoko usposobljenost in strokovnost.</w:t>
      </w:r>
    </w:p>
    <w:p w14:paraId="0E93D4DC" w14:textId="77777777" w:rsidR="002946F4" w:rsidRPr="005D22E0" w:rsidRDefault="002946F4" w:rsidP="00C140F6">
      <w:pPr>
        <w:pStyle w:val="Naslov4a"/>
      </w:pPr>
      <w:r w:rsidRPr="005D22E0">
        <w:lastRenderedPageBreak/>
        <w:t>Izvršba</w:t>
      </w:r>
    </w:p>
    <w:p w14:paraId="5859BA56" w14:textId="59B4A204" w:rsidR="002946F4" w:rsidRPr="00D95E98" w:rsidRDefault="002946F4" w:rsidP="002946F4">
      <w:r w:rsidRPr="00D95E98">
        <w:t xml:space="preserve">Po pravnomočnosti odločbe </w:t>
      </w:r>
      <w:r w:rsidR="00C82E98" w:rsidRPr="00D95E98">
        <w:t xml:space="preserve">smo </w:t>
      </w:r>
      <w:r w:rsidRPr="00D95E98">
        <w:t>inšpektor</w:t>
      </w:r>
      <w:r w:rsidR="00C82E98" w:rsidRPr="00D95E98">
        <w:t>ji</w:t>
      </w:r>
      <w:r w:rsidRPr="00D95E98">
        <w:t xml:space="preserve"> dolžn</w:t>
      </w:r>
      <w:r w:rsidR="00C82E98" w:rsidRPr="00D95E98">
        <w:t>i</w:t>
      </w:r>
      <w:r w:rsidRPr="00D95E98">
        <w:t xml:space="preserve"> preveriti, ali je kršitelj spoštoval izdano odločbo in ugotovljeno nepravilnost odpravil. Če ugotovi</w:t>
      </w:r>
      <w:r w:rsidR="00C82E98" w:rsidRPr="00D95E98">
        <w:t>mo</w:t>
      </w:r>
      <w:r w:rsidRPr="00D95E98">
        <w:t>, da subjekt nadzora določil odločbe ni upošteval, začne</w:t>
      </w:r>
      <w:r w:rsidR="00C82E98" w:rsidRPr="00D95E98">
        <w:t>mo</w:t>
      </w:r>
      <w:r w:rsidRPr="00D95E98">
        <w:t xml:space="preserve"> s postopkom izvršbe, t. j. s sklepom o dovolitvi izvršbe. Na ta način s</w:t>
      </w:r>
      <w:r w:rsidR="00C82E98" w:rsidRPr="00D95E98">
        <w:t>m</w:t>
      </w:r>
      <w:r w:rsidRPr="00D95E98">
        <w:t xml:space="preserve">o ukrepali v </w:t>
      </w:r>
      <w:r w:rsidR="00C275C8" w:rsidRPr="00D95E98">
        <w:t xml:space="preserve">12 </w:t>
      </w:r>
      <w:r w:rsidRPr="00D95E98">
        <w:t>primerih (</w:t>
      </w:r>
      <w:r w:rsidR="00C275C8" w:rsidRPr="00D95E98">
        <w:t>4,5</w:t>
      </w:r>
      <w:r w:rsidR="007C6743" w:rsidRPr="00D95E98">
        <w:t xml:space="preserve"> %</w:t>
      </w:r>
      <w:r w:rsidRPr="00D95E98">
        <w:t xml:space="preserve"> glede na vse izdane upravne odločbe). Kljub temu, da je v sklepu o dovolitvi izvršbe zagrožena denarna kazen, če kršitelj izdane odločbe ne bi spoštoval, </w:t>
      </w:r>
      <w:r w:rsidR="00C82E98" w:rsidRPr="00D95E98">
        <w:t xml:space="preserve">smo </w:t>
      </w:r>
      <w:r w:rsidRPr="00D95E98">
        <w:t>zaradi nespoštovanja upravne odločbe v nadaljevanju izvršbe izre</w:t>
      </w:r>
      <w:r w:rsidR="00C82E98" w:rsidRPr="00D95E98">
        <w:t xml:space="preserve">kli </w:t>
      </w:r>
      <w:r w:rsidRPr="00D95E98">
        <w:t xml:space="preserve">še </w:t>
      </w:r>
      <w:r w:rsidR="00C275C8" w:rsidRPr="00D95E98">
        <w:t xml:space="preserve">2 </w:t>
      </w:r>
      <w:r w:rsidRPr="00D95E98">
        <w:t>sklep</w:t>
      </w:r>
      <w:r w:rsidR="00C275C8" w:rsidRPr="00D95E98">
        <w:t>a</w:t>
      </w:r>
      <w:r w:rsidRPr="00D95E98">
        <w:t xml:space="preserve"> z denarno kaznijo (ta ukrep lahko izreče</w:t>
      </w:r>
      <w:r w:rsidR="00C82E98" w:rsidRPr="00D95E98">
        <w:t>mo</w:t>
      </w:r>
      <w:r w:rsidRPr="00D95E98">
        <w:t xml:space="preserve"> istemu kršitelju večkrat zapored).</w:t>
      </w:r>
    </w:p>
    <w:p w14:paraId="054E5AD9" w14:textId="179C40FD" w:rsidR="00367D5B" w:rsidRPr="00D95E98" w:rsidRDefault="002946F4" w:rsidP="002946F4">
      <w:r w:rsidRPr="00D95E98">
        <w:t>V primeru, da subjekt nadzora ne spoštuje niti določil izdane odločbe niti denarne kazni v izvršbi, izvede</w:t>
      </w:r>
      <w:r w:rsidR="00C82E98" w:rsidRPr="00D95E98">
        <w:t>mo</w:t>
      </w:r>
      <w:r w:rsidRPr="00D95E98">
        <w:t xml:space="preserve"> pečatenje delovnih prostorov in opreme kršitelja, kar se v letu </w:t>
      </w:r>
      <w:r w:rsidR="00C275C8" w:rsidRPr="00D95E98">
        <w:t xml:space="preserve">2022 </w:t>
      </w:r>
      <w:r w:rsidRPr="00D95E98">
        <w:t>ni zgodilo.</w:t>
      </w:r>
    </w:p>
    <w:p w14:paraId="29FFF600" w14:textId="77777777" w:rsidR="0038173C" w:rsidRPr="005D22E0" w:rsidRDefault="0038173C" w:rsidP="00736E28">
      <w:pPr>
        <w:pStyle w:val="Naslov3"/>
      </w:pPr>
      <w:bookmarkStart w:id="43" w:name="_Toc128394291"/>
      <w:proofErr w:type="spellStart"/>
      <w:r w:rsidRPr="005D22E0">
        <w:t>Prekrškovni</w:t>
      </w:r>
      <w:proofErr w:type="spellEnd"/>
      <w:r w:rsidRPr="005D22E0">
        <w:t xml:space="preserve"> ukrepi</w:t>
      </w:r>
      <w:bookmarkEnd w:id="43"/>
    </w:p>
    <w:p w14:paraId="5B8D1632" w14:textId="19E6E2B6" w:rsidR="002946F4" w:rsidRPr="00AF6E6C" w:rsidRDefault="002946F4" w:rsidP="002946F4">
      <w:r w:rsidRPr="00AF6E6C">
        <w:t xml:space="preserve">Prekršek je dejanje, ki pomeni kršitev zakona, uredbe vlade ali odloka samoupravne lokalne skupnosti, ki je kot tako določeno kot prekršek in je zanj predpisana sankcija za prekršek. Z uveljavitvijo Zakona o prekrških leta 2005 je Tržni inšpektorat </w:t>
      </w:r>
      <w:r w:rsidR="00841E54">
        <w:t xml:space="preserve">RS </w:t>
      </w:r>
      <w:r w:rsidRPr="00AF6E6C">
        <w:t xml:space="preserve">postal tudi </w:t>
      </w:r>
      <w:proofErr w:type="spellStart"/>
      <w:r w:rsidRPr="00AF6E6C">
        <w:t>prekrškovni</w:t>
      </w:r>
      <w:proofErr w:type="spellEnd"/>
      <w:r w:rsidRPr="00AF6E6C">
        <w:t xml:space="preserve"> organ, tržni inšpektorji pa pooblaščene uradne osebe </w:t>
      </w:r>
      <w:proofErr w:type="spellStart"/>
      <w:r w:rsidRPr="00AF6E6C">
        <w:t>prekrškovnega</w:t>
      </w:r>
      <w:proofErr w:type="spellEnd"/>
      <w:r w:rsidRPr="00AF6E6C">
        <w:t xml:space="preserve"> organa.</w:t>
      </w:r>
    </w:p>
    <w:p w14:paraId="4E995ED8" w14:textId="77777777" w:rsidR="002946F4" w:rsidRPr="00AF6E6C" w:rsidRDefault="002946F4" w:rsidP="002946F4">
      <w:r w:rsidRPr="00AF6E6C">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6CD866C6" w14:textId="77777777" w:rsidR="002946F4" w:rsidRPr="00AF6E6C" w:rsidRDefault="002946F4" w:rsidP="002946F4">
      <w:r w:rsidRPr="00AF6E6C">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44EB9FC2" w14:textId="77777777" w:rsidR="002946F4" w:rsidRPr="00AF6E6C" w:rsidRDefault="002946F4" w:rsidP="002946F4">
      <w:r w:rsidRPr="00AF6E6C">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1E5CA9A0" w14:textId="5DE0AF22" w:rsidR="00367D5B" w:rsidRPr="00D95E98" w:rsidRDefault="002946F4" w:rsidP="002946F4">
      <w:r w:rsidRPr="00D95E98">
        <w:t xml:space="preserve">V letu </w:t>
      </w:r>
      <w:r w:rsidR="007816C9" w:rsidRPr="00D95E98">
        <w:t xml:space="preserve">2022 </w:t>
      </w:r>
      <w:r w:rsidRPr="00D95E98">
        <w:t>s</w:t>
      </w:r>
      <w:r w:rsidR="00C82E98" w:rsidRPr="00D95E98">
        <w:t>m</w:t>
      </w:r>
      <w:r w:rsidRPr="00D95E98">
        <w:t xml:space="preserve">o kršiteljem izrekli </w:t>
      </w:r>
      <w:r w:rsidR="007816C9" w:rsidRPr="00D95E98">
        <w:t xml:space="preserve">2979 </w:t>
      </w:r>
      <w:proofErr w:type="spellStart"/>
      <w:r w:rsidRPr="00D95E98">
        <w:t>prekrškovnih</w:t>
      </w:r>
      <w:proofErr w:type="spellEnd"/>
      <w:r w:rsidRPr="00D95E98">
        <w:t xml:space="preserve"> ukrepov, od tega v </w:t>
      </w:r>
      <w:r w:rsidR="007816C9" w:rsidRPr="00D95E98">
        <w:t xml:space="preserve">2113 </w:t>
      </w:r>
      <w:r w:rsidRPr="00D95E98">
        <w:t xml:space="preserve">primerih opozorilo ZP-1, v </w:t>
      </w:r>
      <w:r w:rsidR="007816C9" w:rsidRPr="00D95E98">
        <w:t xml:space="preserve">523 </w:t>
      </w:r>
      <w:r w:rsidRPr="00D95E98">
        <w:t xml:space="preserve">primerih opomin, v </w:t>
      </w:r>
      <w:r w:rsidR="007816C9" w:rsidRPr="00D95E98">
        <w:t xml:space="preserve">141 </w:t>
      </w:r>
      <w:r w:rsidRPr="00D95E98">
        <w:t xml:space="preserve">primerih globo s plačilnim nalogom in v </w:t>
      </w:r>
      <w:r w:rsidR="007816C9" w:rsidRPr="00D95E98">
        <w:t xml:space="preserve">200 </w:t>
      </w:r>
      <w:r w:rsidRPr="00D95E98">
        <w:t xml:space="preserve">primerih globo z odločbo o prekršku, v </w:t>
      </w:r>
      <w:r w:rsidR="007816C9" w:rsidRPr="00D95E98">
        <w:t xml:space="preserve">2 </w:t>
      </w:r>
      <w:r w:rsidRPr="00D95E98">
        <w:t>primer</w:t>
      </w:r>
      <w:r w:rsidR="007816C9" w:rsidRPr="00D95E98">
        <w:t>ih</w:t>
      </w:r>
      <w:r w:rsidRPr="00D95E98">
        <w:t xml:space="preserve"> pa </w:t>
      </w:r>
      <w:r w:rsidR="00C82E98" w:rsidRPr="00D95E98">
        <w:t xml:space="preserve">smo </w:t>
      </w:r>
      <w:r w:rsidRPr="00D95E98">
        <w:t>zoper kršitelj</w:t>
      </w:r>
      <w:r w:rsidR="00AF6E6C" w:rsidRPr="00D95E98">
        <w:t>e</w:t>
      </w:r>
      <w:r w:rsidRPr="00D95E98">
        <w:t xml:space="preserve"> vlož</w:t>
      </w:r>
      <w:r w:rsidR="00C82E98" w:rsidRPr="00D95E98">
        <w:t>ili</w:t>
      </w:r>
      <w:r w:rsidRPr="00D95E98">
        <w:t xml:space="preserve"> </w:t>
      </w:r>
      <w:proofErr w:type="spellStart"/>
      <w:r w:rsidRPr="00D95E98">
        <w:t>obdolžilni</w:t>
      </w:r>
      <w:proofErr w:type="spellEnd"/>
      <w:r w:rsidRPr="00D95E98">
        <w:t xml:space="preserve"> predlog.</w:t>
      </w:r>
    </w:p>
    <w:p w14:paraId="63E411ED" w14:textId="51362ABB" w:rsidR="005C7A13" w:rsidRPr="00D9443E" w:rsidRDefault="00997231" w:rsidP="00D9443E">
      <w:pPr>
        <w:pStyle w:val="Slika2"/>
      </w:pPr>
      <w:r w:rsidRPr="00997231">
        <w:rPr>
          <w:noProof/>
        </w:rPr>
        <w:lastRenderedPageBreak/>
        <w:drawing>
          <wp:inline distT="0" distB="0" distL="0" distR="0" wp14:anchorId="414BE067" wp14:editId="7B657E30">
            <wp:extent cx="4320000" cy="2617200"/>
            <wp:effectExtent l="0" t="0" r="4445" b="0"/>
            <wp:docPr id="27" name="Slika 27" descr="Število izrečenih in izdanih prekrškov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Število izrečenih in izdanih prekrškovnih ukrepov"/>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077" t="11593" r="10599" b="6464"/>
                    <a:stretch/>
                  </pic:blipFill>
                  <pic:spPr bwMode="auto">
                    <a:xfrm>
                      <a:off x="0" y="0"/>
                      <a:ext cx="4320000" cy="2617200"/>
                    </a:xfrm>
                    <a:prstGeom prst="rect">
                      <a:avLst/>
                    </a:prstGeom>
                    <a:noFill/>
                    <a:ln>
                      <a:noFill/>
                    </a:ln>
                    <a:extLst>
                      <a:ext uri="{53640926-AAD7-44D8-BBD7-CCE9431645EC}">
                        <a14:shadowObscured xmlns:a14="http://schemas.microsoft.com/office/drawing/2010/main"/>
                      </a:ext>
                    </a:extLst>
                  </pic:spPr>
                </pic:pic>
              </a:graphicData>
            </a:graphic>
          </wp:inline>
        </w:drawing>
      </w:r>
    </w:p>
    <w:p w14:paraId="3F9090C8" w14:textId="22808A46" w:rsidR="005C7A13" w:rsidRPr="00997231" w:rsidRDefault="00357404" w:rsidP="005C7A13">
      <w:pPr>
        <w:pStyle w:val="Slika"/>
      </w:pPr>
      <w:bookmarkStart w:id="44" w:name="_Ref62752430"/>
      <w:bookmarkStart w:id="45" w:name="_Toc128394376"/>
      <w:r w:rsidRPr="00997231">
        <w:t xml:space="preserve">Slika </w:t>
      </w:r>
      <w:r w:rsidR="00233555">
        <w:fldChar w:fldCharType="begin"/>
      </w:r>
      <w:r w:rsidR="00233555">
        <w:instrText xml:space="preserve"> SEQ Slika \* ARABIC </w:instrText>
      </w:r>
      <w:r w:rsidR="00233555">
        <w:fldChar w:fldCharType="separate"/>
      </w:r>
      <w:r w:rsidR="00233555">
        <w:rPr>
          <w:noProof/>
        </w:rPr>
        <w:t>10</w:t>
      </w:r>
      <w:r w:rsidR="00233555">
        <w:rPr>
          <w:noProof/>
        </w:rPr>
        <w:fldChar w:fldCharType="end"/>
      </w:r>
      <w:r w:rsidRPr="00997231">
        <w:t xml:space="preserve">: Število izrečenih in izdanih </w:t>
      </w:r>
      <w:proofErr w:type="spellStart"/>
      <w:r w:rsidRPr="00997231">
        <w:t>prekrškovnih</w:t>
      </w:r>
      <w:proofErr w:type="spellEnd"/>
      <w:r w:rsidRPr="00997231">
        <w:t xml:space="preserve"> ukrepov</w:t>
      </w:r>
      <w:bookmarkEnd w:id="44"/>
      <w:bookmarkEnd w:id="45"/>
    </w:p>
    <w:p w14:paraId="280F20C6" w14:textId="68EF8C01" w:rsidR="00DC5F0B" w:rsidRPr="00D95E98" w:rsidRDefault="00DC5F0B" w:rsidP="00DC5F0B">
      <w:r w:rsidRPr="00D95E98">
        <w:t>Posamezni kršitelj lahko z enim ali več dajanji krši enega ali več zakonov, znotraj enega zakona pa lahko krši več določil (členov). Vse tako storjene prekrške mora</w:t>
      </w:r>
      <w:r w:rsidR="00C82E98" w:rsidRPr="00D95E98">
        <w:t>jo</w:t>
      </w:r>
      <w:r w:rsidRPr="00D95E98">
        <w:t xml:space="preserve"> inšpektor</w:t>
      </w:r>
      <w:r w:rsidR="00C82E98" w:rsidRPr="00D95E98">
        <w:t>ji</w:t>
      </w:r>
      <w:r w:rsidRPr="00D95E98">
        <w:t xml:space="preserve"> praviloma obravnavati skupaj in kršitelju izreči tako enotno sankcijo, kot jo predpisujeta Zakon o prekrških in tisti zakon, katerega kršitev je bila ugotovljena.</w:t>
      </w:r>
    </w:p>
    <w:p w14:paraId="377FBC0E" w14:textId="77777777" w:rsidR="00C82E98" w:rsidRPr="00D95E98" w:rsidRDefault="00DC5F0B" w:rsidP="00DC5F0B">
      <w:r w:rsidRPr="00D95E98">
        <w:t>Poleg pravne osebe po Zakonu o prekrških odgovarja za storjeni prekršek tudi odgovorna oseba</w:t>
      </w:r>
      <w:r w:rsidR="000C436C" w:rsidRPr="00D95E98">
        <w:t>,</w:t>
      </w:r>
      <w:r w:rsidRPr="00D95E98">
        <w:t xml:space="preserve">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w:t>
      </w:r>
    </w:p>
    <w:p w14:paraId="676916C8" w14:textId="290C69A5" w:rsidR="00DC5F0B" w:rsidRPr="00D95E98" w:rsidRDefault="00C82E98" w:rsidP="00DC5F0B">
      <w:r w:rsidRPr="00D95E98">
        <w:t>L</w:t>
      </w:r>
      <w:r w:rsidR="00DC5F0B" w:rsidRPr="00D95E98">
        <w:t xml:space="preserve">eta </w:t>
      </w:r>
      <w:r w:rsidR="007816C9" w:rsidRPr="00D95E98">
        <w:t>2022</w:t>
      </w:r>
      <w:r w:rsidR="00047DE4" w:rsidRPr="00D95E98">
        <w:t xml:space="preserve"> </w:t>
      </w:r>
      <w:r w:rsidRPr="00D95E98">
        <w:t xml:space="preserve">smo </w:t>
      </w:r>
      <w:r w:rsidR="00DC5F0B" w:rsidRPr="00D95E98">
        <w:t xml:space="preserve">obravnavali </w:t>
      </w:r>
      <w:r w:rsidR="00C275C8" w:rsidRPr="00D95E98">
        <w:t xml:space="preserve">3663 </w:t>
      </w:r>
      <w:r w:rsidR="00DC5F0B" w:rsidRPr="00D95E98">
        <w:t>kršiteljev (pravnih oseb in njihovih odgovornih oseb, samostojnih podjetnikov posameznikov in njihovih odgovornih oseb ter domačih in tujih fizičnih oseb).</w:t>
      </w:r>
    </w:p>
    <w:p w14:paraId="459BE21A" w14:textId="340DBC85" w:rsidR="00367D5B" w:rsidRPr="00D95E98" w:rsidRDefault="00DC5F0B" w:rsidP="00DC5F0B">
      <w:r w:rsidRPr="00D95E98">
        <w:t>Podrobnosti glede posameznih sankcij, ki s</w:t>
      </w:r>
      <w:r w:rsidR="00C82E98" w:rsidRPr="00D95E98">
        <w:t>m</w:t>
      </w:r>
      <w:r w:rsidRPr="00D95E98">
        <w:t xml:space="preserve">o jih izrekli, so </w:t>
      </w:r>
      <w:r w:rsidR="00C82E98" w:rsidRPr="00D95E98">
        <w:t xml:space="preserve">predstavljene </w:t>
      </w:r>
      <w:r w:rsidRPr="00D95E98">
        <w:t>v nadaljevanju.</w:t>
      </w:r>
    </w:p>
    <w:p w14:paraId="083DEB6C" w14:textId="77777777" w:rsidR="0038173C" w:rsidRPr="005D22E0" w:rsidRDefault="0038173C" w:rsidP="00C140F6">
      <w:pPr>
        <w:pStyle w:val="Naslov4a"/>
      </w:pPr>
      <w:r w:rsidRPr="005D22E0">
        <w:t>Opozorila ZP-1</w:t>
      </w:r>
    </w:p>
    <w:p w14:paraId="4A7D37E5" w14:textId="75BBE46E" w:rsidR="00367D5B" w:rsidRPr="00D95E98" w:rsidRDefault="00DC5F0B" w:rsidP="00367D5B">
      <w:r w:rsidRPr="00D95E98">
        <w:t>Glede na določila Zakona o prekrških lahko inšpektor</w:t>
      </w:r>
      <w:r w:rsidR="004E3836" w:rsidRPr="00D95E98">
        <w:t>ji</w:t>
      </w:r>
      <w:r w:rsidRPr="00D95E98">
        <w:t xml:space="preserve"> namesto izreka globe kršitelja opozori</w:t>
      </w:r>
      <w:r w:rsidR="004E3836" w:rsidRPr="00D95E98">
        <w:t>mo</w:t>
      </w:r>
      <w:r w:rsidRPr="00D95E98">
        <w:t>, če je storjeni prekršek neznatnega pomena in če oceni</w:t>
      </w:r>
      <w:r w:rsidR="004E3836" w:rsidRPr="00D95E98">
        <w:t>mo</w:t>
      </w:r>
      <w:r w:rsidRPr="00D95E98">
        <w:t xml:space="preserve">, da je glede na pomen dejanja opozorilo zadosten ukrep. Leta </w:t>
      </w:r>
      <w:r w:rsidR="007816C9" w:rsidRPr="00D95E98">
        <w:t>2022</w:t>
      </w:r>
      <w:r w:rsidR="00047DE4" w:rsidRPr="00D95E98">
        <w:t xml:space="preserve"> </w:t>
      </w:r>
      <w:r w:rsidRPr="00D95E98">
        <w:t>s</w:t>
      </w:r>
      <w:r w:rsidR="004E3836" w:rsidRPr="00D95E98">
        <w:t>m</w:t>
      </w:r>
      <w:r w:rsidRPr="00D95E98">
        <w:t xml:space="preserve">o opozorila ZP-1 izrekli v </w:t>
      </w:r>
      <w:r w:rsidR="007816C9" w:rsidRPr="00D95E98">
        <w:t xml:space="preserve">2113 </w:t>
      </w:r>
      <w:r w:rsidRPr="00D95E98">
        <w:t>primerih.</w:t>
      </w:r>
    </w:p>
    <w:p w14:paraId="40D625BB" w14:textId="75DD44D9" w:rsidR="00367D5B" w:rsidRPr="00D95E98" w:rsidRDefault="00367D5B" w:rsidP="00367D5B">
      <w:pPr>
        <w:pStyle w:val="NavadenNPred"/>
      </w:pPr>
      <w:r w:rsidRPr="00D95E98">
        <w:t xml:space="preserve">Kršitve zakonov, zaradi katerih </w:t>
      </w:r>
      <w:r w:rsidR="004E3836" w:rsidRPr="00D95E98">
        <w:t xml:space="preserve">smo </w:t>
      </w:r>
      <w:r w:rsidRPr="00D95E98">
        <w:t>najpogosteje izre</w:t>
      </w:r>
      <w:r w:rsidR="004E3836" w:rsidRPr="00D95E98">
        <w:t>kli</w:t>
      </w:r>
      <w:r w:rsidRPr="00D95E98">
        <w:t xml:space="preserve"> opozorilo ZP-1:</w:t>
      </w:r>
    </w:p>
    <w:p w14:paraId="0BC6F09C" w14:textId="0BAA000A" w:rsidR="007816C9" w:rsidRDefault="007816C9" w:rsidP="007816C9">
      <w:pPr>
        <w:pStyle w:val="Nastevanje1"/>
      </w:pPr>
      <w:r>
        <w:t>Zakon o varstvu potrošnikov (v 751 primerih ali 35,5</w:t>
      </w:r>
      <w:r w:rsidR="007C6743">
        <w:t xml:space="preserve"> %</w:t>
      </w:r>
      <w:r>
        <w:t xml:space="preserve"> vseh izrečenih opozoril ZP-1),</w:t>
      </w:r>
    </w:p>
    <w:p w14:paraId="6A094365" w14:textId="368D3C1A" w:rsidR="007816C9" w:rsidRDefault="007816C9" w:rsidP="007816C9">
      <w:pPr>
        <w:pStyle w:val="Nastevanje1"/>
      </w:pPr>
      <w:r>
        <w:t>Zakon o nalezljivih boleznih (352 ali 16,7</w:t>
      </w:r>
      <w:r w:rsidR="007C6743">
        <w:t xml:space="preserve"> %</w:t>
      </w:r>
      <w:r>
        <w:t>),</w:t>
      </w:r>
    </w:p>
    <w:p w14:paraId="006B78C6" w14:textId="493BD243" w:rsidR="007816C9" w:rsidRDefault="007816C9" w:rsidP="007816C9">
      <w:pPr>
        <w:pStyle w:val="Nastevanje1"/>
      </w:pPr>
      <w:r>
        <w:t>Zakon o gostinstvu (343 ali 16,2</w:t>
      </w:r>
      <w:r w:rsidR="007C6743">
        <w:t xml:space="preserve"> %</w:t>
      </w:r>
      <w:r>
        <w:t>),</w:t>
      </w:r>
    </w:p>
    <w:p w14:paraId="3604F9CE" w14:textId="3135A143" w:rsidR="007816C9" w:rsidRDefault="007816C9" w:rsidP="007816C9">
      <w:pPr>
        <w:pStyle w:val="Nastevanje1"/>
      </w:pPr>
      <w:r>
        <w:t>Zakon o varstvu potrošnikov pred nepoštenimi poslovnimi praksami (336 ali 15,9</w:t>
      </w:r>
      <w:r w:rsidR="007C6743">
        <w:t xml:space="preserve"> %</w:t>
      </w:r>
      <w:r>
        <w:t>),</w:t>
      </w:r>
    </w:p>
    <w:p w14:paraId="0F0B9C97" w14:textId="30C503F0" w:rsidR="00DA4F1E" w:rsidRDefault="007816C9" w:rsidP="007816C9">
      <w:pPr>
        <w:pStyle w:val="Nastevanje1"/>
      </w:pPr>
      <w:r>
        <w:t>Zakon o elektronskem poslovanju na trgu (91 ali 4,3</w:t>
      </w:r>
      <w:r w:rsidR="007C6743">
        <w:t xml:space="preserve"> %</w:t>
      </w:r>
      <w:r>
        <w:t>).</w:t>
      </w:r>
    </w:p>
    <w:p w14:paraId="38C48E9D" w14:textId="1AD3910E" w:rsidR="00367D5B" w:rsidRPr="00D95E98" w:rsidRDefault="00367D5B" w:rsidP="00367D5B">
      <w:pPr>
        <w:pStyle w:val="NavadenNZaPred"/>
      </w:pPr>
      <w:r w:rsidRPr="00D95E98">
        <w:lastRenderedPageBreak/>
        <w:t xml:space="preserve">Kršitve določil (členov) zakonov, zaradi katerih </w:t>
      </w:r>
      <w:r w:rsidR="004E3836" w:rsidRPr="00D95E98">
        <w:t xml:space="preserve">smo najpogosteje izrekli </w:t>
      </w:r>
      <w:r w:rsidR="00A55303" w:rsidRPr="00D95E98">
        <w:t>opozorilo ZP-1</w:t>
      </w:r>
      <w:r w:rsidRPr="00D95E98">
        <w:t>:</w:t>
      </w:r>
    </w:p>
    <w:p w14:paraId="1AE52944" w14:textId="343AB749" w:rsidR="007816C9" w:rsidRDefault="007816C9" w:rsidP="007816C9">
      <w:pPr>
        <w:pStyle w:val="Nastevanje1"/>
      </w:pPr>
      <w:r>
        <w:t>določilo Zakona o varstvu potrošnikov pred nepoštenimi poslovnimi praksami, ker je gospodarski subjekt do potrošnikov uporabljal zavajajočo poslovno prakso z zavajajočim ravnanjem (v 246 primerih ali 11,6</w:t>
      </w:r>
      <w:r w:rsidR="007C6743">
        <w:t xml:space="preserve"> %</w:t>
      </w:r>
      <w:r>
        <w:t xml:space="preserve"> vseh izrečenih opozoril ZP-1),</w:t>
      </w:r>
    </w:p>
    <w:p w14:paraId="646CE580" w14:textId="5FE6E0F8" w:rsidR="007816C9" w:rsidRDefault="007816C9" w:rsidP="007816C9">
      <w:pPr>
        <w:pStyle w:val="Nastevanje1"/>
      </w:pPr>
      <w:r>
        <w:t>določilo Zakona o varstvu potrošnikov, ker gospodarski subjekt, ki je posloval s potrošniki, ni imel proizvodov ali storitev označenih s ceno ali je ni vidno označil ali pa cena ni vključevala DDV (216 ali 10,2</w:t>
      </w:r>
      <w:r w:rsidR="007C6743">
        <w:t xml:space="preserve"> %</w:t>
      </w:r>
      <w:r>
        <w:t>),</w:t>
      </w:r>
    </w:p>
    <w:p w14:paraId="40AD4A7F" w14:textId="4CC367D6" w:rsidR="007816C9" w:rsidRDefault="00A16BB9" w:rsidP="007816C9">
      <w:pPr>
        <w:pStyle w:val="Nastevanje1"/>
      </w:pPr>
      <w:r w:rsidRPr="00A16BB9">
        <w:t>določila Zakona o nalezljivih boleznih in na njegovi podlagi sprejetih odlokov, ker subjekt nadzora pri potrošnikih, strankah in obiskovalcih ni preverjal izpolnjevanja PCT pogoja (195 ali 9,2</w:t>
      </w:r>
      <w:r w:rsidR="007C6743">
        <w:t xml:space="preserve"> %</w:t>
      </w:r>
      <w:r w:rsidRPr="00A16BB9">
        <w:t>),</w:t>
      </w:r>
    </w:p>
    <w:p w14:paraId="530FD2A9" w14:textId="054C3522" w:rsidR="007816C9" w:rsidRDefault="007816C9" w:rsidP="007816C9">
      <w:pPr>
        <w:pStyle w:val="Nastevanje1"/>
      </w:pPr>
      <w:r>
        <w:t>določilo Zakona o gostinstvu, ker gostinec cen gostinskih storitev ni objavil na predpisan način (164 ali 7,8</w:t>
      </w:r>
      <w:r w:rsidR="007C6743">
        <w:t xml:space="preserve"> %</w:t>
      </w:r>
      <w:r>
        <w:t>),</w:t>
      </w:r>
    </w:p>
    <w:p w14:paraId="28E838A7" w14:textId="0DEF5958" w:rsidR="00DA4F1E" w:rsidRDefault="007816C9" w:rsidP="007816C9">
      <w:pPr>
        <w:pStyle w:val="Nastevanje1"/>
      </w:pPr>
      <w:r>
        <w:t>določilo Zakona o gostinstvu, ker gostinski obrat ni izpolnjeval vseh minimalnih tehničnih zahtev za opravljanje gostinske dejavnosti (145 ali 6,9</w:t>
      </w:r>
      <w:r w:rsidR="007C6743">
        <w:t xml:space="preserve"> %</w:t>
      </w:r>
      <w:r>
        <w:t>).</w:t>
      </w:r>
    </w:p>
    <w:p w14:paraId="3F95A12B" w14:textId="77777777" w:rsidR="0038173C" w:rsidRPr="005D22E0" w:rsidRDefault="0038173C" w:rsidP="00C140F6">
      <w:pPr>
        <w:pStyle w:val="Naslov4a"/>
      </w:pPr>
      <w:r w:rsidRPr="005D22E0">
        <w:t>Opomini</w:t>
      </w:r>
    </w:p>
    <w:p w14:paraId="3366B072" w14:textId="77777777" w:rsidR="004E3836" w:rsidRPr="00D95E98" w:rsidRDefault="00E43711" w:rsidP="00E43711">
      <w:r w:rsidRPr="00D95E98">
        <w:t>Glede na določila Zakona o prekrških sme</w:t>
      </w:r>
      <w:r w:rsidR="004E3836" w:rsidRPr="00D95E98">
        <w:t>jo</w:t>
      </w:r>
      <w:r w:rsidRPr="00D95E98">
        <w:t xml:space="preserve"> inšpektor</w:t>
      </w:r>
      <w:r w:rsidR="004E3836" w:rsidRPr="00D95E98">
        <w:t>ji</w:t>
      </w:r>
      <w:r w:rsidRPr="00D95E98">
        <w:t xml:space="preserve"> izreči opomin</w:t>
      </w:r>
      <w:r w:rsidR="004E3836" w:rsidRPr="00D95E98">
        <w:t>, če je</w:t>
      </w:r>
      <w:r w:rsidRPr="00D95E98">
        <w:t xml:space="preserve"> prekršek</w:t>
      </w:r>
      <w:r w:rsidR="004E3836" w:rsidRPr="00D95E98">
        <w:t xml:space="preserve"> </w:t>
      </w:r>
      <w:r w:rsidRPr="00D95E98">
        <w:t>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w:t>
      </w:r>
    </w:p>
    <w:p w14:paraId="5380F2AF" w14:textId="602F3EEE" w:rsidR="00367D5B" w:rsidRPr="00D95E98" w:rsidRDefault="00E43711" w:rsidP="00E43711">
      <w:r w:rsidRPr="00D95E98">
        <w:t xml:space="preserve">Leta </w:t>
      </w:r>
      <w:r w:rsidR="00A16BB9" w:rsidRPr="00D95E98">
        <w:t>2022</w:t>
      </w:r>
      <w:r w:rsidR="00047DE4" w:rsidRPr="00D95E98">
        <w:t xml:space="preserve"> </w:t>
      </w:r>
      <w:r w:rsidRPr="00D95E98">
        <w:t>s</w:t>
      </w:r>
      <w:r w:rsidR="004E3836" w:rsidRPr="00D95E98">
        <w:t>m</w:t>
      </w:r>
      <w:r w:rsidRPr="00D95E98">
        <w:t xml:space="preserve">o za storjene prekrške v </w:t>
      </w:r>
      <w:r w:rsidR="00A16BB9" w:rsidRPr="00D95E98">
        <w:t xml:space="preserve">523 </w:t>
      </w:r>
      <w:r w:rsidRPr="00D95E98">
        <w:t xml:space="preserve">primerih </w:t>
      </w:r>
      <w:r w:rsidR="00C275C8" w:rsidRPr="00D95E98">
        <w:t>891</w:t>
      </w:r>
      <w:r w:rsidR="00047DE4" w:rsidRPr="00D95E98">
        <w:t xml:space="preserve"> </w:t>
      </w:r>
      <w:r w:rsidRPr="00D95E98">
        <w:t>kršiteljem izrekli opomin.</w:t>
      </w:r>
      <w:r w:rsidR="00FB418C" w:rsidRPr="00D95E98">
        <w:t xml:space="preserve"> </w:t>
      </w:r>
      <w:r w:rsidRPr="00D95E98">
        <w:t>V povprečju s</w:t>
      </w:r>
      <w:r w:rsidR="004E3836" w:rsidRPr="00D95E98">
        <w:t>m</w:t>
      </w:r>
      <w:r w:rsidRPr="00D95E98">
        <w:t>o subjekt</w:t>
      </w:r>
      <w:r w:rsidR="004E3836" w:rsidRPr="00D95E98">
        <w:t>e</w:t>
      </w:r>
      <w:r w:rsidRPr="00D95E98">
        <w:t xml:space="preserve"> nadzora z enim opominom sankcionira</w:t>
      </w:r>
      <w:r w:rsidR="004E3836" w:rsidRPr="00D95E98">
        <w:t>l</w:t>
      </w:r>
      <w:r w:rsidRPr="00D95E98">
        <w:t xml:space="preserve">i za kršitev </w:t>
      </w:r>
      <w:r w:rsidR="00A16BB9" w:rsidRPr="00D95E98">
        <w:t xml:space="preserve">1,2 </w:t>
      </w:r>
      <w:r w:rsidRPr="00D95E98">
        <w:t xml:space="preserve">zakona oziroma za kršitev </w:t>
      </w:r>
      <w:r w:rsidR="00A16BB9" w:rsidRPr="00D95E98">
        <w:t>3,7</w:t>
      </w:r>
      <w:r w:rsidR="00047DE4" w:rsidRPr="00D95E98">
        <w:t xml:space="preserve"> </w:t>
      </w:r>
      <w:r w:rsidRPr="00D95E98">
        <w:t>določil zakona.</w:t>
      </w:r>
    </w:p>
    <w:p w14:paraId="14EAF70C" w14:textId="74DA87B8" w:rsidR="00367D5B" w:rsidRPr="00D95E98" w:rsidRDefault="00367D5B" w:rsidP="00367D5B">
      <w:pPr>
        <w:pStyle w:val="NavadenNPred"/>
      </w:pPr>
      <w:r w:rsidRPr="00D95E98">
        <w:t xml:space="preserve">Kršitve zakonov, zaradi katerih </w:t>
      </w:r>
      <w:r w:rsidR="004E3836" w:rsidRPr="00D95E98">
        <w:t xml:space="preserve">smo </w:t>
      </w:r>
      <w:r w:rsidRPr="00D95E98">
        <w:t>najpogosteje izda</w:t>
      </w:r>
      <w:r w:rsidR="004E3836" w:rsidRPr="00D95E98">
        <w:t>li</w:t>
      </w:r>
      <w:r w:rsidRPr="00D95E98">
        <w:t xml:space="preserve"> opomin:</w:t>
      </w:r>
    </w:p>
    <w:p w14:paraId="1B5821AF" w14:textId="5777837B" w:rsidR="00A16BB9" w:rsidRDefault="00A16BB9" w:rsidP="00A16BB9">
      <w:pPr>
        <w:pStyle w:val="Nastevanje1"/>
      </w:pPr>
      <w:r>
        <w:t>Zakon o varstvu potrošnikov (v 165 primerih ali 31,5</w:t>
      </w:r>
      <w:r w:rsidR="007C6743">
        <w:t xml:space="preserve"> %</w:t>
      </w:r>
      <w:r>
        <w:t xml:space="preserve"> vseh izdanih opominov),</w:t>
      </w:r>
    </w:p>
    <w:p w14:paraId="1F1101F4" w14:textId="4369BEEF" w:rsidR="00A16BB9" w:rsidRDefault="00A16BB9" w:rsidP="00A16BB9">
      <w:pPr>
        <w:pStyle w:val="Nastevanje1"/>
      </w:pPr>
      <w:r>
        <w:t>Zakon o gostinstvu (103 ali 19,7</w:t>
      </w:r>
      <w:r w:rsidR="007C6743">
        <w:t xml:space="preserve"> %</w:t>
      </w:r>
      <w:r>
        <w:t>),</w:t>
      </w:r>
    </w:p>
    <w:p w14:paraId="6A84BD23" w14:textId="74F20BB9" w:rsidR="00A16BB9" w:rsidRDefault="00A16BB9" w:rsidP="00A16BB9">
      <w:pPr>
        <w:pStyle w:val="Nastevanje1"/>
      </w:pPr>
      <w:r>
        <w:t>Zakon o varstvu potrošnikov pred nepoštenimi poslovnimi praksami (73 ali 14,0</w:t>
      </w:r>
      <w:r w:rsidR="007C6743">
        <w:t xml:space="preserve"> %</w:t>
      </w:r>
      <w:r>
        <w:t>),</w:t>
      </w:r>
    </w:p>
    <w:p w14:paraId="0158DD35" w14:textId="3ACA0573" w:rsidR="00A16BB9" w:rsidRDefault="00A16BB9" w:rsidP="00A16BB9">
      <w:pPr>
        <w:pStyle w:val="Nastevanje1"/>
      </w:pPr>
      <w:r>
        <w:t>Zakon o nalezljivih boleznih (36 ali 6,9</w:t>
      </w:r>
      <w:r w:rsidR="007C6743">
        <w:t xml:space="preserve"> %</w:t>
      </w:r>
      <w:r>
        <w:t>),</w:t>
      </w:r>
    </w:p>
    <w:p w14:paraId="4FDB6A0D" w14:textId="71EFD610" w:rsidR="00DA4F1E" w:rsidRDefault="00A16BB9" w:rsidP="00A16BB9">
      <w:pPr>
        <w:pStyle w:val="Nastevanje1"/>
      </w:pPr>
      <w:r>
        <w:t>Zakon o preprečevanju dela in zaposlovanja na črno (32 ali 6,1</w:t>
      </w:r>
      <w:r w:rsidR="007C6743">
        <w:t xml:space="preserve"> %</w:t>
      </w:r>
      <w:r>
        <w:t>).</w:t>
      </w:r>
    </w:p>
    <w:p w14:paraId="66DA1A77" w14:textId="53EA7F33" w:rsidR="00367D5B" w:rsidRPr="00D95E98" w:rsidRDefault="00367D5B" w:rsidP="00367D5B">
      <w:pPr>
        <w:pStyle w:val="NavadenNZaPred"/>
      </w:pPr>
      <w:r w:rsidRPr="00D95E98">
        <w:t xml:space="preserve">Kršitve določil (členov) zakonov, zaradi katerih </w:t>
      </w:r>
      <w:r w:rsidR="004E3836" w:rsidRPr="00D95E98">
        <w:t xml:space="preserve">smo najpogosteje izdali </w:t>
      </w:r>
      <w:r w:rsidRPr="00D95E98">
        <w:t>opomin:</w:t>
      </w:r>
    </w:p>
    <w:p w14:paraId="40830E65" w14:textId="6955BC5A" w:rsidR="00A16BB9" w:rsidRDefault="00A16BB9" w:rsidP="00A16BB9">
      <w:pPr>
        <w:pStyle w:val="Nastevanje1"/>
      </w:pPr>
      <w:r>
        <w:t>določilo Zakona o gostinstvu, ker gostinec ni posloval v določenem obratovalnem času (v 61 primerih ali 11,7</w:t>
      </w:r>
      <w:r w:rsidR="007C6743">
        <w:t xml:space="preserve"> %</w:t>
      </w:r>
      <w:r>
        <w:t xml:space="preserve"> vseh izdanih opominov),</w:t>
      </w:r>
    </w:p>
    <w:p w14:paraId="7ECC0DF5" w14:textId="25365E08" w:rsidR="00A16BB9" w:rsidRDefault="00A16BB9" w:rsidP="00A16BB9">
      <w:pPr>
        <w:pStyle w:val="Nastevanje1"/>
      </w:pPr>
      <w:r>
        <w:t>določilo Zakona o varstvu potrošnikov pred nepoštenimi poslovnimi praksami, ker je gospodarski subjekt do potrošnikov uporabljal zavajajočo poslovno prakso z zavajajočim ravnanjem (61 ali 11,7</w:t>
      </w:r>
      <w:r w:rsidR="007C6743">
        <w:t xml:space="preserve"> %</w:t>
      </w:r>
      <w:r>
        <w:t>),</w:t>
      </w:r>
    </w:p>
    <w:p w14:paraId="754064F7" w14:textId="7FF6D404" w:rsidR="00A16BB9" w:rsidRDefault="00A16BB9" w:rsidP="00A16BB9">
      <w:pPr>
        <w:pStyle w:val="Nastevanje1"/>
      </w:pPr>
      <w:r>
        <w:t>določila Zakona o nalezljivih boleznih in na njegovi podlagi sprejetih odlokov, največkrat, ker subjekt nadzora pri potrošnikih, strankah in obiskovalcih ni preverjal izpolnjevanja PCT pogoja (33 ali 6,3</w:t>
      </w:r>
      <w:r w:rsidR="007C6743">
        <w:t xml:space="preserve"> %</w:t>
      </w:r>
      <w:r>
        <w:t>),</w:t>
      </w:r>
    </w:p>
    <w:p w14:paraId="426E4666" w14:textId="5181FA32" w:rsidR="00A16BB9" w:rsidRDefault="00A16BB9" w:rsidP="00A16BB9">
      <w:pPr>
        <w:pStyle w:val="Nastevanje1"/>
      </w:pPr>
      <w:r>
        <w:t>določilo Zakona o varstvu potrošnikov pred nepoštenimi poslovnimi praksami, ker je gospodarski subjekt do potrošnikov uporabljal zavajajočo poslovno prakso z zavajajočo opustitvijo (30 ali 5,7</w:t>
      </w:r>
      <w:r w:rsidR="007C6743">
        <w:t xml:space="preserve"> %</w:t>
      </w:r>
      <w:r>
        <w:t>),</w:t>
      </w:r>
    </w:p>
    <w:p w14:paraId="040E3D80" w14:textId="7322C2E2" w:rsidR="00DA4F1E" w:rsidRDefault="00A16BB9" w:rsidP="00A16BB9">
      <w:pPr>
        <w:pStyle w:val="Nastevanje1"/>
      </w:pPr>
      <w:r>
        <w:t>določilo Zakona o varstvu potrošnikov, ker gospodarski subjekt, ki je posloval s potrošniki, ni imel proizvodov ali storitev označenih s ceno (27 ali 5,2</w:t>
      </w:r>
      <w:r w:rsidR="007C6743">
        <w:t xml:space="preserve"> %</w:t>
      </w:r>
      <w:r>
        <w:t>).</w:t>
      </w:r>
    </w:p>
    <w:p w14:paraId="06F2E0C2" w14:textId="77777777" w:rsidR="0038173C" w:rsidRPr="005D22E0" w:rsidRDefault="0038173C" w:rsidP="00C140F6">
      <w:pPr>
        <w:pStyle w:val="Naslov4a"/>
      </w:pPr>
      <w:r w:rsidRPr="005D22E0">
        <w:t>Globe, izrečene s plačilnim nalogom</w:t>
      </w:r>
    </w:p>
    <w:p w14:paraId="651C9CE5" w14:textId="77777777" w:rsidR="00FB418C" w:rsidRPr="00D95E98" w:rsidRDefault="004E3836" w:rsidP="007339CF">
      <w:r w:rsidRPr="00D95E98">
        <w:t>I</w:t>
      </w:r>
      <w:r w:rsidR="007339CF" w:rsidRPr="00D95E98">
        <w:t>nšpektor</w:t>
      </w:r>
      <w:r w:rsidRPr="00D95E98">
        <w:t>ji</w:t>
      </w:r>
      <w:r w:rsidR="007339CF" w:rsidRPr="00D95E98">
        <w:t xml:space="preserve"> izda</w:t>
      </w:r>
      <w:r w:rsidRPr="00D95E98">
        <w:t>mo</w:t>
      </w:r>
      <w:r w:rsidR="007339CF" w:rsidRPr="00D95E98">
        <w:t xml:space="preserve"> plačilni nalog v skladu z Zakonom o prekrških in ga vroči</w:t>
      </w:r>
      <w:r w:rsidRPr="00D95E98">
        <w:t>mo</w:t>
      </w:r>
      <w:r w:rsidR="007339CF" w:rsidRPr="00D95E98">
        <w:t xml:space="preserve"> kršitelju praviloma takoj na kraju prekrška, če prekršek osebno zazna</w:t>
      </w:r>
      <w:r w:rsidRPr="00D95E98">
        <w:t>mo</w:t>
      </w:r>
      <w:r w:rsidR="007339CF" w:rsidRPr="00D95E98">
        <w:t xml:space="preserve"> ali ga ugotovi</w:t>
      </w:r>
      <w:r w:rsidRPr="00D95E98">
        <w:t>mo</w:t>
      </w:r>
      <w:r w:rsidR="007339CF" w:rsidRPr="00D95E98">
        <w:t xml:space="preserve"> z uporabo </w:t>
      </w:r>
      <w:r w:rsidR="007339CF" w:rsidRPr="00D95E98">
        <w:lastRenderedPageBreak/>
        <w:t xml:space="preserve">ustreznih tehničnih sredstev </w:t>
      </w:r>
      <w:r w:rsidRPr="00D95E98">
        <w:t xml:space="preserve">oziroma </w:t>
      </w:r>
      <w:r w:rsidR="007339CF" w:rsidRPr="00D95E98">
        <w:t>naprav. Ob vročitvi plačilnega naloga kršitelju hkrati predstavi</w:t>
      </w:r>
      <w:r w:rsidRPr="00D95E98">
        <w:t>mo</w:t>
      </w:r>
      <w:r w:rsidR="007339CF" w:rsidRPr="00D95E98">
        <w:t xml:space="preserve"> storjeni prekršek in dokaze, kar zaznamuje</w:t>
      </w:r>
      <w:r w:rsidRPr="00D95E98">
        <w:t>mo</w:t>
      </w:r>
      <w:r w:rsidR="007339CF" w:rsidRPr="00D95E98">
        <w:t xml:space="preserve"> tudi na plačilnem nalogu.</w:t>
      </w:r>
    </w:p>
    <w:p w14:paraId="11040F70" w14:textId="6448E7A7" w:rsidR="00367D5B" w:rsidRPr="00D95E98" w:rsidRDefault="007339CF" w:rsidP="007339CF">
      <w:r w:rsidRPr="00D95E98">
        <w:t xml:space="preserve">Leta </w:t>
      </w:r>
      <w:r w:rsidR="00A16BB9" w:rsidRPr="00D95E98">
        <w:t>2022</w:t>
      </w:r>
      <w:r w:rsidR="00047DE4" w:rsidRPr="00D95E98">
        <w:t xml:space="preserve"> </w:t>
      </w:r>
      <w:r w:rsidRPr="00D95E98">
        <w:t>s</w:t>
      </w:r>
      <w:r w:rsidR="004E3836" w:rsidRPr="00D95E98">
        <w:t>m</w:t>
      </w:r>
      <w:r w:rsidRPr="00D95E98">
        <w:t xml:space="preserve">o za storjene prekrške v </w:t>
      </w:r>
      <w:r w:rsidR="00A16BB9" w:rsidRPr="00D95E98">
        <w:t xml:space="preserve">141 </w:t>
      </w:r>
      <w:r w:rsidRPr="00D95E98">
        <w:t xml:space="preserve">primerih </w:t>
      </w:r>
      <w:r w:rsidR="00C275C8" w:rsidRPr="00D95E98">
        <w:t>293</w:t>
      </w:r>
      <w:r w:rsidR="00047DE4" w:rsidRPr="00D95E98">
        <w:t xml:space="preserve"> </w:t>
      </w:r>
      <w:r w:rsidRPr="00D95E98">
        <w:t>kršiteljem izdali globo s plačilnim nalogom.</w:t>
      </w:r>
      <w:r w:rsidR="00FB418C" w:rsidRPr="00D95E98">
        <w:t xml:space="preserve"> </w:t>
      </w:r>
      <w:r w:rsidRPr="00D95E98">
        <w:t>V povprečju s</w:t>
      </w:r>
      <w:r w:rsidR="004E3836" w:rsidRPr="00D95E98">
        <w:t>m</w:t>
      </w:r>
      <w:r w:rsidRPr="00D95E98">
        <w:t>o subjekt</w:t>
      </w:r>
      <w:r w:rsidR="004E3836" w:rsidRPr="00D95E98">
        <w:t>e</w:t>
      </w:r>
      <w:r w:rsidRPr="00D95E98">
        <w:t xml:space="preserve"> nadzora z enim plačilnim nalogom sankcionira</w:t>
      </w:r>
      <w:r w:rsidR="004E3836" w:rsidRPr="00D95E98">
        <w:t>l</w:t>
      </w:r>
      <w:r w:rsidRPr="00D95E98">
        <w:t xml:space="preserve">i za kršitev </w:t>
      </w:r>
      <w:r w:rsidR="00A16BB9" w:rsidRPr="00D95E98">
        <w:t>1,2</w:t>
      </w:r>
      <w:r w:rsidRPr="00D95E98">
        <w:t xml:space="preserve"> zakona oziroma za kršitev </w:t>
      </w:r>
      <w:r w:rsidR="00A16BB9" w:rsidRPr="00D95E98">
        <w:t>3,4</w:t>
      </w:r>
      <w:r w:rsidR="00047DE4" w:rsidRPr="00D95E98">
        <w:t xml:space="preserve"> </w:t>
      </w:r>
      <w:r w:rsidRPr="00D95E98">
        <w:t>določil zakona.</w:t>
      </w:r>
    </w:p>
    <w:p w14:paraId="63D0E62C" w14:textId="022CBF63" w:rsidR="00367D5B" w:rsidRPr="00D95E98" w:rsidRDefault="00367D5B" w:rsidP="00367D5B">
      <w:pPr>
        <w:pStyle w:val="NavadenNPred"/>
      </w:pPr>
      <w:r w:rsidRPr="00D95E98">
        <w:t xml:space="preserve">Kršitve zakonov, zaradi kršitve katerih </w:t>
      </w:r>
      <w:r w:rsidR="004E3836" w:rsidRPr="00D95E98">
        <w:t xml:space="preserve">smo </w:t>
      </w:r>
      <w:r w:rsidRPr="00D95E98">
        <w:t xml:space="preserve">najpogosteje </w:t>
      </w:r>
      <w:r w:rsidR="00FB418C" w:rsidRPr="00D95E98">
        <w:t>izrekli</w:t>
      </w:r>
      <w:r w:rsidRPr="00D95E98">
        <w:t xml:space="preserve"> glob</w:t>
      </w:r>
      <w:r w:rsidR="004E3836" w:rsidRPr="00D95E98">
        <w:t>o</w:t>
      </w:r>
      <w:r w:rsidRPr="00D95E98">
        <w:t xml:space="preserve"> s plačilnim nalogom:</w:t>
      </w:r>
    </w:p>
    <w:p w14:paraId="2A934D74" w14:textId="3C3600FE" w:rsidR="00A16BB9" w:rsidRDefault="00A16BB9" w:rsidP="00A16BB9">
      <w:pPr>
        <w:pStyle w:val="Nastevanje1"/>
      </w:pPr>
      <w:r>
        <w:t>Zakon o inšpekcijskem nadzoru (v 90 primerih ali 63,8</w:t>
      </w:r>
      <w:r w:rsidR="007C6743">
        <w:t xml:space="preserve"> %</w:t>
      </w:r>
      <w:r>
        <w:t xml:space="preserve"> vseh izdanih plačilnih nalogov),</w:t>
      </w:r>
    </w:p>
    <w:p w14:paraId="700F32F4" w14:textId="3089C282" w:rsidR="00A16BB9" w:rsidRDefault="00A16BB9" w:rsidP="00A16BB9">
      <w:pPr>
        <w:pStyle w:val="Nastevanje1"/>
      </w:pPr>
      <w:r>
        <w:t>Zakon o trgovini (29 ali 20,6</w:t>
      </w:r>
      <w:r w:rsidR="007C6743">
        <w:t xml:space="preserve"> %</w:t>
      </w:r>
      <w:r>
        <w:t>),</w:t>
      </w:r>
    </w:p>
    <w:p w14:paraId="1222B65A" w14:textId="506DD53E" w:rsidR="00A16BB9" w:rsidRDefault="00A16BB9" w:rsidP="00A16BB9">
      <w:pPr>
        <w:pStyle w:val="Nastevanje1"/>
      </w:pPr>
      <w:r>
        <w:t>Zakon o varstvu potrošnikov (16 ali 11,3</w:t>
      </w:r>
      <w:r w:rsidR="007C6743">
        <w:t xml:space="preserve"> %</w:t>
      </w:r>
      <w:r>
        <w:t>),</w:t>
      </w:r>
    </w:p>
    <w:p w14:paraId="58BA49F9" w14:textId="66A9E809" w:rsidR="00A16BB9" w:rsidRDefault="00A16BB9" w:rsidP="00A16BB9">
      <w:pPr>
        <w:pStyle w:val="Nastevanje1"/>
      </w:pPr>
      <w:r>
        <w:t>Zakon o omejevanju porabe alkohola (15 ali 10,6</w:t>
      </w:r>
      <w:r w:rsidR="007C6743">
        <w:t xml:space="preserve"> %</w:t>
      </w:r>
      <w:r>
        <w:t>),</w:t>
      </w:r>
    </w:p>
    <w:p w14:paraId="56687DA8" w14:textId="32D040ED" w:rsidR="00DA4F1E" w:rsidRDefault="00A16BB9" w:rsidP="00A16BB9">
      <w:pPr>
        <w:pStyle w:val="Nastevanje1"/>
      </w:pPr>
      <w:r>
        <w:t>Zakon o omejevanju uporabe tobačnih in povezanih izdelkov (12 ali 8,5</w:t>
      </w:r>
      <w:r w:rsidR="007C6743">
        <w:t xml:space="preserve"> %</w:t>
      </w:r>
      <w:r>
        <w:t>).</w:t>
      </w:r>
    </w:p>
    <w:p w14:paraId="34A470F7" w14:textId="6F7D0A57" w:rsidR="00367D5B" w:rsidRPr="00D95E98" w:rsidRDefault="00367D5B" w:rsidP="00367D5B">
      <w:pPr>
        <w:pStyle w:val="NavadenNZaPred"/>
      </w:pPr>
      <w:r w:rsidRPr="00D95E98">
        <w:t xml:space="preserve">Kršitve določil (členov) zakonov, zaradi kršitve katerih </w:t>
      </w:r>
      <w:r w:rsidR="004E3836" w:rsidRPr="00D95E98">
        <w:t xml:space="preserve">smo najpogosteje </w:t>
      </w:r>
      <w:r w:rsidR="00FB418C" w:rsidRPr="00D95E98">
        <w:t xml:space="preserve">izrekli </w:t>
      </w:r>
      <w:r w:rsidRPr="00D95E98">
        <w:t>glob</w:t>
      </w:r>
      <w:r w:rsidR="004E3836" w:rsidRPr="00D95E98">
        <w:t>o</w:t>
      </w:r>
      <w:r w:rsidRPr="00D95E98">
        <w:t xml:space="preserve"> s plačilnim nalogom:</w:t>
      </w:r>
    </w:p>
    <w:p w14:paraId="73941648" w14:textId="0B95716B" w:rsidR="00AF38C3" w:rsidRDefault="00AF38C3" w:rsidP="00AF38C3">
      <w:pPr>
        <w:pStyle w:val="Nastevanje1"/>
      </w:pPr>
      <w:r>
        <w:t>določilo Zakona o inšpekcijskem nadzoru, ker subjekt nadzora inšpektorju v roku ni predložil pisnih pojasnil, dokumentacije ali izjav v zvezi s predmetom nadzora (v 60 primerih ali 42,6</w:t>
      </w:r>
      <w:r w:rsidR="007C6743">
        <w:t xml:space="preserve"> %</w:t>
      </w:r>
      <w:r>
        <w:t xml:space="preserve"> vseh izdanih plačilnih nalogov),</w:t>
      </w:r>
    </w:p>
    <w:p w14:paraId="1327CFA1" w14:textId="75601F8D" w:rsidR="00AF38C3" w:rsidRDefault="00AF38C3" w:rsidP="00AF38C3">
      <w:pPr>
        <w:pStyle w:val="Nastevanje1"/>
      </w:pPr>
      <w:r>
        <w:t>določilo Zakona o trgovini, ker trgovec za prodajo blaga na premičnih stojnicah, prodajo s prodajnimi avtomati ali potujočo prodajalno ni pridobil pisno soglasje lastnika ali pooblaščenega upravljavca prostora, na katerem se je blago prodajalo (28 ali 19,9</w:t>
      </w:r>
      <w:r w:rsidR="007C6743">
        <w:t xml:space="preserve"> %</w:t>
      </w:r>
      <w:r>
        <w:t>),</w:t>
      </w:r>
    </w:p>
    <w:p w14:paraId="7955168C" w14:textId="46BC073E" w:rsidR="00AF38C3" w:rsidRDefault="00AF38C3" w:rsidP="00AF38C3">
      <w:pPr>
        <w:pStyle w:val="Nastevanje1"/>
      </w:pPr>
      <w:r>
        <w:t>določilo Zakona o inšpekcijskem nadzoru, ker subjekt nadzora ni spoštoval z odločbo odrejenih ukrepov inšpektorja (19 ali 13,5</w:t>
      </w:r>
      <w:r w:rsidR="007C6743">
        <w:t xml:space="preserve"> %</w:t>
      </w:r>
      <w:r>
        <w:t>),</w:t>
      </w:r>
    </w:p>
    <w:p w14:paraId="504EE880" w14:textId="4F97F0F7" w:rsidR="00AF38C3" w:rsidRDefault="00AF38C3" w:rsidP="00AF38C3">
      <w:pPr>
        <w:pStyle w:val="Nastevanje1"/>
      </w:pPr>
      <w:r>
        <w:t>določilo Zakona o omejevanju porabe alkohola, ker je gospodarski subjekt prodajal ali ponujal alkoholne pijače ali pijače, ki so jim dodane alkoholne pijače, osebam, mlajšim od 18 let (14 ali 9,9</w:t>
      </w:r>
      <w:r w:rsidR="007C6743">
        <w:t xml:space="preserve"> %</w:t>
      </w:r>
      <w:r>
        <w:t>),</w:t>
      </w:r>
    </w:p>
    <w:p w14:paraId="15E91EF4" w14:textId="1E0AC5E5" w:rsidR="00DA4F1E" w:rsidRDefault="00AF38C3" w:rsidP="00AF38C3">
      <w:pPr>
        <w:pStyle w:val="Nastevanje1"/>
      </w:pPr>
      <w:r>
        <w:t>določila Zakona o omejevanju uporabe tobačnih in povezanih izdelkov, ker je gospodarski subjekt prodajal tobak, tobačne izdelke ali povezane izdelke osebam, mlajšim od 18 let (12 ali 8,5</w:t>
      </w:r>
      <w:r w:rsidR="007C6743">
        <w:t xml:space="preserve"> %</w:t>
      </w:r>
      <w:r>
        <w:t>).</w:t>
      </w:r>
    </w:p>
    <w:p w14:paraId="1553327B" w14:textId="77777777" w:rsidR="0038173C" w:rsidRPr="005D22E0" w:rsidRDefault="0038173C" w:rsidP="00C140F6">
      <w:pPr>
        <w:pStyle w:val="Naslov4a"/>
      </w:pPr>
      <w:r w:rsidRPr="005D22E0">
        <w:t>Globe, izrečene z odločbo o prekršku</w:t>
      </w:r>
    </w:p>
    <w:p w14:paraId="51AC06C4" w14:textId="77777777" w:rsidR="00FB418C" w:rsidRPr="00D95E98" w:rsidRDefault="007339CF" w:rsidP="007339CF">
      <w:r w:rsidRPr="00D95E98">
        <w:t>Glede na določila Zakona o prekrških mora</w:t>
      </w:r>
      <w:r w:rsidR="00FB418C" w:rsidRPr="00D95E98">
        <w:t>jo</w:t>
      </w:r>
      <w:r w:rsidRPr="00D95E98">
        <w:t xml:space="preserve"> inšpektor</w:t>
      </w:r>
      <w:r w:rsidR="00FB418C" w:rsidRPr="00D95E98">
        <w:t>ji</w:t>
      </w:r>
      <w:r w:rsidRPr="00D95E98">
        <w:t xml:space="preserve"> vsako kršitev zakonskih in podzakonskih predpisov sankcionirati z globo, ki jo izreče</w:t>
      </w:r>
      <w:r w:rsidR="00FB418C" w:rsidRPr="00D95E98">
        <w:t>jo</w:t>
      </w:r>
      <w:r w:rsidRPr="00D95E98">
        <w:t xml:space="preserve"> v odločbi o prekršku. Izjeme, kdaj lahko prekršek sankcionira</w:t>
      </w:r>
      <w:r w:rsidR="00FB418C" w:rsidRPr="00D95E98">
        <w:t>jo</w:t>
      </w:r>
      <w:r w:rsidRPr="00D95E98">
        <w:t xml:space="preserve"> tudi z drugimi ukrepi (opozorilom, opominom ali plačilnim nalogom), določa zakon.</w:t>
      </w:r>
    </w:p>
    <w:p w14:paraId="0B8B1F81" w14:textId="37274A9D" w:rsidR="00367D5B" w:rsidRPr="00D95E98" w:rsidRDefault="007339CF" w:rsidP="007339CF">
      <w:r w:rsidRPr="00D95E98">
        <w:t xml:space="preserve">Leta </w:t>
      </w:r>
      <w:r w:rsidR="00AF38C3" w:rsidRPr="00D95E98">
        <w:t>2022</w:t>
      </w:r>
      <w:r w:rsidR="00175C00" w:rsidRPr="00D95E98">
        <w:t xml:space="preserve"> </w:t>
      </w:r>
      <w:r w:rsidRPr="00D95E98">
        <w:t>s</w:t>
      </w:r>
      <w:r w:rsidR="00FB418C" w:rsidRPr="00D95E98">
        <w:t>m</w:t>
      </w:r>
      <w:r w:rsidRPr="00D95E98">
        <w:t xml:space="preserve">o za storjene prekrške v </w:t>
      </w:r>
      <w:r w:rsidR="00AF38C3" w:rsidRPr="00D95E98">
        <w:t>200</w:t>
      </w:r>
      <w:r w:rsidR="00175C00" w:rsidRPr="00D95E98">
        <w:t xml:space="preserve"> </w:t>
      </w:r>
      <w:r w:rsidRPr="00D95E98">
        <w:t xml:space="preserve">primerih </w:t>
      </w:r>
      <w:r w:rsidR="00C275C8" w:rsidRPr="00D95E98">
        <w:t>364</w:t>
      </w:r>
      <w:r w:rsidR="00175C00" w:rsidRPr="00D95E98">
        <w:t xml:space="preserve"> </w:t>
      </w:r>
      <w:r w:rsidRPr="00D95E98">
        <w:t>kršiteljem izrekli globo z odločbo o prekršku.</w:t>
      </w:r>
      <w:r w:rsidR="00FB418C" w:rsidRPr="00D95E98">
        <w:t xml:space="preserve"> </w:t>
      </w:r>
      <w:r w:rsidRPr="00D95E98">
        <w:t>V povprečju s</w:t>
      </w:r>
      <w:r w:rsidR="00FB418C" w:rsidRPr="00D95E98">
        <w:t>m</w:t>
      </w:r>
      <w:r w:rsidRPr="00D95E98">
        <w:t>o kršitelj</w:t>
      </w:r>
      <w:r w:rsidR="00FB418C" w:rsidRPr="00D95E98">
        <w:t>e</w:t>
      </w:r>
      <w:r w:rsidRPr="00D95E98">
        <w:t xml:space="preserve"> z eno odločbo o prekršku sankcionirani za kršitev </w:t>
      </w:r>
      <w:r w:rsidR="00AF38C3" w:rsidRPr="00D95E98">
        <w:t>1,2</w:t>
      </w:r>
      <w:r w:rsidR="00175C00" w:rsidRPr="00D95E98">
        <w:t xml:space="preserve"> </w:t>
      </w:r>
      <w:r w:rsidRPr="00D95E98">
        <w:t xml:space="preserve">zakona oziroma na kršitev </w:t>
      </w:r>
      <w:r w:rsidR="00AF38C3" w:rsidRPr="00D95E98">
        <w:t>3,2</w:t>
      </w:r>
      <w:r w:rsidR="00175C00" w:rsidRPr="00D95E98">
        <w:t xml:space="preserve"> </w:t>
      </w:r>
      <w:r w:rsidRPr="00D95E98">
        <w:t>določil zakona.</w:t>
      </w:r>
    </w:p>
    <w:p w14:paraId="734440FF" w14:textId="717B8503" w:rsidR="00367D5B" w:rsidRPr="00D95E98" w:rsidRDefault="00367D5B" w:rsidP="00367D5B">
      <w:pPr>
        <w:pStyle w:val="NavadenNPred"/>
      </w:pPr>
      <w:r w:rsidRPr="00D95E98">
        <w:t xml:space="preserve">Kršitve zakonov, zaradi kršitve katerih </w:t>
      </w:r>
      <w:r w:rsidR="00FB418C" w:rsidRPr="00D95E98">
        <w:t xml:space="preserve">smo </w:t>
      </w:r>
      <w:r w:rsidRPr="00D95E98">
        <w:t xml:space="preserve">najpogosteje </w:t>
      </w:r>
      <w:r w:rsidR="00FB418C" w:rsidRPr="00D95E98">
        <w:t xml:space="preserve">izrekli globo z </w:t>
      </w:r>
      <w:r w:rsidRPr="00D95E98">
        <w:t>odločb</w:t>
      </w:r>
      <w:r w:rsidR="00FB418C" w:rsidRPr="00D95E98">
        <w:t>o</w:t>
      </w:r>
      <w:r w:rsidRPr="00D95E98">
        <w:t xml:space="preserve"> o prekršku:</w:t>
      </w:r>
    </w:p>
    <w:p w14:paraId="6DFE765A" w14:textId="7B9BA893" w:rsidR="00AF38C3" w:rsidRDefault="00AF38C3" w:rsidP="00AF38C3">
      <w:pPr>
        <w:pStyle w:val="Nastevanje1"/>
      </w:pPr>
      <w:r>
        <w:t>Zakon o gostinstvu (v 52 primerih ali 26,0</w:t>
      </w:r>
      <w:r w:rsidR="007C6743">
        <w:t xml:space="preserve"> %</w:t>
      </w:r>
      <w:r>
        <w:t xml:space="preserve"> vseh izdanih </w:t>
      </w:r>
      <w:proofErr w:type="spellStart"/>
      <w:r>
        <w:t>prekrškovnih</w:t>
      </w:r>
      <w:proofErr w:type="spellEnd"/>
      <w:r>
        <w:t xml:space="preserve"> odločb),</w:t>
      </w:r>
    </w:p>
    <w:p w14:paraId="560F5A26" w14:textId="77497FF5" w:rsidR="00AF38C3" w:rsidRDefault="00AF38C3" w:rsidP="00AF38C3">
      <w:pPr>
        <w:pStyle w:val="Nastevanje1"/>
      </w:pPr>
      <w:r>
        <w:t>Zakon o varstvu potrošnikov (52 ali 26,0</w:t>
      </w:r>
      <w:r w:rsidR="007C6743">
        <w:t xml:space="preserve"> %</w:t>
      </w:r>
      <w:r>
        <w:t>),</w:t>
      </w:r>
    </w:p>
    <w:p w14:paraId="26023C99" w14:textId="0636BE13" w:rsidR="00AF38C3" w:rsidRDefault="00AF38C3" w:rsidP="00AF38C3">
      <w:pPr>
        <w:pStyle w:val="Nastevanje1"/>
      </w:pPr>
      <w:r>
        <w:t>Zakon o varstvu potrošnikov pred nepoštenimi poslovnimi praksami (36 ali 18,0</w:t>
      </w:r>
      <w:r w:rsidR="007C6743">
        <w:t xml:space="preserve"> %</w:t>
      </w:r>
      <w:r>
        <w:t>),</w:t>
      </w:r>
    </w:p>
    <w:p w14:paraId="3EDB766D" w14:textId="4E1D6A24" w:rsidR="00AF38C3" w:rsidRDefault="00AF38C3" w:rsidP="00AF38C3">
      <w:pPr>
        <w:pStyle w:val="Nastevanje1"/>
      </w:pPr>
      <w:r>
        <w:t>Zakon o inšpekcijskem nadzoru (20 ali 10,0</w:t>
      </w:r>
      <w:r w:rsidR="007C6743">
        <w:t xml:space="preserve"> %</w:t>
      </w:r>
      <w:r>
        <w:t>),</w:t>
      </w:r>
    </w:p>
    <w:p w14:paraId="017E5F22" w14:textId="46F49957" w:rsidR="00DA4F1E" w:rsidRDefault="00AF38C3" w:rsidP="00AF38C3">
      <w:pPr>
        <w:pStyle w:val="Nastevanje1"/>
      </w:pPr>
      <w:r>
        <w:t>Zakon o omejevanju uporabe tobačnih in povezanih izdelkov (19 ali 9,5</w:t>
      </w:r>
      <w:r w:rsidR="007C6743">
        <w:t xml:space="preserve"> %</w:t>
      </w:r>
      <w:r>
        <w:t>).</w:t>
      </w:r>
    </w:p>
    <w:p w14:paraId="09B87E6E" w14:textId="41475D62" w:rsidR="00367D5B" w:rsidRPr="00D95E98" w:rsidRDefault="00367D5B" w:rsidP="00367D5B">
      <w:pPr>
        <w:pStyle w:val="NavadenNZaPred"/>
      </w:pPr>
      <w:r w:rsidRPr="00D95E98">
        <w:lastRenderedPageBreak/>
        <w:t xml:space="preserve">Kršitve določil (členov) zakonov, zaradi kršitve katerih </w:t>
      </w:r>
      <w:r w:rsidR="00FB418C" w:rsidRPr="00D95E98">
        <w:t xml:space="preserve">smo najpogosteje izrekli globo z odločbo </w:t>
      </w:r>
      <w:r w:rsidRPr="00D95E98">
        <w:t>o prekršku:</w:t>
      </w:r>
    </w:p>
    <w:p w14:paraId="2ED8F4D4" w14:textId="3A7B1EA4" w:rsidR="00AF38C3" w:rsidRDefault="00AF38C3" w:rsidP="00AF38C3">
      <w:pPr>
        <w:pStyle w:val="Nastevanje1"/>
      </w:pPr>
      <w:r>
        <w:t>določilo Zakona o gostinstvu, ker gostinec ni posloval v določenem obratovalnem času (v 42 primerih ali 21,0</w:t>
      </w:r>
      <w:r w:rsidR="007C6743">
        <w:t xml:space="preserve"> %</w:t>
      </w:r>
      <w:r>
        <w:t xml:space="preserve"> vseh izdanih </w:t>
      </w:r>
      <w:proofErr w:type="spellStart"/>
      <w:r>
        <w:t>prekrškovnih</w:t>
      </w:r>
      <w:proofErr w:type="spellEnd"/>
      <w:r>
        <w:t xml:space="preserve"> odločb),</w:t>
      </w:r>
    </w:p>
    <w:p w14:paraId="543528DB" w14:textId="38D9345A" w:rsidR="00AF38C3" w:rsidRDefault="00AF38C3" w:rsidP="00AF38C3">
      <w:pPr>
        <w:pStyle w:val="Nastevanje1"/>
      </w:pPr>
      <w:r>
        <w:t>določilo Zakona o varstvu potrošnikov pred nepoštenimi poslovnimi praksami, ker je gospodarski subjekt do potrošnikov uporabljal zavajajočo poslovno prakso z zavajajočim ravnanjem (22 ali 11,0</w:t>
      </w:r>
      <w:r w:rsidR="007C6743">
        <w:t xml:space="preserve"> %</w:t>
      </w:r>
      <w:r>
        <w:t>),</w:t>
      </w:r>
    </w:p>
    <w:p w14:paraId="166D2A1C" w14:textId="26926960" w:rsidR="00AF38C3" w:rsidRDefault="00AF38C3" w:rsidP="00AF38C3">
      <w:pPr>
        <w:pStyle w:val="Nastevanje1"/>
      </w:pPr>
      <w:r>
        <w:t>določilo Zakona o varstvu potrošnikov, ker gospodarski subjekt potrošniku, ki je odstopil od pogodbe, ni nemudoma vrnil vsa opravljena plačila (19 ali 9,5</w:t>
      </w:r>
      <w:r w:rsidR="007C6743">
        <w:t xml:space="preserve"> %</w:t>
      </w:r>
      <w:r>
        <w:t>),</w:t>
      </w:r>
    </w:p>
    <w:p w14:paraId="74F531C3" w14:textId="32412B43" w:rsidR="00AF38C3" w:rsidRDefault="00AF38C3" w:rsidP="00AF38C3">
      <w:pPr>
        <w:pStyle w:val="Nastevanje1"/>
      </w:pPr>
      <w:r>
        <w:t>določila Zakona o omejevanju uporabe tobačnih in povezanih izdelkov, ker je gospodarski subjekt dal na trg tobačne izdelke in brezdimne tobačne izdelke, ki ne izpolnjujejo pogojev glede označevanja, embalaže, splošnih opozoril, informativnih sporočil in sestavljenih zdravstvenih opozoril (12 ali 6,0</w:t>
      </w:r>
      <w:r w:rsidR="007C6743">
        <w:t xml:space="preserve"> %</w:t>
      </w:r>
      <w:r>
        <w:t>),</w:t>
      </w:r>
    </w:p>
    <w:p w14:paraId="287E73B2" w14:textId="7EDB90BE" w:rsidR="00DA4F1E" w:rsidRDefault="00AF38C3" w:rsidP="00AF38C3">
      <w:pPr>
        <w:pStyle w:val="Nastevanje1"/>
      </w:pPr>
      <w:r>
        <w:t>določilo Zakona o inšpekcijskem nadzoru, ker subjekt nadzora inšpektorju v roku ni predložil pisnih pojasnil, dokumentacije ali izjav v zvezi s predmetom nadzora (11 ali 5,5</w:t>
      </w:r>
      <w:r w:rsidR="007C6743">
        <w:t xml:space="preserve"> %</w:t>
      </w:r>
      <w:r>
        <w:t>).</w:t>
      </w:r>
    </w:p>
    <w:p w14:paraId="4D469BF6" w14:textId="77777777" w:rsidR="0038173C" w:rsidRPr="005D22E0" w:rsidRDefault="0038173C" w:rsidP="00C140F6">
      <w:pPr>
        <w:pStyle w:val="Naslov4a"/>
      </w:pPr>
      <w:proofErr w:type="spellStart"/>
      <w:r w:rsidRPr="005D22E0">
        <w:t>Obdolžilni</w:t>
      </w:r>
      <w:proofErr w:type="spellEnd"/>
      <w:r w:rsidRPr="005D22E0">
        <w:t xml:space="preserve"> predlogi</w:t>
      </w:r>
    </w:p>
    <w:p w14:paraId="15E0D9E3" w14:textId="77777777" w:rsidR="00FB418C" w:rsidRPr="00D95E98" w:rsidRDefault="00B557C2" w:rsidP="00367D5B">
      <w:r w:rsidRPr="00D95E98">
        <w:t>Glede na določila Zakona o prekrških mora</w:t>
      </w:r>
      <w:r w:rsidR="00FB418C" w:rsidRPr="00D95E98">
        <w:t>jo</w:t>
      </w:r>
      <w:r w:rsidRPr="00D95E98">
        <w:t xml:space="preserve"> inšpektor</w:t>
      </w:r>
      <w:r w:rsidR="00FB418C" w:rsidRPr="00D95E98">
        <w:t>ji</w:t>
      </w:r>
      <w:r w:rsidRPr="00D95E98">
        <w:t xml:space="preserve"> vložiti pri pristojnem sodišču </w:t>
      </w:r>
      <w:proofErr w:type="spellStart"/>
      <w:r w:rsidRPr="00D95E98">
        <w:t>obdolžilni</w:t>
      </w:r>
      <w:proofErr w:type="spellEnd"/>
      <w:r w:rsidRPr="00D95E98">
        <w:t xml:space="preserve"> predlog samo v primeru, če hitri postopek po zakonu ni dovoljen. Tržni inšpektorji lahko </w:t>
      </w:r>
      <w:proofErr w:type="spellStart"/>
      <w:r w:rsidRPr="00D95E98">
        <w:t>obdolžilni</w:t>
      </w:r>
      <w:proofErr w:type="spellEnd"/>
      <w:r w:rsidRPr="00D95E98">
        <w:t xml:space="preserve"> predlog na sodišče podaj</w:t>
      </w:r>
      <w:r w:rsidR="00FB418C" w:rsidRPr="00D95E98">
        <w:t>amo</w:t>
      </w:r>
      <w:r w:rsidRPr="00D95E98">
        <w:t xml:space="preserve"> le v primeru, če je kršitelj ali odgovorna oseba kršitelja mladoletna oseba ali če je bil opravljen zaseg blaga, ki ga zakon dopušča, ni pa obvezen. Vse ostale kršitelje obravnava</w:t>
      </w:r>
      <w:r w:rsidR="00FB418C" w:rsidRPr="00D95E98">
        <w:t>m</w:t>
      </w:r>
      <w:r w:rsidRPr="00D95E98">
        <w:t>o sami.</w:t>
      </w:r>
    </w:p>
    <w:p w14:paraId="28DA1066" w14:textId="6E13A7EA" w:rsidR="00367D5B" w:rsidRPr="00D95E98" w:rsidRDefault="00B557C2" w:rsidP="00367D5B">
      <w:r w:rsidRPr="00D95E98">
        <w:t xml:space="preserve">Leta </w:t>
      </w:r>
      <w:r w:rsidR="00AF38C3" w:rsidRPr="00D95E98">
        <w:t>2022</w:t>
      </w:r>
      <w:r w:rsidR="00175C00" w:rsidRPr="00D95E98">
        <w:t xml:space="preserve"> </w:t>
      </w:r>
      <w:r w:rsidRPr="00D95E98">
        <w:t>s</w:t>
      </w:r>
      <w:r w:rsidR="00FB418C" w:rsidRPr="00D95E98">
        <w:t>m</w:t>
      </w:r>
      <w:r w:rsidRPr="00D95E98">
        <w:t xml:space="preserve">o za storjeni prekršek v </w:t>
      </w:r>
      <w:r w:rsidR="00AF38C3" w:rsidRPr="00D95E98">
        <w:t>2</w:t>
      </w:r>
      <w:r w:rsidR="00175C00" w:rsidRPr="00D95E98">
        <w:t xml:space="preserve"> </w:t>
      </w:r>
      <w:r w:rsidRPr="00D95E98">
        <w:t>primer</w:t>
      </w:r>
      <w:r w:rsidR="008478FD" w:rsidRPr="00D95E98">
        <w:t>ih</w:t>
      </w:r>
      <w:r w:rsidRPr="00D95E98">
        <w:t xml:space="preserve"> zoper </w:t>
      </w:r>
      <w:r w:rsidR="00C275C8" w:rsidRPr="00D95E98">
        <w:t>2</w:t>
      </w:r>
      <w:r w:rsidR="00175C00" w:rsidRPr="00D95E98">
        <w:t xml:space="preserve"> </w:t>
      </w:r>
      <w:r w:rsidRPr="00D95E98">
        <w:t xml:space="preserve">kršitelja vložili </w:t>
      </w:r>
      <w:proofErr w:type="spellStart"/>
      <w:r w:rsidRPr="00D95E98">
        <w:t>obdolžilni</w:t>
      </w:r>
      <w:proofErr w:type="spellEnd"/>
      <w:r w:rsidRPr="00D95E98">
        <w:t xml:space="preserve"> predlog.</w:t>
      </w:r>
      <w:r w:rsidR="00042968" w:rsidRPr="00D95E98">
        <w:t xml:space="preserve"> </w:t>
      </w:r>
      <w:proofErr w:type="spellStart"/>
      <w:r w:rsidR="00042968" w:rsidRPr="00D95E98">
        <w:t>Obdolžilna</w:t>
      </w:r>
      <w:proofErr w:type="spellEnd"/>
      <w:r w:rsidR="00042968" w:rsidRPr="00D95E98">
        <w:t xml:space="preserve"> predloga sta bila podana zoper mladoletni osebi, ki sta kot odgovorni osebi gostinca kršila določila Zakona o gostinstvu glede poslovanja v določenem obratovalnem času.</w:t>
      </w:r>
    </w:p>
    <w:p w14:paraId="6F1C2B58" w14:textId="27DD1347" w:rsidR="00C334E8" w:rsidRPr="00D95E98" w:rsidRDefault="00C334E8" w:rsidP="00C334E8">
      <w:pPr>
        <w:pStyle w:val="NavadenNZa"/>
      </w:pPr>
      <w:r w:rsidRPr="00D95E98">
        <w:t xml:space="preserve">Sodišča so leta </w:t>
      </w:r>
      <w:r w:rsidR="00AF38C3" w:rsidRPr="00D95E98">
        <w:t>2022</w:t>
      </w:r>
      <w:r w:rsidR="00175C00" w:rsidRPr="00D95E98">
        <w:t xml:space="preserve"> </w:t>
      </w:r>
      <w:r w:rsidRPr="00D95E98">
        <w:t xml:space="preserve">obravnavala </w:t>
      </w:r>
      <w:r w:rsidR="00C275C8" w:rsidRPr="00D95E98">
        <w:t>2</w:t>
      </w:r>
      <w:r w:rsidR="00175C00" w:rsidRPr="00D95E98">
        <w:t xml:space="preserve"> </w:t>
      </w:r>
      <w:r w:rsidRPr="00D95E98">
        <w:t>storilc</w:t>
      </w:r>
      <w:r w:rsidR="00C275C8" w:rsidRPr="00D95E98">
        <w:t>a</w:t>
      </w:r>
      <w:r w:rsidRPr="00D95E98">
        <w:t>, zoper kater</w:t>
      </w:r>
      <w:r w:rsidR="00C275C8" w:rsidRPr="00D95E98">
        <w:t>a</w:t>
      </w:r>
      <w:r w:rsidRPr="00D95E98">
        <w:t xml:space="preserve"> </w:t>
      </w:r>
      <w:r w:rsidR="00FB418C" w:rsidRPr="00D95E98">
        <w:t xml:space="preserve">smo </w:t>
      </w:r>
      <w:r w:rsidRPr="00D95E98">
        <w:t>v istem ali preteklih letih vlož</w:t>
      </w:r>
      <w:r w:rsidR="00FB418C" w:rsidRPr="00D95E98">
        <w:t>ili</w:t>
      </w:r>
      <w:r w:rsidRPr="00D95E98">
        <w:t xml:space="preserve"> </w:t>
      </w:r>
      <w:proofErr w:type="spellStart"/>
      <w:r w:rsidRPr="00D95E98">
        <w:t>obdolžilni</w:t>
      </w:r>
      <w:proofErr w:type="spellEnd"/>
      <w:r w:rsidRPr="00D95E98">
        <w:t xml:space="preserve"> predlog. </w:t>
      </w:r>
      <w:r w:rsidR="00C275C8" w:rsidRPr="00D95E98">
        <w:t xml:space="preserve">Oba </w:t>
      </w:r>
      <w:r w:rsidRPr="00D95E98">
        <w:t>obravnavan</w:t>
      </w:r>
      <w:r w:rsidR="006A0A34" w:rsidRPr="00D95E98">
        <w:t>a</w:t>
      </w:r>
      <w:r w:rsidRPr="00D95E98">
        <w:t xml:space="preserve"> storilc</w:t>
      </w:r>
      <w:r w:rsidR="006A0A34" w:rsidRPr="00D95E98">
        <w:t>a</w:t>
      </w:r>
      <w:r w:rsidRPr="00D95E98">
        <w:t xml:space="preserve"> so sodišča spoznala za odgovorne</w:t>
      </w:r>
      <w:r w:rsidR="00C275C8" w:rsidRPr="00D95E98">
        <w:t xml:space="preserve"> očitanega prekrška</w:t>
      </w:r>
      <w:r w:rsidRPr="00D95E98">
        <w:t>.</w:t>
      </w:r>
    </w:p>
    <w:p w14:paraId="26B7C86E" w14:textId="77777777" w:rsidR="0038173C" w:rsidRPr="006064A6" w:rsidRDefault="0038173C" w:rsidP="00C140F6">
      <w:pPr>
        <w:pStyle w:val="Naslov4a"/>
      </w:pPr>
      <w:r w:rsidRPr="006064A6">
        <w:t>Zahteve za sodno varstvo</w:t>
      </w:r>
    </w:p>
    <w:p w14:paraId="7390E85E" w14:textId="02C584FB" w:rsidR="00C334E8" w:rsidRPr="00D95E98" w:rsidRDefault="00FB418C" w:rsidP="00C334E8">
      <w:r w:rsidRPr="00D95E98">
        <w:t>L</w:t>
      </w:r>
      <w:r w:rsidR="00C334E8" w:rsidRPr="00D95E98">
        <w:t xml:space="preserve">eta </w:t>
      </w:r>
      <w:r w:rsidR="00C275C8" w:rsidRPr="00D95E98">
        <w:t>2022</w:t>
      </w:r>
      <w:r w:rsidR="00175C00" w:rsidRPr="00D95E98">
        <w:t xml:space="preserve"> </w:t>
      </w:r>
      <w:r w:rsidRPr="00D95E98">
        <w:t xml:space="preserve">smo </w:t>
      </w:r>
      <w:r w:rsidR="00C334E8" w:rsidRPr="00D95E98">
        <w:t xml:space="preserve">izrekli </w:t>
      </w:r>
      <w:proofErr w:type="spellStart"/>
      <w:r w:rsidR="00C334E8" w:rsidRPr="00D95E98">
        <w:t>prekrškovni</w:t>
      </w:r>
      <w:proofErr w:type="spellEnd"/>
      <w:r w:rsidR="00C334E8" w:rsidRPr="00D95E98">
        <w:t xml:space="preserve"> ukrep (opomin, plačilni nalog ali odločb</w:t>
      </w:r>
      <w:r w:rsidRPr="00D95E98">
        <w:t>o</w:t>
      </w:r>
      <w:r w:rsidR="00C334E8" w:rsidRPr="00D95E98">
        <w:t xml:space="preserve"> o prekršku) </w:t>
      </w:r>
      <w:r w:rsidR="00C275C8" w:rsidRPr="00D95E98">
        <w:t xml:space="preserve">1550 </w:t>
      </w:r>
      <w:r w:rsidR="00C334E8" w:rsidRPr="00D95E98">
        <w:t>kršiteljem – pravnim osebam</w:t>
      </w:r>
      <w:r w:rsidRPr="00D95E98">
        <w:t>,</w:t>
      </w:r>
      <w:r w:rsidR="00C334E8" w:rsidRPr="00D95E98">
        <w:t xml:space="preserve"> </w:t>
      </w:r>
      <w:r w:rsidRPr="00D95E98">
        <w:t xml:space="preserve">samostojnim podjetnikom posameznikom in posameznikom, ki samostojno opravljajo dejavnost, </w:t>
      </w:r>
      <w:r w:rsidR="00C334E8" w:rsidRPr="00D95E98">
        <w:t>odgovornim osebam pravnih oseb in samostojnih podjetnikov posameznikov</w:t>
      </w:r>
      <w:r w:rsidRPr="00D95E98">
        <w:t xml:space="preserve"> </w:t>
      </w:r>
      <w:r w:rsidR="00C334E8" w:rsidRPr="00D95E98">
        <w:t>ter fizičnim osebam.</w:t>
      </w:r>
    </w:p>
    <w:p w14:paraId="192F5822" w14:textId="7C144642" w:rsidR="00C334E8" w:rsidRPr="00D95E98" w:rsidRDefault="00C334E8" w:rsidP="00C334E8">
      <w:r w:rsidRPr="00D95E98">
        <w:t>Statistično vložitev zahteve za sodno varstvo gospodarskega subjekta in njegove odgovorne osebe obravnava</w:t>
      </w:r>
      <w:r w:rsidR="00FB418C" w:rsidRPr="00D95E98">
        <w:t>mo</w:t>
      </w:r>
      <w:r w:rsidRPr="00D95E98">
        <w:t xml:space="preserve"> ločeno, ker lahko vloži vsak kršitelj zahtevo za sodno varstvo neodvisno drug od drugega (npr. zahteva za sodno varstvo, ki jo je vložila pravna oseba, ne velja tudi za njeno odgovorno osebo, ki je bila kaznovana z isto sankcijo, in obratno). Zato </w:t>
      </w:r>
      <w:r w:rsidR="00FB418C" w:rsidRPr="00D95E98">
        <w:t xml:space="preserve">smo </w:t>
      </w:r>
      <w:r w:rsidRPr="00D95E98">
        <w:t>pri zahtevah za sodno varstvo prikaz</w:t>
      </w:r>
      <w:r w:rsidR="00FB418C" w:rsidRPr="00D95E98">
        <w:t>ujemo</w:t>
      </w:r>
      <w:r w:rsidRPr="00D95E98">
        <w:t>, koliko kršiteljev je vložilo zahtevo za sodno varstvo in ne v koliko zadevah (primerih) je bila zahteva za sodno varstvo vložena.</w:t>
      </w:r>
    </w:p>
    <w:p w14:paraId="4854DF1A" w14:textId="438E964D" w:rsidR="00C334E8" w:rsidRPr="006A0A34" w:rsidRDefault="00C334E8" w:rsidP="00C334E8">
      <w:r w:rsidRPr="006A0A34">
        <w:t xml:space="preserve">S spremembo Zakona o prekrških ZP-1J, ki je začela veljati v začetku novembra 2017, se izrečeni opomini in odločbe o prekršku najprej izdajo brez obrazložitve in šele, če vsaj </w:t>
      </w:r>
      <w:r w:rsidR="00383AD3" w:rsidRPr="006A0A34">
        <w:t>eden</w:t>
      </w:r>
      <w:r w:rsidRPr="006A0A34">
        <w:t xml:space="preserve"> izmed kršiteljev napove vložitev zahteve za sodno varstvo, mora inšpektor izdati še opomin ali odločbo o prekršku z obrazložitvijo. Kdor v predpisanem roku ne napove vložitve zahteve za sodno varstvo, je kasneje tudi ne more vložiti. V letu </w:t>
      </w:r>
      <w:r w:rsidR="00C275C8">
        <w:t xml:space="preserve">2022 </w:t>
      </w:r>
      <w:r w:rsidRPr="006A0A34">
        <w:t xml:space="preserve">je napoved zahteve za sodno varstvo vložilo </w:t>
      </w:r>
      <w:r w:rsidR="00C275C8">
        <w:t xml:space="preserve">140 </w:t>
      </w:r>
      <w:r w:rsidRPr="006A0A34">
        <w:t>(</w:t>
      </w:r>
      <w:r w:rsidR="00C275C8">
        <w:t>9,0</w:t>
      </w:r>
      <w:r w:rsidR="007C6743">
        <w:t xml:space="preserve"> %</w:t>
      </w:r>
      <w:r w:rsidRPr="006A0A34">
        <w:t>) kršiteljev.</w:t>
      </w:r>
    </w:p>
    <w:p w14:paraId="03F25D70" w14:textId="4C93CCEA" w:rsidR="006E6208" w:rsidRPr="006A0A34" w:rsidRDefault="006E6208" w:rsidP="006E6208">
      <w:r w:rsidRPr="006A0A34">
        <w:lastRenderedPageBreak/>
        <w:t xml:space="preserve">Zahtevo za sodno varstvo zoper izrečeni ukrep lahko vloži kršitelj, ki mu je bila izrečena globa s plačilnim nalogom oziroma je predhodno vložil napoved zahteve za sodno varstvo zoper izrečeni opomin ali globo, ki mu je bila izrečena z odločbo o prekršku. Leta </w:t>
      </w:r>
      <w:r w:rsidR="00C275C8">
        <w:t xml:space="preserve">2022 </w:t>
      </w:r>
      <w:r w:rsidRPr="006A0A34">
        <w:t xml:space="preserve">je zahtevo za sodno varstvo vložilo </w:t>
      </w:r>
      <w:r w:rsidR="00C275C8">
        <w:t>166</w:t>
      </w:r>
      <w:r w:rsidR="00175C00" w:rsidRPr="006A0A34">
        <w:t xml:space="preserve"> </w:t>
      </w:r>
      <w:r w:rsidRPr="006A0A34">
        <w:t>(</w:t>
      </w:r>
      <w:r w:rsidR="00C275C8">
        <w:t>10,7</w:t>
      </w:r>
      <w:r w:rsidR="007C6743">
        <w:t xml:space="preserve"> %</w:t>
      </w:r>
      <w:r w:rsidRPr="006A0A34">
        <w:t>) kršiteljev.</w:t>
      </w:r>
    </w:p>
    <w:p w14:paraId="40406287" w14:textId="4DF99CC4" w:rsidR="00C334E8" w:rsidRPr="006A0A34" w:rsidRDefault="00C334E8" w:rsidP="00C334E8">
      <w:r w:rsidRPr="006A0A34">
        <w:t xml:space="preserve">Vlagatelj zahteve za sodno varstvo lahko le-to umakne do izdaje sodbe o prekršku. Leta </w:t>
      </w:r>
      <w:r w:rsidR="00C275C8">
        <w:t>2022</w:t>
      </w:r>
      <w:r w:rsidR="00175C00" w:rsidRPr="006A0A34">
        <w:t xml:space="preserve"> </w:t>
      </w:r>
      <w:r w:rsidRPr="006A0A34">
        <w:t>noben vlagatelj zahteve za sodno varstvo le-te ni umaknil.</w:t>
      </w:r>
    </w:p>
    <w:p w14:paraId="0110B8A0" w14:textId="75B40FC4" w:rsidR="00C334E8" w:rsidRPr="00D95E98" w:rsidRDefault="00C334E8" w:rsidP="00C334E8">
      <w:r w:rsidRPr="00D95E98">
        <w:t xml:space="preserve">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w:t>
      </w:r>
      <w:r w:rsidR="00C275C8" w:rsidRPr="00D95E98">
        <w:t>2022</w:t>
      </w:r>
      <w:r w:rsidR="00175C00" w:rsidRPr="00D95E98">
        <w:t xml:space="preserve"> </w:t>
      </w:r>
      <w:r w:rsidRPr="00D95E98">
        <w:t>s</w:t>
      </w:r>
      <w:r w:rsidR="00FB418C" w:rsidRPr="00D95E98">
        <w:t>m</w:t>
      </w:r>
      <w:r w:rsidRPr="00D95E98">
        <w:t xml:space="preserve">o </w:t>
      </w:r>
      <w:r w:rsidR="00C275C8" w:rsidRPr="00D95E98">
        <w:t>7</w:t>
      </w:r>
      <w:r w:rsidR="00175C00" w:rsidRPr="00D95E98">
        <w:t xml:space="preserve"> </w:t>
      </w:r>
      <w:r w:rsidR="006A0A34" w:rsidRPr="00D95E98">
        <w:t xml:space="preserve">kršiteljem </w:t>
      </w:r>
      <w:r w:rsidRPr="00D95E98">
        <w:t>pravnomočno zavrgli zahtev</w:t>
      </w:r>
      <w:r w:rsidR="006A0A34" w:rsidRPr="00D95E98">
        <w:t>o</w:t>
      </w:r>
      <w:r w:rsidRPr="00D95E98">
        <w:t xml:space="preserve"> za sodno varstvo.</w:t>
      </w:r>
    </w:p>
    <w:p w14:paraId="798794F5" w14:textId="7463B8E7" w:rsidR="00C334E8" w:rsidRPr="00D95E98" w:rsidRDefault="00C334E8" w:rsidP="00C334E8">
      <w:r w:rsidRPr="00D95E98">
        <w:t xml:space="preserve">Inšpektor mora po prejemu zahteve za sodno varstvo ugotoviti (lahko tudi z dopolnjenim dokaznim postopkom), ali lahko navedbe v njej </w:t>
      </w:r>
      <w:r w:rsidR="00383AD3" w:rsidRPr="00D95E98">
        <w:t>kakor koli</w:t>
      </w:r>
      <w:r w:rsidRPr="00D95E98">
        <w:t xml:space="preserve">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w:t>
      </w:r>
      <w:r w:rsidR="00C275C8" w:rsidRPr="00D95E98">
        <w:t>2022</w:t>
      </w:r>
      <w:r w:rsidR="00175C00" w:rsidRPr="00D95E98">
        <w:t xml:space="preserve"> </w:t>
      </w:r>
      <w:r w:rsidRPr="00D95E98">
        <w:t>s</w:t>
      </w:r>
      <w:r w:rsidR="00FB418C" w:rsidRPr="00D95E98">
        <w:t>m</w:t>
      </w:r>
      <w:r w:rsidRPr="00D95E98">
        <w:t xml:space="preserve">o na podlagi vložene zahteve za sodno varstvo </w:t>
      </w:r>
      <w:r w:rsidR="00C275C8" w:rsidRPr="00D95E98">
        <w:t>4</w:t>
      </w:r>
      <w:r w:rsidR="00175C00" w:rsidRPr="00D95E98">
        <w:t xml:space="preserve"> </w:t>
      </w:r>
      <w:r w:rsidRPr="00D95E98">
        <w:t xml:space="preserve">kršiteljem izdali nov opomin, plačilni nalog ali odločbo o prekršku, zoper </w:t>
      </w:r>
      <w:r w:rsidR="00C275C8" w:rsidRPr="00D95E98">
        <w:t xml:space="preserve">6 </w:t>
      </w:r>
      <w:r w:rsidRPr="00D95E98">
        <w:t>kršitelj</w:t>
      </w:r>
      <w:r w:rsidR="00C275C8" w:rsidRPr="00D95E98">
        <w:t>ev</w:t>
      </w:r>
      <w:r w:rsidRPr="00D95E98">
        <w:t xml:space="preserve"> pa </w:t>
      </w:r>
      <w:r w:rsidR="00FB418C" w:rsidRPr="00D95E98">
        <w:t xml:space="preserve">smo </w:t>
      </w:r>
      <w:proofErr w:type="spellStart"/>
      <w:r w:rsidRPr="00D95E98">
        <w:t>prekrškovni</w:t>
      </w:r>
      <w:proofErr w:type="spellEnd"/>
      <w:r w:rsidRPr="00D95E98">
        <w:t xml:space="preserve"> postopek ustav</w:t>
      </w:r>
      <w:r w:rsidR="00FB418C" w:rsidRPr="00D95E98">
        <w:t>ili</w:t>
      </w:r>
      <w:r w:rsidRPr="00D95E98">
        <w:t>.</w:t>
      </w:r>
    </w:p>
    <w:p w14:paraId="616A7C1B" w14:textId="53EA2C8B" w:rsidR="00C334E8" w:rsidRPr="00D95E98" w:rsidRDefault="00C334E8" w:rsidP="00C334E8">
      <w:r w:rsidRPr="00D95E98">
        <w:t xml:space="preserve">Inšpektor mora, če zahteva za sodno varstvo ni umaknjena s strani vlagatelja in če je sam ni zavrgel in če ne izreče </w:t>
      </w:r>
      <w:r w:rsidR="00383AD3" w:rsidRPr="00D95E98">
        <w:t>novega ukrepa</w:t>
      </w:r>
      <w:r w:rsidRPr="00D95E98">
        <w:t xml:space="preserve"> ali če </w:t>
      </w:r>
      <w:r w:rsidR="00383AD3" w:rsidRPr="00D95E98">
        <w:t>prvotno izrečenega ukrepa</w:t>
      </w:r>
      <w:r w:rsidRPr="00D95E98">
        <w:t xml:space="preserve"> ni odpravil v celoti (postopek ustavljen), takšno zahtevo za sodno varstvo z vsemi dokumenti in dokazi posredovati v odločitev pristojnemu sodišču. Leta </w:t>
      </w:r>
      <w:r w:rsidR="00C275C8" w:rsidRPr="00D95E98">
        <w:t>2022</w:t>
      </w:r>
      <w:r w:rsidR="00175C00" w:rsidRPr="00D95E98">
        <w:t xml:space="preserve"> </w:t>
      </w:r>
      <w:r w:rsidRPr="00D95E98">
        <w:t>s</w:t>
      </w:r>
      <w:r w:rsidR="00FB418C" w:rsidRPr="00D95E98">
        <w:t>m</w:t>
      </w:r>
      <w:r w:rsidRPr="00D95E98">
        <w:t xml:space="preserve">o od vseh vloženih zahtev za sodno varstvo odstopili v nadaljnje reševanje na okrajna sodišča </w:t>
      </w:r>
      <w:r w:rsidR="00C275C8" w:rsidRPr="00D95E98">
        <w:t>138</w:t>
      </w:r>
      <w:r w:rsidR="00175C00" w:rsidRPr="00D95E98">
        <w:t xml:space="preserve"> </w:t>
      </w:r>
      <w:r w:rsidRPr="00D95E98">
        <w:t>zahtev.</w:t>
      </w:r>
    </w:p>
    <w:p w14:paraId="4D27FBFD" w14:textId="00E4EE0B" w:rsidR="00367D5B" w:rsidRPr="00D95E98" w:rsidRDefault="00C334E8" w:rsidP="00C334E8">
      <w:r w:rsidRPr="00D95E98">
        <w:t xml:space="preserve">Leta </w:t>
      </w:r>
      <w:r w:rsidR="00C275C8" w:rsidRPr="00D95E98">
        <w:t>2022</w:t>
      </w:r>
      <w:r w:rsidR="00175C00" w:rsidRPr="00D95E98">
        <w:t xml:space="preserve"> </w:t>
      </w:r>
      <w:r w:rsidRPr="00D95E98">
        <w:t xml:space="preserve">so sodišča rešila </w:t>
      </w:r>
      <w:r w:rsidR="00C275C8" w:rsidRPr="00D95E98">
        <w:t>190</w:t>
      </w:r>
      <w:r w:rsidR="00175C00" w:rsidRPr="00D95E98">
        <w:t xml:space="preserve"> </w:t>
      </w:r>
      <w:r w:rsidRPr="00D95E98">
        <w:t>zahtev za sodno varstvo, ki s</w:t>
      </w:r>
      <w:r w:rsidR="00A83909" w:rsidRPr="00D95E98">
        <w:t>m</w:t>
      </w:r>
      <w:r w:rsidRPr="00D95E98">
        <w:t xml:space="preserve">o jim jih v preteklosti odstopili v nadaljnje reševanje. Od vseh rešenih zahtev za sodno varstvo </w:t>
      </w:r>
      <w:r w:rsidR="006A0A34" w:rsidRPr="00D95E98">
        <w:t xml:space="preserve">so </w:t>
      </w:r>
      <w:r w:rsidRPr="00D95E98">
        <w:t xml:space="preserve">okrajna sodišča v </w:t>
      </w:r>
      <w:r w:rsidR="00C275C8" w:rsidRPr="00D95E98">
        <w:t>5</w:t>
      </w:r>
      <w:r w:rsidR="00175C00" w:rsidRPr="00D95E98">
        <w:t xml:space="preserve"> </w:t>
      </w:r>
      <w:r w:rsidR="006A0A34" w:rsidRPr="00D95E98">
        <w:t>(</w:t>
      </w:r>
      <w:r w:rsidR="00C275C8" w:rsidRPr="00D95E98">
        <w:t>2,6</w:t>
      </w:r>
      <w:r w:rsidR="007C6743" w:rsidRPr="00D95E98">
        <w:t xml:space="preserve"> %</w:t>
      </w:r>
      <w:r w:rsidR="006A0A34" w:rsidRPr="00D95E98">
        <w:t xml:space="preserve">) </w:t>
      </w:r>
      <w:r w:rsidRPr="00D95E98">
        <w:t>primer</w:t>
      </w:r>
      <w:r w:rsidR="006A0A34" w:rsidRPr="00D95E98">
        <w:t>ih</w:t>
      </w:r>
      <w:r w:rsidRPr="00D95E98">
        <w:t xml:space="preserve"> zahtevo za sodno varstvo zavrgla kot nedovoljeno ali prepozno, v </w:t>
      </w:r>
      <w:r w:rsidR="00C275C8" w:rsidRPr="00D95E98">
        <w:t>36</w:t>
      </w:r>
      <w:r w:rsidR="00175C00" w:rsidRPr="00D95E98">
        <w:t xml:space="preserve"> </w:t>
      </w:r>
      <w:r w:rsidRPr="00D95E98">
        <w:t>primerih (</w:t>
      </w:r>
      <w:r w:rsidR="00C275C8" w:rsidRPr="00D95E98">
        <w:t>18,9</w:t>
      </w:r>
      <w:r w:rsidR="007C6743" w:rsidRPr="00D95E98">
        <w:t xml:space="preserve"> %</w:t>
      </w:r>
      <w:r w:rsidRPr="00D95E98">
        <w:t xml:space="preserve">) pa zavrnila, s čimer je bil </w:t>
      </w:r>
      <w:r w:rsidR="00A83909" w:rsidRPr="00D95E98">
        <w:t xml:space="preserve">naš </w:t>
      </w:r>
      <w:r w:rsidRPr="00D95E98">
        <w:t xml:space="preserve">ukrep v celoti potrjen. V </w:t>
      </w:r>
      <w:r w:rsidR="006A0A34" w:rsidRPr="00D95E98">
        <w:t>nobenem</w:t>
      </w:r>
      <w:r w:rsidR="005D65B9" w:rsidRPr="00D95E98">
        <w:t xml:space="preserve"> </w:t>
      </w:r>
      <w:r w:rsidRPr="00D95E98">
        <w:t>primer</w:t>
      </w:r>
      <w:r w:rsidR="006A0A34" w:rsidRPr="00D95E98">
        <w:t>u</w:t>
      </w:r>
      <w:r w:rsidRPr="00D95E98">
        <w:t xml:space="preserve"> sodišče kršitelj</w:t>
      </w:r>
      <w:r w:rsidR="006A0A34" w:rsidRPr="00D95E98">
        <w:t>u, ker se je</w:t>
      </w:r>
      <w:r w:rsidRPr="00D95E98">
        <w:t xml:space="preserve"> v času, ko se je zahteva za sodno varstvo reševala na sodišču, začel ali celo že končal stečaj, globe ni izreklo. Kljub vsemu je tudi v tem primeru </w:t>
      </w:r>
      <w:r w:rsidR="00A83909" w:rsidRPr="00D95E98">
        <w:t xml:space="preserve">naš </w:t>
      </w:r>
      <w:r w:rsidRPr="00D95E98">
        <w:t xml:space="preserve">ukrep potrjen. V </w:t>
      </w:r>
      <w:r w:rsidR="00C275C8" w:rsidRPr="00D95E98">
        <w:t>34</w:t>
      </w:r>
      <w:r w:rsidR="00175C00" w:rsidRPr="00D95E98">
        <w:t xml:space="preserve"> </w:t>
      </w:r>
      <w:r w:rsidRPr="00D95E98">
        <w:t>primerih (</w:t>
      </w:r>
      <w:r w:rsidR="00C275C8" w:rsidRPr="00D95E98">
        <w:t>17,9</w:t>
      </w:r>
      <w:r w:rsidR="007C6743" w:rsidRPr="00D95E98">
        <w:t xml:space="preserve"> %</w:t>
      </w:r>
      <w:r w:rsidRPr="00D95E98">
        <w:t xml:space="preserve">) je sodišče načeloma sicer potrdilo </w:t>
      </w:r>
      <w:r w:rsidR="00A83909" w:rsidRPr="00D95E98">
        <w:t xml:space="preserve">naš </w:t>
      </w:r>
      <w:r w:rsidRPr="00D95E98">
        <w:t xml:space="preserve">ukrep, vendar je ocenilo, da je zakonsko predpisana globa previsoka in </w:t>
      </w:r>
      <w:r w:rsidR="006A0A34" w:rsidRPr="00D95E98">
        <w:t xml:space="preserve">je </w:t>
      </w:r>
      <w:r w:rsidRPr="00D95E98">
        <w:t>zato znižal</w:t>
      </w:r>
      <w:r w:rsidR="006A0A34" w:rsidRPr="00D95E98">
        <w:t>o</w:t>
      </w:r>
      <w:r w:rsidRPr="00D95E98">
        <w:t xml:space="preserve"> izrečeno globo ali pa namesto globe izreklo opomin. V </w:t>
      </w:r>
      <w:r w:rsidR="00C275C8" w:rsidRPr="00D95E98">
        <w:t>1</w:t>
      </w:r>
      <w:r w:rsidR="00175C00" w:rsidRPr="00D95E98">
        <w:t xml:space="preserve"> </w:t>
      </w:r>
      <w:r w:rsidR="00A35D8B" w:rsidRPr="00D95E98">
        <w:t>primer</w:t>
      </w:r>
      <w:r w:rsidR="00C275C8" w:rsidRPr="00D95E98">
        <w:t>u</w:t>
      </w:r>
      <w:r w:rsidR="00A35D8B" w:rsidRPr="00D95E98">
        <w:t xml:space="preserve"> (</w:t>
      </w:r>
      <w:r w:rsidR="00C275C8" w:rsidRPr="00D95E98">
        <w:t>0</w:t>
      </w:r>
      <w:r w:rsidR="00890F80" w:rsidRPr="00D95E98">
        <w:t>,5</w:t>
      </w:r>
      <w:r w:rsidR="007C6743" w:rsidRPr="00D95E98">
        <w:t xml:space="preserve"> %</w:t>
      </w:r>
      <w:r w:rsidR="00A35D8B" w:rsidRPr="00D95E98">
        <w:t xml:space="preserve">) je sodišče odpravilo </w:t>
      </w:r>
      <w:r w:rsidR="00A83909" w:rsidRPr="00D95E98">
        <w:t xml:space="preserve">našo </w:t>
      </w:r>
      <w:r w:rsidR="00A35D8B" w:rsidRPr="00D95E98">
        <w:t xml:space="preserve">odločitev in samo odločilo o prekršku, v </w:t>
      </w:r>
      <w:r w:rsidR="00890F80" w:rsidRPr="00D95E98">
        <w:t>114</w:t>
      </w:r>
      <w:r w:rsidR="00175C00" w:rsidRPr="00D95E98">
        <w:t xml:space="preserve"> </w:t>
      </w:r>
      <w:r w:rsidRPr="00D95E98">
        <w:t>primerih (</w:t>
      </w:r>
      <w:r w:rsidR="00890F80" w:rsidRPr="00D95E98">
        <w:t>60,0</w:t>
      </w:r>
      <w:r w:rsidR="007C6743" w:rsidRPr="00D95E98">
        <w:t xml:space="preserve"> %</w:t>
      </w:r>
      <w:r w:rsidRPr="00D95E98">
        <w:t xml:space="preserve">) pa je bil </w:t>
      </w:r>
      <w:r w:rsidR="00A83909" w:rsidRPr="00D95E98">
        <w:t xml:space="preserve">naš </w:t>
      </w:r>
      <w:r w:rsidRPr="00D95E98">
        <w:t>ukrep odpravljen, ker so sodišča odločila v korist kršitelj</w:t>
      </w:r>
      <w:r w:rsidR="00C82E98" w:rsidRPr="00D95E98">
        <w:t>a</w:t>
      </w:r>
      <w:r w:rsidRPr="00D95E98">
        <w:t>.</w:t>
      </w:r>
    </w:p>
    <w:p w14:paraId="11FAED22" w14:textId="77777777" w:rsidR="00A35D8B" w:rsidRPr="002379A6" w:rsidRDefault="00A35D8B" w:rsidP="00A35D8B">
      <w:pPr>
        <w:pStyle w:val="Naslov2"/>
      </w:pPr>
      <w:bookmarkStart w:id="46" w:name="_Toc128394292"/>
      <w:r w:rsidRPr="002379A6">
        <w:t>TERJATVE, NASTALE V INŠPEKCIJSKIH POSTOPKIH</w:t>
      </w:r>
      <w:bookmarkEnd w:id="46"/>
    </w:p>
    <w:p w14:paraId="6267EB1F" w14:textId="77777777" w:rsidR="00A35D8B" w:rsidRPr="006A0A34" w:rsidRDefault="00A35D8B" w:rsidP="00A35D8B">
      <w:r w:rsidRPr="006A0A34">
        <w:t xml:space="preserve">V inšpekcijskih postopkih nastajajo terjatve zaradi izrečene globe, stroškov upravnega in </w:t>
      </w:r>
      <w:proofErr w:type="spellStart"/>
      <w:r w:rsidRPr="006A0A34">
        <w:t>prekrškovnega</w:t>
      </w:r>
      <w:proofErr w:type="spellEnd"/>
      <w:r w:rsidRPr="006A0A34">
        <w:t xml:space="preserve"> postopka, upravne in sodne takse, odvzete premoženjske koristi, denarne izvršbe in kazni za kršitev postopka.</w:t>
      </w:r>
    </w:p>
    <w:p w14:paraId="47B3DFD3" w14:textId="16F1B8C2" w:rsidR="00A35D8B" w:rsidRPr="006A0A34" w:rsidRDefault="00A35D8B" w:rsidP="00A35D8B">
      <w:r w:rsidRPr="006A0A34">
        <w:t>Kršitelj, ki mu je bila izrečena globa in ki ni napovedal vložitve zahteve za sodno varstvo (če je dovoljena) ali ni vložil zahteve za sodno varstvo (če ni dovoljena napoved), lahko v 8 dneh po pravnomočnosti plačilnega naloga ali odločbe o prekršku plača samo polovico izrečene globe. Kršitelj, ki zamudi ta rok ali ki je vložil napoved zahteve za sodno varstvo (če je dovoljena) ali ki je vložil zahtevo za sodno varstvo (če napoved ni dovoljena), mora plačati globo v celoti. V celoti se morajo plačati tudi vse ostale terjatve.</w:t>
      </w:r>
    </w:p>
    <w:p w14:paraId="5A9E7A24" w14:textId="372191DD" w:rsidR="00A35D8B" w:rsidRPr="00D95E98" w:rsidRDefault="00A35D8B" w:rsidP="00A35D8B">
      <w:r w:rsidRPr="00D95E98">
        <w:lastRenderedPageBreak/>
        <w:t xml:space="preserve">Do spremembe Zakona o prekrških ZP-1J je lahko kršitelj </w:t>
      </w:r>
      <w:proofErr w:type="spellStart"/>
      <w:r w:rsidRPr="00D95E98">
        <w:t>prekrškovni</w:t>
      </w:r>
      <w:proofErr w:type="spellEnd"/>
      <w:r w:rsidRPr="00D95E98">
        <w:t xml:space="preserve"> organ zaprosil za plačilo globe na največ 12 obrokov. </w:t>
      </w:r>
      <w:r w:rsidR="00383AD3" w:rsidRPr="00D95E98">
        <w:t>Zdaj</w:t>
      </w:r>
      <w:r w:rsidRPr="00D95E98">
        <w:t xml:space="preserve"> pa lahko kršitelj za obročno plačilo zaprosi šele, ko je neplačana </w:t>
      </w:r>
      <w:proofErr w:type="spellStart"/>
      <w:r w:rsidRPr="00D95E98">
        <w:t>prekrškovna</w:t>
      </w:r>
      <w:proofErr w:type="spellEnd"/>
      <w:r w:rsidRPr="00D95E98">
        <w:t xml:space="preserve"> terjatev v izterjavi</w:t>
      </w:r>
      <w:r w:rsidR="000C436C" w:rsidRPr="00D95E98">
        <w:t>,</w:t>
      </w:r>
      <w:r w:rsidRPr="00D95E98">
        <w:t xml:space="preserve"> in sicer organ, ki je pristojen za izterjavo neplačanih </w:t>
      </w:r>
      <w:proofErr w:type="spellStart"/>
      <w:r w:rsidRPr="00D95E98">
        <w:t>prekrškovnih</w:t>
      </w:r>
      <w:proofErr w:type="spellEnd"/>
      <w:r w:rsidRPr="00D95E98">
        <w:t xml:space="preserve"> terjatev (t. j. Finančna uprava</w:t>
      </w:r>
      <w:r w:rsidR="00A83909" w:rsidRPr="00D95E98">
        <w:t xml:space="preserve"> RS</w:t>
      </w:r>
      <w:r w:rsidRPr="00D95E98">
        <w:t>). Tržni inšpektor</w:t>
      </w:r>
      <w:r w:rsidR="00A83909" w:rsidRPr="00D95E98">
        <w:t>ji</w:t>
      </w:r>
      <w:r w:rsidR="00841E54" w:rsidRPr="00D95E98">
        <w:t xml:space="preserve"> </w:t>
      </w:r>
      <w:r w:rsidRPr="00D95E98">
        <w:t>zato ne odloča</w:t>
      </w:r>
      <w:r w:rsidR="00A83909" w:rsidRPr="00D95E98">
        <w:t>mo</w:t>
      </w:r>
      <w:r w:rsidRPr="00D95E98">
        <w:t xml:space="preserve"> </w:t>
      </w:r>
      <w:r w:rsidR="006A0A34" w:rsidRPr="00D95E98">
        <w:t xml:space="preserve">več </w:t>
      </w:r>
      <w:r w:rsidRPr="00D95E98">
        <w:t>o obročnem plačilu za nobeno izrečeno terjatev.</w:t>
      </w:r>
    </w:p>
    <w:p w14:paraId="0CC0A4C7" w14:textId="4E151803" w:rsidR="00A35D8B" w:rsidRPr="00D95E98" w:rsidRDefault="00A35D8B" w:rsidP="00BF1F61">
      <w:pPr>
        <w:pStyle w:val="NavadenNPred"/>
      </w:pPr>
      <w:r w:rsidRPr="00D95E98">
        <w:t xml:space="preserve">Vsem subjektom skupaj </w:t>
      </w:r>
      <w:r w:rsidR="00A83909" w:rsidRPr="00D95E98">
        <w:t xml:space="preserve">smo </w:t>
      </w:r>
      <w:r w:rsidRPr="00D95E98">
        <w:t xml:space="preserve">v letu </w:t>
      </w:r>
      <w:r w:rsidR="00DD3145" w:rsidRPr="00D95E98">
        <w:t>2022</w:t>
      </w:r>
      <w:r w:rsidR="00973FBA" w:rsidRPr="00D95E98">
        <w:t xml:space="preserve"> </w:t>
      </w:r>
      <w:r w:rsidRPr="00D95E98">
        <w:t>izre</w:t>
      </w:r>
      <w:r w:rsidR="00A83909" w:rsidRPr="00D95E98">
        <w:t xml:space="preserve">kli </w:t>
      </w:r>
      <w:r w:rsidRPr="00D95E98">
        <w:t xml:space="preserve">za </w:t>
      </w:r>
      <w:r w:rsidR="00983FF0" w:rsidRPr="00D95E98">
        <w:t xml:space="preserve">1.568.823,56 </w:t>
      </w:r>
      <w:r w:rsidR="00DB7E58" w:rsidRPr="00D95E98">
        <w:t>evrov</w:t>
      </w:r>
      <w:r w:rsidRPr="00D95E98">
        <w:t xml:space="preserve"> različnih terjatev:</w:t>
      </w:r>
    </w:p>
    <w:p w14:paraId="68384CC6" w14:textId="77777777" w:rsidR="00983FF0" w:rsidRDefault="00983FF0" w:rsidP="00983FF0">
      <w:pPr>
        <w:pStyle w:val="Nastevanje1"/>
      </w:pPr>
      <w:bookmarkStart w:id="47" w:name="OLE_LINK4"/>
      <w:r>
        <w:t>1.367.878,61</w:t>
      </w:r>
      <w:bookmarkEnd w:id="47"/>
      <w:r>
        <w:t xml:space="preserve"> evrov glob,</w:t>
      </w:r>
    </w:p>
    <w:p w14:paraId="52E62570" w14:textId="77777777" w:rsidR="00983FF0" w:rsidRDefault="00983FF0" w:rsidP="00983FF0">
      <w:pPr>
        <w:pStyle w:val="Nastevanje1"/>
      </w:pPr>
      <w:r>
        <w:t>131.102,65 evrov sodnih taks,</w:t>
      </w:r>
    </w:p>
    <w:p w14:paraId="62372DE6" w14:textId="77777777" w:rsidR="00983FF0" w:rsidRDefault="00983FF0" w:rsidP="00983FF0">
      <w:pPr>
        <w:pStyle w:val="Nastevanje1"/>
      </w:pPr>
      <w:r>
        <w:t>37.972,18 evrov stroškov upravnega postopka,</w:t>
      </w:r>
    </w:p>
    <w:p w14:paraId="32A3F4C5" w14:textId="09765CFD" w:rsidR="00A35D8B" w:rsidRDefault="00983FF0" w:rsidP="00983FF0">
      <w:pPr>
        <w:pStyle w:val="Nastevanje1"/>
      </w:pPr>
      <w:r>
        <w:t xml:space="preserve">19.340,00 evrov stroškov </w:t>
      </w:r>
      <w:proofErr w:type="spellStart"/>
      <w:r>
        <w:t>prekrškovnega</w:t>
      </w:r>
      <w:proofErr w:type="spellEnd"/>
      <w:r>
        <w:t xml:space="preserve"> postopka,</w:t>
      </w:r>
    </w:p>
    <w:p w14:paraId="1CDA0771" w14:textId="0D6D8DC2" w:rsidR="00983FF0" w:rsidRPr="001853FD" w:rsidRDefault="00983FF0" w:rsidP="00983FF0">
      <w:pPr>
        <w:pStyle w:val="Nastevanje1"/>
      </w:pPr>
      <w:r w:rsidRPr="00983FF0">
        <w:t>10.300,12 evrov drugih terjatev.</w:t>
      </w:r>
    </w:p>
    <w:p w14:paraId="56F20833" w14:textId="0D288C88" w:rsidR="00A35D8B" w:rsidRPr="00D95E98" w:rsidRDefault="00A35D8B" w:rsidP="00983FF0">
      <w:pPr>
        <w:pStyle w:val="NavadenNZa"/>
      </w:pPr>
      <w:r w:rsidRPr="00D95E98">
        <w:t xml:space="preserve">Zaradi plačila globe (ne glede na leto nastanka) v predpisanem roku 8 dni </w:t>
      </w:r>
      <w:r w:rsidR="00A83909" w:rsidRPr="00D95E98">
        <w:t xml:space="preserve">smo </w:t>
      </w:r>
      <w:r w:rsidRPr="00D95E98">
        <w:t>zapr</w:t>
      </w:r>
      <w:r w:rsidR="00A83909" w:rsidRPr="00D95E98">
        <w:t>li</w:t>
      </w:r>
      <w:r w:rsidRPr="00D95E98">
        <w:t xml:space="preserve"> za </w:t>
      </w:r>
      <w:r w:rsidR="00983FF0" w:rsidRPr="00D95E98">
        <w:t xml:space="preserve">512.395,10 </w:t>
      </w:r>
      <w:r w:rsidR="00DB7E58" w:rsidRPr="00D95E98">
        <w:t>evrov</w:t>
      </w:r>
      <w:r w:rsidRPr="00D95E98">
        <w:t xml:space="preserve"> glob, kar pomeni, da so bili kršitelji zaradi plačila polovične globe deležni odpustka v višini </w:t>
      </w:r>
      <w:r w:rsidR="00983FF0" w:rsidRPr="00D95E98">
        <w:t xml:space="preserve">256.197,55 </w:t>
      </w:r>
      <w:r w:rsidR="00DB7E58" w:rsidRPr="00D95E98">
        <w:t>evrov</w:t>
      </w:r>
      <w:r w:rsidRPr="00D95E98">
        <w:t xml:space="preserve">. Po tem roku je bilo plačanih še za </w:t>
      </w:r>
      <w:r w:rsidR="00983FF0" w:rsidRPr="00D95E98">
        <w:t xml:space="preserve">54.128,83 </w:t>
      </w:r>
      <w:r w:rsidR="00DB7E58" w:rsidRPr="00D95E98">
        <w:t>evrov</w:t>
      </w:r>
      <w:r w:rsidRPr="00D95E98">
        <w:t xml:space="preserve"> glob in </w:t>
      </w:r>
      <w:r w:rsidR="00983FF0" w:rsidRPr="00D95E98">
        <w:t xml:space="preserve">110.340,61 </w:t>
      </w:r>
      <w:r w:rsidR="00DB7E58" w:rsidRPr="00D95E98">
        <w:t>evrov</w:t>
      </w:r>
      <w:r w:rsidRPr="00D95E98">
        <w:t xml:space="preserve"> ostalih terjatev (</w:t>
      </w:r>
      <w:r w:rsidR="00983FF0" w:rsidRPr="00D95E98">
        <w:t>70.266,65 evrov sodnih taks, 30.549,78 evrov stroškov upravnega postopka, 6.528,40 evrov odvzete premoženjske koristi, 2.995,78 evrov drugih terjatev</w:t>
      </w:r>
      <w:r w:rsidRPr="00D95E98">
        <w:t>).</w:t>
      </w:r>
    </w:p>
    <w:p w14:paraId="6E16B86E" w14:textId="35DFF937" w:rsidR="00C1708A" w:rsidRPr="00D95E98" w:rsidRDefault="00A35D8B" w:rsidP="00983FF0">
      <w:r w:rsidRPr="00D95E98">
        <w:t xml:space="preserve">Zakon o prekrških določa, da se vse </w:t>
      </w:r>
      <w:proofErr w:type="spellStart"/>
      <w:r w:rsidRPr="00D95E98">
        <w:t>prekrškovne</w:t>
      </w:r>
      <w:proofErr w:type="spellEnd"/>
      <w:r w:rsidRPr="00D95E98">
        <w:t xml:space="preserve"> terjatve, ki se odstopijo v prisilno izterjavo organu, </w:t>
      </w:r>
      <w:r w:rsidR="00F509D3" w:rsidRPr="00D95E98">
        <w:t>pristojnemu</w:t>
      </w:r>
      <w:r w:rsidRPr="00D95E98">
        <w:t xml:space="preserve"> za izterjavo nedavčnih terjatev, prenesejo na ta organ. </w:t>
      </w:r>
      <w:r w:rsidR="00A83909" w:rsidRPr="00D95E98">
        <w:t>T</w:t>
      </w:r>
      <w:r w:rsidRPr="00D95E98">
        <w:t xml:space="preserve">ako </w:t>
      </w:r>
      <w:r w:rsidR="00A83909" w:rsidRPr="00D95E98">
        <w:t xml:space="preserve">smo </w:t>
      </w:r>
      <w:r w:rsidRPr="00D95E98">
        <w:t xml:space="preserve">leta </w:t>
      </w:r>
      <w:r w:rsidR="00EE2E31" w:rsidRPr="00D95E98">
        <w:t xml:space="preserve">2022 </w:t>
      </w:r>
      <w:r w:rsidRPr="00D95E98">
        <w:t>na Finančno upravo</w:t>
      </w:r>
      <w:r w:rsidR="00841E54" w:rsidRPr="00D95E98">
        <w:t xml:space="preserve"> RS</w:t>
      </w:r>
      <w:r w:rsidRPr="00D95E98">
        <w:t>, ki izterjuje nedavčne terjatve, prenes</w:t>
      </w:r>
      <w:r w:rsidR="00A83909" w:rsidRPr="00D95E98">
        <w:t>li</w:t>
      </w:r>
      <w:r w:rsidRPr="00D95E98">
        <w:t xml:space="preserve"> za </w:t>
      </w:r>
      <w:r w:rsidR="00983FF0" w:rsidRPr="00D95E98">
        <w:t xml:space="preserve">690.002,75 </w:t>
      </w:r>
      <w:r w:rsidR="00DB7E58" w:rsidRPr="00D95E98">
        <w:t>evrov</w:t>
      </w:r>
      <w:r w:rsidRPr="00D95E98">
        <w:t xml:space="preserve"> </w:t>
      </w:r>
      <w:proofErr w:type="spellStart"/>
      <w:r w:rsidRPr="00D95E98">
        <w:t>prekrškovnih</w:t>
      </w:r>
      <w:proofErr w:type="spellEnd"/>
      <w:r w:rsidRPr="00D95E98">
        <w:t xml:space="preserve"> terjatev (</w:t>
      </w:r>
      <w:r w:rsidR="00983FF0" w:rsidRPr="00D95E98">
        <w:t xml:space="preserve">590.167,93 evrov glob, 65.008,29 evrov sodnih taks, 19.324,63 evrov stroškov </w:t>
      </w:r>
      <w:proofErr w:type="spellStart"/>
      <w:r w:rsidR="00983FF0" w:rsidRPr="00D95E98">
        <w:t>prekrškovnega</w:t>
      </w:r>
      <w:proofErr w:type="spellEnd"/>
      <w:r w:rsidR="00983FF0" w:rsidRPr="00D95E98">
        <w:t xml:space="preserve"> postopka, 15.501,90 evrov odvzete premoženjske koristi</w:t>
      </w:r>
      <w:r w:rsidRPr="00D95E98">
        <w:t>).</w:t>
      </w:r>
    </w:p>
    <w:p w14:paraId="6A8F7A88" w14:textId="648EB8CA" w:rsidR="00A35D8B" w:rsidRPr="00D95E98" w:rsidRDefault="00C1708A" w:rsidP="00A35D8B">
      <w:r w:rsidRPr="00D95E98">
        <w:t>Finančna uprava RS je pristojna tudi za izterjavo neplačanih terjatev, ki so nastal</w:t>
      </w:r>
      <w:r w:rsidR="00A83909" w:rsidRPr="00D95E98">
        <w:t>e</w:t>
      </w:r>
      <w:r w:rsidRPr="00D95E98">
        <w:t xml:space="preserve"> v upravnih postopkih. Za razliko od terjatev, ki nastanejo v </w:t>
      </w:r>
      <w:proofErr w:type="spellStart"/>
      <w:r w:rsidRPr="00D95E98">
        <w:t>prekrškovnih</w:t>
      </w:r>
      <w:proofErr w:type="spellEnd"/>
      <w:r w:rsidRPr="00D95E98">
        <w:t xml:space="preserve"> postopkih in se prenesejo na Finančno upravo RS, le-ta upravne terjatve izterjuje v imenu organa, ki je terjatve izrekel. </w:t>
      </w:r>
      <w:r w:rsidR="00A83909" w:rsidRPr="00D95E98">
        <w:t>V</w:t>
      </w:r>
      <w:r w:rsidRPr="00D95E98">
        <w:t xml:space="preserve"> letu 2022 </w:t>
      </w:r>
      <w:r w:rsidR="00A83909" w:rsidRPr="00D95E98">
        <w:t xml:space="preserve">smo </w:t>
      </w:r>
      <w:r w:rsidRPr="00D95E98">
        <w:t>Finančni upravi RS predal</w:t>
      </w:r>
      <w:r w:rsidR="00A83909" w:rsidRPr="00D95E98">
        <w:t>i</w:t>
      </w:r>
      <w:r w:rsidRPr="00D95E98">
        <w:t xml:space="preserve"> v izterjavo za 9.530,00 evrov upravnih terjatev. </w:t>
      </w:r>
      <w:r w:rsidR="00A35D8B" w:rsidRPr="00D95E98">
        <w:t xml:space="preserve">Finančna uprava </w:t>
      </w:r>
      <w:r w:rsidR="00A83909" w:rsidRPr="00D95E98">
        <w:t xml:space="preserve">RS </w:t>
      </w:r>
      <w:r w:rsidR="00A35D8B" w:rsidRPr="00D95E98">
        <w:t xml:space="preserve">je od vseh odstopljenih terjatev (ne glede na leto odstopa) v letu </w:t>
      </w:r>
      <w:r w:rsidRPr="00D95E98">
        <w:t xml:space="preserve">2022 v </w:t>
      </w:r>
      <w:r w:rsidR="00A83909" w:rsidRPr="00D95E98">
        <w:t xml:space="preserve">našem </w:t>
      </w:r>
      <w:r w:rsidRPr="00D95E98">
        <w:t xml:space="preserve">imenu </w:t>
      </w:r>
      <w:r w:rsidR="00A35D8B" w:rsidRPr="00D95E98">
        <w:t xml:space="preserve">izterjala </w:t>
      </w:r>
      <w:r w:rsidRPr="00D95E98">
        <w:t xml:space="preserve">za </w:t>
      </w:r>
      <w:r w:rsidR="00983FF0" w:rsidRPr="00D95E98">
        <w:t xml:space="preserve">2.629,17 </w:t>
      </w:r>
      <w:r w:rsidRPr="00D95E98">
        <w:t>evrov upravnih terjatev.</w:t>
      </w:r>
    </w:p>
    <w:p w14:paraId="1D5C999C" w14:textId="3EE34A17" w:rsidR="00A35D8B" w:rsidRPr="00D95E98" w:rsidRDefault="00A35D8B" w:rsidP="00A35D8B">
      <w:r w:rsidRPr="00D95E98">
        <w:t xml:space="preserve">Dodatno </w:t>
      </w:r>
      <w:r w:rsidR="00A83909" w:rsidRPr="00D95E98">
        <w:t xml:space="preserve">smo </w:t>
      </w:r>
      <w:r w:rsidRPr="00D95E98">
        <w:t>zapr</w:t>
      </w:r>
      <w:r w:rsidR="00A83909" w:rsidRPr="00D95E98">
        <w:t>li</w:t>
      </w:r>
      <w:r w:rsidRPr="00D95E98">
        <w:t xml:space="preserve"> še za </w:t>
      </w:r>
      <w:r w:rsidR="002E10FF" w:rsidRPr="00D95E98">
        <w:t xml:space="preserve">944.013,01 </w:t>
      </w:r>
      <w:r w:rsidR="00DB7E58" w:rsidRPr="00D95E98">
        <w:t>evrov</w:t>
      </w:r>
      <w:r w:rsidRPr="00D95E98">
        <w:t xml:space="preserve"> terjatev zaradi različnih razlogov: zaradi upravičeno vloženih zahtev za sodno varstvo, kjer </w:t>
      </w:r>
      <w:r w:rsidR="00A83909" w:rsidRPr="00D95E98">
        <w:t xml:space="preserve">smo </w:t>
      </w:r>
      <w:r w:rsidRPr="00D95E98">
        <w:t>sam</w:t>
      </w:r>
      <w:r w:rsidR="00A83909" w:rsidRPr="00D95E98">
        <w:t>i</w:t>
      </w:r>
      <w:r w:rsidRPr="00D95E98">
        <w:t xml:space="preserve"> odpravil</w:t>
      </w:r>
      <w:r w:rsidR="00A83909" w:rsidRPr="00D95E98">
        <w:t>i</w:t>
      </w:r>
      <w:r w:rsidRPr="00D95E98">
        <w:t xml:space="preserve"> svoj </w:t>
      </w:r>
      <w:r w:rsidR="002E10FF" w:rsidRPr="00D95E98">
        <w:t>ukrep in s tem izrečeno terjatev</w:t>
      </w:r>
      <w:r w:rsidR="00A83909" w:rsidRPr="00D95E98">
        <w:t>;</w:t>
      </w:r>
      <w:r w:rsidRPr="00D95E98">
        <w:t xml:space="preserve"> zaradi odločitev sodišč, da kršiteljem zmanjšajo globo ali namesto globe izrečejo opomin ali globo v celoti odpravijo</w:t>
      </w:r>
      <w:r w:rsidR="00A83909" w:rsidRPr="00D95E98">
        <w:t>;</w:t>
      </w:r>
      <w:r w:rsidRPr="00D95E98">
        <w:t xml:space="preserve"> ker terjatve ni bilo možno izterjati</w:t>
      </w:r>
      <w:r w:rsidR="00A83909" w:rsidRPr="00D95E98">
        <w:t>;</w:t>
      </w:r>
      <w:r w:rsidRPr="00D95E98">
        <w:t xml:space="preserve"> zaradi oprave nalog v splošno korist in </w:t>
      </w:r>
      <w:r w:rsidR="002E10FF" w:rsidRPr="00D95E98">
        <w:t>podobno</w:t>
      </w:r>
      <w:r w:rsidRPr="00D95E98">
        <w:t>.</w:t>
      </w:r>
    </w:p>
    <w:p w14:paraId="047DC639" w14:textId="77777777" w:rsidR="00367D5B" w:rsidRPr="00511BB7" w:rsidRDefault="00A35D8B" w:rsidP="00A35D8B">
      <w:r w:rsidRPr="00511BB7">
        <w:t>Preostanek odprtih terjatev predstavljajo terjatve v zadevah, kjer je vložena zahteva za sodno varstvo, ki še niso postale pravnomočne, kjer terjatev še ni postala izvršljiva oziroma kjer zoper neplačnike še vedno poteka postopek prisilne izterjave.</w:t>
      </w:r>
    </w:p>
    <w:p w14:paraId="682A364C" w14:textId="77777777" w:rsidR="0038173C" w:rsidRPr="002379A6" w:rsidRDefault="0038173C" w:rsidP="00424D49">
      <w:pPr>
        <w:pStyle w:val="Naslov2"/>
      </w:pPr>
      <w:bookmarkStart w:id="48" w:name="_Toc128394293"/>
      <w:r w:rsidRPr="002379A6">
        <w:t>REŠEVANJE ZADEV NA SODIŠČIH</w:t>
      </w:r>
      <w:bookmarkEnd w:id="48"/>
    </w:p>
    <w:p w14:paraId="3671E74A" w14:textId="08873531" w:rsidR="00A35D8B" w:rsidRPr="00D95E98" w:rsidRDefault="00A35D8B" w:rsidP="00A35D8B">
      <w:r w:rsidRPr="00D95E98">
        <w:t>Kot je razvidno iz zgornjih podatkov, s</w:t>
      </w:r>
      <w:r w:rsidR="00A83909" w:rsidRPr="00D95E98">
        <w:t>m</w:t>
      </w:r>
      <w:r w:rsidRPr="00D95E98">
        <w:t xml:space="preserve">o leta </w:t>
      </w:r>
      <w:r w:rsidR="00890F80" w:rsidRPr="00D95E98">
        <w:t>2022</w:t>
      </w:r>
      <w:r w:rsidR="00973FBA" w:rsidRPr="00D95E98">
        <w:t xml:space="preserve"> </w:t>
      </w:r>
      <w:r w:rsidRPr="00D95E98">
        <w:t xml:space="preserve">pristojnim sodiščem predali v nadaljnje reševanje </w:t>
      </w:r>
      <w:r w:rsidR="00890F80" w:rsidRPr="00D95E98">
        <w:t>140</w:t>
      </w:r>
      <w:r w:rsidR="00973FBA" w:rsidRPr="00D95E98">
        <w:t xml:space="preserve"> </w:t>
      </w:r>
      <w:r w:rsidRPr="00D95E98">
        <w:t>kršiteljev (</w:t>
      </w:r>
      <w:r w:rsidR="00890F80" w:rsidRPr="00D95E98">
        <w:t>138</w:t>
      </w:r>
      <w:r w:rsidR="00973FBA" w:rsidRPr="00D95E98">
        <w:t xml:space="preserve"> </w:t>
      </w:r>
      <w:r w:rsidRPr="00D95E98">
        <w:t xml:space="preserve">zaradi vloženih zahtev za sodno varstvo in </w:t>
      </w:r>
      <w:r w:rsidR="00890F80" w:rsidRPr="00D95E98">
        <w:t>2</w:t>
      </w:r>
      <w:r w:rsidR="00973FBA" w:rsidRPr="00D95E98">
        <w:t xml:space="preserve"> </w:t>
      </w:r>
      <w:r w:rsidRPr="00D95E98">
        <w:t xml:space="preserve">z </w:t>
      </w:r>
      <w:proofErr w:type="spellStart"/>
      <w:r w:rsidRPr="00D95E98">
        <w:t>obdolžilnim</w:t>
      </w:r>
      <w:proofErr w:type="spellEnd"/>
      <w:r w:rsidRPr="00D95E98">
        <w:t xml:space="preserve"> predlogom). Sodišča so v istem letu skupno obravnavala </w:t>
      </w:r>
      <w:r w:rsidR="00890F80" w:rsidRPr="00D95E98">
        <w:t>192</w:t>
      </w:r>
      <w:r w:rsidR="00973FBA" w:rsidRPr="00D95E98">
        <w:t xml:space="preserve"> </w:t>
      </w:r>
      <w:r w:rsidRPr="00D95E98">
        <w:t>kršiteljev, ki so v preteklosti vložili zahtevo za sodno varstvo (</w:t>
      </w:r>
      <w:r w:rsidR="00890F80" w:rsidRPr="00D95E98">
        <w:t>190</w:t>
      </w:r>
      <w:r w:rsidR="00973FBA" w:rsidRPr="00D95E98">
        <w:t xml:space="preserve"> </w:t>
      </w:r>
      <w:r w:rsidRPr="00D95E98">
        <w:t xml:space="preserve">kršiteljev) oziroma je bil zoper njih podan </w:t>
      </w:r>
      <w:proofErr w:type="spellStart"/>
      <w:r w:rsidRPr="00D95E98">
        <w:t>obdolžilni</w:t>
      </w:r>
      <w:proofErr w:type="spellEnd"/>
      <w:r w:rsidRPr="00D95E98">
        <w:t xml:space="preserve"> predlog (</w:t>
      </w:r>
      <w:r w:rsidR="00890F80" w:rsidRPr="00D95E98">
        <w:t>2</w:t>
      </w:r>
      <w:r w:rsidR="00973FBA" w:rsidRPr="00D95E98">
        <w:t xml:space="preserve"> </w:t>
      </w:r>
      <w:r w:rsidRPr="00D95E98">
        <w:t>kršitelj</w:t>
      </w:r>
      <w:r w:rsidR="00890F80" w:rsidRPr="00D95E98">
        <w:t>a</w:t>
      </w:r>
      <w:r w:rsidRPr="00D95E98">
        <w:t>).</w:t>
      </w:r>
    </w:p>
    <w:p w14:paraId="4AC2C804" w14:textId="19D2CD31" w:rsidR="00367D5B" w:rsidRPr="00D95E98" w:rsidRDefault="00A35D8B" w:rsidP="00A35D8B">
      <w:r w:rsidRPr="00D95E98">
        <w:t xml:space="preserve">Iz zgornjih podatkov izhaja, da so sodišča leta </w:t>
      </w:r>
      <w:r w:rsidR="00D649F0" w:rsidRPr="00D95E98">
        <w:t>2022</w:t>
      </w:r>
      <w:r w:rsidR="00973FBA" w:rsidRPr="00D95E98">
        <w:t xml:space="preserve"> </w:t>
      </w:r>
      <w:r w:rsidRPr="00D95E98">
        <w:t xml:space="preserve">obravnavala </w:t>
      </w:r>
      <w:r w:rsidR="00D649F0" w:rsidRPr="00D95E98">
        <w:t xml:space="preserve">52 </w:t>
      </w:r>
      <w:r w:rsidRPr="00D95E98">
        <w:t>(</w:t>
      </w:r>
      <w:r w:rsidR="00D649F0" w:rsidRPr="00D95E98">
        <w:t>37,1</w:t>
      </w:r>
      <w:r w:rsidR="007C6743" w:rsidRPr="00D95E98">
        <w:t xml:space="preserve"> %</w:t>
      </w:r>
      <w:r w:rsidRPr="00D95E98">
        <w:t>) kršiteljev</w:t>
      </w:r>
      <w:r w:rsidR="00511BB7" w:rsidRPr="00D95E98">
        <w:t xml:space="preserve"> </w:t>
      </w:r>
      <w:r w:rsidR="00D649F0" w:rsidRPr="00D95E98">
        <w:t>več</w:t>
      </w:r>
      <w:r w:rsidR="00F509D3" w:rsidRPr="00D95E98">
        <w:t>,</w:t>
      </w:r>
      <w:r w:rsidRPr="00D95E98">
        <w:t xml:space="preserve"> kot pa </w:t>
      </w:r>
      <w:r w:rsidR="00A83909" w:rsidRPr="00D95E98">
        <w:t xml:space="preserve">smo </w:t>
      </w:r>
      <w:r w:rsidRPr="00D95E98">
        <w:t>jim jih v istem letu odstopil</w:t>
      </w:r>
      <w:r w:rsidR="00A83909" w:rsidRPr="00D95E98">
        <w:t>i</w:t>
      </w:r>
      <w:r w:rsidRPr="00D95E98">
        <w:t xml:space="preserve"> v reševanje.</w:t>
      </w:r>
    </w:p>
    <w:p w14:paraId="69B8A8E2" w14:textId="77777777" w:rsidR="0038173C" w:rsidRPr="00F936D0" w:rsidRDefault="00486464" w:rsidP="00C22E77">
      <w:pPr>
        <w:pStyle w:val="Naslov1"/>
      </w:pPr>
      <w:bookmarkStart w:id="49" w:name="_Toc128394294"/>
      <w:bookmarkEnd w:id="10"/>
      <w:r w:rsidRPr="00F936D0">
        <w:lastRenderedPageBreak/>
        <w:t>I</w:t>
      </w:r>
      <w:r w:rsidR="0038173C" w:rsidRPr="00F936D0">
        <w:t>NŠPEKCIJSKO DELO</w:t>
      </w:r>
      <w:bookmarkEnd w:id="49"/>
    </w:p>
    <w:p w14:paraId="36DFDFBE" w14:textId="0BD5EFA5" w:rsidR="00DC3B85" w:rsidRPr="00F936D0" w:rsidRDefault="005E3B79" w:rsidP="00DC3B85">
      <w:pPr>
        <w:pStyle w:val="Naslov2"/>
      </w:pPr>
      <w:bookmarkStart w:id="50" w:name="_Toc128394295"/>
      <w:r w:rsidRPr="00F936D0">
        <w:t>EPIDEMIJA COVID-19</w:t>
      </w:r>
      <w:bookmarkEnd w:id="50"/>
    </w:p>
    <w:p w14:paraId="64921E0E" w14:textId="32DC6705" w:rsidR="00F936D0" w:rsidRPr="009B4A04" w:rsidRDefault="001F7DE8" w:rsidP="005A2F3F">
      <w:r w:rsidRPr="009B4A04">
        <w:t xml:space="preserve">Prvo četrtino leta 2022 je delo Tržnega inšpektorata RS še vedno zaznamovala epidemija koronavirusa. Ena izmed </w:t>
      </w:r>
      <w:r w:rsidR="00AD2D95" w:rsidRPr="009B4A04">
        <w:t xml:space="preserve">naših </w:t>
      </w:r>
      <w:r w:rsidRPr="009B4A04">
        <w:t>prioritetnih nalog tega obdobja je bilo tako še vedno opravljanje nadzora na področju spoštovanja predpisov z vidika preprečevanja širjenja koronavirusa in s tem povezanih posledic ter zmanjšanja tveganje za resnejše posledice, ki jih koronavirus lahko povzroča.</w:t>
      </w:r>
    </w:p>
    <w:p w14:paraId="5B4BED76" w14:textId="1D8F1228" w:rsidR="001F7DE8" w:rsidRDefault="001F7DE8" w:rsidP="001F7DE8">
      <w:r>
        <w:t>Poleg turističnih bonov iz leta 2020, so poleti 2021 v veljavo stopili tudi boni, katere je bilo mogoče unovčiti za več dejavnosti oziroma storitev</w:t>
      </w:r>
      <w:r w:rsidR="00AD2D95">
        <w:t xml:space="preserve"> (v nadaljevanju: BON21)</w:t>
      </w:r>
      <w:r>
        <w:t>. Urejeni so v Zakonu o interventnih ukrepih za pomoč gospodarstvu in turizmu pri omilitvi posledic epidemije COVID-19, kot boni za izboljšanje gospodarskega položaja na področju gostinstva, turizma, športa in kulture. Namen vseh bonov je bil, da bi pripomogli k okrepitvi gospodarstva, ki naj bi ga epidemija najbolj prizadela. Možnost uveljavljanja turističnih bonov in BON21 je bila podaljšana do 30. junija 2022.</w:t>
      </w:r>
    </w:p>
    <w:p w14:paraId="28C0BB42" w14:textId="77777777" w:rsidR="000D2433" w:rsidRDefault="00D164C9" w:rsidP="00D164C9">
      <w:pPr>
        <w:pStyle w:val="Naslov3"/>
      </w:pPr>
      <w:bookmarkStart w:id="51" w:name="_Toc128394296"/>
      <w:r>
        <w:t>Preprečevanje širjenja koronavirusa –</w:t>
      </w:r>
      <w:bookmarkEnd w:id="51"/>
    </w:p>
    <w:p w14:paraId="16FE194C" w14:textId="1B34A7C8" w:rsidR="00D164C9" w:rsidRDefault="00D164C9" w:rsidP="00D164C9">
      <w:pPr>
        <w:pStyle w:val="NavadenNPred"/>
      </w:pPr>
      <w:r>
        <w:t xml:space="preserve">Glede preprečevanja širjenja koronavirusa </w:t>
      </w:r>
      <w:r w:rsidR="00AD2D95" w:rsidRPr="00154017">
        <w:t xml:space="preserve">smo bili </w:t>
      </w:r>
      <w:r>
        <w:t xml:space="preserve">v letu 2022 </w:t>
      </w:r>
      <w:r w:rsidRPr="00154017">
        <w:t>pristojn</w:t>
      </w:r>
      <w:r w:rsidR="00AD2D95" w:rsidRPr="00154017">
        <w:t>i</w:t>
      </w:r>
      <w:r>
        <w:t xml:space="preserve"> za nadzor:</w:t>
      </w:r>
    </w:p>
    <w:p w14:paraId="2D1D2C03" w14:textId="15E4808E" w:rsidR="00D164C9" w:rsidRDefault="00D164C9" w:rsidP="00D164C9">
      <w:pPr>
        <w:pStyle w:val="Nastevanje1"/>
      </w:pPr>
      <w:r>
        <w:t>Zakona o nalezljivih boleznih,</w:t>
      </w:r>
    </w:p>
    <w:p w14:paraId="532E39CB" w14:textId="6812BE22" w:rsidR="00D164C9" w:rsidRDefault="00D164C9" w:rsidP="00D164C9">
      <w:pPr>
        <w:pStyle w:val="Nastevanje1"/>
      </w:pPr>
      <w:r>
        <w:t>Zakona o začasnih ukrepih za omilitev in odpravo posledic COVID-19 (PKP5),</w:t>
      </w:r>
    </w:p>
    <w:p w14:paraId="2F6BFE42" w14:textId="6C3FA1EA" w:rsidR="00D164C9" w:rsidRDefault="00D164C9" w:rsidP="00D164C9">
      <w:pPr>
        <w:pStyle w:val="Nastevanje1"/>
      </w:pPr>
      <w:r>
        <w:t>Zakona o interventnih ukrepih za omilitev posledic drugega vala epidemije COVID-19 (PKP6),</w:t>
      </w:r>
    </w:p>
    <w:p w14:paraId="5D05F7D3" w14:textId="339BCE1C" w:rsidR="00D164C9" w:rsidRDefault="00D164C9" w:rsidP="00D164C9">
      <w:pPr>
        <w:pStyle w:val="Nastevanje1"/>
      </w:pPr>
      <w:r>
        <w:t>Odloka o začasnih ukrepih za preprečevanje in obvladovanje okužb z nalezljivo boleznijo COVID-19</w:t>
      </w:r>
    </w:p>
    <w:p w14:paraId="3BD7763D" w14:textId="3342A66F" w:rsidR="00D164C9" w:rsidRDefault="00D164C9" w:rsidP="00D164C9">
      <w:pPr>
        <w:pStyle w:val="NavadenNZa"/>
      </w:pPr>
      <w:r>
        <w:t xml:space="preserve">V leto 2022 je Slovenija vstopila sredi petega vala epidemije COVID-19, ki se je začel konec leta 2021. V tem času je še vedno veljal Odlok o začasnih ukrepih za preprečevanje in obvladovanje okužb z nalezljivo boleznijo (veljati je pričel že v začetku novembra 2021), ki </w:t>
      </w:r>
      <w:r w:rsidR="00AD2D95" w:rsidRPr="00154017">
        <w:t xml:space="preserve">je </w:t>
      </w:r>
      <w:r>
        <w:t>za izpolnjevanje pogoja PCT</w:t>
      </w:r>
      <w:r w:rsidR="00AD2D95">
        <w:t>,</w:t>
      </w:r>
      <w:r>
        <w:t xml:space="preserve"> poleg določenih dokazil</w:t>
      </w:r>
      <w:r w:rsidR="00AD2D95">
        <w:t>,</w:t>
      </w:r>
      <w:r>
        <w:t xml:space="preserve"> </w:t>
      </w:r>
      <w:r w:rsidRPr="00154017">
        <w:t>zahteva</w:t>
      </w:r>
      <w:r w:rsidR="00AD2D95" w:rsidRPr="00154017">
        <w:t>l</w:t>
      </w:r>
      <w:r>
        <w:t xml:space="preserve">, da se oseba izkaže z veljavnim osebnim dokumentom in obenem </w:t>
      </w:r>
      <w:r w:rsidRPr="00154017">
        <w:t>zniž</w:t>
      </w:r>
      <w:r w:rsidR="00AD2D95" w:rsidRPr="00154017">
        <w:t xml:space="preserve">al </w:t>
      </w:r>
      <w:r>
        <w:t xml:space="preserve">starostno mejo za izpolnjevanje pogoja PCT </w:t>
      </w:r>
      <w:r w:rsidR="00AD2D95" w:rsidRPr="00154017">
        <w:t xml:space="preserve">s </w:t>
      </w:r>
      <w:r>
        <w:t xml:space="preserve">15 na 12 let. Kot zaščitna maska se </w:t>
      </w:r>
      <w:r w:rsidR="00AD2D95" w:rsidRPr="00154017">
        <w:t xml:space="preserve">je </w:t>
      </w:r>
      <w:r>
        <w:t xml:space="preserve">lahko uporablja le kirurška maska ali maska tipa FFP2, maske iz blaga niso </w:t>
      </w:r>
      <w:r w:rsidR="00AD2D95" w:rsidRPr="00154017">
        <w:t xml:space="preserve">bile </w:t>
      </w:r>
      <w:r>
        <w:t xml:space="preserve">več primerne za uporabo na javnih mestih. V prodajalnah z osnovnimi življenjskimi potrebščinami, kjer pogoj PCT za uporabnike ni </w:t>
      </w:r>
      <w:r w:rsidR="00CD649A" w:rsidRPr="00154017">
        <w:t xml:space="preserve">bil </w:t>
      </w:r>
      <w:r>
        <w:t xml:space="preserve">potreben, je </w:t>
      </w:r>
      <w:r w:rsidR="00CD649A" w:rsidRPr="00154017">
        <w:t xml:space="preserve">bilo </w:t>
      </w:r>
      <w:r>
        <w:t>potrebno zagotoviti 10</w:t>
      </w:r>
      <w:r w:rsidR="00CD649A">
        <w:t xml:space="preserve"> </w:t>
      </w:r>
      <w:r>
        <w:t>m</w:t>
      </w:r>
      <w:r w:rsidRPr="00CD649A">
        <w:rPr>
          <w:vertAlign w:val="superscript"/>
        </w:rPr>
        <w:t>2</w:t>
      </w:r>
      <w:r>
        <w:t xml:space="preserve"> površine za vsakega obiskovalca. </w:t>
      </w:r>
      <w:r w:rsidRPr="00154017">
        <w:t>Omej</w:t>
      </w:r>
      <w:r w:rsidR="00CD649A" w:rsidRPr="00154017">
        <w:t xml:space="preserve">evalo </w:t>
      </w:r>
      <w:r>
        <w:t xml:space="preserve">se tudi izvajanje gostinske dejavnosti na sedeč režim med 5 in 22. uro, obratovanje gostinskih obratov, ki nudijo glasbo za ples oziroma družabni program pa ni </w:t>
      </w:r>
      <w:r w:rsidR="00CD649A" w:rsidRPr="00154017">
        <w:t xml:space="preserve">bilo </w:t>
      </w:r>
      <w:r>
        <w:t>dovoljeno. Tudi ta odlok se je spreminjal in dopolnjeval glede na epidemiološko situacijo, zlasti glede izvajanja sejemske dejavnosti, ki se običajno odvija decembr</w:t>
      </w:r>
      <w:r w:rsidR="006B1DDD">
        <w:t>a</w:t>
      </w:r>
      <w:r>
        <w:t>. Tako decembr</w:t>
      </w:r>
      <w:r w:rsidR="006B1DDD">
        <w:t>a</w:t>
      </w:r>
      <w:r>
        <w:t xml:space="preserve"> ni bilo dovoljeno izvajanje gostinske dejavnosti strežbe jedi in pijač na sejemskih prireditvah na odprtih površinah na način kot samostojna premična stojnica, </w:t>
      </w:r>
      <w:r w:rsidRPr="00154017">
        <w:t>premičn</w:t>
      </w:r>
      <w:r w:rsidR="00CD649A" w:rsidRPr="00154017">
        <w:t>a</w:t>
      </w:r>
      <w:r w:rsidRPr="00154017">
        <w:t xml:space="preserve"> stojnic</w:t>
      </w:r>
      <w:r w:rsidR="00CD649A" w:rsidRPr="00154017">
        <w:t>a</w:t>
      </w:r>
      <w:r>
        <w:t xml:space="preserve"> v nizu ali v skupini. Na božično novoletnih sejmih na zunanjih površinah je bila dovoljena prodaja blaga ob upoštevanju določenih pogojev (ograjen prostor, enosmerno gibanje obiskovalcev, pogoj PCT za obiskovalce). Omejitev števila strank v prodajalnah se je razširila na vse prodajalne, tudi v tiste prodajalne, kjer je za stranke obvezno izpolnjevanje pogoja PCT. Navedeni </w:t>
      </w:r>
      <w:r w:rsidR="00CD649A">
        <w:t>o</w:t>
      </w:r>
      <w:r>
        <w:t>dlok je s spremembami in dopolnitvami veljal do 20. februarja 2022.</w:t>
      </w:r>
    </w:p>
    <w:p w14:paraId="53DFE849" w14:textId="169D8C71" w:rsidR="00D164C9" w:rsidRDefault="00D164C9" w:rsidP="00D164C9">
      <w:r>
        <w:t xml:space="preserve">Upoštevajoč določila tega odloka je bilo v letu 2022 (od 3. januarja 2022 do 20. februarja 2022) izvedenih 3784 nadzorov, večina na področju trgovine. Zaradi ugotovljenih nepravilnosti je bilo izrečenih 289 opozoril </w:t>
      </w:r>
      <w:r w:rsidR="00CD649A">
        <w:t xml:space="preserve">ZIN, </w:t>
      </w:r>
      <w:r>
        <w:t xml:space="preserve">s katerimi je bila zavezancem naložena </w:t>
      </w:r>
      <w:r>
        <w:lastRenderedPageBreak/>
        <w:t xml:space="preserve">odprava nepravilnosti. Največ nepravilnosti je bilo zaradi nedoslednega preverjanja pogoja PCT pri potrošnikih (npr. niso </w:t>
      </w:r>
      <w:proofErr w:type="spellStart"/>
      <w:r>
        <w:t>vpogledali</w:t>
      </w:r>
      <w:proofErr w:type="spellEnd"/>
      <w:r>
        <w:t xml:space="preserve"> v osebno izkaznico, preverjali so površno</w:t>
      </w:r>
      <w:r w:rsidR="00CD649A">
        <w:t xml:space="preserve"> </w:t>
      </w:r>
      <w:r>
        <w:t>…)</w:t>
      </w:r>
      <w:r w:rsidR="00CD649A">
        <w:t>,</w:t>
      </w:r>
      <w:r>
        <w:t xml:space="preserve"> neupoštevanj</w:t>
      </w:r>
      <w:r w:rsidR="00CD649A">
        <w:t>a</w:t>
      </w:r>
      <w:r>
        <w:t xml:space="preserve"> medosebne razdalje (ni bilo nameščeno obvestilo o največjem hkratnem številu oseb v prodajalni)</w:t>
      </w:r>
      <w:r w:rsidR="00CD649A">
        <w:t>;</w:t>
      </w:r>
      <w:r>
        <w:t xml:space="preserve"> ne </w:t>
      </w:r>
      <w:r w:rsidRPr="00154017">
        <w:t>nošenj</w:t>
      </w:r>
      <w:r w:rsidR="00CD649A" w:rsidRPr="00154017">
        <w:t>a</w:t>
      </w:r>
      <w:r>
        <w:t xml:space="preserve"> oziroma </w:t>
      </w:r>
      <w:r w:rsidRPr="00154017">
        <w:t>nepraviln</w:t>
      </w:r>
      <w:r w:rsidR="00CD649A" w:rsidRPr="00154017">
        <w:t>ega</w:t>
      </w:r>
      <w:r w:rsidRPr="00154017">
        <w:t xml:space="preserve"> nošenj</w:t>
      </w:r>
      <w:r w:rsidR="00CD649A" w:rsidRPr="00154017">
        <w:t>a</w:t>
      </w:r>
      <w:r>
        <w:t xml:space="preserve"> mask v notranjih prostorih)</w:t>
      </w:r>
      <w:r w:rsidR="00CD649A">
        <w:t>;</w:t>
      </w:r>
      <w:r>
        <w:t xml:space="preserve"> ob vhodu ni bilo nameščenega obvestila o izpolnjevanju pogoja PCT</w:t>
      </w:r>
      <w:r w:rsidR="00CD649A">
        <w:t>;</w:t>
      </w:r>
      <w:r>
        <w:t xml:space="preserve"> ker pogoja PCT niso izpolnjevali </w:t>
      </w:r>
      <w:r w:rsidR="00CD649A">
        <w:t xml:space="preserve">vsi </w:t>
      </w:r>
      <w:r>
        <w:t>zaposleni</w:t>
      </w:r>
      <w:r w:rsidR="00CD649A">
        <w:t>;</w:t>
      </w:r>
      <w:r>
        <w:t xml:space="preserve"> ob vhodu ni bilo razkužila.</w:t>
      </w:r>
    </w:p>
    <w:p w14:paraId="1D97455D" w14:textId="65032726" w:rsidR="000D2433" w:rsidRDefault="00D164C9" w:rsidP="00D164C9">
      <w:r>
        <w:t>Zaradi ugotovljenih kršitev je bilo izrečenih 325 opozoril ZP-1. Obenem je bilo izdanih 23 opominov in 1 plačilni nalog</w:t>
      </w:r>
      <w:r w:rsidR="00CD649A">
        <w:t>.</w:t>
      </w:r>
    </w:p>
    <w:p w14:paraId="4E4FE8DA" w14:textId="30F3C27D" w:rsidR="00D164C9" w:rsidRDefault="00D164C9" w:rsidP="00D164C9">
      <w:r>
        <w:t xml:space="preserve">21. februarja 2022 je v veljavo stopil nov Odlok o začasnih ukrepih za preprečevanje in obvladovanje okužb z nalezljivo boleznijo COVID-19, ki je upošteval spremenjeno epidemiološko situacijo, zlasti zadovoljivo oziroma visoko raven imunosti prebivalstva (cepljeni proti </w:t>
      </w:r>
      <w:r w:rsidR="00CD649A">
        <w:t>COVID-19</w:t>
      </w:r>
      <w:r>
        <w:t xml:space="preserve"> in preboleli </w:t>
      </w:r>
      <w:r w:rsidR="00CD649A">
        <w:t>COVID-19</w:t>
      </w:r>
      <w:r>
        <w:t>) in je odpravil</w:t>
      </w:r>
      <w:r w:rsidR="000D2433">
        <w:t xml:space="preserve"> </w:t>
      </w:r>
      <w:r>
        <w:t>izpolnjevanje pogoja PCT tako za potrošnike kot za zaposlene pri ponujanju blaga in storitev. Tako npr. trgovcem, gostincem, frizerjem za opravljane dejavnosti ni bilo več potrebno izpolnjevati pogoja PCT, prav tako tudi ne potrošnikom. Še vedno je ostala obvezna uporaba zaščitne maske v zaprtih javnih prostorih, obvezno razkuževanje rok ob vstopu v zaprt javni prostor</w:t>
      </w:r>
      <w:r w:rsidR="00CD649A">
        <w:t xml:space="preserve"> ter</w:t>
      </w:r>
      <w:r>
        <w:t xml:space="preserve"> zagotavljanje ustreznega prezračevanja in upoštevanje priporočil NIJZ. Tudi ta odlok se je, upoštevajoč epidemiološko situacijo v državi, ki se je postopno izboljševala, večkrat spremenil, predvsem v smislu sproščanja ukrepov. Tako so bile s spremembo, ki je pričela veljati 14.</w:t>
      </w:r>
      <w:r w:rsidR="00F14686">
        <w:t xml:space="preserve"> aprila </w:t>
      </w:r>
      <w:r>
        <w:t>2022, zaščitne maske obvezne le še v zaprtih prostorih izvajalcev zdravstvene dejavnosti in izvajalcev socialno varstvenih storitev in programov, ki izvajajo nastanitev.</w:t>
      </w:r>
    </w:p>
    <w:p w14:paraId="4EB76879" w14:textId="7B642D4A" w:rsidR="000D2433" w:rsidRDefault="00D164C9" w:rsidP="00D164C9">
      <w:r>
        <w:t xml:space="preserve">Zadnji Odlok o začasnih ukrepih za preprečevanje in obvladovanje okužb z nalezljivo boleznijo COVID-19, ki je pričel veljati 14. maja 2022, je določal le še uporabo zaščitne maske v zaprtih prostorih izvajalcev zdravstvene dejavnosti in socialno varstvenih storitev, obvezno razkuževanje rok ob vstopu v zaprt javni prostor, redno prezračevanje zaprtih javnih prostorov ter upoštevanje priporočil NIJZ v zvezi s preprečevanjem okužbe z virusom SARS-CoV-2. Ta </w:t>
      </w:r>
      <w:r w:rsidR="00EF69A2">
        <w:t>o</w:t>
      </w:r>
      <w:r>
        <w:t>dlok je prenehal veljati 31.</w:t>
      </w:r>
      <w:r w:rsidR="00F14686">
        <w:t xml:space="preserve"> </w:t>
      </w:r>
      <w:r>
        <w:t>maja 2022. S tem datumom so prenehali veljati vsi ukrepi, ki so bili sprejeti z namenom preprečevanja in obvladovanja okužb z nalezljivo boleznijo COVID-19.</w:t>
      </w:r>
    </w:p>
    <w:p w14:paraId="52AD7DA9" w14:textId="20E0DF4D" w:rsidR="00D164C9" w:rsidRDefault="00D164C9" w:rsidP="00D164C9">
      <w:r>
        <w:t>Po covid odlokih je bilo v letu 2022 opravljenih 3913 pregledov, od tega večina na področju trgovine. Zaradi ugotovljenih kršitev je bilo izrečenih 263 opozoril ZIN</w:t>
      </w:r>
      <w:r w:rsidR="00EF69A2">
        <w:t xml:space="preserve"> in</w:t>
      </w:r>
      <w:r>
        <w:t xml:space="preserve"> 352 opozoril ZP-1</w:t>
      </w:r>
      <w:r w:rsidR="00EF69A2">
        <w:t xml:space="preserve"> ter izdanih</w:t>
      </w:r>
      <w:r>
        <w:t xml:space="preserve"> 36 opomin</w:t>
      </w:r>
      <w:r w:rsidR="005A61CF">
        <w:t>ov</w:t>
      </w:r>
      <w:r>
        <w:t xml:space="preserve"> in 1 plačilni nalog.</w:t>
      </w:r>
    </w:p>
    <w:p w14:paraId="1D7567A5" w14:textId="26972583" w:rsidR="001F7DE8" w:rsidRDefault="001F7DE8" w:rsidP="001F7DE8">
      <w:pPr>
        <w:pStyle w:val="Naslov3"/>
      </w:pPr>
      <w:bookmarkStart w:id="52" w:name="_Toc128394297"/>
      <w:r>
        <w:t>Turistični boni in BON21</w:t>
      </w:r>
      <w:bookmarkEnd w:id="52"/>
    </w:p>
    <w:p w14:paraId="77BCCCA3" w14:textId="77777777" w:rsidR="00D164C9" w:rsidRDefault="00D164C9" w:rsidP="00D164C9">
      <w:pPr>
        <w:pStyle w:val="NavadenNPred"/>
      </w:pPr>
      <w:r>
        <w:t>Predpisi:</w:t>
      </w:r>
    </w:p>
    <w:p w14:paraId="5EFB1DD0" w14:textId="43869857" w:rsidR="000D2433" w:rsidRDefault="00D164C9" w:rsidP="00D164C9">
      <w:pPr>
        <w:pStyle w:val="Nastevanje1"/>
      </w:pPr>
      <w:r>
        <w:t>Zakon o interventnih ukrepih za pomoč gospodarstvu in turizmu pri omilitvi posledic epidemije COVID-19 in Sklep o podaljšanju veljavnosti bonov za izboljšanje gospodarskega položaja na področju potrošnje v gostinstvu, turizmu, športu in kulturi,</w:t>
      </w:r>
    </w:p>
    <w:p w14:paraId="1FBE7F6A" w14:textId="6DE34F22" w:rsidR="00D164C9" w:rsidRDefault="00D164C9" w:rsidP="00D164C9">
      <w:pPr>
        <w:pStyle w:val="Nastevanje1"/>
      </w:pPr>
      <w:r>
        <w:t>Uredba o načinu unovčitve bona za izboljšanje gospodarskega položaja na področju potrošnje v gostinstvu, turizmu, športu in kulturi, povračilu sredstev preko informacijskega sistema Finančne uprave Republike Slovenije ter načinu vodenja in upravljanja evidence bonov,</w:t>
      </w:r>
    </w:p>
    <w:p w14:paraId="6A2ADAC6" w14:textId="1CA718AF" w:rsidR="00D164C9" w:rsidRDefault="00D714D6" w:rsidP="00D164C9">
      <w:pPr>
        <w:pStyle w:val="Nastevanje1"/>
      </w:pPr>
      <w:r w:rsidRPr="00D714D6">
        <w:t>Zakon o interventnih ukrepih za omilitev in odpravo posledic epidemije COVID-19</w:t>
      </w:r>
      <w:r w:rsidR="005A61CF">
        <w:t xml:space="preserve"> </w:t>
      </w:r>
      <w:r w:rsidR="00D164C9">
        <w:t>ter sklep Vlade z dne 3. 12. 2020,</w:t>
      </w:r>
    </w:p>
    <w:p w14:paraId="0917D2E5" w14:textId="0F337D55" w:rsidR="00D164C9" w:rsidRDefault="00D164C9" w:rsidP="00D164C9">
      <w:pPr>
        <w:pStyle w:val="Nastevanje1"/>
      </w:pPr>
      <w:r>
        <w:t>Uredba o načinu unovčitve bona za izboljšanje gospodarskega položaja na področju potrošnje turizma, povračilu sredstev preko informacijskega sistema Finančne uprave Republike Slovenije ter načinu vodenja in upravljanja evidence bonov,</w:t>
      </w:r>
    </w:p>
    <w:p w14:paraId="7202636B" w14:textId="455BE9B0" w:rsidR="00D164C9" w:rsidRDefault="00D164C9" w:rsidP="00D164C9">
      <w:pPr>
        <w:pStyle w:val="Nastevanje1"/>
      </w:pPr>
      <w:r>
        <w:lastRenderedPageBreak/>
        <w:t>Zakon o interventnih ukrepih za pripravo na drugi val COVID-19,</w:t>
      </w:r>
    </w:p>
    <w:p w14:paraId="60AD03F8" w14:textId="7220ED89" w:rsidR="00D164C9" w:rsidRDefault="00D164C9" w:rsidP="00D164C9">
      <w:pPr>
        <w:pStyle w:val="Nastevanje1"/>
      </w:pPr>
      <w:r>
        <w:t xml:space="preserve">Zakon o dodatnih ukrepih za preprečevanje širjenja, omilitev, obvladovanje, okrevanje in odpravo posledic </w:t>
      </w:r>
      <w:r w:rsidR="00CD649A">
        <w:t>COVID-19</w:t>
      </w:r>
      <w:r>
        <w:t>,</w:t>
      </w:r>
    </w:p>
    <w:p w14:paraId="687E23EC" w14:textId="3A9EA561" w:rsidR="00D164C9" w:rsidRDefault="00D164C9" w:rsidP="00D164C9">
      <w:pPr>
        <w:pStyle w:val="Nastevanje1"/>
      </w:pPr>
      <w:r>
        <w:t>Uredba o načinu unovčitve bona za izboljšanje gospodarskega položaja na področju turizma, o povračilu sredstev prek informacijskega sistema Finančne uprave Republike Slovenije ter o načinu vodenja in upravljanja evidence bonov</w:t>
      </w:r>
      <w:r w:rsidR="005A61CF">
        <w:t>.</w:t>
      </w:r>
    </w:p>
    <w:p w14:paraId="1D035BBF" w14:textId="5FC3442D" w:rsidR="000D2433" w:rsidRDefault="001F7DE8" w:rsidP="00D164C9">
      <w:pPr>
        <w:pStyle w:val="NavadenNZa"/>
      </w:pPr>
      <w:r>
        <w:t xml:space="preserve">V Uradnem listu RS št. 80 z dne 30. maja 2020 je bil objavljen </w:t>
      </w:r>
      <w:r w:rsidR="00D714D6" w:rsidRPr="00D714D6">
        <w:t>Zakon o interventnih ukrepih za omilitev in odpravo posledic epidemije COVID-19</w:t>
      </w:r>
      <w:r>
        <w:t>, ki je prinesel turistične bone za unovčitev nastanitve oz</w:t>
      </w:r>
      <w:r w:rsidR="00D714D6">
        <w:t>iroma</w:t>
      </w:r>
      <w:r>
        <w:t xml:space="preserve"> nastanitve z zajtrkom v Sloveniji z namenom odprave posledic epidemije v turizmu. Zakon je kot nadzorni organ nad izvajanjem določb v zvezi z boni določil Tržni inšpektorat</w:t>
      </w:r>
      <w:r w:rsidR="00D714D6">
        <w:t xml:space="preserve"> RS</w:t>
      </w:r>
      <w:r>
        <w:t>.</w:t>
      </w:r>
    </w:p>
    <w:p w14:paraId="3FE7B455" w14:textId="3A275C44" w:rsidR="001F7DE8" w:rsidRDefault="001F7DE8" w:rsidP="001F7DE8">
      <w:r>
        <w:t>V Uradnem listu RS št. 98/2020, ki je bil objavljen dne 10. julija 2020, pa je bil objavljen Zakon o interventnih ukrepih za pripravo na drugi val COVID-19. Ta je v 41. členu prinesel spremembe glede pogojev, ki jih morajo izpolnjevati nastanitveni obrati, da lahko sprejemajo turistične bone. Od 11. julija 2020 dalje je moral biti ponudnik storitve vpisan v Poslovni register Slovenije in register nastanitvenih obratov ter opravljati nastanitveno dejavnost po SKD (šifre pod 55) v letu 2020 in ne več na presečni dan 13. marca 2020.</w:t>
      </w:r>
    </w:p>
    <w:p w14:paraId="47193450" w14:textId="74754DE9" w:rsidR="000D2433" w:rsidRDefault="001F7DE8" w:rsidP="001F7DE8">
      <w:r>
        <w:t>Podrobneje način unovčitve bona ureja</w:t>
      </w:r>
      <w:r w:rsidR="00D714D6">
        <w:t xml:space="preserve"> </w:t>
      </w:r>
      <w:r w:rsidR="00D714D6" w:rsidRPr="00D714D6">
        <w:t>Uredba o načinu unovčitve bona za izboljšanje gospodarskega položaja na področju potrošnje turizma, povračilu sredstev preko informacijskega sistema Finančne uprave Republike Slovenije ter načinu vodenja in upravljanja evidence bonov</w:t>
      </w:r>
      <w:r>
        <w:t xml:space="preserve">, ki je bila objavljena v Uradnem listu RS dne 8. </w:t>
      </w:r>
      <w:r w:rsidR="00D714D6">
        <w:t xml:space="preserve">junija </w:t>
      </w:r>
      <w:r>
        <w:t xml:space="preserve">2020 in je začela veljati 19. junija 2020. Bone je bilo sprva možno unovčiti vse od 19. junija pa do 31. </w:t>
      </w:r>
      <w:r w:rsidR="001F1926">
        <w:t xml:space="preserve">decembra </w:t>
      </w:r>
      <w:r>
        <w:t xml:space="preserve">2020, nato pa je Vlada dne 3. </w:t>
      </w:r>
      <w:r w:rsidR="001F1926">
        <w:t xml:space="preserve">decembra </w:t>
      </w:r>
      <w:r>
        <w:t>2020 izdala sklep o podaljšanju veljavnosti turističnega bona</w:t>
      </w:r>
      <w:r w:rsidR="00D714D6">
        <w:t>,</w:t>
      </w:r>
      <w:r>
        <w:t xml:space="preserve"> in sicer do 31. decembra 2021 za upravičence, ki bonov do uveljavitve sklepa še niso koristili. Nadzor </w:t>
      </w:r>
      <w:r w:rsidR="00D714D6" w:rsidRPr="00154017">
        <w:t xml:space="preserve">smo </w:t>
      </w:r>
      <w:r>
        <w:t xml:space="preserve">tako </w:t>
      </w:r>
      <w:r w:rsidRPr="00154017">
        <w:t>nadaljeval</w:t>
      </w:r>
      <w:r w:rsidR="00D714D6" w:rsidRPr="00154017">
        <w:t>i</w:t>
      </w:r>
      <w:r>
        <w:t xml:space="preserve"> tudi v letu 2021. Boni pa so bili nato podaljšani z Zakonom o dodatnih ukrepih za preprečevanje širjenja, omilitev, obvladovanje, okrevanje in odpravo posledic </w:t>
      </w:r>
      <w:r w:rsidR="00CD649A">
        <w:t>COVID-19</w:t>
      </w:r>
      <w:r w:rsidR="00D714D6">
        <w:t>,</w:t>
      </w:r>
      <w:r>
        <w:t xml:space="preserve"> ki je bil objavljen v Uradnem listu št. 206/</w:t>
      </w:r>
      <w:r w:rsidR="00D714D6">
        <w:t>20</w:t>
      </w:r>
      <w:r>
        <w:t xml:space="preserve">21 dne 29. </w:t>
      </w:r>
      <w:r w:rsidR="001F1926">
        <w:t xml:space="preserve">decembra </w:t>
      </w:r>
      <w:r>
        <w:t xml:space="preserve">2021 in je začel veljati 30. </w:t>
      </w:r>
      <w:r w:rsidR="001F1926">
        <w:t xml:space="preserve">decembra </w:t>
      </w:r>
      <w:r>
        <w:t>2021</w:t>
      </w:r>
      <w:r w:rsidR="00D714D6">
        <w:t>, in sicer v 62. členu.</w:t>
      </w:r>
      <w:r>
        <w:t xml:space="preserve"> Boni so bili na ta način podaljšani do 30. </w:t>
      </w:r>
      <w:r w:rsidR="001F1926">
        <w:t xml:space="preserve">junija </w:t>
      </w:r>
      <w:r>
        <w:t>2022. V Uradnem listu št. 209/2021 pa je bila objavljena tudi Uredba o načinu unovčitve bona za izboljšanje gospodarskega položaja na področju turizma, o povračilu sredstev prek informacijskega sistema Finančne uprave Republike Slovenije ter o načinu vodenja in upravljanja evidence bonov. Nadzor se je tako vršil tudi v letu 2022.</w:t>
      </w:r>
    </w:p>
    <w:p w14:paraId="5CCB05BA" w14:textId="002040D6" w:rsidR="000D2433" w:rsidRDefault="001F7DE8" w:rsidP="001F7DE8">
      <w:r>
        <w:t>V letu 2021 so se turističnim bonom pridružili še boni za izboljšanje gospodarskega položaja na področju gostinstva, turizma, športa in kulture (</w:t>
      </w:r>
      <w:r w:rsidR="0011557C">
        <w:t xml:space="preserve">v nadaljevanju: </w:t>
      </w:r>
      <w:r>
        <w:t xml:space="preserve">BON21). </w:t>
      </w:r>
      <w:r w:rsidR="00FC51CD" w:rsidRPr="00154017">
        <w:t xml:space="preserve">Njihova uporaba je bila določena z v Zakonom </w:t>
      </w:r>
      <w:r>
        <w:t xml:space="preserve">o interventnih ukrepih za pomoč gospodarstvu in turizmu pri omilitvi posledic epidemije COVID-19. BON21 je bilo sprva mogoče unovčiti vse od 16. </w:t>
      </w:r>
      <w:r w:rsidR="001F1926">
        <w:t xml:space="preserve">julija </w:t>
      </w:r>
      <w:r>
        <w:t xml:space="preserve">2021 pa do 31. </w:t>
      </w:r>
      <w:r w:rsidR="001F1926">
        <w:t xml:space="preserve">decembra </w:t>
      </w:r>
      <w:r>
        <w:t xml:space="preserve">2021. Vlada je nato s sklepom, ki je bil objavljen v Uradnem listu </w:t>
      </w:r>
      <w:r w:rsidR="0011557C">
        <w:t xml:space="preserve">RS, </w:t>
      </w:r>
      <w:r>
        <w:t>št. 190/</w:t>
      </w:r>
      <w:r w:rsidR="0011557C">
        <w:t>20</w:t>
      </w:r>
      <w:r>
        <w:t xml:space="preserve">21 podaljšala njihovo veljavnost do 30. </w:t>
      </w:r>
      <w:r w:rsidR="001F1926">
        <w:t xml:space="preserve">junija </w:t>
      </w:r>
      <w:r>
        <w:t>2022. Ti boni so bili unovčljivi za več dejavnosti, ki so taksativno naštete v zakonu. Pri teh bonih v primeru nastanitev ni bilo omejitve zgolj na nočitev ali nočitev z zajtrkom, temveč so se lahko unovčili za več storitev pri ponudniku nastanitve. Ponudnik storitev je moral pogoje (vpis v Poslovni register Slovenije in ustrezna registracija dejavnosti) izpolnjevati na dan unovčenja bona.</w:t>
      </w:r>
    </w:p>
    <w:p w14:paraId="10E7C07D" w14:textId="2CF8B881" w:rsidR="001F7DE8" w:rsidRDefault="001F7DE8" w:rsidP="001F7DE8">
      <w:r>
        <w:t>Pri obeh vrstah bonov velja, da bona ni bilo potrebno unovčiti v enkratnem znesku, torej se lahko znesek, ki upravičencu pripada, v primeru nižje cene, kot je vrednost bona, uporabi večkrat do popolnega izkoriščenja. Bona sta bila prenosljiva med sorodniki, zakonci in partnerji, kot to določata zakona.</w:t>
      </w:r>
    </w:p>
    <w:p w14:paraId="25D0419F" w14:textId="58D6E696" w:rsidR="001F7DE8" w:rsidRDefault="001F7DE8" w:rsidP="001F7DE8">
      <w:r>
        <w:lastRenderedPageBreak/>
        <w:t xml:space="preserve">Ponudnik storitev, ki je izpolnjeval zakonske pogoje, se je o unovčenju bonov odločal sam, torej ni bil dolžan sprejemati bonov, zato je bilo priporočljivo, da se upravičenec pred </w:t>
      </w:r>
      <w:r w:rsidR="00D714D6">
        <w:t>oziroma</w:t>
      </w:r>
      <w:r>
        <w:t xml:space="preserve"> ob rezervaciji </w:t>
      </w:r>
      <w:r w:rsidR="00FC51CD" w:rsidRPr="00154017">
        <w:t xml:space="preserve">pozanima </w:t>
      </w:r>
      <w:r>
        <w:t>o možnosti unovčitve</w:t>
      </w:r>
      <w:r w:rsidR="00FC51CD">
        <w:t xml:space="preserve"> </w:t>
      </w:r>
      <w:r w:rsidR="00FC51CD" w:rsidRPr="00154017">
        <w:t>bona</w:t>
      </w:r>
      <w:r>
        <w:t>.</w:t>
      </w:r>
    </w:p>
    <w:p w14:paraId="41722BCE" w14:textId="63FD361C" w:rsidR="001F7DE8" w:rsidRDefault="001F7DE8" w:rsidP="00D164C9">
      <w:pPr>
        <w:pStyle w:val="NavadenNPred"/>
      </w:pPr>
      <w:r>
        <w:t xml:space="preserve">Vsebina nadzora je bila pri obeh vrstah bonov usmerjena predvsem v </w:t>
      </w:r>
      <w:r w:rsidR="0011557C">
        <w:t xml:space="preserve">tri </w:t>
      </w:r>
      <w:r>
        <w:t>točke iz pristojnosti inšpektorata</w:t>
      </w:r>
      <w:r w:rsidR="0011557C">
        <w:t>,</w:t>
      </w:r>
      <w:r>
        <w:t xml:space="preserve"> in sicer da je:</w:t>
      </w:r>
    </w:p>
    <w:p w14:paraId="54075CC5" w14:textId="55B31FF7" w:rsidR="001F7DE8" w:rsidRDefault="001F7DE8" w:rsidP="00D164C9">
      <w:pPr>
        <w:pStyle w:val="Nastevanje1"/>
      </w:pPr>
      <w:r>
        <w:t>storitev dejansko opravljena,</w:t>
      </w:r>
    </w:p>
    <w:p w14:paraId="397ED0BA" w14:textId="0BCDD021" w:rsidR="001F7DE8" w:rsidRDefault="001F7DE8" w:rsidP="00D164C9">
      <w:pPr>
        <w:pStyle w:val="Nastevanje1"/>
      </w:pPr>
      <w:r>
        <w:t>cena za plačilo z bonom enaka ceni brez bona,</w:t>
      </w:r>
    </w:p>
    <w:p w14:paraId="511A3D45" w14:textId="75423281" w:rsidR="001F7DE8" w:rsidRDefault="001F7DE8" w:rsidP="00D164C9">
      <w:pPr>
        <w:pStyle w:val="Nastevanje1"/>
      </w:pPr>
      <w:r>
        <w:t>bon prenesen v skladu z zakonom.</w:t>
      </w:r>
    </w:p>
    <w:p w14:paraId="7FE8539F" w14:textId="0411B973" w:rsidR="000D2433" w:rsidRDefault="001F7DE8" w:rsidP="00D164C9">
      <w:pPr>
        <w:pStyle w:val="NavadenNZa"/>
      </w:pPr>
      <w:r>
        <w:t>Vlada je v oktobru 2020 z namenom, da se omeji gibanje prebivalstva in zaradi zajezitve in obvladovanja epidemije COVID-19 z odlokom začasno prepovedala ponujanje in prodajanje blaga in storitev neposredno potrošnikom na območju Republike Slovenije. Tako stanje je ob določenih izjemah (ponujanje storitev za zagotavljanje varnosti in zdravja) trajalo skoraj do konca aprila 2021, ko se je počasi začelo sproščati (sprva nastanitveni obrati do 30 enot). To je seveda vplivalo tudi na možnost unovčevanja turističnih bonov, a vendar jih je bilo v tem času kar nekaj unovčenih v zdraviliščih.</w:t>
      </w:r>
    </w:p>
    <w:p w14:paraId="4C1C43EE" w14:textId="66956AD0" w:rsidR="000D2433" w:rsidRDefault="001F7DE8" w:rsidP="001F7DE8">
      <w:r>
        <w:t>Kot že navedeno pa so se turističnim bonom sredi julija 2021 pridružili tudi boni BON21, ki so razširili nabor ponudnikov.</w:t>
      </w:r>
    </w:p>
    <w:p w14:paraId="722E1296" w14:textId="5DC1ED5F" w:rsidR="001F7DE8" w:rsidRDefault="001F7DE8" w:rsidP="001F7DE8">
      <w:r>
        <w:t>Sprva je bilo kar nekaj vprašanj, kako poenostaviti unovčevanje bonov BON21, saj je za vsako unovčitev potrebno izvesti cel postopek in tudi izpolniti vse obrazce. Predvsem se je to vprašanje pojavljalo pri gostincih, h katerim se npr. dnevno na malice vračajo redni gostje. Rešitev so</w:t>
      </w:r>
      <w:r w:rsidR="000D2433">
        <w:t xml:space="preserve"> </w:t>
      </w:r>
      <w:r>
        <w:t>našli v tem, da so bon unovčili naenkrat, nato pa jim je gostinec dal neke vrste kupone ali pa potrdilo o dejansk</w:t>
      </w:r>
      <w:r w:rsidR="0011557C">
        <w:t>i</w:t>
      </w:r>
      <w:r>
        <w:t xml:space="preserve"> porabi in je gost bon brez vsakokratnega izpolnjevanja obrazca izkoristil do konca za več </w:t>
      </w:r>
      <w:r w:rsidR="00FC51CD" w:rsidRPr="00154017">
        <w:t>obrokov</w:t>
      </w:r>
      <w:r>
        <w:t xml:space="preserve">. Resda se bon lahko unovči za dejansko opravljeno storitev, ki v takem primeru še ni bila opravljena ob unovčitvi bona, vendar pa pri tem ni mogoče govoriti o zlorabi, saj je bil bon porabljen do konca za dejansko opravljene storitve in gre zgolj za praktično in ekološko (manj obrazcev) rešitev. Podobno je pri nakupu npr. sezonskih vstopnic ali vozovnic, kjer se storitev tudi še vrši v prihodnosti. Zlorabe se lahko pokažejo pri unovčitvah, kjer storitve dejansko niso opravljene ali pa gre celo za zlorabo osebnih podatkov za namene unovčevanja bonov in pridobitve protipravne premoženjske koristi. </w:t>
      </w:r>
      <w:r w:rsidR="0011557C">
        <w:t>V</w:t>
      </w:r>
      <w:r>
        <w:t xml:space="preserve"> primeru tovrstnih prijav </w:t>
      </w:r>
      <w:r w:rsidR="0011557C" w:rsidRPr="00154017">
        <w:t xml:space="preserve">smo </w:t>
      </w:r>
      <w:r w:rsidRPr="00154017">
        <w:t>uvedl</w:t>
      </w:r>
      <w:r w:rsidR="0011557C" w:rsidRPr="00154017">
        <w:t>i</w:t>
      </w:r>
      <w:r>
        <w:t xml:space="preserve"> postopke, hkrati pa o tem obvestil tudi Policijo in Finančno upravo</w:t>
      </w:r>
      <w:r w:rsidR="0011557C">
        <w:t xml:space="preserve"> RS</w:t>
      </w:r>
      <w:r>
        <w:t>. Velikokrat se je izkazalo, da gre tudi za družinske nesporazume ob morebitnem prenosu bonov ali pa unovčitvi zakonitih zastopnikov.</w:t>
      </w:r>
    </w:p>
    <w:p w14:paraId="6C8BFA21" w14:textId="21E4A37B" w:rsidR="001F7DE8" w:rsidRDefault="0011557C" w:rsidP="001F7DE8">
      <w:r>
        <w:t>P</w:t>
      </w:r>
      <w:r w:rsidR="001F7DE8">
        <w:t xml:space="preserve">odatke o unovčenih bonih </w:t>
      </w:r>
      <w:r w:rsidRPr="00154017">
        <w:t xml:space="preserve">smo </w:t>
      </w:r>
      <w:r w:rsidR="001F7DE8" w:rsidRPr="00154017">
        <w:t>prejemal</w:t>
      </w:r>
      <w:r w:rsidRPr="00154017">
        <w:t>i</w:t>
      </w:r>
      <w:r w:rsidR="001F7DE8" w:rsidRPr="00154017">
        <w:t xml:space="preserve"> </w:t>
      </w:r>
      <w:r w:rsidRPr="00154017">
        <w:t xml:space="preserve">od </w:t>
      </w:r>
      <w:r w:rsidR="001F7DE8">
        <w:t>Finančne uprave</w:t>
      </w:r>
      <w:r>
        <w:t xml:space="preserve"> RS</w:t>
      </w:r>
      <w:r w:rsidR="001F7DE8">
        <w:t>, ki je v skladu z navedenima zakonoma s področja bonov vodila in upravljala evidenco bonov.</w:t>
      </w:r>
    </w:p>
    <w:p w14:paraId="5107A4B8" w14:textId="227526C2" w:rsidR="001F7DE8" w:rsidRDefault="0011557C" w:rsidP="001F7DE8">
      <w:r>
        <w:t>V</w:t>
      </w:r>
      <w:r w:rsidR="001F7DE8">
        <w:t xml:space="preserve"> letu 2022 </w:t>
      </w:r>
      <w:r w:rsidRPr="00154017">
        <w:t xml:space="preserve">smo </w:t>
      </w:r>
      <w:r w:rsidR="001F7DE8">
        <w:t xml:space="preserve">opravili 129 pregledov na področju turističnih bonov. V 72 primerih že ob samem nadzoru ni bilo ugotovljenih nepravilnosti, zato </w:t>
      </w:r>
      <w:r w:rsidRPr="00154017">
        <w:t xml:space="preserve">smo </w:t>
      </w:r>
      <w:r w:rsidR="001F7DE8">
        <w:t xml:space="preserve">postopek </w:t>
      </w:r>
      <w:r w:rsidR="001F7DE8" w:rsidRPr="00154017">
        <w:t>ustav</w:t>
      </w:r>
      <w:r w:rsidRPr="00154017">
        <w:t>ili</w:t>
      </w:r>
      <w:r w:rsidR="001F7DE8">
        <w:t xml:space="preserve"> na zapisnik, naknadno pa </w:t>
      </w:r>
      <w:r w:rsidRPr="00154017">
        <w:t xml:space="preserve">smo </w:t>
      </w:r>
      <w:r w:rsidR="001F7DE8">
        <w:t xml:space="preserve">s sklepom </w:t>
      </w:r>
      <w:r w:rsidR="001F7DE8" w:rsidRPr="00154017">
        <w:t>ustav</w:t>
      </w:r>
      <w:r w:rsidRPr="00154017">
        <w:t>ili</w:t>
      </w:r>
      <w:r w:rsidR="001F7DE8">
        <w:t xml:space="preserve"> še 26 postopkov. Zaradi ugotovljenih kršitev </w:t>
      </w:r>
      <w:r w:rsidRPr="00154017">
        <w:t xml:space="preserve">smo </w:t>
      </w:r>
      <w:r w:rsidR="001F7DE8" w:rsidRPr="00154017">
        <w:t>izda</w:t>
      </w:r>
      <w:r w:rsidRPr="00154017">
        <w:t xml:space="preserve">li </w:t>
      </w:r>
      <w:r w:rsidR="001F7DE8">
        <w:t xml:space="preserve">2 plačilna naloga in 2 opomina. </w:t>
      </w:r>
      <w:r w:rsidR="001F7DE8" w:rsidRPr="00154017">
        <w:t>Izre</w:t>
      </w:r>
      <w:r w:rsidRPr="00154017">
        <w:t xml:space="preserve">kli smo </w:t>
      </w:r>
      <w:r w:rsidR="001F7DE8">
        <w:t>tudi 24 opozoril</w:t>
      </w:r>
      <w:r w:rsidR="001F1926">
        <w:t xml:space="preserve"> ZP-1</w:t>
      </w:r>
      <w:r w:rsidR="001F7DE8">
        <w:t>.</w:t>
      </w:r>
    </w:p>
    <w:p w14:paraId="290E0E69" w14:textId="49E2A429" w:rsidR="001F7DE8" w:rsidRDefault="001F7DE8" w:rsidP="001F7DE8">
      <w:r>
        <w:t xml:space="preserve">Na področju bonov BON21 je bilo opravljenih 113 pregledov. V 68 primerih že ob samem nadzoru ni bilo ugotovljenih nepravilnosti, zato </w:t>
      </w:r>
      <w:r w:rsidR="0011557C" w:rsidRPr="00154017">
        <w:t xml:space="preserve">smo </w:t>
      </w:r>
      <w:r>
        <w:t xml:space="preserve">postopek </w:t>
      </w:r>
      <w:r w:rsidRPr="00154017">
        <w:t>ustav</w:t>
      </w:r>
      <w:r w:rsidR="0011557C" w:rsidRPr="00154017">
        <w:t>ili</w:t>
      </w:r>
      <w:r>
        <w:t xml:space="preserve"> na zapisnik, naknadno pa </w:t>
      </w:r>
      <w:r w:rsidR="0011557C" w:rsidRPr="00154017">
        <w:t xml:space="preserve">smo </w:t>
      </w:r>
      <w:r>
        <w:t xml:space="preserve">s sklepom </w:t>
      </w:r>
      <w:r w:rsidRPr="00154017">
        <w:t>ustav</w:t>
      </w:r>
      <w:r w:rsidR="0011557C" w:rsidRPr="00154017">
        <w:t>ili</w:t>
      </w:r>
      <w:r>
        <w:t xml:space="preserve"> še 7 postopkov. Zaradi ugotovljenih kršitev </w:t>
      </w:r>
      <w:r w:rsidR="0011557C">
        <w:t xml:space="preserve">smo </w:t>
      </w:r>
      <w:r>
        <w:t xml:space="preserve">v </w:t>
      </w:r>
      <w:proofErr w:type="spellStart"/>
      <w:r>
        <w:t>prekrškovnem</w:t>
      </w:r>
      <w:proofErr w:type="spellEnd"/>
      <w:r>
        <w:t xml:space="preserve"> postopku izre</w:t>
      </w:r>
      <w:r w:rsidR="0011557C">
        <w:t>kli</w:t>
      </w:r>
      <w:r>
        <w:t xml:space="preserve"> 20 opozoril</w:t>
      </w:r>
      <w:r w:rsidR="001F1926">
        <w:t xml:space="preserve"> ZP-1</w:t>
      </w:r>
      <w:r>
        <w:t>.</w:t>
      </w:r>
    </w:p>
    <w:p w14:paraId="6C33DDAF" w14:textId="77777777" w:rsidR="0038173C" w:rsidRPr="009A4374" w:rsidRDefault="0038173C" w:rsidP="00736E28">
      <w:pPr>
        <w:pStyle w:val="Naslov2"/>
      </w:pPr>
      <w:bookmarkStart w:id="53" w:name="_Toc128394298"/>
      <w:r w:rsidRPr="009A4374">
        <w:lastRenderedPageBreak/>
        <w:t>VARSTVO POTROŠNIKOV</w:t>
      </w:r>
      <w:bookmarkEnd w:id="53"/>
    </w:p>
    <w:p w14:paraId="4AD597B5" w14:textId="14ED57C8" w:rsidR="000D2433" w:rsidRDefault="00115CFF" w:rsidP="00115CFF">
      <w:pPr>
        <w:pStyle w:val="NavadenNPred"/>
      </w:pPr>
      <w:r>
        <w:t xml:space="preserve">Eden od temeljev pravne države je zagotavljanje visoke ravni varstva potrošnikov. Prav tako je zagotavljanje varstva potrošnikov pomembno z vidika delovanja notranjega trga EU. Z namenom zagotavljanja pravic potrošnikov </w:t>
      </w:r>
      <w:r w:rsidRPr="00154017">
        <w:t>opravlja</w:t>
      </w:r>
      <w:r w:rsidR="00177C2C" w:rsidRPr="00154017">
        <w:t>mo</w:t>
      </w:r>
      <w:r>
        <w:t xml:space="preserve"> nadzor nad spoštovanjem določil skladno z naslednjimi zakoni in na njihovi podlagi sprejetimi predpisi:</w:t>
      </w:r>
    </w:p>
    <w:p w14:paraId="40A07082" w14:textId="7366D3BB" w:rsidR="00115CFF" w:rsidRDefault="00115CFF" w:rsidP="00115CFF">
      <w:pPr>
        <w:pStyle w:val="Nastevanje1"/>
      </w:pPr>
      <w:r>
        <w:t>Zakon o varstvu potrošnikov,</w:t>
      </w:r>
    </w:p>
    <w:p w14:paraId="01E1E780" w14:textId="77777777" w:rsidR="000D2433" w:rsidRDefault="00115CFF" w:rsidP="00115CFF">
      <w:pPr>
        <w:pStyle w:val="Nastevanje1"/>
      </w:pPr>
      <w:r>
        <w:t>Pravilnik o načinu označevanja cen blaga in storitev,</w:t>
      </w:r>
    </w:p>
    <w:p w14:paraId="4AEB71F2" w14:textId="77777777" w:rsidR="000D2433" w:rsidRDefault="00115CFF" w:rsidP="00115CFF">
      <w:pPr>
        <w:pStyle w:val="Nastevanje1"/>
      </w:pPr>
      <w:r>
        <w:t>Pravilnik o blagu, za katerega se izda garancija za brezhibno delovanje,</w:t>
      </w:r>
    </w:p>
    <w:p w14:paraId="39366FB1" w14:textId="77777777" w:rsidR="000D2433" w:rsidRDefault="00115CFF" w:rsidP="00115CFF">
      <w:pPr>
        <w:pStyle w:val="Nastevanje1"/>
      </w:pPr>
      <w:r>
        <w:t>Pravilnik o obrazcih v zvezi z uveljavljanjem pravice do odstopa od pogodbe, sklenjene na daljavo ali zunaj poslovnih prostorov,</w:t>
      </w:r>
    </w:p>
    <w:p w14:paraId="3E78506E" w14:textId="77777777" w:rsidR="000D2433" w:rsidRDefault="00115CFF" w:rsidP="00115CFF">
      <w:pPr>
        <w:pStyle w:val="Nastevanje1"/>
      </w:pPr>
      <w:r>
        <w:t>Pravilnik o uporabi jezikov narodnih skupnosti v procesih poslovanja podjetij s potrošniki na območjih, kjer živita italijanska in madžarska narodna skupnost,</w:t>
      </w:r>
    </w:p>
    <w:p w14:paraId="5E8B000F" w14:textId="77777777" w:rsidR="000D2433" w:rsidRDefault="00115CFF" w:rsidP="00115CFF">
      <w:pPr>
        <w:pStyle w:val="Nastevanje1"/>
      </w:pPr>
      <w:r>
        <w:t>Pravilnik o obrazcih za informacije o pogodbah o časovnem zakupu, o dolgoročnem počitniškem proizvodu, o nadaljnji prodaji in o zamenjavi ter o obrazcu za odstop od pogodb,</w:t>
      </w:r>
    </w:p>
    <w:p w14:paraId="07D478E7" w14:textId="77777777" w:rsidR="000D2433" w:rsidRDefault="00115CFF" w:rsidP="00115CFF">
      <w:pPr>
        <w:pStyle w:val="Nastevanje1"/>
      </w:pPr>
      <w:r>
        <w:t>Zakon o varstvu potrošnikov pred nepoštenimi poslovnimi praksami,</w:t>
      </w:r>
    </w:p>
    <w:p w14:paraId="0C6ED159" w14:textId="77777777" w:rsidR="000D2433" w:rsidRDefault="00115CFF" w:rsidP="00115CFF">
      <w:pPr>
        <w:pStyle w:val="Nastevanje1"/>
      </w:pPr>
      <w:r>
        <w:t>Zakon o potrošniških kreditih,</w:t>
      </w:r>
    </w:p>
    <w:p w14:paraId="01D86459" w14:textId="7D2EEE09" w:rsidR="00115CFF" w:rsidRDefault="00115CFF" w:rsidP="00115CFF">
      <w:pPr>
        <w:pStyle w:val="Nastevanje1"/>
      </w:pPr>
      <w:r>
        <w:t>Zakon o izvensodnem reševanju potrošniških sporov.</w:t>
      </w:r>
    </w:p>
    <w:p w14:paraId="55291F25" w14:textId="527D8778" w:rsidR="000D2433" w:rsidRDefault="00115CFF" w:rsidP="00115CFF">
      <w:pPr>
        <w:pStyle w:val="NavadenNZa"/>
      </w:pPr>
      <w:r>
        <w:t xml:space="preserve">Varstvo potrošnikov je eno pomembnejših področij, na katerih </w:t>
      </w:r>
      <w:r w:rsidRPr="00154017">
        <w:t>opravlja</w:t>
      </w:r>
      <w:r w:rsidR="00177C2C" w:rsidRPr="00154017">
        <w:t>mo</w:t>
      </w:r>
      <w:r>
        <w:t xml:space="preserve"> nadzore, zato </w:t>
      </w:r>
      <w:r w:rsidR="00177C2C" w:rsidRPr="00154017">
        <w:t xml:space="preserve">smo </w:t>
      </w:r>
      <w:r>
        <w:t xml:space="preserve">tudi v letu 2022 veliko pozornosti </w:t>
      </w:r>
      <w:r w:rsidRPr="00154017">
        <w:t>namenil</w:t>
      </w:r>
      <w:r w:rsidR="00177C2C" w:rsidRPr="00154017">
        <w:t>i</w:t>
      </w:r>
      <w:r>
        <w:t xml:space="preserve"> temu področju. Z vidika spoštovanja varstva potrošnikov </w:t>
      </w:r>
      <w:r w:rsidR="00177C2C" w:rsidRPr="00154017">
        <w:t xml:space="preserve">smo </w:t>
      </w:r>
      <w:r w:rsidRPr="00154017">
        <w:t>nadziral</w:t>
      </w:r>
      <w:r w:rsidR="00177C2C" w:rsidRPr="00154017">
        <w:t>i</w:t>
      </w:r>
      <w:r>
        <w:t xml:space="preserve"> spoštovanje pravic potrošnikov in izpolnjevanje zahtev, ki jih podjetjem pri poslovanju s potrošniki nalagajo predpisi. Splošne določbe predpisov sicer določajo, da je potrošnik vsaka fizična oseba, ki pridobiva ali uporablja blago ali storitev za namene izven njene poklicne ali pridobitne dejavnosti, podjetje pa je pravna ali fizična oseba, ki opravlja pridobitno dejavnosti, ne glede na njeno pravnoorganizacijsko obliko ali lastninsko pripadnost. Tudi zavodi in druge organizacije oziroma druge fizične osebe, ki zagotavljajo potrošnikom blago, morajo izpolnjevati enake obveznosti, kot podjetja.</w:t>
      </w:r>
    </w:p>
    <w:p w14:paraId="22BFD3B8" w14:textId="71753D90" w:rsidR="00115CFF" w:rsidRDefault="00115CFF" w:rsidP="00115CFF">
      <w:r>
        <w:t xml:space="preserve">Številna področja poslovanja so zajeta v predpisih varstva potrošnikov. Tako morajo podjetja npr. zagotoviti določene informacije potrošniku pred sklenitvijo pogodbe, izpolnjene morajo biti zahteve o rabi slovenskega jezika in jezikov narodnih skupnosti, pri svojem poslovanju morajo podjetja paziti, da ne uporabljajo nepoštenih poslovnih praks itd. Posamezna področja nadzora so podrobneje opisana v nadaljevanju, na tem mestu pa ponovno </w:t>
      </w:r>
      <w:r w:rsidRPr="00154017">
        <w:t>izpostav</w:t>
      </w:r>
      <w:r w:rsidR="00AB3B45" w:rsidRPr="00154017">
        <w:t>ljamo</w:t>
      </w:r>
      <w:r>
        <w:t xml:space="preserve">, da je epidemija COVID-19 nedvoumno povzročila izjemno hitro digitalizacijo na vseh področjih poslovanja. Veliko podjetij se je odločilo, da svoje poslovanje prenese na splet ali omogoči drugo obliko prodaje na daljavo. Registracija spletnih strani in postavitev spletne trgovine je razmeroma hitra v primerjavi s fizičnim poslovanjem, zato se je v zelo kratkem času pojavilo veliko novih spletnih trgovin. Posledično </w:t>
      </w:r>
      <w:r w:rsidR="00AB3B45" w:rsidRPr="00154017">
        <w:t xml:space="preserve">smo </w:t>
      </w:r>
      <w:r w:rsidRPr="00154017">
        <w:t>zaznal</w:t>
      </w:r>
      <w:r w:rsidR="00AB3B45" w:rsidRPr="00154017">
        <w:t>i</w:t>
      </w:r>
      <w:r>
        <w:t xml:space="preserve"> povečano število prijav, povezanih s spletnimi trgovinami.</w:t>
      </w:r>
    </w:p>
    <w:p w14:paraId="059A67B6" w14:textId="6AE5E28D" w:rsidR="000D2433" w:rsidRDefault="00115CFF" w:rsidP="00115CFF">
      <w:r>
        <w:t xml:space="preserve">V letu 2022 je prišlo do sprejetja novega Zakona o varstvu potrošnikov, ki se je začel uporabljati 26. </w:t>
      </w:r>
      <w:r w:rsidR="001F1926">
        <w:t xml:space="preserve">januarja </w:t>
      </w:r>
      <w:r>
        <w:t>2023. Zakon je usklajen z direktivami na ravni EU, ki prinašajo spremembe in dopolnitve na področju varstva potrošnikov – Direktiv</w:t>
      </w:r>
      <w:r w:rsidR="00AB3B45">
        <w:t>e</w:t>
      </w:r>
      <w:r>
        <w:t xml:space="preserve"> (EU) 2019/770 o nekaterih vidikih pogodb o dobavi digitalne vsebine in digitalnih storitev, Direktiv</w:t>
      </w:r>
      <w:r w:rsidR="00AB3B45">
        <w:t>e</w:t>
      </w:r>
      <w:r>
        <w:t xml:space="preserve"> (EU) 2019/771 o nekaterih vidikih pogodb za prodajo blaga, spremembi Uredbe (EU) 2017/2394 in Direktive 2009/22/ES ter razveljavitvi Direktive 1999/44/ES ter Direktiv</w:t>
      </w:r>
      <w:r w:rsidR="00AB3B45">
        <w:t>e</w:t>
      </w:r>
      <w:r>
        <w:t xml:space="preserve"> (EU) 2019/2161 o spremembi Direktive Sveta 93/13/EGS in direktiv 98/6/ES, 2005/29/ES ter 2011/83/EU Evropskega parlamenta in Sveta zaradi boljšega izvrševanja in posodobitve pravil Unije o varstvu potrošnikov. </w:t>
      </w:r>
      <w:r w:rsidR="00AB3B45" w:rsidRPr="00154017">
        <w:t>P</w:t>
      </w:r>
      <w:r w:rsidRPr="00154017">
        <w:t xml:space="preserve">ri pripravi novega zakona </w:t>
      </w:r>
      <w:r w:rsidR="00AB3B45" w:rsidRPr="00154017">
        <w:t xml:space="preserve">sodelujemo že vrsto let, saj želimo </w:t>
      </w:r>
      <w:r>
        <w:t xml:space="preserve">s svojim znanjem in izkušnjami s tega področja prispevati k boljši ureditvi tega področja in njegovi uskladitvi z evropsko zakonodajo. Pri nekaterih </w:t>
      </w:r>
      <w:r w:rsidR="00FC51CD" w:rsidRPr="00154017">
        <w:t>vsebinah</w:t>
      </w:r>
      <w:r>
        <w:t xml:space="preserve"> </w:t>
      </w:r>
      <w:r w:rsidR="00AB3B45" w:rsidRPr="00154017">
        <w:t xml:space="preserve">smo bili </w:t>
      </w:r>
      <w:r>
        <w:t xml:space="preserve">bolj, pri drugih manj </w:t>
      </w:r>
      <w:r w:rsidRPr="00154017">
        <w:t>uspeš</w:t>
      </w:r>
      <w:r w:rsidR="00AB3B45" w:rsidRPr="00154017">
        <w:t>ni</w:t>
      </w:r>
      <w:r>
        <w:t>.</w:t>
      </w:r>
    </w:p>
    <w:p w14:paraId="4A53B400" w14:textId="259CA609" w:rsidR="00115CFF" w:rsidRDefault="00115CFF" w:rsidP="00115CFF">
      <w:pPr>
        <w:pStyle w:val="NavadenNPred"/>
      </w:pPr>
      <w:r>
        <w:lastRenderedPageBreak/>
        <w:t>Novi Zakon o varstvu potrošnikov sicer združuje določbe Zakona o varstvu potrošnikov in Zakona o varstvu potrošnikov pred nepoštenimi poslovnimi praksami. Večje spremembe novi zakon prinaša predvsem na naslednjih področjih:</w:t>
      </w:r>
    </w:p>
    <w:p w14:paraId="261B5EED" w14:textId="77777777" w:rsidR="000D2433" w:rsidRDefault="00115CFF" w:rsidP="00115CFF">
      <w:pPr>
        <w:pStyle w:val="Nastevanje1"/>
      </w:pPr>
      <w:r>
        <w:t>znižanja cen blaga,</w:t>
      </w:r>
    </w:p>
    <w:p w14:paraId="67ECC877" w14:textId="28B75C67" w:rsidR="000D2433" w:rsidRDefault="00115CFF" w:rsidP="00115CFF">
      <w:pPr>
        <w:pStyle w:val="Nastevanje1"/>
      </w:pPr>
      <w:r w:rsidRPr="00154017">
        <w:t>pravn</w:t>
      </w:r>
      <w:r w:rsidR="00AB3B45" w:rsidRPr="00154017">
        <w:t>ega</w:t>
      </w:r>
      <w:r w:rsidRPr="00154017">
        <w:t xml:space="preserve"> varstv</w:t>
      </w:r>
      <w:r w:rsidR="00AB3B45" w:rsidRPr="00154017">
        <w:t>a</w:t>
      </w:r>
      <w:r>
        <w:t xml:space="preserve"> pred nepoštenimi poslovnimi praksami,</w:t>
      </w:r>
    </w:p>
    <w:p w14:paraId="17FE3644" w14:textId="5B331026" w:rsidR="00115CFF" w:rsidRDefault="00115CFF" w:rsidP="00115CFF">
      <w:pPr>
        <w:pStyle w:val="Nastevanje1"/>
      </w:pPr>
      <w:r w:rsidRPr="00154017">
        <w:t>obvezn</w:t>
      </w:r>
      <w:r w:rsidR="00AB3B45" w:rsidRPr="00154017">
        <w:t>ega</w:t>
      </w:r>
      <w:r w:rsidRPr="00154017">
        <w:t xml:space="preserve"> jamstv</w:t>
      </w:r>
      <w:r w:rsidR="00AB3B45" w:rsidRPr="00154017">
        <w:t>a</w:t>
      </w:r>
      <w:r>
        <w:t xml:space="preserve"> za skladnost,</w:t>
      </w:r>
    </w:p>
    <w:p w14:paraId="0E747B70" w14:textId="50FF73FF" w:rsidR="00115CFF" w:rsidRDefault="00115CFF" w:rsidP="00115CFF">
      <w:pPr>
        <w:pStyle w:val="Nastevanje1"/>
      </w:pPr>
      <w:r w:rsidRPr="00154017">
        <w:t>pogodb</w:t>
      </w:r>
      <w:r>
        <w:t xml:space="preserve"> o dobavi digitalne vsebine ali digitalne storitve in</w:t>
      </w:r>
    </w:p>
    <w:p w14:paraId="25B03C06" w14:textId="0D7BC0E5" w:rsidR="00115CFF" w:rsidRDefault="00115CFF" w:rsidP="00115CFF">
      <w:pPr>
        <w:pStyle w:val="Nastevanje1"/>
      </w:pPr>
      <w:r w:rsidRPr="00154017">
        <w:t>informiranj</w:t>
      </w:r>
      <w:r w:rsidR="00AB3B45" w:rsidRPr="00154017">
        <w:t>a</w:t>
      </w:r>
      <w:r>
        <w:t xml:space="preserve"> potrošnikov na spletnih tržnicah.</w:t>
      </w:r>
    </w:p>
    <w:p w14:paraId="0A96D5C9" w14:textId="13773297" w:rsidR="00F07EED" w:rsidRDefault="00F07EED" w:rsidP="00C55BC9">
      <w:pPr>
        <w:pStyle w:val="Naslov3"/>
      </w:pPr>
      <w:bookmarkStart w:id="54" w:name="_Toc128394299"/>
      <w:r w:rsidRPr="00F07EED">
        <w:t>Nepoštene poslovne prakse</w:t>
      </w:r>
      <w:bookmarkEnd w:id="54"/>
    </w:p>
    <w:p w14:paraId="34CFD33A" w14:textId="039BF4E9" w:rsidR="008D6709" w:rsidRDefault="008D6709" w:rsidP="008F1173">
      <w:pPr>
        <w:pStyle w:val="Naslov4a"/>
      </w:pPr>
      <w:r>
        <w:t>Administrativni nadzor</w:t>
      </w:r>
    </w:p>
    <w:p w14:paraId="5191808C" w14:textId="2804AE12" w:rsidR="00F07EED" w:rsidRDefault="00F07EED" w:rsidP="00F07EED">
      <w:r>
        <w:t>Zakon o varstvu potrošnikov pred nepoštenimi poslovnimi praksami, ki se bo uporabljal do 26. januarja 2023</w:t>
      </w:r>
      <w:r>
        <w:rPr>
          <w:rStyle w:val="Sprotnaopomba-sklic"/>
        </w:rPr>
        <w:footnoteReference w:id="1"/>
      </w:r>
      <w:r>
        <w:t>, kot nepošteno poslovno prakso opredeljuje poslovno prakso, ki nasprotuje zahtevam poklicne skrbnosti in v zvezi z izdelkom (za izdelek se šteje tako blago kot storitev) bistveno izkrivlja ali bi lahko izkrivljala ekonomsko obnašanje povprečnega potrošnika, ki ga doseže ali mu je namenjena. Kadar je poslovna praksa namenjena posebni ciljni skupini potrošnikov (npr. otroci in starejši), se presoja</w:t>
      </w:r>
      <w:r w:rsidR="00AB3B45">
        <w:t>,</w:t>
      </w:r>
      <w:r>
        <w:t xml:space="preserve"> ali izkrivlja oziroma bi lahko izkrivljala</w:t>
      </w:r>
      <w:r w:rsidR="00AB3B45">
        <w:t>,</w:t>
      </w:r>
      <w:r>
        <w:t xml:space="preserve"> ekonomsko obnašanje povprečnega člana te skupine.</w:t>
      </w:r>
    </w:p>
    <w:p w14:paraId="55FD4DBB" w14:textId="77777777" w:rsidR="00F07EED" w:rsidRDefault="00F07EED" w:rsidP="00F07EED">
      <w:r>
        <w:t>Poslovno prakso Zakon o varstvu potrošnikov pred nepoštenimi poslovnimi praksami opredeljuje kot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719BD4B9" w14:textId="524DBFD7" w:rsidR="00F07EED" w:rsidRDefault="00F07EED" w:rsidP="00F07EED">
      <w:r>
        <w:t>Za nepoštene poslovne prakse zakon šteje zlasti tiste, ki so zavajajoče ali agresivne, s tem da zavajajoče poslovne prakse deli na zavajajoča dejanja in zavajajoče opustitve. Zavajajoče dejanje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 Agresivno poslovno prakso pa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27E206A0" w14:textId="53B08E95" w:rsidR="000D2433" w:rsidRPr="00154017" w:rsidRDefault="00AB3B45" w:rsidP="00F07EED">
      <w:r w:rsidRPr="00154017">
        <w:lastRenderedPageBreak/>
        <w:t>T</w:t>
      </w:r>
      <w:r w:rsidR="00FC51CD" w:rsidRPr="00154017">
        <w:t>ako</w:t>
      </w:r>
      <w:r w:rsidR="00F07EED" w:rsidRPr="00154017">
        <w:t xml:space="preserve"> kot pretekla leta</w:t>
      </w:r>
      <w:r w:rsidRPr="00154017">
        <w:t xml:space="preserve"> smo</w:t>
      </w:r>
      <w:r w:rsidR="00F07EED" w:rsidRPr="00154017">
        <w:t xml:space="preserve"> tudi v letu 2022 nadzor na področju nepoštenih poslovnih praks izvajal</w:t>
      </w:r>
      <w:r w:rsidRPr="00154017">
        <w:t>i</w:t>
      </w:r>
      <w:r w:rsidR="00F07EED" w:rsidRPr="00154017">
        <w:t xml:space="preserve"> v okviru koordiniranih nadzorov ter tudi na podlagi prejetih prijav in osebnih zaznav. Skupaj </w:t>
      </w:r>
      <w:r w:rsidRPr="00154017">
        <w:t xml:space="preserve">smo </w:t>
      </w:r>
      <w:r w:rsidR="00F07EED" w:rsidRPr="00154017">
        <w:t>po določilih Zakona o varstvu potrošnikov pred nepoštenimi poslovnimi praksami oprav</w:t>
      </w:r>
      <w:r w:rsidRPr="00154017">
        <w:t xml:space="preserve">ili </w:t>
      </w:r>
      <w:r w:rsidR="00F07EED" w:rsidRPr="00154017">
        <w:t>1491 pregledov, kar je nekaj več kot v letu 2021, ko s</w:t>
      </w:r>
      <w:r w:rsidRPr="00154017">
        <w:t>m</w:t>
      </w:r>
      <w:r w:rsidR="00F07EED" w:rsidRPr="00154017">
        <w:t>o opravili 1302 pregleda.</w:t>
      </w:r>
    </w:p>
    <w:p w14:paraId="134E5D02" w14:textId="3E4F1EC9" w:rsidR="000D2433" w:rsidRPr="00154017" w:rsidRDefault="00AB3B45" w:rsidP="00F07EED">
      <w:r w:rsidRPr="00154017">
        <w:t>V</w:t>
      </w:r>
      <w:r w:rsidR="00F07EED" w:rsidRPr="00154017">
        <w:t xml:space="preserve"> okviru vseh opravljenih inšpekcijskih pregledov </w:t>
      </w:r>
      <w:r w:rsidRPr="00154017">
        <w:t xml:space="preserve">smo </w:t>
      </w:r>
      <w:r w:rsidR="00F07EED" w:rsidRPr="00154017">
        <w:t>izdali 23 upravnih odločb (29 odločb v letu 2021), s katerimi s</w:t>
      </w:r>
      <w:r w:rsidRPr="00154017">
        <w:t>m</w:t>
      </w:r>
      <w:r w:rsidR="00F07EED" w:rsidRPr="00154017">
        <w:t>o podjetjem prepovedali uporabo nepoštenih poslovnih praks. V posameznih primerih, ko je podjetje z nepošteno poslovno prakso že prenehalo (npr. prostovoljno je umaknilo sporno oglaševanje, določeno oglaševanje se je zaključilo), upravnih odločb nis</w:t>
      </w:r>
      <w:r w:rsidRPr="00154017">
        <w:t>m</w:t>
      </w:r>
      <w:r w:rsidR="00F07EED" w:rsidRPr="00154017">
        <w:t>o izdajali, v 246 primerih pa s</w:t>
      </w:r>
      <w:r w:rsidRPr="00154017">
        <w:t>m</w:t>
      </w:r>
      <w:r w:rsidR="00F07EED" w:rsidRPr="00154017">
        <w:t>o izrekli opozoril</w:t>
      </w:r>
      <w:r w:rsidRPr="00154017">
        <w:t>o</w:t>
      </w:r>
      <w:r w:rsidR="00F07EED" w:rsidRPr="00154017">
        <w:t xml:space="preserve"> ZIN (242 v letu 2021).</w:t>
      </w:r>
    </w:p>
    <w:p w14:paraId="10AC3C86" w14:textId="18DD0607" w:rsidR="00F07EED" w:rsidRPr="00154017" w:rsidRDefault="00F07EED" w:rsidP="00F07EED">
      <w:r w:rsidRPr="00154017">
        <w:t xml:space="preserve">V okviru </w:t>
      </w:r>
      <w:proofErr w:type="spellStart"/>
      <w:r w:rsidRPr="00154017">
        <w:t>prekrškovnih</w:t>
      </w:r>
      <w:proofErr w:type="spellEnd"/>
      <w:r w:rsidRPr="00154017">
        <w:t xml:space="preserve"> postopkov s</w:t>
      </w:r>
      <w:r w:rsidR="00AB3B45" w:rsidRPr="00154017">
        <w:t>m</w:t>
      </w:r>
      <w:r w:rsidRPr="00154017">
        <w:t>o za storjene prekrške v 38 primerih (v letu 2021 v 37 primerih) izrekli globo, od tega v 36 primerih z odločbo (v letu 2021 v 36 primerih) in v 2 primerih s plačilnim nalogom (v letu 2021 v 1 primeru). V 73 primerih (v letu 2021 v 104 primerih) s</w:t>
      </w:r>
      <w:r w:rsidR="00F72A98" w:rsidRPr="00154017">
        <w:t>m</w:t>
      </w:r>
      <w:r w:rsidRPr="00154017">
        <w:t>o kršiteljem, ker je šlo za manjše kršitve ali pa so nepravilnosti oziroma kršitve kršitelji še pred izdano odločbo o prekršku odpravili, izrekli opomin, v 336 primerih (v letu 2021 v 350 primerih) pa s</w:t>
      </w:r>
      <w:r w:rsidR="00F72A98" w:rsidRPr="00154017">
        <w:t>m</w:t>
      </w:r>
      <w:r w:rsidRPr="00154017">
        <w:t>o kršiteljem izrekli opozorilo ZP-1.</w:t>
      </w:r>
    </w:p>
    <w:p w14:paraId="584C4787" w14:textId="72A7AD73" w:rsidR="00F07EED" w:rsidRPr="00154017" w:rsidRDefault="00F07EED" w:rsidP="00F07EED">
      <w:r w:rsidRPr="00154017">
        <w:t xml:space="preserve">V okviru koordiniranih nadzorov </w:t>
      </w:r>
      <w:r w:rsidR="00F72A98" w:rsidRPr="00154017">
        <w:t xml:space="preserve">smo </w:t>
      </w:r>
      <w:r w:rsidRPr="00154017">
        <w:t>se zlasti osredotočil</w:t>
      </w:r>
      <w:r w:rsidR="00F72A98" w:rsidRPr="00154017">
        <w:t>i</w:t>
      </w:r>
      <w:r w:rsidRPr="00154017">
        <w:t xml:space="preserve">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poleg tega pa je mogoče zavajajoče oglaševanje zaznati že skoraj na vsakem koraku. </w:t>
      </w:r>
      <w:r w:rsidR="00F72A98" w:rsidRPr="00154017">
        <w:t>M</w:t>
      </w:r>
      <w:r w:rsidRPr="00154017">
        <w:t xml:space="preserve">orebitno zavajanje pri cenah in cenovnih prednostih </w:t>
      </w:r>
      <w:r w:rsidR="00F72A98" w:rsidRPr="00154017">
        <w:t xml:space="preserve">smo </w:t>
      </w:r>
      <w:r w:rsidRPr="00154017">
        <w:t>še posebej preverjali v junij</w:t>
      </w:r>
      <w:r w:rsidR="00D67F84" w:rsidRPr="00154017">
        <w:t>u</w:t>
      </w:r>
      <w:r w:rsidRPr="00154017">
        <w:t xml:space="preserve"> in zadnji tretjini leta, pri čemer s</w:t>
      </w:r>
      <w:r w:rsidR="00F72A98" w:rsidRPr="00154017">
        <w:t>m</w:t>
      </w:r>
      <w:r w:rsidRPr="00154017">
        <w:t xml:space="preserve">o se </w:t>
      </w:r>
      <w:r w:rsidR="00F72A98" w:rsidRPr="00154017">
        <w:t xml:space="preserve">v </w:t>
      </w:r>
      <w:r w:rsidRPr="00154017">
        <w:t>nadzori</w:t>
      </w:r>
      <w:r w:rsidR="00F72A98" w:rsidRPr="00154017">
        <w:t>h</w:t>
      </w:r>
      <w:r w:rsidRPr="00154017">
        <w:t xml:space="preserve"> osredotočali na različne vrste blaga.</w:t>
      </w:r>
    </w:p>
    <w:p w14:paraId="0160F192" w14:textId="0E3975E6" w:rsidR="00F07EED" w:rsidRPr="00154017" w:rsidRDefault="00F07EED" w:rsidP="00F07EED">
      <w:r w:rsidRPr="00154017">
        <w:t>V juniju</w:t>
      </w:r>
      <w:r w:rsidR="000D2433" w:rsidRPr="00154017">
        <w:t xml:space="preserve"> </w:t>
      </w:r>
      <w:r w:rsidR="00F72A98" w:rsidRPr="00154017">
        <w:t xml:space="preserve">smo </w:t>
      </w:r>
      <w:r w:rsidR="00FC51CD" w:rsidRPr="00154017">
        <w:t>izvedl</w:t>
      </w:r>
      <w:r w:rsidR="00F72A98" w:rsidRPr="00154017">
        <w:t>i</w:t>
      </w:r>
      <w:r w:rsidRPr="00154017">
        <w:t xml:space="preserve"> poostren nadzor morebitnih nepoštenih poslovnih praks pri oglaševanju cen in cenovnih prednosti izdelkov, pri čemer je bil nadzor zaradi zaključevanja šolskega leta, številnih zunanjih domačih opravil in začetka poletnih dopustov usmerjen predvsem v oglaševanje trgovcev, ki ponujajo zabavno elektroniko, pripomočke za urejanje vrta in okolice hiše ter opremo, ki jo potrošniki pogosto uporabljajo v poletnem času. V okviru nadzora </w:t>
      </w:r>
      <w:r w:rsidR="00F72A98" w:rsidRPr="00154017">
        <w:t xml:space="preserve">smo </w:t>
      </w:r>
      <w:r w:rsidRPr="00154017">
        <w:t>skupaj oprav</w:t>
      </w:r>
      <w:r w:rsidR="00F72A98" w:rsidRPr="00154017">
        <w:t>ili</w:t>
      </w:r>
      <w:r w:rsidRPr="00154017">
        <w:t xml:space="preserve"> 113 pregledov trgovcev, pri čemer s</w:t>
      </w:r>
      <w:r w:rsidR="00F72A98" w:rsidRPr="00154017">
        <w:t>m</w:t>
      </w:r>
      <w:r w:rsidRPr="00154017">
        <w:t>o v posameznih primerih ugotovili kršitve določil Zakona o varstvu potrošnikov pred nepoštenimi poslovnimi praksami</w:t>
      </w:r>
      <w:r w:rsidR="00F72A98" w:rsidRPr="00154017">
        <w:t>. Nekaj primerov:</w:t>
      </w:r>
      <w:r w:rsidRPr="00154017">
        <w:t xml:space="preserve"> trgovec je pri oglaševanju cenovne prednosti navajal prečrtano prodajno ceno, po kateri izdelkov ni nikoli prodajal; trgovec je oglaševal določeno prednost – posebno ponudbo, pri čemer potrošnikom ni predstavil vsebine te prednosti; trgovec je izdelek oglaševal z akcijsko, nižjo ceno, za katero se je izkazalo, da za ta izdelek dejansko ne velja ipd. </w:t>
      </w:r>
      <w:r w:rsidR="00F72A98" w:rsidRPr="00154017">
        <w:t>Z</w:t>
      </w:r>
      <w:r w:rsidRPr="00154017">
        <w:t xml:space="preserve">aradi ugotovljenih kršitev </w:t>
      </w:r>
      <w:r w:rsidR="00F72A98" w:rsidRPr="00154017">
        <w:t xml:space="preserve">smo </w:t>
      </w:r>
      <w:r w:rsidRPr="00154017">
        <w:t>izdali 6 upravnih odločb, s katerimi s</w:t>
      </w:r>
      <w:r w:rsidR="00F72A98" w:rsidRPr="00154017">
        <w:t>m</w:t>
      </w:r>
      <w:r w:rsidRPr="00154017">
        <w:t>o prepovedali nepošteno poslovno prakso, povezano z oglaševanjem cenovne prednosti. V 32 primerih s</w:t>
      </w:r>
      <w:r w:rsidR="00F72A98" w:rsidRPr="00154017">
        <w:t>m</w:t>
      </w:r>
      <w:r w:rsidRPr="00154017">
        <w:t xml:space="preserve">o trgovcem odpravo ugotovljenih manjših pomanjkljivosti v določenem roku naložili z opozorilom ZIN. V okviru </w:t>
      </w:r>
      <w:proofErr w:type="spellStart"/>
      <w:r w:rsidRPr="00154017">
        <w:t>prekrškovnih</w:t>
      </w:r>
      <w:proofErr w:type="spellEnd"/>
      <w:r w:rsidRPr="00154017">
        <w:t xml:space="preserve"> postopkov s</w:t>
      </w:r>
      <w:r w:rsidR="00F72A98" w:rsidRPr="00154017">
        <w:t>m</w:t>
      </w:r>
      <w:r w:rsidRPr="00154017">
        <w:t xml:space="preserve">o izdali </w:t>
      </w:r>
      <w:r w:rsidR="00F72A98" w:rsidRPr="00154017">
        <w:t xml:space="preserve">1 </w:t>
      </w:r>
      <w:proofErr w:type="spellStart"/>
      <w:r w:rsidRPr="00154017">
        <w:t>prekrškovno</w:t>
      </w:r>
      <w:proofErr w:type="spellEnd"/>
      <w:r w:rsidRPr="00154017">
        <w:t xml:space="preserve"> odločbo, </w:t>
      </w:r>
      <w:r w:rsidR="00F72A98" w:rsidRPr="00154017">
        <w:t xml:space="preserve">1 </w:t>
      </w:r>
      <w:r w:rsidRPr="00154017">
        <w:t xml:space="preserve">plačilni nalog ter 4 opomine, 33 kršiteljev pa </w:t>
      </w:r>
      <w:r w:rsidR="00F72A98" w:rsidRPr="00154017">
        <w:t xml:space="preserve">smo </w:t>
      </w:r>
      <w:r w:rsidRPr="00154017">
        <w:t>zaradi že odpravljenih manjših pomanjkljivosti zgolj opozorili.</w:t>
      </w:r>
    </w:p>
    <w:p w14:paraId="7F201440" w14:textId="6FF08E95" w:rsidR="00F07EED" w:rsidRPr="00154017" w:rsidRDefault="00F07EED" w:rsidP="00F07EED">
      <w:r w:rsidRPr="00154017">
        <w:t xml:space="preserve">V zadnji tretjini leta </w:t>
      </w:r>
      <w:r w:rsidR="00F72A98" w:rsidRPr="00154017">
        <w:t>smo</w:t>
      </w:r>
      <w:r w:rsidRPr="00154017">
        <w:t>, tudi zaradi zvišanja cen prehranskih izdelkov ter posledične uporabe novih sloganov, s katerimi so trgovci skušali prepričati potrošnike v nakup, izvajal</w:t>
      </w:r>
      <w:r w:rsidR="00F72A98" w:rsidRPr="00154017">
        <w:t>i</w:t>
      </w:r>
      <w:r w:rsidRPr="00154017">
        <w:t xml:space="preserve"> nadzor oglaševanja cen in cenovnih prednosti ter označevanja cen pri večjih slovenskih trgovcih, ki prodajajo prehranske izdelke. </w:t>
      </w:r>
      <w:r w:rsidR="00F72A98" w:rsidRPr="00154017">
        <w:t>O</w:t>
      </w:r>
      <w:r w:rsidRPr="00154017">
        <w:t xml:space="preserve">pravili </w:t>
      </w:r>
      <w:r w:rsidR="00F72A98" w:rsidRPr="00154017">
        <w:t xml:space="preserve">smo </w:t>
      </w:r>
      <w:r w:rsidRPr="00154017">
        <w:t>11 pregledov pri trgovcih, pri čemer s</w:t>
      </w:r>
      <w:r w:rsidR="00F72A98" w:rsidRPr="00154017">
        <w:t>m</w:t>
      </w:r>
      <w:r w:rsidRPr="00154017">
        <w:t xml:space="preserve">o v posameznih primerih ugotovili določene kršitve, kot npr. oglaševana akcijska cena izdelka ni ustrezala ceni izdelka, ki jo je trgovec nato potrošnikom zaračunal na blagajni; </w:t>
      </w:r>
      <w:r w:rsidRPr="00154017">
        <w:lastRenderedPageBreak/>
        <w:t>trgovec v zvezi z uporabljenim oglaševalskim sloganom potrošnikom ni posredoval vseh informacij, ki jih potrošnik potrebuje za presojo vsebine slogana oziroma oglasa trgovca; trgovec je uporabljal trditev glede cenovne prednosti, katere resničnosti pa v okviru inšpekcijskega postopka ni uspel dokazati; trgovec je kot akcijsko ceno izdelka oglaševal ceno, ki je bila dejansko redna cena izdelka; cena enega od izdelkov v trgovini ni bila označena. Večina ugotovljenih kršitev je izhajala iz oglaševalskih akcij, ki so že prenehale, zato s</w:t>
      </w:r>
      <w:r w:rsidR="00F72A98" w:rsidRPr="00154017">
        <w:t>m</w:t>
      </w:r>
      <w:r w:rsidRPr="00154017">
        <w:t xml:space="preserve">o le v 2 primerih trgovcema izrekli opozorilo ZIN za manjše nepravilnosti, ki sta ju nato trgovca odpravila v postavljenem roku. V že zaključenih </w:t>
      </w:r>
      <w:proofErr w:type="spellStart"/>
      <w:r w:rsidRPr="00154017">
        <w:t>prekrškovnih</w:t>
      </w:r>
      <w:proofErr w:type="spellEnd"/>
      <w:r w:rsidRPr="00154017">
        <w:t xml:space="preserve"> postopkih s</w:t>
      </w:r>
      <w:r w:rsidR="00F72A98" w:rsidRPr="00154017">
        <w:t>m</w:t>
      </w:r>
      <w:r w:rsidRPr="00154017">
        <w:t xml:space="preserve">o inšpektorji izdali </w:t>
      </w:r>
      <w:r w:rsidR="00F72A98" w:rsidRPr="00154017">
        <w:t xml:space="preserve">1 </w:t>
      </w:r>
      <w:proofErr w:type="spellStart"/>
      <w:r w:rsidRPr="00154017">
        <w:t>prekrškovno</w:t>
      </w:r>
      <w:proofErr w:type="spellEnd"/>
      <w:r w:rsidRPr="00154017">
        <w:t xml:space="preserve"> odločbo ter </w:t>
      </w:r>
      <w:r w:rsidR="00F72A98" w:rsidRPr="00154017">
        <w:t xml:space="preserve">1 </w:t>
      </w:r>
      <w:r w:rsidRPr="00154017">
        <w:t>opomin, v 7 primerih pa s</w:t>
      </w:r>
      <w:r w:rsidR="00F72A98" w:rsidRPr="00154017">
        <w:t>m</w:t>
      </w:r>
      <w:r w:rsidRPr="00154017">
        <w:t>o trgovc</w:t>
      </w:r>
      <w:r w:rsidR="00F72A98" w:rsidRPr="00154017">
        <w:t>u</w:t>
      </w:r>
      <w:r w:rsidRPr="00154017">
        <w:t xml:space="preserve"> </w:t>
      </w:r>
      <w:r w:rsidR="00F72A98" w:rsidRPr="00154017">
        <w:t xml:space="preserve">izrekli </w:t>
      </w:r>
      <w:r w:rsidRPr="00154017">
        <w:t>opozorilo ZP-1.</w:t>
      </w:r>
    </w:p>
    <w:p w14:paraId="0CB5CD85" w14:textId="3FBFC8ED" w:rsidR="00F07EED" w:rsidRPr="00154017" w:rsidRDefault="00F07EED" w:rsidP="00F07EED">
      <w:r w:rsidRPr="00154017">
        <w:t xml:space="preserve">Hkrati </w:t>
      </w:r>
      <w:r w:rsidR="00F72A98" w:rsidRPr="00154017">
        <w:t xml:space="preserve">smo </w:t>
      </w:r>
      <w:r w:rsidRPr="00154017">
        <w:t>nadzor nepoštenih poslovnih praks izvajal</w:t>
      </w:r>
      <w:r w:rsidR="00F72A98" w:rsidRPr="00154017">
        <w:t>i</w:t>
      </w:r>
      <w:r w:rsidRPr="00154017">
        <w:t xml:space="preserve"> še v okviru drugih nadzorov kot npr. nadzora sklepanja pogodb na daljavo, v okviru katerega s</w:t>
      </w:r>
      <w:r w:rsidR="00F72A98" w:rsidRPr="00154017">
        <w:t>m</w:t>
      </w:r>
      <w:r w:rsidRPr="00154017">
        <w:t>o poleg morebitnega zavajanja glede cen in cenovnih prednosti preverjali tudi morebitne druge zavajajoče navedbe. V zvezi s slednjimi izpostav</w:t>
      </w:r>
      <w:r w:rsidR="00F72A98" w:rsidRPr="00154017">
        <w:t>ljamo</w:t>
      </w:r>
      <w:r w:rsidRPr="00154017">
        <w:t xml:space="preserve"> npr. napačno seznanjanje potrošnikov z njihovo pravico do odstopa od pogodbe, sklenjene na daljavo. Več o tem nadzoru v nadaljevanju v okviru področja pogodb na daljavo. </w:t>
      </w:r>
      <w:r w:rsidR="00F72A98" w:rsidRPr="00154017">
        <w:t>N</w:t>
      </w:r>
      <w:r w:rsidRPr="00154017">
        <w:t xml:space="preserve">epošteno poslovno prakso </w:t>
      </w:r>
      <w:r w:rsidR="00F72A98" w:rsidRPr="00154017">
        <w:t xml:space="preserve">smo </w:t>
      </w:r>
      <w:r w:rsidRPr="00154017">
        <w:t>ugotovil</w:t>
      </w:r>
      <w:r w:rsidR="00F72A98" w:rsidRPr="00154017">
        <w:t>i</w:t>
      </w:r>
      <w:r w:rsidRPr="00154017">
        <w:t xml:space="preserve"> tudi na področju delovanja ponudnikov elektronskih komunikacijskih storitev (operaterjev), pri čemer </w:t>
      </w:r>
      <w:r w:rsidR="00F72A98" w:rsidRPr="00154017">
        <w:t xml:space="preserve">smo </w:t>
      </w:r>
      <w:r w:rsidRPr="00154017">
        <w:t>enemu od operaterjev izdal</w:t>
      </w:r>
      <w:r w:rsidR="00F72A98" w:rsidRPr="00154017">
        <w:t>i</w:t>
      </w:r>
      <w:r w:rsidRPr="00154017">
        <w:t xml:space="preserve"> prepovedno odločbo, s katero </w:t>
      </w:r>
      <w:r w:rsidR="00F72A98" w:rsidRPr="00154017">
        <w:t xml:space="preserve">smo </w:t>
      </w:r>
      <w:r w:rsidRPr="00154017">
        <w:t>mu prepovedal</w:t>
      </w:r>
      <w:r w:rsidR="00F72A98" w:rsidRPr="00154017">
        <w:t>i</w:t>
      </w:r>
      <w:r w:rsidRPr="00154017">
        <w:t xml:space="preserve"> agresivno poslovno prakso pri sklepanju pogodb na daljavo, saj potrošnikom pred sprejemom pošiljke, ki jim jo je operater poslal po pooblaščenem dostavnem podjetju, ni bilo omogočeno, da bi se seznanili s predlogom naročniške pogodbe in </w:t>
      </w:r>
      <w:proofErr w:type="spellStart"/>
      <w:r w:rsidRPr="00154017">
        <w:t>predpogodbenimi</w:t>
      </w:r>
      <w:proofErr w:type="spellEnd"/>
      <w:r w:rsidRPr="00154017">
        <w:t xml:space="preserve"> informacijami </w:t>
      </w:r>
      <w:r w:rsidR="00F72A98" w:rsidRPr="00154017">
        <w:t xml:space="preserve">ter </w:t>
      </w:r>
      <w:r w:rsidRPr="00154017">
        <w:t>tako sprejeli zavestno odločitev o sklenitvi naročniške pogodbe.</w:t>
      </w:r>
    </w:p>
    <w:p w14:paraId="359A267B" w14:textId="6220361A" w:rsidR="00F07EED" w:rsidRPr="00154017" w:rsidRDefault="00F07EED" w:rsidP="00F07EED">
      <w:r w:rsidRPr="00154017">
        <w:t xml:space="preserve">Ob tem velja izpostaviti, da </w:t>
      </w:r>
      <w:r w:rsidR="00D554C5" w:rsidRPr="00154017">
        <w:t xml:space="preserve">skušamo, </w:t>
      </w:r>
      <w:r w:rsidRPr="00154017">
        <w:t>poleg izvajanja nadzora</w:t>
      </w:r>
      <w:r w:rsidR="00FC51CD" w:rsidRPr="00154017">
        <w:t>,</w:t>
      </w:r>
      <w:r w:rsidRPr="00154017">
        <w:t xml:space="preserve"> na različne načine (npr. preko medijev, spletne strani, odgovorov na prejeta vprašanja) osveščati tako potrošnike kot tudi podjetja na različne sporne prakse, ki jih zasledi</w:t>
      </w:r>
      <w:r w:rsidR="00D554C5" w:rsidRPr="00154017">
        <w:t>mo</w:t>
      </w:r>
      <w:r w:rsidR="00FC51CD" w:rsidRPr="00154017">
        <w:t xml:space="preserve"> na terenu</w:t>
      </w:r>
      <w:r w:rsidRPr="00154017">
        <w:t>, ter na pravila, ki veljajo na tem področju oziroma prakse, ki se štejejo za nepoštene.</w:t>
      </w:r>
    </w:p>
    <w:p w14:paraId="6C2399D3" w14:textId="2D5E49A9" w:rsidR="00F07EED" w:rsidRPr="00154017" w:rsidRDefault="00F07EED" w:rsidP="009B4A04">
      <w:r w:rsidRPr="00154017">
        <w:t>Področje nepoštenih poslovnih praks vsekakor ostaja področje, ki ga bo</w:t>
      </w:r>
      <w:r w:rsidR="00D554C5" w:rsidRPr="00154017">
        <w:t>mo</w:t>
      </w:r>
      <w:r w:rsidRPr="00154017">
        <w:t xml:space="preserve"> tudi v prihodnje aktivno spremljal</w:t>
      </w:r>
      <w:r w:rsidR="00D554C5" w:rsidRPr="00154017">
        <w:t>i</w:t>
      </w:r>
      <w:r w:rsidRPr="00154017">
        <w:t>. Pojavljajo se vedno novi načini oglaševanja in drugi pristopi, s katerimi skušajo podjetja potrošnike prepričati v nakup njihovega blaga in storitev, prav tako so slovenski potrošniki še vedno zelo dovzetni za akcije, popuste, razprodaje in druge vrste ugodnosti. Največ uporabe nepoštenih poslovnih praks je tako prav na področju oglaševanja cen in popustov, še posebej pri spletni prodaji. Hkrati podjetja potrošnikov ne privabljajo več le z vsebino in ceno svoje lastne ponudbe (izdelkov ali storitev), pač pa z namenom pospeševanja prodaje na nakupe velikokrat vežejo tudi raznorazne dodatne privlačne akcije (npr. organiziranje nagradnih iger) ali pa se, sploh v primeru starejših, odločajo za osebni pristop preko obiskov na domovih potrošnikov.</w:t>
      </w:r>
    </w:p>
    <w:p w14:paraId="3414CB6D" w14:textId="0B411F66" w:rsidR="008D6709" w:rsidRDefault="008D6709" w:rsidP="008F1173">
      <w:pPr>
        <w:pStyle w:val="Naslov4a"/>
      </w:pPr>
      <w:r>
        <w:t>Vzorčenje</w:t>
      </w:r>
    </w:p>
    <w:p w14:paraId="3283914A" w14:textId="40149D95" w:rsidR="008D6709" w:rsidRDefault="008D6709" w:rsidP="001320FE">
      <w:pPr>
        <w:pStyle w:val="Naslov6b"/>
      </w:pPr>
      <w:r>
        <w:t>Papirnate kuhinjske brisače</w:t>
      </w:r>
    </w:p>
    <w:p w14:paraId="78B82C30" w14:textId="57199123" w:rsidR="008D6709" w:rsidRPr="00154017" w:rsidRDefault="00D554C5" w:rsidP="008D6709">
      <w:r w:rsidRPr="00154017">
        <w:t>Na podlagi p</w:t>
      </w:r>
      <w:r w:rsidR="008D6709" w:rsidRPr="00154017">
        <w:t>reje</w:t>
      </w:r>
      <w:r w:rsidRPr="00154017">
        <w:t xml:space="preserve">te </w:t>
      </w:r>
      <w:r w:rsidR="008D6709" w:rsidRPr="00154017">
        <w:t>informacij</w:t>
      </w:r>
      <w:r w:rsidRPr="00154017">
        <w:t>e</w:t>
      </w:r>
      <w:r w:rsidR="008D6709" w:rsidRPr="00154017">
        <w:t xml:space="preserve">, da je skupna dolžila papirnatih </w:t>
      </w:r>
      <w:r w:rsidRPr="00154017">
        <w:t xml:space="preserve">kuhinjskih </w:t>
      </w:r>
      <w:r w:rsidR="008D6709" w:rsidRPr="00154017">
        <w:t>brisač določene blagovne znamke veliko manjša, kot jo navaja proizvajalec na embalaži</w:t>
      </w:r>
      <w:r w:rsidRPr="00154017">
        <w:t xml:space="preserve">, smo </w:t>
      </w:r>
      <w:r w:rsidR="008D6709" w:rsidRPr="00154017">
        <w:t>v decembru 2022 vzorčil</w:t>
      </w:r>
      <w:r w:rsidRPr="00154017">
        <w:t>i</w:t>
      </w:r>
      <w:r w:rsidR="008D6709" w:rsidRPr="00154017">
        <w:t xml:space="preserve"> zvitek teh papirnatih</w:t>
      </w:r>
      <w:r w:rsidR="007C6743" w:rsidRPr="00154017">
        <w:t xml:space="preserve"> </w:t>
      </w:r>
      <w:r w:rsidRPr="00154017">
        <w:t xml:space="preserve">kuhinjskih </w:t>
      </w:r>
      <w:r w:rsidR="008D6709" w:rsidRPr="00154017">
        <w:t>brisač. Po podatkih na embalaži naj bi bilo v paketu papirnat</w:t>
      </w:r>
      <w:r w:rsidRPr="00154017">
        <w:t>ih</w:t>
      </w:r>
      <w:r w:rsidR="008D6709" w:rsidRPr="00154017">
        <w:t xml:space="preserve"> brisač v skupni dolžini 100 metrov z možnostjo odstopanja (tolerance) največ ± 5</w:t>
      </w:r>
      <w:r w:rsidR="007C6743" w:rsidRPr="00154017">
        <w:t xml:space="preserve"> %</w:t>
      </w:r>
      <w:r w:rsidR="008D6709" w:rsidRPr="00154017">
        <w:t xml:space="preserve"> od navedene dolžine.</w:t>
      </w:r>
    </w:p>
    <w:p w14:paraId="4C8434D5" w14:textId="25C2CFB7" w:rsidR="008D6709" w:rsidRPr="00154017" w:rsidRDefault="00D554C5" w:rsidP="008D6709">
      <w:r w:rsidRPr="00154017">
        <w:t>P</w:t>
      </w:r>
      <w:r w:rsidR="008D6709" w:rsidRPr="00154017">
        <w:t xml:space="preserve">ri trgovcu na drobno </w:t>
      </w:r>
      <w:r w:rsidRPr="00154017">
        <w:t xml:space="preserve">smo </w:t>
      </w:r>
      <w:r w:rsidR="008D6709" w:rsidRPr="00154017">
        <w:t>vzorčil</w:t>
      </w:r>
      <w:r w:rsidRPr="00154017">
        <w:t>i</w:t>
      </w:r>
      <w:r w:rsidR="008D6709" w:rsidRPr="00154017">
        <w:t xml:space="preserve"> rolo teh </w:t>
      </w:r>
      <w:r w:rsidRPr="00154017">
        <w:t xml:space="preserve">papirnatih </w:t>
      </w:r>
      <w:r w:rsidR="008D6709" w:rsidRPr="00154017">
        <w:t>kuhinjskih brisač in jih predal</w:t>
      </w:r>
      <w:r w:rsidRPr="00154017">
        <w:t>i</w:t>
      </w:r>
      <w:r w:rsidR="008D6709" w:rsidRPr="00154017">
        <w:t xml:space="preserve"> akreditiranemu laboratoriju, da izvede meritve dolžine. V okviru izvedenih meritev je bilo ugotovljeno, da je dejanska dolžina vseh papirnatih kuhinjskih brisač okrog 75 m</w:t>
      </w:r>
      <w:r w:rsidR="00BB2C83" w:rsidRPr="00154017">
        <w:t>, kar</w:t>
      </w:r>
      <w:r w:rsidR="008D6709" w:rsidRPr="00154017">
        <w:t xml:space="preserve"> je izven dopustnih mej odstopanja dolžine</w:t>
      </w:r>
      <w:r w:rsidR="00BB2C83" w:rsidRPr="00154017">
        <w:t>, ki jih je navedel proizvajalec</w:t>
      </w:r>
      <w:r w:rsidR="008D6709" w:rsidRPr="00154017">
        <w:t xml:space="preserve">. Laboratorij je izdelal </w:t>
      </w:r>
      <w:r w:rsidR="008D6709" w:rsidRPr="00154017">
        <w:lastRenderedPageBreak/>
        <w:t xml:space="preserve">poročilo o meritvah, ki je bilo posredovano prodajalcu, kjer so bile brisače vzorčene, ter tudi slovenskemu distributerju, ki je ta proizvod prvi dal na slovenski trg. </w:t>
      </w:r>
    </w:p>
    <w:p w14:paraId="06EBB1EA" w14:textId="25C72227" w:rsidR="008D6709" w:rsidRPr="00154017" w:rsidRDefault="00BB2C83" w:rsidP="008D6709">
      <w:r w:rsidRPr="00154017">
        <w:t>Na podlagi p</w:t>
      </w:r>
      <w:r w:rsidR="008D6709" w:rsidRPr="00154017">
        <w:t>oročil</w:t>
      </w:r>
      <w:r w:rsidRPr="00154017">
        <w:t>a</w:t>
      </w:r>
      <w:r w:rsidR="008D6709" w:rsidRPr="00154017">
        <w:t xml:space="preserve"> o odstopanju izmerjene dolžine od deklarirane je slovenski distributer od vseh prodajalcev</w:t>
      </w:r>
      <w:r w:rsidR="007C6743" w:rsidRPr="00154017">
        <w:t xml:space="preserve"> </w:t>
      </w:r>
      <w:r w:rsidR="008D6709" w:rsidRPr="00154017">
        <w:t xml:space="preserve">te papirnate </w:t>
      </w:r>
      <w:r w:rsidR="00D554C5" w:rsidRPr="00154017">
        <w:t xml:space="preserve">kuhinjske </w:t>
      </w:r>
      <w:r w:rsidR="008D6709" w:rsidRPr="00154017">
        <w:t xml:space="preserve">brisače umaknil s slovenskega trga. Inšpekcijski postopek </w:t>
      </w:r>
      <w:r w:rsidRPr="00154017">
        <w:t xml:space="preserve">zavajajoče poslovne prakse </w:t>
      </w:r>
      <w:r w:rsidR="008D6709" w:rsidRPr="00154017">
        <w:t>še ni zaključen.</w:t>
      </w:r>
    </w:p>
    <w:p w14:paraId="117ABD2A" w14:textId="7BA79DB3" w:rsidR="008D6709" w:rsidRDefault="008D6709" w:rsidP="00FC51CD">
      <w:pPr>
        <w:pStyle w:val="Naslov6b"/>
      </w:pPr>
      <w:r>
        <w:t xml:space="preserve">Vzorčenje tekočine </w:t>
      </w:r>
      <w:proofErr w:type="spellStart"/>
      <w:r>
        <w:t>AdBlue</w:t>
      </w:r>
      <w:proofErr w:type="spellEnd"/>
      <w:r w:rsidR="007C6743">
        <w:t xml:space="preserve"> </w:t>
      </w:r>
    </w:p>
    <w:p w14:paraId="2CB7A137" w14:textId="173855AA" w:rsidR="008D6709" w:rsidRPr="00154017" w:rsidRDefault="00D554C5" w:rsidP="008D6709">
      <w:r w:rsidRPr="00154017">
        <w:t>D</w:t>
      </w:r>
      <w:r w:rsidR="008D6709" w:rsidRPr="00154017">
        <w:t xml:space="preserve">ecembra 2022 </w:t>
      </w:r>
      <w:r w:rsidRPr="00154017">
        <w:t xml:space="preserve">smo </w:t>
      </w:r>
      <w:r w:rsidR="008D6709" w:rsidRPr="00154017">
        <w:t>prejel</w:t>
      </w:r>
      <w:r w:rsidRPr="00154017">
        <w:t>i</w:t>
      </w:r>
      <w:r w:rsidR="008D6709" w:rsidRPr="00154017">
        <w:t xml:space="preserve"> prijavo skupaj z analizo laboratorija, da tekočina </w:t>
      </w:r>
      <w:proofErr w:type="spellStart"/>
      <w:r w:rsidR="008D6709" w:rsidRPr="00154017">
        <w:t>AdBlue</w:t>
      </w:r>
      <w:proofErr w:type="spellEnd"/>
      <w:r w:rsidR="008D6709" w:rsidRPr="00154017">
        <w:t xml:space="preserve"> ne ustreza zahtevam standarda ISO 22241 glede vsebnosti uree, </w:t>
      </w:r>
      <w:proofErr w:type="spellStart"/>
      <w:r w:rsidR="008D6709" w:rsidRPr="00154017">
        <w:t>biureta</w:t>
      </w:r>
      <w:proofErr w:type="spellEnd"/>
      <w:r w:rsidR="008D6709" w:rsidRPr="00154017">
        <w:t>, aldehidov,</w:t>
      </w:r>
      <w:r w:rsidR="00BB2C83" w:rsidRPr="00154017">
        <w:t xml:space="preserve"> </w:t>
      </w:r>
      <w:r w:rsidR="008D6709" w:rsidRPr="00154017">
        <w:t>fosfatov, kalcija, magnezija, natrija in kalija. Proizvajalec je imel na embalaži 4</w:t>
      </w:r>
      <w:r w:rsidRPr="00154017">
        <w:t xml:space="preserve"> </w:t>
      </w:r>
      <w:r w:rsidR="008D6709" w:rsidRPr="00154017">
        <w:t xml:space="preserve">L plastenke navedeno, da </w:t>
      </w:r>
      <w:r w:rsidR="00BB2C83" w:rsidRPr="00154017">
        <w:t xml:space="preserve">tekočina </w:t>
      </w:r>
      <w:proofErr w:type="spellStart"/>
      <w:r w:rsidR="008D6709" w:rsidRPr="00154017">
        <w:t>Adblue</w:t>
      </w:r>
      <w:proofErr w:type="spellEnd"/>
      <w:r w:rsidR="008D6709" w:rsidRPr="00154017">
        <w:t xml:space="preserve"> ustreza zahtevam </w:t>
      </w:r>
      <w:r w:rsidR="00BB2C83" w:rsidRPr="00154017">
        <w:t xml:space="preserve">tega </w:t>
      </w:r>
      <w:r w:rsidR="008D6709" w:rsidRPr="00154017">
        <w:t>standarda</w:t>
      </w:r>
      <w:r w:rsidR="00BB2C83" w:rsidRPr="00154017">
        <w:t>.</w:t>
      </w:r>
    </w:p>
    <w:p w14:paraId="1BB09439" w14:textId="62164904" w:rsidR="008D6709" w:rsidRPr="00154017" w:rsidRDefault="00BB2C83" w:rsidP="008D6709">
      <w:r w:rsidRPr="00154017">
        <w:t xml:space="preserve">Tekočina </w:t>
      </w:r>
      <w:proofErr w:type="spellStart"/>
      <w:r w:rsidR="008D6709" w:rsidRPr="00154017">
        <w:t>AdBlue</w:t>
      </w:r>
      <w:proofErr w:type="spellEnd"/>
      <w:r w:rsidR="007C6743" w:rsidRPr="00154017">
        <w:t xml:space="preserve"> </w:t>
      </w:r>
      <w:r w:rsidR="008D6709" w:rsidRPr="00154017">
        <w:t xml:space="preserve">je zaščitena blagovna znamka raztopine vode in sečnine, ki se kot dodatek </w:t>
      </w:r>
      <w:r w:rsidR="00D554C5" w:rsidRPr="00154017">
        <w:t>h</w:t>
      </w:r>
      <w:r w:rsidRPr="00154017">
        <w:t xml:space="preserve"> gorivu </w:t>
      </w:r>
      <w:r w:rsidR="008D6709" w:rsidRPr="00154017">
        <w:t>uporablja za učinkovitejše čiščenje izpušnih plinov pri di</w:t>
      </w:r>
      <w:r w:rsidRPr="00154017">
        <w:t>z</w:t>
      </w:r>
      <w:r w:rsidR="008D6709" w:rsidRPr="00154017">
        <w:t>elskih motorjih.</w:t>
      </w:r>
    </w:p>
    <w:p w14:paraId="5C5E34D1" w14:textId="532923F5" w:rsidR="008D6709" w:rsidRPr="00154017" w:rsidRDefault="00D554C5" w:rsidP="008D6709">
      <w:r w:rsidRPr="00154017">
        <w:t>Z</w:t>
      </w:r>
      <w:r w:rsidR="008D6709" w:rsidRPr="00154017">
        <w:t xml:space="preserve">a namene ugotavljanja skladnosti tekočine </w:t>
      </w:r>
      <w:proofErr w:type="spellStart"/>
      <w:r w:rsidR="008D6709" w:rsidRPr="00154017">
        <w:t>AdBlue</w:t>
      </w:r>
      <w:proofErr w:type="spellEnd"/>
      <w:r w:rsidR="008D6709" w:rsidRPr="00154017">
        <w:t xml:space="preserve"> </w:t>
      </w:r>
      <w:r w:rsidR="00E50B25" w:rsidRPr="00154017">
        <w:t xml:space="preserve">smo </w:t>
      </w:r>
      <w:r w:rsidR="00BB2C83" w:rsidRPr="00154017">
        <w:t>le-</w:t>
      </w:r>
      <w:r w:rsidR="008D6709" w:rsidRPr="00154017">
        <w:t>to vzorčil pri prodajalcu teh tekočin in jo predal</w:t>
      </w:r>
      <w:r w:rsidR="00E50B25" w:rsidRPr="00154017">
        <w:t>i</w:t>
      </w:r>
      <w:r w:rsidR="008D6709" w:rsidRPr="00154017">
        <w:t xml:space="preserve"> v laboratorij </w:t>
      </w:r>
      <w:r w:rsidR="00BB2C83" w:rsidRPr="00154017">
        <w:t>n</w:t>
      </w:r>
      <w:r w:rsidR="008D6709" w:rsidRPr="00154017">
        <w:t xml:space="preserve">a kemijsko analizo, </w:t>
      </w:r>
      <w:r w:rsidR="00BB2C83" w:rsidRPr="00154017">
        <w:t xml:space="preserve">ali </w:t>
      </w:r>
      <w:r w:rsidR="008D6709" w:rsidRPr="00154017">
        <w:t xml:space="preserve">tekočina </w:t>
      </w:r>
      <w:r w:rsidR="00BB2C83" w:rsidRPr="00154017">
        <w:t xml:space="preserve">ustreza </w:t>
      </w:r>
      <w:r w:rsidR="008D6709" w:rsidRPr="00154017">
        <w:t>navedene</w:t>
      </w:r>
      <w:r w:rsidR="00E50B25" w:rsidRPr="00154017">
        <w:t>mu</w:t>
      </w:r>
      <w:r w:rsidR="008D6709" w:rsidRPr="00154017">
        <w:t xml:space="preserve"> standard</w:t>
      </w:r>
      <w:r w:rsidR="00E50B25" w:rsidRPr="00154017">
        <w:t>u</w:t>
      </w:r>
      <w:r w:rsidR="008D6709" w:rsidRPr="00154017">
        <w:t xml:space="preserve">. Poročilo o analizi vzorčene </w:t>
      </w:r>
      <w:r w:rsidR="00BB2C83" w:rsidRPr="00154017">
        <w:t xml:space="preserve">tekočine </w:t>
      </w:r>
      <w:proofErr w:type="spellStart"/>
      <w:r w:rsidR="008D6709" w:rsidRPr="00154017">
        <w:t>Adblue</w:t>
      </w:r>
      <w:proofErr w:type="spellEnd"/>
      <w:r w:rsidR="00BB2C83" w:rsidRPr="00154017">
        <w:t>, ki je bilo</w:t>
      </w:r>
      <w:r w:rsidR="008D6709" w:rsidRPr="00154017">
        <w:t xml:space="preserve"> izdano v januarju 2023</w:t>
      </w:r>
      <w:r w:rsidR="00BB2C83" w:rsidRPr="00154017">
        <w:t>,</w:t>
      </w:r>
      <w:r w:rsidR="008D6709" w:rsidRPr="00154017">
        <w:t xml:space="preserve"> je potrdila trditve prijavitelja, da ne ustreza zahtevam standarda</w:t>
      </w:r>
      <w:r w:rsidR="00BB2C83" w:rsidRPr="00154017">
        <w:t>,</w:t>
      </w:r>
      <w:r w:rsidR="008D6709" w:rsidRPr="00154017">
        <w:t xml:space="preserve"> navedenega na embalaži</w:t>
      </w:r>
      <w:r w:rsidR="00BB2C83" w:rsidRPr="00154017">
        <w:t>.</w:t>
      </w:r>
      <w:r w:rsidR="008D6709" w:rsidRPr="00154017">
        <w:t xml:space="preserve"> </w:t>
      </w:r>
      <w:r w:rsidR="00BB2C83" w:rsidRPr="00154017">
        <w:t xml:space="preserve">S poročilom </w:t>
      </w:r>
      <w:r w:rsidR="008D6709" w:rsidRPr="00154017">
        <w:t xml:space="preserve">je </w:t>
      </w:r>
      <w:r w:rsidR="00BB2C83" w:rsidRPr="00154017">
        <w:t xml:space="preserve">že </w:t>
      </w:r>
      <w:r w:rsidR="008D6709" w:rsidRPr="00154017">
        <w:t>bil seznanjen prodajalec te tekočine.</w:t>
      </w:r>
      <w:r w:rsidR="007C6743" w:rsidRPr="00154017">
        <w:t xml:space="preserve"> </w:t>
      </w:r>
      <w:r w:rsidR="008D6709" w:rsidRPr="00154017">
        <w:t xml:space="preserve">Inšpekcijski postopek je še </w:t>
      </w:r>
      <w:r w:rsidR="00BB2C83" w:rsidRPr="00154017">
        <w:t xml:space="preserve">v </w:t>
      </w:r>
      <w:r w:rsidR="008D6709" w:rsidRPr="00154017">
        <w:t>teku.</w:t>
      </w:r>
    </w:p>
    <w:p w14:paraId="196434D0" w14:textId="0F5CCA38" w:rsidR="003200D6" w:rsidRDefault="003200D6" w:rsidP="003200D6">
      <w:pPr>
        <w:pStyle w:val="Naslov3"/>
      </w:pPr>
      <w:bookmarkStart w:id="55" w:name="_Toc128394300"/>
      <w:r>
        <w:t>Pogodbe na daljavo</w:t>
      </w:r>
      <w:bookmarkEnd w:id="55"/>
    </w:p>
    <w:p w14:paraId="344AD6E5" w14:textId="062BA9AD" w:rsidR="003200D6" w:rsidRDefault="003200D6" w:rsidP="003200D6">
      <w:r>
        <w:t xml:space="preserve">Pogodbe na daljavo so v 43. členu Zakona o varstvu potrošnikov, ki se </w:t>
      </w:r>
      <w:r w:rsidR="00E50B25" w:rsidRPr="00154017">
        <w:t xml:space="preserve">je </w:t>
      </w:r>
      <w:r w:rsidRPr="00154017">
        <w:t>uporablja</w:t>
      </w:r>
      <w:r w:rsidR="00E50B25" w:rsidRPr="00154017">
        <w:t>l</w:t>
      </w:r>
      <w:r>
        <w:t xml:space="preserve"> do 26. </w:t>
      </w:r>
      <w:r w:rsidR="00E50B25">
        <w:t>januarja</w:t>
      </w:r>
      <w:r>
        <w:t xml:space="preserve"> 2023, opredeljene kot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(npr. pisemske pošiljke in druge tiskovine, katalogi, telefonski pogovori, oglaševanje v tisku z naročilnico, televizijska prodaja, faksimile naprava, elektronska pošta, svetovni splet ali internet).</w:t>
      </w:r>
    </w:p>
    <w:p w14:paraId="3622E609" w14:textId="71BF34B6" w:rsidR="003200D6" w:rsidRDefault="003200D6" w:rsidP="003200D6">
      <w:r>
        <w:t xml:space="preserve">V praksi se največ pogodb na daljavo sklene preko spleta, zato so tudi </w:t>
      </w:r>
      <w:r w:rsidR="00E50B25" w:rsidRPr="00154017">
        <w:t xml:space="preserve">naši </w:t>
      </w:r>
      <w:r>
        <w:t xml:space="preserve">nadzori na tem področju usmerjeni predvsem v poslovanje podjetij preko spleta. Na področju spletne prodaje </w:t>
      </w:r>
      <w:r w:rsidRPr="00154017">
        <w:t>s</w:t>
      </w:r>
      <w:r w:rsidR="00E50B25" w:rsidRPr="00154017">
        <w:t>m</w:t>
      </w:r>
      <w:r w:rsidRPr="00154017">
        <w:t xml:space="preserve">o </w:t>
      </w:r>
      <w:r>
        <w:t xml:space="preserve">v letu 2022 preverjali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 Prav tako </w:t>
      </w:r>
      <w:r w:rsidRPr="00154017">
        <w:t>s</w:t>
      </w:r>
      <w:r w:rsidR="00E50B25" w:rsidRPr="00154017">
        <w:t>m</w:t>
      </w:r>
      <w:r w:rsidRPr="00154017">
        <w:t xml:space="preserve">o </w:t>
      </w:r>
      <w:r>
        <w:t xml:space="preserve">preverjali tudi spoštovanje Uredbe (EU) 2018/302 o naslovitvi neupravičenega geografskega blokiranja in drugih oblik diskriminacije na podlagi državljanstva, kraja prebivališča ali kraja sedeža strank na notranjem trgu, ki med drugim določa, da trgovec ne sme uporabljati drugačnih </w:t>
      </w:r>
      <w:r>
        <w:lastRenderedPageBreak/>
        <w:t>splošnih pogojev za dostop do blaga ali storitev iz razlogov, povezanih s strankinim državljanstvom, krajem prebivališča ali krajem sedeža, ko želi stranka kupiti blago od trgovca in je to blago bodisi dostavljeno na lokacijo v državi članici</w:t>
      </w:r>
      <w:r w:rsidR="00643EB3">
        <w:t xml:space="preserve"> EU</w:t>
      </w:r>
      <w:r>
        <w:t>, v katero trgovec dostavlja v skladu s splošnimi pogoji za dostop, bodisi se to blago prevzame na mestu, o katerem sta se dogovorila trgovec in stranka, v državi članici</w:t>
      </w:r>
      <w:r w:rsidR="00643EB3">
        <w:t xml:space="preserve"> EU</w:t>
      </w:r>
      <w:r>
        <w:t>, v kateri trgovec takšno možnost ponuja v splošnih pogojih za dostop.</w:t>
      </w:r>
    </w:p>
    <w:p w14:paraId="73DFAEC0" w14:textId="35067616" w:rsidR="003200D6" w:rsidRDefault="00E50B25" w:rsidP="003200D6">
      <w:r>
        <w:t>V</w:t>
      </w:r>
      <w:r w:rsidR="003200D6">
        <w:t xml:space="preserve"> letu 2022</w:t>
      </w:r>
      <w:r>
        <w:t xml:space="preserve"> </w:t>
      </w:r>
      <w:r w:rsidRPr="00154017">
        <w:t>smo,</w:t>
      </w:r>
      <w:r w:rsidR="003200D6">
        <w:t xml:space="preserve"> tako kot pretekla leta, </w:t>
      </w:r>
      <w:r w:rsidRPr="00154017">
        <w:t>izvajali</w:t>
      </w:r>
      <w:r w:rsidR="003200D6">
        <w:t xml:space="preserve"> nadzor opravljanja dejavnosti sklepanja pogodb na daljavo preko spleta s potrošniki oziroma nadzor spletne prodaje preko prijav in v okviru koordiniranega nadzora. Slednji je potekal čez celo leto, pregledanih pa je bilo 170 spletnih trgovin. Posamezne kršitve </w:t>
      </w:r>
      <w:r w:rsidR="003200D6" w:rsidRPr="00154017">
        <w:t>s</w:t>
      </w:r>
      <w:r w:rsidRPr="00154017">
        <w:t>m</w:t>
      </w:r>
      <w:r w:rsidR="003200D6" w:rsidRPr="00154017">
        <w:t>o ugot</w:t>
      </w:r>
      <w:r w:rsidRPr="00154017">
        <w:t>ovili</w:t>
      </w:r>
      <w:r w:rsidR="003200D6">
        <w:t xml:space="preserve"> pri skoraj vseh pregledanih trgovinah, pri čemer je največkrat šlo za pomanjkljivosti z vidika Zakona o varstvu potrošnikov, Zakona o elektronskem poslovanju na trgu in Zakona o izvensodnem reševanju potrošniških sporov, npr. podjetja potrošnikom niso posredovala vseh potrebnih informacij (npr. o odgovornosti prodajalca za stvarne napake na blagu, roka dostave, obrazca za odstop od pogodbe) ali pa so bile te napačne (npr. napačen rok za odstop od pogodbe, napačen rok za uveljavljanje reklamacije zaradi napake na izdelku), funkcija, ki sproži naročilo, ni bila ustrezno označena, spletni trgovec ni omogočal uporabe elektronskih sredstev, s katerimi bi kupec lahko prepoznal in popravil napake pri vnosu pred oddajo naročila ipd.</w:t>
      </w:r>
    </w:p>
    <w:p w14:paraId="189580B9" w14:textId="6BC58AFE" w:rsidR="003200D6" w:rsidRPr="00154017" w:rsidRDefault="003200D6" w:rsidP="003200D6">
      <w:r>
        <w:t xml:space="preserve">Zaradi ugotovljenih kršitev </w:t>
      </w:r>
      <w:r w:rsidRPr="00154017">
        <w:t>s</w:t>
      </w:r>
      <w:r w:rsidR="00E50B25" w:rsidRPr="00154017">
        <w:t>m</w:t>
      </w:r>
      <w:r w:rsidRPr="00154017">
        <w:t>o izdali 168 opozoril ZIN, s katerimi s</w:t>
      </w:r>
      <w:r w:rsidR="00E50B25" w:rsidRPr="00154017">
        <w:t>m</w:t>
      </w:r>
      <w:r w:rsidRPr="00154017">
        <w:t>o podjetjem naložili odpravo ugotovljenih kršitev, izdali pa s</w:t>
      </w:r>
      <w:r w:rsidR="00E50B25" w:rsidRPr="00154017">
        <w:t>m</w:t>
      </w:r>
      <w:r w:rsidRPr="00154017">
        <w:t>o tudi 4 upravne odločbe, s katerimi s</w:t>
      </w:r>
      <w:r w:rsidR="00E50B25" w:rsidRPr="00154017">
        <w:t>m</w:t>
      </w:r>
      <w:r w:rsidRPr="00154017">
        <w:t xml:space="preserve">o podjetjem npr. prepovedali izvajanje zavajajoče poslovne prakse pri oglaševanju cenovne prednosti ter uporabo nepoštenih pogodbenih pogojev pri poslovanju s potrošniki. V okviru uvedenih in že zaključenih </w:t>
      </w:r>
      <w:proofErr w:type="spellStart"/>
      <w:r w:rsidRPr="00154017">
        <w:t>prekrškovnih</w:t>
      </w:r>
      <w:proofErr w:type="spellEnd"/>
      <w:r w:rsidRPr="00154017">
        <w:t xml:space="preserve"> postopkov s</w:t>
      </w:r>
      <w:r w:rsidR="00E50B25" w:rsidRPr="00154017">
        <w:t>m</w:t>
      </w:r>
      <w:r w:rsidRPr="00154017">
        <w:t>o v 1 primeru izrekli globo, v 29 primerih opomin, v 125 primerih pa s</w:t>
      </w:r>
      <w:r w:rsidR="00E50B25" w:rsidRPr="00154017">
        <w:t>m</w:t>
      </w:r>
      <w:r w:rsidRPr="00154017">
        <w:t>o, ker so podjetja po opozorilu ugotovljene manjše nepravilnosti odpravila v postavljenem roku, izrekli opozorila ZP-1.</w:t>
      </w:r>
    </w:p>
    <w:p w14:paraId="3A77FF57" w14:textId="2F99EFF8" w:rsidR="003200D6" w:rsidRPr="00154017" w:rsidRDefault="003200D6" w:rsidP="003200D6">
      <w:r>
        <w:t xml:space="preserve">Delež prodaje na daljavo, predvsem preko spleta, se v zadnjih letih precej povečuje. </w:t>
      </w:r>
      <w:r w:rsidR="00E50B25" w:rsidRPr="00154017">
        <w:t>O</w:t>
      </w:r>
      <w:r w:rsidRPr="00154017">
        <w:t>paža</w:t>
      </w:r>
      <w:r w:rsidR="00E50B25" w:rsidRPr="00154017">
        <w:t>mo</w:t>
      </w:r>
      <w:r w:rsidRPr="00154017">
        <w:t xml:space="preserve"> vedno več spletnih trgovin, prav tako prejema</w:t>
      </w:r>
      <w:r w:rsidR="00E50B25" w:rsidRPr="00154017">
        <w:t>mo</w:t>
      </w:r>
      <w:r w:rsidRPr="00154017">
        <w:t xml:space="preserve"> več vprašanj in prijav, povezanih s spletom. Potrošniki vedno več nakupujejo preko spleta, takšnega nakupovanja pa se lotevajo tudi potrošniki, ki s tem sicer nimajo izkušenj in znanja. Posledično kar nekaj potrošnikov opravi nakup preko spletnih strani, ki ne vzbujajo zaupanja (npr. spletna stran ne vsebuje podatkov o ponudniku, objavljene informacije so že na prvi pogled neresnične ali vzbujajo močan dvom v njihovo resničnosti), </w:t>
      </w:r>
      <w:r w:rsidR="00E50B25" w:rsidRPr="00154017">
        <w:t xml:space="preserve">kar </w:t>
      </w:r>
      <w:r w:rsidRPr="00154017">
        <w:t>močno odsvetuje</w:t>
      </w:r>
      <w:r w:rsidR="00E50B25" w:rsidRPr="00154017">
        <w:t>mo</w:t>
      </w:r>
      <w:r w:rsidRPr="00154017">
        <w:t>. Tudi dejstvo, da je spletna stran v slovenskem jeziku, še ne pomeni, da gre za slovenskega prodajalca</w:t>
      </w:r>
      <w:r w:rsidR="00E50B25" w:rsidRPr="00154017">
        <w:t>.</w:t>
      </w:r>
      <w:r w:rsidRPr="00154017">
        <w:t xml:space="preserve"> </w:t>
      </w:r>
      <w:r w:rsidR="00E50B25" w:rsidRPr="00154017">
        <w:t>P</w:t>
      </w:r>
      <w:r w:rsidRPr="00154017">
        <w:t xml:space="preserve">osledično bo potrošnik lahko zelo težko uveljavljal svoje pravice v primeru, če naročenega ne bo prejel, ali pa prejeto ne bo ustrezalo opisu, podanem s strani ponudnika. Na Tržni inšpektorat </w:t>
      </w:r>
      <w:r w:rsidR="00886631" w:rsidRPr="00154017">
        <w:t xml:space="preserve">RS </w:t>
      </w:r>
      <w:r w:rsidRPr="00154017">
        <w:t xml:space="preserve">se namreč lahko potrošnik za pomoč obrne v primerih, ko ima ponudnik sedež v Sloveniji. Če se ponudnik nahaja v drugi državi članici </w:t>
      </w:r>
      <w:r w:rsidR="00643EB3" w:rsidRPr="00154017">
        <w:t>EU</w:t>
      </w:r>
      <w:r w:rsidRPr="00154017">
        <w:t>, se bo potrošnik za pomoč lahko obrnil na Evropski potrošniški center (www.epc.si), v primerih nakupa od ponudnika iz t. i. tretje države pa bo pomoč lahko iskal pri morebitnih potrošniških organizacijah v državi ponudnika.</w:t>
      </w:r>
    </w:p>
    <w:p w14:paraId="468438F4" w14:textId="1D5DA507" w:rsidR="000D2433" w:rsidRDefault="00886631" w:rsidP="009B4A04">
      <w:r>
        <w:t>G</w:t>
      </w:r>
      <w:r w:rsidR="003200D6">
        <w:t xml:space="preserve">lede na vse navedeno ter nov Zakon o varstvu potrošnikov, ki prinaša določene novosti tudi na področju sklepanja pogodb na daljavo (npr. dodatne zahteve glede informacij, ki jih mora podjetje zagotavljati, nove zahteve za t. i. spletne tržnice), </w:t>
      </w:r>
      <w:r w:rsidRPr="00154017">
        <w:t xml:space="preserve">bomo </w:t>
      </w:r>
      <w:r w:rsidR="003200D6">
        <w:t xml:space="preserve">tudi v prihodnje </w:t>
      </w:r>
      <w:r w:rsidR="003200D6" w:rsidRPr="00154017">
        <w:t>nadaljeval</w:t>
      </w:r>
      <w:r w:rsidRPr="00154017">
        <w:t>i</w:t>
      </w:r>
      <w:r w:rsidR="003200D6">
        <w:t xml:space="preserve"> z izvajanjem koordiniranih nadzorov na področju sklepanja pogodb na daljavo, sploh preko spleta. Kljub temu pa potrošnikom pri posluževanju se takšnega načina sklepanja pogodb </w:t>
      </w:r>
      <w:r w:rsidR="003200D6" w:rsidRPr="00154017">
        <w:t>priporoča</w:t>
      </w:r>
      <w:r w:rsidRPr="00154017">
        <w:t>mo</w:t>
      </w:r>
      <w:r w:rsidR="003200D6">
        <w:t xml:space="preserve"> zadostno informiranost in previdnost pri pasteh, na katere lahko ob tem naletijo. Glede pasti, na katere na njih prežijo pri spletnem nakupovanju, se lahko potrošniki informirajo preko Varni na internetu (https://www.varninainternetu.si/ in https://www.facebook.com/varninainternetu/).</w:t>
      </w:r>
    </w:p>
    <w:p w14:paraId="42BEB0DE" w14:textId="4052E0BB" w:rsidR="00C55BC9" w:rsidRDefault="00C55BC9" w:rsidP="00C55BC9">
      <w:pPr>
        <w:pStyle w:val="Naslov3"/>
      </w:pPr>
      <w:bookmarkStart w:id="56" w:name="_Toc128394301"/>
      <w:r>
        <w:lastRenderedPageBreak/>
        <w:t>Garancije in navodila</w:t>
      </w:r>
      <w:bookmarkEnd w:id="56"/>
    </w:p>
    <w:p w14:paraId="1672294A" w14:textId="172D4BB8" w:rsidR="000D2433" w:rsidRDefault="00D160EF" w:rsidP="00C55BC9">
      <w:r>
        <w:t>C</w:t>
      </w:r>
      <w:r w:rsidR="00C55BC9">
        <w:t xml:space="preserve">elo leto v okviru nadzorov blaga dodatno </w:t>
      </w:r>
      <w:r w:rsidR="00C55BC9" w:rsidRPr="00154017">
        <w:t>nadzira</w:t>
      </w:r>
      <w:r w:rsidRPr="00154017">
        <w:t>mo</w:t>
      </w:r>
      <w:r w:rsidR="00C55BC9">
        <w:t xml:space="preserve"> </w:t>
      </w:r>
      <w:r w:rsidRPr="00154017">
        <w:t xml:space="preserve">tudi </w:t>
      </w:r>
      <w:r w:rsidR="00C55BC9">
        <w:t>prilaganje garancijskega lista in navodil za uporabo v slovenskem jeziku. 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556C6704" w14:textId="20CA9078" w:rsidR="00C55BC9" w:rsidRPr="00154017" w:rsidRDefault="00D160EF" w:rsidP="00C55BC9">
      <w:r w:rsidRPr="00154017">
        <w:t xml:space="preserve">V letu 2022 </w:t>
      </w:r>
      <w:r w:rsidR="00746E69">
        <w:t xml:space="preserve">smo </w:t>
      </w:r>
      <w:r w:rsidRPr="00154017">
        <w:t>p</w:t>
      </w:r>
      <w:r w:rsidR="00C55BC9" w:rsidRPr="00154017">
        <w:t>ri 392 zavezancih</w:t>
      </w:r>
      <w:r w:rsidRPr="00154017">
        <w:t xml:space="preserve"> v sklopu drugih nadzorov </w:t>
      </w:r>
      <w:r w:rsidR="00C55BC9" w:rsidRPr="00154017">
        <w:t>pregledal</w:t>
      </w:r>
      <w:r w:rsidR="00746E69">
        <w:t>i</w:t>
      </w:r>
      <w:r w:rsidR="00C55BC9" w:rsidRPr="00154017">
        <w:t xml:space="preserve"> prilaganje garancijskega lista in navodila za uporabo v slovenskem jeziku. Zaradi ugotovljenih nepravilnosti pri nadzoru blaga </w:t>
      </w:r>
      <w:r w:rsidR="00746E69">
        <w:t xml:space="preserve">smo </w:t>
      </w:r>
      <w:r w:rsidR="00C55BC9" w:rsidRPr="00154017">
        <w:t>izre</w:t>
      </w:r>
      <w:r w:rsidR="00746E69">
        <w:t>kli</w:t>
      </w:r>
      <w:r w:rsidR="00C55BC9" w:rsidRPr="00154017">
        <w:t xml:space="preserve"> 32 opozoril ZP-1, 7 opominov in 4</w:t>
      </w:r>
      <w:r w:rsidR="000D2433" w:rsidRPr="00154017">
        <w:t xml:space="preserve"> </w:t>
      </w:r>
      <w:proofErr w:type="spellStart"/>
      <w:r w:rsidR="00C55BC9" w:rsidRPr="00154017">
        <w:t>pr</w:t>
      </w:r>
      <w:r w:rsidR="001F1926" w:rsidRPr="00154017">
        <w:t>e</w:t>
      </w:r>
      <w:r w:rsidR="00C55BC9" w:rsidRPr="00154017">
        <w:t>krškovne</w:t>
      </w:r>
      <w:proofErr w:type="spellEnd"/>
      <w:r w:rsidR="00C55BC9" w:rsidRPr="00154017">
        <w:t xml:space="preserve"> odločbe.</w:t>
      </w:r>
    </w:p>
    <w:p w14:paraId="3AB8F84B" w14:textId="77777777" w:rsidR="00C55BC9" w:rsidRDefault="00C55BC9" w:rsidP="00C55BC9">
      <w:pPr>
        <w:pStyle w:val="NavadenNPred"/>
      </w:pPr>
      <w:r>
        <w:t>Za blago, za katero je izdana garancija, mora prodajalec ob sklenitvi prodajne pogodbe potrošniku izročiti garancijski list dajalca garancije. Garancijski list mora vsebovati naslednje podatke:</w:t>
      </w:r>
    </w:p>
    <w:p w14:paraId="651A280A" w14:textId="509F4DC3" w:rsidR="00C55BC9" w:rsidRDefault="00C55BC9" w:rsidP="00C55BC9">
      <w:pPr>
        <w:pStyle w:val="Nastevanje1"/>
      </w:pPr>
      <w:r>
        <w:t>firmo in sedež dajalca garancije;</w:t>
      </w:r>
    </w:p>
    <w:p w14:paraId="377EFCD2" w14:textId="167A87B1" w:rsidR="00C55BC9" w:rsidRDefault="00C55BC9" w:rsidP="00C55BC9">
      <w:pPr>
        <w:pStyle w:val="Nastevanje1"/>
      </w:pPr>
      <w:r>
        <w:t>firmo in sedež prodajalca, razen če ta ni hkrati dajalec garancije;</w:t>
      </w:r>
    </w:p>
    <w:p w14:paraId="1DB5E16D" w14:textId="2306B234" w:rsidR="00C55BC9" w:rsidRDefault="00C55BC9" w:rsidP="00C55BC9">
      <w:pPr>
        <w:pStyle w:val="Nastevanje1"/>
      </w:pPr>
      <w:r>
        <w:t>datum izročitve blaga;</w:t>
      </w:r>
    </w:p>
    <w:p w14:paraId="6595E3F8" w14:textId="3F844670" w:rsidR="00C55BC9" w:rsidRDefault="00C55BC9" w:rsidP="00C55BC9">
      <w:pPr>
        <w:pStyle w:val="Nastevanje1"/>
      </w:pPr>
      <w:r>
        <w:t>podatke, ki identificirajo blago;</w:t>
      </w:r>
    </w:p>
    <w:p w14:paraId="425784F9" w14:textId="1940B653" w:rsidR="00C55BC9" w:rsidRDefault="00C55BC9" w:rsidP="00C55BC9">
      <w:pPr>
        <w:pStyle w:val="Nastevanje1"/>
      </w:pPr>
      <w:r>
        <w:t>izjavo dajalca garancije, da jamči za lastnosti ali brezhibno delovanje v garancijskem roku, ki začne teči z izročitvijo blaga potrošniku;</w:t>
      </w:r>
    </w:p>
    <w:p w14:paraId="3295232B" w14:textId="1420FE18" w:rsidR="00C55BC9" w:rsidRDefault="00C55BC9" w:rsidP="00C55BC9">
      <w:pPr>
        <w:pStyle w:val="Nastevanje1"/>
      </w:pPr>
      <w:r>
        <w:t>ozemeljsko območje veljavnosti garancije;</w:t>
      </w:r>
    </w:p>
    <w:p w14:paraId="1E72F2E1" w14:textId="059BA684" w:rsidR="00C55BC9" w:rsidRDefault="00C55BC9" w:rsidP="00C55BC9">
      <w:pPr>
        <w:pStyle w:val="Nastevanje1"/>
      </w:pPr>
      <w:r>
        <w:t>trajanje garancijskega roka;</w:t>
      </w:r>
    </w:p>
    <w:p w14:paraId="3ADC5570" w14:textId="702672B4" w:rsidR="00C55BC9" w:rsidRDefault="00C55BC9" w:rsidP="00C55BC9">
      <w:pPr>
        <w:pStyle w:val="Nastevanje1"/>
      </w:pPr>
      <w:r>
        <w:t>za blago, za katero je izdaja garancije obvezna, čas po preteku garancijskega roka, v katerem dajalec garancije zagotavlja potrošniku vzdrževanje, nadomestne dele in priklopne aparate;</w:t>
      </w:r>
    </w:p>
    <w:p w14:paraId="31C69044" w14:textId="63D66889" w:rsidR="00C55BC9" w:rsidRDefault="00C55BC9" w:rsidP="00C55BC9">
      <w:pPr>
        <w:pStyle w:val="Nastevanje1"/>
      </w:pPr>
      <w:r>
        <w:t>opozorilo, da garancija ne izključuje pravic potrošnika, ki izhajajo iz odgovornosti prodajalca za napake na blagu.</w:t>
      </w:r>
    </w:p>
    <w:p w14:paraId="78887AC4" w14:textId="2BFBF419" w:rsidR="000D2433" w:rsidRPr="00746E69" w:rsidRDefault="00C55BC9" w:rsidP="00C55BC9">
      <w:pPr>
        <w:pStyle w:val="NavadenNZa"/>
      </w:pPr>
      <w:r w:rsidRPr="00746E69">
        <w:t>Pri 334 zavezancih</w:t>
      </w:r>
      <w:r w:rsidR="00746E69" w:rsidRPr="00746E69">
        <w:t xml:space="preserve"> smo </w:t>
      </w:r>
      <w:r w:rsidR="00D160EF" w:rsidRPr="00746E69">
        <w:t xml:space="preserve">v sklopu drugih nadzorov </w:t>
      </w:r>
      <w:r w:rsidRPr="00746E69">
        <w:t>pregledal</w:t>
      </w:r>
      <w:r w:rsidR="00746E69" w:rsidRPr="00746E69">
        <w:t xml:space="preserve">i, </w:t>
      </w:r>
      <w:r w:rsidRPr="00746E69">
        <w:t xml:space="preserve">ali garancijski list vsebuje vse podatke kot jih določa zakon. Zaradi ugotovljenih nepravilnosti pri nadzoru blaga </w:t>
      </w:r>
      <w:r w:rsidR="00746E69" w:rsidRPr="00746E69">
        <w:t xml:space="preserve">smo </w:t>
      </w:r>
      <w:r w:rsidRPr="00746E69">
        <w:t>izre</w:t>
      </w:r>
      <w:r w:rsidR="00746E69" w:rsidRPr="00746E69">
        <w:t>kli</w:t>
      </w:r>
      <w:r w:rsidRPr="00746E69">
        <w:t xml:space="preserve"> 1 upravn</w:t>
      </w:r>
      <w:r w:rsidR="00746E69" w:rsidRPr="00746E69">
        <w:t>o</w:t>
      </w:r>
      <w:r w:rsidRPr="00746E69">
        <w:t xml:space="preserve"> odločb</w:t>
      </w:r>
      <w:r w:rsidR="00746E69" w:rsidRPr="00746E69">
        <w:t>o</w:t>
      </w:r>
      <w:r w:rsidRPr="00746E69">
        <w:t xml:space="preserve">, 4 opozorila ZP-1, 1 opomin in 1 </w:t>
      </w:r>
      <w:proofErr w:type="spellStart"/>
      <w:r w:rsidRPr="00746E69">
        <w:t>prekrškovn</w:t>
      </w:r>
      <w:r w:rsidR="00746E69" w:rsidRPr="00746E69">
        <w:t>o</w:t>
      </w:r>
      <w:proofErr w:type="spellEnd"/>
      <w:r w:rsidRPr="00746E69">
        <w:t xml:space="preserve"> odločb</w:t>
      </w:r>
      <w:r w:rsidR="00746E69" w:rsidRPr="00746E69">
        <w:t>o</w:t>
      </w:r>
      <w:r w:rsidRPr="00746E69">
        <w:t>.</w:t>
      </w:r>
    </w:p>
    <w:p w14:paraId="52C187B5" w14:textId="3BBDC917" w:rsidR="00C55BC9" w:rsidRPr="00746E69" w:rsidRDefault="00C55BC9" w:rsidP="009B4A04">
      <w:r w:rsidRPr="00746E69">
        <w:t xml:space="preserve">Čeprav je bilo na področju prilaganja garancijskih listov in navodil za uporabo v slovenskem jeziku odkritih relativno malo nepravilnosti, so nadzori na tem področju zelo dobrodošli. Po eni strani z </w:t>
      </w:r>
      <w:r w:rsidR="008F1173" w:rsidRPr="00746E69">
        <w:t>nadzori</w:t>
      </w:r>
      <w:r w:rsidRPr="00746E69">
        <w:t xml:space="preserve"> ureja</w:t>
      </w:r>
      <w:r w:rsidR="00D160EF" w:rsidRPr="00746E69">
        <w:t>m</w:t>
      </w:r>
      <w:r w:rsidRPr="00746E69">
        <w:t>o razmere na trgu, po drugi pa se v samih nadzorih zavezanci seznanjajo z zahtevami predpisov. Zato bo</w:t>
      </w:r>
      <w:r w:rsidR="00D160EF" w:rsidRPr="00746E69">
        <w:t>mo</w:t>
      </w:r>
      <w:r w:rsidRPr="00746E69">
        <w:t xml:space="preserve"> nadaljeval</w:t>
      </w:r>
      <w:r w:rsidR="00D160EF" w:rsidRPr="00746E69">
        <w:t>i</w:t>
      </w:r>
      <w:r w:rsidRPr="00746E69">
        <w:t xml:space="preserve"> s tovrstnimi nadzori.</w:t>
      </w:r>
    </w:p>
    <w:p w14:paraId="60C6C17B" w14:textId="3A378FE0" w:rsidR="00EF44A4" w:rsidRPr="00BA26BB" w:rsidRDefault="000B4BEE" w:rsidP="00EF44A4">
      <w:pPr>
        <w:pStyle w:val="Naslov2"/>
      </w:pPr>
      <w:bookmarkStart w:id="57" w:name="_Toc128394302"/>
      <w:r w:rsidRPr="00BA26BB">
        <w:t xml:space="preserve">NEBANČNI </w:t>
      </w:r>
      <w:r w:rsidR="00EF44A4" w:rsidRPr="00BA26BB">
        <w:t>POTROŠNIŠKI KREDITI</w:t>
      </w:r>
      <w:bookmarkEnd w:id="57"/>
    </w:p>
    <w:p w14:paraId="15AA9F27" w14:textId="4488C501" w:rsidR="00742FBA" w:rsidRDefault="00742FBA" w:rsidP="00742FBA">
      <w:r>
        <w:t xml:space="preserve">Eden od najzahtevnejših nadzorov, ki jih </w:t>
      </w:r>
      <w:r w:rsidRPr="00746E69">
        <w:t>izvaja</w:t>
      </w:r>
      <w:r w:rsidR="00D160EF" w:rsidRPr="00746E69">
        <w:t>mo</w:t>
      </w:r>
      <w:r>
        <w:t>, je nadzor nad opravljanjem storitev potrošniškega kreditiranja pri nebančnih dajalcih kreditov. Pri teh ponudnikih načeloma najemajo kredite potrošniki, ki ne izpolnjujejo pogojev za pridobitev kredita pri bankah ali hranilnicah, saj so pri njih pogoji za pridobitev kredita bistveno bolj strogi. Takšni potrošniki imajo tako že v osnovi slabša pogajalska izhodišča, kar v veliko primerih dajalci nebančnih kreditov izkoristijo v svojo korist.</w:t>
      </w:r>
    </w:p>
    <w:p w14:paraId="4CAFE3AF" w14:textId="77777777" w:rsidR="00742FBA" w:rsidRDefault="00742FBA" w:rsidP="00742FBA">
      <w:pPr>
        <w:pStyle w:val="NavadenNPred"/>
      </w:pPr>
      <w:r>
        <w:t>Pravno podlago za izvajanje nadzora in ukrepanje predstavljajo naslednji predpisi:</w:t>
      </w:r>
    </w:p>
    <w:p w14:paraId="12BE7F2D" w14:textId="790539F6" w:rsidR="00742FBA" w:rsidRDefault="00742FBA" w:rsidP="00742FBA">
      <w:pPr>
        <w:pStyle w:val="Nastevanje1"/>
      </w:pPr>
      <w:r>
        <w:t>Zakon o potrošniških kreditih,</w:t>
      </w:r>
    </w:p>
    <w:p w14:paraId="3121A994" w14:textId="14277B17" w:rsidR="00742FBA" w:rsidRDefault="00742FBA" w:rsidP="00742FBA">
      <w:pPr>
        <w:pStyle w:val="Nastevanje1"/>
      </w:pPr>
      <w:r>
        <w:t>Pravilnik o pogojih za opravljanje storitev potrošniškega kreditiranja,</w:t>
      </w:r>
    </w:p>
    <w:p w14:paraId="73737080" w14:textId="49A9E77D" w:rsidR="00742FBA" w:rsidRDefault="00742FBA" w:rsidP="00742FBA">
      <w:pPr>
        <w:pStyle w:val="Nastevanje1"/>
      </w:pPr>
      <w:r>
        <w:t>Pravilnik o pogojih, ki jih mora izpolnjevati kreditni posrednik,</w:t>
      </w:r>
    </w:p>
    <w:p w14:paraId="2EAFC142" w14:textId="162280DA" w:rsidR="00742FBA" w:rsidRDefault="00742FBA" w:rsidP="00742FBA">
      <w:pPr>
        <w:pStyle w:val="Nastevanje1"/>
      </w:pPr>
      <w:r>
        <w:lastRenderedPageBreak/>
        <w:t>Pravilnik o poročanju dajalcev kreditov o sklenjenih kreditnih pogodbah,</w:t>
      </w:r>
    </w:p>
    <w:p w14:paraId="2795C40A" w14:textId="44B5E7E3" w:rsidR="00742FBA" w:rsidRDefault="00742FBA" w:rsidP="00742FBA">
      <w:pPr>
        <w:pStyle w:val="Nastevanje1"/>
      </w:pPr>
      <w:r>
        <w:t>Pravilnik o vsebini predhodnih informacij in obrazcih za predhodne informacije o potrošniških kreditih,</w:t>
      </w:r>
    </w:p>
    <w:p w14:paraId="378E7CEA" w14:textId="118DCE41" w:rsidR="00742FBA" w:rsidRDefault="00742FBA" w:rsidP="00742FBA">
      <w:pPr>
        <w:pStyle w:val="Nastevanje1"/>
      </w:pPr>
      <w:r>
        <w:t>Povprečne efektivne obrestne mere potrošniških kreditov bank in hranilnic,</w:t>
      </w:r>
    </w:p>
    <w:p w14:paraId="705AE935" w14:textId="082E3E7A" w:rsidR="00742FBA" w:rsidRDefault="00742FBA" w:rsidP="00742FBA">
      <w:pPr>
        <w:pStyle w:val="Nastevanje1"/>
      </w:pPr>
      <w:r>
        <w:t>Zakon o varstvu potrošnikov,</w:t>
      </w:r>
    </w:p>
    <w:p w14:paraId="6AB18C0A" w14:textId="711F7DE6" w:rsidR="00742FBA" w:rsidRDefault="00742FBA" w:rsidP="00742FBA">
      <w:pPr>
        <w:pStyle w:val="Nastevanje1"/>
      </w:pPr>
      <w:r>
        <w:t>Zakon o varstvu potrošnikov pred nepoštenimi poslovnimi praksami,</w:t>
      </w:r>
    </w:p>
    <w:p w14:paraId="38564A27" w14:textId="602DC781" w:rsidR="00742FBA" w:rsidRDefault="00742FBA" w:rsidP="00742FBA">
      <w:pPr>
        <w:pStyle w:val="Nastevanje1"/>
      </w:pPr>
      <w:r>
        <w:t>Zakon o preprečevanju dela in zaposlovanja na črno.</w:t>
      </w:r>
    </w:p>
    <w:p w14:paraId="5D3007B3" w14:textId="59176547" w:rsidR="00742FBA" w:rsidRDefault="00D160EF" w:rsidP="00742FBA">
      <w:pPr>
        <w:pStyle w:val="NavadenNZa"/>
      </w:pPr>
      <w:r>
        <w:t>V</w:t>
      </w:r>
      <w:r w:rsidR="00742FBA">
        <w:t xml:space="preserve"> okviru nadzorov na tem področju </w:t>
      </w:r>
      <w:r w:rsidR="00742FBA" w:rsidRPr="00746E69">
        <w:t>preverja</w:t>
      </w:r>
      <w:r w:rsidRPr="00746E69">
        <w:t>mo</w:t>
      </w:r>
      <w:r w:rsidR="00742FBA">
        <w:t xml:space="preserve"> zlasti: ali ima dajalec kreditov dovoljenje </w:t>
      </w:r>
      <w:r w:rsidR="00742FBA" w:rsidRPr="00746E69">
        <w:t>Ministrstva za gospodars</w:t>
      </w:r>
      <w:r w:rsidRPr="00746E69">
        <w:t xml:space="preserve">tvo, turizem </w:t>
      </w:r>
      <w:r w:rsidR="00742FBA" w:rsidRPr="00746E69">
        <w:t xml:space="preserve">in </w:t>
      </w:r>
      <w:r w:rsidRPr="00746E69">
        <w:t>šport</w:t>
      </w:r>
      <w:r>
        <w:t xml:space="preserve"> </w:t>
      </w:r>
      <w:r w:rsidR="00742FBA">
        <w:t xml:space="preserve">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Poleg navedenih bistvenih pogojev tekom nadzorov </w:t>
      </w:r>
      <w:r w:rsidR="00742FBA" w:rsidRPr="00746E69">
        <w:t>preverja</w:t>
      </w:r>
      <w:r w:rsidRPr="00746E69">
        <w:t>mo</w:t>
      </w:r>
      <w:r w:rsidR="00742FBA">
        <w:t xml:space="preserve"> tudi izpolnjevanje drugih določb Zakona o potrošniških kreditih ter prav tako poslovanje dajalcev kreditov v skladu z določili Zakona o preprečevanju dela in zaposlovanja na črno, Zakona o varstvu potrošnikov in Zakona o varstvu potrošnikov pred nepoštenimi poslovnimi praksami.</w:t>
      </w:r>
    </w:p>
    <w:p w14:paraId="3741D754" w14:textId="599AA5C5" w:rsidR="00742FBA" w:rsidRDefault="00742FBA" w:rsidP="00742FBA">
      <w:r>
        <w:t xml:space="preserve">V letu 2022 </w:t>
      </w:r>
      <w:r w:rsidR="00D160EF" w:rsidRPr="00746E69">
        <w:t xml:space="preserve">smo </w:t>
      </w:r>
      <w:r>
        <w:t xml:space="preserve">na področju nebančnih potrošniških kreditov </w:t>
      </w:r>
      <w:r w:rsidRPr="00746E69">
        <w:t>opravil</w:t>
      </w:r>
      <w:r w:rsidR="00D160EF" w:rsidRPr="00746E69">
        <w:t>i</w:t>
      </w:r>
      <w:r>
        <w:t xml:space="preserve"> koordiniran nadzor s posebnim poudarkom na oglaševanju potrošniških kreditov.</w:t>
      </w:r>
    </w:p>
    <w:p w14:paraId="1DECBBB2" w14:textId="77777777" w:rsidR="00742FBA" w:rsidRDefault="00742FBA" w:rsidP="00742FBA">
      <w:r>
        <w:t>Oglasna sporočila (tako v fizični obliki kot tudi na spletu) so v veliko primerih prvi vir informacij o posojilih in prvi stik potrošnika s kreditodajalcem. Pri iskanju financiranja tako potrošniki v okviru različnih oglasov naletijo na privlačne ponudbe, ki ponujajo posebej ugodne obrestne mere ali nizke stroške za različna posojila. Problematični so lahko tudi oglasi, ki potrošnike privabljajo k sklepanju hitro dostopnih posojil, saj gre običajno za preveliko poudarjanje hitrosti in dostopnosti posojila v zameno za višje obrestne mere in stroške takšnih posojil. Ker se lahko potrošnik ustrezno odloči za določeno posojilo le, če so mu na voljo vse potrebne informacije, ki jih določa Zakon o potrošniških kreditih, je zelo pomembno, da oglasna sporočila vsebujejo vse zahtevane podatke.</w:t>
      </w:r>
    </w:p>
    <w:p w14:paraId="1B9C1D99" w14:textId="0DF160AB" w:rsidR="00742FBA" w:rsidRDefault="00742FBA" w:rsidP="00742FBA">
      <w:r>
        <w:t xml:space="preserve">Zakon o potrošniških kreditih v 6. členu določa, kakšna morajo biti oglasna sporočila v zvezi s kreditno pogodbo in katere informacije je potrebno navesti pri oglaševanju v zvezi s kreditno pogodbo, ki vsebuje obrestno mero ali druge podatke v zvezi s stroški kredita za potrošnika. Za kreditne posrednike v drugem odstavku 36. člena </w:t>
      </w:r>
      <w:r w:rsidRPr="00742FBA">
        <w:t>Zakon</w:t>
      </w:r>
      <w:r>
        <w:t>a</w:t>
      </w:r>
      <w:r w:rsidRPr="00742FBA">
        <w:t xml:space="preserve"> o potrošniških kreditih</w:t>
      </w:r>
      <w:r>
        <w:t xml:space="preserve"> določa še dodatno zahtevo, in sicer, da mora kreditni posrednik pri oglaševanju navesti, ali sodeluje z enim ali več dajalci kreditov, in obseg svojih pooblastil.</w:t>
      </w:r>
    </w:p>
    <w:p w14:paraId="2C0BD49A" w14:textId="77777777" w:rsidR="000D2433" w:rsidRDefault="00742FBA" w:rsidP="00742FBA">
      <w:r>
        <w:t>Skupaj je bilo opravljenih 21 inšpekcijskih pregledov, in sicer tako pri dajalcih potrošniških kreditov kot tudi pri posrednikih. V 7 primerih nepravilnosti niso bile ugotovljene, zato so bili postopki ustavljeni že na zapisnik, naknadno (po pridobljenih pojasnilih in dokazilih s strani zavezancev) pa je bilo ustavljenih še 11 postopkov. Zaradi ugotovljenih kršitev je bil izdan 1 opomin, 1 opozorilo ZP-1 ter 2 opozorili ZIN.</w:t>
      </w:r>
    </w:p>
    <w:p w14:paraId="30347BC6" w14:textId="26DA9ED3" w:rsidR="00742FBA" w:rsidRDefault="00742FBA" w:rsidP="00742FBA">
      <w:pPr>
        <w:pStyle w:val="NavadenNPred"/>
      </w:pPr>
      <w:r>
        <w:t>Nepravilnosti so bile tako ugotovljene pri treh zavezancih, in sicer:</w:t>
      </w:r>
    </w:p>
    <w:p w14:paraId="687D3A89" w14:textId="574B8FE1" w:rsidR="00742FBA" w:rsidRDefault="00742FBA" w:rsidP="00742FBA">
      <w:pPr>
        <w:pStyle w:val="Nastevanje1"/>
      </w:pPr>
      <w:r>
        <w:t xml:space="preserve">v enem primeru je bilo ugotovljeno, da je zavezanec preko svoje spletne strani oglaševal potrošniške kredite, ki jih dejansko ni več ponujal – ugotovljena je bila </w:t>
      </w:r>
      <w:r>
        <w:lastRenderedPageBreak/>
        <w:t>nepoštena oziroma zavajajoča poslovna praksa, pri čemer je zavezanec takoj pristopil k odpravi nepravilnosti in odstranil oglas;</w:t>
      </w:r>
    </w:p>
    <w:p w14:paraId="273B9148" w14:textId="603DD64E" w:rsidR="00742FBA" w:rsidRDefault="00742FBA" w:rsidP="00742FBA">
      <w:pPr>
        <w:pStyle w:val="Nastevanje1"/>
      </w:pPr>
      <w:r>
        <w:t xml:space="preserve">v enem primeru je bilo ugotovljeno, da zavezanec pri oglaševanju potrošniških kreditov ni navajal vseh potrebnih informacij kot to zahteva 6. člen </w:t>
      </w:r>
      <w:r w:rsidRPr="00742FBA">
        <w:t>Zakon</w:t>
      </w:r>
      <w:r>
        <w:t>a</w:t>
      </w:r>
      <w:r w:rsidRPr="00742FBA">
        <w:t xml:space="preserve"> o potrošniških kreditih</w:t>
      </w:r>
      <w:r>
        <w:t>;</w:t>
      </w:r>
    </w:p>
    <w:p w14:paraId="33414622" w14:textId="6BA76ED6" w:rsidR="00742FBA" w:rsidRDefault="00742FBA" w:rsidP="00742FBA">
      <w:pPr>
        <w:pStyle w:val="Nastevanje1"/>
      </w:pPr>
      <w:r>
        <w:t>v enem primeru pa je bilo ugotovljeno, da je zavezanec v oglasu sicer navajal vse potrebne informacije, vendar pa so bile nekatere informacije napisane v besedilu, ki je bilo bistveno manjše in manj poudarjeno.</w:t>
      </w:r>
    </w:p>
    <w:p w14:paraId="40486DF1" w14:textId="5F7B5524" w:rsidR="00742FBA" w:rsidRDefault="00742FBA" w:rsidP="00742FBA">
      <w:pPr>
        <w:pStyle w:val="NavadenNZa"/>
      </w:pPr>
      <w:r>
        <w:t xml:space="preserve">Na podlagi izvedenih nadzorov </w:t>
      </w:r>
      <w:r w:rsidRPr="00746E69">
        <w:t>ugotavlja</w:t>
      </w:r>
      <w:r w:rsidR="00D160EF" w:rsidRPr="00746E69">
        <w:t>mo</w:t>
      </w:r>
      <w:r>
        <w:t>, da dajalci potrošniških kreditov in njihovi posredniki</w:t>
      </w:r>
      <w:r w:rsidR="00D160EF">
        <w:t>,</w:t>
      </w:r>
      <w:r>
        <w:t xml:space="preserve"> v večini primerov, pri oglaševanju kreditov spoštujejo določbe Zakona o potrošniških kreditih in v oglasih navajajo vse zakonsko potrebne podatke in informacije.</w:t>
      </w:r>
    </w:p>
    <w:p w14:paraId="1902B6F2" w14:textId="0CA650F7" w:rsidR="00787C8B" w:rsidRDefault="00D160EF" w:rsidP="00742FBA">
      <w:r>
        <w:t>Z</w:t>
      </w:r>
      <w:r w:rsidR="00742FBA">
        <w:t xml:space="preserve"> nadzori potrošniškega kreditiranja s strani nebančnih dajalcev kreditov </w:t>
      </w:r>
      <w:r w:rsidRPr="00746E69">
        <w:t xml:space="preserve">bomo </w:t>
      </w:r>
      <w:r w:rsidR="00742FBA" w:rsidRPr="00746E69">
        <w:t>nadaljeval</w:t>
      </w:r>
      <w:r w:rsidRPr="00746E69">
        <w:t>i</w:t>
      </w:r>
      <w:r w:rsidR="00742FBA">
        <w:t xml:space="preserve"> tudi v letu 2023 in s tem </w:t>
      </w:r>
      <w:r w:rsidR="00742FBA" w:rsidRPr="00746E69">
        <w:t>poskušal</w:t>
      </w:r>
      <w:r w:rsidR="00A42D9D" w:rsidRPr="00746E69">
        <w:t>i</w:t>
      </w:r>
      <w:r w:rsidR="00742FBA">
        <w:t xml:space="preserve"> bistveno prispevati k zmanjšanju zlorab na tem področju, ki v večini primerov prizadenejo šibkejše potrošnike.</w:t>
      </w:r>
    </w:p>
    <w:p w14:paraId="535684BA" w14:textId="77777777" w:rsidR="0038173C" w:rsidRPr="006E67F2" w:rsidRDefault="0038173C" w:rsidP="00AF533A">
      <w:pPr>
        <w:pStyle w:val="Naslov2"/>
      </w:pPr>
      <w:bookmarkStart w:id="58" w:name="_Toc128394303"/>
      <w:r w:rsidRPr="006E67F2">
        <w:t>NADZOR SKLADNOSTI PROIZVODOV S TEHNIČNIMI PREDPISI</w:t>
      </w:r>
      <w:bookmarkEnd w:id="58"/>
    </w:p>
    <w:p w14:paraId="0E592264" w14:textId="77777777" w:rsidR="0001791C" w:rsidRDefault="0001791C" w:rsidP="0001791C">
      <w:pPr>
        <w:pStyle w:val="NavadenNPred"/>
      </w:pPr>
      <w:r>
        <w:t>Pravna podlaga za izvajanje nadzorov in ukrepanje na področju skladnosti proizvodov s tehničnimi predpisi so:</w:t>
      </w:r>
    </w:p>
    <w:p w14:paraId="0C8908C2" w14:textId="77777777" w:rsidR="0001791C" w:rsidRDefault="0001791C" w:rsidP="0001791C">
      <w:pPr>
        <w:pStyle w:val="Nastevanje1"/>
      </w:pPr>
      <w:r>
        <w:t>Zakon o splošni varnosti proizvodov,</w:t>
      </w:r>
    </w:p>
    <w:p w14:paraId="0021B753" w14:textId="77777777" w:rsidR="0001791C" w:rsidRDefault="0001791C" w:rsidP="0001791C">
      <w:pPr>
        <w:pStyle w:val="Nastevanje1"/>
      </w:pPr>
      <w:r>
        <w:t>Uredba o načinu mednarodne izmenjave informacij o ukrepih in dejanjih, ki omejujejo trgovanje s proizvodi,</w:t>
      </w:r>
    </w:p>
    <w:p w14:paraId="28828B26" w14:textId="77777777" w:rsidR="0001791C" w:rsidRDefault="0001791C" w:rsidP="0001791C">
      <w:pPr>
        <w:pStyle w:val="Nastevanje1"/>
      </w:pPr>
      <w:r>
        <w:t>Pravilnik o obliki in vsebini obvestila o nevarnem proizvodu,</w:t>
      </w:r>
    </w:p>
    <w:p w14:paraId="3320F9CA" w14:textId="77777777" w:rsidR="0001791C" w:rsidRDefault="0001791C" w:rsidP="0001791C">
      <w:pPr>
        <w:pStyle w:val="Nastevanje1"/>
      </w:pPr>
      <w:r>
        <w:t>Zakon o tehničnih zahtevah za proizvode in o ugotavljanju skladnosti,</w:t>
      </w:r>
    </w:p>
    <w:p w14:paraId="131B791A" w14:textId="77777777" w:rsidR="0001791C" w:rsidRDefault="0001791C" w:rsidP="0001791C">
      <w:pPr>
        <w:pStyle w:val="Nastevanje1"/>
      </w:pPr>
      <w:r>
        <w:t>Pravilnik o električni opremi, ki je namenjena za uporabo znotraj določenih napetostnih mej,</w:t>
      </w:r>
    </w:p>
    <w:p w14:paraId="20018F32" w14:textId="77777777" w:rsidR="0001791C" w:rsidRDefault="0001791C" w:rsidP="0001791C">
      <w:pPr>
        <w:pStyle w:val="Nastevanje1"/>
      </w:pPr>
      <w:r>
        <w:t>Pravilnik o elektromagnetni združljivosti,</w:t>
      </w:r>
    </w:p>
    <w:p w14:paraId="76DF4634" w14:textId="77777777" w:rsidR="0001791C" w:rsidRDefault="0001791C" w:rsidP="0001791C">
      <w:pPr>
        <w:pStyle w:val="Nastevanje1"/>
      </w:pPr>
      <w:r>
        <w:t>Pravilnik o radijski opremi,</w:t>
      </w:r>
    </w:p>
    <w:p w14:paraId="6E953F4F" w14:textId="77777777" w:rsidR="0001791C" w:rsidRDefault="0001791C" w:rsidP="0001791C">
      <w:pPr>
        <w:pStyle w:val="Nastevanje1"/>
      </w:pPr>
      <w:r>
        <w:t>Pravilnik o varnosti strojev,</w:t>
      </w:r>
    </w:p>
    <w:p w14:paraId="6EAAB4CE" w14:textId="77777777" w:rsidR="0001791C" w:rsidRDefault="0001791C" w:rsidP="0001791C">
      <w:pPr>
        <w:pStyle w:val="Nastevanje1"/>
      </w:pPr>
      <w:r>
        <w:t>Pravilnik o plovilih za rekreacijo</w:t>
      </w:r>
    </w:p>
    <w:p w14:paraId="25E72D76" w14:textId="77777777" w:rsidR="0001791C" w:rsidRDefault="0001791C" w:rsidP="0001791C">
      <w:pPr>
        <w:pStyle w:val="Nastevanje1"/>
      </w:pPr>
      <w:r>
        <w:t>Uredba o izvajanju Uredbe (EU) o osebni varovalni opremi,</w:t>
      </w:r>
    </w:p>
    <w:p w14:paraId="30C7CDA0" w14:textId="77777777" w:rsidR="0001791C" w:rsidRDefault="0001791C" w:rsidP="0001791C">
      <w:pPr>
        <w:pStyle w:val="Nastevanje1"/>
      </w:pPr>
      <w:r>
        <w:t>Zakon o gradbenih proizvodih,</w:t>
      </w:r>
    </w:p>
    <w:p w14:paraId="7C285115" w14:textId="77777777" w:rsidR="0001791C" w:rsidRDefault="0001791C" w:rsidP="0001791C">
      <w:pPr>
        <w:pStyle w:val="Nastevanje1"/>
      </w:pPr>
      <w:r>
        <w:t>Uredba (EU) št. 305/2011 Evropskega parlamenta in Sveta z dne 9. 3. 2011 o določitvi usklajenih pogojev za trženje gradbenih proizvodov in razveljavitvi Direktive sveta 89/106/EGS,</w:t>
      </w:r>
    </w:p>
    <w:p w14:paraId="31BB8A4A" w14:textId="77777777" w:rsidR="0001791C" w:rsidRDefault="0001791C" w:rsidP="0001791C">
      <w:pPr>
        <w:pStyle w:val="Nastevanje1"/>
      </w:pPr>
      <w:r>
        <w:t>Zakon o varstvu okolja,</w:t>
      </w:r>
    </w:p>
    <w:p w14:paraId="02B515DF" w14:textId="77777777" w:rsidR="0001791C" w:rsidRDefault="0001791C" w:rsidP="0001791C">
      <w:pPr>
        <w:pStyle w:val="Nastevanje1"/>
      </w:pPr>
      <w:r>
        <w:t>Uredba o informacijah o varčnosti porabe goriva, emisijah ogljikovega dioksida in emisijah onesnaževal zunanjega zraka, ki so na voljo potrošnikom o novih osebnih avtomobilih</w:t>
      </w:r>
    </w:p>
    <w:p w14:paraId="7814CF72" w14:textId="77777777" w:rsidR="0001791C" w:rsidRDefault="0001791C" w:rsidP="0001791C">
      <w:pPr>
        <w:pStyle w:val="Nastevanje1"/>
      </w:pPr>
      <w:r>
        <w:t xml:space="preserve">Uredba o uporabi </w:t>
      </w:r>
      <w:proofErr w:type="spellStart"/>
      <w:r>
        <w:t>fluoriranih</w:t>
      </w:r>
      <w:proofErr w:type="spellEnd"/>
      <w:r>
        <w:t xml:space="preserve"> toplogrednih plinov in ozonu škodljivih snoveh,</w:t>
      </w:r>
    </w:p>
    <w:p w14:paraId="5167348A" w14:textId="77777777" w:rsidR="0001791C" w:rsidRDefault="0001791C" w:rsidP="0001791C">
      <w:pPr>
        <w:pStyle w:val="Nastevanje1"/>
      </w:pPr>
      <w:r>
        <w:t>Uredba o ravnanju z odpadno električno in elektronsko opremo,</w:t>
      </w:r>
    </w:p>
    <w:p w14:paraId="7F5760BB" w14:textId="77777777" w:rsidR="0001791C" w:rsidRDefault="0001791C" w:rsidP="0001791C">
      <w:pPr>
        <w:pStyle w:val="Nastevanje1"/>
      </w:pPr>
      <w:r>
        <w:t>Zakon o prepovedi dajanja nekaterih plastičnih proizvodov za enkratno uporabo na trg v Republiki Sloveniji</w:t>
      </w:r>
    </w:p>
    <w:p w14:paraId="5626D487" w14:textId="77777777" w:rsidR="0001791C" w:rsidRDefault="0001791C" w:rsidP="0001791C">
      <w:pPr>
        <w:pStyle w:val="Nastevanje1"/>
      </w:pPr>
      <w:r>
        <w:t>Uredba o prepovedi dajanja nekaterih plastičnih proizvodov za enkratno uporabo na trg v Republiki Sloveniji in o označevanju nekaterih plastičnih proizvodov,</w:t>
      </w:r>
    </w:p>
    <w:p w14:paraId="2AB41CC8" w14:textId="77777777" w:rsidR="0001791C" w:rsidRDefault="0001791C" w:rsidP="0001791C">
      <w:pPr>
        <w:pStyle w:val="Nastevanje1"/>
      </w:pPr>
      <w:r>
        <w:t>Zakon o učinkoviti rabi energije,</w:t>
      </w:r>
    </w:p>
    <w:p w14:paraId="5AC0E10C" w14:textId="77777777" w:rsidR="0001791C" w:rsidRDefault="0001791C" w:rsidP="0001791C">
      <w:pPr>
        <w:pStyle w:val="Nastevanje1"/>
      </w:pPr>
      <w:r>
        <w:t>Uredba o označevanju proizvodov, povezanih z energijo, glede rabe energije in drugih virov,</w:t>
      </w:r>
    </w:p>
    <w:p w14:paraId="348672A2" w14:textId="77777777" w:rsidR="0001791C" w:rsidRDefault="0001791C" w:rsidP="0001791C">
      <w:pPr>
        <w:pStyle w:val="Nastevanje1"/>
      </w:pPr>
      <w:r>
        <w:t xml:space="preserve">Uredba o tehničnih zahtevah za </w:t>
      </w:r>
      <w:proofErr w:type="spellStart"/>
      <w:r>
        <w:t>okoljsko</w:t>
      </w:r>
      <w:proofErr w:type="spellEnd"/>
      <w:r>
        <w:t xml:space="preserve"> primerno zasnovo proizvodov, povezanih z energijo,</w:t>
      </w:r>
    </w:p>
    <w:p w14:paraId="24E8928F" w14:textId="77777777" w:rsidR="0001791C" w:rsidRDefault="0001791C" w:rsidP="0001791C">
      <w:pPr>
        <w:pStyle w:val="Nastevanje1"/>
      </w:pPr>
      <w:r>
        <w:t>Uredba o izvajanju Uredbe (EU) o nadzoru trga in skladnosti proizvodov,</w:t>
      </w:r>
    </w:p>
    <w:p w14:paraId="094B4C66" w14:textId="77777777" w:rsidR="0001791C" w:rsidRDefault="0001791C" w:rsidP="0001791C">
      <w:pPr>
        <w:pStyle w:val="Nastevanje1"/>
      </w:pPr>
      <w:r>
        <w:lastRenderedPageBreak/>
        <w:t>Uredba (EU) 2019/1020 o nadzoru trga in skladnosti proizvodov,</w:t>
      </w:r>
    </w:p>
    <w:p w14:paraId="28BE8D5E" w14:textId="77777777" w:rsidR="0001791C" w:rsidRDefault="0001791C" w:rsidP="0001791C">
      <w:pPr>
        <w:pStyle w:val="Nastevanje1"/>
      </w:pPr>
      <w:r>
        <w:t>Uredba (ES) št. 765/2008 o določitvi zahtev za akreditacijo in nadzor trga v zvezi s trženjem proizvodov,</w:t>
      </w:r>
    </w:p>
    <w:p w14:paraId="1E0DBB0E" w14:textId="0562F5D6" w:rsidR="00C458D3" w:rsidRDefault="0001791C" w:rsidP="0001791C">
      <w:pPr>
        <w:pStyle w:val="Nastevanje1"/>
      </w:pPr>
      <w:r>
        <w:t>Uredba (EU) 2019/515 o vzajemnem priznavanju blaga, ki se zakonito trži v drugi državi članici</w:t>
      </w:r>
      <w:r w:rsidR="00643EB3">
        <w:t xml:space="preserve"> EU</w:t>
      </w:r>
      <w:r>
        <w:t>.</w:t>
      </w:r>
    </w:p>
    <w:p w14:paraId="35BDC80C" w14:textId="2F07D540" w:rsidR="0001791C" w:rsidRDefault="0001791C" w:rsidP="001F1926">
      <w:pPr>
        <w:pStyle w:val="NavadenNZa"/>
      </w:pPr>
      <w:r w:rsidRPr="0001791C">
        <w:t xml:space="preserve">Z uveljavitvijo tehničnih predpisov, ki prevzemajo določbe direktiv, ki temeljijo na usmeritvah t. i. »novega pristopa« k tehnični harmonizaciji in standardom ter »globalnega pristopa« k ugotavljanju skladnosti, ter posodobitvijo </w:t>
      </w:r>
      <w:proofErr w:type="spellStart"/>
      <w:r w:rsidRPr="0001791C">
        <w:t>harmonizacijske</w:t>
      </w:r>
      <w:proofErr w:type="spellEnd"/>
      <w:r w:rsidRPr="0001791C">
        <w:t xml:space="preserve"> zakonodaje </w:t>
      </w:r>
      <w:r w:rsidR="00A42D9D">
        <w:t>EU</w:t>
      </w:r>
      <w:r w:rsidRPr="0001791C">
        <w:t xml:space="preserve">, ki je usklajena z Novim zakonodajnim okvirom (NLF), se je spremenil tudi način nadzora skladnosti proizvodov z zahtevami, ki so določene s temi predpisi. Razlog je v spreminjanju sistema izkazovanja skladnosti tako, </w:t>
      </w:r>
      <w:r w:rsidRPr="001409FF">
        <w:rPr>
          <w:rStyle w:val="Krepkiznaki"/>
        </w:rPr>
        <w:t>da vsak proizvajalec skladnost proizvoda, ki ga je dal na trg, načeloma potrjuje sam z izdajo EU izjave o skladnosti in znakom skladnosti ter ne nujno s posameznimi listinami, ki jih obvezno izda tretja stranka</w:t>
      </w:r>
      <w:r w:rsidRPr="0001791C">
        <w:t>. To pa pomeni, da se nadzor pristojnih državnih organov nad izpolnjevanjem tehničnih zahtev izvaja potem, ko je proizvod že dan na trg kot skladen. Dodatne zahteve v zvezi z izvajanjem nadzora pa je prinesla tudi uveljavitev Uredbe (EU) o nadzoru trga in skladnosti proizvodov.</w:t>
      </w:r>
    </w:p>
    <w:p w14:paraId="438745B4" w14:textId="067CA112" w:rsidR="0001791C" w:rsidRDefault="0001791C" w:rsidP="0001791C">
      <w:pPr>
        <w:pStyle w:val="NavadenNPred"/>
      </w:pPr>
      <w:r>
        <w:t xml:space="preserve">Glede na predpisane načine ugotavljanja in potrjevanja skladnosti ter označevanja proizvodov, preden so ti dani na trg, </w:t>
      </w:r>
      <w:r w:rsidR="00A42D9D" w:rsidRPr="00746E69">
        <w:t xml:space="preserve">smo </w:t>
      </w:r>
      <w:r>
        <w:t xml:space="preserve">načrtovan in koordiniran nadzor na trgu </w:t>
      </w:r>
      <w:r w:rsidRPr="00746E69">
        <w:t>vršil</w:t>
      </w:r>
      <w:r w:rsidR="00A42D9D" w:rsidRPr="00746E69">
        <w:t>i</w:t>
      </w:r>
      <w:r>
        <w:t xml:space="preserve"> predvsem v treh smereh:</w:t>
      </w:r>
    </w:p>
    <w:p w14:paraId="3789F204" w14:textId="455ED2D5" w:rsidR="0001791C" w:rsidRDefault="0001791C" w:rsidP="0001791C">
      <w:pPr>
        <w:pStyle w:val="Nastevanje1"/>
      </w:pPr>
      <w:r w:rsidRPr="00105609">
        <w:rPr>
          <w:rStyle w:val="Krepkiznaki"/>
        </w:rPr>
        <w:t>Nadzor prilaganja predpisanih listin in označevanja proizvodov</w:t>
      </w:r>
      <w:r>
        <w:t xml:space="preserve">, kar </w:t>
      </w:r>
      <w:r w:rsidRPr="00746E69">
        <w:t>preverja</w:t>
      </w:r>
      <w:r w:rsidR="00A42D9D" w:rsidRPr="00746E69">
        <w:t>mo</w:t>
      </w:r>
      <w:r>
        <w:t xml:space="preserve"> z metodo t. i.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4C82E3E2" w14:textId="0410542C" w:rsidR="003E77B0" w:rsidRDefault="0001791C" w:rsidP="0001791C">
      <w:pPr>
        <w:pStyle w:val="Nastevanje1"/>
      </w:pPr>
      <w:r>
        <w:t xml:space="preserve">Administrativni nadzor, ki poleg preverjanja prilaganja predpisanih listin in označevanja proizvodov, kot je opisano v prejšnji točki, obsega </w:t>
      </w:r>
      <w:r w:rsidRPr="00105609">
        <w:rPr>
          <w:rStyle w:val="Krepkiznaki"/>
        </w:rPr>
        <w:t>nadzor izvedbe predpisanega postopka ugotavljanja skladnosti, izdelave in hranjenja tehnične dokumentacije v predpisanem obsegu, izjave EU o skladnosti in označevanja proizvodov ter izvajanja in dokumentiranja notranje kontrole proizvodnje</w:t>
      </w:r>
      <w:r>
        <w:t xml:space="preserve">. Tudi v ta nadzor je vključena širša strokovna skupina inšpektorjev s tehnično izobrazbo. Za izboljšanje učinkovitosti nadzora </w:t>
      </w:r>
      <w:r w:rsidR="00A42D9D" w:rsidRPr="00746E69">
        <w:t xml:space="preserve">smo </w:t>
      </w:r>
      <w:r>
        <w:t xml:space="preserve">v drugi polovici leta za zaokrožene vsebinske sklope </w:t>
      </w:r>
      <w:r w:rsidRPr="00746E69">
        <w:t>oblikoval</w:t>
      </w:r>
      <w:r w:rsidR="00A42D9D" w:rsidRPr="00746E69">
        <w:t>i</w:t>
      </w:r>
      <w:r>
        <w:t xml:space="preserve"> delovne skupine za opravljanje nadzora.</w:t>
      </w:r>
    </w:p>
    <w:p w14:paraId="70396A14" w14:textId="6E444D64" w:rsidR="0001791C" w:rsidRDefault="0001791C" w:rsidP="0001791C">
      <w:pPr>
        <w:pStyle w:val="Nastevanje1"/>
      </w:pPr>
      <w:r>
        <w:t xml:space="preserve">V </w:t>
      </w:r>
      <w:r w:rsidRPr="00105609">
        <w:rPr>
          <w:rStyle w:val="Krepkiznaki"/>
        </w:rPr>
        <w:t xml:space="preserve">nadzor dejanskega izpolnjevanja varnostnih in drugih predpisanih zahtev iz ustreznih tehničnih predpisov, kar </w:t>
      </w:r>
      <w:r w:rsidRPr="00746E69">
        <w:t>preverja</w:t>
      </w:r>
      <w:r w:rsidR="00A42D9D" w:rsidRPr="00746E69">
        <w:t>mo</w:t>
      </w:r>
      <w:r w:rsidRPr="00105609">
        <w:rPr>
          <w:rStyle w:val="Krepkiznaki"/>
        </w:rPr>
        <w:t xml:space="preserve"> z metodo vzorčenja</w:t>
      </w:r>
      <w:r>
        <w:t>, je vključena ožja strokovna skupina inšpektorjev s tehnično izobrazbo. Pri tej vrsti nadzora se odvzamejo vzorci proizvodov, ki so bili kot skladni dani na trg, in se predajo na tehnične analize – pregled in preizkus glede izpolnjevanja predpisanih zahtev v usposobljenih preizkuševalnih laboratorijih. Ugotovljene neskladnosti z zahtevami se razvrščajo v eno od naslednjih skupin:</w:t>
      </w:r>
    </w:p>
    <w:p w14:paraId="65A76E0F" w14:textId="597AEDBC" w:rsidR="0001791C" w:rsidRDefault="0001791C" w:rsidP="0001791C">
      <w:pPr>
        <w:pStyle w:val="Nastevanje2"/>
      </w:pPr>
      <w:r>
        <w:t>v okviru izvedenih pregledov in preskušanj ni bilo ugotovljenih neskladnosti;</w:t>
      </w:r>
    </w:p>
    <w:p w14:paraId="63362BC2" w14:textId="628E12CD" w:rsidR="0001791C" w:rsidRDefault="0001791C" w:rsidP="0001791C">
      <w:pPr>
        <w:pStyle w:val="Nastevanje2"/>
      </w:pPr>
      <w:r>
        <w:t>neskladen proizvod.</w:t>
      </w:r>
    </w:p>
    <w:p w14:paraId="7BFF2199" w14:textId="72338890" w:rsidR="003E77B0" w:rsidRDefault="0001791C" w:rsidP="0001791C">
      <w:pPr>
        <w:pStyle w:val="NavadenNZa"/>
      </w:pPr>
      <w:r>
        <w:t xml:space="preserve">V okviru načrtovanih nadzorov nad izvajanjem tehničnih predpisov </w:t>
      </w:r>
      <w:r w:rsidR="00A42D9D" w:rsidRPr="00746E69">
        <w:t xml:space="preserve">smo </w:t>
      </w:r>
      <w:r>
        <w:t xml:space="preserve">v t. i. administrativnih nadzorih v prodajalnah skupno </w:t>
      </w:r>
      <w:r w:rsidRPr="00746E69">
        <w:t>pregleda</w:t>
      </w:r>
      <w:r w:rsidR="00A42D9D" w:rsidRPr="00746E69">
        <w:t>li</w:t>
      </w:r>
      <w:r>
        <w:t xml:space="preserve"> 1141 različnih tipov proizvodov: 214 elektrotehničnih proizvodov, 106 proizvodov glede elektromagnetne združljivosti, 261 glede označevanja odpadne električne in elektronske opreme, 26 strojev, 86 gradbenih proizvodov, 10 malih kurilnih naprav, pri katerih </w:t>
      </w:r>
      <w:r w:rsidR="00A42D9D" w:rsidRPr="00746E69">
        <w:t xml:space="preserve">smo </w:t>
      </w:r>
      <w:r w:rsidRPr="00746E69">
        <w:t>preverjal</w:t>
      </w:r>
      <w:r w:rsidR="00A42D9D" w:rsidRPr="00746E69">
        <w:t>i</w:t>
      </w:r>
      <w:r>
        <w:t xml:space="preserve"> emisije snovi v zrak, 30 s področja energijskega označevanja, 30 glede </w:t>
      </w:r>
      <w:proofErr w:type="spellStart"/>
      <w:r>
        <w:t>okoljsko</w:t>
      </w:r>
      <w:proofErr w:type="spellEnd"/>
      <w:r>
        <w:t xml:space="preserve"> primerne zasnove, 24 naprav, ki vsebujejo </w:t>
      </w:r>
      <w:proofErr w:type="spellStart"/>
      <w:r>
        <w:t>fluorirane</w:t>
      </w:r>
      <w:proofErr w:type="spellEnd"/>
      <w:r>
        <w:t xml:space="preserve"> toplogredne pline, 8 proizvodov s področja splošne varnosti, 63 s področja osebne varovalne opreme (51 za zaščito dihal in 12 tipov druge varovalne opreme), 29 plovil za rekreacijo, 36 proizvodov radijske opreme, 68 vozil, pri katerih </w:t>
      </w:r>
      <w:r w:rsidR="00A42D9D" w:rsidRPr="00746E69">
        <w:t xml:space="preserve">smo </w:t>
      </w:r>
      <w:r w:rsidRPr="00746E69">
        <w:t>preverjal</w:t>
      </w:r>
      <w:r w:rsidR="00A42D9D" w:rsidRPr="00746E69">
        <w:t>i</w:t>
      </w:r>
      <w:r>
        <w:t xml:space="preserve"> </w:t>
      </w:r>
      <w:r w:rsidRPr="00746E69">
        <w:lastRenderedPageBreak/>
        <w:t>navedb</w:t>
      </w:r>
      <w:r w:rsidR="00A42D9D" w:rsidRPr="00746E69">
        <w:t>o</w:t>
      </w:r>
      <w:r>
        <w:t xml:space="preserve"> informacij o varčnosti porabe goriva, emisijah ogljikovega dioksida in emisijah onesnaževal zunanjega zraka, ki so na voljo potrošnikom o novih osebnih avtomobilih, 42 proizvodov tlačne opreme ter 108 plastičnih proizvodov, za katere veljajo omejitve dajanja na trg. Poudarek nadzora pri spletnih prodajalnah je bil pri prodaji zaščitne opreme, pri čemer </w:t>
      </w:r>
      <w:r w:rsidR="00A42D9D" w:rsidRPr="00746E69">
        <w:t xml:space="preserve">smo </w:t>
      </w:r>
      <w:r w:rsidRPr="00746E69">
        <w:t>pregledal</w:t>
      </w:r>
      <w:r w:rsidR="00A42D9D" w:rsidRPr="00746E69">
        <w:t>i</w:t>
      </w:r>
      <w:r>
        <w:t xml:space="preserve"> 45 tipov osebne varovalne opreme (35 za zaščito dihal in 10 tipov druge varovalne opreme) ter 13 tipov t. i. higienskih mask.</w:t>
      </w:r>
    </w:p>
    <w:p w14:paraId="79726518" w14:textId="4AF5AB83" w:rsidR="0001791C" w:rsidRDefault="0001791C" w:rsidP="0001791C">
      <w:r>
        <w:t xml:space="preserve">Na tehnične analize v usposobljenih laboratorijih </w:t>
      </w:r>
      <w:r w:rsidR="00A42D9D" w:rsidRPr="00746E69">
        <w:t xml:space="preserve">smo </w:t>
      </w:r>
      <w:r w:rsidRPr="00746E69">
        <w:t>preda</w:t>
      </w:r>
      <w:r w:rsidR="00A42D9D" w:rsidRPr="00746E69">
        <w:t>li</w:t>
      </w:r>
      <w:r>
        <w:t xml:space="preserve"> 16 elektrotehničnih proizvodov, 12 proizvodov, pri katerih se je preizkušalo izpolnjevanje zahtev glede elektromagnetne združljivosti, 10 strojev, 5 proizvodov osebne varovalne opreme, 5 proizvodov, pri katerih </w:t>
      </w:r>
      <w:r w:rsidR="00A42D9D" w:rsidRPr="00746E69">
        <w:t xml:space="preserve">smo </w:t>
      </w:r>
      <w:r w:rsidRPr="00746E69">
        <w:t>preverja</w:t>
      </w:r>
      <w:r w:rsidR="00A42D9D" w:rsidRPr="00746E69">
        <w:t>li</w:t>
      </w:r>
      <w:r>
        <w:t xml:space="preserve"> zahteve glede </w:t>
      </w:r>
      <w:proofErr w:type="spellStart"/>
      <w:r>
        <w:t>okoljsko</w:t>
      </w:r>
      <w:proofErr w:type="spellEnd"/>
      <w:r>
        <w:t xml:space="preserve"> primerne zasnove, 4 tekstilne izdelke in 2 radijski opremi. V okviru obravnave prijav </w:t>
      </w:r>
      <w:r w:rsidR="00A42D9D" w:rsidRPr="00746E69">
        <w:t xml:space="preserve">smo </w:t>
      </w:r>
      <w:r>
        <w:t xml:space="preserve">na analize </w:t>
      </w:r>
      <w:r w:rsidRPr="00746E69">
        <w:t>preda</w:t>
      </w:r>
      <w:r w:rsidR="00A42D9D" w:rsidRPr="00746E69">
        <w:t>li</w:t>
      </w:r>
      <w:r>
        <w:t xml:space="preserve"> tudi papirnate kuhinjske brisače in dodatek k čistejšemu izgorevanju dizelskih motorjev</w:t>
      </w:r>
      <w:r w:rsidR="00A42D9D">
        <w:t xml:space="preserve"> </w:t>
      </w:r>
      <w:proofErr w:type="spellStart"/>
      <w:r w:rsidR="00A42D9D" w:rsidRPr="00746E69">
        <w:t>AdBlue</w:t>
      </w:r>
      <w:proofErr w:type="spellEnd"/>
      <w:r>
        <w:t>.</w:t>
      </w:r>
    </w:p>
    <w:p w14:paraId="349D4055" w14:textId="0FBDC62A" w:rsidR="0001791C" w:rsidRDefault="0001791C" w:rsidP="0001791C">
      <w:r>
        <w:t xml:space="preserve">Skupaj </w:t>
      </w:r>
      <w:r w:rsidR="00A42D9D" w:rsidRPr="00746E69">
        <w:t xml:space="preserve">smo </w:t>
      </w:r>
      <w:r w:rsidRPr="00746E69">
        <w:t>predal</w:t>
      </w:r>
      <w:r w:rsidR="00A42D9D" w:rsidRPr="00746E69">
        <w:t>i</w:t>
      </w:r>
      <w:r>
        <w:t xml:space="preserve"> na analize 56 proizvodov, pri katerih so bile neskladnosti z zahtevami ugotovljene v 26 primerih (46,4</w:t>
      </w:r>
      <w:r w:rsidR="007C6743">
        <w:t xml:space="preserve"> %</w:t>
      </w:r>
      <w:r>
        <w:t xml:space="preserve"> od vseh odvzetih vzorcev). Realiziran obseg vzorčenja je bil večji glede na predhodni leti, saj so bila zvišana proračunska sredstva v ta namen.</w:t>
      </w:r>
    </w:p>
    <w:p w14:paraId="21F73410" w14:textId="7E6804B5" w:rsidR="003E77B0" w:rsidRDefault="0001791C" w:rsidP="0001791C">
      <w:r>
        <w:t xml:space="preserve">Rezultati analiz proizvodov za področje </w:t>
      </w:r>
      <w:proofErr w:type="spellStart"/>
      <w:r>
        <w:t>okoljsko</w:t>
      </w:r>
      <w:proofErr w:type="spellEnd"/>
      <w:r>
        <w:t xml:space="preserve"> primerne zasnove, ki se izvajajo v okviru mednarodnega projekta EEPLIANT 3, WP 11 ter rezultati analiz proizvodov, ki se izvajajo v okviru projekta CASP 2022 – Ozone </w:t>
      </w:r>
      <w:proofErr w:type="spellStart"/>
      <w:r>
        <w:t>air</w:t>
      </w:r>
      <w:proofErr w:type="spellEnd"/>
      <w:r>
        <w:t xml:space="preserve"> </w:t>
      </w:r>
      <w:proofErr w:type="spellStart"/>
      <w:r>
        <w:t>purifiers</w:t>
      </w:r>
      <w:proofErr w:type="spellEnd"/>
      <w:r>
        <w:t xml:space="preserve"> </w:t>
      </w:r>
      <w:proofErr w:type="spellStart"/>
      <w:r>
        <w:t>and</w:t>
      </w:r>
      <w:proofErr w:type="spellEnd"/>
      <w:r>
        <w:t xml:space="preserve"> </w:t>
      </w:r>
      <w:proofErr w:type="spellStart"/>
      <w:r>
        <w:t>sterilisers</w:t>
      </w:r>
      <w:proofErr w:type="spellEnd"/>
      <w:r>
        <w:t xml:space="preserve">, še niso na voljo, zato se bo delež neskladnih proizvodov lahko še </w:t>
      </w:r>
      <w:r w:rsidR="00A42D9D" w:rsidRPr="00746E69">
        <w:t>s</w:t>
      </w:r>
      <w:r w:rsidRPr="00746E69">
        <w:t>premenil</w:t>
      </w:r>
      <w:r>
        <w:t>.</w:t>
      </w:r>
    </w:p>
    <w:p w14:paraId="563EA862" w14:textId="16227D94" w:rsidR="0001791C" w:rsidRDefault="0001791C" w:rsidP="0001791C">
      <w:r>
        <w:t xml:space="preserve">Pri jemanju vzorcev </w:t>
      </w:r>
      <w:r w:rsidRPr="00746E69">
        <w:t>usmerja</w:t>
      </w:r>
      <w:r w:rsidR="00A42D9D" w:rsidRPr="00746E69">
        <w:t>m</w:t>
      </w:r>
      <w:r w:rsidRPr="00746E69">
        <w:t xml:space="preserve">o </w:t>
      </w:r>
      <w:r>
        <w:t xml:space="preserve">pozornost na proizvode, za katere obstoja sum, da so neskladni z zahtevami. Pri tem neskladen proizvod ne pomeni nujno tudi nevaren proizvod, saj je potrebno ugotovljene neskladnosti ovrednotiti. V primeru, da te predstavljajo nesprejemljivo tveganje, se proizvod opredeli kot nevaren. </w:t>
      </w:r>
      <w:r w:rsidR="00A42D9D" w:rsidRPr="00746E69">
        <w:t>Naslednja t</w:t>
      </w:r>
      <w:r w:rsidRPr="00746E69">
        <w:t xml:space="preserve">abela </w:t>
      </w:r>
      <w:r>
        <w:t>prikazuje neskladnosti pri analiziranih proizvodih za zadnjih pet let:</w:t>
      </w:r>
    </w:p>
    <w:tbl>
      <w:tblPr>
        <w:tblStyle w:val="Seznamvtabeli3"/>
        <w:tblW w:w="8506" w:type="dxa"/>
        <w:tblLayout w:type="fixed"/>
        <w:tblLook w:val="01E0" w:firstRow="1" w:lastRow="1" w:firstColumn="1" w:lastColumn="1" w:noHBand="0" w:noVBand="0"/>
      </w:tblPr>
      <w:tblGrid>
        <w:gridCol w:w="3686"/>
        <w:gridCol w:w="964"/>
        <w:gridCol w:w="964"/>
        <w:gridCol w:w="964"/>
        <w:gridCol w:w="964"/>
        <w:gridCol w:w="964"/>
      </w:tblGrid>
      <w:tr w:rsidR="00C458D3" w:rsidRPr="00C458D3" w14:paraId="1B6CA7E1" w14:textId="6E297E8B" w:rsidTr="0022562B">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3686" w:type="dxa"/>
            <w:shd w:val="clear" w:color="auto" w:fill="D0CECE" w:themeFill="background2" w:themeFillShade="E6"/>
          </w:tcPr>
          <w:p w14:paraId="6526829C" w14:textId="213FEC37" w:rsidR="00C458D3" w:rsidRPr="0022562B" w:rsidRDefault="000308F2" w:rsidP="0022562B">
            <w:pPr>
              <w:pStyle w:val="Tabelanaslov"/>
              <w:jc w:val="left"/>
              <w:rPr>
                <w:b/>
                <w:bCs/>
                <w:color w:val="auto"/>
                <w:sz w:val="22"/>
              </w:rPr>
            </w:pPr>
            <w:r w:rsidRPr="0022562B">
              <w:rPr>
                <w:b/>
                <w:bCs/>
                <w:color w:val="auto"/>
                <w:sz w:val="22"/>
              </w:rPr>
              <w:t>Leto</w:t>
            </w:r>
          </w:p>
        </w:tc>
        <w:tc>
          <w:tcPr>
            <w:cnfStyle w:val="000010000000" w:firstRow="0" w:lastRow="0" w:firstColumn="0" w:lastColumn="0" w:oddVBand="1" w:evenVBand="0" w:oddHBand="0" w:evenHBand="0" w:firstRowFirstColumn="0" w:firstRowLastColumn="0" w:lastRowFirstColumn="0" w:lastRowLastColumn="0"/>
            <w:tcW w:w="964" w:type="dxa"/>
            <w:shd w:val="clear" w:color="auto" w:fill="D0CECE" w:themeFill="background2" w:themeFillShade="E6"/>
          </w:tcPr>
          <w:p w14:paraId="34AD571E" w14:textId="12E09BD8" w:rsidR="00C458D3" w:rsidRPr="0022562B" w:rsidRDefault="0001791C" w:rsidP="00643597">
            <w:pPr>
              <w:pStyle w:val="Tabelanaslov"/>
              <w:rPr>
                <w:b/>
                <w:bCs/>
                <w:color w:val="auto"/>
                <w:sz w:val="22"/>
              </w:rPr>
            </w:pPr>
            <w:r w:rsidRPr="0022562B">
              <w:rPr>
                <w:b/>
                <w:bCs/>
                <w:color w:val="auto"/>
                <w:sz w:val="22"/>
              </w:rPr>
              <w:t>2018</w:t>
            </w:r>
          </w:p>
        </w:tc>
        <w:tc>
          <w:tcPr>
            <w:tcW w:w="964" w:type="dxa"/>
            <w:shd w:val="clear" w:color="auto" w:fill="D0CECE" w:themeFill="background2" w:themeFillShade="E6"/>
          </w:tcPr>
          <w:p w14:paraId="78F3E87F" w14:textId="46F2B44A" w:rsidR="00C458D3" w:rsidRPr="0022562B" w:rsidRDefault="0001791C" w:rsidP="00643597">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2019</w:t>
            </w:r>
          </w:p>
        </w:tc>
        <w:tc>
          <w:tcPr>
            <w:cnfStyle w:val="000010000000" w:firstRow="0" w:lastRow="0" w:firstColumn="0" w:lastColumn="0" w:oddVBand="1" w:evenVBand="0" w:oddHBand="0" w:evenHBand="0" w:firstRowFirstColumn="0" w:firstRowLastColumn="0" w:lastRowFirstColumn="0" w:lastRowLastColumn="0"/>
            <w:tcW w:w="964" w:type="dxa"/>
            <w:shd w:val="clear" w:color="auto" w:fill="D0CECE" w:themeFill="background2" w:themeFillShade="E6"/>
          </w:tcPr>
          <w:p w14:paraId="402B3EBB" w14:textId="3982CE66" w:rsidR="00C458D3" w:rsidRPr="0022562B" w:rsidRDefault="0001791C" w:rsidP="00643597">
            <w:pPr>
              <w:pStyle w:val="Tabelanaslov"/>
              <w:rPr>
                <w:b/>
                <w:bCs/>
                <w:color w:val="auto"/>
                <w:sz w:val="22"/>
              </w:rPr>
            </w:pPr>
            <w:r w:rsidRPr="0022562B">
              <w:rPr>
                <w:b/>
                <w:bCs/>
                <w:color w:val="auto"/>
                <w:sz w:val="22"/>
              </w:rPr>
              <w:t>2020</w:t>
            </w:r>
          </w:p>
        </w:tc>
        <w:tc>
          <w:tcPr>
            <w:tcW w:w="964" w:type="dxa"/>
            <w:shd w:val="clear" w:color="auto" w:fill="D0CECE" w:themeFill="background2" w:themeFillShade="E6"/>
          </w:tcPr>
          <w:p w14:paraId="561269AB" w14:textId="450B7E89" w:rsidR="00C458D3" w:rsidRPr="0022562B" w:rsidRDefault="0001791C" w:rsidP="00643597">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2021</w:t>
            </w:r>
          </w:p>
        </w:tc>
        <w:tc>
          <w:tcPr>
            <w:cnfStyle w:val="000100001000" w:firstRow="0" w:lastRow="0" w:firstColumn="0" w:lastColumn="1" w:oddVBand="0" w:evenVBand="0" w:oddHBand="0" w:evenHBand="0" w:firstRowFirstColumn="0" w:firstRowLastColumn="1" w:lastRowFirstColumn="0" w:lastRowLastColumn="0"/>
            <w:tcW w:w="964" w:type="dxa"/>
            <w:shd w:val="clear" w:color="auto" w:fill="D0CECE" w:themeFill="background2" w:themeFillShade="E6"/>
          </w:tcPr>
          <w:p w14:paraId="48E87DC7" w14:textId="424F6ACA" w:rsidR="00C458D3" w:rsidRPr="0022562B" w:rsidRDefault="0001791C" w:rsidP="00643597">
            <w:pPr>
              <w:pStyle w:val="Tabelanaslov"/>
              <w:rPr>
                <w:b/>
                <w:bCs/>
                <w:color w:val="auto"/>
                <w:sz w:val="22"/>
              </w:rPr>
            </w:pPr>
            <w:r w:rsidRPr="0022562B">
              <w:rPr>
                <w:b/>
                <w:bCs/>
                <w:color w:val="auto"/>
                <w:sz w:val="22"/>
              </w:rPr>
              <w:t>2022</w:t>
            </w:r>
          </w:p>
        </w:tc>
      </w:tr>
      <w:tr w:rsidR="00C458D3" w:rsidRPr="00C458D3" w14:paraId="6430836F" w14:textId="1A2E08B2" w:rsidTr="004E4AA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6" w:type="dxa"/>
          </w:tcPr>
          <w:p w14:paraId="327125A7" w14:textId="77777777" w:rsidR="00C458D3" w:rsidRPr="0022562B" w:rsidRDefault="00C458D3" w:rsidP="00643597">
            <w:pPr>
              <w:pStyle w:val="Tabela"/>
              <w:rPr>
                <w:b w:val="0"/>
                <w:bCs w:val="0"/>
                <w:sz w:val="22"/>
              </w:rPr>
            </w:pPr>
            <w:r w:rsidRPr="0022562B">
              <w:rPr>
                <w:b w:val="0"/>
                <w:bCs w:val="0"/>
                <w:sz w:val="22"/>
              </w:rPr>
              <w:t>Število vzorčenih</w:t>
            </w:r>
          </w:p>
        </w:tc>
        <w:tc>
          <w:tcPr>
            <w:cnfStyle w:val="000010000000" w:firstRow="0" w:lastRow="0" w:firstColumn="0" w:lastColumn="0" w:oddVBand="1" w:evenVBand="0" w:oddHBand="0" w:evenHBand="0" w:firstRowFirstColumn="0" w:firstRowLastColumn="0" w:lastRowFirstColumn="0" w:lastRowLastColumn="0"/>
            <w:tcW w:w="964" w:type="dxa"/>
          </w:tcPr>
          <w:p w14:paraId="50B7CE89" w14:textId="6D0A9C3A" w:rsidR="00C458D3" w:rsidRPr="0022562B" w:rsidRDefault="0001791C" w:rsidP="00643597">
            <w:pPr>
              <w:pStyle w:val="Tabelasredina"/>
              <w:rPr>
                <w:sz w:val="22"/>
              </w:rPr>
            </w:pPr>
            <w:r w:rsidRPr="0022562B">
              <w:rPr>
                <w:sz w:val="22"/>
              </w:rPr>
              <w:t>40</w:t>
            </w:r>
          </w:p>
        </w:tc>
        <w:tc>
          <w:tcPr>
            <w:tcW w:w="964" w:type="dxa"/>
          </w:tcPr>
          <w:p w14:paraId="367B2C72" w14:textId="065D4BA5" w:rsidR="00C458D3" w:rsidRPr="0022562B" w:rsidRDefault="0001791C" w:rsidP="00643597">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60</w:t>
            </w:r>
          </w:p>
        </w:tc>
        <w:tc>
          <w:tcPr>
            <w:cnfStyle w:val="000010000000" w:firstRow="0" w:lastRow="0" w:firstColumn="0" w:lastColumn="0" w:oddVBand="1" w:evenVBand="0" w:oddHBand="0" w:evenHBand="0" w:firstRowFirstColumn="0" w:firstRowLastColumn="0" w:lastRowFirstColumn="0" w:lastRowLastColumn="0"/>
            <w:tcW w:w="964" w:type="dxa"/>
          </w:tcPr>
          <w:p w14:paraId="2E64E09D" w14:textId="221CEADB" w:rsidR="00C458D3" w:rsidRPr="0022562B" w:rsidRDefault="0001791C" w:rsidP="00643597">
            <w:pPr>
              <w:pStyle w:val="Tabelasredina"/>
              <w:rPr>
                <w:sz w:val="22"/>
              </w:rPr>
            </w:pPr>
            <w:r w:rsidRPr="0022562B">
              <w:rPr>
                <w:sz w:val="22"/>
              </w:rPr>
              <w:t>23</w:t>
            </w:r>
          </w:p>
        </w:tc>
        <w:tc>
          <w:tcPr>
            <w:tcW w:w="964" w:type="dxa"/>
          </w:tcPr>
          <w:p w14:paraId="6F09C0A6" w14:textId="34288B18" w:rsidR="00C458D3" w:rsidRPr="0022562B" w:rsidRDefault="0001791C" w:rsidP="00643597">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13</w:t>
            </w:r>
          </w:p>
        </w:tc>
        <w:tc>
          <w:tcPr>
            <w:cnfStyle w:val="000100000000" w:firstRow="0" w:lastRow="0" w:firstColumn="0" w:lastColumn="1" w:oddVBand="0" w:evenVBand="0" w:oddHBand="0" w:evenHBand="0" w:firstRowFirstColumn="0" w:firstRowLastColumn="0" w:lastRowFirstColumn="0" w:lastRowLastColumn="0"/>
            <w:tcW w:w="964" w:type="dxa"/>
          </w:tcPr>
          <w:p w14:paraId="7310607D" w14:textId="272CA26F" w:rsidR="00C458D3" w:rsidRPr="0022562B" w:rsidRDefault="0001791C" w:rsidP="00643597">
            <w:pPr>
              <w:pStyle w:val="Tabelasredina"/>
              <w:rPr>
                <w:b w:val="0"/>
                <w:bCs w:val="0"/>
                <w:sz w:val="22"/>
              </w:rPr>
            </w:pPr>
            <w:r w:rsidRPr="0022562B">
              <w:rPr>
                <w:b w:val="0"/>
                <w:bCs w:val="0"/>
                <w:sz w:val="22"/>
              </w:rPr>
              <w:t>56</w:t>
            </w:r>
          </w:p>
        </w:tc>
      </w:tr>
      <w:tr w:rsidR="00C458D3" w:rsidRPr="00C458D3" w14:paraId="5DCAFFEE" w14:textId="565294B8" w:rsidTr="004E4AA9">
        <w:trPr>
          <w:trHeight w:val="227"/>
        </w:trPr>
        <w:tc>
          <w:tcPr>
            <w:cnfStyle w:val="001000000000" w:firstRow="0" w:lastRow="0" w:firstColumn="1" w:lastColumn="0" w:oddVBand="0" w:evenVBand="0" w:oddHBand="0" w:evenHBand="0" w:firstRowFirstColumn="0" w:firstRowLastColumn="0" w:lastRowFirstColumn="0" w:lastRowLastColumn="0"/>
            <w:tcW w:w="3686" w:type="dxa"/>
          </w:tcPr>
          <w:p w14:paraId="342F1F27" w14:textId="77777777" w:rsidR="00C458D3" w:rsidRPr="0022562B" w:rsidRDefault="00C458D3" w:rsidP="00643597">
            <w:pPr>
              <w:pStyle w:val="Tabela"/>
              <w:rPr>
                <w:b w:val="0"/>
                <w:bCs w:val="0"/>
                <w:sz w:val="22"/>
              </w:rPr>
            </w:pPr>
            <w:r w:rsidRPr="0022562B">
              <w:rPr>
                <w:b w:val="0"/>
                <w:bCs w:val="0"/>
                <w:sz w:val="22"/>
              </w:rPr>
              <w:t>Število neskladnih</w:t>
            </w:r>
          </w:p>
        </w:tc>
        <w:tc>
          <w:tcPr>
            <w:cnfStyle w:val="000010000000" w:firstRow="0" w:lastRow="0" w:firstColumn="0" w:lastColumn="0" w:oddVBand="1" w:evenVBand="0" w:oddHBand="0" w:evenHBand="0" w:firstRowFirstColumn="0" w:firstRowLastColumn="0" w:lastRowFirstColumn="0" w:lastRowLastColumn="0"/>
            <w:tcW w:w="964" w:type="dxa"/>
          </w:tcPr>
          <w:p w14:paraId="1A48C95C" w14:textId="5D61185E" w:rsidR="00C458D3" w:rsidRPr="0022562B" w:rsidRDefault="0001791C" w:rsidP="00643597">
            <w:pPr>
              <w:pStyle w:val="Tabelasredina"/>
              <w:rPr>
                <w:sz w:val="22"/>
              </w:rPr>
            </w:pPr>
            <w:r w:rsidRPr="0022562B">
              <w:rPr>
                <w:sz w:val="22"/>
              </w:rPr>
              <w:t>18</w:t>
            </w:r>
          </w:p>
        </w:tc>
        <w:tc>
          <w:tcPr>
            <w:tcW w:w="964" w:type="dxa"/>
          </w:tcPr>
          <w:p w14:paraId="75618BDC" w14:textId="1FBBCD8E" w:rsidR="00C458D3" w:rsidRPr="0022562B" w:rsidRDefault="0001791C" w:rsidP="00643597">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23</w:t>
            </w:r>
          </w:p>
        </w:tc>
        <w:tc>
          <w:tcPr>
            <w:cnfStyle w:val="000010000000" w:firstRow="0" w:lastRow="0" w:firstColumn="0" w:lastColumn="0" w:oddVBand="1" w:evenVBand="0" w:oddHBand="0" w:evenHBand="0" w:firstRowFirstColumn="0" w:firstRowLastColumn="0" w:lastRowFirstColumn="0" w:lastRowLastColumn="0"/>
            <w:tcW w:w="964" w:type="dxa"/>
          </w:tcPr>
          <w:p w14:paraId="3A3F7507" w14:textId="5DF0F08B" w:rsidR="00C458D3" w:rsidRPr="0022562B" w:rsidRDefault="0001791C" w:rsidP="00643597">
            <w:pPr>
              <w:pStyle w:val="Tabelasredina"/>
              <w:rPr>
                <w:sz w:val="22"/>
              </w:rPr>
            </w:pPr>
            <w:r w:rsidRPr="0022562B">
              <w:rPr>
                <w:sz w:val="22"/>
              </w:rPr>
              <w:t>12</w:t>
            </w:r>
          </w:p>
        </w:tc>
        <w:tc>
          <w:tcPr>
            <w:tcW w:w="964" w:type="dxa"/>
          </w:tcPr>
          <w:p w14:paraId="2F795BFF" w14:textId="057399FB" w:rsidR="00C458D3" w:rsidRPr="0022562B" w:rsidRDefault="0001791C" w:rsidP="00643597">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5</w:t>
            </w:r>
          </w:p>
        </w:tc>
        <w:tc>
          <w:tcPr>
            <w:cnfStyle w:val="000100000000" w:firstRow="0" w:lastRow="0" w:firstColumn="0" w:lastColumn="1" w:oddVBand="0" w:evenVBand="0" w:oddHBand="0" w:evenHBand="0" w:firstRowFirstColumn="0" w:firstRowLastColumn="0" w:lastRowFirstColumn="0" w:lastRowLastColumn="0"/>
            <w:tcW w:w="964" w:type="dxa"/>
          </w:tcPr>
          <w:p w14:paraId="392033AE" w14:textId="6601FB85" w:rsidR="00C458D3" w:rsidRPr="0022562B" w:rsidRDefault="0001791C" w:rsidP="00643597">
            <w:pPr>
              <w:pStyle w:val="Tabelasredina"/>
              <w:rPr>
                <w:b w:val="0"/>
                <w:bCs w:val="0"/>
                <w:sz w:val="22"/>
              </w:rPr>
            </w:pPr>
            <w:r w:rsidRPr="0022562B">
              <w:rPr>
                <w:b w:val="0"/>
                <w:bCs w:val="0"/>
                <w:sz w:val="22"/>
              </w:rPr>
              <w:t>26</w:t>
            </w:r>
          </w:p>
        </w:tc>
      </w:tr>
      <w:tr w:rsidR="00C458D3" w:rsidRPr="00C458D3" w14:paraId="13D557FE" w14:textId="236B7613" w:rsidTr="004E4AA9">
        <w:trPr>
          <w:cnfStyle w:val="010000000000" w:firstRow="0" w:lastRow="1" w:firstColumn="0" w:lastColumn="0" w:oddVBand="0" w:evenVBand="0" w:oddHBand="0" w:evenHBand="0" w:firstRowFirstColumn="0" w:firstRowLastColumn="0" w:lastRowFirstColumn="0" w:lastRowLastColumn="0"/>
          <w:trHeight w:val="227"/>
        </w:trPr>
        <w:tc>
          <w:tcPr>
            <w:cnfStyle w:val="001000000001" w:firstRow="0" w:lastRow="0" w:firstColumn="1" w:lastColumn="0" w:oddVBand="0" w:evenVBand="0" w:oddHBand="0" w:evenHBand="0" w:firstRowFirstColumn="0" w:firstRowLastColumn="0" w:lastRowFirstColumn="1" w:lastRowLastColumn="0"/>
            <w:tcW w:w="3686" w:type="dxa"/>
          </w:tcPr>
          <w:p w14:paraId="4FC93370" w14:textId="77777777" w:rsidR="00C458D3" w:rsidRPr="0022562B" w:rsidRDefault="00C458D3" w:rsidP="00643597">
            <w:pPr>
              <w:pStyle w:val="Tabela"/>
              <w:rPr>
                <w:b w:val="0"/>
                <w:bCs w:val="0"/>
                <w:sz w:val="22"/>
              </w:rPr>
            </w:pPr>
            <w:r w:rsidRPr="0022562B">
              <w:rPr>
                <w:b w:val="0"/>
                <w:bCs w:val="0"/>
                <w:sz w:val="22"/>
              </w:rPr>
              <w:t>Delež neskladnih</w:t>
            </w:r>
          </w:p>
        </w:tc>
        <w:tc>
          <w:tcPr>
            <w:cnfStyle w:val="000010000000" w:firstRow="0" w:lastRow="0" w:firstColumn="0" w:lastColumn="0" w:oddVBand="1" w:evenVBand="0" w:oddHBand="0" w:evenHBand="0" w:firstRowFirstColumn="0" w:firstRowLastColumn="0" w:lastRowFirstColumn="0" w:lastRowLastColumn="0"/>
            <w:tcW w:w="964" w:type="dxa"/>
          </w:tcPr>
          <w:p w14:paraId="18CA439F" w14:textId="12EEB165" w:rsidR="00C458D3" w:rsidRPr="0022562B" w:rsidRDefault="0001791C" w:rsidP="00643597">
            <w:pPr>
              <w:pStyle w:val="Tabelasredina"/>
              <w:rPr>
                <w:b w:val="0"/>
                <w:bCs w:val="0"/>
                <w:sz w:val="22"/>
              </w:rPr>
            </w:pPr>
            <w:r w:rsidRPr="0022562B">
              <w:rPr>
                <w:b w:val="0"/>
                <w:bCs w:val="0"/>
                <w:sz w:val="22"/>
              </w:rPr>
              <w:t>45,0</w:t>
            </w:r>
            <w:r w:rsidR="007C6743" w:rsidRPr="0022562B">
              <w:rPr>
                <w:b w:val="0"/>
                <w:bCs w:val="0"/>
                <w:sz w:val="22"/>
              </w:rPr>
              <w:t xml:space="preserve"> %</w:t>
            </w:r>
          </w:p>
        </w:tc>
        <w:tc>
          <w:tcPr>
            <w:tcW w:w="964" w:type="dxa"/>
          </w:tcPr>
          <w:p w14:paraId="2290E907" w14:textId="3D6E3EBF" w:rsidR="00C458D3" w:rsidRPr="0022562B" w:rsidRDefault="0001791C" w:rsidP="00643597">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41,0</w:t>
            </w:r>
            <w:r w:rsidR="007C6743" w:rsidRPr="0022562B">
              <w:rPr>
                <w:b w:val="0"/>
                <w:bCs w:val="0"/>
                <w:sz w:val="22"/>
              </w:rPr>
              <w:t xml:space="preserve"> %</w:t>
            </w:r>
          </w:p>
        </w:tc>
        <w:tc>
          <w:tcPr>
            <w:cnfStyle w:val="000010000000" w:firstRow="0" w:lastRow="0" w:firstColumn="0" w:lastColumn="0" w:oddVBand="1" w:evenVBand="0" w:oddHBand="0" w:evenHBand="0" w:firstRowFirstColumn="0" w:firstRowLastColumn="0" w:lastRowFirstColumn="0" w:lastRowLastColumn="0"/>
            <w:tcW w:w="964" w:type="dxa"/>
          </w:tcPr>
          <w:p w14:paraId="2C488936" w14:textId="030F3EA2" w:rsidR="00C458D3" w:rsidRPr="0022562B" w:rsidRDefault="0001791C" w:rsidP="00643597">
            <w:pPr>
              <w:pStyle w:val="Tabelasredina"/>
              <w:rPr>
                <w:b w:val="0"/>
                <w:bCs w:val="0"/>
                <w:sz w:val="22"/>
              </w:rPr>
            </w:pPr>
            <w:r w:rsidRPr="0022562B">
              <w:rPr>
                <w:b w:val="0"/>
                <w:bCs w:val="0"/>
                <w:sz w:val="22"/>
              </w:rPr>
              <w:t>52,2</w:t>
            </w:r>
            <w:r w:rsidR="007C6743" w:rsidRPr="0022562B">
              <w:rPr>
                <w:b w:val="0"/>
                <w:bCs w:val="0"/>
                <w:sz w:val="22"/>
              </w:rPr>
              <w:t xml:space="preserve"> %</w:t>
            </w:r>
          </w:p>
        </w:tc>
        <w:tc>
          <w:tcPr>
            <w:tcW w:w="964" w:type="dxa"/>
          </w:tcPr>
          <w:p w14:paraId="75C4A405" w14:textId="5ED7C2E3" w:rsidR="00C458D3" w:rsidRPr="0022562B" w:rsidRDefault="0001791C" w:rsidP="00643597">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38,4</w:t>
            </w:r>
            <w:r w:rsidR="007C6743" w:rsidRPr="0022562B">
              <w:rPr>
                <w:b w:val="0"/>
                <w:bCs w:val="0"/>
                <w:sz w:val="22"/>
              </w:rPr>
              <w:t xml:space="preserve"> %</w:t>
            </w:r>
          </w:p>
        </w:tc>
        <w:tc>
          <w:tcPr>
            <w:cnfStyle w:val="000100000010" w:firstRow="0" w:lastRow="0" w:firstColumn="0" w:lastColumn="1" w:oddVBand="0" w:evenVBand="0" w:oddHBand="0" w:evenHBand="0" w:firstRowFirstColumn="0" w:firstRowLastColumn="0" w:lastRowFirstColumn="0" w:lastRowLastColumn="1"/>
            <w:tcW w:w="964" w:type="dxa"/>
          </w:tcPr>
          <w:p w14:paraId="6C9D84E6" w14:textId="70C2ADD9" w:rsidR="00C458D3" w:rsidRPr="0022562B" w:rsidRDefault="0001791C" w:rsidP="00643597">
            <w:pPr>
              <w:pStyle w:val="Tabelasredina"/>
              <w:rPr>
                <w:b w:val="0"/>
                <w:bCs w:val="0"/>
                <w:sz w:val="22"/>
              </w:rPr>
            </w:pPr>
            <w:r w:rsidRPr="0022562B">
              <w:rPr>
                <w:b w:val="0"/>
                <w:bCs w:val="0"/>
                <w:sz w:val="22"/>
              </w:rPr>
              <w:t>64,4</w:t>
            </w:r>
            <w:r w:rsidR="007C6743" w:rsidRPr="0022562B">
              <w:rPr>
                <w:b w:val="0"/>
                <w:bCs w:val="0"/>
                <w:sz w:val="22"/>
              </w:rPr>
              <w:t xml:space="preserve"> %</w:t>
            </w:r>
          </w:p>
        </w:tc>
      </w:tr>
    </w:tbl>
    <w:p w14:paraId="66C6FA83" w14:textId="7A85658D" w:rsidR="0018516E" w:rsidRPr="006E67F2" w:rsidRDefault="0018516E" w:rsidP="00105609">
      <w:pPr>
        <w:pStyle w:val="NavadenBrez"/>
      </w:pPr>
      <w:bookmarkStart w:id="59" w:name="_Ref62752185"/>
    </w:p>
    <w:p w14:paraId="17B302C7" w14:textId="28E1AB7A" w:rsidR="00BF1F61" w:rsidRPr="006E67F2" w:rsidRDefault="00BF1F61" w:rsidP="0018516E">
      <w:pPr>
        <w:pStyle w:val="Slika"/>
      </w:pPr>
      <w:bookmarkStart w:id="60" w:name="_Toc128394377"/>
      <w:r w:rsidRPr="006E67F2">
        <w:t xml:space="preserve">Tabela </w:t>
      </w:r>
      <w:r w:rsidR="00233555">
        <w:fldChar w:fldCharType="begin"/>
      </w:r>
      <w:r w:rsidR="00233555">
        <w:instrText xml:space="preserve"> SEQ Slika \* ARABIC </w:instrText>
      </w:r>
      <w:r w:rsidR="00233555">
        <w:fldChar w:fldCharType="separate"/>
      </w:r>
      <w:r w:rsidR="00233555">
        <w:rPr>
          <w:noProof/>
        </w:rPr>
        <w:t>11</w:t>
      </w:r>
      <w:r w:rsidR="00233555">
        <w:rPr>
          <w:noProof/>
        </w:rPr>
        <w:fldChar w:fldCharType="end"/>
      </w:r>
      <w:r w:rsidRPr="006E67F2">
        <w:t>: Število vzorčenih proizvodov in število neskladnih proizvodov</w:t>
      </w:r>
      <w:bookmarkEnd w:id="59"/>
      <w:bookmarkEnd w:id="60"/>
    </w:p>
    <w:p w14:paraId="0BEA6222" w14:textId="02C85641" w:rsidR="0001791C" w:rsidRDefault="0001791C" w:rsidP="0001791C">
      <w:r>
        <w:t xml:space="preserve">V primeru ugotovljenih neskladnosti </w:t>
      </w:r>
      <w:r w:rsidRPr="00746E69">
        <w:t>s</w:t>
      </w:r>
      <w:r w:rsidR="00A42D9D" w:rsidRPr="00746E69">
        <w:t>m</w:t>
      </w:r>
      <w:r w:rsidRPr="00746E69">
        <w:t xml:space="preserve">o </w:t>
      </w:r>
      <w:r>
        <w:t xml:space="preserve">ukrepali v skladu s posameznimi zakonskimi pooblastili za izdajo odločbe, s katero </w:t>
      </w:r>
      <w:r w:rsidRPr="00746E69">
        <w:t>s</w:t>
      </w:r>
      <w:r w:rsidR="00860EE8" w:rsidRPr="00746E69">
        <w:t>m</w:t>
      </w:r>
      <w:r w:rsidRPr="00746E69">
        <w:t>o</w:t>
      </w:r>
      <w:r>
        <w:t xml:space="preserve">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w:t>
      </w:r>
      <w:r w:rsidRPr="00746E69">
        <w:t>s</w:t>
      </w:r>
      <w:r w:rsidR="00860EE8" w:rsidRPr="00746E69">
        <w:t>m</w:t>
      </w:r>
      <w:r w:rsidRPr="00746E69">
        <w:t>o</w:t>
      </w:r>
      <w:r>
        <w:t xml:space="preserve"> za storjeni prekršek kaznovali z izrekom globe na kraju storjenega prekrška z izdajo plačilnega naloga ali z izdajo odločbe o prekršku. V primeru prekrška neznatnega pomena </w:t>
      </w:r>
      <w:r w:rsidRPr="00746E69">
        <w:t>s</w:t>
      </w:r>
      <w:r w:rsidR="00860EE8" w:rsidRPr="00746E69">
        <w:t>m</w:t>
      </w:r>
      <w:r w:rsidRPr="00746E69">
        <w:t>o</w:t>
      </w:r>
      <w:r>
        <w:t xml:space="preserve"> izrekli opozorilo ZP-1.</w:t>
      </w:r>
    </w:p>
    <w:p w14:paraId="272D2164" w14:textId="54274F41" w:rsidR="003E77B0" w:rsidRDefault="0001791C" w:rsidP="0001791C">
      <w:r>
        <w:t xml:space="preserve">Na področju administrativnega nadzora še vedno </w:t>
      </w:r>
      <w:r w:rsidRPr="00746E69">
        <w:t>ugotavlja</w:t>
      </w:r>
      <w:r w:rsidR="00860EE8" w:rsidRPr="00746E69">
        <w:t>m</w:t>
      </w:r>
      <w:r w:rsidRPr="00746E69">
        <w:t>o</w:t>
      </w:r>
      <w:r>
        <w:t>, da nekaterim proizvodom niso priložena navodila za uporabo, da proizvodom niso priložene listine o skladnosti, kjer je to predpisano</w:t>
      </w:r>
      <w:r w:rsidR="00860EE8">
        <w:t>,</w:t>
      </w:r>
      <w:r>
        <w:t xml:space="preserve"> in da proizvodi niso označeni z opozorili v slovenskem jeziku. Stanje na posameznih področjih se v splošnem izboljšuje, čeprav obstajajo odstopanja. V primeru ponovljenega nadzora iste kategorije proizvodov pa se delež proizvodov z ugotovljenimi nepravilnostmi praviloma zmanjša.</w:t>
      </w:r>
    </w:p>
    <w:p w14:paraId="183D46A8" w14:textId="3DE3CFF9" w:rsidR="0001791C" w:rsidRDefault="0001791C" w:rsidP="0001791C">
      <w:r>
        <w:t xml:space="preserve">Poleg navedenega </w:t>
      </w:r>
      <w:r w:rsidR="00860EE8" w:rsidRPr="00746E69">
        <w:t xml:space="preserve">smo </w:t>
      </w:r>
      <w:r w:rsidRPr="00746E69">
        <w:t>opravljal</w:t>
      </w:r>
      <w:r w:rsidR="00860EE8" w:rsidRPr="00746E69">
        <w:t>i</w:t>
      </w:r>
      <w:r>
        <w:t xml:space="preserve"> kontrolo prisotnosti proizvodov na trgu na podlagi prejetih obvestil o nevarnih proizvodih iz sistema RAPEX in obvestil proizvajalcev in distributerjev o </w:t>
      </w:r>
      <w:r>
        <w:lastRenderedPageBreak/>
        <w:t xml:space="preserve">nevarnih proizvodih, preko izmenjave informacij o zaščitnih klavzulah in na podlagi obvestil Finančne uprave </w:t>
      </w:r>
      <w:r w:rsidR="00860EE8">
        <w:t xml:space="preserve">RS </w:t>
      </w:r>
      <w:r>
        <w:t>o zadržanju sprostitve proizvodov v prosti promet.</w:t>
      </w:r>
    </w:p>
    <w:p w14:paraId="01CC5375" w14:textId="4E5A3046" w:rsidR="0001791C" w:rsidRPr="00677D3B" w:rsidRDefault="00860EE8" w:rsidP="0001791C">
      <w:r w:rsidRPr="00677D3B">
        <w:t>V</w:t>
      </w:r>
      <w:r w:rsidR="0001791C" w:rsidRPr="00677D3B">
        <w:t xml:space="preserve"> letu 2022 </w:t>
      </w:r>
      <w:r w:rsidRPr="00677D3B">
        <w:t xml:space="preserve">smo </w:t>
      </w:r>
      <w:r w:rsidR="0001791C" w:rsidRPr="00677D3B">
        <w:t>od Finančne uprave prejel</w:t>
      </w:r>
      <w:r w:rsidRPr="00677D3B">
        <w:t>i</w:t>
      </w:r>
      <w:r w:rsidR="0001791C" w:rsidRPr="00677D3B">
        <w:t xml:space="preserve"> 64 pisnih obvestil o zadržanju sprostitve proizvodov v prost promet, od katerih </w:t>
      </w:r>
      <w:r w:rsidRPr="00677D3B">
        <w:t xml:space="preserve">smo </w:t>
      </w:r>
      <w:r w:rsidR="0001791C" w:rsidRPr="00677D3B">
        <w:t>v 32 primerih ugotov</w:t>
      </w:r>
      <w:r w:rsidRPr="00677D3B">
        <w:t>ili</w:t>
      </w:r>
      <w:r w:rsidR="0001791C" w:rsidRPr="00677D3B">
        <w:t>, da gre za neskladne proizvode in sprostitev ni</w:t>
      </w:r>
      <w:r w:rsidRPr="00677D3B">
        <w:t>smo</w:t>
      </w:r>
      <w:r w:rsidR="0001791C" w:rsidRPr="00677D3B">
        <w:t xml:space="preserve"> dovol</w:t>
      </w:r>
      <w:r w:rsidRPr="00677D3B">
        <w:t>ili</w:t>
      </w:r>
      <w:r w:rsidR="0001791C" w:rsidRPr="00677D3B">
        <w:t xml:space="preserve">. Več podrobnosti je v poglavju o sodelovanju Finančne uprave </w:t>
      </w:r>
      <w:r w:rsidRPr="00677D3B">
        <w:t xml:space="preserve">RS </w:t>
      </w:r>
      <w:r w:rsidR="0001791C" w:rsidRPr="00677D3B">
        <w:t xml:space="preserve">in Tržnega inšpektorata </w:t>
      </w:r>
      <w:r w:rsidR="00841E54" w:rsidRPr="00677D3B">
        <w:t xml:space="preserve">RS </w:t>
      </w:r>
      <w:r w:rsidR="0001791C" w:rsidRPr="00677D3B">
        <w:t>pri nadzoru uvoza proizvodov iz tretjih držav.</w:t>
      </w:r>
    </w:p>
    <w:p w14:paraId="16AA5A5E" w14:textId="1FF4857D" w:rsidR="0001791C" w:rsidRPr="00677D3B" w:rsidRDefault="00860EE8" w:rsidP="0001791C">
      <w:r w:rsidRPr="00677D3B">
        <w:t>N</w:t>
      </w:r>
      <w:r w:rsidR="0001791C" w:rsidRPr="00677D3B">
        <w:t xml:space="preserve">a svoji spletni strani </w:t>
      </w:r>
      <w:r w:rsidRPr="00677D3B">
        <w:t xml:space="preserve">smo </w:t>
      </w:r>
      <w:r w:rsidR="0001791C" w:rsidRPr="00677D3B">
        <w:t>objavil 5</w:t>
      </w:r>
      <w:r w:rsidRPr="00677D3B">
        <w:t>3</w:t>
      </w:r>
      <w:r w:rsidR="0001791C" w:rsidRPr="00677D3B">
        <w:t xml:space="preserve"> obvestil o nevarnih proizvodih. Nekateri so bili odkriti v okviru preverjanja prisotnosti na slovenskem trgu priglašenih nevarnih proizvodov v sistem RAPEX oziroma preko t. i. aplikacije </w:t>
      </w:r>
      <w:proofErr w:type="spellStart"/>
      <w:r w:rsidR="0001791C" w:rsidRPr="00677D3B">
        <w:t>Product</w:t>
      </w:r>
      <w:proofErr w:type="spellEnd"/>
      <w:r w:rsidR="0001791C" w:rsidRPr="00677D3B">
        <w:t xml:space="preserve"> </w:t>
      </w:r>
      <w:proofErr w:type="spellStart"/>
      <w:r w:rsidR="0001791C" w:rsidRPr="00677D3B">
        <w:t>Safety</w:t>
      </w:r>
      <w:proofErr w:type="spellEnd"/>
      <w:r w:rsidR="0001791C" w:rsidRPr="00677D3B">
        <w:t xml:space="preserve"> Business </w:t>
      </w:r>
      <w:proofErr w:type="spellStart"/>
      <w:r w:rsidR="0001791C" w:rsidRPr="00677D3B">
        <w:t>Alert</w:t>
      </w:r>
      <w:proofErr w:type="spellEnd"/>
      <w:r w:rsidR="0001791C" w:rsidRPr="00677D3B">
        <w:t xml:space="preserve"> </w:t>
      </w:r>
      <w:proofErr w:type="spellStart"/>
      <w:r w:rsidR="0001791C" w:rsidRPr="00677D3B">
        <w:t>Gateway</w:t>
      </w:r>
      <w:proofErr w:type="spellEnd"/>
      <w:r w:rsidR="0001791C" w:rsidRPr="00677D3B">
        <w:t>, drugi pa so bili odkriti v okviru izvajanja rednega nadzora. Več podrobnosti je v poglavju o sistemu za izmenjavo podatkov o nevarnih proizvodih (RAPEX).</w:t>
      </w:r>
    </w:p>
    <w:p w14:paraId="205977BC" w14:textId="30A97A5F" w:rsidR="0001791C" w:rsidRPr="00677D3B" w:rsidRDefault="0001791C" w:rsidP="0001791C">
      <w:r w:rsidRPr="00677D3B">
        <w:t>Nadzore opravljajo tržni inšpektorji, ki so usposobljeni za tehnični nadzor proizvodov na trgu. Pred izvedbo nadzorov praviloma organizira</w:t>
      </w:r>
      <w:r w:rsidR="00860EE8" w:rsidRPr="00677D3B">
        <w:t>m</w:t>
      </w:r>
      <w:r w:rsidRPr="00677D3B">
        <w:t xml:space="preserve">o tudi usposabljanja, ki jih vodi inšpektor, ki je tudi koordinator takšnih nadzorov. </w:t>
      </w:r>
      <w:r w:rsidR="00860EE8" w:rsidRPr="00677D3B">
        <w:t>Naš c</w:t>
      </w:r>
      <w:r w:rsidRPr="00677D3B">
        <w:t>ilj je, da so na trgu skladni in varni proizvodi, za kar si s svojim delom nenehno prizadeva</w:t>
      </w:r>
      <w:r w:rsidR="00860EE8" w:rsidRPr="00677D3B">
        <w:t>m</w:t>
      </w:r>
      <w:r w:rsidRPr="00677D3B">
        <w:t>o.</w:t>
      </w:r>
    </w:p>
    <w:p w14:paraId="01A13EBB" w14:textId="23531887" w:rsidR="00C458D3" w:rsidRDefault="0001791C" w:rsidP="0001791C">
      <w:r>
        <w:t>Podrobnejši pregled po posameznih področjih sledi v nadaljevanju.</w:t>
      </w:r>
    </w:p>
    <w:p w14:paraId="51BC046A" w14:textId="3FB53845" w:rsidR="0038173C" w:rsidRPr="00940B14" w:rsidRDefault="0038173C" w:rsidP="00AF533A">
      <w:pPr>
        <w:pStyle w:val="Naslov3"/>
      </w:pPr>
      <w:bookmarkStart w:id="61" w:name="_Toc128394304"/>
      <w:r w:rsidRPr="00940B14">
        <w:t>Proizvodi, za katera velja Zakon o splošni varnosti proizvodov</w:t>
      </w:r>
      <w:bookmarkEnd w:id="61"/>
    </w:p>
    <w:p w14:paraId="6F9441EA" w14:textId="77777777" w:rsidR="00940B14" w:rsidRDefault="00940B14" w:rsidP="00C140F6">
      <w:pPr>
        <w:pStyle w:val="Naslov4a"/>
      </w:pPr>
      <w:proofErr w:type="spellStart"/>
      <w:r>
        <w:t>Polobrazne</w:t>
      </w:r>
      <w:proofErr w:type="spellEnd"/>
      <w:r>
        <w:t xml:space="preserve"> higienske maske</w:t>
      </w:r>
    </w:p>
    <w:p w14:paraId="25B1B122" w14:textId="36C293EC" w:rsidR="00940B14" w:rsidRDefault="00940B14" w:rsidP="00940B14">
      <w:r>
        <w:t xml:space="preserve">V času epidemiološke situacije je Vlada </w:t>
      </w:r>
      <w:r w:rsidR="00677D3B">
        <w:t xml:space="preserve">RS </w:t>
      </w:r>
      <w:r>
        <w:t>v odlokih, med ostalim, določala tudi zahteve v zvezi z upoštevanjem higienskih ukrepov, med katere spada tudi nošenje zaščitnih mask.</w:t>
      </w:r>
    </w:p>
    <w:p w14:paraId="2CE53A66" w14:textId="653CA145" w:rsidR="00940B14" w:rsidRDefault="00940B14" w:rsidP="00940B14">
      <w:r>
        <w:t>Pojem »zaščitna maska« predstavlja proizvod iz enoslojnega ali večslojnega materiala kot netkanega, tkanega ali drugih materialov, ki jih je predvidel proizvajalec. Zaščitno masko se namesti in prilagodi na uporabnikov obraz na način, da ta prekrije nos, usta in brado ter se jo s trakovi namesti na ušesa, da ta skladno z namembnostjo uporabniku zagotavlja zaščito v okoljih, predvidenih zaradi higienskih ukrepov ali zaščite pred tveganji okužb v predvidljivih okoliščinah uporabe, za katere je tip proizvoda namenjen.</w:t>
      </w:r>
    </w:p>
    <w:p w14:paraId="70FE14BF" w14:textId="77777777" w:rsidR="00940B14" w:rsidRDefault="00940B14" w:rsidP="00940B14">
      <w:r>
        <w:t>Zaščitne maske delimo na proizvode, za katere so z evropskimi predpisi določeni postopki ugotavljanja skladnosti in se nanašajo na medicinske obrazne maske ali osebno varovalno opremo.</w:t>
      </w:r>
    </w:p>
    <w:p w14:paraId="5E6EDE58" w14:textId="701CABDA" w:rsidR="00940B14" w:rsidRDefault="00940B14" w:rsidP="00940B14">
      <w:r>
        <w:t>Harmonizirani standard SIST EN 14683</w:t>
      </w:r>
      <w:r w:rsidR="008B2504">
        <w:rPr>
          <w:rStyle w:val="Sprotnaopomba-sklic"/>
        </w:rPr>
        <w:footnoteReference w:id="2"/>
      </w:r>
      <w:r>
        <w:t xml:space="preserve"> ureja tehnične zahteve in opredeljuje maske kot tip I, II ali IIR. Medicinske maske za obraz so s strani proizvajalcev namenjene za zaščito zdravstvenega osebja pri delu v zdravstvenih ustanovah ali s strani ljudi za zdravstvene namene. Ta standard spada v </w:t>
      </w:r>
      <w:proofErr w:type="spellStart"/>
      <w:r>
        <w:t>harmonizacijski</w:t>
      </w:r>
      <w:proofErr w:type="spellEnd"/>
      <w:r>
        <w:t xml:space="preserve"> del zakonodaje EU, za katere je v Sloveniji pristojna Javna agencija za zdravila in medicinske pripomočke.</w:t>
      </w:r>
    </w:p>
    <w:p w14:paraId="5E54B2A7" w14:textId="3815261E" w:rsidR="00940B14" w:rsidRDefault="00940B14" w:rsidP="00940B14">
      <w:r>
        <w:t>Osebna varovalna oprema pomeni proizvod, ki je načrtovan in izdelan tako, da jo oseba nosi ali drži zaradi varovanja pred eno ali več nevarnostmi za njeno zdravje ali varnost. Za te proizvode so predpisani postopki ugotavljanja skladnosti v Uredbi (EU) 2016/425 o osebni varovalni opremi. Za osebno varovalno opremo, ki je namenjena za zaščito pred snovmi in mešanicami, nevarnimi za zdravje ter pred škodljivimi biološkimi dejavniki, veljajo najvišji kriteriji zahtev skladnosti, ki jih mora za tip proizvoda zagotoviti proizvajalec, preden je le-</w:t>
      </w:r>
      <w:r>
        <w:lastRenderedPageBreak/>
        <w:t>ta dan na trg EU. Med te proizvode se uvršča tudi harmonizirani standard SIST EN 149</w:t>
      </w:r>
      <w:r w:rsidR="008B2504">
        <w:rPr>
          <w:rStyle w:val="Sprotnaopomba-sklic"/>
        </w:rPr>
        <w:footnoteReference w:id="3"/>
      </w:r>
      <w:r>
        <w:t>, ki ureja tehnične zahteve v zvezi z zaščitnimi maskami.</w:t>
      </w:r>
    </w:p>
    <w:p w14:paraId="7256A4F4" w14:textId="09103A8D" w:rsidR="00940B14" w:rsidRDefault="00940B14" w:rsidP="00940B14">
      <w:r>
        <w:t xml:space="preserve">Proizvodi, kot so zaščitne maske, ki jih nekateri imenujejo tudi »higienske maske«, ne spadajo v del </w:t>
      </w:r>
      <w:proofErr w:type="spellStart"/>
      <w:r>
        <w:t>harmonizacijske</w:t>
      </w:r>
      <w:proofErr w:type="spellEnd"/>
      <w:r>
        <w:t xml:space="preserve"> zakonodaje, kar pa ne vpliva na zagotavljanje drugih informacij. Zakon o varstvu potrošnikov določa, da mora podjetje pri označevanju izdelkov potrošniku posredovati potrebne informacije glede značilnosti, uporabe in namembnosti izdelka. Higienske maske morajo glede na tip proizvoda na maski ali embalaži zagotavljati oznake, informacije ali navodila za uporabo in opozorilo, da proizvod ni opredeljen kot osebna varovalna oprema in ni medicinski pripomoček. Za higienske maske je v Sloveniji sprejet nacionalni standard Slovenska tehnična specifikacija SIST-TS 1200:20</w:t>
      </w:r>
      <w:r w:rsidR="005E4FB9">
        <w:t>2</w:t>
      </w:r>
      <w:r>
        <w:t xml:space="preserve">0 Specifikacija za osebne </w:t>
      </w:r>
      <w:proofErr w:type="spellStart"/>
      <w:r>
        <w:t>polobrazne</w:t>
      </w:r>
      <w:proofErr w:type="spellEnd"/>
      <w:r>
        <w:t xml:space="preserve"> maske.</w:t>
      </w:r>
    </w:p>
    <w:p w14:paraId="01032140" w14:textId="1D1E1EC8" w:rsidR="00940B14" w:rsidRDefault="00677D3B" w:rsidP="00940B14">
      <w:pPr>
        <w:pStyle w:val="NavadenNPred"/>
      </w:pPr>
      <w:r>
        <w:t>V</w:t>
      </w:r>
      <w:r w:rsidR="00940B14">
        <w:t xml:space="preserve"> letu 2022 </w:t>
      </w:r>
      <w:r>
        <w:t xml:space="preserve">smo </w:t>
      </w:r>
      <w:r w:rsidR="00940B14">
        <w:t>izvajal</w:t>
      </w:r>
      <w:r>
        <w:t>i</w:t>
      </w:r>
      <w:r w:rsidR="00940B14">
        <w:t xml:space="preserve"> administrativni nadzor </w:t>
      </w:r>
      <w:proofErr w:type="spellStart"/>
      <w:r w:rsidR="00940B14">
        <w:t>polobraznih</w:t>
      </w:r>
      <w:proofErr w:type="spellEnd"/>
      <w:r w:rsidR="00940B14">
        <w:t xml:space="preserve"> higienskih mask, za katere veljajo določbe predpisov:</w:t>
      </w:r>
    </w:p>
    <w:p w14:paraId="701F4A6C" w14:textId="278F920F" w:rsidR="00940B14" w:rsidRDefault="00940B14" w:rsidP="00940B14">
      <w:pPr>
        <w:pStyle w:val="Nastevanje1"/>
      </w:pPr>
      <w:r>
        <w:t>Zakona o varstvu potrošnikov</w:t>
      </w:r>
      <w:r w:rsidR="00677D3B">
        <w:t>,</w:t>
      </w:r>
    </w:p>
    <w:p w14:paraId="7B76F796" w14:textId="49E31427" w:rsidR="00940B14" w:rsidRDefault="00940B14" w:rsidP="00940B14">
      <w:pPr>
        <w:pStyle w:val="Nastevanje1"/>
      </w:pPr>
      <w:r>
        <w:t>Uredbe o izvajanju Uredbe (EU) o imenih tekstilnih vlaken</w:t>
      </w:r>
      <w:r w:rsidR="00677D3B">
        <w:t>,</w:t>
      </w:r>
    </w:p>
    <w:p w14:paraId="1E051F85" w14:textId="2788F9AE" w:rsidR="00940B14" w:rsidRDefault="00940B14" w:rsidP="00940B14">
      <w:pPr>
        <w:pStyle w:val="Nastevanje1"/>
      </w:pPr>
      <w:r>
        <w:t>Uredbe (EU) št. 1007/2011 o imenih tekstilnih vlaken in s tem povezanim etiketiranjem in označevanjem surovinske sestave tekstilnih izdelkov</w:t>
      </w:r>
      <w:r w:rsidR="00677D3B">
        <w:t>,</w:t>
      </w:r>
    </w:p>
    <w:p w14:paraId="4596E5B1" w14:textId="6B14E237" w:rsidR="00940B14" w:rsidRDefault="00940B14" w:rsidP="00940B14">
      <w:pPr>
        <w:pStyle w:val="Nastevanje1"/>
      </w:pPr>
      <w:r>
        <w:t>Slovenske tehnične specifikacije SIST-TS 1200</w:t>
      </w:r>
      <w:r w:rsidR="005E4FB9">
        <w:t>:</w:t>
      </w:r>
      <w:r>
        <w:t>2020</w:t>
      </w:r>
      <w:r w:rsidR="00677D3B">
        <w:t>,</w:t>
      </w:r>
    </w:p>
    <w:p w14:paraId="48F68FDE" w14:textId="2EF57317" w:rsidR="00940B14" w:rsidRDefault="00940B14" w:rsidP="00940B14">
      <w:pPr>
        <w:pStyle w:val="Nastevanje1"/>
      </w:pPr>
      <w:r>
        <w:t>Zakona o splošni varnosti proizvodov</w:t>
      </w:r>
      <w:r w:rsidR="00677D3B">
        <w:t>.</w:t>
      </w:r>
    </w:p>
    <w:p w14:paraId="35FA05F3" w14:textId="30B7C6F3" w:rsidR="00940B14" w:rsidRDefault="00940B14" w:rsidP="00940B14">
      <w:pPr>
        <w:pStyle w:val="NavadenNZaPred"/>
      </w:pPr>
      <w:r>
        <w:t xml:space="preserve">Pri nadzoru </w:t>
      </w:r>
      <w:r w:rsidR="00677D3B">
        <w:t xml:space="preserve">smo </w:t>
      </w:r>
      <w:r>
        <w:t>preverjal</w:t>
      </w:r>
      <w:r w:rsidR="00677D3B">
        <w:t>i</w:t>
      </w:r>
      <w:r>
        <w:t>:</w:t>
      </w:r>
    </w:p>
    <w:p w14:paraId="53C30DFF" w14:textId="77777777" w:rsidR="00940B14" w:rsidRDefault="00940B14" w:rsidP="00940B14">
      <w:pPr>
        <w:pStyle w:val="Nastevanje1"/>
      </w:pPr>
      <w:r>
        <w:t>ustreznost registracije pravne osebe,</w:t>
      </w:r>
    </w:p>
    <w:p w14:paraId="7CFCDDDA" w14:textId="77777777" w:rsidR="00940B14" w:rsidRDefault="00940B14" w:rsidP="00940B14">
      <w:pPr>
        <w:pStyle w:val="Nastevanje1"/>
      </w:pPr>
      <w:r>
        <w:t>ustreznost spletne prodaje v zvezi z zahtevami Zakona o varstvu potrošnikov,</w:t>
      </w:r>
    </w:p>
    <w:p w14:paraId="0BD7FBD2" w14:textId="77777777" w:rsidR="00940B14" w:rsidRDefault="00940B14" w:rsidP="00940B14">
      <w:pPr>
        <w:pStyle w:val="Nastevanje1"/>
      </w:pPr>
      <w:r>
        <w:t>ustreznost označevanja in zagotavljanja informacij higienskih mask v slovenskem jeziku z zahtevami Uredbe (EU) o imenih tekstilnih vlaken,</w:t>
      </w:r>
    </w:p>
    <w:p w14:paraId="77E45212" w14:textId="3B893B56" w:rsidR="00940B14" w:rsidRDefault="00940B14" w:rsidP="00940B14">
      <w:pPr>
        <w:pStyle w:val="Nastevanje1"/>
      </w:pPr>
      <w:r>
        <w:t>skladnost s Slovenskimi tehničnimi specifikacijami SIST-TS 1200</w:t>
      </w:r>
      <w:r w:rsidR="005E4FB9">
        <w:t>:</w:t>
      </w:r>
      <w:r>
        <w:t>2020.</w:t>
      </w:r>
    </w:p>
    <w:p w14:paraId="0D2D71E1" w14:textId="630425F0" w:rsidR="00940B14" w:rsidRDefault="00940B14" w:rsidP="00940B14">
      <w:pPr>
        <w:pStyle w:val="NavadenNZa"/>
      </w:pPr>
      <w:r>
        <w:t>Oprav</w:t>
      </w:r>
      <w:r w:rsidR="00FE001A">
        <w:t>ili smo</w:t>
      </w:r>
      <w:r>
        <w:t xml:space="preserve"> 17 inšpekcijskih nadzorov, od tega 9 nadzorov pri spletnih prodajalcih in 8 v fizičnih prodajalnah. Pregledanih je bilo 21 tipov higienskih mask</w:t>
      </w:r>
      <w:r w:rsidR="00FE001A">
        <w:t>,</w:t>
      </w:r>
      <w:r>
        <w:t xml:space="preserve"> pri katerih </w:t>
      </w:r>
      <w:r w:rsidR="00FE001A">
        <w:t xml:space="preserve">smo v 5 primerih </w:t>
      </w:r>
      <w:r>
        <w:t>ugotov</w:t>
      </w:r>
      <w:r w:rsidR="00FE001A">
        <w:t>ili</w:t>
      </w:r>
      <w:r>
        <w:t>, da so bila neustrezna zaradi sklica na oznako skladnosti CE</w:t>
      </w:r>
      <w:r w:rsidR="00FE001A">
        <w:t>,</w:t>
      </w:r>
      <w:r>
        <w:t xml:space="preserve"> vsa </w:t>
      </w:r>
      <w:r w:rsidR="00FE001A">
        <w:t xml:space="preserve">pa so bila neustrezna </w:t>
      </w:r>
      <w:r>
        <w:t xml:space="preserve">zaradi odsotnih ali nepopolnih navodil oziroma opozoril. Zaradi neustreznosti so zavezanci za 21 tipov </w:t>
      </w:r>
      <w:proofErr w:type="spellStart"/>
      <w:r>
        <w:t>polobraznih</w:t>
      </w:r>
      <w:proofErr w:type="spellEnd"/>
      <w:r>
        <w:t xml:space="preserve"> higienskih mask izvedli prostovoljne umike, za 1 tip je bil izveden prostovoljni umik z uničenjem </w:t>
      </w:r>
      <w:r w:rsidR="00FE001A">
        <w:t>(</w:t>
      </w:r>
      <w:r>
        <w:t>16 kg higienskih mask</w:t>
      </w:r>
      <w:r w:rsidR="00FE001A">
        <w:t>)</w:t>
      </w:r>
      <w:r>
        <w:t xml:space="preserve"> in v </w:t>
      </w:r>
      <w:r w:rsidR="00FE001A">
        <w:t xml:space="preserve">2 </w:t>
      </w:r>
      <w:r>
        <w:t>primerih je zavezanec prenehal s proizvodnjo.</w:t>
      </w:r>
    </w:p>
    <w:p w14:paraId="23768999" w14:textId="6FEDEC1D" w:rsidR="00940B14" w:rsidRDefault="00940B14" w:rsidP="00940B14">
      <w:r>
        <w:t>Zaradi ugotovljenih nepravilnosti s</w:t>
      </w:r>
      <w:r w:rsidR="00FE001A">
        <w:t>m</w:t>
      </w:r>
      <w:r>
        <w:t>o izdali 6 opozoril ZIN</w:t>
      </w:r>
      <w:r w:rsidR="00FE001A">
        <w:t xml:space="preserve"> in</w:t>
      </w:r>
      <w:r>
        <w:t xml:space="preserve"> 15 opozoril ZP-1.</w:t>
      </w:r>
    </w:p>
    <w:p w14:paraId="4FA3EA49" w14:textId="77777777" w:rsidR="0038173C" w:rsidRPr="009F0BA5" w:rsidRDefault="0038173C" w:rsidP="00AF533A">
      <w:pPr>
        <w:pStyle w:val="Naslov3"/>
      </w:pPr>
      <w:bookmarkStart w:id="62" w:name="_Toc128394305"/>
      <w:r w:rsidRPr="009F0BA5">
        <w:t>Električna oprema</w:t>
      </w:r>
      <w:bookmarkEnd w:id="62"/>
    </w:p>
    <w:p w14:paraId="4DE2ECF2" w14:textId="4018417D" w:rsidR="00DE4C2D" w:rsidRDefault="00FE001A" w:rsidP="00DE4C2D">
      <w:r>
        <w:t>N</w:t>
      </w:r>
      <w:r w:rsidR="00DE4C2D">
        <w:t xml:space="preserve">adzor skladnosti električne opreme na trgu po Zakonu o tehničnih zahtevah za proizvode in o ugotavljanju skladnosti </w:t>
      </w:r>
      <w:r>
        <w:t xml:space="preserve">ter </w:t>
      </w:r>
      <w:r w:rsidR="00DE4C2D">
        <w:t>Pravilniku o omogočanju dostopnosti električne opreme na trgu, ki je načrtovana za uporabo znotraj določenih napetostnih mej</w:t>
      </w:r>
      <w:r>
        <w:t xml:space="preserve">, </w:t>
      </w:r>
      <w:r w:rsidRPr="00746E69">
        <w:t>je naša redna dejavnost</w:t>
      </w:r>
      <w:r w:rsidR="00DE4C2D">
        <w:t>. Zagotavljanje urejenosti trga zahteva staln</w:t>
      </w:r>
      <w:r>
        <w:t>i</w:t>
      </w:r>
      <w:r w:rsidR="00DE4C2D">
        <w:t xml:space="preserve"> nadzor ter organiziran in aktiven nadzor nad prometom in uvozom električnih proizvodov tako v prodaji na drobno kot pri drugih pravnih subjektih v dobavni verigi. Le na ta način </w:t>
      </w:r>
      <w:r>
        <w:t xml:space="preserve">lahko </w:t>
      </w:r>
      <w:r w:rsidR="00DE4C2D">
        <w:t>zagotavlja</w:t>
      </w:r>
      <w:r>
        <w:t>mo</w:t>
      </w:r>
      <w:r w:rsidR="00DE4C2D">
        <w:t>, da se na slovenskem tržišču pojavi čim manj neskladnih proizvodov oziroma takšnih, ki ne izpolnjujejo bistvenih varnostnih zahtev iz veljavnega pravilnika.</w:t>
      </w:r>
    </w:p>
    <w:p w14:paraId="15A8D0FD" w14:textId="77777777" w:rsidR="00DE4C2D" w:rsidRDefault="00DE4C2D" w:rsidP="00DE4C2D">
      <w:r>
        <w:lastRenderedPageBreak/>
        <w:t>Neskladni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Ti proizvodi so lahko ljudem in okolju nevarni in jih je zato potrebno na trgu čim hitreje zaznati ter izločiti iz prostega pretoka.</w:t>
      </w:r>
    </w:p>
    <w:p w14:paraId="086641EC" w14:textId="773B0858" w:rsidR="00DE4C2D" w:rsidRDefault="00FE001A" w:rsidP="00DE4C2D">
      <w:r>
        <w:t>Z</w:t>
      </w:r>
      <w:r w:rsidR="00DE4C2D">
        <w:t xml:space="preserve">a dosego zastavljenega cilja </w:t>
      </w:r>
      <w:r>
        <w:t xml:space="preserve">smo </w:t>
      </w:r>
      <w:r w:rsidR="00DE4C2D">
        <w:t xml:space="preserve">izvajali usmerjen administrativni nadzor proizvodov na trgu in vzorčenje proizvodov. Odvzem vzorcev in preverjanje skladnosti v laboratoriju da rezultate glede izpolnjevanja bistvenih zahtev z vidika varnosti, saj se v tem okviru izvedejo testiranja po standardih, ki so merodajni za izbran proizvod. </w:t>
      </w:r>
      <w:r>
        <w:t>O</w:t>
      </w:r>
      <w:r w:rsidR="00DE4C2D">
        <w:t>dzivn</w:t>
      </w:r>
      <w:r>
        <w:t>i smo</w:t>
      </w:r>
      <w:r w:rsidR="00DE4C2D">
        <w:t xml:space="preserve"> tudi na prijave potrošnikov v zvezi z zaznavo potencialno nevarnih proizvodov na trgu. Večina električne opreme je izdelane tako, da vsebuje tudi elektronske sklope ali podsklope, zato </w:t>
      </w:r>
      <w:r>
        <w:t xml:space="preserve">smo </w:t>
      </w:r>
      <w:r w:rsidR="00DE4C2D">
        <w:t>izvajal</w:t>
      </w:r>
      <w:r>
        <w:t>i</w:t>
      </w:r>
      <w:r w:rsidR="00DE4C2D">
        <w:t xml:space="preserve"> administrativne nadzore varnosti električne opreme skupaj z izpolnjevanjem bistvenih zahtev po Pravilniku o elektromagnetni združljivosti. Preko celega leta </w:t>
      </w:r>
      <w:r>
        <w:t xml:space="preserve">smo </w:t>
      </w:r>
      <w:r w:rsidR="00DE4C2D">
        <w:t>po prejetih obvestilih izvajal</w:t>
      </w:r>
      <w:r>
        <w:t>i</w:t>
      </w:r>
      <w:r w:rsidR="00DE4C2D">
        <w:t xml:space="preserve"> tudi nadzor v povezavi z Upravo za carine Finančne uprave RS glede sproščanja/zavrnitve uvoza električne opreme.</w:t>
      </w:r>
    </w:p>
    <w:p w14:paraId="55FB9D33" w14:textId="0A558AEF" w:rsidR="00DE4C2D" w:rsidRDefault="00DE4C2D" w:rsidP="00DE4C2D">
      <w:r>
        <w:t xml:space="preserve">V letu 2022 </w:t>
      </w:r>
      <w:r w:rsidR="00FE001A">
        <w:t xml:space="preserve">smo </w:t>
      </w:r>
      <w:r>
        <w:t xml:space="preserve">preko sistema ICSMS </w:t>
      </w:r>
      <w:r w:rsidR="00FE001A">
        <w:t xml:space="preserve">prejeli </w:t>
      </w:r>
      <w:r>
        <w:t xml:space="preserve">63 obvestil o zaščitnih klavzulah, s strani Slovenije pa je bila </w:t>
      </w:r>
      <w:r w:rsidR="00FE001A">
        <w:t>Evropski k</w:t>
      </w:r>
      <w:r>
        <w:t xml:space="preserve">omisiji priglašena 1 zaščitna klavzula, saj so zavezanci, pri katerih so bile ugotovljene nepravilnosti oziroma neskladnosti pri proizvodih, zanje sprejeli prostovoljne ukrepe in proizvode umaknili s trga, jih dali na uničenje ali jih odpoklicali. Iz sistema za hitro izmenjavo informacij o nevarnih proizvodih RAPEX </w:t>
      </w:r>
      <w:r w:rsidR="00FE001A">
        <w:t xml:space="preserve">smo </w:t>
      </w:r>
      <w:r>
        <w:t>preje</w:t>
      </w:r>
      <w:r w:rsidR="00FE001A">
        <w:t>li</w:t>
      </w:r>
      <w:r>
        <w:t xml:space="preserve"> 198 obvestil, od tega je bilo</w:t>
      </w:r>
      <w:r w:rsidR="003E77B0">
        <w:t xml:space="preserve"> </w:t>
      </w:r>
      <w:r>
        <w:t>na slovenskem trgu najdenih 9 proizvodov.</w:t>
      </w:r>
    </w:p>
    <w:p w14:paraId="46392764" w14:textId="0EBFA721" w:rsidR="003E77B0" w:rsidRDefault="00DE4C2D" w:rsidP="00C140F6">
      <w:pPr>
        <w:pStyle w:val="Naslov4a"/>
      </w:pPr>
      <w:r>
        <w:t>Administrativni nadzor velikih gospodinjskih aparatov</w:t>
      </w:r>
    </w:p>
    <w:p w14:paraId="67E84E17" w14:textId="10CF6B7F" w:rsidR="00DE4C2D" w:rsidRDefault="00FE001A" w:rsidP="00DE4C2D">
      <w:r>
        <w:t>V</w:t>
      </w:r>
      <w:r w:rsidR="00DE4C2D">
        <w:t xml:space="preserve"> februarju in marcu 2022 </w:t>
      </w:r>
      <w:r>
        <w:t xml:space="preserve">smo </w:t>
      </w:r>
      <w:r w:rsidR="00DE4C2D">
        <w:t>izved</w:t>
      </w:r>
      <w:r>
        <w:t>li</w:t>
      </w:r>
      <w:r w:rsidR="00DE4C2D">
        <w:t xml:space="preserve"> administrativni nadzor skladnosti električne opreme, ki za svoje delovanje uporabljajo enofazno omrežno napetost 230 V. Nadzor je bil osredotočen na ustrezno označevanje proizvodov in prilaganje listin po Pravilniku o omogočanju dostopnosti električne opreme na trgu, ki je načrtovana za uporabo znotraj določenih napetostnih mej in po Pravilniku o elektromagnetni združljivosti. Razen tega </w:t>
      </w:r>
      <w:r>
        <w:t xml:space="preserve">smo </w:t>
      </w:r>
      <w:r w:rsidR="00DE4C2D">
        <w:t>nadzor vršil</w:t>
      </w:r>
      <w:r>
        <w:t>i</w:t>
      </w:r>
      <w:r w:rsidR="00DE4C2D">
        <w:t xml:space="preserve"> tudi v povezavi z vsebino garancijskega lista po </w:t>
      </w:r>
      <w:r>
        <w:t xml:space="preserve">Zakonu o varstvu potrošnikov </w:t>
      </w:r>
      <w:r w:rsidR="00DE4C2D">
        <w:t>(kjer je izdaja le-tega predpisana). Proizvodi s Seznama električne in elektronske opreme po kombinirani nomenklaturi za leto 2012 morajo biti poleg predpisanih oznak in podatkov označeni tudi z znakom za ravnanje z odpadno električno in elektronsko opremo.</w:t>
      </w:r>
    </w:p>
    <w:p w14:paraId="5608B4A0" w14:textId="16D30B3A" w:rsidR="00DE4C2D" w:rsidRDefault="00DE4C2D" w:rsidP="00DE4C2D">
      <w:r>
        <w:t xml:space="preserve">Predmet nadzora so bili: pralni stroji, sušilniki perila in njihove kombinacije in pomivalni stroji za posodo. V nadzor niso bili zajeti hladilniki, zamrzovalniki in njihove kombinacije, saj </w:t>
      </w:r>
      <w:r w:rsidR="00FE001A">
        <w:t xml:space="preserve">smo </w:t>
      </w:r>
      <w:r>
        <w:t>nadzor izved</w:t>
      </w:r>
      <w:r w:rsidR="00FE001A">
        <w:t>li</w:t>
      </w:r>
      <w:r>
        <w:t xml:space="preserve"> že v letu 2021. Nadzor </w:t>
      </w:r>
      <w:r w:rsidR="00B2492E">
        <w:t xml:space="preserve">smo </w:t>
      </w:r>
      <w:r>
        <w:t>vršil</w:t>
      </w:r>
      <w:r w:rsidR="00B2492E">
        <w:t>i</w:t>
      </w:r>
      <w:r>
        <w:t xml:space="preserve"> v klasičnih in spletnih prodajalnah.</w:t>
      </w:r>
    </w:p>
    <w:p w14:paraId="3752913C" w14:textId="5179A14B" w:rsidR="00DE4C2D" w:rsidRDefault="00DE4C2D" w:rsidP="00DE4C2D">
      <w:r>
        <w:t>V okviru nadzora s</w:t>
      </w:r>
      <w:r w:rsidR="00B2492E">
        <w:t>m</w:t>
      </w:r>
      <w:r>
        <w:t xml:space="preserve">o preverjali označevanje proizvodov z oznako skladnosti CE ter ustreznost oznake skladnosti CE, zagotavljanje predpisanih podatkov na proizvodu ali na tablici s podatki, ustreznost podatkov in oznak na embalaži, navodila za uporabo v slovenskem jeziku ter vsebino garancijskega lista, po oceni inšpektorja pa tudi Izjavo EU o skladnosti. Pri izbranem spletnem prodajalcu je bil izveden nadzor tudi glede izpolnjevanja zahtev za spletne prodajalne po </w:t>
      </w:r>
      <w:r w:rsidR="00B2492E">
        <w:t xml:space="preserve">Zakonu o varstvu potrošnikov </w:t>
      </w:r>
      <w:r>
        <w:t xml:space="preserve">in </w:t>
      </w:r>
      <w:r w:rsidR="00B2492E">
        <w:t>Zakona o preprečevanju dela in zaposlovanja na črno</w:t>
      </w:r>
      <w:r>
        <w:t>.</w:t>
      </w:r>
    </w:p>
    <w:p w14:paraId="759A8874" w14:textId="4FE3ABFC" w:rsidR="00DE4C2D" w:rsidRDefault="00DE4C2D" w:rsidP="00DE4C2D">
      <w:r>
        <w:t xml:space="preserve">Nadzor </w:t>
      </w:r>
      <w:r w:rsidR="00B2492E">
        <w:t xml:space="preserve">smo </w:t>
      </w:r>
      <w:r>
        <w:t>oprav</w:t>
      </w:r>
      <w:r w:rsidR="00B2492E">
        <w:t>ili</w:t>
      </w:r>
      <w:r>
        <w:t xml:space="preserve"> pri 46 pravnih subjektih, od tega pri 2 proizvajalcih, 2 uvoznikih in 41 distributerjih </w:t>
      </w:r>
      <w:r w:rsidR="00B2492E">
        <w:t xml:space="preserve">ter </w:t>
      </w:r>
      <w:r>
        <w:t>1 pravnem subjektu, ki je hkrati proizvajalec in distributer. Pregleda</w:t>
      </w:r>
      <w:r w:rsidR="00B2492E">
        <w:t xml:space="preserve">li smo </w:t>
      </w:r>
      <w:r>
        <w:t>106 različnih proizvodov, od tega 56 pralnih strojev, 10 sušilnih strojev, 27 pomivalnih strojev in 13 pralno sušilnih strojev.</w:t>
      </w:r>
    </w:p>
    <w:p w14:paraId="4471CC4B" w14:textId="655872CE" w:rsidR="00DE4C2D" w:rsidRDefault="00DE4C2D" w:rsidP="00DE4C2D">
      <w:r>
        <w:lastRenderedPageBreak/>
        <w:t>Po poreklu je bilo 6 proizvodov iz Slovenije, 66 proizvodov iz drugih držav članic EU, 14 proizvodov iz Kitajske, za 7 pa poreklo ni</w:t>
      </w:r>
      <w:r w:rsidR="00B2492E">
        <w:t xml:space="preserve">smo mogli </w:t>
      </w:r>
      <w:r>
        <w:t>ugotov</w:t>
      </w:r>
      <w:r w:rsidR="00B2492E">
        <w:t>iti</w:t>
      </w:r>
      <w:r>
        <w:t>.</w:t>
      </w:r>
    </w:p>
    <w:p w14:paraId="5CB7205A" w14:textId="7E2C110D" w:rsidR="00DE4C2D" w:rsidRDefault="00DE4C2D" w:rsidP="00DE4C2D">
      <w:r>
        <w:t xml:space="preserve">Ugotovitve nadzora so naslednje: 2 proizvoda s pomanjkljivimi drugimi podatki na proizvodu, 2 proizvoda s pomanjkljivimi podatki na embalaži, 1 proizvod z neustrezno izjavo o skladnosti, za 4 proizvode je bila izjava o skladnosti pomanjkljiva, pri 2 proizvodih je bila energijska nalepka neustrezna, pri 4 proizvodih podatkovna kartica ni bila ustrezna, pri 3 proizvodih podatkovna kartica ni obstajala, k 3 proizvodom je bil priložen neustrezen garancijski list, k </w:t>
      </w:r>
      <w:r w:rsidR="00B2492E">
        <w:t xml:space="preserve">2 </w:t>
      </w:r>
      <w:r>
        <w:t>pa je bil priložen pomanjkljiv garancijski list.</w:t>
      </w:r>
    </w:p>
    <w:p w14:paraId="786104FE" w14:textId="79DB55F9" w:rsidR="00DE4C2D" w:rsidRDefault="00DE4C2D" w:rsidP="00DE4C2D">
      <w:r>
        <w:t>Administrativno neskladnih je bilo 23 (21,3</w:t>
      </w:r>
      <w:r w:rsidR="007C6743">
        <w:t xml:space="preserve"> %</w:t>
      </w:r>
      <w:r>
        <w:t>) pregledanih proizvodov.</w:t>
      </w:r>
    </w:p>
    <w:p w14:paraId="048775D2" w14:textId="080BCF6F" w:rsidR="003E77B0" w:rsidRDefault="00DE4C2D" w:rsidP="00DE4C2D">
      <w:r>
        <w:t xml:space="preserve">Na podlagi zgornjih ugotovitev </w:t>
      </w:r>
      <w:r w:rsidR="00B2492E">
        <w:t xml:space="preserve">smo </w:t>
      </w:r>
      <w:r>
        <w:t>v upravnem postopku izre</w:t>
      </w:r>
      <w:r w:rsidR="00B2492E">
        <w:t>kli</w:t>
      </w:r>
      <w:r>
        <w:t xml:space="preserve"> 9 opozoril ZIN. Zavezanci so pri 9 proizvodih prostovoljno odpravili ugotovljene nepravilnosti in pomanjkljivosti.</w:t>
      </w:r>
    </w:p>
    <w:p w14:paraId="3046186A" w14:textId="02B3132C" w:rsidR="00DE4C2D" w:rsidRDefault="00DE4C2D" w:rsidP="00DE4C2D">
      <w:r>
        <w:t xml:space="preserve">V </w:t>
      </w:r>
      <w:proofErr w:type="spellStart"/>
      <w:r>
        <w:t>prekrškovnem</w:t>
      </w:r>
      <w:proofErr w:type="spellEnd"/>
      <w:r>
        <w:t xml:space="preserve"> postopku </w:t>
      </w:r>
      <w:r w:rsidR="00B2492E">
        <w:t xml:space="preserve">smo </w:t>
      </w:r>
      <w:r>
        <w:t>izre</w:t>
      </w:r>
      <w:r w:rsidR="00B2492E">
        <w:t>kli</w:t>
      </w:r>
      <w:r>
        <w:t xml:space="preserve"> 8 opozoril </w:t>
      </w:r>
      <w:r w:rsidR="00B2492E">
        <w:t xml:space="preserve">ZP-1 </w:t>
      </w:r>
      <w:r>
        <w:t xml:space="preserve">in </w:t>
      </w:r>
      <w:r w:rsidR="00B2492E">
        <w:t xml:space="preserve">izdali </w:t>
      </w:r>
      <w:r>
        <w:t>1 opomin.</w:t>
      </w:r>
    </w:p>
    <w:p w14:paraId="45D77BA7" w14:textId="52BF191B" w:rsidR="00DE4C2D" w:rsidRDefault="00DE4C2D" w:rsidP="00C140F6">
      <w:pPr>
        <w:pStyle w:val="Naslov4a"/>
      </w:pPr>
      <w:r>
        <w:t>Administrativni nadzor svetlobni</w:t>
      </w:r>
      <w:r w:rsidR="00B2492E">
        <w:t>h</w:t>
      </w:r>
      <w:r>
        <w:t xml:space="preserve"> niz</w:t>
      </w:r>
      <w:r w:rsidR="00B2492E">
        <w:t>ov</w:t>
      </w:r>
      <w:r>
        <w:t xml:space="preserve"> in drugi</w:t>
      </w:r>
      <w:r w:rsidR="00B2492E">
        <w:t>h</w:t>
      </w:r>
      <w:r>
        <w:t xml:space="preserve"> svetlobni</w:t>
      </w:r>
      <w:r w:rsidR="00B2492E">
        <w:t>h</w:t>
      </w:r>
      <w:r>
        <w:t xml:space="preserve"> novoletni</w:t>
      </w:r>
      <w:r w:rsidR="00B2492E">
        <w:t>h</w:t>
      </w:r>
      <w:r>
        <w:t xml:space="preserve"> okrask</w:t>
      </w:r>
      <w:r w:rsidR="00B2492E">
        <w:t>ov</w:t>
      </w:r>
    </w:p>
    <w:p w14:paraId="76AF8EFB" w14:textId="7AD356D9" w:rsidR="00DE4C2D" w:rsidRDefault="00B2492E" w:rsidP="00DE4C2D">
      <w:r>
        <w:t>V</w:t>
      </w:r>
      <w:r w:rsidR="00DE4C2D">
        <w:t xml:space="preserve"> novembru in decembru 2022 </w:t>
      </w:r>
      <w:r>
        <w:t xml:space="preserve">smo </w:t>
      </w:r>
      <w:r w:rsidR="00DE4C2D">
        <w:t>izvedl</w:t>
      </w:r>
      <w:r>
        <w:t>i</w:t>
      </w:r>
      <w:r w:rsidR="00DE4C2D">
        <w:t xml:space="preserve"> nadzor glede izpolnjevanja administrativnih varnostnih zahtev svetlobnih nizov, svetlobnih cevi in druge novoletne okrasne razsvetljave. </w:t>
      </w:r>
      <w:r>
        <w:t>Z</w:t>
      </w:r>
      <w:r w:rsidR="00DE4C2D">
        <w:t xml:space="preserve">aradi relativno nizkih cen na trgu ter zaradi ugotovljenih nepravilnosti v preteklih </w:t>
      </w:r>
      <w:r>
        <w:t>letih opravljamo že več let sistematični nadzor teh sezonskih proizvodov</w:t>
      </w:r>
      <w:r w:rsidR="00DE4C2D">
        <w:t xml:space="preserve">. </w:t>
      </w:r>
      <w:r>
        <w:t>Pri nadzoru p</w:t>
      </w:r>
      <w:r w:rsidR="00DE4C2D">
        <w:t>reverja</w:t>
      </w:r>
      <w:r>
        <w:t>mo</w:t>
      </w:r>
      <w:r w:rsidR="00DE4C2D">
        <w:t xml:space="preserve"> tudi morebitno prisotnost proizvodov iz RAPEX notifikacij, prav tako s</w:t>
      </w:r>
      <w:r>
        <w:t>m</w:t>
      </w:r>
      <w:r w:rsidR="00DE4C2D">
        <w:t>o izvajali nadzor na carini po prejetih obvestilih o zadržanju sprostitve v prosti promet.</w:t>
      </w:r>
    </w:p>
    <w:p w14:paraId="64FA39DD" w14:textId="00D0799F" w:rsidR="003E77B0" w:rsidRDefault="00B2492E" w:rsidP="00DE4C2D">
      <w:r>
        <w:t>A</w:t>
      </w:r>
      <w:r w:rsidR="00DE4C2D">
        <w:t xml:space="preserve">dministrativni nadzor </w:t>
      </w:r>
      <w:r>
        <w:t xml:space="preserve">smo </w:t>
      </w:r>
      <w:r w:rsidR="00DE4C2D">
        <w:t xml:space="preserve">v večini primerov </w:t>
      </w:r>
      <w:r>
        <w:t xml:space="preserve">izvedli </w:t>
      </w:r>
      <w:r w:rsidR="00DE4C2D">
        <w:t xml:space="preserve">s preverjanjem objavljenih proizvodov na spletnih straneh in pri pravnih subjektih, in sicer glede ustreznosti označevanja s predpisano oznako skladnosti CE, zagotavljanja drugih predpisanih podatkov, opozoril na proizvodu ali na tablici s podatki in embalaži, prilaganja ustrezne spremne dokumentacije (navodil za uporabo), izdane Izjave EU o skladnosti (na zahtevo inšpektorja, </w:t>
      </w:r>
      <w:r>
        <w:t xml:space="preserve">če </w:t>
      </w:r>
      <w:r w:rsidR="00DE4C2D">
        <w:t>se je pri njem ustvaril dvom o skladnosti), izpolnjevanja drugih zahtev po veljavnih predpisih z vidika varnosti električne opreme, elektromagnetne združljivosti naprav ter nameščanja znaka za ravnanje z odpadno električno in elektronsko opremo.</w:t>
      </w:r>
    </w:p>
    <w:p w14:paraId="5A42C93C" w14:textId="3BFF1D45" w:rsidR="003E77B0" w:rsidRDefault="00DE4C2D" w:rsidP="00DE4C2D">
      <w:r>
        <w:t xml:space="preserve">Nadzor </w:t>
      </w:r>
      <w:r w:rsidR="00B2492E">
        <w:t xml:space="preserve">smo </w:t>
      </w:r>
      <w:r>
        <w:t>oprav</w:t>
      </w:r>
      <w:r w:rsidR="00B2492E">
        <w:t>ili</w:t>
      </w:r>
      <w:r>
        <w:t xml:space="preserve"> pri 69 zavezancih. Od tega je bilo 54 distributerjev,</w:t>
      </w:r>
      <w:r w:rsidR="002A6B64">
        <w:t xml:space="preserve"> </w:t>
      </w:r>
      <w:r>
        <w:t>12 uvoznikov</w:t>
      </w:r>
      <w:r w:rsidR="00B2492E">
        <w:t>,</w:t>
      </w:r>
      <w:r>
        <w:t xml:space="preserve"> 1 pooblaščeni zastopnik in 2 proizvajalca. Skupno </w:t>
      </w:r>
      <w:r w:rsidR="00B2492E">
        <w:t xml:space="preserve">smo </w:t>
      </w:r>
      <w:r>
        <w:t>pregleda</w:t>
      </w:r>
      <w:r w:rsidR="00B2492E">
        <w:t>li</w:t>
      </w:r>
      <w:r>
        <w:t xml:space="preserve"> 119 proizvodov (1 v spletni prodajalni, 108 v prodajalnah na drobno in 10 na carini – vseh 10 proizvodov ni bilo sproščenih na trg EU), od tega 102 svetlobna niza, 4 svetlobne cevi, 11 svetlobnih zaves in 2 druga novoletna svetlobna okrasa. Po poreklu je </w:t>
      </w:r>
      <w:r w:rsidR="00B2492E">
        <w:t xml:space="preserve">bilo </w:t>
      </w:r>
      <w:r>
        <w:t>106 proizvodov uvoženih iz Kitajske, 13 pa jih je bilo iz EU.</w:t>
      </w:r>
    </w:p>
    <w:p w14:paraId="18CB4798" w14:textId="70F180E0" w:rsidR="00DE4C2D" w:rsidRDefault="00DE4C2D" w:rsidP="00DE4C2D">
      <w:r>
        <w:t>Ugotov</w:t>
      </w:r>
      <w:r w:rsidR="00B2492E">
        <w:t xml:space="preserve">ili smo </w:t>
      </w:r>
      <w:r>
        <w:t>naslednje nepravilnosti oziroma pomanjkljivosti: 5 proizvodov ni imelo ustrezne oznake skladnosti CE, 4 proizvodi so bili brez oznake skladnosti CE, 6 proizvodov ni imelo drugih podatkov na embalaži, 1 proizvod je imel pomanjkljive podatke na embalaži, 3 proizvodi so imeli neustrezne podatke na embalaži, 8 proizvodov ni imelo opozoril, 6 proizvodov je imelo pomanjkljiva opozorila, 1 proizvod ni imel ustreznih opozoril, 4 proizvodi niso imeli ustrezne dolžine priključnega kabla, 5 proizvodov ni imelo ustrezne izjave o skladnosti, pri 6 proizvodih izjava o skladnosti ni bila na voljo, 12 proizvodov ni imelo ustreznih navodil, k 7 proizvodom navodila niso bila priložena, pri 3 proizvodih so bila navodila samo v tujem jeziku</w:t>
      </w:r>
      <w:r w:rsidR="00CF3887">
        <w:t>,</w:t>
      </w:r>
      <w:r>
        <w:t xml:space="preserve"> 2 proizvoda </w:t>
      </w:r>
      <w:r w:rsidR="00CF3887">
        <w:t xml:space="preserve">pa </w:t>
      </w:r>
      <w:r>
        <w:t>nista imela nameščenega znaka za ravnanje z odpadno električno in elektronsko opremo. Skupno je bilo 25 neskladnih proizvodov z ugotovljeno eno ali več pomanjkljivostmi ali nepravilnostmi (neskladnostmi), kar predstavlja 21</w:t>
      </w:r>
      <w:r w:rsidR="007C6743">
        <w:t xml:space="preserve"> %</w:t>
      </w:r>
      <w:r>
        <w:t xml:space="preserve"> od vseh pregledanih proizvodov.</w:t>
      </w:r>
    </w:p>
    <w:p w14:paraId="49864C23" w14:textId="0042018C" w:rsidR="00DE4C2D" w:rsidRDefault="00DE4C2D" w:rsidP="00DE4C2D">
      <w:r>
        <w:lastRenderedPageBreak/>
        <w:t xml:space="preserve">Zaradi ugotovljenih nepravilnosti in pomanjkljivosti so gospodarski subjekti privzeli za 20 proizvodov prostovoljni ukrep (10 ureditev in 10 umikov s trga). </w:t>
      </w:r>
      <w:r w:rsidR="00CF3887">
        <w:t>V</w:t>
      </w:r>
      <w:r>
        <w:t xml:space="preserve"> upravnem postopku </w:t>
      </w:r>
      <w:r w:rsidR="00CF3887">
        <w:t xml:space="preserve">smo </w:t>
      </w:r>
      <w:r>
        <w:t xml:space="preserve">subjektom izrekli 12 opozoril ZIN ter z odločbo odredili 2 umika s trga. Proizvodi, za katere </w:t>
      </w:r>
      <w:r w:rsidR="00CF3887">
        <w:t xml:space="preserve">smo </w:t>
      </w:r>
      <w:r>
        <w:t>spreje</w:t>
      </w:r>
      <w:r w:rsidR="00CF3887">
        <w:t>li</w:t>
      </w:r>
      <w:r>
        <w:t xml:space="preserve"> prisilni ukrep umika s trga </w:t>
      </w:r>
      <w:r w:rsidR="00CF3887">
        <w:t xml:space="preserve">ali </w:t>
      </w:r>
      <w:r>
        <w:t>zavrn</w:t>
      </w:r>
      <w:r w:rsidR="00CF3887">
        <w:t xml:space="preserve">ili </w:t>
      </w:r>
      <w:r>
        <w:t>proizvod na carini, s</w:t>
      </w:r>
      <w:r w:rsidR="00CF3887">
        <w:t>m</w:t>
      </w:r>
      <w:r>
        <w:t>o vnes</w:t>
      </w:r>
      <w:r w:rsidR="00CF3887">
        <w:t>li tudi</w:t>
      </w:r>
      <w:r>
        <w:t xml:space="preserve"> v bazo ICSMS.</w:t>
      </w:r>
    </w:p>
    <w:p w14:paraId="4023C437" w14:textId="2C9C5D8E" w:rsidR="00DE4C2D" w:rsidRDefault="00DE4C2D" w:rsidP="00DE4C2D">
      <w:r>
        <w:t xml:space="preserve">V </w:t>
      </w:r>
      <w:proofErr w:type="spellStart"/>
      <w:r>
        <w:t>prekrškovnih</w:t>
      </w:r>
      <w:proofErr w:type="spellEnd"/>
      <w:r>
        <w:t xml:space="preserve"> postopkih </w:t>
      </w:r>
      <w:r w:rsidR="00CF3887">
        <w:t xml:space="preserve">smo </w:t>
      </w:r>
      <w:r>
        <w:t>izre</w:t>
      </w:r>
      <w:r w:rsidR="00CF3887">
        <w:t>kli</w:t>
      </w:r>
      <w:r>
        <w:t xml:space="preserve"> 12 opozoril</w:t>
      </w:r>
      <w:r w:rsidR="00CF3887">
        <w:t xml:space="preserve"> ZP-1</w:t>
      </w:r>
      <w:r>
        <w:t>.</w:t>
      </w:r>
    </w:p>
    <w:p w14:paraId="11989985" w14:textId="6A7081AC" w:rsidR="00DE4C2D" w:rsidRDefault="00DE4C2D" w:rsidP="00C140F6">
      <w:pPr>
        <w:pStyle w:val="Naslov4a"/>
      </w:pPr>
      <w:r>
        <w:t>Vzorčenje električne opreme</w:t>
      </w:r>
    </w:p>
    <w:p w14:paraId="26462CC1" w14:textId="2594DA8A" w:rsidR="00DE4C2D" w:rsidRDefault="00CF3887" w:rsidP="00DE4C2D">
      <w:r>
        <w:t>V</w:t>
      </w:r>
      <w:r w:rsidR="00DE4C2D">
        <w:t xml:space="preserve">sako leto </w:t>
      </w:r>
      <w:r>
        <w:t xml:space="preserve">imamo na razpolago </w:t>
      </w:r>
      <w:r w:rsidR="00DE4C2D">
        <w:t xml:space="preserve">določena finančna sredstva za </w:t>
      </w:r>
      <w:r>
        <w:t xml:space="preserve">potrebe </w:t>
      </w:r>
      <w:r w:rsidR="00DE4C2D">
        <w:t>vzorčenj</w:t>
      </w:r>
      <w:r>
        <w:t>a</w:t>
      </w:r>
      <w:r w:rsidR="00DE4C2D">
        <w:t xml:space="preserve"> električne opreme. S preverjanjem tehničnih lastnosti se lahko potrdi ali ovrže izpolnjevanje varnostnih zahtev proizvodov, ki se nahajajo na tržišču, zanje pa je proizvajalec izdal listino o skladnosti – Izjavo EU o skladnosti. S to listino proizvajalec ustvari domnevo o skladnosti proizvoda z veljavni predpisi in standardi ali tehničnimi specifikacijami, ki jih navede v njej. V času izvedbe postopka vzorčenja proizvodov s</w:t>
      </w:r>
      <w:r>
        <w:t>m</w:t>
      </w:r>
      <w:r w:rsidR="00DE4C2D">
        <w:t>o oprav</w:t>
      </w:r>
      <w:r>
        <w:t>ili</w:t>
      </w:r>
      <w:r w:rsidR="00DE4C2D">
        <w:t xml:space="preserve"> nadzor</w:t>
      </w:r>
      <w:r>
        <w:t>e</w:t>
      </w:r>
      <w:r w:rsidR="00DE4C2D">
        <w:t xml:space="preserve"> v večjem številu prodajaln po vsej Sloveniji, kjer s</w:t>
      </w:r>
      <w:r>
        <w:t>m</w:t>
      </w:r>
      <w:r w:rsidR="00DE4C2D">
        <w:t>o na podlagi izkušenj iz preteklosti in dodatnih kriterijev odvzeli proizvode. Po predhodno sklenjeni pogodbi so bili vzorci oddani izbranemu laboratoriju v preverjanje izpolnjevanja bistvenih zahtev glede varnosti.</w:t>
      </w:r>
    </w:p>
    <w:p w14:paraId="6D2FACBF" w14:textId="283BF14E" w:rsidR="00DE4C2D" w:rsidRDefault="00CF3887" w:rsidP="00DE4C2D">
      <w:pPr>
        <w:pStyle w:val="NavadenNPred"/>
      </w:pPr>
      <w:r>
        <w:t>P</w:t>
      </w:r>
      <w:r w:rsidR="00DE4C2D">
        <w:t xml:space="preserve">ri odločanju, katere proizvode vzorčiti, </w:t>
      </w:r>
      <w:r>
        <w:t xml:space="preserve">nam </w:t>
      </w:r>
      <w:r w:rsidR="00DE4C2D">
        <w:t>pomaga</w:t>
      </w:r>
      <w:r>
        <w:t>jo</w:t>
      </w:r>
      <w:r w:rsidR="00DE4C2D">
        <w:t xml:space="preserve"> večletne izkušnje, kakor tudi naslednji kriteriji oziroma informacije o proizvodih:</w:t>
      </w:r>
    </w:p>
    <w:p w14:paraId="1D569A2F" w14:textId="77777777" w:rsidR="00A1513C" w:rsidRDefault="00A1513C" w:rsidP="00A1513C">
      <w:pPr>
        <w:pStyle w:val="Nastevanje1"/>
      </w:pPr>
      <w:r>
        <w:t>blagovne skupine, za katere smo v preteklih letih ugotovili neskladnost,</w:t>
      </w:r>
    </w:p>
    <w:p w14:paraId="63B9EA78" w14:textId="22F5AACD" w:rsidR="00DE4C2D" w:rsidRDefault="00DE4C2D" w:rsidP="00DE4C2D">
      <w:pPr>
        <w:pStyle w:val="Nastevanje1"/>
      </w:pPr>
      <w:r>
        <w:t>proizvodi, ki im</w:t>
      </w:r>
      <w:r w:rsidR="00CF3887">
        <w:t xml:space="preserve">ajo </w:t>
      </w:r>
      <w:r>
        <w:t>sorazmerno nizko ceno v primerjavi z drugimi istovrstnimi proizvodi,</w:t>
      </w:r>
    </w:p>
    <w:p w14:paraId="6E64DBDA" w14:textId="10D48289" w:rsidR="00DE4C2D" w:rsidRDefault="00DE4C2D" w:rsidP="00DE4C2D">
      <w:pPr>
        <w:pStyle w:val="Nastevanje1"/>
      </w:pPr>
      <w:r>
        <w:t>proizvodi novih oziroma neznanih blagovnih znamk,</w:t>
      </w:r>
    </w:p>
    <w:p w14:paraId="2E53275E" w14:textId="00738465" w:rsidR="00DE4C2D" w:rsidRDefault="00DE4C2D" w:rsidP="00DE4C2D">
      <w:pPr>
        <w:pStyle w:val="Nastevanje1"/>
      </w:pPr>
      <w:r>
        <w:t>proizvodi, za katere ni mogoče ugotoviti porekla, ali pa je poreklo vzorca ocenjeno kot bolj rizično,</w:t>
      </w:r>
    </w:p>
    <w:p w14:paraId="471A0DA6" w14:textId="35AD3EB3" w:rsidR="00DE4C2D" w:rsidRDefault="00DE4C2D" w:rsidP="00DE4C2D">
      <w:pPr>
        <w:pStyle w:val="Nastevanje1"/>
      </w:pPr>
      <w:r>
        <w:t>podatki iz prijav potrošnikov, informacij iz sistemov ICSMS in RAPEX ter zaščitnih klavzul.</w:t>
      </w:r>
    </w:p>
    <w:p w14:paraId="4D8A849A" w14:textId="469DD6B3" w:rsidR="00DE4C2D" w:rsidRDefault="00CF3887" w:rsidP="00DE4C2D">
      <w:pPr>
        <w:pStyle w:val="NavadenNZa"/>
      </w:pPr>
      <w:r>
        <w:t>V</w:t>
      </w:r>
      <w:r w:rsidR="00DE4C2D">
        <w:t xml:space="preserve"> letu 2022 </w:t>
      </w:r>
      <w:r>
        <w:t xml:space="preserve">smo </w:t>
      </w:r>
      <w:r w:rsidR="00DE4C2D">
        <w:t>za ugotavljanje skladnosti električne opreme z določili veljavnih predpisov predal</w:t>
      </w:r>
      <w:r>
        <w:t>i</w:t>
      </w:r>
      <w:r w:rsidR="00DE4C2D">
        <w:t xml:space="preserve"> na analize 12 vzorcev, in sicer: 2 potopni črpalki, 2 električna podaljška, 2 mini grelnika prostorov, 2 mini fena za lase, 2 LED reflektorja za zunanjo uporabo in 2 električni ponvi.</w:t>
      </w:r>
    </w:p>
    <w:p w14:paraId="27CA6292" w14:textId="610F3D13" w:rsidR="00DE4C2D" w:rsidRDefault="00DE4C2D" w:rsidP="00CF3887">
      <w:r>
        <w:t>Preizkušanje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w:t>
      </w:r>
      <w:r w:rsidR="00CF3887">
        <w:t>. N</w:t>
      </w:r>
      <w:r>
        <w:t xml:space="preserve">a osnovi ugotovitev </w:t>
      </w:r>
      <w:r w:rsidR="00CF3887">
        <w:t xml:space="preserve">so se morali </w:t>
      </w:r>
      <w:r>
        <w:t>opredeli</w:t>
      </w:r>
      <w:r w:rsidR="00CF3887">
        <w:t>ti</w:t>
      </w:r>
      <w:r>
        <w:t xml:space="preserve"> do ugotovitev preskušanja</w:t>
      </w:r>
      <w:r w:rsidR="00CF3887">
        <w:t>,</w:t>
      </w:r>
      <w:r>
        <w:t xml:space="preserve"> </w:t>
      </w:r>
      <w:r w:rsidR="00CF3887">
        <w:t xml:space="preserve">ali </w:t>
      </w:r>
      <w:r>
        <w:t>v okviru izvedenih preskušanj in pregledov ni bilo ugotovljenih neskladnosti</w:t>
      </w:r>
      <w:r w:rsidR="00CF3887">
        <w:t xml:space="preserve"> ali pa je </w:t>
      </w:r>
      <w:r>
        <w:t>proizvod</w:t>
      </w:r>
      <w:r w:rsidR="00CF3887" w:rsidRPr="00CF3887">
        <w:t xml:space="preserve"> </w:t>
      </w:r>
      <w:r w:rsidR="00CF3887">
        <w:t>neskladen</w:t>
      </w:r>
      <w:r>
        <w:t>.</w:t>
      </w:r>
    </w:p>
    <w:p w14:paraId="1A3437F5" w14:textId="5EEC4500" w:rsidR="00DE4C2D" w:rsidRDefault="00DE4C2D" w:rsidP="00DE4C2D">
      <w:pPr>
        <w:pStyle w:val="NavadenNZa"/>
      </w:pPr>
      <w:r>
        <w:t>V okviru preskušanj v laboratoriju je bilo ugotovljeno, da 8 vzorčenih proizvodov ni izpolnjeval</w:t>
      </w:r>
      <w:r w:rsidR="00CF3887">
        <w:t>o</w:t>
      </w:r>
      <w:r>
        <w:t xml:space="preserve"> bistvenih varnostnih zahtev, zato so bili spoznani kot neskladni. Pri administrativnem pregledu pa je bilo ugotovljeno, da je bilo 7 proizvodov administrativno neskladnih, od tega 2 proizvoda, pri katerih tehnične neskladnosti v laboratoriju niso bile ugotovljene.</w:t>
      </w:r>
    </w:p>
    <w:p w14:paraId="60537F54" w14:textId="0F9207F0" w:rsidR="00DE4C2D" w:rsidRDefault="00DE4C2D" w:rsidP="00DE4C2D">
      <w:r>
        <w:t>Glede na ugotovljene neskladnosti je 8 zavezancev sprejelo prostovoljni ukrep, in sicer je 5 zavezancev neskladen proizvod umaknilo s trga, 3 zavezanci pa so ugotovljene nepravilnosti</w:t>
      </w:r>
      <w:r w:rsidR="003E77B0">
        <w:t xml:space="preserve"> </w:t>
      </w:r>
      <w:r>
        <w:t>odpravili. Za 2 proizvoda, za katera je bila ugotovljena le administrativna neskladnost, sta zavezanca sprejela prostovoljni ukrep in nepravilnosti odpravila.</w:t>
      </w:r>
    </w:p>
    <w:p w14:paraId="7E48A4BC" w14:textId="4F287575" w:rsidR="00DE4C2D" w:rsidRDefault="00DE4C2D" w:rsidP="00DE4C2D">
      <w:r>
        <w:lastRenderedPageBreak/>
        <w:t xml:space="preserve">V </w:t>
      </w:r>
      <w:proofErr w:type="spellStart"/>
      <w:r>
        <w:t>prekrškovnem</w:t>
      </w:r>
      <w:proofErr w:type="spellEnd"/>
      <w:r>
        <w:t xml:space="preserve"> postopku </w:t>
      </w:r>
      <w:r w:rsidR="00CF3887">
        <w:t xml:space="preserve">smo </w:t>
      </w:r>
      <w:r>
        <w:t>zavezancem izre</w:t>
      </w:r>
      <w:r w:rsidR="00CF3887">
        <w:t>kli</w:t>
      </w:r>
      <w:r>
        <w:t xml:space="preserve"> 4 opozorila</w:t>
      </w:r>
      <w:r w:rsidR="00CF3887">
        <w:t xml:space="preserve"> ZP-1 in izdali </w:t>
      </w:r>
      <w:r>
        <w:t>4 opomin</w:t>
      </w:r>
      <w:r w:rsidR="00CF3887">
        <w:t>e</w:t>
      </w:r>
      <w:r>
        <w:t xml:space="preserve"> in 2 globi.</w:t>
      </w:r>
    </w:p>
    <w:p w14:paraId="43E4BDBA" w14:textId="6D18D89B" w:rsidR="00DE4C2D" w:rsidRDefault="00DE4C2D" w:rsidP="00DE4C2D">
      <w:r>
        <w:t>Podatk</w:t>
      </w:r>
      <w:r w:rsidR="00CF3887">
        <w:t>e</w:t>
      </w:r>
      <w:r>
        <w:t xml:space="preserve"> o vseh preskušanih proizvodih in njihovi</w:t>
      </w:r>
      <w:r w:rsidR="00CF3887">
        <w:t>h</w:t>
      </w:r>
      <w:r>
        <w:t xml:space="preserve"> rezultati</w:t>
      </w:r>
      <w:r w:rsidR="00CF3887">
        <w:t>h</w:t>
      </w:r>
      <w:r>
        <w:t xml:space="preserve"> </w:t>
      </w:r>
      <w:r w:rsidR="00CF3887">
        <w:t xml:space="preserve">smo </w:t>
      </w:r>
      <w:r>
        <w:t>vnes</w:t>
      </w:r>
      <w:r w:rsidR="00CF3887">
        <w:t>li</w:t>
      </w:r>
      <w:r>
        <w:t xml:space="preserve"> v mednarodni sistem za izmenjavo informacij ICSMS.</w:t>
      </w:r>
    </w:p>
    <w:p w14:paraId="35E6A329" w14:textId="114795E2" w:rsidR="00DE4C2D" w:rsidRDefault="00DE4C2D" w:rsidP="00C140F6">
      <w:pPr>
        <w:pStyle w:val="Naslov4a"/>
      </w:pPr>
      <w:r>
        <w:t xml:space="preserve">Vzorčenje električne opreme – Projekt CASP 2022- Ozone </w:t>
      </w:r>
      <w:proofErr w:type="spellStart"/>
      <w:r>
        <w:t>air</w:t>
      </w:r>
      <w:proofErr w:type="spellEnd"/>
      <w:r>
        <w:t xml:space="preserve"> </w:t>
      </w:r>
      <w:proofErr w:type="spellStart"/>
      <w:r>
        <w:t>purifiers</w:t>
      </w:r>
      <w:proofErr w:type="spellEnd"/>
      <w:r>
        <w:t xml:space="preserve"> </w:t>
      </w:r>
      <w:proofErr w:type="spellStart"/>
      <w:r>
        <w:t>and</w:t>
      </w:r>
      <w:proofErr w:type="spellEnd"/>
      <w:r>
        <w:t xml:space="preserve"> </w:t>
      </w:r>
      <w:proofErr w:type="spellStart"/>
      <w:r>
        <w:t>sterilisers</w:t>
      </w:r>
      <w:proofErr w:type="spellEnd"/>
    </w:p>
    <w:p w14:paraId="6C0E3A60" w14:textId="7077910C" w:rsidR="00DE4C2D" w:rsidRDefault="00CF3887" w:rsidP="00DE4C2D">
      <w:r>
        <w:t>V</w:t>
      </w:r>
      <w:r w:rsidR="00DE4C2D">
        <w:t xml:space="preserve"> letu 2022 </w:t>
      </w:r>
      <w:r>
        <w:t xml:space="preserve">smo </w:t>
      </w:r>
      <w:r w:rsidR="00DE4C2D">
        <w:t xml:space="preserve">pristopil k </w:t>
      </w:r>
      <w:r>
        <w:t xml:space="preserve">evropskemu </w:t>
      </w:r>
      <w:r w:rsidR="00DE4C2D">
        <w:t xml:space="preserve">projektu CASP 2022 - Ozone </w:t>
      </w:r>
      <w:proofErr w:type="spellStart"/>
      <w:r w:rsidR="00DE4C2D">
        <w:t>air</w:t>
      </w:r>
      <w:proofErr w:type="spellEnd"/>
      <w:r w:rsidR="00DE4C2D">
        <w:t xml:space="preserve"> </w:t>
      </w:r>
      <w:proofErr w:type="spellStart"/>
      <w:r w:rsidR="00DE4C2D">
        <w:t>purifiers</w:t>
      </w:r>
      <w:proofErr w:type="spellEnd"/>
      <w:r w:rsidR="00DE4C2D">
        <w:t xml:space="preserve"> </w:t>
      </w:r>
      <w:proofErr w:type="spellStart"/>
      <w:r w:rsidR="00DE4C2D">
        <w:t>and</w:t>
      </w:r>
      <w:proofErr w:type="spellEnd"/>
      <w:r w:rsidR="00DE4C2D">
        <w:t xml:space="preserve"> </w:t>
      </w:r>
      <w:proofErr w:type="spellStart"/>
      <w:r w:rsidR="00DE4C2D">
        <w:t>sterilisers</w:t>
      </w:r>
      <w:proofErr w:type="spellEnd"/>
      <w:r w:rsidR="00DE4C2D">
        <w:t xml:space="preserve">, v katerem sodelujejo 4 države članice EU. Po dogovoru z nosilcem projekta je Slovenija odvzela na trgu 4 vzorce, in sicer: 2 generatorja ozona in 2 UV-C sterilizacijski svetilki. </w:t>
      </w:r>
      <w:r>
        <w:t xml:space="preserve">Vsi vzorci </w:t>
      </w:r>
      <w:r w:rsidR="00DE4C2D">
        <w:t>so bili oddani izbranemu laboratoriju v Nemčiji (laboratorij je bil izbran na mednarodnem natečaju) v preverjanje izpolnjevanja bistvenih zahtev glede varnosti.</w:t>
      </w:r>
    </w:p>
    <w:p w14:paraId="78E276F3" w14:textId="65287617" w:rsidR="00DE4C2D" w:rsidRDefault="00DE4C2D" w:rsidP="00DE4C2D">
      <w:r>
        <w:t>Naloga laboratorija je bila, da preveri skladnost proizvodov po standardih</w:t>
      </w:r>
      <w:r w:rsidR="00CF3887">
        <w:t>,</w:t>
      </w:r>
      <w:r>
        <w:t xml:space="preserve"> kot je bilo dogovorjeno s sklenjeno pogodbo. Na osnovi ugotovitev bo laboratorij opredelil proizvode kot neskladne ali skladne. Rezultati še niso znani, projekt pa se bo zaključil v letu 2023</w:t>
      </w:r>
      <w:r w:rsidR="00CF3887">
        <w:t>.</w:t>
      </w:r>
    </w:p>
    <w:p w14:paraId="22FA2EB5" w14:textId="12A47D65" w:rsidR="00DE4C2D" w:rsidRDefault="00DE4C2D" w:rsidP="00DE4C2D">
      <w:r>
        <w:t>Podatk</w:t>
      </w:r>
      <w:r w:rsidR="00CF3887">
        <w:t>e</w:t>
      </w:r>
      <w:r>
        <w:t xml:space="preserve"> o vseh preskušanih proizvodih in njihovi</w:t>
      </w:r>
      <w:r w:rsidR="00CF3887">
        <w:t>h</w:t>
      </w:r>
      <w:r>
        <w:t xml:space="preserve"> rezultati</w:t>
      </w:r>
      <w:r w:rsidR="00CF3887">
        <w:t>h</w:t>
      </w:r>
      <w:r>
        <w:t xml:space="preserve"> </w:t>
      </w:r>
      <w:r w:rsidR="00CF3887">
        <w:t xml:space="preserve">smo </w:t>
      </w:r>
      <w:r>
        <w:t>vnes</w:t>
      </w:r>
      <w:r w:rsidR="00CF3887">
        <w:t>li</w:t>
      </w:r>
      <w:r>
        <w:t xml:space="preserve"> v mednarodni sistem za izmenjavo informacij ICSMS. Dva proizvoda pa sta bila v sistem RAPEX priglašena </w:t>
      </w:r>
      <w:r w:rsidR="00CF3887">
        <w:t>Evropski k</w:t>
      </w:r>
      <w:r>
        <w:t>omisiji kot nevarna proizvoda.</w:t>
      </w:r>
    </w:p>
    <w:p w14:paraId="6003D9EE" w14:textId="42AC417B" w:rsidR="00DE4C2D" w:rsidRDefault="00DE4C2D" w:rsidP="00C140F6">
      <w:pPr>
        <w:pStyle w:val="Naslov4a"/>
      </w:pPr>
      <w:r>
        <w:t>Zaključek</w:t>
      </w:r>
    </w:p>
    <w:p w14:paraId="1507CE5A" w14:textId="31F3F1CE" w:rsidR="00656455" w:rsidRDefault="00DE4C2D" w:rsidP="009B4A04">
      <w:r>
        <w:t xml:space="preserve">Inšpekcijski nadzori električne opreme so koristni v smislu ugotavljanja izpolnjevanja zahtev iz predpisov, ki veljajo za dajanje tovrstne opreme na trg, kot tudi v smislu urejanja razmer na trgu, saj se v okviru nadzora administrativne skladnosti preverja izpolnjevanje bistvenih administrativnih zahtev za dajanje proizvodov na trg oziroma omogočanje njihove dostopnosti na trgu, v okviru preverjanja tehnične skladnosti proizvodov v laboratoriju pa se preverja njihova skladnost s standardi s področja varnosti. </w:t>
      </w:r>
      <w:r w:rsidR="00711F97">
        <w:t xml:space="preserve">Zato </w:t>
      </w:r>
      <w:r>
        <w:t>bo</w:t>
      </w:r>
      <w:r w:rsidR="00711F97">
        <w:t>mo</w:t>
      </w:r>
      <w:r>
        <w:t xml:space="preserve"> tudi v prihodnje izvajal</w:t>
      </w:r>
      <w:r w:rsidR="00711F97">
        <w:t>i</w:t>
      </w:r>
      <w:r>
        <w:t xml:space="preserve"> nadzore administrativne in tehnične skladnosti električne opreme na trgu.</w:t>
      </w:r>
    </w:p>
    <w:p w14:paraId="1A3B8D99" w14:textId="77777777" w:rsidR="0038173C" w:rsidRPr="007C617B" w:rsidRDefault="0038173C" w:rsidP="00AF533A">
      <w:pPr>
        <w:pStyle w:val="Naslov3"/>
      </w:pPr>
      <w:bookmarkStart w:id="63" w:name="_Toc128394306"/>
      <w:r w:rsidRPr="007C617B">
        <w:t>Elektromagnetna združljivost naprav</w:t>
      </w:r>
      <w:bookmarkEnd w:id="63"/>
    </w:p>
    <w:p w14:paraId="66C5BA59" w14:textId="77777777" w:rsidR="006C703E" w:rsidRDefault="006C703E" w:rsidP="006C703E">
      <w:r>
        <w:t>Elektromagnetna združljivost je fenomen, ki nima neposrednega vpliva na varnost električne opreme, temveč lahko zaradi motenj, ki jih aparat povzroča, ali neodpornosti aparata na motnje iz okolice, pride do nepravilnega ali motenega delovanja aparatov v okolici, kar lahko posredno vpliva na varnost.</w:t>
      </w:r>
    </w:p>
    <w:p w14:paraId="022EB97A" w14:textId="77777777" w:rsidR="00A1513C" w:rsidRDefault="006C703E" w:rsidP="00A1513C">
      <w:r>
        <w:t xml:space="preserve">Bistvene zahteve, ki jih mora izpolnjevati električna in elektronska oprema glede elektromagnetne združljivosti, so določene v Pravilniku o elektromagnetni združljivosti, ki je bil </w:t>
      </w:r>
      <w:r w:rsidR="00A1513C">
        <w:t xml:space="preserve">sprejet </w:t>
      </w:r>
      <w:r>
        <w:t xml:space="preserve">na podlagi Zakona o tehničnih zahtevah za proizvode in o ugotavljanju skladnosti. Pravilnik prenaša v slovenski pravni red Direktivo 2014/30/EU Evropskega parlamenta in Sveta z dne 26. februarja 2014 o harmonizaciji zakonodaj držav članic </w:t>
      </w:r>
      <w:r w:rsidR="00643EB3">
        <w:t xml:space="preserve">EU </w:t>
      </w:r>
      <w:r>
        <w:t xml:space="preserve">v zvezi z elektromagnetno združljivostjo. </w:t>
      </w:r>
    </w:p>
    <w:p w14:paraId="4A8AC41E" w14:textId="6414B6C8" w:rsidR="006C703E" w:rsidRDefault="00A1513C" w:rsidP="006C703E">
      <w:pPr>
        <w:pStyle w:val="NavadenNPred"/>
      </w:pPr>
      <w:r>
        <w:t>V</w:t>
      </w:r>
      <w:r w:rsidR="006C703E">
        <w:t xml:space="preserve"> letu 2022 </w:t>
      </w:r>
      <w:r>
        <w:t xml:space="preserve">smo </w:t>
      </w:r>
      <w:r w:rsidR="006C703E">
        <w:t>izved</w:t>
      </w:r>
      <w:r>
        <w:t>li</w:t>
      </w:r>
      <w:r w:rsidR="006C703E">
        <w:t xml:space="preserve"> administrativne nadzore po določilih pravilnika skupaj z nadzorom varnosti električne opreme, in sicer</w:t>
      </w:r>
      <w:r>
        <w:t xml:space="preserve"> glede</w:t>
      </w:r>
      <w:r w:rsidR="006C703E">
        <w:t>:</w:t>
      </w:r>
    </w:p>
    <w:p w14:paraId="26E48905" w14:textId="76241459" w:rsidR="003E77B0" w:rsidRDefault="006C703E" w:rsidP="006C703E">
      <w:pPr>
        <w:pStyle w:val="Nastevanje1"/>
      </w:pPr>
      <w:r>
        <w:t>pralni</w:t>
      </w:r>
      <w:r w:rsidR="00A1513C">
        <w:t>h</w:t>
      </w:r>
      <w:r>
        <w:t xml:space="preserve"> stroj</w:t>
      </w:r>
      <w:r w:rsidR="00A1513C">
        <w:t>ev</w:t>
      </w:r>
      <w:r>
        <w:t>,</w:t>
      </w:r>
    </w:p>
    <w:p w14:paraId="3C1C3E94" w14:textId="72DF4F67" w:rsidR="006C703E" w:rsidRDefault="006C703E" w:rsidP="006C703E">
      <w:pPr>
        <w:pStyle w:val="Nastevanje1"/>
      </w:pPr>
      <w:r>
        <w:t>sušilnik</w:t>
      </w:r>
      <w:r w:rsidR="00A1513C">
        <w:t>ov</w:t>
      </w:r>
      <w:r>
        <w:t xml:space="preserve"> perila,</w:t>
      </w:r>
    </w:p>
    <w:p w14:paraId="22998BBC" w14:textId="2EBA4EDB" w:rsidR="006C703E" w:rsidRDefault="006C703E" w:rsidP="006C703E">
      <w:pPr>
        <w:pStyle w:val="Nastevanje1"/>
      </w:pPr>
      <w:r>
        <w:t>pralno sušilni</w:t>
      </w:r>
      <w:r w:rsidR="00A1513C">
        <w:t>h</w:t>
      </w:r>
      <w:r>
        <w:t xml:space="preserve"> stroj</w:t>
      </w:r>
      <w:r w:rsidR="00A1513C">
        <w:t>ev</w:t>
      </w:r>
      <w:r>
        <w:t>,</w:t>
      </w:r>
    </w:p>
    <w:p w14:paraId="77926836" w14:textId="4FCA811E" w:rsidR="006C703E" w:rsidRDefault="006C703E" w:rsidP="006C703E">
      <w:pPr>
        <w:pStyle w:val="Nastevanje1"/>
      </w:pPr>
      <w:r>
        <w:t>pomivalni</w:t>
      </w:r>
      <w:r w:rsidR="00A1513C">
        <w:t>h</w:t>
      </w:r>
      <w:r>
        <w:t xml:space="preserve"> stroj</w:t>
      </w:r>
      <w:r w:rsidR="00A1513C">
        <w:t>ev</w:t>
      </w:r>
      <w:r>
        <w:t xml:space="preserve"> za posodo,</w:t>
      </w:r>
    </w:p>
    <w:p w14:paraId="46B4D34E" w14:textId="256CB7AE" w:rsidR="006C703E" w:rsidRDefault="006C703E" w:rsidP="006C703E">
      <w:pPr>
        <w:pStyle w:val="Nastevanje1"/>
      </w:pPr>
      <w:r>
        <w:t>svetlobni</w:t>
      </w:r>
      <w:r w:rsidR="00A1513C">
        <w:t>h</w:t>
      </w:r>
      <w:r>
        <w:t xml:space="preserve"> niz</w:t>
      </w:r>
      <w:r w:rsidR="00A1513C">
        <w:t>ov in</w:t>
      </w:r>
    </w:p>
    <w:p w14:paraId="221B428F" w14:textId="7F37A828" w:rsidR="006C703E" w:rsidRDefault="006C703E" w:rsidP="006C703E">
      <w:pPr>
        <w:pStyle w:val="Nastevanje1"/>
      </w:pPr>
      <w:r>
        <w:t>drugi</w:t>
      </w:r>
      <w:r w:rsidR="00A1513C">
        <w:t>h</w:t>
      </w:r>
      <w:r>
        <w:t xml:space="preserve"> svetlobni</w:t>
      </w:r>
      <w:r w:rsidR="00A1513C">
        <w:t>h</w:t>
      </w:r>
      <w:r>
        <w:t xml:space="preserve"> novoletni</w:t>
      </w:r>
      <w:r w:rsidR="00A1513C">
        <w:t>h</w:t>
      </w:r>
      <w:r>
        <w:t xml:space="preserve"> okrask</w:t>
      </w:r>
      <w:r w:rsidR="00A1513C">
        <w:t>ov,</w:t>
      </w:r>
    </w:p>
    <w:p w14:paraId="65AA7C5D" w14:textId="77777777" w:rsidR="00A1513C" w:rsidRDefault="00A1513C" w:rsidP="00A1513C">
      <w:pPr>
        <w:pStyle w:val="Prazno"/>
      </w:pPr>
    </w:p>
    <w:p w14:paraId="31DF58D7" w14:textId="7E88EAF4" w:rsidR="006C703E" w:rsidRDefault="006C703E" w:rsidP="00A1513C">
      <w:r>
        <w:lastRenderedPageBreak/>
        <w:t>zato rezultati administrativnega nadzora niso posebej navedeni v tem poglavju.</w:t>
      </w:r>
    </w:p>
    <w:p w14:paraId="60600885" w14:textId="6EBCE142" w:rsidR="006C703E" w:rsidRDefault="00A1513C" w:rsidP="006C703E">
      <w:r>
        <w:t>P</w:t>
      </w:r>
      <w:r w:rsidR="006C703E">
        <w:t xml:space="preserve">reko sistema ICSMS </w:t>
      </w:r>
      <w:r>
        <w:t xml:space="preserve">smo leta 2022 </w:t>
      </w:r>
      <w:r w:rsidR="006C703E">
        <w:t>prejel</w:t>
      </w:r>
      <w:r>
        <w:t>i</w:t>
      </w:r>
      <w:r w:rsidR="006C703E">
        <w:t xml:space="preserve"> 3 obvestila o zaščitnih klavzulah, s strani Slovenije je bila </w:t>
      </w:r>
      <w:r>
        <w:t>Evropski k</w:t>
      </w:r>
      <w:r w:rsidR="006C703E">
        <w:t xml:space="preserve">omisiji priglašena </w:t>
      </w:r>
      <w:r>
        <w:t xml:space="preserve">1 </w:t>
      </w:r>
      <w:r w:rsidR="006C703E">
        <w:t>zaščitna klavzula.</w:t>
      </w:r>
    </w:p>
    <w:p w14:paraId="67E383F1" w14:textId="77777777" w:rsidR="003E77B0" w:rsidRDefault="006C703E" w:rsidP="00C140F6">
      <w:pPr>
        <w:pStyle w:val="Naslov4a"/>
      </w:pPr>
      <w:r>
        <w:t>Vzorčenje električne opreme</w:t>
      </w:r>
    </w:p>
    <w:p w14:paraId="5EE829F5" w14:textId="1DEF907A" w:rsidR="006C703E" w:rsidRDefault="00A1513C" w:rsidP="006C703E">
      <w:r>
        <w:t>V</w:t>
      </w:r>
      <w:r w:rsidR="006C703E">
        <w:t xml:space="preserve"> letu 2022 </w:t>
      </w:r>
      <w:r>
        <w:t xml:space="preserve">smo </w:t>
      </w:r>
      <w:r w:rsidR="006C703E">
        <w:t>namenil</w:t>
      </w:r>
      <w:r>
        <w:t>i</w:t>
      </w:r>
      <w:r w:rsidR="006C703E">
        <w:t xml:space="preserve"> določena finančna sredstva za vzorčenje električne opreme. S preverjanjem tehničnih lastnosti se lahko potrdi ali ovrže izpolnjevanje bistvenih zahtev glede elektromagnetne združljivosti proizvodov, ki se nahajajo na tržišču, zanje pa je proizvajalec izdal listino o skladnosti – Izjavo EU o skladnosti. S to listino je proizvajalec ustvaril domnevo o skladnosti proizvoda z veljavni predpisi in standardi ali tehničnimi specifikacijami, ki jih je navedel v njej. V času izvedbe postopka vzorčenja proizvodov s</w:t>
      </w:r>
      <w:r>
        <w:t>m</w:t>
      </w:r>
      <w:r w:rsidR="006C703E">
        <w:t>o oprav</w:t>
      </w:r>
      <w:r>
        <w:t>ili</w:t>
      </w:r>
      <w:r w:rsidR="006C703E">
        <w:t xml:space="preserve"> nadzor</w:t>
      </w:r>
      <w:r>
        <w:t>e</w:t>
      </w:r>
      <w:r w:rsidR="006C703E">
        <w:t xml:space="preserve"> v večjem številu prodajaln po Sloveniji, kjer s</w:t>
      </w:r>
      <w:r>
        <w:t>m</w:t>
      </w:r>
      <w:r w:rsidR="006C703E">
        <w:t>o na podlagi izkušenj iz preteklosti in dodatnih kriterijev odvzeli vzorce proizvodov. Po predhodno sklenjeni pogodbi s</w:t>
      </w:r>
      <w:r>
        <w:t>m</w:t>
      </w:r>
      <w:r w:rsidR="006C703E">
        <w:t>o vzorc</w:t>
      </w:r>
      <w:r>
        <w:t>e</w:t>
      </w:r>
      <w:r w:rsidR="006C703E">
        <w:t xml:space="preserve"> odda</w:t>
      </w:r>
      <w:r>
        <w:t>li</w:t>
      </w:r>
      <w:r w:rsidR="006C703E">
        <w:t xml:space="preserve"> izbranemu laboratoriju v preverjanje izpolnjevanja bistvenih zahtev glede elektromagnetne združljivosti.</w:t>
      </w:r>
    </w:p>
    <w:p w14:paraId="04B79BC0" w14:textId="77777777" w:rsidR="00A1513C" w:rsidRDefault="00A1513C" w:rsidP="00A1513C">
      <w:pPr>
        <w:pStyle w:val="NavadenNPred"/>
      </w:pPr>
      <w:r>
        <w:t>Pri odločanju, katere proizvode vzorčiti, nam pomagajo večletne izkušnje, kakor tudi naslednji kriteriji oziroma informacije o proizvodih:</w:t>
      </w:r>
    </w:p>
    <w:p w14:paraId="5C0CCF41" w14:textId="38E99221" w:rsidR="006C703E" w:rsidRDefault="006C703E" w:rsidP="006C703E">
      <w:pPr>
        <w:pStyle w:val="Nastevanje1"/>
      </w:pPr>
      <w:r>
        <w:t xml:space="preserve">blagovne skupine, za katere </w:t>
      </w:r>
      <w:r w:rsidR="00A1513C">
        <w:t xml:space="preserve">smo </w:t>
      </w:r>
      <w:r>
        <w:t>v preteklosti ugotovil</w:t>
      </w:r>
      <w:r w:rsidR="00A1513C">
        <w:t>i</w:t>
      </w:r>
      <w:r>
        <w:t xml:space="preserve"> neskladnost,</w:t>
      </w:r>
    </w:p>
    <w:p w14:paraId="7277EAD2" w14:textId="75E40BF5" w:rsidR="006C703E" w:rsidRDefault="006C703E" w:rsidP="006C703E">
      <w:pPr>
        <w:pStyle w:val="Nastevanje1"/>
      </w:pPr>
      <w:r>
        <w:t xml:space="preserve">proizvodi, ki </w:t>
      </w:r>
      <w:r w:rsidR="00A1513C">
        <w:t xml:space="preserve">imajo </w:t>
      </w:r>
      <w:r>
        <w:t>sorazmerno nizko ceno v primerjavi z drugimi istovrstnimi proizvodi,</w:t>
      </w:r>
    </w:p>
    <w:p w14:paraId="7D785DF1" w14:textId="30D6D45E" w:rsidR="006C703E" w:rsidRDefault="006C703E" w:rsidP="006C703E">
      <w:pPr>
        <w:pStyle w:val="Nastevanje1"/>
      </w:pPr>
      <w:r>
        <w:t>proizvodi novih oziroma neznanih blagovnih znamk,</w:t>
      </w:r>
    </w:p>
    <w:p w14:paraId="0DB8D6DF" w14:textId="0EF72D01" w:rsidR="006C703E" w:rsidRDefault="006C703E" w:rsidP="006C703E">
      <w:pPr>
        <w:pStyle w:val="Nastevanje1"/>
      </w:pPr>
      <w:r>
        <w:t>proizvodi, za katere ni mogoče ugotoviti porekla, ali pa je poreklo vzorca ocenjeno kot bolj rizično,</w:t>
      </w:r>
    </w:p>
    <w:p w14:paraId="0717E748" w14:textId="27A0E509" w:rsidR="006C703E" w:rsidRDefault="006C703E" w:rsidP="006C703E">
      <w:pPr>
        <w:pStyle w:val="Nastevanje1"/>
      </w:pPr>
      <w:r>
        <w:t>podatki iz prijav potrošnikov, informacij iz sistemov ICSMS in RAPEX ter zaščitnih klavzul.</w:t>
      </w:r>
    </w:p>
    <w:p w14:paraId="3B106676" w14:textId="1A727DF9" w:rsidR="006C703E" w:rsidRDefault="00A1513C" w:rsidP="006C703E">
      <w:pPr>
        <w:pStyle w:val="NavadenNZa"/>
      </w:pPr>
      <w:r>
        <w:t>Z</w:t>
      </w:r>
      <w:r w:rsidR="006C703E">
        <w:t xml:space="preserve">a ugotavljanje skladnosti električne opreme z določili veljavnih predpisov </w:t>
      </w:r>
      <w:r>
        <w:t xml:space="preserve">smo </w:t>
      </w:r>
      <w:r w:rsidR="006C703E">
        <w:t>predal</w:t>
      </w:r>
      <w:r>
        <w:t>i</w:t>
      </w:r>
      <w:r w:rsidR="006C703E">
        <w:t xml:space="preserve"> na analize 12 vzorcev, in sicer: 2 velika kotna brusilnika, 2 LED reflektorja za zunanjo uporabo, 2 kuhinjska robota za pripravo hrane, 2 </w:t>
      </w:r>
      <w:proofErr w:type="spellStart"/>
      <w:r w:rsidR="006C703E">
        <w:t>inverterska</w:t>
      </w:r>
      <w:proofErr w:type="spellEnd"/>
      <w:r w:rsidR="006C703E">
        <w:t xml:space="preserve"> varilna aparata, 2 baterijski verižni žagi in 2 baterijska mala kotna brusilnika.</w:t>
      </w:r>
    </w:p>
    <w:p w14:paraId="57E6075D" w14:textId="4EBB9148" w:rsidR="00A1513C" w:rsidRDefault="006C703E" w:rsidP="00A91EA6">
      <w:r>
        <w:t>Preizkušanje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w:t>
      </w:r>
      <w:r w:rsidR="00A1513C">
        <w:t>.</w:t>
      </w:r>
      <w:r>
        <w:t xml:space="preserve"> </w:t>
      </w:r>
      <w:r w:rsidR="00A1513C">
        <w:t>Na osnovi ugotovitev so se morali opredeliti do ugotovitev preskušanja, ali v okviru izvedenih preskušanj in pregledov ni bilo ugotovljenih neskladnosti ali pa je proizvod</w:t>
      </w:r>
      <w:r w:rsidR="00A1513C" w:rsidRPr="00CF3887">
        <w:t xml:space="preserve"> </w:t>
      </w:r>
      <w:r w:rsidR="00A1513C">
        <w:t>neskladen.</w:t>
      </w:r>
    </w:p>
    <w:p w14:paraId="47DA8341" w14:textId="13E03F6A" w:rsidR="006C703E" w:rsidRDefault="006C703E" w:rsidP="006C703E">
      <w:pPr>
        <w:pStyle w:val="NavadenNZa"/>
      </w:pPr>
      <w:r>
        <w:t>V okviru preskušanj v laboratoriju je bil</w:t>
      </w:r>
      <w:r w:rsidR="00A91EA6">
        <w:t>a</w:t>
      </w:r>
      <w:r>
        <w:t xml:space="preserve"> </w:t>
      </w:r>
      <w:r w:rsidR="00A91EA6">
        <w:t xml:space="preserve">pri </w:t>
      </w:r>
      <w:r>
        <w:t>3 vzorčeni</w:t>
      </w:r>
      <w:r w:rsidR="00A91EA6">
        <w:t>h</w:t>
      </w:r>
      <w:r>
        <w:t xml:space="preserve"> proizvodi</w:t>
      </w:r>
      <w:r w:rsidR="00A91EA6">
        <w:t>h ugotovljena tako administrativna kot tehnična</w:t>
      </w:r>
      <w:r>
        <w:t xml:space="preserve"> </w:t>
      </w:r>
      <w:r w:rsidR="00A91EA6">
        <w:t>(</w:t>
      </w:r>
      <w:r>
        <w:t>niso izpolnjevali bistvenih zahtev glede elektromagnetne združljivosti</w:t>
      </w:r>
      <w:r w:rsidR="00A91EA6">
        <w:t>) neskladnost, 1 vzorčen proizvod pa je bil samo administrativno neskladen.</w:t>
      </w:r>
    </w:p>
    <w:p w14:paraId="24EA36B2" w14:textId="777245F6" w:rsidR="006C703E" w:rsidRDefault="006C703E" w:rsidP="006C703E">
      <w:r>
        <w:t>Glede na ugotovljene neskladnosti so vsi 4 zavezanci sprejeli prostovoljni ukrep, in sicer so 3 zavezanci neskladen proizvod umaknili s trga, pri samo administrativno neskladnem proizvodu pa je zavezanec ugotovljene nepravilnosti</w:t>
      </w:r>
      <w:r w:rsidR="003E77B0">
        <w:t xml:space="preserve"> </w:t>
      </w:r>
      <w:r>
        <w:t>odpravil.</w:t>
      </w:r>
    </w:p>
    <w:p w14:paraId="48411B96" w14:textId="12A7CD4C" w:rsidR="006C703E" w:rsidRDefault="006C703E" w:rsidP="006C703E">
      <w:r>
        <w:t xml:space="preserve">V </w:t>
      </w:r>
      <w:proofErr w:type="spellStart"/>
      <w:r>
        <w:t>prekrškovnem</w:t>
      </w:r>
      <w:proofErr w:type="spellEnd"/>
      <w:r>
        <w:t xml:space="preserve"> postopku </w:t>
      </w:r>
      <w:r w:rsidR="00A91EA6">
        <w:t xml:space="preserve">smo </w:t>
      </w:r>
      <w:r>
        <w:t>3 zavezancem izre</w:t>
      </w:r>
      <w:r w:rsidR="00A91EA6">
        <w:t>kli</w:t>
      </w:r>
      <w:r>
        <w:t xml:space="preserve"> opomin, </w:t>
      </w:r>
      <w:r w:rsidR="00A91EA6">
        <w:t xml:space="preserve">1 </w:t>
      </w:r>
      <w:r>
        <w:t>zavezancu opozorilo</w:t>
      </w:r>
      <w:r w:rsidR="00A91EA6">
        <w:t xml:space="preserve"> ZP-1</w:t>
      </w:r>
      <w:r>
        <w:t>.</w:t>
      </w:r>
    </w:p>
    <w:p w14:paraId="04CC29EE" w14:textId="38A8170F" w:rsidR="006C703E" w:rsidRDefault="006C703E" w:rsidP="006C703E">
      <w:r>
        <w:t>Podatk</w:t>
      </w:r>
      <w:r w:rsidR="00A91EA6">
        <w:t>e</w:t>
      </w:r>
      <w:r>
        <w:t xml:space="preserve"> o vseh preskušanih proizvodih in njihov</w:t>
      </w:r>
      <w:r w:rsidR="00A91EA6">
        <w:t>e</w:t>
      </w:r>
      <w:r>
        <w:t xml:space="preserve"> rezultat</w:t>
      </w:r>
      <w:r w:rsidR="00A91EA6">
        <w:t>e</w:t>
      </w:r>
      <w:r>
        <w:t xml:space="preserve"> s</w:t>
      </w:r>
      <w:r w:rsidR="00A91EA6">
        <w:t>m</w:t>
      </w:r>
      <w:r>
        <w:t>o</w:t>
      </w:r>
      <w:r w:rsidR="00A91EA6">
        <w:t xml:space="preserve"> vnesli </w:t>
      </w:r>
      <w:r>
        <w:t xml:space="preserve"> v mednarodni sistem za izmenjavo informacij ICSMS. </w:t>
      </w:r>
      <w:r w:rsidR="00A91EA6">
        <w:t>O</w:t>
      </w:r>
      <w:r>
        <w:t xml:space="preserve">d </w:t>
      </w:r>
      <w:r w:rsidR="00A91EA6">
        <w:t>Evropske k</w:t>
      </w:r>
      <w:r>
        <w:t xml:space="preserve">omisije </w:t>
      </w:r>
      <w:r w:rsidR="00A91EA6">
        <w:t xml:space="preserve">smo </w:t>
      </w:r>
      <w:r>
        <w:t>prejel</w:t>
      </w:r>
      <w:r w:rsidR="00A91EA6">
        <w:t>i</w:t>
      </w:r>
      <w:r>
        <w:t xml:space="preserve"> 3 zaščitne klavzule, priglasil </w:t>
      </w:r>
      <w:r w:rsidR="00A91EA6">
        <w:t>pa 1</w:t>
      </w:r>
      <w:r>
        <w:t>.</w:t>
      </w:r>
    </w:p>
    <w:p w14:paraId="27713A2C" w14:textId="2BDB941D" w:rsidR="006C703E" w:rsidRDefault="006C703E" w:rsidP="00C140F6">
      <w:pPr>
        <w:pStyle w:val="Naslov4a"/>
      </w:pPr>
      <w:r>
        <w:lastRenderedPageBreak/>
        <w:t>Zaključek</w:t>
      </w:r>
    </w:p>
    <w:p w14:paraId="7A9BE490" w14:textId="2993B296" w:rsidR="00F17E41" w:rsidRDefault="006C703E" w:rsidP="00F31D1C">
      <w:r>
        <w:t xml:space="preserve">Inšpekcijski nadzori elektromagnetne združljivosti so koristni v smislu ugotavljanja izpolnjevanja zahtev predpisa, ki velja za dajanje električne opreme na trg, kot tudi v smislu urejanja razmer na trgu. </w:t>
      </w:r>
      <w:r w:rsidR="00A91EA6">
        <w:t xml:space="preserve">Zato </w:t>
      </w:r>
      <w:r>
        <w:t>bo</w:t>
      </w:r>
      <w:r w:rsidR="00A91EA6">
        <w:t>mo</w:t>
      </w:r>
      <w:r>
        <w:t xml:space="preserve"> nadzor izpolnjevanja administrativnih zahtev glede elektromagnetne združljivosti tudi v prihodnje izvajal</w:t>
      </w:r>
      <w:r w:rsidR="00A91EA6">
        <w:t>i</w:t>
      </w:r>
      <w:r>
        <w:t xml:space="preserve"> v okviru preverjanja izpolnjevanja zahtev za dajanje električne opreme na trg po nizkonapetostni direktivi, z odvzemom vzorcev na trgu pa bo</w:t>
      </w:r>
      <w:r w:rsidR="00A91EA6">
        <w:t>mo</w:t>
      </w:r>
      <w:r>
        <w:t xml:space="preserve"> ugotavljal</w:t>
      </w:r>
      <w:r w:rsidR="00A91EA6">
        <w:t>i</w:t>
      </w:r>
      <w:r>
        <w:t xml:space="preserve"> tehnično skladnost proizvodov, ki so dostopni na trgu.</w:t>
      </w:r>
    </w:p>
    <w:p w14:paraId="232BFC33" w14:textId="77777777" w:rsidR="0038173C" w:rsidRPr="003F2DB4" w:rsidRDefault="0038173C" w:rsidP="00AF533A">
      <w:pPr>
        <w:pStyle w:val="Naslov3"/>
      </w:pPr>
      <w:bookmarkStart w:id="64" w:name="_Toc128394307"/>
      <w:r w:rsidRPr="003F2DB4">
        <w:t>Stroji</w:t>
      </w:r>
      <w:bookmarkEnd w:id="64"/>
    </w:p>
    <w:p w14:paraId="32FADA99" w14:textId="3CDE761C" w:rsidR="00830F1E" w:rsidRDefault="00A91EA6" w:rsidP="00830F1E">
      <w:r>
        <w:t>V</w:t>
      </w:r>
      <w:r w:rsidR="00830F1E">
        <w:t xml:space="preserve"> letu 2022 </w:t>
      </w:r>
      <w:r>
        <w:t xml:space="preserve">smo na trgu </w:t>
      </w:r>
      <w:r w:rsidR="00830F1E">
        <w:t>izvajal</w:t>
      </w:r>
      <w:r>
        <w:t>i</w:t>
      </w:r>
      <w:r w:rsidR="00830F1E">
        <w:t xml:space="preserve"> nadzor skladnosti strojev kot to predvidevajo določila Zakona o tehničnih zahtevah za proizvode in o ugotavljanju skladnosti ter na njegovi osnovi sprejet</w:t>
      </w:r>
      <w:r w:rsidR="003E77B0">
        <w:t xml:space="preserve"> </w:t>
      </w:r>
      <w:r w:rsidR="00830F1E">
        <w:t xml:space="preserve">Pravilnik o varnosti strojev. Nadzor skladnosti strojev je potekal na administrativni ravni s pregledom označevanja strojev in prilaganjem predpisanih listin </w:t>
      </w:r>
      <w:r>
        <w:t xml:space="preserve">ter </w:t>
      </w:r>
      <w:r w:rsidR="00830F1E">
        <w:t>vzorčenj</w:t>
      </w:r>
      <w:r w:rsidR="00E11928">
        <w:t>em</w:t>
      </w:r>
      <w:r w:rsidR="00830F1E">
        <w:t xml:space="preserve"> strojev, kjer je bila skladnost ugotavljana na podlagi določil </w:t>
      </w:r>
      <w:proofErr w:type="spellStart"/>
      <w:r w:rsidR="00830F1E">
        <w:t>harmoniziranih</w:t>
      </w:r>
      <w:proofErr w:type="spellEnd"/>
      <w:r w:rsidR="00830F1E">
        <w:t xml:space="preserve"> standardov v laboratoriju.</w:t>
      </w:r>
    </w:p>
    <w:p w14:paraId="5CA0F00E" w14:textId="38AB27A5" w:rsidR="00830F1E" w:rsidRDefault="00E11928" w:rsidP="00830F1E">
      <w:r>
        <w:t>N</w:t>
      </w:r>
      <w:r w:rsidR="00830F1E">
        <w:t xml:space="preserve">adzore skladnosti na administrativnem področju </w:t>
      </w:r>
      <w:r>
        <w:t xml:space="preserve">smo opravili </w:t>
      </w:r>
      <w:r w:rsidR="00830F1E">
        <w:t xml:space="preserve">za baterijsko robotsko vodene električne vrtne kosilnice. </w:t>
      </w:r>
      <w:r>
        <w:t xml:space="preserve">Z </w:t>
      </w:r>
      <w:r w:rsidR="00830F1E">
        <w:t>vzorčenj</w:t>
      </w:r>
      <w:r>
        <w:t>em</w:t>
      </w:r>
      <w:r w:rsidR="00830F1E">
        <w:t xml:space="preserve"> pa </w:t>
      </w:r>
      <w:r>
        <w:t xml:space="preserve">smo preverjali skladnost </w:t>
      </w:r>
      <w:r w:rsidR="00830F1E">
        <w:t>kotn</w:t>
      </w:r>
      <w:r>
        <w:t>ih</w:t>
      </w:r>
      <w:r w:rsidR="00830F1E">
        <w:t xml:space="preserve"> brusilnik</w:t>
      </w:r>
      <w:r>
        <w:t>ov</w:t>
      </w:r>
      <w:r w:rsidR="00830F1E">
        <w:t xml:space="preserve"> </w:t>
      </w:r>
      <w:r>
        <w:t xml:space="preserve">ter </w:t>
      </w:r>
      <w:r w:rsidR="00830F1E">
        <w:t>polniln</w:t>
      </w:r>
      <w:r>
        <w:t>ih</w:t>
      </w:r>
      <w:r w:rsidR="00830F1E">
        <w:t xml:space="preserve"> sklop</w:t>
      </w:r>
      <w:r>
        <w:t>ov</w:t>
      </w:r>
      <w:r w:rsidR="00830F1E">
        <w:t xml:space="preserve"> za električne rolke in električne skiroje.</w:t>
      </w:r>
    </w:p>
    <w:p w14:paraId="25262613" w14:textId="77777777" w:rsidR="00830F1E" w:rsidRDefault="00830F1E" w:rsidP="00C140F6">
      <w:pPr>
        <w:pStyle w:val="Naslov4a"/>
      </w:pPr>
      <w:r>
        <w:t>Baterijsko robotsko vodene električne vrtne kosilnice</w:t>
      </w:r>
    </w:p>
    <w:p w14:paraId="4B113ABF" w14:textId="0994D5AF" w:rsidR="00830F1E" w:rsidRDefault="00E11928" w:rsidP="00830F1E">
      <w:r>
        <w:t>V</w:t>
      </w:r>
      <w:r w:rsidR="00830F1E">
        <w:t xml:space="preserve"> obdobju od junij</w:t>
      </w:r>
      <w:r>
        <w:t>a</w:t>
      </w:r>
      <w:r w:rsidR="00830F1E">
        <w:t xml:space="preserve"> do oktobra 2022 </w:t>
      </w:r>
      <w:r>
        <w:t xml:space="preserve">smo </w:t>
      </w:r>
      <w:r w:rsidR="00830F1E">
        <w:t>opravil nadzor skladnosti baterijsko robotsko vodenih električnih vrtnih kosilnic (v nadaljevanju</w:t>
      </w:r>
      <w:r>
        <w:t>:</w:t>
      </w:r>
      <w:r w:rsidR="00830F1E">
        <w:t xml:space="preserve"> robotske kosilnice) na trgu.</w:t>
      </w:r>
      <w:r>
        <w:t xml:space="preserve"> </w:t>
      </w:r>
      <w:r w:rsidR="00830F1E">
        <w:t>Nadzor robotskih kosilnic je potekal koordinirano pri prodajalcih distributerjih, uvoznikih in pooblaščenih zastopnikih.</w:t>
      </w:r>
    </w:p>
    <w:p w14:paraId="09E221BB" w14:textId="09FC0153" w:rsidR="003E77B0" w:rsidRDefault="00830F1E" w:rsidP="00830F1E">
      <w:pPr>
        <w:pStyle w:val="NavadenNPred"/>
      </w:pPr>
      <w:r>
        <w:t>V postopku nadzora robotskih kosilnic pri distributerjih s</w:t>
      </w:r>
      <w:r w:rsidR="00E11928">
        <w:t>m</w:t>
      </w:r>
      <w:r>
        <w:t>o pregledovali:</w:t>
      </w:r>
    </w:p>
    <w:p w14:paraId="58025BCF" w14:textId="1E49A240" w:rsidR="00830F1E" w:rsidRDefault="00830F1E" w:rsidP="00830F1E">
      <w:pPr>
        <w:pStyle w:val="Nastevanje1"/>
      </w:pPr>
      <w:r>
        <w:t>navodila za uporabo,</w:t>
      </w:r>
    </w:p>
    <w:p w14:paraId="5B462949" w14:textId="24858EF7" w:rsidR="003E77B0" w:rsidRDefault="00830F1E" w:rsidP="00830F1E">
      <w:pPr>
        <w:pStyle w:val="Nastevanje1"/>
      </w:pPr>
      <w:r>
        <w:t xml:space="preserve">ES Izjave o skladnosti na podlagi </w:t>
      </w:r>
      <w:r w:rsidR="00E11928">
        <w:t>P</w:t>
      </w:r>
      <w:r>
        <w:t xml:space="preserve">ravilnika o varnosti strojev in </w:t>
      </w:r>
      <w:r w:rsidR="00E11928">
        <w:t>P</w:t>
      </w:r>
      <w:r>
        <w:t>ravilnika o emisiji hrupa strojev, ki se uporabljajo na prostem,</w:t>
      </w:r>
    </w:p>
    <w:p w14:paraId="38EFE981" w14:textId="2A763784" w:rsidR="00830F1E" w:rsidRDefault="00830F1E" w:rsidP="00830F1E">
      <w:pPr>
        <w:pStyle w:val="Nastevanje1"/>
      </w:pPr>
      <w:r>
        <w:t>napisne ploščice in oznake,</w:t>
      </w:r>
    </w:p>
    <w:p w14:paraId="66DDCCA8" w14:textId="507FD679" w:rsidR="00830F1E" w:rsidRDefault="00830F1E" w:rsidP="00830F1E">
      <w:pPr>
        <w:pStyle w:val="Nastevanje1"/>
      </w:pPr>
      <w:r>
        <w:t>prisotnost oznake</w:t>
      </w:r>
      <w:r w:rsidR="003E77B0">
        <w:t xml:space="preserve"> </w:t>
      </w:r>
      <w:r>
        <w:t xml:space="preserve">skladnosti CE in oznake za zajamčeno raven zvočne moči strojev v </w:t>
      </w:r>
      <w:proofErr w:type="spellStart"/>
      <w:r>
        <w:t>dB</w:t>
      </w:r>
      <w:proofErr w:type="spellEnd"/>
      <w:r>
        <w:t>,</w:t>
      </w:r>
    </w:p>
    <w:p w14:paraId="66013E38" w14:textId="74A2A60D" w:rsidR="00830F1E" w:rsidRDefault="00830F1E" w:rsidP="00830F1E">
      <w:pPr>
        <w:pStyle w:val="Nastevanje1"/>
      </w:pPr>
      <w:r>
        <w:t>garancijske liste glede na Pravilnik o blagu</w:t>
      </w:r>
      <w:r w:rsidR="00E11928">
        <w:t>,</w:t>
      </w:r>
      <w:r>
        <w:t xml:space="preserve"> za katerega se izda garancija za brezhibno delovanje.</w:t>
      </w:r>
    </w:p>
    <w:p w14:paraId="09D979CB" w14:textId="3C1EBCE5" w:rsidR="003E77B0" w:rsidRDefault="00830F1E" w:rsidP="00830F1E">
      <w:pPr>
        <w:pStyle w:val="NavadenNZa"/>
      </w:pPr>
      <w:r>
        <w:t>V primeru ugotovljenih neskladnosti s</w:t>
      </w:r>
      <w:r w:rsidR="00E11928">
        <w:t>m</w:t>
      </w:r>
      <w:r>
        <w:t>o nadzor nadaljevali pri prvih distributerjih. Uvozniki, pooblaščeni zastopniki ali proizvajalci pri nadzorih na trgu niso bili ugotovljeni.</w:t>
      </w:r>
    </w:p>
    <w:p w14:paraId="02FC9172" w14:textId="6EE08F16" w:rsidR="00830F1E" w:rsidRDefault="00E11928" w:rsidP="00830F1E">
      <w:r>
        <w:t xml:space="preserve">Vsega skupaj smo </w:t>
      </w:r>
      <w:r w:rsidR="00830F1E">
        <w:t>opravili 14 inšpekcijskih pregledov</w:t>
      </w:r>
      <w:r>
        <w:t>, o</w:t>
      </w:r>
      <w:r w:rsidR="00830F1E">
        <w:t xml:space="preserve">d tega </w:t>
      </w:r>
      <w:r>
        <w:t xml:space="preserve">smo </w:t>
      </w:r>
      <w:r w:rsidR="00830F1E">
        <w:t xml:space="preserve">6 pregledov </w:t>
      </w:r>
      <w:r>
        <w:t xml:space="preserve">opravili </w:t>
      </w:r>
      <w:r w:rsidR="00830F1E">
        <w:t xml:space="preserve">pri distributerjih in 8 pregledov pri prvih distributerjih. Skupno </w:t>
      </w:r>
      <w:r>
        <w:t xml:space="preserve">smo </w:t>
      </w:r>
      <w:r w:rsidR="00830F1E">
        <w:t>pregleda</w:t>
      </w:r>
      <w:r>
        <w:t>li</w:t>
      </w:r>
      <w:r w:rsidR="00830F1E">
        <w:t xml:space="preserve"> 16 tipov robotskih kosilnic.</w:t>
      </w:r>
    </w:p>
    <w:p w14:paraId="5CB59867" w14:textId="02165B72" w:rsidR="00830F1E" w:rsidRDefault="00355921" w:rsidP="00355921">
      <w:r>
        <w:t xml:space="preserve">V 1 primeru (6,3 %) je bila ugotovljena pomanjkljivost pri označevanju (napisna ploščica in opozorila), 5 primerih (31,3 %) ni bila na voljo </w:t>
      </w:r>
      <w:r w:rsidR="00830F1E">
        <w:t>oznak</w:t>
      </w:r>
      <w:r>
        <w:t>a</w:t>
      </w:r>
      <w:r w:rsidR="00830F1E">
        <w:t xml:space="preserve"> za zajamčeno moč zvočne moči</w:t>
      </w:r>
      <w:r>
        <w:t xml:space="preserve">, </w:t>
      </w:r>
      <w:r w:rsidR="00830F1E">
        <w:t xml:space="preserve">v 2 </w:t>
      </w:r>
      <w:r>
        <w:t xml:space="preserve">(12,5 %) </w:t>
      </w:r>
      <w:r w:rsidR="00830F1E">
        <w:t xml:space="preserve">primerih ta </w:t>
      </w:r>
      <w:r>
        <w:t xml:space="preserve">oznaka </w:t>
      </w:r>
      <w:r w:rsidR="00830F1E">
        <w:t xml:space="preserve">ni bila ustrezna, </w:t>
      </w:r>
      <w:r>
        <w:t xml:space="preserve">v 1 primeru (6,3 %) </w:t>
      </w:r>
      <w:r w:rsidR="00830F1E">
        <w:t>navodil</w:t>
      </w:r>
      <w:r>
        <w:t>a</w:t>
      </w:r>
      <w:r w:rsidR="00830F1E">
        <w:t xml:space="preserve"> niso bila popolna, </w:t>
      </w:r>
      <w:r>
        <w:t xml:space="preserve">5 primerih (31,3 %) pa </w:t>
      </w:r>
      <w:r w:rsidR="00830F1E">
        <w:t>ES izjav</w:t>
      </w:r>
      <w:r>
        <w:t>a</w:t>
      </w:r>
      <w:r w:rsidR="00830F1E">
        <w:t xml:space="preserve"> o skladnosti ni bila ustrezna</w:t>
      </w:r>
      <w:r>
        <w:t>.</w:t>
      </w:r>
    </w:p>
    <w:p w14:paraId="7223B83B" w14:textId="2383F086" w:rsidR="003E77B0" w:rsidRDefault="00830F1E" w:rsidP="00830F1E">
      <w:r>
        <w:t>Na podlagi ugotovljenih nepravilnosti s</w:t>
      </w:r>
      <w:r w:rsidR="00355921">
        <w:t>m</w:t>
      </w:r>
      <w:r>
        <w:t>o izdali 2 upravni odločbi o prepovedi dajanja na trg</w:t>
      </w:r>
      <w:r w:rsidR="00355921">
        <w:t xml:space="preserve"> in</w:t>
      </w:r>
      <w:r w:rsidR="003E77B0">
        <w:t xml:space="preserve"> </w:t>
      </w:r>
      <w:r>
        <w:t>9 opozoril</w:t>
      </w:r>
      <w:r w:rsidR="003E77B0">
        <w:t xml:space="preserve"> </w:t>
      </w:r>
      <w:r>
        <w:t xml:space="preserve">ZIN. </w:t>
      </w:r>
      <w:r w:rsidR="00355921">
        <w:t xml:space="preserve">V </w:t>
      </w:r>
      <w:proofErr w:type="spellStart"/>
      <w:r w:rsidR="00355921">
        <w:t>prekrškovnem</w:t>
      </w:r>
      <w:proofErr w:type="spellEnd"/>
      <w:r w:rsidR="00355921">
        <w:t xml:space="preserve"> postopku smo </w:t>
      </w:r>
      <w:r>
        <w:t>izda</w:t>
      </w:r>
      <w:r w:rsidR="00355921">
        <w:t>li</w:t>
      </w:r>
      <w:r>
        <w:t xml:space="preserve"> 1 opozorilo </w:t>
      </w:r>
      <w:r w:rsidR="00355921">
        <w:t>ZP-1</w:t>
      </w:r>
      <w:r>
        <w:t>.</w:t>
      </w:r>
    </w:p>
    <w:p w14:paraId="7069C56E" w14:textId="4D1430B4" w:rsidR="003E77B0" w:rsidRDefault="00355921" w:rsidP="00830F1E">
      <w:r>
        <w:lastRenderedPageBreak/>
        <w:t>P</w:t>
      </w:r>
      <w:r w:rsidR="00830F1E">
        <w:t xml:space="preserve">ri nadzoru </w:t>
      </w:r>
      <w:r>
        <w:t xml:space="preserve">smo </w:t>
      </w:r>
      <w:r w:rsidR="006904A6">
        <w:t xml:space="preserve">pri skoraj </w:t>
      </w:r>
      <w:r w:rsidR="00830F1E">
        <w:t>polovic</w:t>
      </w:r>
      <w:r w:rsidR="006904A6">
        <w:t>i</w:t>
      </w:r>
      <w:r w:rsidR="00830F1E">
        <w:t xml:space="preserve"> pregledanih </w:t>
      </w:r>
      <w:r w:rsidR="006904A6">
        <w:t xml:space="preserve">robotskih kosilnic ugotovili, da </w:t>
      </w:r>
      <w:r w:rsidR="00830F1E">
        <w:t>ni</w:t>
      </w:r>
      <w:r w:rsidR="006904A6">
        <w:t>so</w:t>
      </w:r>
      <w:r w:rsidR="00830F1E">
        <w:t xml:space="preserve"> bil</w:t>
      </w:r>
      <w:r w:rsidR="006904A6">
        <w:t>e</w:t>
      </w:r>
      <w:r w:rsidR="00830F1E">
        <w:t xml:space="preserve"> označen</w:t>
      </w:r>
      <w:r w:rsidR="006904A6">
        <w:t>e</w:t>
      </w:r>
      <w:r w:rsidR="00830F1E">
        <w:t xml:space="preserve"> z oznako za zajamčeno raven zvočne moči hrupa v </w:t>
      </w:r>
      <w:proofErr w:type="spellStart"/>
      <w:r w:rsidR="00830F1E">
        <w:t>dB</w:t>
      </w:r>
      <w:proofErr w:type="spellEnd"/>
      <w:r w:rsidR="00830F1E">
        <w:t xml:space="preserve">. </w:t>
      </w:r>
      <w:r w:rsidR="006904A6">
        <w:t>S</w:t>
      </w:r>
      <w:r w:rsidR="00830F1E">
        <w:t xml:space="preserve"> strani distributerjev </w:t>
      </w:r>
      <w:r w:rsidR="006904A6">
        <w:t xml:space="preserve">smo </w:t>
      </w:r>
      <w:r w:rsidR="00830F1E">
        <w:t>prejel</w:t>
      </w:r>
      <w:r w:rsidR="006904A6">
        <w:t>i</w:t>
      </w:r>
      <w:r w:rsidR="00830F1E">
        <w:t xml:space="preserve"> </w:t>
      </w:r>
      <w:r w:rsidR="006904A6">
        <w:t>pojasnila</w:t>
      </w:r>
      <w:r w:rsidR="00830F1E">
        <w:t xml:space="preserve">, </w:t>
      </w:r>
      <w:r w:rsidR="006904A6">
        <w:t xml:space="preserve">da </w:t>
      </w:r>
      <w:r w:rsidR="00830F1E">
        <w:t xml:space="preserve">naj bi </w:t>
      </w:r>
      <w:r w:rsidR="006904A6">
        <w:t xml:space="preserve">bila 30. junija 2022 na ravni strokovne skupine za hrup pri Evropski komisiji sprejeta odločitev, da so </w:t>
      </w:r>
      <w:r w:rsidR="00830F1E">
        <w:t xml:space="preserve">robotske kosilnice izvzete iz obsega </w:t>
      </w:r>
      <w:r w:rsidR="006904A6">
        <w:t xml:space="preserve">direktive št. 200/14/ES in s tem posledično iz </w:t>
      </w:r>
      <w:r w:rsidR="00830F1E">
        <w:t>Pravilnika o emisiji hrupa strojev, ki se uporabljajo na prostem (</w:t>
      </w:r>
      <w:r w:rsidR="006904A6">
        <w:t>v katerem je ta direktiva implementirana</w:t>
      </w:r>
      <w:r w:rsidR="00830F1E">
        <w:t xml:space="preserve">). V zvezi s tem </w:t>
      </w:r>
      <w:r w:rsidR="006904A6">
        <w:t xml:space="preserve">smo si </w:t>
      </w:r>
      <w:r w:rsidR="00841E54">
        <w:t xml:space="preserve">septembra </w:t>
      </w:r>
      <w:r w:rsidR="00830F1E">
        <w:t>pridobil</w:t>
      </w:r>
      <w:r w:rsidR="0007195F">
        <w:t>i</w:t>
      </w:r>
      <w:r w:rsidR="00830F1E">
        <w:t xml:space="preserve"> mnenje</w:t>
      </w:r>
      <w:r w:rsidR="006904A6" w:rsidRPr="006904A6">
        <w:t xml:space="preserve"> </w:t>
      </w:r>
      <w:r w:rsidR="006904A6">
        <w:t>Evropske komisije</w:t>
      </w:r>
      <w:r w:rsidR="00830F1E">
        <w:t xml:space="preserve">, ki je </w:t>
      </w:r>
      <w:r w:rsidR="006904A6">
        <w:t xml:space="preserve">trditve distributerjev </w:t>
      </w:r>
      <w:r w:rsidR="00830F1E">
        <w:t>potrdil</w:t>
      </w:r>
      <w:r w:rsidR="006904A6">
        <w:t>o. J</w:t>
      </w:r>
      <w:r w:rsidR="00830F1E">
        <w:t xml:space="preserve">e pa bilo v mnenju tudi zapisano, da bodo robotske kosilnice celoviteje obravnavane v sklopu razvoja novega akata o hrupu, ki ga bo v prihodnje pripravila Evropska komisija. </w:t>
      </w:r>
      <w:r w:rsidR="006904A6">
        <w:t xml:space="preserve">Kljub temu pa </w:t>
      </w:r>
      <w:r w:rsidR="00830F1E">
        <w:t>Evropsk</w:t>
      </w:r>
      <w:r w:rsidR="006904A6">
        <w:t>a</w:t>
      </w:r>
      <w:r w:rsidR="00830F1E">
        <w:t xml:space="preserve"> komisij</w:t>
      </w:r>
      <w:r w:rsidR="006904A6">
        <w:t>a</w:t>
      </w:r>
      <w:r w:rsidR="00830F1E">
        <w:t xml:space="preserve"> vseeno priporoča označevanje robotskih kosilnic z oznako za hrup, saj takšna informacija potrošniku dodatno pomaga pri odločitvi o nakupu in sledenju cilju o uporabi tišjih strojev na prostem. Na podlagi tega pojasnila </w:t>
      </w:r>
      <w:r w:rsidR="0007195F">
        <w:t xml:space="preserve">zaradi </w:t>
      </w:r>
      <w:proofErr w:type="spellStart"/>
      <w:r w:rsidR="00830F1E">
        <w:t>neoznačitve</w:t>
      </w:r>
      <w:proofErr w:type="spellEnd"/>
      <w:r w:rsidR="00830F1E">
        <w:t xml:space="preserve"> z oznako za hrup v </w:t>
      </w:r>
      <w:proofErr w:type="spellStart"/>
      <w:r w:rsidR="00830F1E">
        <w:t>dB</w:t>
      </w:r>
      <w:proofErr w:type="spellEnd"/>
      <w:r w:rsidR="00830F1E">
        <w:t xml:space="preserve"> </w:t>
      </w:r>
      <w:r w:rsidR="0007195F">
        <w:t>nismo izvedli predvidenih ukrepov</w:t>
      </w:r>
      <w:r w:rsidR="00830F1E">
        <w:t>.</w:t>
      </w:r>
    </w:p>
    <w:p w14:paraId="7474F161" w14:textId="7891BE07" w:rsidR="00830F1E" w:rsidRDefault="00830F1E" w:rsidP="00830F1E">
      <w:r>
        <w:t>V primer</w:t>
      </w:r>
      <w:r w:rsidR="0007195F">
        <w:t>ih</w:t>
      </w:r>
      <w:r>
        <w:t xml:space="preserve">, ko </w:t>
      </w:r>
      <w:r w:rsidR="0007195F">
        <w:t xml:space="preserve">smo pred pridobitvijo mnenja Evropske komisije zaradi </w:t>
      </w:r>
      <w:proofErr w:type="spellStart"/>
      <w:r w:rsidR="0007195F">
        <w:t>neoznačitve</w:t>
      </w:r>
      <w:proofErr w:type="spellEnd"/>
      <w:r w:rsidR="0007195F">
        <w:t xml:space="preserve"> robotske kosilnice z oznako hrupa in posledično neizdane ES izjave o skladnosti glede na zahteve Pravilnika o emisiji hrupa strojev, ki se uporabljajo na prostem, </w:t>
      </w:r>
      <w:r>
        <w:t>že izda</w:t>
      </w:r>
      <w:r w:rsidR="0007195F">
        <w:t>li</w:t>
      </w:r>
      <w:r>
        <w:t xml:space="preserve"> upravn</w:t>
      </w:r>
      <w:r w:rsidR="0007195F">
        <w:t>o</w:t>
      </w:r>
      <w:r>
        <w:t xml:space="preserve"> odločb</w:t>
      </w:r>
      <w:r w:rsidR="0007195F">
        <w:t>o</w:t>
      </w:r>
      <w:r>
        <w:t xml:space="preserve"> o prepovedi dajanja na trg </w:t>
      </w:r>
      <w:r w:rsidR="0007195F">
        <w:t>takšnih kosilnic</w:t>
      </w:r>
      <w:r>
        <w:t xml:space="preserve">, </w:t>
      </w:r>
      <w:r w:rsidR="0007195F">
        <w:t xml:space="preserve">smo </w:t>
      </w:r>
      <w:r>
        <w:t>mnenje posredova</w:t>
      </w:r>
      <w:r w:rsidR="0007195F">
        <w:t>li</w:t>
      </w:r>
      <w:r>
        <w:t xml:space="preserve"> pritožbenemu organu (Ministrstv</w:t>
      </w:r>
      <w:r w:rsidR="0007195F">
        <w:t>u</w:t>
      </w:r>
      <w:r>
        <w:t xml:space="preserve"> za gospodars</w:t>
      </w:r>
      <w:r w:rsidR="0007195F">
        <w:t>tvo, turizem in šport</w:t>
      </w:r>
      <w:r>
        <w:t>), ki pritožb</w:t>
      </w:r>
      <w:r w:rsidR="0007195F">
        <w:t>e</w:t>
      </w:r>
      <w:r>
        <w:t xml:space="preserve"> na izdano odločbo obravnava. </w:t>
      </w:r>
      <w:r w:rsidR="0007195F">
        <w:t xml:space="preserve">Pritožbeni postopki in s tem </w:t>
      </w:r>
      <w:r>
        <w:t xml:space="preserve">odločitev </w:t>
      </w:r>
      <w:r w:rsidR="0007195F">
        <w:t xml:space="preserve">pritožbenega organa v teh primerih </w:t>
      </w:r>
      <w:r>
        <w:t>še ni znana.</w:t>
      </w:r>
    </w:p>
    <w:p w14:paraId="1C2D81AA" w14:textId="690EF83B" w:rsidR="00830F1E" w:rsidRDefault="0007195F" w:rsidP="00830F1E">
      <w:r>
        <w:t>N</w:t>
      </w:r>
      <w:r w:rsidR="00830F1E">
        <w:t xml:space="preserve">a podlagi opravljenih nadzorov robotskih kosilnic </w:t>
      </w:r>
      <w:r>
        <w:t xml:space="preserve">smo </w:t>
      </w:r>
      <w:r w:rsidR="00830F1E">
        <w:t>ugotovil</w:t>
      </w:r>
      <w:r>
        <w:t>i</w:t>
      </w:r>
      <w:r w:rsidR="00830F1E">
        <w:t>, da je na trgu večje število tipov tovrstnih strojev, ki sorazmerno dobro sledijo zahtevam Pravilnika o varnosti strojev</w:t>
      </w:r>
      <w:r>
        <w:t>.</w:t>
      </w:r>
      <w:r w:rsidR="00830F1E">
        <w:t xml:space="preserve"> </w:t>
      </w:r>
      <w:r>
        <w:t xml:space="preserve">Glede </w:t>
      </w:r>
      <w:r w:rsidR="00830F1E">
        <w:t>zahteve glede emisij hrupa strojev, ki se uporabljajo na prostem, pa bo</w:t>
      </w:r>
      <w:r>
        <w:t>mo</w:t>
      </w:r>
      <w:r w:rsidR="00830F1E">
        <w:t xml:space="preserve"> do spremembe prepisov na tem področju upošteval</w:t>
      </w:r>
      <w:r>
        <w:t>i pridobljeno</w:t>
      </w:r>
      <w:r w:rsidR="00830F1E">
        <w:t xml:space="preserve"> mnenje Evropske komisije. Bo</w:t>
      </w:r>
      <w:r>
        <w:t>mo</w:t>
      </w:r>
      <w:r w:rsidR="00830F1E">
        <w:t xml:space="preserve"> pa nadzor skladnosti robotskih kosilnic v prihodnosti ponov</w:t>
      </w:r>
      <w:r>
        <w:t>ili</w:t>
      </w:r>
      <w:r w:rsidR="00830F1E">
        <w:t>.</w:t>
      </w:r>
    </w:p>
    <w:p w14:paraId="1B06810C" w14:textId="77777777" w:rsidR="00830F1E" w:rsidRDefault="00830F1E" w:rsidP="00C140F6">
      <w:pPr>
        <w:pStyle w:val="Naslov4a"/>
      </w:pPr>
      <w:r>
        <w:t>Vzorčenje strojev</w:t>
      </w:r>
    </w:p>
    <w:p w14:paraId="293DBAFA" w14:textId="2B6C01D8" w:rsidR="003E77B0" w:rsidRDefault="00830F1E" w:rsidP="00830F1E">
      <w:r>
        <w:t>Analize in preizkušanje strojev so bile v letu 2022 izvedene za kotne brusilnike do 125</w:t>
      </w:r>
      <w:r w:rsidR="0007195F">
        <w:t xml:space="preserve"> </w:t>
      </w:r>
      <w:r>
        <w:t xml:space="preserve">mm premera brusne plošče </w:t>
      </w:r>
      <w:r w:rsidR="0007195F">
        <w:t xml:space="preserve">ter </w:t>
      </w:r>
      <w:r>
        <w:t>polnilne sklope za električne rolke in električne skiroje.</w:t>
      </w:r>
      <w:r w:rsidR="0007195F">
        <w:t xml:space="preserve"> </w:t>
      </w:r>
      <w:r>
        <w:t>Analize so bile opravljene z namenom ugotavljanja varnosti in skladnosti strojev na podlagi določil Zakona o tehničnih zahtevah za proizvode in o ugotavljanju skladnosti.</w:t>
      </w:r>
    </w:p>
    <w:p w14:paraId="04D9A58C" w14:textId="3BD1838A" w:rsidR="00830F1E" w:rsidRDefault="00830F1E" w:rsidP="00830F1E">
      <w:r>
        <w:t xml:space="preserve">Analize za kotne brusilnike do 125 mm premera brusne plošče </w:t>
      </w:r>
      <w:r w:rsidR="0007195F">
        <w:t xml:space="preserve">ter </w:t>
      </w:r>
      <w:r>
        <w:t>polnilne sklope za električne rolke in električne skiroje je opravil SIQ iz Ljubljane. Po končanih analizah je laboratorij izdal poročila ter opravil oceno skladnosti strojev.</w:t>
      </w:r>
    </w:p>
    <w:p w14:paraId="2CB0AFAC" w14:textId="4DA62624" w:rsidR="00830F1E" w:rsidRDefault="00830F1E" w:rsidP="00830F1E">
      <w:r>
        <w:t xml:space="preserve">Skupno </w:t>
      </w:r>
      <w:r w:rsidR="0007195F">
        <w:t xml:space="preserve">smo v </w:t>
      </w:r>
      <w:r>
        <w:t>analiz</w:t>
      </w:r>
      <w:r w:rsidR="0007195F">
        <w:t>o poslali</w:t>
      </w:r>
      <w:r>
        <w:t xml:space="preserve"> 10 strojev –</w:t>
      </w:r>
      <w:r w:rsidR="003E77B0">
        <w:t xml:space="preserve"> </w:t>
      </w:r>
      <w:r>
        <w:t>3 kotn</w:t>
      </w:r>
      <w:r w:rsidR="0007195F">
        <w:t>e</w:t>
      </w:r>
      <w:r>
        <w:t xml:space="preserve"> brusilnik</w:t>
      </w:r>
      <w:r w:rsidR="0007195F">
        <w:t>e</w:t>
      </w:r>
      <w:r>
        <w:t xml:space="preserve"> do 125</w:t>
      </w:r>
      <w:r w:rsidR="0007195F">
        <w:t xml:space="preserve"> </w:t>
      </w:r>
      <w:r>
        <w:t xml:space="preserve">mm premera brusne plošče </w:t>
      </w:r>
      <w:r w:rsidR="0007195F">
        <w:t xml:space="preserve">ter </w:t>
      </w:r>
      <w:r>
        <w:t>7 polnilnih sklopov za električne rolke in električne skiroje.</w:t>
      </w:r>
    </w:p>
    <w:p w14:paraId="11501BB9" w14:textId="474FCAF2" w:rsidR="00830F1E" w:rsidRDefault="00830F1E" w:rsidP="00830F1E">
      <w:pPr>
        <w:pStyle w:val="NavadenNPred"/>
      </w:pPr>
      <w:r>
        <w:t>Glede na ugotovljena odstopanja od zahtev, ki jih vsebujejo predpisi in standardi, ki so bili uporabljeni kot osnova za ugotavljanje skladnosti vzorčenih strojev</w:t>
      </w:r>
      <w:r w:rsidR="00E7401D">
        <w:t>,</w:t>
      </w:r>
      <w:r>
        <w:t xml:space="preserve"> so bili stroji uvrščeni v naslednji skupini:</w:t>
      </w:r>
    </w:p>
    <w:p w14:paraId="49445190" w14:textId="041129F7" w:rsidR="00830F1E" w:rsidRDefault="00830F1E" w:rsidP="00830F1E">
      <w:pPr>
        <w:pStyle w:val="Nastevanje1"/>
      </w:pPr>
      <w:r>
        <w:t>v okviru izvedenih pregledov in preskušanj ni bilo ugotovljenih neskladnosti in</w:t>
      </w:r>
    </w:p>
    <w:p w14:paraId="5CF9D47B" w14:textId="2DF4AD19" w:rsidR="00830F1E" w:rsidRDefault="00830F1E" w:rsidP="00830F1E">
      <w:pPr>
        <w:pStyle w:val="Nastevanje1"/>
      </w:pPr>
      <w:r>
        <w:t>neskladen proizvod.</w:t>
      </w:r>
    </w:p>
    <w:p w14:paraId="295C1584" w14:textId="5B2991BC" w:rsidR="003E77B0" w:rsidRDefault="00830F1E" w:rsidP="00830F1E">
      <w:pPr>
        <w:pStyle w:val="NavadenNZa"/>
      </w:pPr>
      <w:r>
        <w:t>Rezultati opravljenih analiz kotnih brusilnikov so pokazali, da pri 1 kotnem brusilniku niso bile ugotovljene neskladnosti,</w:t>
      </w:r>
      <w:r w:rsidR="003E77B0">
        <w:t xml:space="preserve"> </w:t>
      </w:r>
      <w:r>
        <w:t>pri 2 kotnih brusilnikih pa so bile ugotovljene neskladnosti, zato sta bila uvrščena med neskladne proizvode. Pri obeh neskladnih kotnih brusilnikih je bilo v nadaljevanju ugotovljeno, na podlagi opravljenih ocen tveganja, da gre za nevarna proizvoda, zato je bil eden</w:t>
      </w:r>
      <w:r w:rsidR="003E77B0">
        <w:t xml:space="preserve"> </w:t>
      </w:r>
      <w:r>
        <w:t>na podlagi izdane upravne odločbe umaknjen s trga, pri drugem pa upravni postopek še ni končan, saj je bila na izdano upravno odločbo o prepovedi dajanja na trg podana pritožba. Dokončna odločitev pritožbenega organa v tem času še ni znana.</w:t>
      </w:r>
    </w:p>
    <w:p w14:paraId="6932CB89" w14:textId="59695708" w:rsidR="003E77B0" w:rsidRDefault="00830F1E" w:rsidP="00830F1E">
      <w:r>
        <w:lastRenderedPageBreak/>
        <w:t xml:space="preserve">Rezultati opravljenih analiz polnilnih sklopov za električna kolesa pa so pokazali, da so bile pri 7 polnilnih sklopih za električne rolke in električne skiroje ugotovljene pomanjkljivosti, pri katerih pa je ocena tveganja pokazala, da gre za nizko tveganje, zato je bilo v </w:t>
      </w:r>
      <w:r w:rsidR="00E7401D">
        <w:t xml:space="preserve">3 </w:t>
      </w:r>
      <w:r>
        <w:t xml:space="preserve">primerih s strani zavezancev opravljen umik s trga, v </w:t>
      </w:r>
      <w:r w:rsidR="00E7401D">
        <w:t xml:space="preserve">4 </w:t>
      </w:r>
      <w:r>
        <w:t>primerih pa so zavezanci opravili ureditev ugotovljenih pomanjkljivosti.</w:t>
      </w:r>
    </w:p>
    <w:p w14:paraId="7A05DFD9" w14:textId="038E0404" w:rsidR="003E77B0" w:rsidRDefault="00830F1E" w:rsidP="00830F1E">
      <w:r>
        <w:t>Na podlagi ugotovljenih neskladnosti s</w:t>
      </w:r>
      <w:r w:rsidR="00E7401D">
        <w:t>m</w:t>
      </w:r>
      <w:r>
        <w:t>o izdali 3 opomin</w:t>
      </w:r>
      <w:r w:rsidR="00E7401D">
        <w:t>e</w:t>
      </w:r>
      <w:r>
        <w:t xml:space="preserve"> in 4 opozorila ZP – 1.</w:t>
      </w:r>
    </w:p>
    <w:p w14:paraId="3F6F8BA5" w14:textId="1453F8B6" w:rsidR="003E77B0" w:rsidRDefault="00E7401D" w:rsidP="00830F1E">
      <w:r>
        <w:t xml:space="preserve">Nadzor </w:t>
      </w:r>
      <w:r w:rsidR="00830F1E">
        <w:t>kotnih brusilnikov do 125</w:t>
      </w:r>
      <w:r>
        <w:t xml:space="preserve"> </w:t>
      </w:r>
      <w:r w:rsidR="00830F1E">
        <w:t xml:space="preserve">mm brusne plošče </w:t>
      </w:r>
      <w:r>
        <w:t xml:space="preserve">je </w:t>
      </w:r>
      <w:r w:rsidR="00830F1E">
        <w:t xml:space="preserve">pokazal, da je </w:t>
      </w:r>
      <w:r>
        <w:t xml:space="preserve">na trgu </w:t>
      </w:r>
      <w:r w:rsidR="00830F1E">
        <w:t>še vedno relativno veliko</w:t>
      </w:r>
      <w:r>
        <w:t xml:space="preserve"> </w:t>
      </w:r>
      <w:r w:rsidR="00830F1E">
        <w:t>neskladni</w:t>
      </w:r>
      <w:r>
        <w:t>h</w:t>
      </w:r>
      <w:r w:rsidR="00830F1E">
        <w:t xml:space="preserve"> in tudi nevarni</w:t>
      </w:r>
      <w:r>
        <w:t>h proizvodov</w:t>
      </w:r>
      <w:r w:rsidR="00830F1E">
        <w:t xml:space="preserve">, zato </w:t>
      </w:r>
      <w:r>
        <w:t xml:space="preserve">bomo tovrstni </w:t>
      </w:r>
      <w:r w:rsidR="00830F1E">
        <w:t>nadzor v prihodnje še ponovi</w:t>
      </w:r>
      <w:r>
        <w:t>li</w:t>
      </w:r>
      <w:r w:rsidR="00830F1E">
        <w:t>.</w:t>
      </w:r>
    </w:p>
    <w:p w14:paraId="6755514E" w14:textId="6E91D1BC" w:rsidR="00830F1E" w:rsidRDefault="00E7401D" w:rsidP="00830F1E">
      <w:r>
        <w:t xml:space="preserve">Nadzor </w:t>
      </w:r>
      <w:r w:rsidR="00830F1E">
        <w:t xml:space="preserve">polnilnih sklopov za električne rolke in električne skiroje pa </w:t>
      </w:r>
      <w:r>
        <w:t xml:space="preserve">je </w:t>
      </w:r>
      <w:r w:rsidR="00830F1E">
        <w:t xml:space="preserve">pokazal, da je </w:t>
      </w:r>
      <w:r>
        <w:t xml:space="preserve">tudi na tem področju </w:t>
      </w:r>
      <w:r w:rsidR="00830F1E">
        <w:t>na trgu večje število</w:t>
      </w:r>
      <w:r>
        <w:t xml:space="preserve"> </w:t>
      </w:r>
      <w:r w:rsidR="00830F1E">
        <w:t>neskladni</w:t>
      </w:r>
      <w:r>
        <w:t>h</w:t>
      </w:r>
      <w:r w:rsidRPr="00E7401D">
        <w:t xml:space="preserve"> </w:t>
      </w:r>
      <w:r>
        <w:t>proizvodov,</w:t>
      </w:r>
      <w:r w:rsidR="00830F1E">
        <w:t xml:space="preserve"> zato </w:t>
      </w:r>
      <w:r>
        <w:t xml:space="preserve">bomo tudi </w:t>
      </w:r>
      <w:r w:rsidR="00830F1E">
        <w:t>tovrsten nadzor v prihodnosti še ponov</w:t>
      </w:r>
      <w:r>
        <w:t>ili</w:t>
      </w:r>
      <w:r w:rsidR="00830F1E">
        <w:t>.</w:t>
      </w:r>
    </w:p>
    <w:p w14:paraId="65FF150C" w14:textId="0E0C8288" w:rsidR="003E77B0" w:rsidRDefault="00830F1E" w:rsidP="00830F1E">
      <w:r>
        <w:t>Vs</w:t>
      </w:r>
      <w:r w:rsidR="004B2025">
        <w:t>e</w:t>
      </w:r>
      <w:r>
        <w:t xml:space="preserve"> postopk</w:t>
      </w:r>
      <w:r w:rsidR="004B2025">
        <w:t>e</w:t>
      </w:r>
      <w:r>
        <w:t xml:space="preserve"> s</w:t>
      </w:r>
      <w:r w:rsidR="004B2025">
        <w:t>m</w:t>
      </w:r>
      <w:r>
        <w:t>o vod</w:t>
      </w:r>
      <w:r w:rsidR="004B2025">
        <w:t>ili</w:t>
      </w:r>
      <w:r>
        <w:t xml:space="preserve"> v skladu z veljavnimi predpisi, </w:t>
      </w:r>
      <w:r w:rsidR="004B2025">
        <w:t xml:space="preserve">zato </w:t>
      </w:r>
      <w:r>
        <w:t>s</w:t>
      </w:r>
      <w:r w:rsidR="004B2025">
        <w:t>m</w:t>
      </w:r>
      <w:r>
        <w:t xml:space="preserve">o v primerih neskladnosti na podlagi Uredbe (EU) 2019/1020 Evropskega parlamenta in Sveta o nadzoru trga in skladnosti proizvodov obveščali tudi proizvajalce kotnih brusilnikov </w:t>
      </w:r>
      <w:r w:rsidR="004B2025">
        <w:t xml:space="preserve">ter </w:t>
      </w:r>
      <w:r>
        <w:t>polnilnih sklopov za električne rolke in električne skiroje, ki so se primerno odzvali ter sodelovali pri odpravljanju ugotovljenih nepravilnosti</w:t>
      </w:r>
      <w:r w:rsidR="004B2025">
        <w:t>,</w:t>
      </w:r>
      <w:r>
        <w:t xml:space="preserve"> ali pa so se odločili za umik proizvodov s trga.</w:t>
      </w:r>
    </w:p>
    <w:p w14:paraId="0972414A" w14:textId="018FD676" w:rsidR="00830F1E" w:rsidRDefault="00830F1E" w:rsidP="00830F1E">
      <w:r>
        <w:t>Vs</w:t>
      </w:r>
      <w:r w:rsidR="004B2025">
        <w:t>e</w:t>
      </w:r>
      <w:r>
        <w:t xml:space="preserve"> podatk</w:t>
      </w:r>
      <w:r w:rsidR="004B2025">
        <w:t>e</w:t>
      </w:r>
      <w:r>
        <w:t xml:space="preserve"> o vzorčenih kotnih brusilnikih </w:t>
      </w:r>
      <w:r w:rsidR="004B2025">
        <w:t xml:space="preserve">ter </w:t>
      </w:r>
      <w:r>
        <w:t>polnilnih sklopih za električne rolke in električne skiroje</w:t>
      </w:r>
      <w:r w:rsidR="003E77B0">
        <w:t xml:space="preserve"> </w:t>
      </w:r>
      <w:r>
        <w:t>s</w:t>
      </w:r>
      <w:r w:rsidR="004B2025">
        <w:t>m</w:t>
      </w:r>
      <w:r>
        <w:t>o vnes</w:t>
      </w:r>
      <w:r w:rsidR="004B2025">
        <w:t>l</w:t>
      </w:r>
      <w:r>
        <w:t>i tudi v mednarodni sistem ICSMS.</w:t>
      </w:r>
    </w:p>
    <w:p w14:paraId="7F3F6FBF" w14:textId="77777777" w:rsidR="00830F1E" w:rsidRDefault="00830F1E" w:rsidP="00C140F6">
      <w:pPr>
        <w:pStyle w:val="Naslov4a"/>
      </w:pPr>
      <w:r>
        <w:t>Zaključek</w:t>
      </w:r>
    </w:p>
    <w:p w14:paraId="3FAEF79C" w14:textId="655AF7CC" w:rsidR="00830F1E" w:rsidRDefault="004B2025" w:rsidP="00F31D1C">
      <w:r>
        <w:t>N</w:t>
      </w:r>
      <w:r w:rsidR="00830F1E">
        <w:t xml:space="preserve">a področju strojev </w:t>
      </w:r>
      <w:r>
        <w:t xml:space="preserve">smo </w:t>
      </w:r>
      <w:r w:rsidR="00830F1E">
        <w:t>v letu 2022</w:t>
      </w:r>
      <w:r w:rsidR="003E77B0">
        <w:t xml:space="preserve"> </w:t>
      </w:r>
      <w:r w:rsidR="00830F1E">
        <w:t>izdal</w:t>
      </w:r>
      <w:r>
        <w:t>i</w:t>
      </w:r>
      <w:r w:rsidR="00830F1E">
        <w:t xml:space="preserve"> skupno 4 </w:t>
      </w:r>
      <w:r>
        <w:t xml:space="preserve">upravne </w:t>
      </w:r>
      <w:r w:rsidR="00830F1E">
        <w:t>odločbe, 9 opozoril ZIN,</w:t>
      </w:r>
      <w:r w:rsidR="003E77B0">
        <w:t xml:space="preserve"> </w:t>
      </w:r>
      <w:r w:rsidR="00830F1E">
        <w:t xml:space="preserve">2 </w:t>
      </w:r>
      <w:proofErr w:type="spellStart"/>
      <w:r>
        <w:t>prekrškovni</w:t>
      </w:r>
      <w:proofErr w:type="spellEnd"/>
      <w:r>
        <w:t xml:space="preserve"> </w:t>
      </w:r>
      <w:r w:rsidR="00830F1E">
        <w:t>odločbi,</w:t>
      </w:r>
      <w:r w:rsidR="003E77B0">
        <w:t xml:space="preserve"> </w:t>
      </w:r>
      <w:r w:rsidR="00830F1E">
        <w:t>3 opomin</w:t>
      </w:r>
      <w:r>
        <w:t>e</w:t>
      </w:r>
      <w:r w:rsidR="00830F1E">
        <w:t xml:space="preserve"> in 5 opozoril ZP-1.</w:t>
      </w:r>
    </w:p>
    <w:p w14:paraId="0218C1EC" w14:textId="2864FCCA" w:rsidR="00830F1E" w:rsidRDefault="004B2025" w:rsidP="00F31D1C">
      <w:r>
        <w:t>R</w:t>
      </w:r>
      <w:r w:rsidR="00830F1E">
        <w:t xml:space="preserve">ezultati </w:t>
      </w:r>
      <w:r>
        <w:t xml:space="preserve">vzorčenja </w:t>
      </w:r>
      <w:r w:rsidR="00830F1E">
        <w:t>so pokazali, da so na trgu še vedno tudi nevarni proizvodi, katerih uporaba predstavlja za uporabnike resno tveganje, kakor tudi večje število neskladnih strojev.</w:t>
      </w:r>
    </w:p>
    <w:p w14:paraId="0AD41B1B" w14:textId="0C682613" w:rsidR="00830F1E" w:rsidRDefault="00830F1E" w:rsidP="00F31D1C">
      <w:r>
        <w:t>Nadzore strojev opravljajo tržni inšpektorji, ki so usposobljeni za tehnični nadzor na trgu. Pred vsakim nadzorom se organizira tudi izpopolnjevanje, ki ga vodi nosilec področja strojev na sedežu inšpektorata in ki je hkrati tudi koordinator takšnih skupnih nadzorov. Cilj inšpektorata je, da so na trgu skladni stroji, za kar si s svojim delom nenehno prizadeva</w:t>
      </w:r>
      <w:r w:rsidR="004B2025">
        <w:t>m</w:t>
      </w:r>
      <w:r>
        <w:t>o.</w:t>
      </w:r>
    </w:p>
    <w:p w14:paraId="13CD6CBE" w14:textId="5F5A6D80" w:rsidR="0038173C" w:rsidRPr="00E94A34" w:rsidRDefault="0038173C" w:rsidP="00AF533A">
      <w:pPr>
        <w:pStyle w:val="Naslov3"/>
      </w:pPr>
      <w:bookmarkStart w:id="65" w:name="_Toc409688751"/>
      <w:bookmarkStart w:id="66" w:name="_Toc128394308"/>
      <w:r w:rsidRPr="00E94A34">
        <w:t>Osebna varovalna oprema</w:t>
      </w:r>
      <w:bookmarkEnd w:id="65"/>
      <w:bookmarkEnd w:id="66"/>
    </w:p>
    <w:p w14:paraId="4076DBA5" w14:textId="5B8FCBF4" w:rsidR="006E0529" w:rsidRDefault="00DB0F87" w:rsidP="006E0529">
      <w:r>
        <w:t>V</w:t>
      </w:r>
      <w:r w:rsidR="006E0529">
        <w:t xml:space="preserve"> letu 2022 </w:t>
      </w:r>
      <w:r>
        <w:t xml:space="preserve">smo </w:t>
      </w:r>
      <w:r w:rsidR="006E0529">
        <w:t>na trgu izvajal</w:t>
      </w:r>
      <w:r>
        <w:t>i</w:t>
      </w:r>
      <w:r w:rsidR="006E0529">
        <w:t xml:space="preserve"> nadzor skladnosti proizvodov osebne varovalne opreme, kot to določata Uredba o izvajanju Uredbe (EU) o osebni varovalni oprem in evropska Uredba (EU) 2016/425 o osebni varovalni opremi. Slednja določa zahteve za načrtovanje in izdelavo osebne varovalne opreme, katere dostopnost se omogoči na trgu, da se zagotovi varovanje zdravja in varnosti uporabnikov ter določijo pravila o prostem pretoku osebne varovalne opreme v EU. Omogočanje dostopnosti na trgu pomeni vsako dobavo osebne varovalne opreme za distribucijo ali uporabo na trgu Unije v okviru gospodarske dejavnosti, bodisi v zameno za plačilo bodisi brezplačno, ki jo zagotovijo proizvajalec, pooblaščeni zastopnik, uvoznik in distributer. Nadzor skladnosti osebne varovalne opreme je potekal na administrativni ravni s pregledom označevanja osebne varovalne opreme, označevanja embalaže, prilaganjem predpisanih listin in z metodo vzorčenja, kjer je bila skladnost ugotavljana na podlagi določil </w:t>
      </w:r>
      <w:proofErr w:type="spellStart"/>
      <w:r w:rsidR="006E0529">
        <w:t>harmoniziranih</w:t>
      </w:r>
      <w:proofErr w:type="spellEnd"/>
      <w:r w:rsidR="006E0529">
        <w:t xml:space="preserve"> standardov v testnem laboratoriju.</w:t>
      </w:r>
    </w:p>
    <w:p w14:paraId="2AD52448" w14:textId="4EA30B28" w:rsidR="006E0529" w:rsidRDefault="006E0529" w:rsidP="006E0529">
      <w:r>
        <w:lastRenderedPageBreak/>
        <w:t>Osebna varovalna oprema se razvršča v I, II In III kategorijo nevarnosti</w:t>
      </w:r>
      <w:r w:rsidR="008232C5">
        <w:t>,</w:t>
      </w:r>
      <w:r>
        <w:t xml:space="preserve"> pred katerimi naj bi uporabnike ščitila. Kategorija I vključuje izključno zaščito pred minimalnimi nevarnostmi, </w:t>
      </w:r>
      <w:r w:rsidR="008232C5">
        <w:t xml:space="preserve">kategorija III vključuje izključno nevarnosti, ki lahko povzročijo zelo hude posledice, kot je smrt ali trajna okvara zdravja, </w:t>
      </w:r>
      <w:r>
        <w:t xml:space="preserve">kategorija II </w:t>
      </w:r>
      <w:r w:rsidR="008232C5">
        <w:t xml:space="preserve">pa </w:t>
      </w:r>
      <w:r>
        <w:t>vključuje nevarnosti, ki niso navedene v kategorijah I in III.</w:t>
      </w:r>
    </w:p>
    <w:p w14:paraId="4DDDA1BE" w14:textId="4A35EE67" w:rsidR="006E0529" w:rsidRDefault="006E0529" w:rsidP="006E0529">
      <w:r>
        <w:t>Za vsak tip osebne varovalne opreme morajo biti izvedeni postopki ugotavljanja skladnosti. Preden je tip osebne varovalne opreme dan na trg, mora imeti skladno s splošnimi načeli Uredbe (EU) 2016/425 nameščeno vidno, čitljivo in neizbrisno oznako CE. Kadar zaradi narave osebne varovalne opreme nameščanje oznake CE ni mogoče ali upravičeno namestiti</w:t>
      </w:r>
      <w:r w:rsidR="008232C5">
        <w:t xml:space="preserve"> na proizvod</w:t>
      </w:r>
      <w:r>
        <w:t xml:space="preserve">, se oznaka CE namesti na embalažo in na dokumente, ki so priloženi proizvodu. Za proizvode kategorije I mora biti zagotovljen notranji nadzor proizvodnje po modulu A iz Priloge IV; za kategorijo II mora biti zagotovljen EU pregled tipa po modulu B iz Priloge V in izveden postopek po modulu C iz Priloge VI; za kategorijo III mora oznaki CE slediti štirimestna številka priglašenega organa za ugotavljanje skladnosti, vključenega v postopek ustreznosti, zagotovljen EU pregled tipa po modulu B iz Priloge V ali karkoli od naslednjega: (a) skladnost s tipom na podlagi notranjega nadzora proizvodnje in nadzorovanih preskusov proizvodov v naključno izbranih časovnih presledkih (modul C2) iz Priloge VII; (b) skladnost s tipom na podlagi zagotavljanja kakovosti proizvodnega procesa (modul D) iz Priloge VIII. Kadar ima osebna varovalna oprema eno ali več identifikacijskih ali prepoznavnih oznak, ki se neposredno ali posredno nanašajo na zdravje in varnost, morajo te identifikacijske ali prepoznavne oznake, če je mogoče, imeti obliko </w:t>
      </w:r>
      <w:proofErr w:type="spellStart"/>
      <w:r>
        <w:t>harmoniziranih</w:t>
      </w:r>
      <w:proofErr w:type="spellEnd"/>
      <w:r>
        <w:t xml:space="preserve"> </w:t>
      </w:r>
      <w:proofErr w:type="spellStart"/>
      <w:r>
        <w:t>piktogramov</w:t>
      </w:r>
      <w:proofErr w:type="spellEnd"/>
      <w:r>
        <w:t xml:space="preserve"> ali ideogramov, </w:t>
      </w:r>
      <w:r w:rsidR="008232C5">
        <w:t xml:space="preserve">biti pa morajo tudi </w:t>
      </w:r>
      <w:r>
        <w:t>vidn</w:t>
      </w:r>
      <w:r w:rsidR="008232C5">
        <w:t>i</w:t>
      </w:r>
      <w:r>
        <w:t xml:space="preserve"> in berljiv</w:t>
      </w:r>
      <w:r w:rsidR="008232C5">
        <w:t>i</w:t>
      </w:r>
      <w:r>
        <w:t xml:space="preserve"> v vsej predvideni dobi trajanja osebne varovalne opreme. Osebni varovalni opremi morajo biti priložena navodila in informacije s spletnim naslovom, na katerem je možno najti Izjavo EU o skladnosti oziroma</w:t>
      </w:r>
      <w:r w:rsidR="008232C5">
        <w:t>,</w:t>
      </w:r>
      <w:r>
        <w:t xml:space="preserve"> </w:t>
      </w:r>
      <w:r w:rsidR="008232C5">
        <w:t xml:space="preserve">če </w:t>
      </w:r>
      <w:r>
        <w:t>spletni naslov ni naveden</w:t>
      </w:r>
      <w:r w:rsidR="008232C5">
        <w:t>,</w:t>
      </w:r>
      <w:r>
        <w:t xml:space="preserve"> mora biti izjava EU o skladnosti priložena proizvodu. Izjava EU o skladnosti mora biti pripravljena ali prevedena v slovenski jezik.</w:t>
      </w:r>
    </w:p>
    <w:p w14:paraId="7C516D8F" w14:textId="2A77AEED" w:rsidR="006E0529" w:rsidRDefault="008232C5" w:rsidP="006E0529">
      <w:r>
        <w:t>A</w:t>
      </w:r>
      <w:r w:rsidR="006E0529">
        <w:t xml:space="preserve">dministrativne </w:t>
      </w:r>
      <w:r>
        <w:t xml:space="preserve">inšpekcijske </w:t>
      </w:r>
      <w:r w:rsidR="006E0529">
        <w:t>nadzor</w:t>
      </w:r>
      <w:r>
        <w:t>e</w:t>
      </w:r>
      <w:r w:rsidR="006E0529">
        <w:t xml:space="preserve"> skladnosti osebne varovalne opreme </w:t>
      </w:r>
      <w:r>
        <w:t xml:space="preserve">smo izvajali grede </w:t>
      </w:r>
      <w:r w:rsidR="006E0529">
        <w:t>proizvod</w:t>
      </w:r>
      <w:r>
        <w:t>ov</w:t>
      </w:r>
      <w:r w:rsidR="006E0529">
        <w:t xml:space="preserve"> za zaščito pred snovmi in mešanicami, nevarnimi za zdravje ter pred škodljivimi biološkimi dejavniki, med katere spadajo </w:t>
      </w:r>
      <w:proofErr w:type="spellStart"/>
      <w:r w:rsidR="006E0529">
        <w:t>polobrazne</w:t>
      </w:r>
      <w:proofErr w:type="spellEnd"/>
      <w:r w:rsidR="006E0529">
        <w:t xml:space="preserve"> maske za zaščito pred delci, filtri za zaščito pred delci, filtri za pline in kombinirani filtri, </w:t>
      </w:r>
      <w:proofErr w:type="spellStart"/>
      <w:r w:rsidR="006E0529">
        <w:t>polobrazne</w:t>
      </w:r>
      <w:proofErr w:type="spellEnd"/>
      <w:r w:rsidR="006E0529">
        <w:t xml:space="preserve"> in četrtinske maske, varovalne rokavice, oblačila, očala in ščitniki obraza. Namembnost teh proizvodov je preprečevanje površinskega stika celega telesa ali njegovih delov s snovmi in mešanicami, nevarnimi za zdravje, ali s škodljivimi biološkimi dejavniki, da je zagotovljena preprečitev vdora takšnih snovi in mešanic ter dejavnikov skozi zaščitni vrhnji del ali njihovo pronicanje v predvidljivih okoliščinah uporabe, za katere je ta osebna varovalna oprema namenjena.</w:t>
      </w:r>
      <w:r>
        <w:t xml:space="preserve"> </w:t>
      </w:r>
      <w:r w:rsidR="006E0529">
        <w:t xml:space="preserve">Nadzor skladnosti z metodo vzorčenja pa </w:t>
      </w:r>
      <w:r>
        <w:t xml:space="preserve">smo </w:t>
      </w:r>
      <w:r w:rsidR="006E0529">
        <w:t>oprav</w:t>
      </w:r>
      <w:r>
        <w:t>ili</w:t>
      </w:r>
      <w:r w:rsidR="006E0529">
        <w:t xml:space="preserve"> za </w:t>
      </w:r>
      <w:proofErr w:type="spellStart"/>
      <w:r w:rsidR="006E0529">
        <w:t>polobrazne</w:t>
      </w:r>
      <w:proofErr w:type="spellEnd"/>
      <w:r w:rsidR="006E0529">
        <w:t xml:space="preserve"> maske za zaščito pred delci.</w:t>
      </w:r>
    </w:p>
    <w:p w14:paraId="5AE4FF5C" w14:textId="4457B94B" w:rsidR="006E0529" w:rsidRDefault="006E0529" w:rsidP="006E0529">
      <w:pPr>
        <w:pStyle w:val="NavadenNPred"/>
      </w:pPr>
      <w:r>
        <w:t xml:space="preserve">V inšpekcijskih postopkih </w:t>
      </w:r>
      <w:r w:rsidR="008232C5">
        <w:t xml:space="preserve">smo </w:t>
      </w:r>
      <w:r>
        <w:t>pri tipu osebne varovalne opreme preverjal</w:t>
      </w:r>
      <w:r w:rsidR="008232C5">
        <w:t>i</w:t>
      </w:r>
      <w:r>
        <w:t xml:space="preserve"> ustreznost:</w:t>
      </w:r>
    </w:p>
    <w:p w14:paraId="1E25425E" w14:textId="77777777" w:rsidR="006E0529" w:rsidRDefault="006E0529" w:rsidP="006E0529">
      <w:pPr>
        <w:pStyle w:val="Nastevanje1"/>
      </w:pPr>
      <w:r>
        <w:t>oznake skladnosti CE,</w:t>
      </w:r>
    </w:p>
    <w:p w14:paraId="166FD0BD" w14:textId="77777777" w:rsidR="006E0529" w:rsidRDefault="006E0529" w:rsidP="006E0529">
      <w:pPr>
        <w:pStyle w:val="Nastevanje1"/>
      </w:pPr>
      <w:r>
        <w:t>številke priglašenega organa za ugotavljanje skladnosti,</w:t>
      </w:r>
    </w:p>
    <w:p w14:paraId="5AA7AC2A" w14:textId="77777777" w:rsidR="006E0529" w:rsidRDefault="006E0529" w:rsidP="006E0529">
      <w:pPr>
        <w:pStyle w:val="Nastevanje1"/>
      </w:pPr>
      <w:r>
        <w:t>zagotavljanja skladnosti kategorije proizvoda po predpisanem modulih,</w:t>
      </w:r>
    </w:p>
    <w:p w14:paraId="6D84A85D" w14:textId="77777777" w:rsidR="006E0529" w:rsidRDefault="006E0529" w:rsidP="006E0529">
      <w:pPr>
        <w:pStyle w:val="Nastevanje1"/>
      </w:pPr>
      <w:r>
        <w:t>identifikacijske oziroma prepoznavne oznake na proizvodu s podatki v navodilih in informacijah,</w:t>
      </w:r>
    </w:p>
    <w:p w14:paraId="153BE136" w14:textId="77777777" w:rsidR="006E0529" w:rsidRDefault="006E0529" w:rsidP="006E0529">
      <w:pPr>
        <w:pStyle w:val="Nastevanje1"/>
      </w:pPr>
      <w:r>
        <w:t>sklicevanja na harmonizirane standarde ali druge tehnične specifikacije,</w:t>
      </w:r>
    </w:p>
    <w:p w14:paraId="353B9DF9" w14:textId="79A43A2E" w:rsidR="006E0529" w:rsidRDefault="006E0529" w:rsidP="006E0529">
      <w:pPr>
        <w:pStyle w:val="Nastevanje1"/>
      </w:pPr>
      <w:r>
        <w:t>zagotavljanj</w:t>
      </w:r>
      <w:r w:rsidR="008232C5">
        <w:t>a</w:t>
      </w:r>
      <w:r>
        <w:t xml:space="preserve"> navodil in informacij proizvajalca v slovenskem jeziku,</w:t>
      </w:r>
    </w:p>
    <w:p w14:paraId="4B282CA1" w14:textId="2F53765B" w:rsidR="006E0529" w:rsidRDefault="006E0529" w:rsidP="006E0529">
      <w:pPr>
        <w:pStyle w:val="Nastevanje1"/>
      </w:pPr>
      <w:r>
        <w:t>zagotavljanj</w:t>
      </w:r>
      <w:r w:rsidR="008232C5">
        <w:t>a</w:t>
      </w:r>
      <w:r>
        <w:t xml:space="preserve"> izjave EU o skladnosti v slovenskem jeziku</w:t>
      </w:r>
      <w:r w:rsidR="001B1163">
        <w:t>,</w:t>
      </w:r>
    </w:p>
    <w:p w14:paraId="5F44E7CA" w14:textId="442B127C" w:rsidR="006E0529" w:rsidRDefault="006E0529" w:rsidP="006E0529">
      <w:pPr>
        <w:pStyle w:val="Nastevanje1"/>
      </w:pPr>
      <w:r>
        <w:t>certifikata o EU pregleda tipa</w:t>
      </w:r>
      <w:r w:rsidR="001B1163">
        <w:t>,</w:t>
      </w:r>
    </w:p>
    <w:p w14:paraId="717D1F46" w14:textId="77777777" w:rsidR="006E0529" w:rsidRDefault="006E0529" w:rsidP="006E0529">
      <w:pPr>
        <w:pStyle w:val="Nastevanje1"/>
      </w:pPr>
      <w:r>
        <w:t>zagotavljanja skladnosti s tipom na podlagi notranjega nadzora proizvodnje in nadzorovanih preskusov proizvodov v naključno izbranih časovnih presledkih po modulu C2 oziroma</w:t>
      </w:r>
    </w:p>
    <w:p w14:paraId="6825BA09" w14:textId="77777777" w:rsidR="006E0529" w:rsidRDefault="006E0529" w:rsidP="006E0529">
      <w:pPr>
        <w:pStyle w:val="Nastevanje1"/>
      </w:pPr>
      <w:r>
        <w:t>s tipom na podlagi zagotavljanja kakovosti proizvodnega procesa po modulu D.</w:t>
      </w:r>
    </w:p>
    <w:p w14:paraId="69D6DC44" w14:textId="41F33265" w:rsidR="005D65B9" w:rsidRDefault="006E0529" w:rsidP="006E0529">
      <w:pPr>
        <w:pStyle w:val="NavadenNZa"/>
      </w:pPr>
      <w:r>
        <w:lastRenderedPageBreak/>
        <w:t xml:space="preserve">Nadzori </w:t>
      </w:r>
      <w:r w:rsidR="001B1163">
        <w:t xml:space="preserve">smo </w:t>
      </w:r>
      <w:r>
        <w:t xml:space="preserve">izvajali </w:t>
      </w:r>
      <w:r w:rsidR="001B1163">
        <w:t xml:space="preserve">tudi </w:t>
      </w:r>
      <w:r>
        <w:t>na podlagi prijav, osebnih zaznavah inšpektorjev, obvesti</w:t>
      </w:r>
      <w:r w:rsidR="001B1163">
        <w:t>l</w:t>
      </w:r>
      <w:r>
        <w:t xml:space="preserve"> Finančne uprave </w:t>
      </w:r>
      <w:r w:rsidR="001B1163">
        <w:t xml:space="preserve">RS </w:t>
      </w:r>
      <w:r>
        <w:t>in prejetih odstopov v zvezi s prodajo osebne varovalne opreme v fizičnih oziroma spletnih prodajalnah, pri proizvajalcih, pooblaščenih zastopnikih, uvoznikih in distributerjih.</w:t>
      </w:r>
    </w:p>
    <w:p w14:paraId="091D36FF" w14:textId="77777777" w:rsidR="006E0529" w:rsidRDefault="006E0529" w:rsidP="00C140F6">
      <w:pPr>
        <w:pStyle w:val="Naslov4a"/>
      </w:pPr>
      <w:r>
        <w:t>Osebna varovalna oprema za zaščito dihal</w:t>
      </w:r>
    </w:p>
    <w:p w14:paraId="40D3863D" w14:textId="6A612CDD" w:rsidR="006E0529" w:rsidRDefault="001B1163" w:rsidP="006E0529">
      <w:r>
        <w:t>C</w:t>
      </w:r>
      <w:r w:rsidR="006E0529">
        <w:t xml:space="preserve">elo leto </w:t>
      </w:r>
      <w:r>
        <w:t xml:space="preserve">smo </w:t>
      </w:r>
      <w:r w:rsidR="006E0529">
        <w:t>izvajal</w:t>
      </w:r>
      <w:r>
        <w:t>i</w:t>
      </w:r>
      <w:r w:rsidR="006E0529">
        <w:t xml:space="preserve"> administrativni nadzor skladnosti osebne varovalne opreme za zaščito pred snovmi in mešanicami, nevarnimi za zdravje</w:t>
      </w:r>
      <w:r>
        <w:t>,</w:t>
      </w:r>
      <w:r w:rsidR="006E0529">
        <w:t xml:space="preserve"> ter pred škodljivimi biološkimi dejavniki s kontrolo izpolnjevanja zahtev skladnosti z Uredbo o izvajanju Uredbe (EU) o osebni varovalni opremi in z Uredbo (EU) 2016/425.</w:t>
      </w:r>
    </w:p>
    <w:p w14:paraId="0DD1B572" w14:textId="510E22B9" w:rsidR="006E0529" w:rsidRDefault="006E0529" w:rsidP="006E0529">
      <w:r>
        <w:t xml:space="preserve">Pri nadzoru </w:t>
      </w:r>
      <w:r w:rsidR="001B1163">
        <w:t xml:space="preserve">smo </w:t>
      </w:r>
      <w:r>
        <w:t>preverjal</w:t>
      </w:r>
      <w:r w:rsidR="001B1163">
        <w:t>i</w:t>
      </w:r>
      <w:r>
        <w:t xml:space="preserve"> ustreznost označevanja oznake skladnosti CE s številko priglašenega organa za ugotavljanje skladnosti, identifikacijske in prepoznavne oznake na proizvodu in na embalaži, navodila in informacije proizvajalca z izjavo EU o skladnosti in certifikata o EU pregledu tipa, skladnosti s tipom ustreznega modula na podlagi notranjega nadzora proizvodnje oziroma zagotavljanja kakovosti proizvodnega procesa. </w:t>
      </w:r>
      <w:r w:rsidR="001B1163">
        <w:t xml:space="preserve">Prav tako smo </w:t>
      </w:r>
      <w:r>
        <w:t>preverjal</w:t>
      </w:r>
      <w:r w:rsidR="001B1163">
        <w:t>i</w:t>
      </w:r>
      <w:r>
        <w:t xml:space="preserve"> izpolnjevanje zahtev skladnosti označevanja z oznako CE, številko priglašenega organa za ugotavljanje skladnosti, identifikacijske in prepoznavne oznake na proizvodu in embalaži v povezavi s priloženimi listinami, ustreznost</w:t>
      </w:r>
      <w:r w:rsidR="003E77B0">
        <w:t xml:space="preserve"> </w:t>
      </w:r>
      <w:r>
        <w:t>sklicevanj na harmonizirani standard SIST EN 149, SIST EN 14387</w:t>
      </w:r>
      <w:r w:rsidR="001B1163">
        <w:rPr>
          <w:rStyle w:val="Sprotnaopomba-sklic"/>
        </w:rPr>
        <w:footnoteReference w:id="4"/>
      </w:r>
      <w:r w:rsidR="001B1163">
        <w:t>.</w:t>
      </w:r>
    </w:p>
    <w:p w14:paraId="412A7D61" w14:textId="656AD30B" w:rsidR="006E0529" w:rsidRDefault="006E0529" w:rsidP="006E0529">
      <w:r>
        <w:t>Oprav</w:t>
      </w:r>
      <w:r w:rsidR="001B1163">
        <w:t>ili</w:t>
      </w:r>
      <w:r>
        <w:t xml:space="preserve"> </w:t>
      </w:r>
      <w:r w:rsidR="001B1163">
        <w:t xml:space="preserve">smo </w:t>
      </w:r>
      <w:r>
        <w:t>60 inšpekcijskih nadzorov</w:t>
      </w:r>
      <w:r w:rsidR="001B1163">
        <w:t xml:space="preserve">, v katerih smo pregledali </w:t>
      </w:r>
      <w:r>
        <w:t>86 tipov proizvodov, od tega</w:t>
      </w:r>
      <w:r w:rsidR="003E77B0">
        <w:t xml:space="preserve"> </w:t>
      </w:r>
      <w:r>
        <w:t xml:space="preserve">81 tipov </w:t>
      </w:r>
      <w:proofErr w:type="spellStart"/>
      <w:r>
        <w:t>polobraznih</w:t>
      </w:r>
      <w:proofErr w:type="spellEnd"/>
      <w:r>
        <w:t xml:space="preserve"> mask za zaščito pred delci po </w:t>
      </w:r>
      <w:r w:rsidR="001B1163">
        <w:t xml:space="preserve">SIST </w:t>
      </w:r>
      <w:r>
        <w:t>EN 149</w:t>
      </w:r>
      <w:r w:rsidR="001B1163">
        <w:t xml:space="preserve"> ter</w:t>
      </w:r>
      <w:r>
        <w:t xml:space="preserve"> 5 tipov filtrov za pline in kombinirane filtre po </w:t>
      </w:r>
      <w:r w:rsidR="001B1163">
        <w:t xml:space="preserve">SIST </w:t>
      </w:r>
      <w:r>
        <w:t>EN 14387.</w:t>
      </w:r>
    </w:p>
    <w:p w14:paraId="1618B71A" w14:textId="6653F31B" w:rsidR="006E0529" w:rsidRDefault="001B1163" w:rsidP="006E0529">
      <w:r>
        <w:t>V vseh primerih smo z</w:t>
      </w:r>
      <w:r w:rsidR="006E0529">
        <w:t xml:space="preserve">a filtre po </w:t>
      </w:r>
      <w:r>
        <w:t xml:space="preserve">SIST </w:t>
      </w:r>
      <w:r w:rsidR="006E0529">
        <w:t>EN 14387 ugotov</w:t>
      </w:r>
      <w:r>
        <w:t>ili</w:t>
      </w:r>
      <w:r w:rsidR="006E0529">
        <w:t xml:space="preserve"> neskladnosti zaradi odsotnosti navodil in informacij za uporabo ter izjav EU o skladnosti.</w:t>
      </w:r>
      <w:r w:rsidR="003E77B0">
        <w:t xml:space="preserve"> </w:t>
      </w:r>
      <w:r w:rsidR="006E0529">
        <w:t xml:space="preserve">Za zaščitne maske z oznako </w:t>
      </w:r>
      <w:r>
        <w:t xml:space="preserve">SIST </w:t>
      </w:r>
      <w:r w:rsidR="006E0529">
        <w:t>EN 149</w:t>
      </w:r>
      <w:r w:rsidR="003E77B0">
        <w:t xml:space="preserve"> </w:t>
      </w:r>
      <w:r w:rsidR="006E0529">
        <w:t>so bile ugotovljene neskladnosti zaradi odsotnosti oznake CE v 0,3</w:t>
      </w:r>
      <w:r w:rsidR="007C6743">
        <w:t xml:space="preserve"> %</w:t>
      </w:r>
      <w:r w:rsidR="006E0529">
        <w:t>, neustrezno oznako skladnosti v 12</w:t>
      </w:r>
      <w:r w:rsidR="007C6743">
        <w:t xml:space="preserve"> %</w:t>
      </w:r>
      <w:r w:rsidR="006E0529">
        <w:t>,</w:t>
      </w:r>
      <w:r w:rsidR="003E77B0">
        <w:t xml:space="preserve"> </w:t>
      </w:r>
      <w:r w:rsidR="006E0529">
        <w:t>neustrezen certifikat o EU pregledu tipa v 11</w:t>
      </w:r>
      <w:r w:rsidR="007C6743">
        <w:t xml:space="preserve"> %</w:t>
      </w:r>
      <w:r w:rsidR="006E0529">
        <w:t xml:space="preserve"> in neustrezna izjava EU o skladnosti v 58</w:t>
      </w:r>
      <w:r w:rsidR="007C6743">
        <w:t xml:space="preserve"> %</w:t>
      </w:r>
      <w:r w:rsidR="006E0529">
        <w:t>.</w:t>
      </w:r>
    </w:p>
    <w:p w14:paraId="4D351126" w14:textId="766EBFC7" w:rsidR="006E0529" w:rsidRDefault="006E0529" w:rsidP="006E0529">
      <w:r>
        <w:t>Na podlagi ugotovljenih neskladnosti s</w:t>
      </w:r>
      <w:r w:rsidR="001B1163">
        <w:t>m</w:t>
      </w:r>
      <w:r>
        <w:t>o</w:t>
      </w:r>
      <w:r w:rsidR="003E77B0">
        <w:t xml:space="preserve"> </w:t>
      </w:r>
      <w:r>
        <w:t>izda</w:t>
      </w:r>
      <w:r w:rsidR="001B1163">
        <w:t>l</w:t>
      </w:r>
      <w:r>
        <w:t>i 1 upravno odločbo, 27 opozoril ZIN, 16 opozoril ZP-1, 4 opomin</w:t>
      </w:r>
      <w:r w:rsidR="001B1163">
        <w:t>e</w:t>
      </w:r>
      <w:r>
        <w:t xml:space="preserve"> in 4 </w:t>
      </w:r>
      <w:proofErr w:type="spellStart"/>
      <w:r w:rsidR="001B1163">
        <w:t>prekrškovne</w:t>
      </w:r>
      <w:proofErr w:type="spellEnd"/>
      <w:r w:rsidR="001B1163">
        <w:t xml:space="preserve"> </w:t>
      </w:r>
      <w:r>
        <w:t>odločbe.</w:t>
      </w:r>
    </w:p>
    <w:p w14:paraId="3F908A44" w14:textId="7AE4FE4C" w:rsidR="003E77B0" w:rsidRDefault="006E0529" w:rsidP="006E0529">
      <w:r>
        <w:t xml:space="preserve">Na podlagi </w:t>
      </w:r>
      <w:r w:rsidR="001B1163">
        <w:t xml:space="preserve">izrečenih </w:t>
      </w:r>
      <w:r>
        <w:t>ukrepov so zavezanci odpravili ugotovljene administrativne pomanjkljivosti.</w:t>
      </w:r>
      <w:r w:rsidR="003E77B0">
        <w:t xml:space="preserve"> </w:t>
      </w:r>
      <w:r>
        <w:t>Zaradi neskladnosti so zavezanci za 12 tipov zaščitnih mask izvedli prostovoljni umik 39.657 kosov zaščitnih mask iz prodaje, ki so jih vrnili dobaviteljem oziroma so jih dali na uničenje.</w:t>
      </w:r>
    </w:p>
    <w:p w14:paraId="2D1D1F38" w14:textId="7E0276B2" w:rsidR="006E0529" w:rsidRDefault="006E0529" w:rsidP="00C140F6">
      <w:pPr>
        <w:pStyle w:val="Naslov4a"/>
      </w:pPr>
      <w:r>
        <w:t>Osebna varovalna oprema za zaščito celega telesa ali njegovih delov</w:t>
      </w:r>
    </w:p>
    <w:p w14:paraId="514367B5" w14:textId="316324D7" w:rsidR="006E0529" w:rsidRDefault="001B1163" w:rsidP="006E0529">
      <w:r>
        <w:t>O</w:t>
      </w:r>
      <w:r w:rsidR="006E0529">
        <w:t xml:space="preserve">d marca do decembra </w:t>
      </w:r>
      <w:r>
        <w:t xml:space="preserve">smo </w:t>
      </w:r>
      <w:r w:rsidR="006E0529">
        <w:t>izvajal</w:t>
      </w:r>
      <w:r>
        <w:t>i</w:t>
      </w:r>
      <w:r w:rsidR="006E0529">
        <w:t xml:space="preserve"> administrativni nadzor skladnosti osebne varovalne opreme za zaščito pred snovmi in mešanicami, nevarnimi za zdravje ter pred škodljivimi biološkimi dejavniki, kot so varovalne rokavice, s kontrolo izpolnjevanja zahtev skladnost z Uredbo o izvajanju Uredbe (EU) o osebni varovalni opremi in z Uredbo (EU) 2016/425.</w:t>
      </w:r>
    </w:p>
    <w:p w14:paraId="21EE65B8" w14:textId="68CFF5D2" w:rsidR="006E0529" w:rsidRDefault="006E0529" w:rsidP="006E0529">
      <w:r>
        <w:t xml:space="preserve">Skupno </w:t>
      </w:r>
      <w:r w:rsidR="00DB4478">
        <w:t xml:space="preserve">smo </w:t>
      </w:r>
      <w:r>
        <w:t>oprav</w:t>
      </w:r>
      <w:r w:rsidR="00DB4478">
        <w:t>ili</w:t>
      </w:r>
      <w:r>
        <w:t xml:space="preserve"> 8 inšpekcijskih nadzorov. Največ neskladnosti </w:t>
      </w:r>
      <w:r w:rsidR="00DB4478">
        <w:t xml:space="preserve">smo </w:t>
      </w:r>
      <w:r>
        <w:t>ugotov</w:t>
      </w:r>
      <w:r w:rsidR="00DB4478">
        <w:t>ili</w:t>
      </w:r>
      <w:r>
        <w:t xml:space="preserve"> pri opremi za varovanje rok v zvezi z zagotavljanjem navodil in informacij za uporabo</w:t>
      </w:r>
      <w:r w:rsidR="00DB4478">
        <w:t>, in sicer</w:t>
      </w:r>
      <w:r>
        <w:t xml:space="preserve"> </w:t>
      </w:r>
      <w:r w:rsidR="00DB4478">
        <w:t xml:space="preserve">v </w:t>
      </w:r>
      <w:r>
        <w:t>59</w:t>
      </w:r>
      <w:r w:rsidR="007C6743">
        <w:t xml:space="preserve"> %</w:t>
      </w:r>
      <w:r>
        <w:t>.</w:t>
      </w:r>
    </w:p>
    <w:p w14:paraId="51C10AF3" w14:textId="306FB85E" w:rsidR="006E0529" w:rsidRDefault="006E0529" w:rsidP="006E0529">
      <w:r>
        <w:lastRenderedPageBreak/>
        <w:t>Zaradi neskladnosti varovalnih rokavic s</w:t>
      </w:r>
      <w:r w:rsidR="00DB4478">
        <w:t>m</w:t>
      </w:r>
      <w:r>
        <w:t xml:space="preserve">o zoper kršitelje ukrepali in izdali 3 opozorila </w:t>
      </w:r>
      <w:r w:rsidR="00DB4478">
        <w:t xml:space="preserve">ZIN </w:t>
      </w:r>
      <w:r>
        <w:t>in 4 opozorila ZP-1.</w:t>
      </w:r>
    </w:p>
    <w:p w14:paraId="75CDF493" w14:textId="77777777" w:rsidR="006E0529" w:rsidRDefault="006E0529" w:rsidP="00C140F6">
      <w:pPr>
        <w:pStyle w:val="Naslov4a"/>
      </w:pPr>
      <w:r>
        <w:t xml:space="preserve">Vzorčenje </w:t>
      </w:r>
      <w:proofErr w:type="spellStart"/>
      <w:r>
        <w:t>polobraznih</w:t>
      </w:r>
      <w:proofErr w:type="spellEnd"/>
      <w:r>
        <w:t xml:space="preserve"> mask za zaščito pred delci</w:t>
      </w:r>
    </w:p>
    <w:p w14:paraId="74490BEC" w14:textId="0EE896EC" w:rsidR="003E77B0" w:rsidRDefault="006E0529" w:rsidP="006E0529">
      <w:r>
        <w:t>Analize in preizkušanje osebne varovalne opreme za zaščito dihal s</w:t>
      </w:r>
      <w:r w:rsidR="00DB4478">
        <w:t>m</w:t>
      </w:r>
      <w:r>
        <w:t xml:space="preserve">o </w:t>
      </w:r>
      <w:r w:rsidR="00DB4478">
        <w:t xml:space="preserve">v </w:t>
      </w:r>
      <w:r>
        <w:t>letu 2022 izved</w:t>
      </w:r>
      <w:r w:rsidR="00DB4478">
        <w:t>li</w:t>
      </w:r>
      <w:r>
        <w:t xml:space="preserve"> za proizvode osebne varovalne opreme za zaščito</w:t>
      </w:r>
      <w:r w:rsidR="003E77B0">
        <w:t xml:space="preserve"> </w:t>
      </w:r>
      <w:r>
        <w:t>dihal s sklicem na SIST EN 149.</w:t>
      </w:r>
    </w:p>
    <w:p w14:paraId="163A9545" w14:textId="77777777" w:rsidR="003E77B0" w:rsidRDefault="006E0529" w:rsidP="006E0529">
      <w:r>
        <w:t>Analize so bile opravljane z namenom ugotavljanja skladnosti osebne varovalne opreme na podlagi določil Uredbe (EU) 2016/425 o osebni varovalni opremi in Uredbe o izvajanju Uredbe (EU) o osebni varovalni opremi.</w:t>
      </w:r>
    </w:p>
    <w:p w14:paraId="3D21A37D" w14:textId="281D9265" w:rsidR="003E77B0" w:rsidRDefault="006E0529" w:rsidP="006E0529">
      <w:r>
        <w:t>Predmet preizkušanj je bilo 5 zaščitnih mask. Preizkušanje je izvedel usposobljeni laboratorij s preverjanjem izpolnjevanja bistvenih zdravstvenih in varnostnih zahtev Uredbe (EU) 2016/425, in sicer glede prepustnost</w:t>
      </w:r>
      <w:r w:rsidR="00DB4478">
        <w:t>i</w:t>
      </w:r>
      <w:r>
        <w:t xml:space="preserve"> filtracije za FFP2 </w:t>
      </w:r>
      <w:r w:rsidR="00D714D6">
        <w:t>oziroma</w:t>
      </w:r>
      <w:r>
        <w:t xml:space="preserve"> FFP3</w:t>
      </w:r>
      <w:r w:rsidR="003E77B0">
        <w:t xml:space="preserve"> </w:t>
      </w:r>
      <w:r w:rsidR="00DB4478">
        <w:t xml:space="preserve">ter </w:t>
      </w:r>
      <w:r>
        <w:t>prepustnosti filtracije in penetracije filtracije materiala (na aerosole NaCl).</w:t>
      </w:r>
    </w:p>
    <w:p w14:paraId="354EE72B" w14:textId="73B7FB54" w:rsidR="006E0529" w:rsidRDefault="006E0529" w:rsidP="006E0529">
      <w:r>
        <w:t xml:space="preserve">Iz rezultatov preizkušanj izhaja, da 4 proizvodi </w:t>
      </w:r>
      <w:proofErr w:type="spellStart"/>
      <w:r>
        <w:t>polobraznih</w:t>
      </w:r>
      <w:proofErr w:type="spellEnd"/>
      <w:r>
        <w:t xml:space="preserve"> mask za zaščito pred delci razreda FFP2NR ne ustrezajo zahtevam skladnosti. V inšpekcijskih postopkih so zavezanci v 3 primerih izvedli prostovoljni umik in odpoklic. V 1 primeru </w:t>
      </w:r>
      <w:r w:rsidR="00DB4478">
        <w:t xml:space="preserve">smo </w:t>
      </w:r>
      <w:r>
        <w:t>zavezancu izda</w:t>
      </w:r>
      <w:r w:rsidR="00DB4478">
        <w:t>li</w:t>
      </w:r>
      <w:r>
        <w:t xml:space="preserve"> upravn</w:t>
      </w:r>
      <w:r w:rsidR="00DB4478">
        <w:t>o</w:t>
      </w:r>
      <w:r>
        <w:t xml:space="preserve"> odločb</w:t>
      </w:r>
      <w:r w:rsidR="00DB4478">
        <w:t>o, s katero smo</w:t>
      </w:r>
      <w:r>
        <w:t xml:space="preserve"> prepoved</w:t>
      </w:r>
      <w:r w:rsidR="00DB4478">
        <w:t>ali</w:t>
      </w:r>
      <w:r>
        <w:t xml:space="preserve"> omogočanj</w:t>
      </w:r>
      <w:r w:rsidR="00DB4478">
        <w:t>e</w:t>
      </w:r>
      <w:r>
        <w:t xml:space="preserve"> prisotnosti zaščitne maske na trgu.</w:t>
      </w:r>
    </w:p>
    <w:p w14:paraId="1514BFF4" w14:textId="6D332A9E" w:rsidR="003E77B0" w:rsidRDefault="006E0529" w:rsidP="006E0529">
      <w:r>
        <w:t>Oprav</w:t>
      </w:r>
      <w:r w:rsidR="00DB4478">
        <w:t>ili smo</w:t>
      </w:r>
      <w:r>
        <w:t xml:space="preserve"> 8 inšpekcijskih nadzorov. Na podlagi ugotovljenih neskladnosti s</w:t>
      </w:r>
      <w:r w:rsidR="00DB4478">
        <w:t>m</w:t>
      </w:r>
      <w:r>
        <w:t xml:space="preserve">o ukrepali in izdali 1 upravno odločbo, 1 opozorilo ZIN, 1 opomin ZP-1, 1 </w:t>
      </w:r>
      <w:proofErr w:type="spellStart"/>
      <w:r w:rsidR="00DB4478">
        <w:t>prekrškovno</w:t>
      </w:r>
      <w:proofErr w:type="spellEnd"/>
      <w:r w:rsidR="00DB4478">
        <w:t xml:space="preserve"> </w:t>
      </w:r>
      <w:r>
        <w:t>odločbo in</w:t>
      </w:r>
      <w:r w:rsidR="003E77B0">
        <w:t xml:space="preserve"> </w:t>
      </w:r>
      <w:r>
        <w:t>1 plačilni nalog.</w:t>
      </w:r>
    </w:p>
    <w:p w14:paraId="420EE68F" w14:textId="294096A9" w:rsidR="006E0529" w:rsidRDefault="006E0529" w:rsidP="006E0529">
      <w:r>
        <w:t xml:space="preserve">Podatki o vseh </w:t>
      </w:r>
      <w:r w:rsidR="00DB4478">
        <w:t xml:space="preserve">petih </w:t>
      </w:r>
      <w:r>
        <w:t>preskušanih proizvodih zaščitnik mask in njihovi rezultati so bili vneseni v mednarodni sistem za izmenjavo informacij ICSMS. Zaradi neskladnosti in nevarnosti zaščitnih mask so bili v RAPEX vneseni štirje proizvodi zaščitnih. Informacije o nevarnih zaščitnih maskah so objavljene na spletnih straneh GOV.SI.</w:t>
      </w:r>
    </w:p>
    <w:p w14:paraId="50AFC84D" w14:textId="77777777" w:rsidR="006E0529" w:rsidRDefault="006E0529" w:rsidP="00C140F6">
      <w:pPr>
        <w:pStyle w:val="Naslov4a"/>
      </w:pPr>
      <w:r>
        <w:t>Zaključek</w:t>
      </w:r>
    </w:p>
    <w:p w14:paraId="1890A1C2" w14:textId="6EC5EEB0" w:rsidR="006E0529" w:rsidRDefault="006E0529" w:rsidP="00F31D1C">
      <w:r>
        <w:t>Poostren nadzor osebne varovalne opreme, ki se od izbruha COVID-19 prodaja tako preko spleta kot v fizičnih prodajalnah</w:t>
      </w:r>
      <w:r w:rsidR="00DB4478">
        <w:t>,</w:t>
      </w:r>
      <w:r>
        <w:t xml:space="preserve"> bo</w:t>
      </w:r>
      <w:r w:rsidR="00DB4478">
        <w:t>mo</w:t>
      </w:r>
      <w:r>
        <w:t xml:space="preserve"> izvajal</w:t>
      </w:r>
      <w:r w:rsidR="00DB4478">
        <w:t>i</w:t>
      </w:r>
      <w:r>
        <w:t xml:space="preserve"> tudi v prihodnje v okviru rednega nadzora, </w:t>
      </w:r>
      <w:r w:rsidR="00DB4478">
        <w:t xml:space="preserve">načrta </w:t>
      </w:r>
      <w:r>
        <w:t xml:space="preserve">dela, na podlagi prejetih odstopov, informacij in prijav. Nadzore osebne varovalne opreme opravljajo tržni inšpektorji, ki so usposobljeni za tehnični nadzor. </w:t>
      </w:r>
      <w:r w:rsidR="00DB4478">
        <w:t>Naš c</w:t>
      </w:r>
      <w:r>
        <w:t>ilj je, da so na trgu potrošnikom dosegljivi skladni proizvodi osebne varovalne opreme, za kar si s svojim delom nenehno prizadeva</w:t>
      </w:r>
      <w:r w:rsidR="00DB4478">
        <w:t>m</w:t>
      </w:r>
      <w:r>
        <w:t>o.</w:t>
      </w:r>
    </w:p>
    <w:p w14:paraId="7A370549" w14:textId="72F1B50F" w:rsidR="0038173C" w:rsidRDefault="0038173C" w:rsidP="00AF533A">
      <w:pPr>
        <w:pStyle w:val="Naslov3"/>
      </w:pPr>
      <w:bookmarkStart w:id="67" w:name="_Toc128394309"/>
      <w:r w:rsidRPr="00A034ED">
        <w:t>Gradbeni proizvodi</w:t>
      </w:r>
      <w:bookmarkEnd w:id="67"/>
    </w:p>
    <w:p w14:paraId="3E56361B" w14:textId="292FCA88" w:rsidR="007C6743" w:rsidRDefault="00DB4478" w:rsidP="007C6743">
      <w:r>
        <w:t>V</w:t>
      </w:r>
      <w:r w:rsidR="007C6743">
        <w:t xml:space="preserve"> letu 2022 </w:t>
      </w:r>
      <w:r>
        <w:t xml:space="preserve">smo </w:t>
      </w:r>
      <w:r w:rsidR="007C6743">
        <w:t>izvedl</w:t>
      </w:r>
      <w:r>
        <w:t>i</w:t>
      </w:r>
      <w:r w:rsidR="007C6743">
        <w:t xml:space="preserve"> 176 inšpekcijskih nadzorov na podlagi Zakona o gradbenih proizvodih in Uredbe (EU) št. 305/2011 Evropskega parlamenta in Sveta z dne 9. marca 2011 o določitvi usklajenih pogojev za trženje gradbenih proizvodov in razveljavitvi Direktive sveta 89/106/EGS, od katerih je bilo 71 načrtovanih in 105 nenačrtovanih.</w:t>
      </w:r>
    </w:p>
    <w:p w14:paraId="0C667AE2" w14:textId="381F7C3E" w:rsidR="007C6743" w:rsidRDefault="007C6743" w:rsidP="007C6743">
      <w:r>
        <w:t>Nenačrtovane inšpekcijske nadzore s</w:t>
      </w:r>
      <w:r w:rsidR="00DB4478">
        <w:t>m</w:t>
      </w:r>
      <w:r>
        <w:t>o tekom celega leta izvajali na podlagi prejetih informacij o stanju na trgu (informacije s strani carinskih organov, reklamacije, prijave) in lastne zaznave inšpektorjev.</w:t>
      </w:r>
    </w:p>
    <w:p w14:paraId="5284F81B" w14:textId="43358188" w:rsidR="007C6743" w:rsidRDefault="007C6743" w:rsidP="007C6743">
      <w:pPr>
        <w:pStyle w:val="NavadenNPred"/>
      </w:pPr>
      <w:r>
        <w:t>Načrtovane in sistematično vodene administrativne nadzore s</w:t>
      </w:r>
      <w:r w:rsidR="00DB4478">
        <w:t>m</w:t>
      </w:r>
      <w:r>
        <w:t>o izvajali za izbrane družine gradbenih proizvodov</w:t>
      </w:r>
      <w:r w:rsidR="00DB4478">
        <w:t>,</w:t>
      </w:r>
      <w:r>
        <w:t xml:space="preserve"> in sicer:</w:t>
      </w:r>
    </w:p>
    <w:p w14:paraId="522F1300" w14:textId="3D6072DD" w:rsidR="007C6743" w:rsidRDefault="007C6743" w:rsidP="007C6743">
      <w:pPr>
        <w:pStyle w:val="Nastevanje1"/>
      </w:pPr>
      <w:r>
        <w:t>okna in zunanja vrata,</w:t>
      </w:r>
    </w:p>
    <w:p w14:paraId="72F8D61E" w14:textId="3E72CE93" w:rsidR="007C6743" w:rsidRDefault="007C6743" w:rsidP="007C6743">
      <w:pPr>
        <w:pStyle w:val="Nastevanje1"/>
      </w:pPr>
      <w:r>
        <w:lastRenderedPageBreak/>
        <w:t>lokalne grelnike prostorov na trdno gorivo.</w:t>
      </w:r>
    </w:p>
    <w:p w14:paraId="2B0929C8" w14:textId="7CB8255D" w:rsidR="007C6743" w:rsidRDefault="007C6743" w:rsidP="007C6743">
      <w:pPr>
        <w:pStyle w:val="NavadenNZa"/>
      </w:pPr>
      <w:r>
        <w:t xml:space="preserve">S strani carine </w:t>
      </w:r>
      <w:r w:rsidR="00DB4478">
        <w:t xml:space="preserve">smo </w:t>
      </w:r>
      <w:r>
        <w:t>zaradi odsotnosti Izjave o lastnostih in CE oznake prejel</w:t>
      </w:r>
      <w:r w:rsidR="00DB4478">
        <w:t>i</w:t>
      </w:r>
      <w:r>
        <w:t xml:space="preserve"> 2 obvestili o zadržanju sprostitve gradbenih proizvodov v prost promet. V obeh primerih so bile predmet obvestila keramične ploščice. </w:t>
      </w:r>
      <w:r w:rsidR="00DB4478">
        <w:t xml:space="preserve">V obeh primerih smo ugotovili </w:t>
      </w:r>
      <w:r>
        <w:t>odsotnost Izjave o lastnostih in CE oznake</w:t>
      </w:r>
      <w:r w:rsidR="002E03D2">
        <w:t>, zato smo carino obvestili</w:t>
      </w:r>
      <w:r>
        <w:t>, da se gradbeni proizvodi ne sprostijo v prost promet, zaradi česar so bili le-ti tudi vrnjeni dobavitelju v tretjo državo.</w:t>
      </w:r>
    </w:p>
    <w:p w14:paraId="1994B121" w14:textId="77777777" w:rsidR="007C6743" w:rsidRDefault="007C6743" w:rsidP="007C6743">
      <w:pPr>
        <w:pStyle w:val="Naslov4a"/>
      </w:pPr>
      <w:r>
        <w:t>1.1.1.1.</w:t>
      </w:r>
      <w:r>
        <w:tab/>
        <w:t>Okna in zunanja vrata</w:t>
      </w:r>
    </w:p>
    <w:p w14:paraId="785BFFCC" w14:textId="60D481E7" w:rsidR="007C6743" w:rsidRDefault="002E03D2" w:rsidP="007C6743">
      <w:r>
        <w:t>A</w:t>
      </w:r>
      <w:r w:rsidR="007C6743">
        <w:t xml:space="preserve">prila, maja in junija 2022 </w:t>
      </w:r>
      <w:r>
        <w:t xml:space="preserve">smo </w:t>
      </w:r>
      <w:r w:rsidR="007C6743">
        <w:t>izvedl</w:t>
      </w:r>
      <w:r>
        <w:t>i</w:t>
      </w:r>
      <w:r w:rsidR="007C6743">
        <w:t xml:space="preserve"> načrtovan administrativni nadzor skladnosti oken in zunanjih vrat. Predmet nadzora so bila serijsko proizvedena okna, strešna okna in zunanja vrata, ne glede na njihov material (steklo, material okvirja: PVC, les, aluminij, kombinacija), ki so v naprej načrtovana, pri čemer se med serijsko proizvodnjo šteje tudi izdelava oken in vhodnih vrat po meri naročnika. Hkrati </w:t>
      </w:r>
      <w:r>
        <w:t xml:space="preserve">smo </w:t>
      </w:r>
      <w:r w:rsidR="007C6743">
        <w:t>nadzor vršil</w:t>
      </w:r>
      <w:r>
        <w:t>i</w:t>
      </w:r>
      <w:r w:rsidR="007C6743">
        <w:t xml:space="preserve"> tudi v povezavi z vsebino garancijskega lista, saj je za stavbno pohištvo (okna in zunanja vrata) po Pravilniku o blagu, za katerega se izda garancija za brezhibno delovanje obvezna izdaja garancije.</w:t>
      </w:r>
    </w:p>
    <w:p w14:paraId="7C7139E1" w14:textId="1F13E06D" w:rsidR="007C6743" w:rsidRDefault="007C6743" w:rsidP="007C6743">
      <w:r>
        <w:t xml:space="preserve">Za dajanje na trg oken in zunanjih vrat je poleg veljavnih predpisov potrebno upoštevati tudi zahteve </w:t>
      </w:r>
      <w:proofErr w:type="spellStart"/>
      <w:r>
        <w:t>harmoniziranega</w:t>
      </w:r>
      <w:proofErr w:type="spellEnd"/>
      <w:r>
        <w:t xml:space="preserve"> standarda SIST EN 14351-1</w:t>
      </w:r>
      <w:r w:rsidR="00CC18EE">
        <w:rPr>
          <w:rStyle w:val="Sprotnaopomba-sklic"/>
        </w:rPr>
        <w:footnoteReference w:id="5"/>
      </w:r>
      <w:r>
        <w:t>, ki velja zanje.</w:t>
      </w:r>
    </w:p>
    <w:p w14:paraId="1EC667D9" w14:textId="02B21399" w:rsidR="007C6743" w:rsidRDefault="007C6743" w:rsidP="007C6743">
      <w:r>
        <w:t>V inšpekcijskih nadzorih s</w:t>
      </w:r>
      <w:r w:rsidR="002E03D2">
        <w:t>m</w:t>
      </w:r>
      <w:r>
        <w:t>o preverjali: označevanje oken in zunanjih vrat s predpisanimi podatki in CE informacijo na proizvodu, embalaži ali v spremni dokumentaciji; vsebino in prisotnost izjave o lastnostih; vsebino tehnične dokumentacije ter prisotnost Poročila o preskusu tipa; obstoj in vsebino navodil za vgradnjo (v kolikor jih proizvajalec sam ne vgrajuje), vzdrževanje in uporabo v slovenskem jeziku; obstoj in vsebino garancijskega lista v slovenskem jeziku.</w:t>
      </w:r>
    </w:p>
    <w:p w14:paraId="3C8AB418" w14:textId="478C5D74" w:rsidR="007C6743" w:rsidRDefault="002E03D2" w:rsidP="007C6743">
      <w:r>
        <w:t xml:space="preserve">Od načrtovanih </w:t>
      </w:r>
      <w:r w:rsidR="007C6743">
        <w:t>47 inšpekcijskih nadzorov</w:t>
      </w:r>
      <w:r>
        <w:t xml:space="preserve"> smo </w:t>
      </w:r>
      <w:r w:rsidR="007C6743">
        <w:t>v 3 primerih ugotov</w:t>
      </w:r>
      <w:r>
        <w:t>ili</w:t>
      </w:r>
      <w:r w:rsidR="007C6743">
        <w:t>, da zavezanec nima na zalogi oken in zunanjih vrat in jih le</w:t>
      </w:r>
      <w:r>
        <w:t>-</w:t>
      </w:r>
      <w:r w:rsidR="007C6743">
        <w:t xml:space="preserve">ta dobavi na podlagi prejetega naročila, v 1 primeru pa, da zavezanec ne proizvaja oken in zunanjih vrat, ki so bila predmet nadzora. </w:t>
      </w:r>
      <w:r>
        <w:t>Tako smo o</w:t>
      </w:r>
      <w:r w:rsidR="007C6743">
        <w:t>prav</w:t>
      </w:r>
      <w:r>
        <w:t>ili</w:t>
      </w:r>
      <w:r w:rsidR="007C6743">
        <w:t xml:space="preserve"> 43 inšpekcijskih nadzorov pri 30 proizvajalcih, 2 pooblaščenih zastopnikih, 8 prvih distributerjih in 3 končnih distributerjih (prodajalcih).</w:t>
      </w:r>
    </w:p>
    <w:p w14:paraId="302BC267" w14:textId="055CF5CA" w:rsidR="007C6743" w:rsidRDefault="007C6743" w:rsidP="007C6743">
      <w:r>
        <w:t>Predmet nadzora je bilo 86 tipov oken in zunanjih vrat, in sicer 57 tipov oken, 1 tip strešnega okna in 28 tipov zunanjih vrat, od katerih je bilo administrativno neskladnih 59, kar predstavlja 68,6 % tipov pregledanih proizvodov. Za 8 proizvodov CE oznaka ni obstajala, pri 24 proizvodih je bila le</w:t>
      </w:r>
      <w:r w:rsidR="002E03D2">
        <w:t>-</w:t>
      </w:r>
      <w:r>
        <w:t>ta neustrezna. Izjava o lastnostih ni bila na voljo za 3 proizvode, pri 20 proizvodih je bila le</w:t>
      </w:r>
      <w:r w:rsidR="002E03D2">
        <w:t>-</w:t>
      </w:r>
      <w:r>
        <w:t xml:space="preserve">ta neustrezna, pri 35 proizvodih </w:t>
      </w:r>
      <w:r w:rsidR="002E03D2">
        <w:t xml:space="preserve">pa </w:t>
      </w:r>
      <w:r>
        <w:t>pomanjkljiva. K 3 proizvodom ni bilo priloženih navodil. K 19 proizvodom je bil priložen neustrezen garancijski list, k 38 proizvodom je bil priložen pomanjkljiv garancijski list, za 1 proizvod le</w:t>
      </w:r>
      <w:r w:rsidR="002E03D2">
        <w:t>-</w:t>
      </w:r>
      <w:r>
        <w:t xml:space="preserve">ta ni obstajal. </w:t>
      </w:r>
    </w:p>
    <w:p w14:paraId="19CDC06A" w14:textId="6A322874" w:rsidR="007C6743" w:rsidRDefault="002E03D2" w:rsidP="007C6743">
      <w:r>
        <w:t>N</w:t>
      </w:r>
      <w:r w:rsidR="007C6743">
        <w:t xml:space="preserve">a podlagi navedenih ugotovitev </w:t>
      </w:r>
      <w:r>
        <w:t xml:space="preserve">smo </w:t>
      </w:r>
      <w:r w:rsidR="007C6743">
        <w:t>v upravnem postopku izrekli 36 opozoril ZIN. Zavezanci so pri 57 tipih oken in zunanjih vrat prostovoljno odpravili ugotovljene nepravilnosti in pomanjkljivosti. Na podlagi določil Zakona o prekrških sta bil</w:t>
      </w:r>
      <w:r>
        <w:t>a</w:t>
      </w:r>
      <w:r w:rsidR="007C6743">
        <w:t xml:space="preserve"> izdana 2 opomina in izrečenih 27 opozoril ZP-1.</w:t>
      </w:r>
    </w:p>
    <w:p w14:paraId="055B5191" w14:textId="677CFD32" w:rsidR="007C6743" w:rsidRDefault="007C6743" w:rsidP="007C6743">
      <w:pPr>
        <w:pStyle w:val="Naslov4a"/>
      </w:pPr>
      <w:r>
        <w:t>Lokalni grelniki prostorov na trdno gorivo</w:t>
      </w:r>
    </w:p>
    <w:p w14:paraId="21CFB430" w14:textId="13B48321" w:rsidR="007C6743" w:rsidRDefault="007C6743" w:rsidP="007C6743">
      <w:r>
        <w:t xml:space="preserve">V oktobra, novembra in decembra 2022 </w:t>
      </w:r>
      <w:r w:rsidR="002E03D2">
        <w:t xml:space="preserve">smo </w:t>
      </w:r>
      <w:r>
        <w:t>izvedl</w:t>
      </w:r>
      <w:r w:rsidR="002E03D2">
        <w:t>i</w:t>
      </w:r>
      <w:r>
        <w:t xml:space="preserve"> koordiniran nadzor administrativne skladnosti lokalnih grelnikov prostorov na trdno gorivo. Predmet nadzora so bili industrijsko izdelani (tipski) lokalni grelniki prostorov na trdno gorivo </w:t>
      </w:r>
      <w:r w:rsidR="002E03D2">
        <w:t xml:space="preserve">(v nadaljevanju: kaminska peč) </w:t>
      </w:r>
      <w:r>
        <w:t xml:space="preserve">z </w:t>
      </w:r>
      <w:r>
        <w:lastRenderedPageBreak/>
        <w:t>nazivno izhodno toplotno močjo enako ali nižjo od 50 kW, za katere se uporablja harmoniziran standard SIST EN 13240</w:t>
      </w:r>
      <w:r w:rsidR="00CC18EE">
        <w:rPr>
          <w:rStyle w:val="Sprotnaopomba-sklic"/>
        </w:rPr>
        <w:footnoteReference w:id="6"/>
      </w:r>
      <w:r>
        <w:t>.</w:t>
      </w:r>
      <w:r w:rsidR="002E03D2">
        <w:t xml:space="preserve"> </w:t>
      </w:r>
      <w:r>
        <w:t xml:space="preserve">Za dajanje na trg </w:t>
      </w:r>
      <w:r w:rsidR="002E03D2">
        <w:t xml:space="preserve">kaminskih peči </w:t>
      </w:r>
      <w:r>
        <w:t>je potrebno</w:t>
      </w:r>
      <w:r w:rsidR="002E03D2">
        <w:t>,</w:t>
      </w:r>
      <w:r>
        <w:t xml:space="preserve"> poleg veljavnih predpisov</w:t>
      </w:r>
      <w:r w:rsidR="002E03D2">
        <w:t>,</w:t>
      </w:r>
      <w:r>
        <w:t xml:space="preserve"> upoštevati tudi </w:t>
      </w:r>
      <w:r w:rsidR="002E03D2">
        <w:t xml:space="preserve">ta </w:t>
      </w:r>
      <w:r>
        <w:t>harmoniziran standard</w:t>
      </w:r>
      <w:r w:rsidR="002E03D2">
        <w:t>.</w:t>
      </w:r>
    </w:p>
    <w:p w14:paraId="15EC42AA" w14:textId="0A1F2FAE" w:rsidR="007C6743" w:rsidRDefault="007C6743" w:rsidP="007C6743">
      <w:r>
        <w:t>V inšpekcijskih nadzorih s</w:t>
      </w:r>
      <w:r w:rsidR="002E03D2">
        <w:t>m</w:t>
      </w:r>
      <w:r>
        <w:t xml:space="preserve">o preverjali: označevanje kaminske peči s predpisanimi podatki in opozorili ter CE informacijo na proizvodu; obstoj navodil za namestitev in uporabo v slovenskem jeziku; vsebino in prisotnost izjave o lastnostih v slovenskem jeziku; energijsko označevanje oziroma namestitev energijske nalepke na kaminsko peč in ustreznost le-te; skladnost kaminske peči z zahtevami </w:t>
      </w:r>
      <w:proofErr w:type="spellStart"/>
      <w:r>
        <w:t>okoljsko</w:t>
      </w:r>
      <w:proofErr w:type="spellEnd"/>
      <w:r>
        <w:t xml:space="preserve"> primerne zasnove; ali dokumentacija, ki je priložena kaminski peči</w:t>
      </w:r>
      <w:r w:rsidR="002E03D2">
        <w:t>,</w:t>
      </w:r>
      <w:r>
        <w:t xml:space="preserve"> vsebuje standardne podatke o izdelku (podatkovni list).</w:t>
      </w:r>
    </w:p>
    <w:p w14:paraId="05BEE4BF" w14:textId="7B7FE9A1" w:rsidR="007C6743" w:rsidRDefault="007C6743" w:rsidP="007C6743">
      <w:r>
        <w:t xml:space="preserve">Skupno </w:t>
      </w:r>
      <w:r w:rsidR="002E03D2">
        <w:t xml:space="preserve">smo </w:t>
      </w:r>
      <w:r>
        <w:t>oprav</w:t>
      </w:r>
      <w:r w:rsidR="002E03D2">
        <w:t>ili</w:t>
      </w:r>
      <w:r>
        <w:t xml:space="preserve"> 24 inšpekcijskih nadzorov, pri čemer </w:t>
      </w:r>
      <w:r w:rsidR="002E03D2">
        <w:t xml:space="preserve">smo </w:t>
      </w:r>
      <w:r>
        <w:t>v 1 primeru ugotov</w:t>
      </w:r>
      <w:r w:rsidR="002E03D2">
        <w:t>ili</w:t>
      </w:r>
      <w:r>
        <w:t xml:space="preserve">, da zavezanec ne trži kaminskih peči, v 4 primerih zavezanec kaminskih peči ni imel na zalogi, saj jih dobavlja na podlagi prejetih naročil. </w:t>
      </w:r>
      <w:r w:rsidR="002E03D2">
        <w:t xml:space="preserve">V </w:t>
      </w:r>
      <w:r>
        <w:t>19 inšpekcijskih nadzor</w:t>
      </w:r>
      <w:r w:rsidR="002E03D2">
        <w:t>ih smo</w:t>
      </w:r>
      <w:r>
        <w:t xml:space="preserve"> 1 </w:t>
      </w:r>
      <w:r w:rsidR="002E03D2">
        <w:t xml:space="preserve">opravili </w:t>
      </w:r>
      <w:r>
        <w:t xml:space="preserve">proizvajalcu, 8 </w:t>
      </w:r>
      <w:r w:rsidR="002E03D2">
        <w:t xml:space="preserve">pri </w:t>
      </w:r>
      <w:r>
        <w:t xml:space="preserve">prvih distributerjih, 6 </w:t>
      </w:r>
      <w:r w:rsidR="002E03D2">
        <w:t xml:space="preserve">pri </w:t>
      </w:r>
      <w:r>
        <w:t xml:space="preserve">distributerjih in 4 </w:t>
      </w:r>
      <w:r w:rsidR="002E03D2">
        <w:t xml:space="preserve">pri </w:t>
      </w:r>
      <w:r>
        <w:t xml:space="preserve">končnih distributerjih (prodajalcih). </w:t>
      </w:r>
    </w:p>
    <w:p w14:paraId="283B81D7" w14:textId="109EFFB2" w:rsidR="007C6743" w:rsidRDefault="007C6743" w:rsidP="007C6743">
      <w:r>
        <w:t xml:space="preserve">Predmet nadzora je bilo 23 tipov kaminskih peči. </w:t>
      </w:r>
      <w:r w:rsidR="0056388F">
        <w:t>U</w:t>
      </w:r>
      <w:r>
        <w:t>gotov</w:t>
      </w:r>
      <w:r w:rsidR="0056388F">
        <w:t>ili smo</w:t>
      </w:r>
      <w:r>
        <w:t xml:space="preserve">, da je bilo označevanje na proizvodu v 13 primerih pomanjkljivo. Izjava o lastnostih ni bila na voljo za 1 proizvod, pri 2 proizvodih je bila le-ta neustrezna, pri 9 proizvodih pomanjkljiva. K 3 proizvodom ni bilo priloženih navodil za namestitev in uporabo, k 1 proizvodu so bila le-ta priložena v tujem jeziku, k 1 pa je bil priložen samo kratek vodnik. </w:t>
      </w:r>
    </w:p>
    <w:p w14:paraId="6A823FD5" w14:textId="1DC7FD24" w:rsidR="007C6743" w:rsidRDefault="007C6743" w:rsidP="007C6743">
      <w:r>
        <w:t xml:space="preserve">Pri nadzoru energijskega označevanja in </w:t>
      </w:r>
      <w:proofErr w:type="spellStart"/>
      <w:r>
        <w:t>okoljsko</w:t>
      </w:r>
      <w:proofErr w:type="spellEnd"/>
      <w:r>
        <w:t xml:space="preserve"> primerne zasnove kaminskih peči </w:t>
      </w:r>
      <w:r w:rsidR="0056388F">
        <w:t xml:space="preserve">smo </w:t>
      </w:r>
      <w:r>
        <w:t>ugotov</w:t>
      </w:r>
      <w:r w:rsidR="0056388F">
        <w:t>ili</w:t>
      </w:r>
      <w:r>
        <w:t>, da na 3 proizvode energijska nalepka ni bila nameščena oziroma le-ta ni bila na voljo, pri 3 proizvodih je bila deklarirana energijska učinkovitost neustrezna, za 1 proizvod ni bilo na voljo podatka o emisijah, pri 1 proizvodu pa deklarirane emisije niso bile ustrezne.</w:t>
      </w:r>
    </w:p>
    <w:p w14:paraId="6B966468" w14:textId="544C26A9" w:rsidR="007C6743" w:rsidRDefault="007C6743" w:rsidP="007C6743">
      <w:r>
        <w:t xml:space="preserve">Glede na </w:t>
      </w:r>
      <w:r w:rsidR="0056388F">
        <w:t>ugotovitve</w:t>
      </w:r>
      <w:r>
        <w:t xml:space="preserve"> je bilo od 23 tipov pregledanih kaminskih peči administrativno neskladnih 15, kar predstavlja 65,2 % pregledanih </w:t>
      </w:r>
      <w:r w:rsidR="0056388F">
        <w:t xml:space="preserve">tipov </w:t>
      </w:r>
      <w:r>
        <w:t>proizvodov.</w:t>
      </w:r>
    </w:p>
    <w:p w14:paraId="4DFD4CEB" w14:textId="266CD6D9" w:rsidR="007C6743" w:rsidRDefault="007C6743" w:rsidP="007C6743">
      <w:r>
        <w:t>Na podlagi ugotovitev s</w:t>
      </w:r>
      <w:r w:rsidR="0056388F">
        <w:t>m</w:t>
      </w:r>
      <w:r>
        <w:t xml:space="preserve">o v upravnem postopku izrekli 11 opozoril ZIN. Zavezanci so pri 13 tipih kaminskih peči prostovoljno odpravili ugotovljene nepravilnosti in pomanjkljivosti. Na podlagi določil Zakona o prekrških </w:t>
      </w:r>
      <w:r w:rsidR="0056388F">
        <w:t xml:space="preserve">smo </w:t>
      </w:r>
      <w:r>
        <w:t>izda</w:t>
      </w:r>
      <w:r w:rsidR="0056388F">
        <w:t>li</w:t>
      </w:r>
      <w:r>
        <w:t xml:space="preserve"> 1 opomin in izre</w:t>
      </w:r>
      <w:r w:rsidR="0056388F">
        <w:t>kli</w:t>
      </w:r>
      <w:r>
        <w:t xml:space="preserve"> 11 opozoril ZP-1. Inšpekcijski postopek pri enem zavezancu še ni zaključen.</w:t>
      </w:r>
    </w:p>
    <w:p w14:paraId="097C9F5A" w14:textId="17420ECE" w:rsidR="007C6743" w:rsidRDefault="007C6743" w:rsidP="007C6743">
      <w:pPr>
        <w:pStyle w:val="Naslov4a"/>
      </w:pPr>
      <w:r>
        <w:t>Zaključek</w:t>
      </w:r>
    </w:p>
    <w:p w14:paraId="3DBC03CD" w14:textId="2F83ED0F" w:rsidR="007C6743" w:rsidRPr="007C6743" w:rsidRDefault="007C6743" w:rsidP="00F31D1C">
      <w:r>
        <w:t xml:space="preserve">Načrtovani inšpekcijski nadzori gradbenih proizvodov so koristni v smislu seznanjanja gospodarskih subjektov z zahtevami predpisov, ki veljajo za dajanje na trg gradbenih proizvodov, kot tudi v smislu urejanja razmer na trgu. Administrativna neskladnost je bila ugotovljena pri 68,6 % pregledanih tipov oken in zunanjih vrat ter 65,2 % grelnikov na trdno gorivo, pri čemer so gospodarski subjekti v večini primerov ugotovljene </w:t>
      </w:r>
      <w:r w:rsidR="0056388F">
        <w:t xml:space="preserve">nepravilnosti </w:t>
      </w:r>
      <w:r>
        <w:t xml:space="preserve">prostovoljno odpravili. </w:t>
      </w:r>
      <w:r w:rsidR="0056388F">
        <w:t>T</w:t>
      </w:r>
      <w:r>
        <w:t xml:space="preserve">udi v prihodnje </w:t>
      </w:r>
      <w:r w:rsidR="0056388F">
        <w:t xml:space="preserve">bomo </w:t>
      </w:r>
      <w:r>
        <w:t>nadaljeval</w:t>
      </w:r>
      <w:r w:rsidR="0056388F">
        <w:t>i</w:t>
      </w:r>
      <w:r>
        <w:t xml:space="preserve"> z izvajanjem inšpekcijskih nadzorov gradbenih proizvodov, zlasti z vidika ugotavljanja skladnosti gradbenih proizvodov, požarne varnosti ter varovanja okolja.</w:t>
      </w:r>
    </w:p>
    <w:p w14:paraId="7D0520BB" w14:textId="4D102354" w:rsidR="006E0529" w:rsidRDefault="006E0529" w:rsidP="00AF533A">
      <w:pPr>
        <w:pStyle w:val="Naslov3"/>
      </w:pPr>
      <w:bookmarkStart w:id="68" w:name="_Toc128394310"/>
      <w:r>
        <w:lastRenderedPageBreak/>
        <w:t>Radijska oprema</w:t>
      </w:r>
      <w:bookmarkEnd w:id="68"/>
    </w:p>
    <w:p w14:paraId="2899ADFC" w14:textId="77777777" w:rsidR="006E0529" w:rsidRDefault="006E0529" w:rsidP="006E0529">
      <w:r>
        <w:t>Zahteve za radijsko opremo so opredeljene v Pravilniku o radijski opremi, ki prenaša v slovenski pravni red direktivo RED 2014/53/EU. Pravilnik je sprejet na podlagi Zakona o tehničnih zahtevah za proizvode in o ugotavljanju skladnosti.</w:t>
      </w:r>
    </w:p>
    <w:p w14:paraId="2AB46E98" w14:textId="0FBCA3C5" w:rsidR="006E0529" w:rsidRDefault="0056388F" w:rsidP="006E0529">
      <w:r>
        <w:t>V</w:t>
      </w:r>
      <w:r w:rsidR="006E0529">
        <w:t xml:space="preserve"> letu 2022 </w:t>
      </w:r>
      <w:r>
        <w:t xml:space="preserve">smo </w:t>
      </w:r>
      <w:r w:rsidR="006E0529">
        <w:t>vzorčil</w:t>
      </w:r>
      <w:r>
        <w:t>i</w:t>
      </w:r>
      <w:r w:rsidR="006E0529">
        <w:t xml:space="preserve"> </w:t>
      </w:r>
      <w:r>
        <w:t xml:space="preserve">2 </w:t>
      </w:r>
      <w:r w:rsidR="006E0529">
        <w:t xml:space="preserve">kosa </w:t>
      </w:r>
      <w:proofErr w:type="spellStart"/>
      <w:r w:rsidR="006E0529">
        <w:t>WiFi</w:t>
      </w:r>
      <w:proofErr w:type="spellEnd"/>
      <w:r w:rsidR="006E0529">
        <w:t xml:space="preserve"> usmerjevalnikov, ki uporabljajo frekvenčni pas 5GHz. Preskusni laboratorij je izvedel preskušanje po standardu EN 301 893 V2.1.1.</w:t>
      </w:r>
      <w:r w:rsidR="00013D94">
        <w:rPr>
          <w:rStyle w:val="Sprotnaopomba-sklic"/>
        </w:rPr>
        <w:footnoteReference w:id="7"/>
      </w:r>
      <w:r w:rsidR="006E0529">
        <w:t xml:space="preserve"> (t</w:t>
      </w:r>
      <w:r w:rsidR="000D2433">
        <w:t>očka</w:t>
      </w:r>
      <w:r w:rsidR="006E0529">
        <w:t xml:space="preserve"> 4.2.6 DFS). V okviru preskušanj neskladnosti niso bile ugotovljene.</w:t>
      </w:r>
    </w:p>
    <w:p w14:paraId="4C4770C4" w14:textId="76DF64E4" w:rsidR="003E77B0" w:rsidRDefault="0056388F" w:rsidP="006E0529">
      <w:r>
        <w:t>V</w:t>
      </w:r>
      <w:r w:rsidR="006E0529">
        <w:t xml:space="preserve"> okviru projekta JAHARP 2020 </w:t>
      </w:r>
      <w:proofErr w:type="spellStart"/>
      <w:r w:rsidR="006E0529">
        <w:t>IoT</w:t>
      </w:r>
      <w:proofErr w:type="spellEnd"/>
      <w:r w:rsidR="006E0529">
        <w:t xml:space="preserve"> </w:t>
      </w:r>
      <w:r>
        <w:t xml:space="preserve">smo </w:t>
      </w:r>
      <w:r w:rsidR="006E0529">
        <w:t>od zavezancev zahteval</w:t>
      </w:r>
      <w:r>
        <w:t>i</w:t>
      </w:r>
      <w:r w:rsidR="006E0529">
        <w:t xml:space="preserve"> v pregled tehnično dokumentacijo v skladu s prilogo 5</w:t>
      </w:r>
      <w:r w:rsidR="003E77B0">
        <w:t xml:space="preserve"> </w:t>
      </w:r>
      <w:r w:rsidR="006E0529">
        <w:t>Pravilnika o radijski opremi za 28 proizvodov iz kategorije proizvodov interneta stvari.</w:t>
      </w:r>
      <w:r w:rsidR="003E77B0">
        <w:t xml:space="preserve"> </w:t>
      </w:r>
      <w:r w:rsidR="006E0529">
        <w:t>Pri pregledu prejete dokumentacije s</w:t>
      </w:r>
      <w:r>
        <w:t>m</w:t>
      </w:r>
      <w:r w:rsidR="006E0529">
        <w:t>o pri 16 proizvodih ugotov</w:t>
      </w:r>
      <w:r>
        <w:t>ili</w:t>
      </w:r>
      <w:r w:rsidR="006E0529">
        <w:t xml:space="preserve"> določene pomanjkljivosti, pri 12 pregledanih dokumentih pa pomanjkljivosti niso bile ugotovljene.</w:t>
      </w:r>
    </w:p>
    <w:p w14:paraId="72CCB832" w14:textId="1D75B6C1" w:rsidR="003E77B0" w:rsidRDefault="006E0529" w:rsidP="006E0529">
      <w:r>
        <w:t xml:space="preserve">Skupaj </w:t>
      </w:r>
      <w:r w:rsidR="0056388F">
        <w:t xml:space="preserve">smo </w:t>
      </w:r>
      <w:r>
        <w:t>oprav</w:t>
      </w:r>
      <w:r w:rsidR="0056388F">
        <w:t>ili</w:t>
      </w:r>
      <w:r>
        <w:t xml:space="preserve"> 43 inšpekcijskih nadzorov, pri tem </w:t>
      </w:r>
      <w:r w:rsidR="0056388F">
        <w:t xml:space="preserve">smo </w:t>
      </w:r>
      <w:r>
        <w:t>izre</w:t>
      </w:r>
      <w:r w:rsidR="0056388F">
        <w:t>kli</w:t>
      </w:r>
      <w:r>
        <w:t xml:space="preserve"> 14 opozoril ZIN, </w:t>
      </w:r>
      <w:r w:rsidR="0056388F">
        <w:t xml:space="preserve">3 </w:t>
      </w:r>
      <w:r>
        <w:t>opomin</w:t>
      </w:r>
      <w:r w:rsidR="0056388F">
        <w:t>e</w:t>
      </w:r>
      <w:r>
        <w:t xml:space="preserve"> in </w:t>
      </w:r>
      <w:r w:rsidR="0056388F">
        <w:t xml:space="preserve">1 </w:t>
      </w:r>
      <w:r>
        <w:t>opozorilo ZP-1.</w:t>
      </w:r>
    </w:p>
    <w:p w14:paraId="08C94E73" w14:textId="07351A6B" w:rsidR="006E0529" w:rsidRDefault="006E0529" w:rsidP="006E0529">
      <w:r>
        <w:t>Na področju radijske opreme prejema</w:t>
      </w:r>
      <w:r w:rsidR="0056388F">
        <w:t>mo</w:t>
      </w:r>
      <w:r>
        <w:t xml:space="preserve"> številne zahteve potrošnikov za pomoč pri reševanju reklamacij, zlasti zaradi okvar mobilnih telefonskih aparatov. Večina pritožb potrošnikov se nanaša na zavrnitev brezplačnega popravila iz naslova garancije in zavrnitve uveljavljanja pravic iz naslova stvarne napake. Pooblaščeni servisi in prodajalci najpogosteje zavračajo uveljavljanje pravic potrošnikov zaradi okvar aparatov, ki so posledica mehanskih poškodb aparata. </w:t>
      </w:r>
      <w:r w:rsidR="0056388F">
        <w:t xml:space="preserve">V </w:t>
      </w:r>
      <w:r>
        <w:t>primeru spora o obstoju stvarne napake nima</w:t>
      </w:r>
      <w:r w:rsidR="0056388F">
        <w:t>mo</w:t>
      </w:r>
      <w:r>
        <w:t xml:space="preserve"> pravne podlage za ukrepanje, razen kadar potrošnik uspe dokazati napačno stališče prodajalca, kar pa je redko.</w:t>
      </w:r>
    </w:p>
    <w:p w14:paraId="7F282DF2" w14:textId="60B1FEF0" w:rsidR="006E0529" w:rsidRPr="006E0529" w:rsidRDefault="006E0529" w:rsidP="00F31D1C">
      <w:r>
        <w:t>Nabor proizvodov, ki ustrezajo definiciji radijske opreme po Pravilniku o radijski opremi</w:t>
      </w:r>
      <w:r w:rsidR="0056388F">
        <w:t xml:space="preserve">, </w:t>
      </w:r>
      <w:r>
        <w:t>je vse širši, saj je na trgu vse več proizvodov, ki omogočajo brezžično povezavo oziroma krmiljenje naprav. Zaradi vključitve brezžične povezave v proizvode, ki po svojem osnovnem namenu ni radijska oprema</w:t>
      </w:r>
      <w:r w:rsidR="0056388F">
        <w:t>,</w:t>
      </w:r>
      <w:r>
        <w:t xml:space="preserve"> proizvajalci pogosto niso dobro seznanjeni z zahtevami glede skladnosti radijske opreme in potrebne tehnične dokumentacije.</w:t>
      </w:r>
    </w:p>
    <w:p w14:paraId="613B2D26" w14:textId="201D3CCF" w:rsidR="00314582" w:rsidRDefault="00314582" w:rsidP="00AF533A">
      <w:pPr>
        <w:pStyle w:val="Naslov3"/>
      </w:pPr>
      <w:bookmarkStart w:id="69" w:name="_Toc128394311"/>
      <w:r>
        <w:t>Tlačna oprema</w:t>
      </w:r>
      <w:bookmarkEnd w:id="69"/>
    </w:p>
    <w:p w14:paraId="459DBECE" w14:textId="77777777" w:rsidR="00314582" w:rsidRDefault="00314582" w:rsidP="00314582">
      <w:r>
        <w:t>Za tlačno opremo (posode, cevovodi, varnostne in tlačne armature vključno s sestavnimi deli, pritrjenimi na dele pod tlakom, kot so prirobnice, šobe, spojnice, podpore in dvižne zanke) veljajo določila Zakona o tehničnih zahtevah za proizvode in o ugotavljanju skladnosti ter na njegovi osnovi sprejet Pravilnik o tlačni opremi.</w:t>
      </w:r>
    </w:p>
    <w:p w14:paraId="4FADB65B" w14:textId="749A692D" w:rsidR="00314582" w:rsidRDefault="0056388F" w:rsidP="00314582">
      <w:r>
        <w:t>M</w:t>
      </w:r>
      <w:r w:rsidR="00314582">
        <w:t>arc</w:t>
      </w:r>
      <w:r w:rsidR="00D67F84">
        <w:t>a</w:t>
      </w:r>
      <w:r w:rsidR="00314582">
        <w:t xml:space="preserve"> in april</w:t>
      </w:r>
      <w:r w:rsidR="00D67F84">
        <w:t>a</w:t>
      </w:r>
      <w:r w:rsidR="00314582">
        <w:t xml:space="preserve"> </w:t>
      </w:r>
      <w:r>
        <w:t xml:space="preserve">smo </w:t>
      </w:r>
      <w:r w:rsidR="00314582">
        <w:t>na trgu izvajal</w:t>
      </w:r>
      <w:r>
        <w:t>i</w:t>
      </w:r>
      <w:r w:rsidR="00314582">
        <w:t xml:space="preserve"> nadzor prenosnih gasilnih aparatov. Nadzor je potekal na administrativni ravni s pregledom označevanja posod in prilaganjem predpisanih listin</w:t>
      </w:r>
      <w:r>
        <w:t xml:space="preserve">, in sicer </w:t>
      </w:r>
      <w:r w:rsidR="00314582">
        <w:t>pri distributerjih, pooblaščenih zastopnikih in proizvajalcih.</w:t>
      </w:r>
    </w:p>
    <w:p w14:paraId="5639B2E0" w14:textId="29CE96BD" w:rsidR="00314582" w:rsidRDefault="00314582" w:rsidP="00314582">
      <w:pPr>
        <w:pStyle w:val="NavadenNPred"/>
      </w:pPr>
      <w:r>
        <w:t xml:space="preserve">V postopku nadzora </w:t>
      </w:r>
      <w:r w:rsidR="0056388F">
        <w:t xml:space="preserve">smo </w:t>
      </w:r>
      <w:r>
        <w:t>preverjal</w:t>
      </w:r>
      <w:r w:rsidR="0056388F">
        <w:t>i,</w:t>
      </w:r>
      <w:r>
        <w:t xml:space="preserve"> ali:</w:t>
      </w:r>
    </w:p>
    <w:p w14:paraId="7E9011D7" w14:textId="1B535F09" w:rsidR="00314582" w:rsidRDefault="00314582" w:rsidP="00314582">
      <w:pPr>
        <w:pStyle w:val="Nastevanje1"/>
      </w:pPr>
      <w:r>
        <w:t>so priložena navodila za uporabo v slovenskem jeziku,</w:t>
      </w:r>
    </w:p>
    <w:p w14:paraId="78095678" w14:textId="6BC63477" w:rsidR="00314582" w:rsidRDefault="00314582" w:rsidP="00314582">
      <w:pPr>
        <w:pStyle w:val="Nastevanje1"/>
      </w:pPr>
      <w:r>
        <w:t>EU Izjava o skladnosti ustreza določilom Pravilnika o tlačni opremi,</w:t>
      </w:r>
    </w:p>
    <w:p w14:paraId="1947330E" w14:textId="757992F8" w:rsidR="00314582" w:rsidRDefault="00314582" w:rsidP="00314582">
      <w:pPr>
        <w:pStyle w:val="Nastevanje1"/>
      </w:pPr>
      <w:r>
        <w:t>so prenosni gasilni aparati označeni v skladu z zahtevami Pravilnika o tlačni opremi (Priloga 1, točka 3.3)</w:t>
      </w:r>
      <w:r w:rsidR="0056388F">
        <w:t>,</w:t>
      </w:r>
    </w:p>
    <w:p w14:paraId="5B7E647E" w14:textId="2826E44B" w:rsidR="00314582" w:rsidRDefault="00314582" w:rsidP="00314582">
      <w:pPr>
        <w:pStyle w:val="Nastevanje1"/>
      </w:pPr>
      <w:r>
        <w:lastRenderedPageBreak/>
        <w:t>je nameščena oznaka o skladnosti CE.</w:t>
      </w:r>
    </w:p>
    <w:p w14:paraId="1AE22FC2" w14:textId="0DC6BCE3" w:rsidR="00314582" w:rsidRDefault="00314582" w:rsidP="00314582">
      <w:pPr>
        <w:pStyle w:val="NavadenNZa"/>
      </w:pPr>
      <w:r>
        <w:t>V primeru ugotovljenih neskladnosti s</w:t>
      </w:r>
      <w:r w:rsidR="0056388F">
        <w:t>m</w:t>
      </w:r>
      <w:r>
        <w:t>o nadzor nadaljevali pri prvih distributerjih, pooblaščenih zastopnikih in uvoznikih, kjer s</w:t>
      </w:r>
      <w:r w:rsidR="0056388F">
        <w:t>m</w:t>
      </w:r>
      <w:r>
        <w:t>o preverjali tudi tehnično dokumentacijo v skladu s Prilogo I in Prilogo IV Pravilnika o tlačni opremi.</w:t>
      </w:r>
    </w:p>
    <w:p w14:paraId="0914BA13" w14:textId="08938221" w:rsidR="003E77B0" w:rsidRDefault="00314582" w:rsidP="00314582">
      <w:r>
        <w:t>V letu 2022 s</w:t>
      </w:r>
      <w:r w:rsidR="0056388F">
        <w:t>m</w:t>
      </w:r>
      <w:r>
        <w:t xml:space="preserve">o opravili 47 inšpekcijskih pregledov gasilnih aparatov. Pri nadzoru prenosnih gasilnih aparatov </w:t>
      </w:r>
      <w:r w:rsidR="0056388F">
        <w:t xml:space="preserve">smo </w:t>
      </w:r>
      <w:r>
        <w:t>oprav</w:t>
      </w:r>
      <w:r w:rsidR="0056388F">
        <w:t>ili</w:t>
      </w:r>
      <w:r>
        <w:t xml:space="preserve"> 1 pregled pri pooblaščenem zastopniku, 24 pregledov pri prodajalcih, 22 pregledov pri distributerjih in 1 pregled pri uvozniku.</w:t>
      </w:r>
    </w:p>
    <w:p w14:paraId="72B6E5B1" w14:textId="33FF15D7" w:rsidR="003E77B0" w:rsidRDefault="00314582" w:rsidP="00314582">
      <w:r>
        <w:t xml:space="preserve">V skladu z Pravilnikom o pomorski opremi </w:t>
      </w:r>
      <w:r w:rsidR="0056388F">
        <w:t xml:space="preserve">smo </w:t>
      </w:r>
      <w:r>
        <w:t>oprav</w:t>
      </w:r>
      <w:r w:rsidR="0056388F">
        <w:t>ili</w:t>
      </w:r>
      <w:r>
        <w:t xml:space="preserve"> 22 pregledov</w:t>
      </w:r>
      <w:r w:rsidR="0056388F">
        <w:t>,</w:t>
      </w:r>
      <w:r>
        <w:t xml:space="preserve"> pri čemer ni bilo ugotovljenih nepravilnosti.</w:t>
      </w:r>
    </w:p>
    <w:p w14:paraId="49D6E3F0" w14:textId="2DC18B4C" w:rsidR="003E77B0" w:rsidRDefault="00314582" w:rsidP="00314582">
      <w:r>
        <w:t>Pri inšpekcijskih pregledih prenosnih gasilnih aparatov s</w:t>
      </w:r>
      <w:r w:rsidR="0056388F">
        <w:t>m</w:t>
      </w:r>
      <w:r>
        <w:t xml:space="preserve">o </w:t>
      </w:r>
      <w:r w:rsidR="0056388F">
        <w:t xml:space="preserve">11 primerih (23,4 %) </w:t>
      </w:r>
      <w:r>
        <w:t>ugotov</w:t>
      </w:r>
      <w:r w:rsidR="0056388F">
        <w:t>ili</w:t>
      </w:r>
      <w:r>
        <w:t xml:space="preserve"> pomanjkljivosti pri izjavi EU o skladnosti v, navodil</w:t>
      </w:r>
      <w:r w:rsidR="0056388F">
        <w:t>a</w:t>
      </w:r>
      <w:r>
        <w:t xml:space="preserve"> za uporabo niso bila priložena v 4 primerih (8,5</w:t>
      </w:r>
      <w:r w:rsidR="007C6743">
        <w:t xml:space="preserve"> %</w:t>
      </w:r>
      <w:r>
        <w:t>), pomanjkljiva pa so bila v 3 primerih (6,3</w:t>
      </w:r>
      <w:r w:rsidR="007C6743">
        <w:t xml:space="preserve"> %</w:t>
      </w:r>
      <w:r>
        <w:t>).</w:t>
      </w:r>
    </w:p>
    <w:p w14:paraId="37BA3F3B" w14:textId="1C4FA34E" w:rsidR="003E77B0" w:rsidRDefault="0056388F" w:rsidP="00314582">
      <w:r>
        <w:t>Z</w:t>
      </w:r>
      <w:r w:rsidR="00314582">
        <w:t xml:space="preserve">aradi ugotovljenih neskladnosti </w:t>
      </w:r>
      <w:r>
        <w:t xml:space="preserve">smo </w:t>
      </w:r>
      <w:r w:rsidR="00314582">
        <w:t xml:space="preserve">izrekli 9 opozoril </w:t>
      </w:r>
      <w:r>
        <w:t>ZIN</w:t>
      </w:r>
      <w:r w:rsidR="00314582">
        <w:t>. Na podlagi Zakona o prekrških so bila izdana 4 opozorila ZP-1 in 1 opomin.</w:t>
      </w:r>
    </w:p>
    <w:p w14:paraId="1CB28E7E" w14:textId="682F950F" w:rsidR="00314582" w:rsidRPr="00314582" w:rsidRDefault="00314582" w:rsidP="00F31D1C">
      <w:r>
        <w:t>Nadzor je pokazal, da je na trgu večje število neskladnih proizvodov, kar je v večini primer</w:t>
      </w:r>
      <w:r w:rsidR="0056388F">
        <w:t>ov</w:t>
      </w:r>
      <w:r>
        <w:t xml:space="preserve"> posledica nepoznavanj</w:t>
      </w:r>
      <w:r w:rsidR="0056388F">
        <w:t>a</w:t>
      </w:r>
      <w:r>
        <w:t xml:space="preserve"> predpisov </w:t>
      </w:r>
      <w:r w:rsidR="0056388F">
        <w:t xml:space="preserve">s strani </w:t>
      </w:r>
      <w:r>
        <w:t xml:space="preserve">proizvajalcev, pooblaščenih zastopnikov in distributerjev v dobavni verigi do potrošnikov. </w:t>
      </w:r>
      <w:r w:rsidR="000F36D7">
        <w:t xml:space="preserve">Zato bomo </w:t>
      </w:r>
      <w:r>
        <w:t>tovrstne nadzore v prihodnosti še ponovil.</w:t>
      </w:r>
    </w:p>
    <w:p w14:paraId="4F5EA7F4" w14:textId="0163803C" w:rsidR="00385502" w:rsidRPr="00134138" w:rsidRDefault="00385502" w:rsidP="00AF533A">
      <w:pPr>
        <w:pStyle w:val="Naslov3"/>
      </w:pPr>
      <w:bookmarkStart w:id="70" w:name="_Toc128394312"/>
      <w:r w:rsidRPr="00134138">
        <w:t>Odpadna električna in elektronska oprema</w:t>
      </w:r>
      <w:bookmarkEnd w:id="70"/>
    </w:p>
    <w:p w14:paraId="4A12AE08" w14:textId="77777777" w:rsidR="006C703E" w:rsidRDefault="006C703E" w:rsidP="006C703E">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49AB376E" w14:textId="4725A8F3" w:rsidR="006C703E" w:rsidRDefault="000F36D7" w:rsidP="006C703E">
      <w:r>
        <w:t>V</w:t>
      </w:r>
      <w:r w:rsidR="006C703E">
        <w:t xml:space="preserve"> letu 2022 </w:t>
      </w:r>
      <w:r>
        <w:t xml:space="preserve">smo </w:t>
      </w:r>
      <w:r w:rsidR="006C703E">
        <w:t>izvajal</w:t>
      </w:r>
      <w:r>
        <w:t>i</w:t>
      </w:r>
      <w:r w:rsidR="006C703E">
        <w:t xml:space="preserve"> nadzor ustreznosti nameščanja znaka za ravnanje z odpadno električno in elektronsko opremo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direktivi o elektromagnetni združljivosti oziroma Pravilniku o elektromagnetni združljivosti in po direktivi o radijski opremi oziroma po Pravilniku o radijski opremi. Prever</w:t>
      </w:r>
      <w:r>
        <w:t>ili</w:t>
      </w:r>
      <w:r w:rsidR="006C703E">
        <w:t xml:space="preserve"> </w:t>
      </w:r>
      <w:r>
        <w:t xml:space="preserve">smo </w:t>
      </w:r>
      <w:r w:rsidR="006C703E">
        <w:t>261 različnih proizvodov električne in elektronske opreme, za katere je predpisano nameščanje tega znaka. Zazna</w:t>
      </w:r>
      <w:r>
        <w:t>l</w:t>
      </w:r>
      <w:r w:rsidR="006C703E">
        <w:t xml:space="preserve">i </w:t>
      </w:r>
      <w:r>
        <w:t xml:space="preserve">smo </w:t>
      </w:r>
      <w:r w:rsidR="006C703E">
        <w:t>dve nepravilnosti, ki pa sta bili odpravljeni že v času izvedbe nadzora.</w:t>
      </w:r>
    </w:p>
    <w:p w14:paraId="7B6294C7" w14:textId="2E7C97E4" w:rsidR="00F17E41" w:rsidRDefault="006C703E" w:rsidP="00F31D1C">
      <w:r>
        <w:t>Glede na izvedeni nadzor ugotavlja</w:t>
      </w:r>
      <w:r w:rsidR="000F36D7">
        <w:t>mo</w:t>
      </w:r>
      <w:r>
        <w:t>, da proizvajalci na električno in elektronsko opremo nameščajo ustrezen znak za ravnanje z odpadno električno in elektronsko opremo. Kljub temu bo</w:t>
      </w:r>
      <w:r w:rsidR="000F36D7">
        <w:t>mo</w:t>
      </w:r>
      <w:r>
        <w:t xml:space="preserve"> tudi v </w:t>
      </w:r>
      <w:r w:rsidR="000F36D7">
        <w:t xml:space="preserve">prihodnje v okviru načrtovanih administrativnih nadzorov proizvodov električne in elektronske opreme na trgu </w:t>
      </w:r>
      <w:r>
        <w:t>izvajal</w:t>
      </w:r>
      <w:r w:rsidR="000F36D7">
        <w:t>i</w:t>
      </w:r>
      <w:r>
        <w:t xml:space="preserve"> nadzor </w:t>
      </w:r>
      <w:r w:rsidR="000F36D7">
        <w:t xml:space="preserve">glede </w:t>
      </w:r>
      <w:r>
        <w:t>nameščanja ustrezne oznake.</w:t>
      </w:r>
    </w:p>
    <w:p w14:paraId="3D24FF5D" w14:textId="3E9AE4FC" w:rsidR="006C703E" w:rsidRDefault="006C703E" w:rsidP="00AF533A">
      <w:pPr>
        <w:pStyle w:val="Naslov3"/>
      </w:pPr>
      <w:bookmarkStart w:id="71" w:name="_Toc128394313"/>
      <w:r w:rsidRPr="006C703E">
        <w:lastRenderedPageBreak/>
        <w:t>Plovila za rekreacijo</w:t>
      </w:r>
      <w:bookmarkEnd w:id="71"/>
    </w:p>
    <w:p w14:paraId="42766C64" w14:textId="0C36BDD3" w:rsidR="006C703E" w:rsidRDefault="006C703E" w:rsidP="006C703E">
      <w:r>
        <w:t xml:space="preserve">Področje zahtev plovil za prosti čas dolžine </w:t>
      </w:r>
      <w:r w:rsidR="00A503AD">
        <w:t xml:space="preserve">od </w:t>
      </w:r>
      <w:r>
        <w:t>2,5 m do 24 m in njihovih pogonskih motorjev glede emisije dimnih plinov in hrupa določa Pravilnik o plovilih za rekreacijo, ki povzema evropsko direktivo 2013/53/EU.</w:t>
      </w:r>
    </w:p>
    <w:p w14:paraId="542913AA" w14:textId="2B1D0AF1" w:rsidR="006C703E" w:rsidRDefault="006C703E" w:rsidP="006C703E">
      <w:r>
        <w:t>Bistvene zahteve za plovila in njene pogonske motorje so določene v Prilogi I pravilnika. Vsako rekreacijsko plovilo mora biti označeno z identifikacijsko številko plovila in opremljeno s tablico graditelja, ki vsebuje ime, registrirano trgovsko ime ali registrirano blagovno znamko ter kontaktni naslov proizvajalca, oznako CE, kategorijo načrtovanja plovila v skladu s 1. točko Priloge I A pravilnika, največjo obremenitev, ki jo priporoča proizvajalec ter število oseb, ki jo priporoča proizvajalec in za katero je bilo plovilo načrtovano. K vsakemu plovilu mora biti priložen priročnik za lastnika, kjer so vse informacije potrebne za varno uporabo proizvoda, posebna pozornost pa je namenjena sestavi, vzdrževanju, normalnemu delovanju ter preprečevanju in obvladovanju tveganj.</w:t>
      </w:r>
    </w:p>
    <w:p w14:paraId="46E44AB5" w14:textId="77777777" w:rsidR="006C703E" w:rsidRDefault="006C703E" w:rsidP="006C703E">
      <w:r>
        <w:t>K plovilom za rekreacijo in pogonskim motorjem ter sestavnim delom iz Priloge 2 pravilnika mora biti priložena tudi pisna izjava EU o skladnosti iz Priloge 4 pravilnika. Izjava dokazuje izpolnjevanje zahtev, določenih v 4. členu in Prilogi 1 Pravilnika o plovilih za rekreacijo ali zahtev iz b in c točke tretjega odstavka 5. člena pravilnika.</w:t>
      </w:r>
    </w:p>
    <w:p w14:paraId="3CCCC320" w14:textId="1DB76115" w:rsidR="003E77B0" w:rsidRDefault="006C703E" w:rsidP="006C703E">
      <w:r>
        <w:t xml:space="preserve">Nadzor </w:t>
      </w:r>
      <w:r w:rsidR="00A503AD">
        <w:t xml:space="preserve">smo </w:t>
      </w:r>
      <w:r>
        <w:t>izved</w:t>
      </w:r>
      <w:r w:rsidR="00A503AD">
        <w:t>li</w:t>
      </w:r>
      <w:r>
        <w:t xml:space="preserve"> pri 22 gospodarskih subjektih, ki so omogočili dostopnost teh proizvodov na trgu. Pregleda</w:t>
      </w:r>
      <w:r w:rsidR="00A503AD">
        <w:t>li smo</w:t>
      </w:r>
      <w:r>
        <w:t xml:space="preserve"> 21 povil ter 8 pogonski</w:t>
      </w:r>
      <w:r w:rsidR="00A503AD">
        <w:t>h</w:t>
      </w:r>
      <w:r>
        <w:t xml:space="preserve"> motorj</w:t>
      </w:r>
      <w:r w:rsidR="00A503AD">
        <w:t>ev</w:t>
      </w:r>
      <w:r>
        <w:t>.</w:t>
      </w:r>
    </w:p>
    <w:p w14:paraId="5093727F" w14:textId="7E5CA646" w:rsidR="006C703E" w:rsidRDefault="00A503AD" w:rsidP="006C703E">
      <w:r>
        <w:t xml:space="preserve">V nadzorih smo preverjali </w:t>
      </w:r>
      <w:r w:rsidR="006C703E">
        <w:t>identifikacijske številke plovil ter napis</w:t>
      </w:r>
      <w:r>
        <w:t>e</w:t>
      </w:r>
      <w:r w:rsidR="006C703E">
        <w:t xml:space="preserve"> na tablici graditelja, Priročnik za lastnika – navodila za uporabo in vzdrževanje, Izjav</w:t>
      </w:r>
      <w:r>
        <w:t>o</w:t>
      </w:r>
      <w:r w:rsidR="006C703E">
        <w:t xml:space="preserve"> EU o skladnosti, ki mora spremljati vsako plovilo, ter prilaganje garancijskega lista k plovilom in vsebin</w:t>
      </w:r>
      <w:r>
        <w:t>o</w:t>
      </w:r>
      <w:r w:rsidR="006C703E">
        <w:t xml:space="preserve"> le</w:t>
      </w:r>
      <w:r>
        <w:t>-</w:t>
      </w:r>
      <w:r w:rsidR="006C703E">
        <w:t>te</w:t>
      </w:r>
      <w:r>
        <w:t>h</w:t>
      </w:r>
      <w:r w:rsidR="006C703E">
        <w:t xml:space="preserve">. Pri tem </w:t>
      </w:r>
      <w:r>
        <w:t xml:space="preserve">smo </w:t>
      </w:r>
      <w:r w:rsidR="006C703E">
        <w:t>ugotov</w:t>
      </w:r>
      <w:r>
        <w:t>ili</w:t>
      </w:r>
      <w:r w:rsidR="006C703E">
        <w:t xml:space="preserve">, da je bila v 3 primerih pomanjkljiva tablica graditelja plovila, v 4 primerih ni bilo priloženega slovenskega priročnika k plovilom, v </w:t>
      </w:r>
      <w:r>
        <w:t xml:space="preserve">1 </w:t>
      </w:r>
      <w:r w:rsidR="006C703E">
        <w:t>primeru je bil priročnik pomanjkljiv, pri 8 plovilih Izjava EU o skladnosti ni bila v slovenskem jeziku, k 11 plovilom je bil priložen nepopoln garancijski list, v 1 primeru pri plovilu ni bilo garancijskega lista, v 1 primeru proizvajalec plovilo ni označil s CE oznako in je bilo takoj umaknjeno iz prometa.</w:t>
      </w:r>
    </w:p>
    <w:p w14:paraId="439C442F" w14:textId="68F84C09" w:rsidR="006C703E" w:rsidRDefault="006C703E" w:rsidP="006C703E">
      <w:r>
        <w:t xml:space="preserve">Na podlagi ugotovitev </w:t>
      </w:r>
      <w:r w:rsidR="00A503AD">
        <w:t xml:space="preserve">smo </w:t>
      </w:r>
      <w:r>
        <w:t>zavezancem izre</w:t>
      </w:r>
      <w:r w:rsidR="00A503AD">
        <w:t>kli</w:t>
      </w:r>
      <w:r>
        <w:t xml:space="preserve"> 6 opozoril ZIN </w:t>
      </w:r>
      <w:r w:rsidR="00A503AD">
        <w:t xml:space="preserve">in </w:t>
      </w:r>
      <w:r>
        <w:t>5 opozoril ZP-1 ter izda</w:t>
      </w:r>
      <w:r w:rsidR="00A503AD">
        <w:t>li</w:t>
      </w:r>
      <w:r>
        <w:t xml:space="preserve"> 1 opomin zaradi priročnika, ki ni bil v slovenskem jeziku.</w:t>
      </w:r>
    </w:p>
    <w:p w14:paraId="574F75CE" w14:textId="57012C20" w:rsidR="006C703E" w:rsidRPr="006C703E" w:rsidRDefault="006C703E" w:rsidP="00F31D1C">
      <w:r>
        <w:t>Nadzor plovil ne izvaja</w:t>
      </w:r>
      <w:r w:rsidR="00A503AD">
        <w:t>mo</w:t>
      </w:r>
      <w:r>
        <w:t xml:space="preserve"> vsako leto, ker je na slovenskem trgu približno enako število trgovcev, ki opravljajo prodajo plovil in so bili že večkrat nadzorovani. Glede na odkrite nepravilnosti se bo nadzor plovil v prihodnosti izvajal na sejmu v Portorožu, kjer so prisotni vsi pomembnejši prodajalci plovil</w:t>
      </w:r>
      <w:r w:rsidR="00A503AD">
        <w:t>,</w:t>
      </w:r>
      <w:r>
        <w:t xml:space="preserve"> ter po prijavah.</w:t>
      </w:r>
    </w:p>
    <w:p w14:paraId="611EE083" w14:textId="1379A7BF" w:rsidR="00E416F4" w:rsidRPr="00603571" w:rsidRDefault="00E416F4" w:rsidP="00AF533A">
      <w:pPr>
        <w:pStyle w:val="Naslov3"/>
      </w:pPr>
      <w:bookmarkStart w:id="72" w:name="_Toc128394314"/>
      <w:r w:rsidRPr="00603571">
        <w:t>Emisije snovi v zrak iz malih kurilnih naprav</w:t>
      </w:r>
      <w:bookmarkEnd w:id="72"/>
    </w:p>
    <w:p w14:paraId="3428EFF5" w14:textId="77777777" w:rsidR="003E77B0" w:rsidRDefault="00206778" w:rsidP="00206778">
      <w:r>
        <w:t>S 1. januarjem 2022</w:t>
      </w:r>
      <w:r w:rsidR="003E77B0">
        <w:t xml:space="preserve"> </w:t>
      </w:r>
      <w:r>
        <w:t xml:space="preserve">je Uredba o emisiji snovi v zrak iz malih kurilnih naprav skupaj s Prilogo 3: Mejne vrednosti emisij snovi v zrak za enosobne kurilne naprave, v delu dajanja enosobnih kurilnih naprav na trdno gorivo, prenehala veljati. Za dajanje na trg enosobnih kurilnih naprav, ki so gradbeni proizvodi, se od navedenega datuma dalje v zvezi z zahtevami za </w:t>
      </w:r>
      <w:proofErr w:type="spellStart"/>
      <w:r>
        <w:t>okoljsko</w:t>
      </w:r>
      <w:proofErr w:type="spellEnd"/>
      <w:r>
        <w:t xml:space="preserve"> primerno zasnovo lokalnih grelnikov prostorov na trdno gorivo uporablja Uredba Komisije (EU) 2015/1185 z dne 24. aprila 2015 o izvajanju Direktive 2009/125/ES Evropskega parlamenta in Sveta glede zahtev za </w:t>
      </w:r>
      <w:proofErr w:type="spellStart"/>
      <w:r>
        <w:t>okoljsko</w:t>
      </w:r>
      <w:proofErr w:type="spellEnd"/>
      <w:r>
        <w:t xml:space="preserve"> primerno zasnovo lokalnih grelnikov prostorov na trdno gorivo.</w:t>
      </w:r>
    </w:p>
    <w:p w14:paraId="382E6066" w14:textId="48A1CD0F" w:rsidR="00206778" w:rsidRDefault="00450791" w:rsidP="00206778">
      <w:r>
        <w:t>V</w:t>
      </w:r>
      <w:r w:rsidR="00206778">
        <w:t xml:space="preserve"> letu 2022 </w:t>
      </w:r>
      <w:r>
        <w:t xml:space="preserve">smo </w:t>
      </w:r>
      <w:r w:rsidR="00206778">
        <w:t>opravljal</w:t>
      </w:r>
      <w:r>
        <w:t>i</w:t>
      </w:r>
      <w:r w:rsidR="00206778">
        <w:t xml:space="preserve"> nadzor enosobnih kurilnih naprav na podlagi prejetih prijav in v načrtovanem nadzoru skladnosti lokalnih grelnikov na trdno gorivo, pri čemer </w:t>
      </w:r>
      <w:r>
        <w:t xml:space="preserve">smo </w:t>
      </w:r>
      <w:r w:rsidR="00206778">
        <w:t>preverjal</w:t>
      </w:r>
      <w:r>
        <w:t>i</w:t>
      </w:r>
      <w:r w:rsidR="00206778">
        <w:t xml:space="preserve"> njihov</w:t>
      </w:r>
      <w:r>
        <w:t>o</w:t>
      </w:r>
      <w:r w:rsidR="00206778">
        <w:t xml:space="preserve"> administrativn</w:t>
      </w:r>
      <w:r>
        <w:t>o</w:t>
      </w:r>
      <w:r w:rsidR="00206778">
        <w:t xml:space="preserve"> skladnost in skladnost z dovoljenimi vrednostmi emisij </w:t>
      </w:r>
      <w:r w:rsidR="00206778">
        <w:lastRenderedPageBreak/>
        <w:t>snovi v zrak z zahtevami, ki so veljale v času, ko so bile le</w:t>
      </w:r>
      <w:r>
        <w:t>-</w:t>
      </w:r>
      <w:r w:rsidR="00206778">
        <w:t xml:space="preserve">te dane na trg. Nadzor </w:t>
      </w:r>
      <w:r>
        <w:t xml:space="preserve">smo tako </w:t>
      </w:r>
      <w:r w:rsidR="00206778">
        <w:t>vršil</w:t>
      </w:r>
      <w:r>
        <w:t>i</w:t>
      </w:r>
      <w:r w:rsidR="00206778">
        <w:t xml:space="preserve"> bodisi na podlagi Uredbe o emisiji snovi v zrak iz malih kurilnih naprav skupaj s Prilogo 3 bodisi na podlagi Uredbe Komisije (EU) 2015/1185 z dne 24. aprila 2015 o izvajanju Direktive 2009/125/ES Evropskega parlamenta in Sveta glede zahtev za </w:t>
      </w:r>
      <w:proofErr w:type="spellStart"/>
      <w:r w:rsidR="00206778">
        <w:t>okoljsko</w:t>
      </w:r>
      <w:proofErr w:type="spellEnd"/>
      <w:r w:rsidR="00206778">
        <w:t xml:space="preserve"> primerno zasnovo lokalnih grelnikov prostorov na trdno gorivo.</w:t>
      </w:r>
    </w:p>
    <w:p w14:paraId="0BCA92C1" w14:textId="32FD8E96" w:rsidR="00314582" w:rsidRPr="00314582" w:rsidRDefault="00314582" w:rsidP="00314582">
      <w:r>
        <w:t xml:space="preserve">Na podlagi prijave </w:t>
      </w:r>
      <w:r w:rsidRPr="00314582">
        <w:t>EKO sklad</w:t>
      </w:r>
      <w:r>
        <w:t>a</w:t>
      </w:r>
      <w:r w:rsidRPr="00314582">
        <w:t xml:space="preserve"> </w:t>
      </w:r>
      <w:proofErr w:type="spellStart"/>
      <w:r w:rsidRPr="00314582">
        <w:t>js</w:t>
      </w:r>
      <w:proofErr w:type="spellEnd"/>
      <w:r w:rsidRPr="00314582">
        <w:t xml:space="preserve"> in ostalih prijaviteljev </w:t>
      </w:r>
      <w:r w:rsidR="00450791">
        <w:t xml:space="preserve">smo </w:t>
      </w:r>
      <w:r w:rsidRPr="00314582">
        <w:t>oprav</w:t>
      </w:r>
      <w:r w:rsidR="00450791">
        <w:t>ili</w:t>
      </w:r>
      <w:r w:rsidRPr="00314582">
        <w:t xml:space="preserve"> 10 inšpekcijskih pregledov, na katerih </w:t>
      </w:r>
      <w:r w:rsidR="00450791">
        <w:t xml:space="preserve">smo </w:t>
      </w:r>
      <w:r w:rsidRPr="00314582">
        <w:t>ugotavljal</w:t>
      </w:r>
      <w:r w:rsidR="00450791">
        <w:t>i</w:t>
      </w:r>
      <w:r w:rsidRPr="00314582">
        <w:t xml:space="preserve"> skladnost kotlov na trdna goriva različnih blagovnih znamk – malih kurilnih naprav, ki so konstrukcijsko izdelani na podlagi Pravilnika o varnosti strojev in sledijo zahtevam </w:t>
      </w:r>
      <w:proofErr w:type="spellStart"/>
      <w:r w:rsidRPr="00314582">
        <w:t>harmoniziranega</w:t>
      </w:r>
      <w:proofErr w:type="spellEnd"/>
      <w:r w:rsidRPr="00314582">
        <w:t xml:space="preserve"> standarda SIST EN 303</w:t>
      </w:r>
      <w:r w:rsidR="00F64D04">
        <w:t>-</w:t>
      </w:r>
      <w:r w:rsidRPr="00314582">
        <w:t>5:2012</w:t>
      </w:r>
      <w:r w:rsidR="00530001">
        <w:rPr>
          <w:rStyle w:val="Sprotnaopomba-sklic"/>
        </w:rPr>
        <w:footnoteReference w:id="8"/>
      </w:r>
      <w:r w:rsidRPr="00314582">
        <w:t xml:space="preserve">. Glede na </w:t>
      </w:r>
      <w:proofErr w:type="spellStart"/>
      <w:r w:rsidRPr="00314582">
        <w:t>okoljsko</w:t>
      </w:r>
      <w:proofErr w:type="spellEnd"/>
      <w:r w:rsidRPr="00314582">
        <w:t xml:space="preserve"> primerne zasnove in energijskega označevanja pa </w:t>
      </w:r>
      <w:r w:rsidR="00450791">
        <w:t xml:space="preserve">smo </w:t>
      </w:r>
      <w:r w:rsidRPr="00314582">
        <w:t>pri nadzorih preverjal</w:t>
      </w:r>
      <w:r w:rsidR="00450791">
        <w:t>i</w:t>
      </w:r>
      <w:r w:rsidRPr="00314582">
        <w:t xml:space="preserve"> tudi skladnost z določili Uredbe Komisije (EU) 2015/1189 in Uredbe Komisije (EU) 2015/1187.</w:t>
      </w:r>
    </w:p>
    <w:p w14:paraId="756CA40B" w14:textId="33C2D525" w:rsidR="00314582" w:rsidRDefault="00450791" w:rsidP="00314582">
      <w:r>
        <w:t>N</w:t>
      </w:r>
      <w:r w:rsidR="00314582">
        <w:t xml:space="preserve">epravilnosti </w:t>
      </w:r>
      <w:r>
        <w:t xml:space="preserve">smo ugotovili </w:t>
      </w:r>
      <w:r w:rsidR="00314582">
        <w:t xml:space="preserve">pri vseh pregledanih kotlih na trdna goriva, tako na področju, ki zajema določila Pravilnika o varnosti strojev (nepopolne ali nepravilne ES Izjave o skladnosti, nepopolna navodila in nepopolno označevanje na kotlu na trdna goriva), kot na področju </w:t>
      </w:r>
      <w:proofErr w:type="spellStart"/>
      <w:r w:rsidR="00314582">
        <w:t>okoljsko</w:t>
      </w:r>
      <w:proofErr w:type="spellEnd"/>
      <w:r w:rsidR="00314582">
        <w:t xml:space="preserve"> primerne zasnove ter energijskega označevanja</w:t>
      </w:r>
      <w:r w:rsidR="003E77B0">
        <w:t xml:space="preserve"> </w:t>
      </w:r>
      <w:r w:rsidR="00314582">
        <w:t>(predložena so bila nepopolna poročila o opravljenih meritvah emisij dimnih plinov glede na zahteve Uredbe (EU) 2015/1189, predložene energijske nalepke so bile nepravilne ali nepopolne glede na zahteve Uredbe (EU) 2015/1187).</w:t>
      </w:r>
    </w:p>
    <w:p w14:paraId="27A360DC" w14:textId="72A7C4D6" w:rsidR="00314582" w:rsidRDefault="00314582" w:rsidP="00314582">
      <w:r>
        <w:t>Končano je 5 inšpekcijskih postopkov, 5 inšpekcijskih postopkov pa je še v teku, saj ugotovljene nepravilnosti še niso bile odpravljene</w:t>
      </w:r>
      <w:r w:rsidR="00450791">
        <w:t xml:space="preserve"> ali </w:t>
      </w:r>
      <w:r>
        <w:t>pa je bila na izdano upravno odločbo podana pritožba, dokončna odločitev pritožbenega organa (Ministrstvo za gospodars</w:t>
      </w:r>
      <w:r w:rsidR="00450791">
        <w:t>tvo, turizem in šport</w:t>
      </w:r>
      <w:r>
        <w:t>)</w:t>
      </w:r>
      <w:r w:rsidR="003E77B0">
        <w:t xml:space="preserve"> </w:t>
      </w:r>
      <w:r>
        <w:t xml:space="preserve">pa v tem času še ni znana. V </w:t>
      </w:r>
      <w:r w:rsidR="00450791">
        <w:t xml:space="preserve">zaključenih </w:t>
      </w:r>
      <w:r>
        <w:t>postopkih</w:t>
      </w:r>
      <w:r w:rsidR="00450791">
        <w:t xml:space="preserve"> </w:t>
      </w:r>
      <w:r>
        <w:t xml:space="preserve">so zavezanci ugotovljene pomanjkljivosti odpravili. Rezultati nadzorov, ki jih je s svojo prijavo predlagal prijavitelj EKO sklad </w:t>
      </w:r>
      <w:proofErr w:type="spellStart"/>
      <w:r>
        <w:t>js</w:t>
      </w:r>
      <w:proofErr w:type="spellEnd"/>
      <w:r>
        <w:t>.,</w:t>
      </w:r>
      <w:r w:rsidR="003E77B0">
        <w:t xml:space="preserve"> </w:t>
      </w:r>
      <w:r>
        <w:t>so bili posredovani prijavitelju, ki na kočne ugotovitve ni imel dodatnih pripomb in jih je sprejel ter posledično za predmetne kotle na trdna goriva omogočil pridobitev subvencij v Sloveniji. O rezultatih ostali prijav bodo prijavitelji obveščeni, ko bodo upravni postopki ugotavljanja skladnosti kotlov na trdna goriva zaključeni.</w:t>
      </w:r>
    </w:p>
    <w:p w14:paraId="6634F5DB" w14:textId="55EDCA85" w:rsidR="00206778" w:rsidRDefault="00450791" w:rsidP="00F31D1C">
      <w:r>
        <w:t xml:space="preserve">Tudi </w:t>
      </w:r>
      <w:r w:rsidR="00206778">
        <w:t xml:space="preserve">v letu 2023 </w:t>
      </w:r>
      <w:r>
        <w:t xml:space="preserve">bomo </w:t>
      </w:r>
      <w:r w:rsidR="00206778">
        <w:t>nadaljeval</w:t>
      </w:r>
      <w:r>
        <w:t>i</w:t>
      </w:r>
      <w:r w:rsidR="00206778">
        <w:t xml:space="preserve"> z nadzorom emisij snovi v zrak iz enosobnih kurilnih naprav na trdno gorivo v smislu urejanja razmer na trgu ter seznanjanja gospodarskih subjektov z novimi zahtevami Uredbe Komisije (EU) 2015/1185 z dne 24. aprila 2015 o izvajanju Direktive 2009/125/ES Evropskega parlamenta in Sveta glede zahtev za </w:t>
      </w:r>
      <w:proofErr w:type="spellStart"/>
      <w:r w:rsidR="00206778">
        <w:t>okoljsko</w:t>
      </w:r>
      <w:proofErr w:type="spellEnd"/>
      <w:r w:rsidR="00206778">
        <w:t xml:space="preserve"> primerno zasnovo lokalnih grelnikov prostorov na trdno gorivo ter v njej določenimi mejnimi vrednostmi emisij snovi v zrak.</w:t>
      </w:r>
    </w:p>
    <w:p w14:paraId="77E338F0" w14:textId="290301E4" w:rsidR="00505DF2" w:rsidRPr="00A549E6" w:rsidRDefault="00323CED" w:rsidP="00AF533A">
      <w:pPr>
        <w:pStyle w:val="Naslov3"/>
      </w:pPr>
      <w:bookmarkStart w:id="73" w:name="_Toc128394315"/>
      <w:r w:rsidRPr="00A549E6">
        <w:t>Označevanje z energijskimi nalepkami</w:t>
      </w:r>
      <w:bookmarkEnd w:id="73"/>
    </w:p>
    <w:p w14:paraId="51CB1DBE" w14:textId="4F171825" w:rsidR="003E77B0" w:rsidRDefault="00E27B08" w:rsidP="00206778">
      <w:r>
        <w:t>V</w:t>
      </w:r>
      <w:r w:rsidR="00206778">
        <w:t xml:space="preserve"> letu 20222 </w:t>
      </w:r>
      <w:r>
        <w:t xml:space="preserve">smo </w:t>
      </w:r>
      <w:r w:rsidR="00206778">
        <w:t>izvajal</w:t>
      </w:r>
      <w:r>
        <w:t>i</w:t>
      </w:r>
      <w:r w:rsidR="00206778">
        <w:t xml:space="preserve"> nadzor energijskega označevanja v okviru projekta EEPLIANT3.</w:t>
      </w:r>
    </w:p>
    <w:p w14:paraId="239C7C1F" w14:textId="658A387D" w:rsidR="00206778" w:rsidRDefault="00206778" w:rsidP="00206778">
      <w:r>
        <w:t xml:space="preserve">V delovnem paketu WP11 </w:t>
      </w:r>
      <w:r w:rsidR="00E27B08">
        <w:t xml:space="preserve">smo </w:t>
      </w:r>
      <w:r>
        <w:t>izvajal</w:t>
      </w:r>
      <w:r w:rsidR="00E27B08">
        <w:t>i</w:t>
      </w:r>
      <w:r>
        <w:t xml:space="preserve"> nadzor svetlobnih virov v skladu z Delegirano uredbo Komisije (EU) 2019/2015 z dne 11. marca 2019 o dopolnitvi Uredbe (EU) 2017/1369 Evropskega parlamenta in Sveta v zvezi z označevanjem svetlobnih virov z energijskimi nalepkami ter o razveljavitvi Delegirane uredbe Komisije (EU) št. 874/2012. Izved</w:t>
      </w:r>
      <w:r w:rsidR="00E27B08">
        <w:t>li smo</w:t>
      </w:r>
      <w:r>
        <w:t xml:space="preserve"> administrativni nadzor 16 svetil, pri čemer </w:t>
      </w:r>
      <w:r w:rsidR="00E27B08">
        <w:t xml:space="preserve">smo </w:t>
      </w:r>
      <w:r>
        <w:t>za 14 svetil zahteva</w:t>
      </w:r>
      <w:r w:rsidR="00E27B08">
        <w:t>li</w:t>
      </w:r>
      <w:r>
        <w:t xml:space="preserve"> in pregleda</w:t>
      </w:r>
      <w:r w:rsidR="00E27B08">
        <w:t>li</w:t>
      </w:r>
      <w:r>
        <w:t xml:space="preserve"> tudi tehničn</w:t>
      </w:r>
      <w:r w:rsidR="00E27B08">
        <w:t>o</w:t>
      </w:r>
      <w:r>
        <w:t xml:space="preserve"> dokumentacij</w:t>
      </w:r>
      <w:r w:rsidR="00E27B08">
        <w:t>o</w:t>
      </w:r>
      <w:r>
        <w:t>. Po večkratnih zahtevah je bila za vse svetlobne vire predložena tehnična dokumentacija v skladu z uredbo. Oprav</w:t>
      </w:r>
      <w:r w:rsidR="00E27B08">
        <w:t xml:space="preserve">ili smo </w:t>
      </w:r>
      <w:r>
        <w:t xml:space="preserve">tudi vzorčenje 5 vzorcev po 10 enot </w:t>
      </w:r>
      <w:r>
        <w:lastRenderedPageBreak/>
        <w:t xml:space="preserve">proizvoda, ki </w:t>
      </w:r>
      <w:r w:rsidR="00E27B08">
        <w:t xml:space="preserve">smo jih </w:t>
      </w:r>
      <w:r>
        <w:t>posla</w:t>
      </w:r>
      <w:r w:rsidR="00E27B08">
        <w:t>l</w:t>
      </w:r>
      <w:r>
        <w:t>i v preskusni laboratorij. Rezultat</w:t>
      </w:r>
      <w:r w:rsidR="00E27B08">
        <w:t>i</w:t>
      </w:r>
      <w:r>
        <w:t xml:space="preserve"> preskušanj bodo znani v letu 2023.</w:t>
      </w:r>
    </w:p>
    <w:p w14:paraId="16566124" w14:textId="6384A738" w:rsidR="00973FBA" w:rsidRDefault="00206778" w:rsidP="00206778">
      <w:r>
        <w:t xml:space="preserve">V delovnem paketu WP12 </w:t>
      </w:r>
      <w:r w:rsidR="00E27B08">
        <w:t xml:space="preserve">smo </w:t>
      </w:r>
      <w:r>
        <w:t>izvajal</w:t>
      </w:r>
      <w:r w:rsidR="00E27B08">
        <w:t>i</w:t>
      </w:r>
      <w:r>
        <w:t xml:space="preserve"> nadzor lokalnih grelnikov prostorov. </w:t>
      </w:r>
      <w:r w:rsidR="00E27B08">
        <w:t>P</w:t>
      </w:r>
      <w:r>
        <w:t>ri</w:t>
      </w:r>
      <w:r w:rsidR="003E77B0">
        <w:t xml:space="preserve"> </w:t>
      </w:r>
      <w:r>
        <w:t xml:space="preserve">nadzoru energijskega označevanja </w:t>
      </w:r>
      <w:r w:rsidR="00E27B08">
        <w:t xml:space="preserve">smo se </w:t>
      </w:r>
      <w:r>
        <w:t>osredotočil</w:t>
      </w:r>
      <w:r w:rsidR="00E27B08">
        <w:t>i</w:t>
      </w:r>
      <w:r>
        <w:t xml:space="preserve"> na nadzor lokalnih grelnikov na trda goriva, saj so</w:t>
      </w:r>
      <w:r w:rsidR="003E77B0">
        <w:t xml:space="preserve"> </w:t>
      </w:r>
      <w:r>
        <w:t>električni lokalni grelniki izvzeti iz Delegirane uredbe Komisije (EU) 2015/1186 z dne 24. aprila 2015 o dopolnitvi Direktive 2010/30/EU Evropskega parlamenta in Sveta v zvezi z označevanjem lokalnih grelnikov prostorov z energijskimi nalepkami. Oprav</w:t>
      </w:r>
      <w:r w:rsidR="00E27B08">
        <w:t>ili smo</w:t>
      </w:r>
      <w:r>
        <w:t xml:space="preserve"> 6 administrativnih nadzorov, pri čemer </w:t>
      </w:r>
      <w:r w:rsidR="00E27B08">
        <w:t xml:space="preserve">smo </w:t>
      </w:r>
      <w:r>
        <w:t>zahteva</w:t>
      </w:r>
      <w:r w:rsidR="00E27B08">
        <w:t>li</w:t>
      </w:r>
      <w:r>
        <w:t xml:space="preserve"> in pregleda</w:t>
      </w:r>
      <w:r w:rsidR="00E27B08">
        <w:t>li</w:t>
      </w:r>
      <w:r>
        <w:t xml:space="preserve"> tehničn</w:t>
      </w:r>
      <w:r w:rsidR="00E27B08">
        <w:t>o</w:t>
      </w:r>
      <w:r>
        <w:t xml:space="preserve"> dokumentacij</w:t>
      </w:r>
      <w:r w:rsidR="00E27B08">
        <w:t>o</w:t>
      </w:r>
      <w:r>
        <w:t>. Nobena prejeta tehnična dokumentacija za lokalne grelnike prostorov na trda goriva ni bila brez pomanjkljivosti. Zavezanci so na podlagi ugotovitev v postop</w:t>
      </w:r>
      <w:r w:rsidR="00E27B08">
        <w:t>k</w:t>
      </w:r>
      <w:r>
        <w:t>u dopolnjevali dokumentacijo, kjer pa to ni bilo mogoče</w:t>
      </w:r>
      <w:r w:rsidR="00E27B08">
        <w:t>,</w:t>
      </w:r>
      <w:r>
        <w:t xml:space="preserve"> pa tudi prostovoljno umikali proizvode s trga.</w:t>
      </w:r>
    </w:p>
    <w:p w14:paraId="363DB5E9" w14:textId="77777777" w:rsidR="00323CED" w:rsidRPr="00A80B0A" w:rsidRDefault="00323CED" w:rsidP="00AF533A">
      <w:pPr>
        <w:pStyle w:val="Naslov3"/>
      </w:pPr>
      <w:bookmarkStart w:id="74" w:name="_Toc128394316"/>
      <w:proofErr w:type="spellStart"/>
      <w:r w:rsidRPr="00A80B0A">
        <w:t>Okoljsko</w:t>
      </w:r>
      <w:proofErr w:type="spellEnd"/>
      <w:r w:rsidRPr="00A80B0A">
        <w:t xml:space="preserve"> primerna zasnova proizvodov</w:t>
      </w:r>
      <w:bookmarkEnd w:id="74"/>
    </w:p>
    <w:p w14:paraId="52D2E2C6" w14:textId="67F5B032" w:rsidR="00206778" w:rsidRDefault="00206778" w:rsidP="00206778">
      <w:r>
        <w:t xml:space="preserve">V sklopu projekta EEPLIANT3 WP 11 </w:t>
      </w:r>
      <w:r w:rsidR="00E27B08">
        <w:t xml:space="preserve">smo </w:t>
      </w:r>
      <w:r>
        <w:t>oprav</w:t>
      </w:r>
      <w:r w:rsidR="00E27B08">
        <w:t>ili</w:t>
      </w:r>
      <w:r>
        <w:t xml:space="preserve"> tudi nadzor svetlobnih virov po Uredbi Komisije (EU) 2019/2020 z dne 1. oktobra 2019 o določitvi zahtev za </w:t>
      </w:r>
      <w:proofErr w:type="spellStart"/>
      <w:r>
        <w:t>okoljsko</w:t>
      </w:r>
      <w:proofErr w:type="spellEnd"/>
      <w:r>
        <w:t xml:space="preserve"> primerno zasnovo svetlobnih virov in ločenih krmilnih naprav na podlagi Direktive 2009/125/ES Evropskega parlamenta in Sveta ter o razveljavitvi uredb Komisije (ES) št. 244/2009, (ES) št. 245/2009 in (EU) št. 1194/2012.</w:t>
      </w:r>
      <w:r w:rsidR="003E77B0">
        <w:t xml:space="preserve"> </w:t>
      </w:r>
      <w:r>
        <w:t>Pri administrativnem nadzoru in pregledu pridobljene dokumentacije ni bilo ugotovljenih neskladnosti. Vzorčeni proizvodi bodo preverjeni tudi po nekaterih zahtevah iz navedene uredbe.</w:t>
      </w:r>
    </w:p>
    <w:p w14:paraId="7F52A768" w14:textId="332A7E73" w:rsidR="00206778" w:rsidRDefault="00206778" w:rsidP="00206778">
      <w:r>
        <w:t xml:space="preserve">V delovnem paketu WP12 </w:t>
      </w:r>
      <w:r w:rsidR="00E27B08">
        <w:t xml:space="preserve">smo </w:t>
      </w:r>
      <w:r>
        <w:t>izvajal</w:t>
      </w:r>
      <w:r w:rsidR="00E27B08">
        <w:t>i</w:t>
      </w:r>
      <w:r>
        <w:t xml:space="preserve"> nadzor skladnosti lokalnih grelnikov prostorov</w:t>
      </w:r>
      <w:r w:rsidR="00E27B08">
        <w:t>,</w:t>
      </w:r>
      <w:r>
        <w:t xml:space="preserve"> in sicer lokalnih grelnikov prostorov na trda goriva v skladu z Uredbo Komisije (EU) 2015/1185 z dne 24. aprila 2015 o izvajanju Direktive 2009/125/ES Evropskega parlamenta in Sveta glede zahtev za </w:t>
      </w:r>
      <w:proofErr w:type="spellStart"/>
      <w:r>
        <w:t>okoljsko</w:t>
      </w:r>
      <w:proofErr w:type="spellEnd"/>
      <w:r>
        <w:t xml:space="preserve"> primerno zasnovo lokalnih grelnikov prostorov na trdno gorivo </w:t>
      </w:r>
      <w:r w:rsidR="00E27B08">
        <w:t xml:space="preserve">ter </w:t>
      </w:r>
      <w:r>
        <w:t xml:space="preserve">električnih lokalnih grelnikov v skladu z Uredbo Komisije (EU) 2015/1188 z dne 28. aprila 2015 o izvajanju Direktive 2009/125/ES Evropskega parlamenta in Sveta glede zahtev za </w:t>
      </w:r>
      <w:proofErr w:type="spellStart"/>
      <w:r>
        <w:t>okoljsko</w:t>
      </w:r>
      <w:proofErr w:type="spellEnd"/>
      <w:r>
        <w:t xml:space="preserve"> primerno zasnovo lokalnih grelnikov prostorov. Tehničn</w:t>
      </w:r>
      <w:r w:rsidR="00E27B08">
        <w:t>o</w:t>
      </w:r>
      <w:r>
        <w:t xml:space="preserve"> dokumentacij</w:t>
      </w:r>
      <w:r w:rsidR="00E27B08">
        <w:t>o</w:t>
      </w:r>
      <w:r>
        <w:t xml:space="preserve"> </w:t>
      </w:r>
      <w:r w:rsidR="00E27B08">
        <w:t xml:space="preserve">smo </w:t>
      </w:r>
      <w:r>
        <w:t>pregleda</w:t>
      </w:r>
      <w:r w:rsidR="00E27B08">
        <w:t>li</w:t>
      </w:r>
      <w:r>
        <w:t xml:space="preserve"> za 6 lokalnih grelnikov na trda goriva in 4 električne lokalne grelnike. Zavezanci so na podlagi ugotovitev v postop</w:t>
      </w:r>
      <w:r w:rsidR="00E27B08">
        <w:t>k</w:t>
      </w:r>
      <w:r>
        <w:t>u dokumentacijo</w:t>
      </w:r>
      <w:r w:rsidR="00E27B08" w:rsidRPr="00E27B08">
        <w:t xml:space="preserve"> </w:t>
      </w:r>
      <w:r w:rsidR="00E27B08">
        <w:t>dopolnjevali</w:t>
      </w:r>
      <w:r>
        <w:t>, kjer pa to ni bilo mogoče</w:t>
      </w:r>
      <w:r w:rsidR="00E27B08">
        <w:t>,</w:t>
      </w:r>
      <w:r>
        <w:t xml:space="preserve"> pa tudi prostovoljno umikali proizvode s trga.</w:t>
      </w:r>
    </w:p>
    <w:p w14:paraId="20ED4D0D" w14:textId="1BE1C084" w:rsidR="00206778" w:rsidRDefault="00206778" w:rsidP="00206778">
      <w:r>
        <w:t xml:space="preserve">V celoti </w:t>
      </w:r>
      <w:r w:rsidR="00E27B08">
        <w:t xml:space="preserve">smo </w:t>
      </w:r>
      <w:r>
        <w:t>v nadzorih v okviru mednarodnih projektov oprav</w:t>
      </w:r>
      <w:r w:rsidR="00E27B08">
        <w:t>ili</w:t>
      </w:r>
      <w:r>
        <w:t xml:space="preserve"> 72 nadzorov, v katerih </w:t>
      </w:r>
      <w:r w:rsidR="00E27B08">
        <w:t xml:space="preserve">smo opravili </w:t>
      </w:r>
      <w:r>
        <w:t xml:space="preserve">87 </w:t>
      </w:r>
      <w:r w:rsidR="00E27B08">
        <w:t>pregledov</w:t>
      </w:r>
      <w:r>
        <w:t>, izda</w:t>
      </w:r>
      <w:r w:rsidR="00E27B08">
        <w:t>li</w:t>
      </w:r>
      <w:r>
        <w:t xml:space="preserve"> 18 opozoril ZP-1 in 30 opozoril ZIN na zapisnik. V postopkih </w:t>
      </w:r>
      <w:r w:rsidR="00E27B08">
        <w:t xml:space="preserve">smo </w:t>
      </w:r>
      <w:r>
        <w:t>izda</w:t>
      </w:r>
      <w:r w:rsidR="00E27B08">
        <w:t>li</w:t>
      </w:r>
      <w:r>
        <w:t xml:space="preserve"> tudi 78 drugih dopisov, saj so zavezanci pogosto potrebovali dodatna pojasnila glede zagotavljanja skladnosti.</w:t>
      </w:r>
    </w:p>
    <w:p w14:paraId="4AB1A066" w14:textId="2A855E36" w:rsidR="00206778" w:rsidRDefault="00206778" w:rsidP="00206778">
      <w:r>
        <w:t xml:space="preserve">V decembru 2022 je potekal tudi administrativni nadzor lokalnih grelnikov prostorov na trda goriva, v okviru katerega </w:t>
      </w:r>
      <w:r w:rsidR="00E27B08">
        <w:t xml:space="preserve">smo </w:t>
      </w:r>
      <w:r>
        <w:t>izvajal</w:t>
      </w:r>
      <w:r w:rsidR="00E27B08">
        <w:t>i</w:t>
      </w:r>
      <w:r>
        <w:t xml:space="preserve"> tudi nadzor </w:t>
      </w:r>
      <w:proofErr w:type="spellStart"/>
      <w:r>
        <w:t>okoljsko</w:t>
      </w:r>
      <w:proofErr w:type="spellEnd"/>
      <w:r>
        <w:t xml:space="preserve"> primerne zasnove in energijskega označevanja. </w:t>
      </w:r>
      <w:r w:rsidR="00E27B08">
        <w:t>N</w:t>
      </w:r>
      <w:r>
        <w:t xml:space="preserve">adzor </w:t>
      </w:r>
      <w:r w:rsidR="00E27B08">
        <w:t xml:space="preserve">bo </w:t>
      </w:r>
      <w:r>
        <w:t xml:space="preserve">zaključen </w:t>
      </w:r>
      <w:r w:rsidR="00E27B08">
        <w:t xml:space="preserve">v </w:t>
      </w:r>
      <w:r>
        <w:t>letu</w:t>
      </w:r>
      <w:r w:rsidR="00E27B08">
        <w:t xml:space="preserve"> 2023</w:t>
      </w:r>
      <w:r>
        <w:t>.</w:t>
      </w:r>
    </w:p>
    <w:p w14:paraId="1B633722" w14:textId="33C89F63" w:rsidR="00206778" w:rsidRDefault="00206778" w:rsidP="00206778">
      <w:r>
        <w:t xml:space="preserve">Inšpekcijski nadzori </w:t>
      </w:r>
      <w:proofErr w:type="spellStart"/>
      <w:r>
        <w:t>okoljsko</w:t>
      </w:r>
      <w:proofErr w:type="spellEnd"/>
      <w:r>
        <w:t xml:space="preserve"> primerne zasnove in energijskega označevanja običajno potekajo sočasno. Skupaj </w:t>
      </w:r>
      <w:r w:rsidR="00E27B08">
        <w:t xml:space="preserve">smo </w:t>
      </w:r>
      <w:r>
        <w:t>oprav</w:t>
      </w:r>
      <w:r w:rsidR="00E27B08">
        <w:t>ili</w:t>
      </w:r>
      <w:r>
        <w:t xml:space="preserve"> 112 inšpekcijskih nadzorov, pri tem je bilo izrečenih 32 opozoril ZIN, </w:t>
      </w:r>
      <w:r w:rsidR="00E27B08">
        <w:t xml:space="preserve">4 </w:t>
      </w:r>
      <w:r>
        <w:t>opomini in 30 opozoril ZP-1.</w:t>
      </w:r>
    </w:p>
    <w:p w14:paraId="13908867" w14:textId="4846D12B" w:rsidR="00BB433F" w:rsidRDefault="00206778" w:rsidP="00206778">
      <w:r>
        <w:t xml:space="preserve">Področje </w:t>
      </w:r>
      <w:proofErr w:type="spellStart"/>
      <w:r>
        <w:t>okoljsko</w:t>
      </w:r>
      <w:proofErr w:type="spellEnd"/>
      <w:r>
        <w:t xml:space="preserve"> primerne zasnove in energijskega označevanja zahteva od zavezancev sprotno osveževanje poznavanja, saj se zahteve pogosto spreminjajo. Največje nepoznavanje zahtev je na področju spletne prodaje, saj le redko naletimo na spletno prodajalno brez pomanjkljivosti.</w:t>
      </w:r>
    </w:p>
    <w:p w14:paraId="7C161498" w14:textId="0CD3BE21" w:rsidR="006A6D90" w:rsidRDefault="0018516E" w:rsidP="00AF533A">
      <w:pPr>
        <w:pStyle w:val="Naslov3"/>
      </w:pPr>
      <w:bookmarkStart w:id="75" w:name="_Toc128394317"/>
      <w:r w:rsidRPr="00F9544F">
        <w:lastRenderedPageBreak/>
        <w:t>Označevanja tekstilnih izdelkov</w:t>
      </w:r>
      <w:bookmarkEnd w:id="75"/>
    </w:p>
    <w:p w14:paraId="6B836853" w14:textId="0D3ED5DB" w:rsidR="006C703E" w:rsidRDefault="00E27B08" w:rsidP="006C703E">
      <w:r>
        <w:t>V</w:t>
      </w:r>
      <w:r w:rsidR="006C703E">
        <w:t xml:space="preserve"> letu 2022 </w:t>
      </w:r>
      <w:r>
        <w:t xml:space="preserve">smo </w:t>
      </w:r>
      <w:r w:rsidR="006C703E">
        <w:t>v prodajalnah nadziral</w:t>
      </w:r>
      <w:r>
        <w:t>i</w:t>
      </w:r>
      <w:r w:rsidR="006C703E">
        <w:t xml:space="preserve"> skladnost surovinske sestave tekstilnih izdelkov s predloženimi informacijami o surovinski sestavi teh izdelkov v skladu z Uredbo o izvajanju Uredbe (EU) o imenih tekstilnih vlaken, ki med drugim določa, da morajo imeti tekstilni izdelki obvezno navedeno surovinsko sestavo.</w:t>
      </w:r>
    </w:p>
    <w:p w14:paraId="6E6E6A54" w14:textId="749F5F06" w:rsidR="003E77B0" w:rsidRDefault="006C703E" w:rsidP="006C703E">
      <w:r>
        <w:t xml:space="preserve">Nadzor </w:t>
      </w:r>
      <w:r w:rsidR="00E27B08">
        <w:t xml:space="preserve">smo </w:t>
      </w:r>
      <w:r>
        <w:t>opravil</w:t>
      </w:r>
      <w:r w:rsidR="00E27B08">
        <w:t>i</w:t>
      </w:r>
      <w:r>
        <w:t xml:space="preserve"> v prodajalnah pri 4 zavezancih, v okviru katerih </w:t>
      </w:r>
      <w:r w:rsidR="00E27B08">
        <w:t xml:space="preserve">smo </w:t>
      </w:r>
      <w:r>
        <w:t>pregledal</w:t>
      </w:r>
      <w:r w:rsidR="00E27B08">
        <w:t>i</w:t>
      </w:r>
      <w:r>
        <w:t xml:space="preserve"> skladnost surovinske sestave tekstilnih izdelkov s predloženimi informacijami o surovinski sestavi za 4 vzorce oblačila, ki so v stiku s kožo.</w:t>
      </w:r>
    </w:p>
    <w:p w14:paraId="3F06D727" w14:textId="1CEC7D51" w:rsidR="006C703E" w:rsidRDefault="006C703E" w:rsidP="006C703E">
      <w:r>
        <w:t>Neskladnosti ni</w:t>
      </w:r>
      <w:r w:rsidR="00E27B08">
        <w:t>smo</w:t>
      </w:r>
      <w:r>
        <w:t xml:space="preserve"> ugotov</w:t>
      </w:r>
      <w:r w:rsidR="00E27B08">
        <w:t>ili</w:t>
      </w:r>
      <w:r>
        <w:t>.</w:t>
      </w:r>
    </w:p>
    <w:p w14:paraId="4CC611AD" w14:textId="719BA786" w:rsidR="00885EAA" w:rsidRDefault="006C703E" w:rsidP="00F31D1C">
      <w:r>
        <w:t>Ker so tekstilni izdelki v neposrednem stiku s kožo, je pomembno, da se preverijo podatki, ki so navedeni na etiketah kot surovinska sestava. Zato si bo</w:t>
      </w:r>
      <w:r w:rsidR="00E27B08">
        <w:t>mo</w:t>
      </w:r>
      <w:r>
        <w:t xml:space="preserve"> prizadeval</w:t>
      </w:r>
      <w:r w:rsidR="00E27B08">
        <w:t>i</w:t>
      </w:r>
      <w:r>
        <w:t xml:space="preserve"> povečati vzorčenje na tem področju.</w:t>
      </w:r>
    </w:p>
    <w:p w14:paraId="0B57ECD8" w14:textId="45870460" w:rsidR="006C703E" w:rsidRDefault="006C703E" w:rsidP="00AF533A">
      <w:pPr>
        <w:pStyle w:val="Naslov3"/>
      </w:pPr>
      <w:bookmarkStart w:id="76" w:name="_Toc128394318"/>
      <w:r w:rsidRPr="006C703E">
        <w:t xml:space="preserve">Naprave, ki vsebujejo </w:t>
      </w:r>
      <w:proofErr w:type="spellStart"/>
      <w:r w:rsidRPr="006C703E">
        <w:t>fluorirane</w:t>
      </w:r>
      <w:proofErr w:type="spellEnd"/>
      <w:r w:rsidRPr="006C703E">
        <w:t xml:space="preserve"> toplogredne pline in ozonu škodljive snovi</w:t>
      </w:r>
      <w:bookmarkEnd w:id="76"/>
    </w:p>
    <w:p w14:paraId="2DFEA50D" w14:textId="2BAB8490" w:rsidR="006C703E" w:rsidRDefault="006C703E" w:rsidP="006C703E">
      <w:proofErr w:type="spellStart"/>
      <w:r>
        <w:t>Fluorirani</w:t>
      </w:r>
      <w:proofErr w:type="spellEnd"/>
      <w:r>
        <w:t xml:space="preserve"> toplogredni plini in ozonu škodljive snovi se nahajajo predvsem v opremi za hlajenje, za klimatizacijo, v toplotnih črpalkah, v opremi za zaščito pred požarom, v električnih stikalnih mehanizmih, v </w:t>
      </w:r>
      <w:proofErr w:type="spellStart"/>
      <w:r>
        <w:t>aerosolnih</w:t>
      </w:r>
      <w:proofErr w:type="spellEnd"/>
      <w:r>
        <w:t xml:space="preserve"> razpršilcih in topilih na osnovi </w:t>
      </w:r>
      <w:proofErr w:type="spellStart"/>
      <w:r>
        <w:t>fluoriranih</w:t>
      </w:r>
      <w:proofErr w:type="spellEnd"/>
      <w:r>
        <w:t xml:space="preserve"> toplogrednih plinov. Za naprave, ki vsebujejo </w:t>
      </w:r>
      <w:proofErr w:type="spellStart"/>
      <w:r>
        <w:t>fluorirane</w:t>
      </w:r>
      <w:proofErr w:type="spellEnd"/>
      <w:r>
        <w:t xml:space="preserve"> toplogredne pline in ozonu škodljive snovi veljajo določila Uredbe o uporabi </w:t>
      </w:r>
      <w:proofErr w:type="spellStart"/>
      <w:r>
        <w:t>fluoriranih</w:t>
      </w:r>
      <w:proofErr w:type="spellEnd"/>
      <w:r>
        <w:t xml:space="preserve"> toplogrednih plinov in ozonu škodljivih snoveh, ki določa, da nadzor nad izvajanjem Uredbe (EU) št. 517/2014 evropskega parlamenta z dne 16. aprila 2014 o </w:t>
      </w:r>
      <w:proofErr w:type="spellStart"/>
      <w:r>
        <w:t>fluoriranih</w:t>
      </w:r>
      <w:proofErr w:type="spellEnd"/>
      <w:r>
        <w:t xml:space="preserve"> toplogrednih plinih in razveljavitvi Uredbe (ES) in razveljavitvi Uredbe (ES) št. 842/2006 opravlja poleg ostalih inšpektoratov za določene naprave tudi Tržni inšpektorat</w:t>
      </w:r>
      <w:r w:rsidR="00841E54">
        <w:t xml:space="preserve"> RS</w:t>
      </w:r>
      <w:r>
        <w:t>.</w:t>
      </w:r>
    </w:p>
    <w:p w14:paraId="1D0EA5E3" w14:textId="4C3DD8DD" w:rsidR="006C703E" w:rsidRDefault="0075157B" w:rsidP="006C703E">
      <w:r>
        <w:t>V</w:t>
      </w:r>
      <w:r w:rsidR="006C703E">
        <w:t xml:space="preserve"> avgustu in</w:t>
      </w:r>
      <w:r w:rsidR="003E77B0">
        <w:t xml:space="preserve"> </w:t>
      </w:r>
      <w:r w:rsidR="006C703E">
        <w:t xml:space="preserve">septembru 2022 </w:t>
      </w:r>
      <w:r>
        <w:t xml:space="preserve">smo </w:t>
      </w:r>
      <w:r w:rsidR="006C703E">
        <w:t>opravljal</w:t>
      </w:r>
      <w:r>
        <w:t>i</w:t>
      </w:r>
      <w:r w:rsidR="006C703E">
        <w:t xml:space="preserve"> nadzor naprav, ki vsebujejo </w:t>
      </w:r>
      <w:proofErr w:type="spellStart"/>
      <w:r w:rsidR="006C703E">
        <w:t>fluorirane</w:t>
      </w:r>
      <w:proofErr w:type="spellEnd"/>
      <w:r w:rsidR="006C703E">
        <w:t xml:space="preserve"> toplogredne pline in ozonu škodljive snovi v spletni prodaji in trgovini na drobno. Nadzor je zajemal kontrolo klima naprav in toplotnih črpalk s temi plini.</w:t>
      </w:r>
    </w:p>
    <w:p w14:paraId="55FEB7DA" w14:textId="77777777" w:rsidR="006C703E" w:rsidRDefault="006C703E" w:rsidP="006C703E">
      <w:pPr>
        <w:pStyle w:val="NavadenNPred"/>
      </w:pPr>
      <w:r>
        <w:t xml:space="preserve">Pri prodaji naprav s </w:t>
      </w:r>
      <w:proofErr w:type="spellStart"/>
      <w:r>
        <w:t>fluoriranimi</w:t>
      </w:r>
      <w:proofErr w:type="spellEnd"/>
      <w:r>
        <w:t xml:space="preserve"> toplogrednimi plini je administrativni nadzor zajemal:</w:t>
      </w:r>
    </w:p>
    <w:p w14:paraId="27DFFD7D" w14:textId="0DB6559C" w:rsidR="006C703E" w:rsidRDefault="006C703E" w:rsidP="006C703E">
      <w:pPr>
        <w:pStyle w:val="Nastevanje1"/>
      </w:pPr>
      <w:r>
        <w:t>označevanje teh naprav s CE oznako ter zahtevanimi podatki v slovenskem jeziku,</w:t>
      </w:r>
    </w:p>
    <w:p w14:paraId="570C6F56" w14:textId="1C5D7802" w:rsidR="006C703E" w:rsidRDefault="006C703E" w:rsidP="006C703E">
      <w:pPr>
        <w:pStyle w:val="Nastevanje1"/>
      </w:pPr>
      <w:r>
        <w:t xml:space="preserve">navedbo, da izdelek vsebuje ali za svoje delovanje potrebuje </w:t>
      </w:r>
      <w:proofErr w:type="spellStart"/>
      <w:r>
        <w:t>fluorirane</w:t>
      </w:r>
      <w:proofErr w:type="spellEnd"/>
      <w:r>
        <w:t xml:space="preserve"> toplogredne pline,</w:t>
      </w:r>
    </w:p>
    <w:p w14:paraId="131828A9" w14:textId="2CFC66BA" w:rsidR="006C703E" w:rsidRDefault="006C703E" w:rsidP="006C703E">
      <w:pPr>
        <w:pStyle w:val="Nastevanje1"/>
      </w:pPr>
      <w:r>
        <w:t>navedbo uveljavljanega industrijskega imena za ta plin,</w:t>
      </w:r>
    </w:p>
    <w:p w14:paraId="20DC9CE2" w14:textId="44EF5A50" w:rsidR="006C703E" w:rsidRDefault="006C703E" w:rsidP="006C703E">
      <w:pPr>
        <w:pStyle w:val="Nastevanje1"/>
      </w:pPr>
      <w:r>
        <w:t>podatke o masi plina,</w:t>
      </w:r>
    </w:p>
    <w:p w14:paraId="4A7B5A80" w14:textId="1D420423" w:rsidR="006C703E" w:rsidRDefault="006C703E" w:rsidP="006C703E">
      <w:pPr>
        <w:pStyle w:val="Nastevanje1"/>
      </w:pPr>
      <w:r>
        <w:t>ekvivalenten CO2 ali navedbo GWP,</w:t>
      </w:r>
    </w:p>
    <w:p w14:paraId="794BB684" w14:textId="4EA6FC71" w:rsidR="006C703E" w:rsidRDefault="006C703E" w:rsidP="006C703E">
      <w:pPr>
        <w:pStyle w:val="Nastevanje1"/>
      </w:pPr>
      <w:r>
        <w:t>podatke o uvozniku,</w:t>
      </w:r>
    </w:p>
    <w:p w14:paraId="68A5D3DF" w14:textId="70EEFCEF" w:rsidR="006C703E" w:rsidRDefault="006C703E" w:rsidP="006C703E">
      <w:pPr>
        <w:pStyle w:val="Nastevanje1"/>
      </w:pPr>
      <w:r>
        <w:t>navodila za sestavo in uporabo,</w:t>
      </w:r>
    </w:p>
    <w:p w14:paraId="3CBDFDD6" w14:textId="57550BC2" w:rsidR="006C703E" w:rsidRDefault="006C703E" w:rsidP="006C703E">
      <w:pPr>
        <w:pStyle w:val="Nastevanje1"/>
      </w:pPr>
      <w:r>
        <w:t>prilaganje garancijskega lista k plinskim napravam in vsebina le-tega,</w:t>
      </w:r>
    </w:p>
    <w:p w14:paraId="5FBFBCD4" w14:textId="44E99573" w:rsidR="006C703E" w:rsidRDefault="006C703E" w:rsidP="006C703E">
      <w:pPr>
        <w:pStyle w:val="Nastevanje1"/>
      </w:pPr>
      <w:r>
        <w:t xml:space="preserve">pri napravah, ki niso hermetično zaprte, ali prodajalec razpolaga z imenom kupca ter navedbo pooblaščenega podjetja, ki mu bo vgradilo napravo s </w:t>
      </w:r>
      <w:proofErr w:type="spellStart"/>
      <w:r>
        <w:t>fluoriranimi</w:t>
      </w:r>
      <w:proofErr w:type="spellEnd"/>
      <w:r>
        <w:t xml:space="preserve"> toplogrednimi plini.</w:t>
      </w:r>
    </w:p>
    <w:p w14:paraId="59BBF2CC" w14:textId="3880F987" w:rsidR="006C703E" w:rsidRDefault="006C703E" w:rsidP="006C703E">
      <w:pPr>
        <w:pStyle w:val="NavadenNZa"/>
      </w:pPr>
      <w:r>
        <w:t xml:space="preserve">Nadzor </w:t>
      </w:r>
      <w:r w:rsidR="0075157B">
        <w:t xml:space="preserve">smo </w:t>
      </w:r>
      <w:r>
        <w:t>izved</w:t>
      </w:r>
      <w:r w:rsidR="0075157B">
        <w:t>li</w:t>
      </w:r>
      <w:r>
        <w:t xml:space="preserve"> pri 23 prodajalcih, ki ponujajo prodajo klimatskih naprav in toplotnih črpalk potrošnikom ter pri </w:t>
      </w:r>
      <w:r w:rsidR="0075157B">
        <w:t xml:space="preserve">1 </w:t>
      </w:r>
      <w:r>
        <w:t>slovenskem proizvajalcu. Pregledanih je bilo 24 teh naprav, od tega je</w:t>
      </w:r>
      <w:r w:rsidR="003E77B0">
        <w:t xml:space="preserve"> </w:t>
      </w:r>
      <w:r>
        <w:t xml:space="preserve">bilo 6 hermetično zaprtih. Pri tem </w:t>
      </w:r>
      <w:r w:rsidR="0075157B">
        <w:t xml:space="preserve">smo </w:t>
      </w:r>
      <w:r>
        <w:t>ugotov</w:t>
      </w:r>
      <w:r w:rsidR="0075157B">
        <w:t>ili</w:t>
      </w:r>
      <w:r>
        <w:t xml:space="preserve">, da pri 5 napravah niso bile oznake na napravi v slovenskem jeziku, pri 7 napravah ni bilo navedenega uveljavljenega industrijskega poimenovanja </w:t>
      </w:r>
      <w:proofErr w:type="spellStart"/>
      <w:r>
        <w:t>fluoriranega</w:t>
      </w:r>
      <w:proofErr w:type="spellEnd"/>
      <w:r>
        <w:t xml:space="preserve"> plina, pri </w:t>
      </w:r>
      <w:r w:rsidR="0075157B">
        <w:t xml:space="preserve">1 </w:t>
      </w:r>
      <w:r>
        <w:t xml:space="preserve">napravi ni bilo navedeno, da vsebuje </w:t>
      </w:r>
      <w:proofErr w:type="spellStart"/>
      <w:r>
        <w:t>fluorirane</w:t>
      </w:r>
      <w:proofErr w:type="spellEnd"/>
      <w:r w:rsidR="003E77B0">
        <w:t xml:space="preserve"> </w:t>
      </w:r>
      <w:r>
        <w:t xml:space="preserve">toplogredne pline, pri 2 napravah ni bilo navedenega uvoznika, pri 5 napravah v </w:t>
      </w:r>
      <w:r>
        <w:lastRenderedPageBreak/>
        <w:t>navodilih ni</w:t>
      </w:r>
      <w:r w:rsidR="003E77B0">
        <w:t xml:space="preserve"> </w:t>
      </w:r>
      <w:r w:rsidR="0075157B">
        <w:t xml:space="preserve">bila </w:t>
      </w:r>
      <w:r>
        <w:t>naved</w:t>
      </w:r>
      <w:r w:rsidR="0075157B">
        <w:t xml:space="preserve">ena </w:t>
      </w:r>
      <w:r>
        <w:t>oznak</w:t>
      </w:r>
      <w:r w:rsidR="0075157B">
        <w:t>a</w:t>
      </w:r>
      <w:r>
        <w:t xml:space="preserve"> naprave, pri 1 napravi pa je bil pomanjkljiv garancijski list, ker ni vseboval vseh elementov.</w:t>
      </w:r>
    </w:p>
    <w:p w14:paraId="1A5E5786" w14:textId="1A77EED6" w:rsidR="006C703E" w:rsidRDefault="006C703E" w:rsidP="006C703E">
      <w:r>
        <w:t xml:space="preserve">Na podlagi gornjih ugotovitev </w:t>
      </w:r>
      <w:r w:rsidR="0075157B">
        <w:t xml:space="preserve">smo </w:t>
      </w:r>
      <w:r>
        <w:t>pravnim subjektom izre</w:t>
      </w:r>
      <w:r w:rsidR="0075157B">
        <w:t>kli</w:t>
      </w:r>
      <w:r>
        <w:t xml:space="preserve"> 7 opozoril ZIN. Zaradi kršitev zadevne zakonodaje s</w:t>
      </w:r>
      <w:r w:rsidR="0075157B">
        <w:t>m</w:t>
      </w:r>
      <w:r>
        <w:t>o izda</w:t>
      </w:r>
      <w:r w:rsidR="0075157B">
        <w:t>li</w:t>
      </w:r>
      <w:r>
        <w:t xml:space="preserve"> tudi 6 opozoril ZP-1.</w:t>
      </w:r>
    </w:p>
    <w:p w14:paraId="67BFB4E8" w14:textId="4EDC6497" w:rsidR="006C703E" w:rsidRPr="006C703E" w:rsidRDefault="0075157B" w:rsidP="00F31D1C">
      <w:r>
        <w:t>N</w:t>
      </w:r>
      <w:r w:rsidR="006C703E">
        <w:t xml:space="preserve">adzor klimatskih naprav in toplotnih črpalk </w:t>
      </w:r>
      <w:r>
        <w:t xml:space="preserve">smo </w:t>
      </w:r>
      <w:r w:rsidR="006C703E">
        <w:t>opravljali</w:t>
      </w:r>
      <w:r w:rsidR="003E77B0">
        <w:t xml:space="preserve"> </w:t>
      </w:r>
      <w:r w:rsidR="006C703E">
        <w:t>že v letu 2021, kjer je bilo</w:t>
      </w:r>
      <w:r w:rsidR="003E77B0">
        <w:t xml:space="preserve"> </w:t>
      </w:r>
      <w:r w:rsidR="006C703E">
        <w:t xml:space="preserve">ugotovljeno več nepravilnosti. Zardi nepravilnosti v letu 2022 </w:t>
      </w:r>
      <w:r>
        <w:t xml:space="preserve">bomo </w:t>
      </w:r>
      <w:r w:rsidR="006C703E">
        <w:t>tudi v prihodnjih letih izv</w:t>
      </w:r>
      <w:r>
        <w:t>ajali</w:t>
      </w:r>
      <w:r w:rsidR="006C703E">
        <w:t xml:space="preserve"> nadzor teh naprav.</w:t>
      </w:r>
    </w:p>
    <w:p w14:paraId="218F05E4" w14:textId="57AE2DA9" w:rsidR="006C703E" w:rsidRDefault="006C703E" w:rsidP="00AF533A">
      <w:pPr>
        <w:pStyle w:val="Naslov3"/>
      </w:pPr>
      <w:bookmarkStart w:id="77" w:name="_Toc128394319"/>
      <w:bookmarkStart w:id="78" w:name="_Hlk128123350"/>
      <w:r w:rsidRPr="006C703E">
        <w:t>Informacije o varčnosti porabe goriva, emisijah CO2 in emisijah onesnaževal zunanjega zraka, ki so na voljo potrošnikom pri nakupu novega osebnega avtomobila</w:t>
      </w:r>
      <w:bookmarkEnd w:id="77"/>
    </w:p>
    <w:bookmarkEnd w:id="78"/>
    <w:p w14:paraId="5FEEB12E" w14:textId="77777777" w:rsidR="006C703E" w:rsidRDefault="006C703E" w:rsidP="006C703E">
      <w:r>
        <w:t>Na podlagi Zakona o varstvu okolja je bila v letu 2014 objavljena Uredba o informacijah o varčnosti porabe goriva, emisijah CO2 in emisijah onesnaževal zunanjega zraka, ki so na voljo potrošnikom o novih osebnih avtomobilih, ki vsebinsko povzema direktivo 1999/94/ES in 1137/2008/ES o informacijah o varčni rabi goriva in emisijah CO2, ki so na voljo potrošnikom v zvezi z trženjem novih osebnih vozil.</w:t>
      </w:r>
    </w:p>
    <w:p w14:paraId="63102CD1" w14:textId="14004A0E" w:rsidR="006C703E" w:rsidRDefault="006C703E" w:rsidP="006C703E">
      <w:r>
        <w:t xml:space="preserve">Po uredbi mora dobavitelj za vsak model novega osebnega vozila, ki se nahaja na prodajnem mestu, izdelati oznako o varčni porabi goriva in emisijah CO2 in emisijah onesnaževal zunanjega zraka </w:t>
      </w:r>
      <w:r w:rsidR="0075157B">
        <w:t xml:space="preserve">ter </w:t>
      </w:r>
      <w:r>
        <w:t>jo posredovati prodajalcu. Prodajalec oznako namesti na levo sprednje stransko steklo vsakega novega osebnega avtomobila, ki se nahaja na prodajnem mestu</w:t>
      </w:r>
      <w:r w:rsidR="0075157B">
        <w:t>,</w:t>
      </w:r>
      <w:r>
        <w:t xml:space="preserve"> ali jo razstavi v razdalji 50 cm od vozila. Prav tako mora prodajalec za vsa nova osebna vozila, ki se nahajajo na prodajnem mestu, na vidnem mestu prikazati </w:t>
      </w:r>
      <w:r w:rsidR="0075157B">
        <w:t xml:space="preserve">podatke o prodajanih modelih na </w:t>
      </w:r>
      <w:r>
        <w:t>plakat</w:t>
      </w:r>
      <w:r w:rsidR="0075157B">
        <w:t>u</w:t>
      </w:r>
      <w:r>
        <w:t xml:space="preserve"> velikosti 70 cm x 50 cm oziroma zaslon</w:t>
      </w:r>
      <w:r w:rsidR="0075157B">
        <w:t>u</w:t>
      </w:r>
      <w:r>
        <w:t xml:space="preserve"> 25 cm x 32 cm. V prodajalni vozil mora biti potrošnikom brezplačno dostopna tudi zadnja izdaja priročnika v tiskani ali elektronski obliki.</w:t>
      </w:r>
    </w:p>
    <w:p w14:paraId="7E943878" w14:textId="40F786C5" w:rsidR="006C703E" w:rsidRPr="00AE5F4C" w:rsidRDefault="00AE5F4C" w:rsidP="006C703E">
      <w:r w:rsidRPr="00AE5F4C">
        <w:t xml:space="preserve">Skupno smo januarja 2022 opravili nadzor pri 31 prodajalcih vozil. </w:t>
      </w:r>
      <w:r w:rsidR="006C703E" w:rsidRPr="00AE5F4C">
        <w:t>Pregledali s</w:t>
      </w:r>
      <w:r w:rsidR="00200B8C" w:rsidRPr="00AE5F4C">
        <w:t>m</w:t>
      </w:r>
      <w:r w:rsidR="006C703E" w:rsidRPr="00AE5F4C">
        <w:t>o 68 novih vozil, če se pri vozilih nahaja oznaka o varčni porabi goriva in emisijah CO2</w:t>
      </w:r>
      <w:r w:rsidR="00200B8C" w:rsidRPr="00AE5F4C">
        <w:t>,</w:t>
      </w:r>
      <w:r w:rsidR="006C703E" w:rsidRPr="00AE5F4C">
        <w:t xml:space="preserve"> če se v prodajalni vozil nahaja na vidnem mestu tudi plakat velikosti 70 cm x 50 cm oziroma zaslon 25 cm x 32 cm </w:t>
      </w:r>
      <w:r w:rsidR="00200B8C" w:rsidRPr="00AE5F4C">
        <w:t xml:space="preserve">ter </w:t>
      </w:r>
      <w:r w:rsidR="006C703E" w:rsidRPr="00AE5F4C">
        <w:t xml:space="preserve">če je </w:t>
      </w:r>
      <w:r w:rsidR="00200B8C" w:rsidRPr="00AE5F4C">
        <w:t xml:space="preserve">potrošnikom </w:t>
      </w:r>
      <w:r w:rsidR="006C703E" w:rsidRPr="00AE5F4C">
        <w:t>na voljo priročnik o varčni porabi goriva in emisijah CO2.</w:t>
      </w:r>
    </w:p>
    <w:p w14:paraId="17475F0A" w14:textId="39B25E46" w:rsidR="006C703E" w:rsidRDefault="0075157B" w:rsidP="006C703E">
      <w:r>
        <w:t>V</w:t>
      </w:r>
      <w:r w:rsidR="006C703E">
        <w:t xml:space="preserve"> 6 primerih </w:t>
      </w:r>
      <w:r>
        <w:t xml:space="preserve">smo odkrili, da </w:t>
      </w:r>
      <w:r w:rsidR="006C703E">
        <w:t xml:space="preserve">na ali poleg avtomobila ni bilo oznake o varčni porabi goriva, emisijah CO2 in emisijah onesnaževal zunanjega zraka. V </w:t>
      </w:r>
      <w:r>
        <w:t xml:space="preserve">1 </w:t>
      </w:r>
      <w:r w:rsidR="006C703E">
        <w:t>primeru ni bilo v prodajalni plakata o prodajanih vozilih. V 4 prodajalnah pa priročnik o varčni porabi goriva in emisijah CO2 ni bil na voljo potrošniku. V času inšpekcijskega pregleda so prodajalci zagotovili pri vseh vozilih oznake o varčni porabi goriva in emisijah CO2 ter tudi priročnik.</w:t>
      </w:r>
    </w:p>
    <w:p w14:paraId="501A990B" w14:textId="7B759C1A" w:rsidR="006C703E" w:rsidRPr="006C703E" w:rsidRDefault="006C703E" w:rsidP="006C703E">
      <w:r>
        <w:t>Zaradi navedenih nepravilnosti s</w:t>
      </w:r>
      <w:r w:rsidR="0075157B">
        <w:t>m</w:t>
      </w:r>
      <w:r>
        <w:t xml:space="preserve">o na zapisnik izrekli 5 opozoril ZIN ter 5 opozoril ZP-1, v enem primeru, kjer je bilo več nepravilnosti, pa </w:t>
      </w:r>
      <w:r w:rsidR="0075157B">
        <w:t xml:space="preserve">smo izrekli </w:t>
      </w:r>
      <w:r>
        <w:t>opomin.</w:t>
      </w:r>
    </w:p>
    <w:p w14:paraId="2B220A4E" w14:textId="7284B55A" w:rsidR="0050624D" w:rsidRDefault="0050624D" w:rsidP="00AF533A">
      <w:pPr>
        <w:pStyle w:val="Naslov3"/>
      </w:pPr>
      <w:bookmarkStart w:id="79" w:name="_Toc128394320"/>
      <w:r w:rsidRPr="0050624D">
        <w:t>Oglaševanje domnevno neskladnih in nevarnih proizvodov na F</w:t>
      </w:r>
      <w:r>
        <w:t>acebooku</w:t>
      </w:r>
      <w:bookmarkEnd w:id="79"/>
    </w:p>
    <w:p w14:paraId="3CEE20DB" w14:textId="06927FB1" w:rsidR="0050624D" w:rsidRDefault="00200B8C" w:rsidP="0050624D">
      <w:r>
        <w:t>V</w:t>
      </w:r>
      <w:r w:rsidR="0050624D">
        <w:t xml:space="preserve"> letu 2022 </w:t>
      </w:r>
      <w:r>
        <w:t xml:space="preserve">smo </w:t>
      </w:r>
      <w:r w:rsidR="0050624D">
        <w:t>prejel</w:t>
      </w:r>
      <w:r>
        <w:t>i</w:t>
      </w:r>
      <w:r w:rsidR="0050624D">
        <w:t xml:space="preserve"> več prijav oglaševanja domnevno neskladnih in nevarnih proizvodov z različnih področij. Prijavitelji so bili v glavnem anonimni</w:t>
      </w:r>
      <w:r>
        <w:t xml:space="preserve">, </w:t>
      </w:r>
      <w:r w:rsidR="0050624D">
        <w:t xml:space="preserve">prijavili </w:t>
      </w:r>
      <w:r>
        <w:t xml:space="preserve">pa so </w:t>
      </w:r>
      <w:r w:rsidR="0050624D">
        <w:t xml:space="preserve">trženje proizvodov na portalu Marketplace, ki je sestavni del družabnega omrežja Facebook. Proizvodi so se oglaševali na spletnem naslovu Marketplace </w:t>
      </w:r>
      <w:proofErr w:type="spellStart"/>
      <w:r w:rsidR="0050624D">
        <w:t>Slovenia</w:t>
      </w:r>
      <w:proofErr w:type="spellEnd"/>
      <w:r w:rsidR="0050624D">
        <w:t xml:space="preserve"> | Facebook.</w:t>
      </w:r>
    </w:p>
    <w:p w14:paraId="166F4601" w14:textId="6116010B" w:rsidR="0050624D" w:rsidRDefault="0050624D" w:rsidP="0050624D">
      <w:r>
        <w:t>Prijave so se nanašale na kotle na trdo gorivo tržnih blagovnih znamk</w:t>
      </w:r>
      <w:r w:rsidR="00943FA6">
        <w:t>,</w:t>
      </w:r>
      <w:r>
        <w:t xml:space="preserve"> različne vrste rezalnih priključkov s cepci za prenosne ročne obrezovalnike grmičevja</w:t>
      </w:r>
      <w:r w:rsidR="00943FA6">
        <w:t>,</w:t>
      </w:r>
      <w:r>
        <w:t xml:space="preserve"> različne tipe </w:t>
      </w:r>
      <w:r>
        <w:lastRenderedPageBreak/>
        <w:t>verižnih diskov, ki so namenjeni za uporabo s kotnimi brusilniki</w:t>
      </w:r>
      <w:r w:rsidR="00943FA6">
        <w:t>,</w:t>
      </w:r>
      <w:r>
        <w:t xml:space="preserve"> več vrst enoročnih verižnih žag</w:t>
      </w:r>
      <w:r w:rsidR="00943FA6">
        <w:t>,</w:t>
      </w:r>
      <w:r>
        <w:t xml:space="preserve"> več vrst daljinsko vodenih kosilnic</w:t>
      </w:r>
      <w:r w:rsidR="00943FA6">
        <w:t>,</w:t>
      </w:r>
      <w:r>
        <w:t xml:space="preserve"> različne električne varilne aparate</w:t>
      </w:r>
      <w:r w:rsidR="00943FA6">
        <w:t>,</w:t>
      </w:r>
      <w:r>
        <w:t xml:space="preserve"> bencinske generatorje</w:t>
      </w:r>
      <w:r w:rsidR="00943FA6">
        <w:t>,</w:t>
      </w:r>
      <w:r>
        <w:t xml:space="preserve"> kotne brusilnike</w:t>
      </w:r>
      <w:r w:rsidR="00943FA6">
        <w:t>,</w:t>
      </w:r>
      <w:r>
        <w:t xml:space="preserve"> plinske žare in podobno.</w:t>
      </w:r>
    </w:p>
    <w:p w14:paraId="592D45D5" w14:textId="5555BE93" w:rsidR="0050624D" w:rsidRDefault="0050624D" w:rsidP="0050624D">
      <w:r>
        <w:t xml:space="preserve">Na podlagi pregledanih objav trženja na spletni tržnici Marketplace </w:t>
      </w:r>
      <w:r w:rsidR="00943FA6">
        <w:t xml:space="preserve">smo </w:t>
      </w:r>
      <w:r>
        <w:t>ugotov</w:t>
      </w:r>
      <w:r w:rsidR="00943FA6">
        <w:t>ili</w:t>
      </w:r>
      <w:r>
        <w:t>, da jih tržijo fizične osebe, zato so bile prijave odstopljene na Finančno upravo RS.</w:t>
      </w:r>
    </w:p>
    <w:p w14:paraId="38DCD5FE" w14:textId="50982FF1" w:rsidR="0050624D" w:rsidRDefault="0050624D" w:rsidP="0050624D">
      <w:r>
        <w:t xml:space="preserve">V septembru 2022 </w:t>
      </w:r>
      <w:r w:rsidR="00943FA6">
        <w:t xml:space="preserve">smo bili </w:t>
      </w:r>
      <w:r>
        <w:t>s strani lastnika Facebooka, podjetja</w:t>
      </w:r>
      <w:r w:rsidR="003E77B0">
        <w:t xml:space="preserve"> </w:t>
      </w:r>
      <w:r>
        <w:t>Meta, obveščen</w:t>
      </w:r>
      <w:r w:rsidR="00943FA6">
        <w:t>i</w:t>
      </w:r>
      <w:r>
        <w:t>, da bo od 1. oktobra 2022 na strani Potrošniška politika delovala spletna stran s prilagojeno obliko za morebitno prijavo kršitve na Facebooku.</w:t>
      </w:r>
    </w:p>
    <w:p w14:paraId="700E9D6F" w14:textId="401ABD5E" w:rsidR="0050624D" w:rsidRPr="0050624D" w:rsidRDefault="00943FA6" w:rsidP="0050624D">
      <w:r>
        <w:t xml:space="preserve">Tako smo dobili </w:t>
      </w:r>
      <w:r w:rsidR="0050624D">
        <w:t>možnost, da prijavi</w:t>
      </w:r>
      <w:r>
        <w:t>mo</w:t>
      </w:r>
      <w:r w:rsidR="0050624D">
        <w:t xml:space="preserve"> vsebino kršitve (nedovoljeno prodajo nevarnih proizvodov), vendar do sedaj te možnosti še ni</w:t>
      </w:r>
      <w:r>
        <w:t>smo</w:t>
      </w:r>
      <w:r w:rsidR="0050624D">
        <w:t xml:space="preserve"> uporabil</w:t>
      </w:r>
      <w:r>
        <w:t>i</w:t>
      </w:r>
      <w:r w:rsidR="0050624D">
        <w:t xml:space="preserve">, saj </w:t>
      </w:r>
      <w:r>
        <w:t xml:space="preserve">smo </w:t>
      </w:r>
      <w:r w:rsidR="0050624D">
        <w:t>pri prejetih prijavah vedno ugotov</w:t>
      </w:r>
      <w:r>
        <w:t>ili</w:t>
      </w:r>
      <w:r w:rsidR="0050624D">
        <w:t xml:space="preserve"> trženje nevarnih proizvodov s strani fizičnih oseb, katere </w:t>
      </w:r>
      <w:r>
        <w:t xml:space="preserve">– </w:t>
      </w:r>
      <w:r w:rsidR="0050624D">
        <w:t>glede</w:t>
      </w:r>
      <w:r>
        <w:t xml:space="preserve"> </w:t>
      </w:r>
      <w:r w:rsidR="0050624D">
        <w:t xml:space="preserve">na določila Zakona o preprečevanju in zaposlovanju dela na črno </w:t>
      </w:r>
      <w:r>
        <w:t xml:space="preserve">– </w:t>
      </w:r>
      <w:r w:rsidR="0050624D">
        <w:t>nadzira Finančna uprava RS.</w:t>
      </w:r>
    </w:p>
    <w:p w14:paraId="746FEB63" w14:textId="2E55C2E1" w:rsidR="0038173C" w:rsidRPr="00B30E36" w:rsidRDefault="0038173C" w:rsidP="00AF533A">
      <w:pPr>
        <w:pStyle w:val="Naslov3"/>
      </w:pPr>
      <w:bookmarkStart w:id="80" w:name="_Toc128394321"/>
      <w:r w:rsidRPr="00B30E36">
        <w:t>S</w:t>
      </w:r>
      <w:r w:rsidR="000E3AAE" w:rsidRPr="00B30E36">
        <w:t xml:space="preserve">odelovanje </w:t>
      </w:r>
      <w:r w:rsidR="00983B04">
        <w:t xml:space="preserve">s </w:t>
      </w:r>
      <w:r w:rsidR="000E3AAE" w:rsidRPr="00B30E36">
        <w:t>Finančn</w:t>
      </w:r>
      <w:r w:rsidR="00983B04">
        <w:t>o</w:t>
      </w:r>
      <w:r w:rsidRPr="00B30E36">
        <w:t xml:space="preserve"> uprav</w:t>
      </w:r>
      <w:r w:rsidR="00983B04">
        <w:t>o</w:t>
      </w:r>
      <w:r w:rsidRPr="00B30E36">
        <w:t xml:space="preserve"> pri nadzoru uvoza proizvodov iz tretjih držav</w:t>
      </w:r>
      <w:bookmarkEnd w:id="80"/>
    </w:p>
    <w:p w14:paraId="735427E9" w14:textId="2E8F5C26" w:rsidR="006C703E" w:rsidRDefault="006C703E" w:rsidP="006C703E">
      <w:r>
        <w:t>Po vstopu Slovenije v EU se je na podlagi Uredbe Sveta 339/93/EGS o preverjanju skladnosti s pravili o varnosti proizvodov za izdelke, uvožene iz tretjih držav, okrepil nadzor nad uvozom proizvodov iz tretjih držav. Na podlagi te uredbe sodeluje</w:t>
      </w:r>
      <w:r w:rsidR="00943FA6">
        <w:t>mo</w:t>
      </w:r>
      <w:r>
        <w:t xml:space="preserve"> s carinskimi organi že od leta 2003.</w:t>
      </w:r>
    </w:p>
    <w:p w14:paraId="7E8BFC25" w14:textId="0665BF01" w:rsidR="006C703E" w:rsidRDefault="006C703E" w:rsidP="006C703E">
      <w:r>
        <w:t>Dne 16. julija 2021 se je začela uporabljati Uredba (EU) 2019/1020 Evropskega parlamenta in Sveta z dne 20</w:t>
      </w:r>
      <w:r w:rsidR="00943FA6">
        <w:t>.</w:t>
      </w:r>
      <w:r>
        <w:t xml:space="preserve"> junija 2019 o nadzoru trga in skladnosti proizvodov in spremembi Direktive 2004/42/ES ter uredb (ES) št. 765/2008 in (EU) št. 305/2011, ki ureja tudi nadzor proizvodov, ki vstopajo na trg unije in sodelovanje med pristojnimi organi. Z Uredbo o izvajanju Uredbe (EU) o nadzoru trga in skladnosti proizvodov je Finančna uprava </w:t>
      </w:r>
      <w:r w:rsidR="00943FA6">
        <w:t xml:space="preserve">RS </w:t>
      </w:r>
      <w:r>
        <w:t>določena kot organ, pristojen za nadzor proizvodov, ki vstopajo na trg EU.</w:t>
      </w:r>
    </w:p>
    <w:p w14:paraId="5B5503DC" w14:textId="183F5D41" w:rsidR="006C703E" w:rsidRDefault="006C703E" w:rsidP="006C703E">
      <w:pPr>
        <w:pStyle w:val="NavadenNPred"/>
      </w:pPr>
      <w:r>
        <w:t xml:space="preserve">Za obveščanje Tržnega inšpektorata </w:t>
      </w:r>
      <w:r w:rsidR="00841E54">
        <w:t xml:space="preserve">RS </w:t>
      </w:r>
      <w:r>
        <w:t xml:space="preserve">s strani Finančne uprave </w:t>
      </w:r>
      <w:r w:rsidR="00841E54">
        <w:t xml:space="preserve">RS </w:t>
      </w:r>
      <w:r>
        <w:t>je pomembna določba prvega odstavka 26. člena Uredbe (EU) 2019/1020, ki določa, da se zadržanje sprostitve proizvoda v prosti promet izvede, če carinski organ ugotovi, da:</w:t>
      </w:r>
    </w:p>
    <w:p w14:paraId="678208D4" w14:textId="2759E780" w:rsidR="006C703E" w:rsidRDefault="006C703E" w:rsidP="006C703E">
      <w:pPr>
        <w:pStyle w:val="Nastevanje1"/>
      </w:pPr>
      <w:r>
        <w:t>proizvodu ni priložena dokumentacija, ki se zahteva v skladu z veljavnim pravom EU, ali pa se porajajo utemeljeni dvomi o pristnosti, točnosti ali popolnosti takšne dokumentacije,</w:t>
      </w:r>
    </w:p>
    <w:p w14:paraId="02999B2A" w14:textId="53DA901D" w:rsidR="006C703E" w:rsidRDefault="006C703E" w:rsidP="006C703E">
      <w:pPr>
        <w:pStyle w:val="Nastevanje1"/>
      </w:pPr>
      <w:r>
        <w:t>proizvod ni označen v skladu s pravom EU, ki se zanj uporablja,</w:t>
      </w:r>
    </w:p>
    <w:p w14:paraId="59E24E2F" w14:textId="23776E9B" w:rsidR="006C703E" w:rsidRDefault="006C703E" w:rsidP="006C703E">
      <w:pPr>
        <w:pStyle w:val="Nastevanje1"/>
      </w:pPr>
      <w:r>
        <w:t>je proizvod označen z oznako CE ali drugo oznako, ki jo zahteva pravo EU, ki se zanj uporablja, vendar je oznaka pritrjena na napačen ali zavajajoč način,</w:t>
      </w:r>
    </w:p>
    <w:p w14:paraId="59DE3632" w14:textId="65FF408F" w:rsidR="006C703E" w:rsidRDefault="006C703E" w:rsidP="006C703E">
      <w:pPr>
        <w:pStyle w:val="Nastevanje1"/>
      </w:pPr>
      <w:r>
        <w:t xml:space="preserve">ime, registrirano trgovsko ime ali registrirana trgovska znamka in kontaktni podatki, vključno s poštnim naslovom gospodarskega subjekta, ki opravlja naloge v zvezi s proizvodom, za katerega se uporablja določena </w:t>
      </w:r>
      <w:proofErr w:type="spellStart"/>
      <w:r>
        <w:t>harmonizacijska</w:t>
      </w:r>
      <w:proofErr w:type="spellEnd"/>
      <w:r>
        <w:t xml:space="preserve"> zakonodaja EU, niso navedeni ali jih ni mogoče razbrati v skladu s členom 4(4) ali</w:t>
      </w:r>
    </w:p>
    <w:p w14:paraId="3CD1F3D5" w14:textId="58F9B234" w:rsidR="006C703E" w:rsidRDefault="006C703E" w:rsidP="006C703E">
      <w:pPr>
        <w:pStyle w:val="Nastevanje1"/>
      </w:pPr>
      <w:r>
        <w:t>zaradi katerega koli drugega razloga obstaja utemeljena domneva, da proizvod ne izpolnjuje zahtev iz prava EU, ki se zanj uporablja, ali predstavlja resno tveganje za zdravje, varnost, okolje ali druge vidike javnega interesa iz člena 1,</w:t>
      </w:r>
    </w:p>
    <w:p w14:paraId="5D83F9C9" w14:textId="7E365804" w:rsidR="006C703E" w:rsidRDefault="006C703E" w:rsidP="006C703E">
      <w:pPr>
        <w:pStyle w:val="NavadenBrez"/>
      </w:pPr>
      <w:r>
        <w:t>o čemer carina takoj uradno obvesti organe za nadzor trga.</w:t>
      </w:r>
    </w:p>
    <w:p w14:paraId="1FDD1B14" w14:textId="77777777" w:rsidR="007A59B9" w:rsidRDefault="007A59B9" w:rsidP="007A59B9">
      <w:pPr>
        <w:pStyle w:val="NavadenNZa"/>
      </w:pPr>
      <w:r>
        <w:t>Od Finančne uprave RS smo v letu 2022 prejeli 64 pisnih obvestil o zadržanju sprostitve proizvodov v prost promet, od katerih smo v 32 primerih ugotovili, da gre za neskladne proizvode in sprostitev nismo dovolili, v 29 primerih pa smo dovolili sprostitev proizvodov v prost promet. V 3 primerih zadržanja proizvoda smo ugotovili, da nismo pristojni za obravnavo proizvoda, zato smo zadevo odstopili v reševanje pristojnemu organu.</w:t>
      </w:r>
    </w:p>
    <w:tbl>
      <w:tblPr>
        <w:tblStyle w:val="Seznamvtabeli3"/>
        <w:tblW w:w="8837" w:type="dxa"/>
        <w:tblLayout w:type="fixed"/>
        <w:tblLook w:val="01E0" w:firstRow="1" w:lastRow="1" w:firstColumn="1" w:lastColumn="1" w:noHBand="0" w:noVBand="0"/>
      </w:tblPr>
      <w:tblGrid>
        <w:gridCol w:w="1947"/>
        <w:gridCol w:w="689"/>
        <w:gridCol w:w="689"/>
        <w:gridCol w:w="689"/>
        <w:gridCol w:w="689"/>
        <w:gridCol w:w="689"/>
        <w:gridCol w:w="689"/>
        <w:gridCol w:w="689"/>
        <w:gridCol w:w="689"/>
        <w:gridCol w:w="689"/>
        <w:gridCol w:w="689"/>
      </w:tblGrid>
      <w:tr w:rsidR="0022562B" w:rsidRPr="006064A6" w14:paraId="01920367" w14:textId="39845F09" w:rsidTr="0022562B">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947" w:type="dxa"/>
            <w:shd w:val="clear" w:color="auto" w:fill="D0CECE" w:themeFill="background2" w:themeFillShade="E6"/>
          </w:tcPr>
          <w:p w14:paraId="357D7645" w14:textId="77777777" w:rsidR="006C703E" w:rsidRPr="0022562B" w:rsidRDefault="006C703E" w:rsidP="00FA2C1B">
            <w:pPr>
              <w:pStyle w:val="Tabelanaslov"/>
              <w:rPr>
                <w:b/>
                <w:bCs/>
                <w:color w:val="auto"/>
                <w:sz w:val="22"/>
              </w:rPr>
            </w:pPr>
            <w:r w:rsidRPr="0022562B">
              <w:rPr>
                <w:b/>
                <w:bCs/>
                <w:color w:val="auto"/>
                <w:sz w:val="22"/>
              </w:rPr>
              <w:lastRenderedPageBreak/>
              <w:br w:type="page"/>
              <w:t>Leto</w:t>
            </w:r>
          </w:p>
        </w:tc>
        <w:tc>
          <w:tcPr>
            <w:cnfStyle w:val="000010000000" w:firstRow="0" w:lastRow="0" w:firstColumn="0" w:lastColumn="0" w:oddVBand="1" w:evenVBand="0" w:oddHBand="0" w:evenHBand="0" w:firstRowFirstColumn="0" w:firstRowLastColumn="0" w:lastRowFirstColumn="0" w:lastRowLastColumn="0"/>
            <w:tcW w:w="689" w:type="dxa"/>
            <w:shd w:val="clear" w:color="auto" w:fill="D0CECE" w:themeFill="background2" w:themeFillShade="E6"/>
          </w:tcPr>
          <w:p w14:paraId="0B7E816D" w14:textId="77777777" w:rsidR="006C703E" w:rsidRPr="0022562B" w:rsidRDefault="006C703E" w:rsidP="00FA2C1B">
            <w:pPr>
              <w:pStyle w:val="Tabelanaslov"/>
              <w:rPr>
                <w:b/>
                <w:bCs/>
                <w:color w:val="auto"/>
                <w:sz w:val="22"/>
              </w:rPr>
            </w:pPr>
            <w:r w:rsidRPr="0022562B">
              <w:rPr>
                <w:b/>
                <w:bCs/>
                <w:color w:val="auto"/>
                <w:sz w:val="22"/>
              </w:rPr>
              <w:t>2013</w:t>
            </w:r>
          </w:p>
        </w:tc>
        <w:tc>
          <w:tcPr>
            <w:tcW w:w="689" w:type="dxa"/>
            <w:shd w:val="clear" w:color="auto" w:fill="D0CECE" w:themeFill="background2" w:themeFillShade="E6"/>
          </w:tcPr>
          <w:p w14:paraId="0F37DF2F" w14:textId="77777777" w:rsidR="006C703E" w:rsidRPr="0022562B" w:rsidRDefault="006C703E" w:rsidP="00FA2C1B">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2014</w:t>
            </w:r>
          </w:p>
        </w:tc>
        <w:tc>
          <w:tcPr>
            <w:cnfStyle w:val="000010000000" w:firstRow="0" w:lastRow="0" w:firstColumn="0" w:lastColumn="0" w:oddVBand="1" w:evenVBand="0" w:oddHBand="0" w:evenHBand="0" w:firstRowFirstColumn="0" w:firstRowLastColumn="0" w:lastRowFirstColumn="0" w:lastRowLastColumn="0"/>
            <w:tcW w:w="689" w:type="dxa"/>
            <w:shd w:val="clear" w:color="auto" w:fill="D0CECE" w:themeFill="background2" w:themeFillShade="E6"/>
          </w:tcPr>
          <w:p w14:paraId="6D79C478" w14:textId="77777777" w:rsidR="006C703E" w:rsidRPr="0022562B" w:rsidRDefault="006C703E" w:rsidP="00FA2C1B">
            <w:pPr>
              <w:pStyle w:val="Tabelanaslov"/>
              <w:rPr>
                <w:b/>
                <w:bCs/>
                <w:color w:val="auto"/>
                <w:sz w:val="22"/>
              </w:rPr>
            </w:pPr>
            <w:r w:rsidRPr="0022562B">
              <w:rPr>
                <w:b/>
                <w:bCs/>
                <w:color w:val="auto"/>
                <w:sz w:val="22"/>
              </w:rPr>
              <w:t>2015</w:t>
            </w:r>
          </w:p>
        </w:tc>
        <w:tc>
          <w:tcPr>
            <w:tcW w:w="689" w:type="dxa"/>
            <w:shd w:val="clear" w:color="auto" w:fill="D0CECE" w:themeFill="background2" w:themeFillShade="E6"/>
          </w:tcPr>
          <w:p w14:paraId="73732AD9" w14:textId="77777777" w:rsidR="006C703E" w:rsidRPr="0022562B" w:rsidRDefault="006C703E" w:rsidP="00FA2C1B">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2016</w:t>
            </w:r>
          </w:p>
        </w:tc>
        <w:tc>
          <w:tcPr>
            <w:cnfStyle w:val="000010000000" w:firstRow="0" w:lastRow="0" w:firstColumn="0" w:lastColumn="0" w:oddVBand="1" w:evenVBand="0" w:oddHBand="0" w:evenHBand="0" w:firstRowFirstColumn="0" w:firstRowLastColumn="0" w:lastRowFirstColumn="0" w:lastRowLastColumn="0"/>
            <w:tcW w:w="689" w:type="dxa"/>
            <w:shd w:val="clear" w:color="auto" w:fill="D0CECE" w:themeFill="background2" w:themeFillShade="E6"/>
          </w:tcPr>
          <w:p w14:paraId="243FBF65" w14:textId="77777777" w:rsidR="006C703E" w:rsidRPr="0022562B" w:rsidRDefault="006C703E" w:rsidP="00FA2C1B">
            <w:pPr>
              <w:pStyle w:val="Tabelanaslov"/>
              <w:rPr>
                <w:b/>
                <w:bCs/>
                <w:color w:val="auto"/>
                <w:sz w:val="22"/>
              </w:rPr>
            </w:pPr>
            <w:r w:rsidRPr="0022562B">
              <w:rPr>
                <w:b/>
                <w:bCs/>
                <w:color w:val="auto"/>
                <w:sz w:val="22"/>
              </w:rPr>
              <w:t>2017</w:t>
            </w:r>
          </w:p>
        </w:tc>
        <w:tc>
          <w:tcPr>
            <w:tcW w:w="689" w:type="dxa"/>
            <w:shd w:val="clear" w:color="auto" w:fill="D0CECE" w:themeFill="background2" w:themeFillShade="E6"/>
          </w:tcPr>
          <w:p w14:paraId="3C9E4335" w14:textId="77777777" w:rsidR="006C703E" w:rsidRPr="0022562B" w:rsidRDefault="006C703E" w:rsidP="00FA2C1B">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2018</w:t>
            </w:r>
          </w:p>
        </w:tc>
        <w:tc>
          <w:tcPr>
            <w:cnfStyle w:val="000010000000" w:firstRow="0" w:lastRow="0" w:firstColumn="0" w:lastColumn="0" w:oddVBand="1" w:evenVBand="0" w:oddHBand="0" w:evenHBand="0" w:firstRowFirstColumn="0" w:firstRowLastColumn="0" w:lastRowFirstColumn="0" w:lastRowLastColumn="0"/>
            <w:tcW w:w="689" w:type="dxa"/>
            <w:shd w:val="clear" w:color="auto" w:fill="D0CECE" w:themeFill="background2" w:themeFillShade="E6"/>
          </w:tcPr>
          <w:p w14:paraId="1E8526F7" w14:textId="77777777" w:rsidR="006C703E" w:rsidRPr="0022562B" w:rsidRDefault="006C703E" w:rsidP="00FA2C1B">
            <w:pPr>
              <w:pStyle w:val="Tabelanaslov"/>
              <w:rPr>
                <w:b/>
                <w:bCs/>
                <w:color w:val="auto"/>
                <w:sz w:val="22"/>
              </w:rPr>
            </w:pPr>
            <w:r w:rsidRPr="0022562B">
              <w:rPr>
                <w:b/>
                <w:bCs/>
                <w:color w:val="auto"/>
                <w:sz w:val="22"/>
              </w:rPr>
              <w:t>2019</w:t>
            </w:r>
          </w:p>
        </w:tc>
        <w:tc>
          <w:tcPr>
            <w:tcW w:w="689" w:type="dxa"/>
            <w:shd w:val="clear" w:color="auto" w:fill="D0CECE" w:themeFill="background2" w:themeFillShade="E6"/>
          </w:tcPr>
          <w:p w14:paraId="75349BFB" w14:textId="77777777" w:rsidR="006C703E" w:rsidRPr="0022562B" w:rsidRDefault="006C703E" w:rsidP="00FA2C1B">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22562B">
              <w:rPr>
                <w:b/>
                <w:bCs/>
                <w:color w:val="auto"/>
                <w:sz w:val="22"/>
              </w:rPr>
              <w:t>2020</w:t>
            </w:r>
          </w:p>
        </w:tc>
        <w:tc>
          <w:tcPr>
            <w:cnfStyle w:val="000010000000" w:firstRow="0" w:lastRow="0" w:firstColumn="0" w:lastColumn="0" w:oddVBand="1" w:evenVBand="0" w:oddHBand="0" w:evenHBand="0" w:firstRowFirstColumn="0" w:firstRowLastColumn="0" w:lastRowFirstColumn="0" w:lastRowLastColumn="0"/>
            <w:tcW w:w="689" w:type="dxa"/>
            <w:shd w:val="clear" w:color="auto" w:fill="D0CECE" w:themeFill="background2" w:themeFillShade="E6"/>
          </w:tcPr>
          <w:p w14:paraId="7E50EC9B" w14:textId="77777777" w:rsidR="006C703E" w:rsidRPr="0022562B" w:rsidRDefault="006C703E" w:rsidP="00FA2C1B">
            <w:pPr>
              <w:pStyle w:val="Tabelanaslov"/>
              <w:rPr>
                <w:b/>
                <w:bCs/>
                <w:color w:val="auto"/>
                <w:sz w:val="22"/>
              </w:rPr>
            </w:pPr>
            <w:r w:rsidRPr="0022562B">
              <w:rPr>
                <w:b/>
                <w:bCs/>
                <w:color w:val="auto"/>
                <w:sz w:val="22"/>
              </w:rPr>
              <w:t>2021</w:t>
            </w:r>
          </w:p>
        </w:tc>
        <w:tc>
          <w:tcPr>
            <w:cnfStyle w:val="000100001000" w:firstRow="0" w:lastRow="0" w:firstColumn="0" w:lastColumn="1" w:oddVBand="0" w:evenVBand="0" w:oddHBand="0" w:evenHBand="0" w:firstRowFirstColumn="0" w:firstRowLastColumn="1" w:lastRowFirstColumn="0" w:lastRowLastColumn="0"/>
            <w:tcW w:w="689" w:type="dxa"/>
            <w:shd w:val="clear" w:color="auto" w:fill="D0CECE" w:themeFill="background2" w:themeFillShade="E6"/>
          </w:tcPr>
          <w:p w14:paraId="263EB177" w14:textId="15F5D5B9" w:rsidR="006C703E" w:rsidRPr="0022562B" w:rsidRDefault="006C703E" w:rsidP="00FA2C1B">
            <w:pPr>
              <w:pStyle w:val="Tabelanaslov"/>
              <w:rPr>
                <w:b/>
                <w:bCs/>
                <w:color w:val="auto"/>
                <w:sz w:val="22"/>
              </w:rPr>
            </w:pPr>
            <w:r w:rsidRPr="0022562B">
              <w:rPr>
                <w:b/>
                <w:bCs/>
                <w:color w:val="auto"/>
                <w:sz w:val="22"/>
              </w:rPr>
              <w:t>2022</w:t>
            </w:r>
          </w:p>
        </w:tc>
      </w:tr>
      <w:tr w:rsidR="006C703E" w:rsidRPr="005C58B6" w14:paraId="79BE35B9" w14:textId="4E2AE9DD" w:rsidTr="0022562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7" w:type="dxa"/>
          </w:tcPr>
          <w:p w14:paraId="59993B17" w14:textId="77777777" w:rsidR="006C703E" w:rsidRPr="0022562B" w:rsidRDefault="006C703E" w:rsidP="00FA2C1B">
            <w:pPr>
              <w:pStyle w:val="Tabela"/>
              <w:rPr>
                <w:b w:val="0"/>
                <w:bCs w:val="0"/>
                <w:sz w:val="22"/>
              </w:rPr>
            </w:pPr>
            <w:r w:rsidRPr="0022562B">
              <w:rPr>
                <w:b w:val="0"/>
                <w:bCs w:val="0"/>
                <w:sz w:val="22"/>
              </w:rPr>
              <w:t xml:space="preserve">Število obvestil </w:t>
            </w:r>
          </w:p>
        </w:tc>
        <w:tc>
          <w:tcPr>
            <w:cnfStyle w:val="000010000000" w:firstRow="0" w:lastRow="0" w:firstColumn="0" w:lastColumn="0" w:oddVBand="1" w:evenVBand="0" w:oddHBand="0" w:evenHBand="0" w:firstRowFirstColumn="0" w:firstRowLastColumn="0" w:lastRowFirstColumn="0" w:lastRowLastColumn="0"/>
            <w:tcW w:w="689" w:type="dxa"/>
          </w:tcPr>
          <w:p w14:paraId="5E22BC63" w14:textId="77777777" w:rsidR="006C703E" w:rsidRPr="0022562B" w:rsidRDefault="006C703E" w:rsidP="00FA2C1B">
            <w:pPr>
              <w:pStyle w:val="Tabelasredina"/>
              <w:rPr>
                <w:sz w:val="22"/>
              </w:rPr>
            </w:pPr>
            <w:r w:rsidRPr="0022562B">
              <w:rPr>
                <w:sz w:val="22"/>
              </w:rPr>
              <w:t>77</w:t>
            </w:r>
          </w:p>
        </w:tc>
        <w:tc>
          <w:tcPr>
            <w:tcW w:w="689" w:type="dxa"/>
          </w:tcPr>
          <w:p w14:paraId="75A21487" w14:textId="77777777" w:rsidR="006C703E" w:rsidRPr="0022562B" w:rsidRDefault="006C703E" w:rsidP="00FA2C1B">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43</w:t>
            </w:r>
          </w:p>
        </w:tc>
        <w:tc>
          <w:tcPr>
            <w:cnfStyle w:val="000010000000" w:firstRow="0" w:lastRow="0" w:firstColumn="0" w:lastColumn="0" w:oddVBand="1" w:evenVBand="0" w:oddHBand="0" w:evenHBand="0" w:firstRowFirstColumn="0" w:firstRowLastColumn="0" w:lastRowFirstColumn="0" w:lastRowLastColumn="0"/>
            <w:tcW w:w="689" w:type="dxa"/>
          </w:tcPr>
          <w:p w14:paraId="65FA74D4" w14:textId="77777777" w:rsidR="006C703E" w:rsidRPr="0022562B" w:rsidRDefault="006C703E" w:rsidP="00FA2C1B">
            <w:pPr>
              <w:pStyle w:val="Tabelasredina"/>
              <w:rPr>
                <w:sz w:val="22"/>
              </w:rPr>
            </w:pPr>
            <w:r w:rsidRPr="0022562B">
              <w:rPr>
                <w:sz w:val="22"/>
              </w:rPr>
              <w:t>61</w:t>
            </w:r>
          </w:p>
        </w:tc>
        <w:tc>
          <w:tcPr>
            <w:tcW w:w="689" w:type="dxa"/>
          </w:tcPr>
          <w:p w14:paraId="5460D789" w14:textId="77777777" w:rsidR="006C703E" w:rsidRPr="0022562B" w:rsidRDefault="006C703E" w:rsidP="00FA2C1B">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59</w:t>
            </w:r>
          </w:p>
        </w:tc>
        <w:tc>
          <w:tcPr>
            <w:cnfStyle w:val="000010000000" w:firstRow="0" w:lastRow="0" w:firstColumn="0" w:lastColumn="0" w:oddVBand="1" w:evenVBand="0" w:oddHBand="0" w:evenHBand="0" w:firstRowFirstColumn="0" w:firstRowLastColumn="0" w:lastRowFirstColumn="0" w:lastRowLastColumn="0"/>
            <w:tcW w:w="689" w:type="dxa"/>
          </w:tcPr>
          <w:p w14:paraId="2239798A" w14:textId="77777777" w:rsidR="006C703E" w:rsidRPr="0022562B" w:rsidRDefault="006C703E" w:rsidP="00FA2C1B">
            <w:pPr>
              <w:pStyle w:val="Tabelasredina"/>
              <w:rPr>
                <w:sz w:val="22"/>
              </w:rPr>
            </w:pPr>
            <w:r w:rsidRPr="0022562B">
              <w:rPr>
                <w:sz w:val="22"/>
              </w:rPr>
              <w:t>52</w:t>
            </w:r>
          </w:p>
        </w:tc>
        <w:tc>
          <w:tcPr>
            <w:tcW w:w="689" w:type="dxa"/>
          </w:tcPr>
          <w:p w14:paraId="11F863A6" w14:textId="77777777" w:rsidR="006C703E" w:rsidRPr="0022562B" w:rsidRDefault="006C703E" w:rsidP="00FA2C1B">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72</w:t>
            </w:r>
          </w:p>
        </w:tc>
        <w:tc>
          <w:tcPr>
            <w:cnfStyle w:val="000010000000" w:firstRow="0" w:lastRow="0" w:firstColumn="0" w:lastColumn="0" w:oddVBand="1" w:evenVBand="0" w:oddHBand="0" w:evenHBand="0" w:firstRowFirstColumn="0" w:firstRowLastColumn="0" w:lastRowFirstColumn="0" w:lastRowLastColumn="0"/>
            <w:tcW w:w="689" w:type="dxa"/>
          </w:tcPr>
          <w:p w14:paraId="011399D8" w14:textId="77777777" w:rsidR="006C703E" w:rsidRPr="0022562B" w:rsidRDefault="006C703E" w:rsidP="00FA2C1B">
            <w:pPr>
              <w:pStyle w:val="Tabelasredina"/>
              <w:rPr>
                <w:sz w:val="22"/>
              </w:rPr>
            </w:pPr>
            <w:r w:rsidRPr="0022562B">
              <w:rPr>
                <w:sz w:val="22"/>
              </w:rPr>
              <w:t>67</w:t>
            </w:r>
          </w:p>
        </w:tc>
        <w:tc>
          <w:tcPr>
            <w:tcW w:w="689" w:type="dxa"/>
          </w:tcPr>
          <w:p w14:paraId="6801B255" w14:textId="77777777" w:rsidR="006C703E" w:rsidRPr="0022562B" w:rsidRDefault="006C703E" w:rsidP="00FA2C1B">
            <w:pPr>
              <w:pStyle w:val="Tabelasredina"/>
              <w:cnfStyle w:val="000000100000" w:firstRow="0" w:lastRow="0" w:firstColumn="0" w:lastColumn="0" w:oddVBand="0" w:evenVBand="0" w:oddHBand="1" w:evenHBand="0" w:firstRowFirstColumn="0" w:firstRowLastColumn="0" w:lastRowFirstColumn="0" w:lastRowLastColumn="0"/>
              <w:rPr>
                <w:sz w:val="22"/>
              </w:rPr>
            </w:pPr>
            <w:r w:rsidRPr="0022562B">
              <w:rPr>
                <w:sz w:val="22"/>
              </w:rPr>
              <w:t>183</w:t>
            </w:r>
          </w:p>
        </w:tc>
        <w:tc>
          <w:tcPr>
            <w:cnfStyle w:val="000010000000" w:firstRow="0" w:lastRow="0" w:firstColumn="0" w:lastColumn="0" w:oddVBand="1" w:evenVBand="0" w:oddHBand="0" w:evenHBand="0" w:firstRowFirstColumn="0" w:firstRowLastColumn="0" w:lastRowFirstColumn="0" w:lastRowLastColumn="0"/>
            <w:tcW w:w="689" w:type="dxa"/>
          </w:tcPr>
          <w:p w14:paraId="24234FEE" w14:textId="7812DAB2" w:rsidR="006C703E" w:rsidRPr="0022562B" w:rsidRDefault="006C703E" w:rsidP="00FA2C1B">
            <w:pPr>
              <w:pStyle w:val="Tabelasredina"/>
              <w:rPr>
                <w:sz w:val="22"/>
              </w:rPr>
            </w:pPr>
            <w:r w:rsidRPr="0022562B">
              <w:rPr>
                <w:sz w:val="22"/>
              </w:rPr>
              <w:t>114</w:t>
            </w:r>
          </w:p>
        </w:tc>
        <w:tc>
          <w:tcPr>
            <w:cnfStyle w:val="000100000000" w:firstRow="0" w:lastRow="0" w:firstColumn="0" w:lastColumn="1" w:oddVBand="0" w:evenVBand="0" w:oddHBand="0" w:evenHBand="0" w:firstRowFirstColumn="0" w:firstRowLastColumn="0" w:lastRowFirstColumn="0" w:lastRowLastColumn="0"/>
            <w:tcW w:w="689" w:type="dxa"/>
          </w:tcPr>
          <w:p w14:paraId="5F5A8FA3" w14:textId="241A3699" w:rsidR="006C703E" w:rsidRPr="0022562B" w:rsidRDefault="006C703E" w:rsidP="00FA2C1B">
            <w:pPr>
              <w:pStyle w:val="Tabelasredina"/>
              <w:rPr>
                <w:b w:val="0"/>
                <w:bCs w:val="0"/>
                <w:sz w:val="22"/>
              </w:rPr>
            </w:pPr>
            <w:r w:rsidRPr="0022562B">
              <w:rPr>
                <w:b w:val="0"/>
                <w:bCs w:val="0"/>
                <w:sz w:val="22"/>
              </w:rPr>
              <w:t>64</w:t>
            </w:r>
          </w:p>
        </w:tc>
      </w:tr>
      <w:tr w:rsidR="006C703E" w:rsidRPr="005C58B6" w14:paraId="2786E900" w14:textId="30453D94" w:rsidTr="0022562B">
        <w:trPr>
          <w:trHeight w:val="227"/>
        </w:trPr>
        <w:tc>
          <w:tcPr>
            <w:cnfStyle w:val="001000000000" w:firstRow="0" w:lastRow="0" w:firstColumn="1" w:lastColumn="0" w:oddVBand="0" w:evenVBand="0" w:oddHBand="0" w:evenHBand="0" w:firstRowFirstColumn="0" w:firstRowLastColumn="0" w:lastRowFirstColumn="0" w:lastRowLastColumn="0"/>
            <w:tcW w:w="1947" w:type="dxa"/>
          </w:tcPr>
          <w:p w14:paraId="111FF95D" w14:textId="77777777" w:rsidR="006C703E" w:rsidRPr="0022562B" w:rsidRDefault="006C703E" w:rsidP="00FA2C1B">
            <w:pPr>
              <w:pStyle w:val="Tabela"/>
              <w:rPr>
                <w:b w:val="0"/>
                <w:bCs w:val="0"/>
                <w:sz w:val="22"/>
              </w:rPr>
            </w:pPr>
            <w:r w:rsidRPr="0022562B">
              <w:rPr>
                <w:b w:val="0"/>
                <w:bCs w:val="0"/>
                <w:sz w:val="22"/>
              </w:rPr>
              <w:t>Število prepovedi</w:t>
            </w:r>
          </w:p>
        </w:tc>
        <w:tc>
          <w:tcPr>
            <w:cnfStyle w:val="000010000000" w:firstRow="0" w:lastRow="0" w:firstColumn="0" w:lastColumn="0" w:oddVBand="1" w:evenVBand="0" w:oddHBand="0" w:evenHBand="0" w:firstRowFirstColumn="0" w:firstRowLastColumn="0" w:lastRowFirstColumn="0" w:lastRowLastColumn="0"/>
            <w:tcW w:w="689" w:type="dxa"/>
          </w:tcPr>
          <w:p w14:paraId="3D4FC3B8" w14:textId="77777777" w:rsidR="006C703E" w:rsidRPr="0022562B" w:rsidRDefault="006C703E" w:rsidP="00FA2C1B">
            <w:pPr>
              <w:pStyle w:val="Tabelasredina"/>
              <w:rPr>
                <w:sz w:val="22"/>
              </w:rPr>
            </w:pPr>
            <w:r w:rsidRPr="0022562B">
              <w:rPr>
                <w:sz w:val="22"/>
              </w:rPr>
              <w:t>33</w:t>
            </w:r>
          </w:p>
        </w:tc>
        <w:tc>
          <w:tcPr>
            <w:tcW w:w="689" w:type="dxa"/>
          </w:tcPr>
          <w:p w14:paraId="38142EB4" w14:textId="77777777" w:rsidR="006C703E" w:rsidRPr="0022562B" w:rsidRDefault="006C703E" w:rsidP="00FA2C1B">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14</w:t>
            </w:r>
          </w:p>
        </w:tc>
        <w:tc>
          <w:tcPr>
            <w:cnfStyle w:val="000010000000" w:firstRow="0" w:lastRow="0" w:firstColumn="0" w:lastColumn="0" w:oddVBand="1" w:evenVBand="0" w:oddHBand="0" w:evenHBand="0" w:firstRowFirstColumn="0" w:firstRowLastColumn="0" w:lastRowFirstColumn="0" w:lastRowLastColumn="0"/>
            <w:tcW w:w="689" w:type="dxa"/>
          </w:tcPr>
          <w:p w14:paraId="79508674" w14:textId="77777777" w:rsidR="006C703E" w:rsidRPr="0022562B" w:rsidRDefault="006C703E" w:rsidP="00FA2C1B">
            <w:pPr>
              <w:pStyle w:val="Tabelasredina"/>
              <w:rPr>
                <w:sz w:val="22"/>
              </w:rPr>
            </w:pPr>
            <w:r w:rsidRPr="0022562B">
              <w:rPr>
                <w:sz w:val="22"/>
              </w:rPr>
              <w:t>23</w:t>
            </w:r>
          </w:p>
        </w:tc>
        <w:tc>
          <w:tcPr>
            <w:tcW w:w="689" w:type="dxa"/>
          </w:tcPr>
          <w:p w14:paraId="214312E5" w14:textId="77777777" w:rsidR="006C703E" w:rsidRPr="0022562B" w:rsidRDefault="006C703E" w:rsidP="00FA2C1B">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22</w:t>
            </w:r>
          </w:p>
        </w:tc>
        <w:tc>
          <w:tcPr>
            <w:cnfStyle w:val="000010000000" w:firstRow="0" w:lastRow="0" w:firstColumn="0" w:lastColumn="0" w:oddVBand="1" w:evenVBand="0" w:oddHBand="0" w:evenHBand="0" w:firstRowFirstColumn="0" w:firstRowLastColumn="0" w:lastRowFirstColumn="0" w:lastRowLastColumn="0"/>
            <w:tcW w:w="689" w:type="dxa"/>
          </w:tcPr>
          <w:p w14:paraId="25388D52" w14:textId="77777777" w:rsidR="006C703E" w:rsidRPr="0022562B" w:rsidRDefault="006C703E" w:rsidP="00FA2C1B">
            <w:pPr>
              <w:pStyle w:val="Tabelasredina"/>
              <w:rPr>
                <w:sz w:val="22"/>
              </w:rPr>
            </w:pPr>
            <w:r w:rsidRPr="0022562B">
              <w:rPr>
                <w:sz w:val="22"/>
              </w:rPr>
              <w:t>31</w:t>
            </w:r>
          </w:p>
        </w:tc>
        <w:tc>
          <w:tcPr>
            <w:tcW w:w="689" w:type="dxa"/>
          </w:tcPr>
          <w:p w14:paraId="05924A20" w14:textId="77777777" w:rsidR="006C703E" w:rsidRPr="0022562B" w:rsidRDefault="006C703E" w:rsidP="00FA2C1B">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37</w:t>
            </w:r>
          </w:p>
        </w:tc>
        <w:tc>
          <w:tcPr>
            <w:cnfStyle w:val="000010000000" w:firstRow="0" w:lastRow="0" w:firstColumn="0" w:lastColumn="0" w:oddVBand="1" w:evenVBand="0" w:oddHBand="0" w:evenHBand="0" w:firstRowFirstColumn="0" w:firstRowLastColumn="0" w:lastRowFirstColumn="0" w:lastRowLastColumn="0"/>
            <w:tcW w:w="689" w:type="dxa"/>
          </w:tcPr>
          <w:p w14:paraId="58325E1A" w14:textId="77777777" w:rsidR="006C703E" w:rsidRPr="0022562B" w:rsidRDefault="006C703E" w:rsidP="00FA2C1B">
            <w:pPr>
              <w:pStyle w:val="Tabelasredina"/>
              <w:rPr>
                <w:sz w:val="22"/>
              </w:rPr>
            </w:pPr>
            <w:r w:rsidRPr="0022562B">
              <w:rPr>
                <w:sz w:val="22"/>
              </w:rPr>
              <w:t>44</w:t>
            </w:r>
          </w:p>
        </w:tc>
        <w:tc>
          <w:tcPr>
            <w:tcW w:w="689" w:type="dxa"/>
          </w:tcPr>
          <w:p w14:paraId="1F50F94B" w14:textId="77777777" w:rsidR="006C703E" w:rsidRPr="0022562B" w:rsidRDefault="006C703E" w:rsidP="00FA2C1B">
            <w:pPr>
              <w:pStyle w:val="Tabelasredina"/>
              <w:cnfStyle w:val="000000000000" w:firstRow="0" w:lastRow="0" w:firstColumn="0" w:lastColumn="0" w:oddVBand="0" w:evenVBand="0" w:oddHBand="0" w:evenHBand="0" w:firstRowFirstColumn="0" w:firstRowLastColumn="0" w:lastRowFirstColumn="0" w:lastRowLastColumn="0"/>
              <w:rPr>
                <w:sz w:val="22"/>
              </w:rPr>
            </w:pPr>
            <w:r w:rsidRPr="0022562B">
              <w:rPr>
                <w:sz w:val="22"/>
              </w:rPr>
              <w:t>74</w:t>
            </w:r>
          </w:p>
        </w:tc>
        <w:tc>
          <w:tcPr>
            <w:cnfStyle w:val="000010000000" w:firstRow="0" w:lastRow="0" w:firstColumn="0" w:lastColumn="0" w:oddVBand="1" w:evenVBand="0" w:oddHBand="0" w:evenHBand="0" w:firstRowFirstColumn="0" w:firstRowLastColumn="0" w:lastRowFirstColumn="0" w:lastRowLastColumn="0"/>
            <w:tcW w:w="689" w:type="dxa"/>
          </w:tcPr>
          <w:p w14:paraId="007870AA" w14:textId="20ACCF14" w:rsidR="006C703E" w:rsidRPr="0022562B" w:rsidRDefault="006C703E" w:rsidP="00FA2C1B">
            <w:pPr>
              <w:pStyle w:val="Tabelasredina"/>
              <w:rPr>
                <w:sz w:val="22"/>
              </w:rPr>
            </w:pPr>
            <w:r w:rsidRPr="0022562B">
              <w:rPr>
                <w:sz w:val="22"/>
              </w:rPr>
              <w:t>72</w:t>
            </w:r>
          </w:p>
        </w:tc>
        <w:tc>
          <w:tcPr>
            <w:cnfStyle w:val="000100000000" w:firstRow="0" w:lastRow="0" w:firstColumn="0" w:lastColumn="1" w:oddVBand="0" w:evenVBand="0" w:oddHBand="0" w:evenHBand="0" w:firstRowFirstColumn="0" w:firstRowLastColumn="0" w:lastRowFirstColumn="0" w:lastRowLastColumn="0"/>
            <w:tcW w:w="689" w:type="dxa"/>
          </w:tcPr>
          <w:p w14:paraId="6B5816AD" w14:textId="23AB6893" w:rsidR="006C703E" w:rsidRPr="0022562B" w:rsidRDefault="006C703E" w:rsidP="00FA2C1B">
            <w:pPr>
              <w:pStyle w:val="Tabelasredina"/>
              <w:rPr>
                <w:b w:val="0"/>
                <w:bCs w:val="0"/>
                <w:sz w:val="22"/>
              </w:rPr>
            </w:pPr>
            <w:r w:rsidRPr="0022562B">
              <w:rPr>
                <w:b w:val="0"/>
                <w:bCs w:val="0"/>
                <w:sz w:val="22"/>
              </w:rPr>
              <w:t>32</w:t>
            </w:r>
          </w:p>
        </w:tc>
      </w:tr>
      <w:tr w:rsidR="006C703E" w:rsidRPr="005C58B6" w14:paraId="3446E2F9" w14:textId="2D6AE8BB" w:rsidTr="0022562B">
        <w:trPr>
          <w:cnfStyle w:val="010000000000" w:firstRow="0" w:lastRow="1" w:firstColumn="0" w:lastColumn="0" w:oddVBand="0" w:evenVBand="0" w:oddHBand="0" w:evenHBand="0" w:firstRowFirstColumn="0" w:firstRowLastColumn="0" w:lastRowFirstColumn="0" w:lastRowLastColumn="0"/>
          <w:trHeight w:val="227"/>
        </w:trPr>
        <w:tc>
          <w:tcPr>
            <w:cnfStyle w:val="001000000001" w:firstRow="0" w:lastRow="0" w:firstColumn="1" w:lastColumn="0" w:oddVBand="0" w:evenVBand="0" w:oddHBand="0" w:evenHBand="0" w:firstRowFirstColumn="0" w:firstRowLastColumn="0" w:lastRowFirstColumn="1" w:lastRowLastColumn="0"/>
            <w:tcW w:w="1947" w:type="dxa"/>
          </w:tcPr>
          <w:p w14:paraId="7DA5642A" w14:textId="77777777" w:rsidR="006C703E" w:rsidRPr="0022562B" w:rsidRDefault="006C703E" w:rsidP="00FA2C1B">
            <w:pPr>
              <w:pStyle w:val="Tabela"/>
              <w:rPr>
                <w:b w:val="0"/>
                <w:bCs w:val="0"/>
                <w:sz w:val="22"/>
              </w:rPr>
            </w:pPr>
            <w:r w:rsidRPr="0022562B">
              <w:rPr>
                <w:b w:val="0"/>
                <w:bCs w:val="0"/>
                <w:sz w:val="22"/>
              </w:rPr>
              <w:t>Število sprostitev</w:t>
            </w:r>
          </w:p>
        </w:tc>
        <w:tc>
          <w:tcPr>
            <w:cnfStyle w:val="000010000000" w:firstRow="0" w:lastRow="0" w:firstColumn="0" w:lastColumn="0" w:oddVBand="1" w:evenVBand="0" w:oddHBand="0" w:evenHBand="0" w:firstRowFirstColumn="0" w:firstRowLastColumn="0" w:lastRowFirstColumn="0" w:lastRowLastColumn="0"/>
            <w:tcW w:w="689" w:type="dxa"/>
          </w:tcPr>
          <w:p w14:paraId="28A0D9CB" w14:textId="77777777" w:rsidR="006C703E" w:rsidRPr="0022562B" w:rsidRDefault="006C703E" w:rsidP="00FA2C1B">
            <w:pPr>
              <w:pStyle w:val="Tabelasredina"/>
              <w:rPr>
                <w:b w:val="0"/>
                <w:bCs w:val="0"/>
                <w:sz w:val="22"/>
              </w:rPr>
            </w:pPr>
            <w:r w:rsidRPr="0022562B">
              <w:rPr>
                <w:b w:val="0"/>
                <w:bCs w:val="0"/>
                <w:sz w:val="22"/>
              </w:rPr>
              <w:t>43</w:t>
            </w:r>
          </w:p>
        </w:tc>
        <w:tc>
          <w:tcPr>
            <w:tcW w:w="689" w:type="dxa"/>
          </w:tcPr>
          <w:p w14:paraId="3DD013C4" w14:textId="77777777" w:rsidR="006C703E" w:rsidRPr="0022562B" w:rsidRDefault="006C703E" w:rsidP="00FA2C1B">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29</w:t>
            </w:r>
          </w:p>
        </w:tc>
        <w:tc>
          <w:tcPr>
            <w:cnfStyle w:val="000010000000" w:firstRow="0" w:lastRow="0" w:firstColumn="0" w:lastColumn="0" w:oddVBand="1" w:evenVBand="0" w:oddHBand="0" w:evenHBand="0" w:firstRowFirstColumn="0" w:firstRowLastColumn="0" w:lastRowFirstColumn="0" w:lastRowLastColumn="0"/>
            <w:tcW w:w="689" w:type="dxa"/>
          </w:tcPr>
          <w:p w14:paraId="729329EE" w14:textId="77777777" w:rsidR="006C703E" w:rsidRPr="0022562B" w:rsidRDefault="006C703E" w:rsidP="00FA2C1B">
            <w:pPr>
              <w:pStyle w:val="Tabelasredina"/>
              <w:rPr>
                <w:b w:val="0"/>
                <w:bCs w:val="0"/>
                <w:sz w:val="22"/>
              </w:rPr>
            </w:pPr>
            <w:r w:rsidRPr="0022562B">
              <w:rPr>
                <w:b w:val="0"/>
                <w:bCs w:val="0"/>
                <w:sz w:val="22"/>
              </w:rPr>
              <w:t>38</w:t>
            </w:r>
          </w:p>
        </w:tc>
        <w:tc>
          <w:tcPr>
            <w:tcW w:w="689" w:type="dxa"/>
          </w:tcPr>
          <w:p w14:paraId="12BC869A" w14:textId="77777777" w:rsidR="006C703E" w:rsidRPr="0022562B" w:rsidRDefault="006C703E" w:rsidP="00FA2C1B">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37</w:t>
            </w:r>
          </w:p>
        </w:tc>
        <w:tc>
          <w:tcPr>
            <w:cnfStyle w:val="000010000000" w:firstRow="0" w:lastRow="0" w:firstColumn="0" w:lastColumn="0" w:oddVBand="1" w:evenVBand="0" w:oddHBand="0" w:evenHBand="0" w:firstRowFirstColumn="0" w:firstRowLastColumn="0" w:lastRowFirstColumn="0" w:lastRowLastColumn="0"/>
            <w:tcW w:w="689" w:type="dxa"/>
          </w:tcPr>
          <w:p w14:paraId="65846E3A" w14:textId="77777777" w:rsidR="006C703E" w:rsidRPr="0022562B" w:rsidRDefault="006C703E" w:rsidP="00FA2C1B">
            <w:pPr>
              <w:pStyle w:val="Tabelasredina"/>
              <w:rPr>
                <w:b w:val="0"/>
                <w:bCs w:val="0"/>
                <w:sz w:val="22"/>
              </w:rPr>
            </w:pPr>
            <w:r w:rsidRPr="0022562B">
              <w:rPr>
                <w:b w:val="0"/>
                <w:bCs w:val="0"/>
                <w:sz w:val="22"/>
              </w:rPr>
              <w:t>20</w:t>
            </w:r>
          </w:p>
        </w:tc>
        <w:tc>
          <w:tcPr>
            <w:tcW w:w="689" w:type="dxa"/>
          </w:tcPr>
          <w:p w14:paraId="24858E53" w14:textId="77777777" w:rsidR="006C703E" w:rsidRPr="0022562B" w:rsidRDefault="006C703E" w:rsidP="00FA2C1B">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35</w:t>
            </w:r>
          </w:p>
        </w:tc>
        <w:tc>
          <w:tcPr>
            <w:cnfStyle w:val="000010000000" w:firstRow="0" w:lastRow="0" w:firstColumn="0" w:lastColumn="0" w:oddVBand="1" w:evenVBand="0" w:oddHBand="0" w:evenHBand="0" w:firstRowFirstColumn="0" w:firstRowLastColumn="0" w:lastRowFirstColumn="0" w:lastRowLastColumn="0"/>
            <w:tcW w:w="689" w:type="dxa"/>
          </w:tcPr>
          <w:p w14:paraId="32B1C52B" w14:textId="77777777" w:rsidR="006C703E" w:rsidRPr="0022562B" w:rsidRDefault="006C703E" w:rsidP="00FA2C1B">
            <w:pPr>
              <w:pStyle w:val="Tabelasredina"/>
              <w:rPr>
                <w:b w:val="0"/>
                <w:bCs w:val="0"/>
                <w:sz w:val="22"/>
              </w:rPr>
            </w:pPr>
            <w:r w:rsidRPr="0022562B">
              <w:rPr>
                <w:b w:val="0"/>
                <w:bCs w:val="0"/>
                <w:sz w:val="22"/>
              </w:rPr>
              <w:t>23</w:t>
            </w:r>
          </w:p>
        </w:tc>
        <w:tc>
          <w:tcPr>
            <w:tcW w:w="689" w:type="dxa"/>
          </w:tcPr>
          <w:p w14:paraId="68E5D33E" w14:textId="77777777" w:rsidR="006C703E" w:rsidRPr="0022562B" w:rsidRDefault="006C703E" w:rsidP="00FA2C1B">
            <w:pPr>
              <w:pStyle w:val="Tabelasredina"/>
              <w:cnfStyle w:val="010000000000" w:firstRow="0" w:lastRow="1" w:firstColumn="0" w:lastColumn="0" w:oddVBand="0" w:evenVBand="0" w:oddHBand="0" w:evenHBand="0" w:firstRowFirstColumn="0" w:firstRowLastColumn="0" w:lastRowFirstColumn="0" w:lastRowLastColumn="0"/>
              <w:rPr>
                <w:b w:val="0"/>
                <w:bCs w:val="0"/>
                <w:sz w:val="22"/>
              </w:rPr>
            </w:pPr>
            <w:r w:rsidRPr="0022562B">
              <w:rPr>
                <w:b w:val="0"/>
                <w:bCs w:val="0"/>
                <w:sz w:val="22"/>
              </w:rPr>
              <w:t>109</w:t>
            </w:r>
          </w:p>
        </w:tc>
        <w:tc>
          <w:tcPr>
            <w:cnfStyle w:val="000010000000" w:firstRow="0" w:lastRow="0" w:firstColumn="0" w:lastColumn="0" w:oddVBand="1" w:evenVBand="0" w:oddHBand="0" w:evenHBand="0" w:firstRowFirstColumn="0" w:firstRowLastColumn="0" w:lastRowFirstColumn="0" w:lastRowLastColumn="0"/>
            <w:tcW w:w="689" w:type="dxa"/>
          </w:tcPr>
          <w:p w14:paraId="53E5DC72" w14:textId="38956830" w:rsidR="006C703E" w:rsidRPr="0022562B" w:rsidRDefault="006C703E" w:rsidP="00FA2C1B">
            <w:pPr>
              <w:pStyle w:val="Tabelasredina"/>
              <w:rPr>
                <w:b w:val="0"/>
                <w:bCs w:val="0"/>
                <w:sz w:val="22"/>
              </w:rPr>
            </w:pPr>
            <w:r w:rsidRPr="0022562B">
              <w:rPr>
                <w:b w:val="0"/>
                <w:bCs w:val="0"/>
                <w:sz w:val="22"/>
              </w:rPr>
              <w:t>41</w:t>
            </w:r>
          </w:p>
        </w:tc>
        <w:tc>
          <w:tcPr>
            <w:cnfStyle w:val="000100000010" w:firstRow="0" w:lastRow="0" w:firstColumn="0" w:lastColumn="1" w:oddVBand="0" w:evenVBand="0" w:oddHBand="0" w:evenHBand="0" w:firstRowFirstColumn="0" w:firstRowLastColumn="0" w:lastRowFirstColumn="0" w:lastRowLastColumn="1"/>
            <w:tcW w:w="689" w:type="dxa"/>
          </w:tcPr>
          <w:p w14:paraId="796F0767" w14:textId="044081C9" w:rsidR="006C703E" w:rsidRPr="0022562B" w:rsidRDefault="006C703E" w:rsidP="00FA2C1B">
            <w:pPr>
              <w:pStyle w:val="Tabelasredina"/>
              <w:rPr>
                <w:b w:val="0"/>
                <w:bCs w:val="0"/>
                <w:sz w:val="22"/>
              </w:rPr>
            </w:pPr>
            <w:r w:rsidRPr="0022562B">
              <w:rPr>
                <w:b w:val="0"/>
                <w:bCs w:val="0"/>
                <w:sz w:val="22"/>
              </w:rPr>
              <w:t>29</w:t>
            </w:r>
          </w:p>
        </w:tc>
      </w:tr>
    </w:tbl>
    <w:p w14:paraId="1E7E30F8" w14:textId="77777777" w:rsidR="00D528E8" w:rsidRPr="006064A6" w:rsidRDefault="00D528E8" w:rsidP="00D528E8">
      <w:pPr>
        <w:pStyle w:val="Prazno"/>
      </w:pPr>
    </w:p>
    <w:p w14:paraId="6A294AA5" w14:textId="68F473AB" w:rsidR="00D528E8" w:rsidRDefault="00D528E8" w:rsidP="00D528E8">
      <w:pPr>
        <w:pStyle w:val="Slika"/>
      </w:pPr>
      <w:bookmarkStart w:id="81" w:name="_Toc128394378"/>
      <w:r w:rsidRPr="006064A6">
        <w:t xml:space="preserve">Tabela </w:t>
      </w:r>
      <w:r w:rsidR="00233555">
        <w:fldChar w:fldCharType="begin"/>
      </w:r>
      <w:r w:rsidR="00233555">
        <w:instrText xml:space="preserve"> SEQ Slika \* ARABIC </w:instrText>
      </w:r>
      <w:r w:rsidR="00233555">
        <w:fldChar w:fldCharType="separate"/>
      </w:r>
      <w:r w:rsidR="00233555">
        <w:rPr>
          <w:noProof/>
        </w:rPr>
        <w:t>12</w:t>
      </w:r>
      <w:r w:rsidR="00233555">
        <w:rPr>
          <w:noProof/>
        </w:rPr>
        <w:fldChar w:fldCharType="end"/>
      </w:r>
      <w:r w:rsidRPr="006064A6">
        <w:t>: Število zadev na podlagi obvestil carinskih organov</w:t>
      </w:r>
      <w:bookmarkEnd w:id="81"/>
    </w:p>
    <w:p w14:paraId="63B926F5" w14:textId="113F9021" w:rsidR="00943FA6" w:rsidRDefault="00943FA6" w:rsidP="00943FA6">
      <w:r>
        <w:t>Sprotno in ažurno smo obravnavali vsa obvestila o zadržanju uvoza blaga iz tretjih držav, ki nam jih je posredovala Finančna uprava RS. Največ obvestil se je nanašalo na področje električne in elektronske opreme (29,7 %). Glede na preteklo leto je drugo leto zapored opaziti padec števila obvestil o zadržanju, kar pripisujemo tudi manjšemu številu obvestil, ki so se nanašala na osebno varovalno opremo (10,9 % v primerjavi s predhodnim letom, ko je bil delež tovrstnih obvestil 20,1 %).</w:t>
      </w:r>
    </w:p>
    <w:p w14:paraId="72F456BF" w14:textId="11FDB78A" w:rsidR="00E26381" w:rsidRPr="006064A6" w:rsidRDefault="003D2A73" w:rsidP="005B1BC9">
      <w:pPr>
        <w:pStyle w:val="Slika2"/>
      </w:pPr>
      <w:r w:rsidRPr="003D2A73">
        <w:rPr>
          <w:noProof/>
        </w:rPr>
        <w:drawing>
          <wp:inline distT="0" distB="0" distL="0" distR="0" wp14:anchorId="317723A0" wp14:editId="29881F24">
            <wp:extent cx="5040000" cy="2318400"/>
            <wp:effectExtent l="0" t="0" r="8255" b="5715"/>
            <wp:docPr id="30" name="Slika 30" descr="Pregled po direktivah, kjer sprostitev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regled po direktivah, kjer sprostitev v prosti promet ni bila dovoljena"/>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15" t="2812" b="18157"/>
                    <a:stretch/>
                  </pic:blipFill>
                  <pic:spPr bwMode="auto">
                    <a:xfrm>
                      <a:off x="0" y="0"/>
                      <a:ext cx="5040000" cy="2318400"/>
                    </a:xfrm>
                    <a:prstGeom prst="rect">
                      <a:avLst/>
                    </a:prstGeom>
                    <a:noFill/>
                    <a:ln>
                      <a:noFill/>
                    </a:ln>
                    <a:extLst>
                      <a:ext uri="{53640926-AAD7-44D8-BBD7-CCE9431645EC}">
                        <a14:shadowObscured xmlns:a14="http://schemas.microsoft.com/office/drawing/2010/main"/>
                      </a:ext>
                    </a:extLst>
                  </pic:spPr>
                </pic:pic>
              </a:graphicData>
            </a:graphic>
          </wp:inline>
        </w:drawing>
      </w:r>
    </w:p>
    <w:p w14:paraId="22B0E2E9" w14:textId="58E71D7C" w:rsidR="00EC20EF" w:rsidRPr="00182F30" w:rsidRDefault="00EC20EF" w:rsidP="00EC20EF">
      <w:pPr>
        <w:pStyle w:val="Slika"/>
      </w:pPr>
      <w:bookmarkStart w:id="82" w:name="_Toc128394379"/>
      <w:r w:rsidRPr="00182F30">
        <w:t xml:space="preserve">Slika </w:t>
      </w:r>
      <w:r w:rsidR="00233555">
        <w:fldChar w:fldCharType="begin"/>
      </w:r>
      <w:r w:rsidR="00233555">
        <w:instrText xml:space="preserve"> SEQ Slika \* ARABIC </w:instrText>
      </w:r>
      <w:r w:rsidR="00233555">
        <w:fldChar w:fldCharType="separate"/>
      </w:r>
      <w:r w:rsidR="00233555">
        <w:rPr>
          <w:noProof/>
        </w:rPr>
        <w:t>13</w:t>
      </w:r>
      <w:r w:rsidR="00233555">
        <w:rPr>
          <w:noProof/>
        </w:rPr>
        <w:fldChar w:fldCharType="end"/>
      </w:r>
      <w:r w:rsidRPr="00182F30">
        <w:t>: Pregled po direktivah, kjer sprostitev v prosti promet ni bila dovoljena</w:t>
      </w:r>
      <w:bookmarkEnd w:id="82"/>
    </w:p>
    <w:p w14:paraId="2717E57C" w14:textId="7D3975A2" w:rsidR="002E304F" w:rsidRPr="00DD0A05" w:rsidRDefault="006C703E" w:rsidP="006C703E">
      <w:r>
        <w:t>Nadaljnje aktivnosti nadzora proizvodov ob uvozu bo</w:t>
      </w:r>
      <w:r w:rsidR="00943FA6">
        <w:t>m</w:t>
      </w:r>
      <w:r>
        <w:t>o izvajal</w:t>
      </w:r>
      <w:r w:rsidR="00943FA6">
        <w:t>i</w:t>
      </w:r>
      <w:r>
        <w:t xml:space="preserve"> v koordinaciji s Finančno upravo</w:t>
      </w:r>
      <w:r w:rsidR="00943FA6">
        <w:t xml:space="preserve"> RS</w:t>
      </w:r>
      <w:r>
        <w:t>, Generalnim finančnim uradom in Upravo za carine.</w:t>
      </w:r>
    </w:p>
    <w:p w14:paraId="2C628C93" w14:textId="77777777" w:rsidR="0038173C" w:rsidRPr="00427CB3" w:rsidRDefault="002C14EF" w:rsidP="002C14EF">
      <w:pPr>
        <w:pStyle w:val="Naslov2"/>
      </w:pPr>
      <w:bookmarkStart w:id="83" w:name="_Toc128394322"/>
      <w:r w:rsidRPr="00427CB3">
        <w:t>DAVČNO POTRJEVANJE RAČUNOV</w:t>
      </w:r>
      <w:bookmarkEnd w:id="83"/>
    </w:p>
    <w:p w14:paraId="2436A5B8" w14:textId="77777777" w:rsidR="00742FBA" w:rsidRDefault="00742FBA" w:rsidP="00742FBA">
      <w:r>
        <w:t>Zakon o davčnem potrjevanju računov je v letu 2016 postavil zahtevo po potrjevanju izdanih računov z uporabo elektronske naprave za izdajo računov in potrditvijo računa v času njegove izdaje, oziroma z uporabo vezane knjige računov in naknadno potrditvijo izdanih računov preko elektronske povezave. Zavezanci so morali način izdaje računov opredeliti s svojim internim aktom in pri tem upoštevati določilo, da v istem poslovnem prostoru ne morejo uporabljati oba načina hkrati.</w:t>
      </w:r>
    </w:p>
    <w:p w14:paraId="5F804554" w14:textId="2EC327CC" w:rsidR="00742FBA" w:rsidRDefault="00742FBA" w:rsidP="00742FBA">
      <w:r>
        <w:t>Vse od leta uveljavitve zakona izvaja</w:t>
      </w:r>
      <w:r w:rsidR="00943FA6">
        <w:t>mo</w:t>
      </w:r>
      <w:r>
        <w:t xml:space="preserve"> kontinuiran nadzor izdajanja davčno potrjenih računov s strani zavezancev. Pristojnost za nadzor si v tem delu deli</w:t>
      </w:r>
      <w:r w:rsidR="00943FA6">
        <w:t>mo</w:t>
      </w:r>
      <w:r>
        <w:t xml:space="preserve"> s Finančno upravo</w:t>
      </w:r>
      <w:r w:rsidR="00943FA6">
        <w:t xml:space="preserve"> RS</w:t>
      </w:r>
      <w:r>
        <w:t>.</w:t>
      </w:r>
    </w:p>
    <w:p w14:paraId="56F09E47" w14:textId="52C7E7CA" w:rsidR="00742FBA" w:rsidRDefault="00742FBA" w:rsidP="00742FBA">
      <w:pPr>
        <w:pStyle w:val="NavadenNPred"/>
      </w:pPr>
      <w:r>
        <w:t xml:space="preserve">Zavezanci za davčno potrjevanje računov so v skladu z določil zakona tisti poslovni subjekti, ki kumulativno izpolnjujejo </w:t>
      </w:r>
      <w:r w:rsidR="00943FA6">
        <w:t xml:space="preserve">naslednje </w:t>
      </w:r>
      <w:r>
        <w:t>3 pogoje:</w:t>
      </w:r>
    </w:p>
    <w:p w14:paraId="67F4DFCF" w14:textId="15E4B59F" w:rsidR="00742FBA" w:rsidRDefault="00742FBA" w:rsidP="00742FBA">
      <w:pPr>
        <w:pStyle w:val="Nastevanje1"/>
      </w:pPr>
      <w:r>
        <w:t>obveza vodenja poslovnih knjig in evidenc,</w:t>
      </w:r>
    </w:p>
    <w:p w14:paraId="383AF61F" w14:textId="20E32167" w:rsidR="00742FBA" w:rsidRDefault="00742FBA" w:rsidP="00742FBA">
      <w:pPr>
        <w:pStyle w:val="Nastevanje1"/>
      </w:pPr>
      <w:r>
        <w:t>obveza izdaje računa za dobavljeno blago ali storitve in</w:t>
      </w:r>
    </w:p>
    <w:p w14:paraId="4900C8A5" w14:textId="298BD277" w:rsidR="00742FBA" w:rsidRDefault="00742FBA" w:rsidP="00742FBA">
      <w:pPr>
        <w:pStyle w:val="Nastevanje1"/>
      </w:pPr>
      <w:r>
        <w:t>plačilo blaga ali storitve je opravljeno z gotovino.</w:t>
      </w:r>
    </w:p>
    <w:p w14:paraId="3E1E436C" w14:textId="77777777" w:rsidR="00742FBA" w:rsidRDefault="00742FBA" w:rsidP="00742FBA">
      <w:pPr>
        <w:pStyle w:val="NavadenNZa"/>
      </w:pPr>
      <w:r>
        <w:lastRenderedPageBreak/>
        <w:t>Te pogoje sicer bolj podrobno določajo davčni predpisi, predvsem Zakon o davčnem postopku in Zakon o davku na dodano vrednost ter njuni podzakonski predpisi.</w:t>
      </w:r>
    </w:p>
    <w:p w14:paraId="2A0D6C23" w14:textId="429C91FE" w:rsidR="00742FBA" w:rsidRDefault="00742FBA" w:rsidP="00742FBA">
      <w:r>
        <w:t>Oba zakona določata tudi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w:t>
      </w:r>
    </w:p>
    <w:p w14:paraId="5FFA55C0" w14:textId="0B99A7C0" w:rsidR="00742FBA" w:rsidRDefault="00742FBA" w:rsidP="00742FBA">
      <w:r>
        <w:t>Izjeme od obveznega potrjevanja računov sicer v določenih primerih določa tudi sam Zakon o davčnem potrjevanju računov, in sicer računov ni potrebno davčno potrditi v primeru dobave blaga s strani zavezanca, s sedežem izven Slovenije (prodaja na daljavo), v primeru dobave telekomunikacijskih storitev, storitev oddajanja in elektronskih storitev, ki jih opravi zavezanec, ki nima sedeža v Sloveniji, osebi, ki ni davčni zavezanec</w:t>
      </w:r>
      <w:r w:rsidR="00F5431B">
        <w:t>,</w:t>
      </w:r>
      <w:r>
        <w:t xml:space="preserve"> ter v primeru kontinuirane dobave blaga in storitev naročniku, v dejavnostih oskrbe z električno energijo, plinom in paro, oskrbe z vodo, ravnanja z odplakami in odpadki ter v telekomunikacijski dejavnosti (npr. plačilo električne energije).</w:t>
      </w:r>
    </w:p>
    <w:p w14:paraId="21B89B31" w14:textId="3A03B677" w:rsidR="00742FBA" w:rsidRDefault="00742FBA" w:rsidP="00742FBA">
      <w:r>
        <w:t>Državni zbor je dne 27.</w:t>
      </w:r>
      <w:r w:rsidR="001F1926">
        <w:t xml:space="preserve"> decembra</w:t>
      </w:r>
      <w:r>
        <w:t xml:space="preserve"> 2021 sprejel novelo Zakona o davku na dodano vrednost (ZDDV-1M), s katero se ukinja obveznost izročitve računa v papirni obliki kupcu, razen kadar kupec zahteva račun v tej obliki (81. člen). Pri tem se obveznost izdaje računa v informacijskem sistemu davčnega zavezanca ne spreminja, ukrep sledi izključno </w:t>
      </w:r>
      <w:proofErr w:type="spellStart"/>
      <w:r>
        <w:t>okoljskim</w:t>
      </w:r>
      <w:proofErr w:type="spellEnd"/>
      <w:r>
        <w:t xml:space="preserve"> ciljem. Zakon je bil 7. </w:t>
      </w:r>
      <w:r w:rsidR="001F1926">
        <w:t xml:space="preserve">januarja </w:t>
      </w:r>
      <w:r>
        <w:t xml:space="preserve">2022 objavljen v Uradnem listu RS, št. 3/22, spremembe pa so začele veljati 22. </w:t>
      </w:r>
      <w:r w:rsidR="001F1926">
        <w:t xml:space="preserve">januarja </w:t>
      </w:r>
      <w:r>
        <w:t>2022. Z dnem uveljavitve tega zakona (ZDDV-1M) je prenehal veljati 17. člen Zakona o davčnem potrjevanju računov, ki kot prekršek kupca določa, da se z globo 40 eurov kaznuje za prekršek kupec blaga oziroma prejemnik storitve, če ne prevzame in zadrži računa neposredno po odhodu iz poslovnega prostora oziroma ga na zahtevo ne predloži pooblaščeni osebi (drugi odstavek 12. člena Zakon o davčnem potrjevanju računov).</w:t>
      </w:r>
    </w:p>
    <w:p w14:paraId="481CAA3C" w14:textId="5382FCE9" w:rsidR="000D2433" w:rsidRDefault="00742FBA" w:rsidP="00742FBA">
      <w:r>
        <w:t>Nadzor nad spoštovanjem določb Zakona o davčnem potrjevanju računov ne izvaja</w:t>
      </w:r>
      <w:r w:rsidR="00AE5F4C">
        <w:t>mo</w:t>
      </w:r>
      <w:r>
        <w:t xml:space="preserve"> kot samostojni nadzor, temveč </w:t>
      </w:r>
      <w:r w:rsidR="00AE5F4C">
        <w:t xml:space="preserve">ga </w:t>
      </w:r>
      <w:r>
        <w:t>vključ</w:t>
      </w:r>
      <w:r w:rsidR="00AE5F4C">
        <w:t>imo</w:t>
      </w:r>
      <w:r>
        <w:t xml:space="preserve"> v vse inšpekcijske nadzore, ki so povezani z nakupom blaga in/ali opravljeno storitvijo, ki je plačana </w:t>
      </w:r>
      <w:r w:rsidR="00AE5F4C">
        <w:t xml:space="preserve">z </w:t>
      </w:r>
      <w:r>
        <w:t>gotovino.</w:t>
      </w:r>
    </w:p>
    <w:p w14:paraId="4F5C6645" w14:textId="6124F611" w:rsidR="00B94C03" w:rsidRDefault="00742FBA" w:rsidP="00742FBA">
      <w:r>
        <w:t>V letu 2022 s</w:t>
      </w:r>
      <w:r w:rsidR="00AE5F4C">
        <w:t>m</w:t>
      </w:r>
      <w:r>
        <w:t>o opravili 1667 nadzorov spoštovanja določil Zakona o davčnem potrjevanju računov. V okviru opravljenih nadzorov s</w:t>
      </w:r>
      <w:r w:rsidR="00AE5F4C">
        <w:t>m</w:t>
      </w:r>
      <w:r>
        <w:t>o v zvezi z ugotovljenimi kršitvami izda</w:t>
      </w:r>
      <w:r w:rsidR="00AE5F4C">
        <w:t>li</w:t>
      </w:r>
      <w:r>
        <w:t xml:space="preserve"> 3 </w:t>
      </w:r>
      <w:proofErr w:type="spellStart"/>
      <w:r>
        <w:t>prekrškovne</w:t>
      </w:r>
      <w:proofErr w:type="spellEnd"/>
      <w:r>
        <w:t xml:space="preserve"> odločbe, 3 plačiln</w:t>
      </w:r>
      <w:r w:rsidR="00AE5F4C">
        <w:t>e</w:t>
      </w:r>
      <w:r>
        <w:t xml:space="preserve"> nalog</w:t>
      </w:r>
      <w:r w:rsidR="00AE5F4C">
        <w:t>e</w:t>
      </w:r>
      <w:r>
        <w:t>, 5 opominov ter izre</w:t>
      </w:r>
      <w:r w:rsidR="00AE5F4C">
        <w:t>kli</w:t>
      </w:r>
      <w:r>
        <w:t xml:space="preserve"> 25 opozoril ZP-1. </w:t>
      </w:r>
      <w:r w:rsidR="00AE5F4C">
        <w:t>K</w:t>
      </w:r>
      <w:r>
        <w:t xml:space="preserve">ršitve so se pretežno nanašale na </w:t>
      </w:r>
      <w:proofErr w:type="spellStart"/>
      <w:r>
        <w:t>neizdajo</w:t>
      </w:r>
      <w:proofErr w:type="spellEnd"/>
      <w:r>
        <w:t xml:space="preserve"> računa v roku, predpisanem po Zakonu o davčnem potrjevanju računov.</w:t>
      </w:r>
    </w:p>
    <w:p w14:paraId="32232DDC" w14:textId="77777777" w:rsidR="00FD2FF7" w:rsidRPr="00C22135" w:rsidRDefault="002D1B15" w:rsidP="002D1B15">
      <w:pPr>
        <w:pStyle w:val="Naslov2"/>
      </w:pPr>
      <w:bookmarkStart w:id="84" w:name="_Toc128394323"/>
      <w:r w:rsidRPr="00C22135">
        <w:t>REGISTRACIJA DEJAVNOSTI, VPIS DEJAVNOSTI V TEMELJNI AKT IN DOVOLJENJA ZA OPRAVLJANJE DEJAVNOSTI</w:t>
      </w:r>
      <w:bookmarkEnd w:id="84"/>
    </w:p>
    <w:p w14:paraId="35B40777" w14:textId="77777777" w:rsidR="00643ACC" w:rsidRDefault="00643ACC" w:rsidP="00643ACC">
      <w:pPr>
        <w:pStyle w:val="NavadenNPred"/>
      </w:pPr>
      <w:r>
        <w:t>Subjekti, ki želijo v Sloveniji zakonito opravljati dejavnost, morajo le-to ustrezno registrirati (če gre za samostojnega podjetnika) oziroma dejavnost vpisati v svoj temeljni akt (če gre za pravno osebo). Prav tako si morajo za opravljanje dejavnosti pridobiti dovoljenje, če je predpisano s področnim predpisom. Poslovanje subjektov v nasprotju z navedenimi zahtevami sankcionira Zakon o preprečevanju dela in zaposlovanja na črno, in sicer se takšno opravljanje dejavnosti oziroma dela šteje kot delo na črno po 3. členu tega zakona:</w:t>
      </w:r>
    </w:p>
    <w:p w14:paraId="568F228A" w14:textId="77839C88" w:rsidR="00643ACC" w:rsidRDefault="00643ACC" w:rsidP="00643ACC">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4C2CFED2" w14:textId="0F190BFB" w:rsidR="00643ACC" w:rsidRDefault="00643ACC" w:rsidP="00643ACC">
      <w:pPr>
        <w:pStyle w:val="Nastevanje1"/>
      </w:pPr>
      <w:r>
        <w:lastRenderedPageBreak/>
        <w:t>samozaposlena oseba ali tuj pravni subjekt, ki je samozaposlena oseba, opravlja dejavnost, ki ni vpisana v register, ali nima z zakonom predpisanih listin o izpolnjevanju pogojev za opravljanje te dejavnosti.</w:t>
      </w:r>
    </w:p>
    <w:p w14:paraId="75388D56" w14:textId="77777777" w:rsidR="00643ACC" w:rsidRDefault="00643ACC" w:rsidP="00643ACC">
      <w:pPr>
        <w:pStyle w:val="NavadenNZaPred"/>
      </w:pPr>
      <w:r>
        <w:t>Prav tako se za delo na črno po tem členu zakona šteje, če:</w:t>
      </w:r>
    </w:p>
    <w:p w14:paraId="15930E49" w14:textId="4EED6649" w:rsidR="00643ACC" w:rsidRDefault="00643ACC" w:rsidP="00643ACC">
      <w:pPr>
        <w:pStyle w:val="Nastevanje1"/>
      </w:pPr>
      <w:r>
        <w:t>tuj pravni subjekt opravlja dejavnost v Sloveniji brez registrirane podružnice ali brez predpisanega dovoljenja,</w:t>
      </w:r>
    </w:p>
    <w:p w14:paraId="4597CBAE" w14:textId="0479F104" w:rsidR="00643ACC" w:rsidRDefault="00643ACC" w:rsidP="00643ACC">
      <w:pPr>
        <w:pStyle w:val="Nastevanje1"/>
      </w:pPr>
      <w:r>
        <w:t>pravni subjekt, ki ima sedež v državi članici EU, Evropskem gospodarskem prostoru ali Švicarski konfederaciji, ne opravlja dejavnosti storitev v skladu z zakonom, ki ureja storitve na notranjem trgu.</w:t>
      </w:r>
    </w:p>
    <w:p w14:paraId="6B6D9EC9" w14:textId="67EC5F8E" w:rsidR="00643ACC" w:rsidRDefault="00643ACC" w:rsidP="00643ACC">
      <w:pPr>
        <w:pStyle w:val="NavadenNZa"/>
      </w:pPr>
      <w:r>
        <w:t xml:space="preserve">Delo na črno, kot ga razume javnost, </w:t>
      </w:r>
      <w:r w:rsidR="00AE5F4C">
        <w:t xml:space="preserve">je </w:t>
      </w:r>
      <w:r>
        <w:t>torej delo posameznikov, ki nimajo urejenega statusa in je prav tako prepovedano s tem zakonom, sodi v pristojnost nadzora Finančne uprave</w:t>
      </w:r>
      <w:r w:rsidR="00AE5F4C">
        <w:t xml:space="preserve"> RS</w:t>
      </w:r>
      <w:r>
        <w:t>.</w:t>
      </w:r>
    </w:p>
    <w:p w14:paraId="67717748" w14:textId="77777777" w:rsidR="00643ACC" w:rsidRDefault="00643ACC" w:rsidP="00643ACC">
      <w:r>
        <w:t>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Oglaševalska organizacija ne sme objaviti oglasa, če naročnik oglasa ne poda podatkov iz prejšnjega odstavka.</w:t>
      </w:r>
    </w:p>
    <w:p w14:paraId="06FA0583" w14:textId="10A50EE8" w:rsidR="00643ACC" w:rsidRDefault="00AE5F4C" w:rsidP="00643ACC">
      <w:r>
        <w:t>Zakon p</w:t>
      </w:r>
      <w:r w:rsidR="00643ACC">
        <w:t>rav tako ureja omogočanje dela na črno, za kar se šteje dejanje, s katerim delodajalec ali posameznik omogoči opravljanje dela na črno eni ali več osebam, za katere ve, da opravljajo delo na črno</w:t>
      </w:r>
      <w:r>
        <w:t>,</w:t>
      </w:r>
      <w:r w:rsidR="00643ACC">
        <w:t xml:space="preserve"> ali če delodajalec ali posameznik sklene pogodbo o opravljanju dela z drugo pravno osebo, tujim pravnim subjektom, samozaposleno osebo ali posameznikom, za katere ve, da opravljajo delo na črno. Ravnanje v nasprotju s tem členom predstavlja prekršek. Težavo ugotavljanja odgovornosti za ta prekršek predstavlja dejstvo, da mora </w:t>
      </w:r>
      <w:proofErr w:type="spellStart"/>
      <w:r w:rsidR="00643ACC">
        <w:t>prekrškovni</w:t>
      </w:r>
      <w:proofErr w:type="spellEnd"/>
      <w:r w:rsidR="00643ACC">
        <w:t xml:space="preserve"> organ dokazati, da je kršitelj vedel, da gre za delo na črno.</w:t>
      </w:r>
    </w:p>
    <w:p w14:paraId="40B22BD6" w14:textId="6C72A5AC" w:rsidR="00643ACC" w:rsidRDefault="00643ACC" w:rsidP="00643ACC">
      <w:r>
        <w:t xml:space="preserve">Zakon sankcionira </w:t>
      </w:r>
      <w:r w:rsidR="00AE5F4C">
        <w:t xml:space="preserve">tudi </w:t>
      </w:r>
      <w:r>
        <w:t>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w:t>
      </w:r>
    </w:p>
    <w:p w14:paraId="505A98DB" w14:textId="1F8C22E1" w:rsidR="000D2433" w:rsidRDefault="00AE5F4C" w:rsidP="00643ACC">
      <w:r>
        <w:t>N</w:t>
      </w:r>
      <w:r w:rsidR="00643ACC">
        <w:t>ačeloma pri vseh nadzorih ugotavlja</w:t>
      </w:r>
      <w:r>
        <w:t>m</w:t>
      </w:r>
      <w:r w:rsidR="00643ACC">
        <w:t>o tudi vpis dejavnosti v temeljni akt oziroma registracijo, razen če gre za subjekt, ki je bil že večkrat predmet nadzora. V veliko primerih se zgodi, da zavezanec dejavnosti nima vpisane v svoj temeljni akt, ker dejavnosti sam ne zna uvrstiti v pravilno šifro ali pa tega ne zna niti registrski organ ali pa so se z neko dejavnostjo pričeli ukvarjati, ker se je tekom poslovanja pokazala poslovna priložnost.</w:t>
      </w:r>
    </w:p>
    <w:p w14:paraId="0EABD6CE" w14:textId="09EE672D" w:rsidR="00643ACC" w:rsidRDefault="00AE5F4C" w:rsidP="00643ACC">
      <w:r>
        <w:t xml:space="preserve">V </w:t>
      </w:r>
      <w:r w:rsidR="00643ACC">
        <w:t>okviru tega predpisa nadzoruje</w:t>
      </w:r>
      <w:r>
        <w:t>mo</w:t>
      </w:r>
      <w:r w:rsidR="00643ACC">
        <w:t xml:space="preserve">, ali so posamezni gospodarski subjekti registrirali šifro dejavnosti pri vpisu v temeljni akt oziroma pri registraciji ter posamezna dovoljenja za opravljanje dejavnosti. Še vedno smo mnenja, da je pomanjkanje posamezne šifre dejavnosti veliko manjša kršitev kot pa opravljanje dejavnosti brez dovoljenja, saj se z listino dokazuje izpolnjevanje pogojev za posamezno dejavnost, medtem ko se je mogoče registrirati oziroma vpisati posamezno šifro v temeljni akt brez dokazovanja o izpolnjevanju pogojev. Vpis dodatne šifre oziroma </w:t>
      </w:r>
      <w:proofErr w:type="spellStart"/>
      <w:r w:rsidR="00643ACC">
        <w:t>doregistracija</w:t>
      </w:r>
      <w:proofErr w:type="spellEnd"/>
      <w:r w:rsidR="00643ACC">
        <w:t xml:space="preserve"> je zgolj administrativne narave.</w:t>
      </w:r>
    </w:p>
    <w:p w14:paraId="715C618B" w14:textId="6A6B72E1" w:rsidR="00643ACC" w:rsidRDefault="00643ACC" w:rsidP="00643ACC">
      <w:r>
        <w:lastRenderedPageBreak/>
        <w:t xml:space="preserve">V zvezi z vprašanjem vpisovanja šifre dejavnosti v temeljeni akt oziroma registracije šifre dejavnosti, </w:t>
      </w:r>
      <w:r w:rsidR="00A242B2">
        <w:t xml:space="preserve">smo </w:t>
      </w:r>
      <w:r>
        <w:t>let</w:t>
      </w:r>
      <w:r w:rsidR="00A242B2">
        <w:t>a</w:t>
      </w:r>
      <w:r>
        <w:t xml:space="preserve"> 2020 Strateškemu svetu za debirokratizacijo</w:t>
      </w:r>
      <w:r w:rsidR="00A242B2" w:rsidRPr="00A242B2">
        <w:t xml:space="preserve"> </w:t>
      </w:r>
      <w:r w:rsidR="00A242B2">
        <w:t>podali predlog</w:t>
      </w:r>
      <w:r>
        <w:t>, da se preveri smiselnost vpisovanja šifer v temeljne akte podjetij in registracije podjetnikov. Predlog je bil najprej uvrščen v predlog Zakona o debirokratizaciji, vendar je na koncu iz zakona izpadel.</w:t>
      </w:r>
    </w:p>
    <w:p w14:paraId="001700FE" w14:textId="72D5ED59" w:rsidR="00643ACC" w:rsidRDefault="00A242B2" w:rsidP="00643ACC">
      <w:r>
        <w:t>N</w:t>
      </w:r>
      <w:r w:rsidR="00643ACC">
        <w:t>adzira</w:t>
      </w:r>
      <w:r>
        <w:t>mo</w:t>
      </w:r>
      <w:r w:rsidR="00643ACC">
        <w:t xml:space="preserve"> tudi področne predpise, s katerimi so za opravljanje dejavnosti predpisana posebna dovoljenja, opravljanje dejavnosti brez dovoljenja pa predstavlja kršitev 3. člena Zakona o preprečevanju dela in zaposlovanja na črno. Za opravljanje nekaterih obrtnih dejavnosti si je potrebno pridobiti obrtno dovoljenje. Podrobneje o tem v poglavju o nadzoru obrti, kjer je opredeljeno tudi čezmejno opravljanje obrtnih dejavnosti (opravljanje dejavnosti tujih podjetij, s sedežem v EU, na ozemlju </w:t>
      </w:r>
      <w:r>
        <w:t>Slovenije</w:t>
      </w:r>
      <w:r w:rsidR="00643ACC">
        <w:t xml:space="preserve">). Prav tako je npr. potrebno posebno dovoljenje oziroma licenca za opravljanje prodaje turističnih paketov. Poudariti </w:t>
      </w:r>
      <w:r>
        <w:t>moramo</w:t>
      </w:r>
      <w:r w:rsidR="00643ACC">
        <w:t>, da je precej dejavnosti, ki jih nadzira</w:t>
      </w:r>
      <w:r>
        <w:t>mo</w:t>
      </w:r>
      <w:r w:rsidR="00643ACC">
        <w:t>, dereguliranih oziroma zanje niso več predpisana posebna dovoljenja.</w:t>
      </w:r>
    </w:p>
    <w:p w14:paraId="0EB871F5" w14:textId="3CE3CB99" w:rsidR="00F562D0" w:rsidRDefault="00643ACC" w:rsidP="00643ACC">
      <w:r>
        <w:t xml:space="preserve">V okviru navedenega predpisa </w:t>
      </w:r>
      <w:r w:rsidR="00A242B2">
        <w:t xml:space="preserve">smo </w:t>
      </w:r>
      <w:r>
        <w:t>skupno oprav</w:t>
      </w:r>
      <w:r w:rsidR="00A242B2">
        <w:t>ili</w:t>
      </w:r>
      <w:r>
        <w:t xml:space="preserve"> 2094 pregledov </w:t>
      </w:r>
      <w:r w:rsidR="00A242B2">
        <w:t xml:space="preserve">na </w:t>
      </w:r>
      <w:r>
        <w:t xml:space="preserve">območju celotne Slovenije. Zaradi ugotovljenih kršitev zakona, ker so subjekti opravljali dejavnost brez ustreznega dovoljenja ali brez ustrezne registracije dejavnosti, je bilo izdanih 20 upravnih odločb ter 21 opozoril </w:t>
      </w:r>
      <w:r w:rsidR="001F1926">
        <w:t xml:space="preserve">ZIN </w:t>
      </w:r>
      <w:r>
        <w:t xml:space="preserve">z namenom odprave nepravilnosti. V </w:t>
      </w:r>
      <w:proofErr w:type="spellStart"/>
      <w:r>
        <w:t>prekrškovnih</w:t>
      </w:r>
      <w:proofErr w:type="spellEnd"/>
      <w:r>
        <w:t xml:space="preserve"> postopkih pa je bilo izrečenih 6 glob, 32 opominov in 62 opozoril ZP-1.</w:t>
      </w:r>
    </w:p>
    <w:p w14:paraId="7883970B" w14:textId="4116258D" w:rsidR="00A242B2" w:rsidRDefault="00A242B2" w:rsidP="00A242B2">
      <w:r>
        <w:t>V luči čim večje urejenosti trga bomo tudi v prihodnje sistematično spremljali in nadzirali to področje.</w:t>
      </w:r>
    </w:p>
    <w:p w14:paraId="31BD603A" w14:textId="77777777" w:rsidR="0038173C" w:rsidRPr="00517D7C" w:rsidRDefault="0038173C" w:rsidP="00684DF6">
      <w:pPr>
        <w:pStyle w:val="Naslov2"/>
      </w:pPr>
      <w:bookmarkStart w:id="85" w:name="_Toc128394324"/>
      <w:r w:rsidRPr="00517D7C">
        <w:t>TRGOVINA</w:t>
      </w:r>
      <w:bookmarkEnd w:id="85"/>
    </w:p>
    <w:p w14:paraId="51FCEBD8" w14:textId="77777777" w:rsidR="006B7F4F" w:rsidRDefault="006B7F4F" w:rsidP="006B7F4F">
      <w:pPr>
        <w:pStyle w:val="NavadenNPred"/>
      </w:pPr>
      <w:r>
        <w:t>Pri opravljanju trgovinske dejavnosti, ki obsega nakupovanje blaga z namenom nadaljnje prodaje je potrebno upoštevati določila (pri tem je izvzeta spletna trgovina, za katero veljajo določila Zakona o varstvu potrošnikov):</w:t>
      </w:r>
    </w:p>
    <w:p w14:paraId="6EF0A17F" w14:textId="2BB1B83A" w:rsidR="006B7F4F" w:rsidRDefault="006B7F4F" w:rsidP="006B7F4F">
      <w:pPr>
        <w:pStyle w:val="Nastevanje1"/>
      </w:pPr>
      <w:r>
        <w:t>Zakona o trgovini in</w:t>
      </w:r>
    </w:p>
    <w:p w14:paraId="207071C9" w14:textId="7044F1CA" w:rsidR="006B7F4F" w:rsidRDefault="006B7F4F" w:rsidP="006B7F4F">
      <w:pPr>
        <w:pStyle w:val="Nastevanje1"/>
      </w:pPr>
      <w:r>
        <w:t>Pravilnika o minimalnih tehničnih pogojih za opravljanje trgovinske dejavnosti.</w:t>
      </w:r>
    </w:p>
    <w:p w14:paraId="14C9EE2F" w14:textId="47B37D22" w:rsidR="006B7F4F" w:rsidRDefault="006B7F4F" w:rsidP="006B7F4F">
      <w:pPr>
        <w:pStyle w:val="NavadenNZa"/>
      </w:pPr>
      <w:r>
        <w:t>Nadzor opravljanja trgovinske dejavnosti po določilih Zakona o trgovini običajno opravlja</w:t>
      </w:r>
      <w:r w:rsidR="00B8423B">
        <w:t>mo</w:t>
      </w:r>
      <w:r>
        <w:t xml:space="preserve"> sočasno z nadzorom drugih predpisov, kot na primer Zakona o varstvu potrošnikov, Zakona o davčnem potrjevanju računov, Zakona o tehničnih zahtevah za proizvode in o ugotavljanju skladnosti ter Zakona o preprečevanju dela in zaposlovanja na črno.</w:t>
      </w:r>
    </w:p>
    <w:p w14:paraId="21C34376" w14:textId="1DF9C634" w:rsidR="006B7F4F" w:rsidRDefault="006B7F4F" w:rsidP="006B7F4F">
      <w:r>
        <w:t>Inšpekcijsk</w:t>
      </w:r>
      <w:r w:rsidR="00B8423B">
        <w:t>e</w:t>
      </w:r>
      <w:r>
        <w:t xml:space="preserve"> </w:t>
      </w:r>
      <w:r w:rsidR="00B8423B">
        <w:t xml:space="preserve">nadzore </w:t>
      </w:r>
      <w:r>
        <w:t>opravlja</w:t>
      </w:r>
      <w:r w:rsidR="00B8423B">
        <w:t>m</w:t>
      </w:r>
      <w:r>
        <w:t>o v prodajnih objektih in zunaj njih - na tržnicah, sejmih in na premičnih stojnicah, pri gospodarskih družbah, samostojnih podjetnikih posameznikih in kmetijskih pridelovalcih.</w:t>
      </w:r>
    </w:p>
    <w:p w14:paraId="5AFFDD28" w14:textId="34AA4069" w:rsidR="006B7F4F" w:rsidRDefault="006B7F4F" w:rsidP="006B7F4F">
      <w:pPr>
        <w:pStyle w:val="NavadenNPred"/>
      </w:pPr>
      <w:r>
        <w:t>Pri tem izvaja</w:t>
      </w:r>
      <w:r w:rsidR="00B8423B">
        <w:t>m</w:t>
      </w:r>
      <w:r>
        <w:t>o nadzor nad:</w:t>
      </w:r>
    </w:p>
    <w:p w14:paraId="24D438D3" w14:textId="3CB82940" w:rsidR="006B7F4F" w:rsidRDefault="006B7F4F" w:rsidP="006B7F4F">
      <w:pPr>
        <w:pStyle w:val="Nastevanje1"/>
      </w:pPr>
      <w:r>
        <w:t>izpolnjevanjem minimalnih tehničnih in drugih pogojev za opravljanje trgovinske dejavnosti,</w:t>
      </w:r>
    </w:p>
    <w:p w14:paraId="7C94C2B4" w14:textId="4EBF4A1A" w:rsidR="006B7F4F" w:rsidRDefault="006B7F4F" w:rsidP="006B7F4F">
      <w:pPr>
        <w:pStyle w:val="Nastevanje1"/>
      </w:pPr>
      <w:r>
        <w:t>evidentiranj</w:t>
      </w:r>
      <w:r w:rsidR="00B8423B">
        <w:t>em</w:t>
      </w:r>
      <w:r>
        <w:t xml:space="preserve"> poslovnih dogodkov v zvezi s stanjem blaga, opremljenosti blaga s predpisanimi listinami o skladnosti in spremnimi listinami, deklaracijami blaga v slovenskem jeziku, kjer je to s posebnimi predpisi določeno,</w:t>
      </w:r>
    </w:p>
    <w:p w14:paraId="71FE5B3D" w14:textId="30547F74" w:rsidR="006B7F4F" w:rsidRDefault="006B7F4F" w:rsidP="006B7F4F">
      <w:pPr>
        <w:pStyle w:val="Nastevanje1"/>
      </w:pPr>
      <w:r>
        <w:t>označenost</w:t>
      </w:r>
      <w:r w:rsidR="00B8423B">
        <w:t>jo</w:t>
      </w:r>
      <w:r>
        <w:t xml:space="preserve"> blaga s cenami,</w:t>
      </w:r>
    </w:p>
    <w:p w14:paraId="45FF2A12" w14:textId="411608F8" w:rsidR="006B7F4F" w:rsidRDefault="006B7F4F" w:rsidP="006B7F4F">
      <w:pPr>
        <w:pStyle w:val="Nastevanje1"/>
      </w:pPr>
      <w:r>
        <w:t>ali si je prodajalec za prodajo na določenem mestu pridobil pisno soglasje lastnika oziroma upravljavca prostora (pri prodaji zunaj prodajaln).</w:t>
      </w:r>
    </w:p>
    <w:p w14:paraId="68FDD891" w14:textId="112FA46A" w:rsidR="006B7F4F" w:rsidRDefault="006B7F4F" w:rsidP="006B7F4F">
      <w:pPr>
        <w:pStyle w:val="NavadenNZa"/>
      </w:pPr>
      <w:r>
        <w:lastRenderedPageBreak/>
        <w:t xml:space="preserve">Skupno </w:t>
      </w:r>
      <w:r w:rsidR="00B8423B">
        <w:t xml:space="preserve">smo </w:t>
      </w:r>
      <w:r>
        <w:t>v letu 2022 na področju opravljanja trgovinske dejavnosti po določilih Zakona o trgovini oprav</w:t>
      </w:r>
      <w:r w:rsidR="00B8423B">
        <w:t>ili</w:t>
      </w:r>
      <w:r>
        <w:t xml:space="preserve"> 826 pregledov. V primeru ugotovljenih nepravilnosti s</w:t>
      </w:r>
      <w:r w:rsidR="00B8423B">
        <w:t>m</w:t>
      </w:r>
      <w:r>
        <w:t>o ukrepali v skladu s pooblastili: z izdajo upravne odločbe, s katero s</w:t>
      </w:r>
      <w:r w:rsidR="00B8423B">
        <w:t>m</w:t>
      </w:r>
      <w:r>
        <w:t xml:space="preserve">o kršitelju odredili odpravo ugotovljenih pomanjkljivosti ali pa mu prepovedali prodajo. Tako </w:t>
      </w:r>
      <w:r w:rsidR="00B8423B">
        <w:t xml:space="preserve">smo </w:t>
      </w:r>
      <w:r>
        <w:t>iz naslova opravljanja trgovinske dejavnosti izda</w:t>
      </w:r>
      <w:r w:rsidR="00B8423B">
        <w:t>li</w:t>
      </w:r>
      <w:r>
        <w:t xml:space="preserve"> 31 upravnih odločb, zaradi ugotovljenih manjših pomanjkljivosti pa s</w:t>
      </w:r>
      <w:r w:rsidR="00B8423B">
        <w:t>m</w:t>
      </w:r>
      <w:r>
        <w:t>o izrekli 107 opozoril ZIN.</w:t>
      </w:r>
    </w:p>
    <w:p w14:paraId="6D6A1F52" w14:textId="17182F10" w:rsidR="006B7F4F" w:rsidRDefault="006B7F4F" w:rsidP="006B7F4F">
      <w:r>
        <w:t>Zaradi ugotovljenih prekrškov po Zakonu o trgovini s</w:t>
      </w:r>
      <w:r w:rsidR="00B8423B">
        <w:t>m</w:t>
      </w:r>
      <w:r>
        <w:t>o izre</w:t>
      </w:r>
      <w:r w:rsidR="00B8423B">
        <w:t>kli</w:t>
      </w:r>
      <w:r>
        <w:t xml:space="preserve"> tudi sankcije, in sicer: 5 </w:t>
      </w:r>
      <w:proofErr w:type="spellStart"/>
      <w:r w:rsidR="00B8423B">
        <w:t>prekrškovnih</w:t>
      </w:r>
      <w:proofErr w:type="spellEnd"/>
      <w:r w:rsidR="00B8423B">
        <w:t xml:space="preserve"> </w:t>
      </w:r>
      <w:r>
        <w:t xml:space="preserve">odločb, 29 plačilnih nalogov in 16 opominov. Zaradi manjših kršitev </w:t>
      </w:r>
      <w:r w:rsidR="00B8423B">
        <w:t xml:space="preserve">smo </w:t>
      </w:r>
      <w:r>
        <w:t>izre</w:t>
      </w:r>
      <w:r w:rsidR="00B8423B">
        <w:t>kli</w:t>
      </w:r>
      <w:r>
        <w:t xml:space="preserve"> še 69 opozoril ZP-1.</w:t>
      </w:r>
    </w:p>
    <w:p w14:paraId="26850E2A" w14:textId="1215E6D4" w:rsidR="000D2433" w:rsidRDefault="006B7F4F" w:rsidP="006B7F4F">
      <w:r>
        <w:t>Posebn</w:t>
      </w:r>
      <w:r w:rsidR="00B8423B">
        <w:t>o</w:t>
      </w:r>
      <w:r>
        <w:t xml:space="preserve"> pozornost </w:t>
      </w:r>
      <w:r w:rsidR="00B8423B">
        <w:t xml:space="preserve">smo </w:t>
      </w:r>
      <w:r>
        <w:t>tudi v letu 2022 namen</w:t>
      </w:r>
      <w:r w:rsidR="00B8423B">
        <w:t>ili</w:t>
      </w:r>
      <w:r>
        <w:t xml:space="preserve"> nadzoru </w:t>
      </w:r>
      <w:r w:rsidRPr="001409FF">
        <w:rPr>
          <w:rStyle w:val="Krepkiznaki"/>
        </w:rPr>
        <w:t>prodajalcev sadja in zelenjave na stojnicah ob cestah</w:t>
      </w:r>
      <w:r>
        <w:t xml:space="preserve">. Nadzor </w:t>
      </w:r>
      <w:r w:rsidR="00B8423B">
        <w:t xml:space="preserve">smo </w:t>
      </w:r>
      <w:r>
        <w:t>pričel</w:t>
      </w:r>
      <w:r w:rsidR="00B8423B">
        <w:t>i</w:t>
      </w:r>
      <w:r>
        <w:t xml:space="preserve"> takoj, ko so se ob cestah pojavili prvi prodajalci jagod in špargljev. </w:t>
      </w:r>
      <w:r w:rsidR="00B8423B">
        <w:t xml:space="preserve">Istočasno </w:t>
      </w:r>
      <w:r>
        <w:t xml:space="preserve">se je začel tudi </w:t>
      </w:r>
      <w:r w:rsidR="00B8423B">
        <w:t xml:space="preserve">koordiniran nadzor prodaje sadja in zelenjave na stojnicah ob cestah </w:t>
      </w:r>
      <w:r>
        <w:t xml:space="preserve">s strani Inšpekcije </w:t>
      </w:r>
      <w:r w:rsidR="00B8423B">
        <w:t xml:space="preserve">RS </w:t>
      </w:r>
      <w:r>
        <w:t>za varno hrano, veterinarstvo in varstvo rastlin, pri katerem je poleg Finančne uprave</w:t>
      </w:r>
      <w:r w:rsidR="00B8423B">
        <w:t xml:space="preserve"> RS</w:t>
      </w:r>
      <w:r>
        <w:t xml:space="preserve">, Urada </w:t>
      </w:r>
      <w:r w:rsidR="00B8423B">
        <w:t xml:space="preserve">RS </w:t>
      </w:r>
      <w:r>
        <w:t xml:space="preserve">za meroslovje, Inšpekcije </w:t>
      </w:r>
      <w:r w:rsidR="00B8423B">
        <w:t xml:space="preserve">RS </w:t>
      </w:r>
      <w:r>
        <w:t xml:space="preserve">za kmetijstvo, gozdarstvo lovstvo in ribištvo, Inšpekcije </w:t>
      </w:r>
      <w:r w:rsidR="00B8423B">
        <w:t xml:space="preserve">RS </w:t>
      </w:r>
      <w:r>
        <w:t>za infrastrukturo sodeloval tudi Tržni inšpektorat</w:t>
      </w:r>
      <w:r w:rsidR="00B8423B">
        <w:t xml:space="preserve"> RS</w:t>
      </w:r>
      <w:r>
        <w:t>.</w:t>
      </w:r>
    </w:p>
    <w:p w14:paraId="3123845B" w14:textId="6DEA1153" w:rsidR="000D2433" w:rsidRDefault="006B7F4F" w:rsidP="006B7F4F">
      <w:r>
        <w:t>Pri nadzoru prodajalcev sadja in zelenjave na stojnicah ob cesti</w:t>
      </w:r>
      <w:r w:rsidR="00B8423B">
        <w:t>,</w:t>
      </w:r>
      <w:r>
        <w:t xml:space="preserve"> poleg preverjanja ustrezne registracije</w:t>
      </w:r>
      <w:r w:rsidR="00B8423B">
        <w:t>,</w:t>
      </w:r>
      <w:r>
        <w:t xml:space="preserve"> nadzira</w:t>
      </w:r>
      <w:r w:rsidR="00B8423B">
        <w:t>m</w:t>
      </w:r>
      <w:r>
        <w:t>o še označevanje cen in upoštevanje označenih cen v skladu z določili Zakona o varstvu potrošnikov, izdajanje računov v skladu z določili Zakona o davčnem potrjevanju računov ter soglasje za prodajo, označenost stojnic in prisotnost podatkov o stanju blaga v skladu z določili Zakona o trgovini.</w:t>
      </w:r>
    </w:p>
    <w:p w14:paraId="0FA81CF2" w14:textId="0701FA89" w:rsidR="006B7F4F" w:rsidRDefault="006B7F4F" w:rsidP="006B7F4F">
      <w:r>
        <w:t xml:space="preserve">Tako </w:t>
      </w:r>
      <w:r w:rsidR="00B8423B">
        <w:t xml:space="preserve">smo </w:t>
      </w:r>
      <w:r>
        <w:t>od konca aprila do konca junija 2022 oprav</w:t>
      </w:r>
      <w:r w:rsidR="00B8423B">
        <w:t>ili</w:t>
      </w:r>
      <w:r>
        <w:t xml:space="preserve"> 69 inšpekcijskih pregledov, največ na območju Obale. Večina prodajalcev ob cestah je registriranih trgovcev (</w:t>
      </w:r>
      <w:proofErr w:type="spellStart"/>
      <w:r>
        <w:t>s.p</w:t>
      </w:r>
      <w:proofErr w:type="spellEnd"/>
      <w:r>
        <w:t xml:space="preserve">. oziroma d.o.o.), ki sadje in zelenjavo kupijo z namenom nadaljnje prodaje. Gre predvsem za stojnice družb, ki se na trgu vsako leto pojavijo na novo (nova družba, novo ime) in poslujejo eno sezono, potem pa poniknejo. V ozadju pa so vseskozi isti ljudje in tudi način poslovanja je že več let isti: direktor je običajno tujec, s stalnim prebivališčem v tujini, kar otežuje vročanje dokumentov in s tem izvedbo postopka. Prav tako </w:t>
      </w:r>
      <w:r w:rsidR="00B8423B">
        <w:t xml:space="preserve">ne moremo </w:t>
      </w:r>
      <w:r>
        <w:t xml:space="preserve">dobiti podatka o odgovorni osebi, ki v Sloveniji vodi posle, </w:t>
      </w:r>
      <w:r w:rsidR="00B8423B">
        <w:t xml:space="preserve">ker </w:t>
      </w:r>
      <w:r>
        <w:t>se skrivajo. Na sedežu, kjer ima družba poslovni naslov, je nameščen samo hišni predalčnik, v katerega se vročajo vsa pisanja. Izrečene globe se ne plačujejo.</w:t>
      </w:r>
    </w:p>
    <w:p w14:paraId="3F6B35F9" w14:textId="50B4AFDE" w:rsidR="006B7F4F" w:rsidRDefault="006B7F4F" w:rsidP="006B7F4F">
      <w:r>
        <w:t xml:space="preserve">Največkrat </w:t>
      </w:r>
      <w:r w:rsidR="00B8423B">
        <w:t xml:space="preserve">smo </w:t>
      </w:r>
      <w:r>
        <w:t>ugotov</w:t>
      </w:r>
      <w:r w:rsidR="00B8423B">
        <w:t>ili</w:t>
      </w:r>
      <w:r>
        <w:t>, da zavezanci za prodajo na stojnicah niso pridobili ustreznega soglasja (nimajo soglasja za mesto</w:t>
      </w:r>
      <w:r w:rsidR="00B8423B">
        <w:t>,</w:t>
      </w:r>
      <w:r>
        <w:t xml:space="preserve"> na katerem je postavljena stojnica).</w:t>
      </w:r>
    </w:p>
    <w:p w14:paraId="0F0264EE" w14:textId="666DCD29" w:rsidR="006B7F4F" w:rsidRDefault="006B7F4F" w:rsidP="006B7F4F">
      <w:pPr>
        <w:pStyle w:val="NavadenNPred"/>
      </w:pPr>
      <w:r>
        <w:t xml:space="preserve">Zaradi ugotovljenih nepravilnosti </w:t>
      </w:r>
      <w:r w:rsidR="00B8423B">
        <w:t xml:space="preserve">smo </w:t>
      </w:r>
      <w:r>
        <w:t>izda</w:t>
      </w:r>
      <w:r w:rsidR="00B8423B">
        <w:t>li</w:t>
      </w:r>
      <w:r>
        <w:t>:</w:t>
      </w:r>
    </w:p>
    <w:p w14:paraId="69E6BF46" w14:textId="75C7F11D" w:rsidR="006B7F4F" w:rsidRDefault="006B7F4F" w:rsidP="006B7F4F">
      <w:pPr>
        <w:pStyle w:val="Nastevanje1"/>
      </w:pPr>
      <w:r>
        <w:t xml:space="preserve">8 opozoril ZIN, s katerimi </w:t>
      </w:r>
      <w:r w:rsidR="00B8423B">
        <w:t xml:space="preserve">smo </w:t>
      </w:r>
      <w:r>
        <w:t>zavezancem nalož</w:t>
      </w:r>
      <w:r w:rsidR="00B8423B">
        <w:t>ili</w:t>
      </w:r>
      <w:r>
        <w:t xml:space="preserve"> odprav</w:t>
      </w:r>
      <w:r w:rsidR="00B8423B">
        <w:t>o</w:t>
      </w:r>
      <w:r>
        <w:t xml:space="preserve"> nepravilnosti (označiti stojnice, zagotoviti</w:t>
      </w:r>
      <w:r w:rsidR="000D2433">
        <w:t xml:space="preserve"> </w:t>
      </w:r>
      <w:r>
        <w:t>podatke o stanju blaga),</w:t>
      </w:r>
    </w:p>
    <w:p w14:paraId="5444BED7" w14:textId="3A163B86" w:rsidR="006B7F4F" w:rsidRDefault="006B7F4F" w:rsidP="006B7F4F">
      <w:pPr>
        <w:pStyle w:val="Nastevanje1"/>
      </w:pPr>
      <w:r>
        <w:t xml:space="preserve">11 upravnih odločb, s katerimi </w:t>
      </w:r>
      <w:r w:rsidR="00B8423B">
        <w:t xml:space="preserve">smo </w:t>
      </w:r>
      <w:r>
        <w:t>prepovedal</w:t>
      </w:r>
      <w:r w:rsidR="00B8423B">
        <w:t>i</w:t>
      </w:r>
      <w:r>
        <w:t xml:space="preserve"> opravljanje trgovinske dejavnosti (v 10 primerih ni bilo soglasja, v 1 primeru</w:t>
      </w:r>
      <w:r w:rsidR="000D2433">
        <w:t xml:space="preserve"> </w:t>
      </w:r>
      <w:r>
        <w:t>ni bilo podatkov o stanju blaga).</w:t>
      </w:r>
    </w:p>
    <w:p w14:paraId="6C5A12D9" w14:textId="75F0A54D" w:rsidR="006B7F4F" w:rsidRDefault="006B7F4F" w:rsidP="006B7F4F">
      <w:pPr>
        <w:pStyle w:val="NavadenNZa"/>
      </w:pPr>
      <w:r>
        <w:t xml:space="preserve">Obenem </w:t>
      </w:r>
      <w:r w:rsidR="00B8423B">
        <w:t xml:space="preserve">smo </w:t>
      </w:r>
      <w:r>
        <w:t>zaradi kršitev določb Zakona o trgovin in Zakona o inšpekcijskem nadzoru</w:t>
      </w:r>
      <w:r w:rsidR="000D2433">
        <w:t xml:space="preserve"> </w:t>
      </w:r>
      <w:r>
        <w:t>izda</w:t>
      </w:r>
      <w:r w:rsidR="00B8423B">
        <w:t>li</w:t>
      </w:r>
      <w:r>
        <w:t xml:space="preserve"> 10 plačilnih nalogov in 1 odločb</w:t>
      </w:r>
      <w:r w:rsidR="00B8423B">
        <w:t>o</w:t>
      </w:r>
      <w:r>
        <w:t xml:space="preserve"> o prekršku.</w:t>
      </w:r>
    </w:p>
    <w:p w14:paraId="5691F961" w14:textId="2997A74E" w:rsidR="006B7F4F" w:rsidRDefault="006B7F4F" w:rsidP="006B7F4F">
      <w:r>
        <w:t xml:space="preserve">Sredi oktobra 2022 </w:t>
      </w:r>
      <w:r w:rsidR="00B8423B">
        <w:t xml:space="preserve">smo </w:t>
      </w:r>
      <w:r>
        <w:t>izved</w:t>
      </w:r>
      <w:r w:rsidR="00B8423B">
        <w:t>li</w:t>
      </w:r>
      <w:r>
        <w:t xml:space="preserve"> nadzor v »nižje cenovnih« prodajalnah, po vprašanju </w:t>
      </w:r>
      <w:r w:rsidRPr="001409FF">
        <w:rPr>
          <w:rStyle w:val="Krepkiznaki"/>
        </w:rPr>
        <w:t>varnega gibanja kupcev in varnega ravnanja z blagom</w:t>
      </w:r>
      <w:r>
        <w:t xml:space="preserve">, saj </w:t>
      </w:r>
      <w:r w:rsidR="00B8423B">
        <w:t xml:space="preserve">smo </w:t>
      </w:r>
      <w:r>
        <w:t>v teh prodajalnah zazna</w:t>
      </w:r>
      <w:r w:rsidR="00B8423B">
        <w:t>l</w:t>
      </w:r>
      <w:r>
        <w:t>i, da imajo na prehodih med policami naložene palete</w:t>
      </w:r>
      <w:r w:rsidR="00B8423B">
        <w:t xml:space="preserve"> in</w:t>
      </w:r>
      <w:r>
        <w:t xml:space="preserve"> škatle z blagom, kar</w:t>
      </w:r>
      <w:r w:rsidR="000D2433">
        <w:t xml:space="preserve"> </w:t>
      </w:r>
      <w:r>
        <w:t>onemogoča varno gibanje kupcev</w:t>
      </w:r>
      <w:r w:rsidR="000D2433">
        <w:t xml:space="preserve"> </w:t>
      </w:r>
      <w:r>
        <w:t>in tudi zaposlenih v prodajalni.</w:t>
      </w:r>
    </w:p>
    <w:p w14:paraId="0ADB3549" w14:textId="3E782401" w:rsidR="006B7F4F" w:rsidRDefault="006B7F4F" w:rsidP="006B7F4F">
      <w:r>
        <w:t>Nadzor</w:t>
      </w:r>
      <w:r w:rsidR="00343E3C">
        <w:t>e</w:t>
      </w:r>
      <w:r>
        <w:t xml:space="preserve"> </w:t>
      </w:r>
      <w:r w:rsidR="00343E3C">
        <w:t xml:space="preserve">smo </w:t>
      </w:r>
      <w:r>
        <w:t>oprav</w:t>
      </w:r>
      <w:r w:rsidR="00343E3C">
        <w:t>ili</w:t>
      </w:r>
      <w:r>
        <w:t xml:space="preserve"> v 42 prodajalnah, pri čemer so bile nepravilnosti ugotovljene v 27 prodajalnah. Zaradi ugotovljenih nepravilnosti</w:t>
      </w:r>
      <w:r w:rsidR="00343E3C">
        <w:t xml:space="preserve"> -</w:t>
      </w:r>
      <w:r>
        <w:t xml:space="preserve"> na prehodih med policami so bile </w:t>
      </w:r>
      <w:r>
        <w:lastRenderedPageBreak/>
        <w:t>nameščene palete</w:t>
      </w:r>
      <w:r w:rsidR="00343E3C">
        <w:t>,</w:t>
      </w:r>
      <w:r>
        <w:t xml:space="preserve"> na katerih so škatle z blagom, katero ni zloženo na police (ker so police polne); prehod med policami je zaradi nameščenih škatel z blagom skoraj nemogoč; na policah je blago zloženo na način, da se lahko prevrne na kupca;</w:t>
      </w:r>
      <w:r w:rsidR="000D2433">
        <w:t xml:space="preserve"> </w:t>
      </w:r>
      <w:r>
        <w:t>na novo dobavljeno blago</w:t>
      </w:r>
      <w:r w:rsidR="000D2433">
        <w:t xml:space="preserve"> </w:t>
      </w:r>
      <w:r>
        <w:t>je nameščeno kar v prodajnem prostoru v škatlah (ker</w:t>
      </w:r>
      <w:r w:rsidR="000D2433">
        <w:t xml:space="preserve"> </w:t>
      </w:r>
      <w:r>
        <w:t>imajo zelo majhn</w:t>
      </w:r>
      <w:r w:rsidR="00343E3C">
        <w:t>a</w:t>
      </w:r>
      <w:r>
        <w:t xml:space="preserve"> skladišč</w:t>
      </w:r>
      <w:r w:rsidR="00343E3C">
        <w:t>a</w:t>
      </w:r>
      <w:r>
        <w:t xml:space="preserve"> oziroma </w:t>
      </w:r>
      <w:r w:rsidR="00343E3C">
        <w:t xml:space="preserve">so </w:t>
      </w:r>
      <w:r>
        <w:t>skladišč</w:t>
      </w:r>
      <w:r w:rsidR="00343E3C">
        <w:t>a</w:t>
      </w:r>
      <w:r>
        <w:t xml:space="preserve"> poln</w:t>
      </w:r>
      <w:r w:rsidR="00343E3C">
        <w:t xml:space="preserve">a) – smo </w:t>
      </w:r>
      <w:r>
        <w:t>izda</w:t>
      </w:r>
      <w:r w:rsidR="00343E3C">
        <w:t>li</w:t>
      </w:r>
      <w:r>
        <w:t xml:space="preserve"> 23 opozoril ZIN in 4 upravne odločbe</w:t>
      </w:r>
      <w:r w:rsidR="00343E3C">
        <w:t>,</w:t>
      </w:r>
      <w:r>
        <w:t xml:space="preserve"> s katerimi </w:t>
      </w:r>
      <w:r w:rsidR="00343E3C">
        <w:t xml:space="preserve">smo </w:t>
      </w:r>
      <w:r>
        <w:t>trgovcem naložil</w:t>
      </w:r>
      <w:r w:rsidR="00343E3C">
        <w:t>i</w:t>
      </w:r>
      <w:r>
        <w:t>, da</w:t>
      </w:r>
      <w:r w:rsidR="000D2433">
        <w:t xml:space="preserve"> </w:t>
      </w:r>
      <w:r>
        <w:t>opremo v prodajalni razporedijo na način, da zagotovijo varno gibanje kupcev in prodajalcev ter tudi varno ravnanje z blagom. V primerih, ko so bile nepravilnosti nemudoma odpravljene, s</w:t>
      </w:r>
      <w:r w:rsidR="00343E3C">
        <w:t>m</w:t>
      </w:r>
      <w:r>
        <w:t>o izre</w:t>
      </w:r>
      <w:r w:rsidR="00343E3C">
        <w:t>kli</w:t>
      </w:r>
      <w:r w:rsidR="000D2433">
        <w:t xml:space="preserve"> </w:t>
      </w:r>
      <w:r>
        <w:t xml:space="preserve">opozorila ZP-1, </w:t>
      </w:r>
      <w:r w:rsidR="00343E3C">
        <w:t xml:space="preserve">drugače pa smo </w:t>
      </w:r>
      <w:r>
        <w:t>izda</w:t>
      </w:r>
      <w:r w:rsidR="00343E3C">
        <w:t>li</w:t>
      </w:r>
      <w:r>
        <w:t xml:space="preserve"> 10 opomin</w:t>
      </w:r>
      <w:r w:rsidR="00F15EE0">
        <w:t>ov</w:t>
      </w:r>
      <w:r>
        <w:t>.</w:t>
      </w:r>
    </w:p>
    <w:p w14:paraId="5A44B2CF" w14:textId="3C344079" w:rsidR="006B7F4F" w:rsidRDefault="006B7F4F" w:rsidP="006B7F4F">
      <w:r>
        <w:t xml:space="preserve">Po dveh koronskih letih </w:t>
      </w:r>
      <w:r w:rsidR="00343E3C">
        <w:t xml:space="preserve">smo </w:t>
      </w:r>
      <w:r>
        <w:t>v času pred Dnevom spomina na mrtve ponovno izvajal</w:t>
      </w:r>
      <w:r w:rsidR="00343E3C">
        <w:t>i</w:t>
      </w:r>
      <w:r>
        <w:t xml:space="preserve"> nadzor nad </w:t>
      </w:r>
      <w:r w:rsidRPr="001409FF">
        <w:rPr>
          <w:rStyle w:val="Krepkiznaki"/>
        </w:rPr>
        <w:t>prodajo cvetja, cvetličnih aranžmajev in sveč zunaj prodajaln</w:t>
      </w:r>
      <w:r>
        <w:t>, saj se v tem času močno poveča prodaja tovrstnega blaga</w:t>
      </w:r>
      <w:r w:rsidR="00343E3C">
        <w:t>,</w:t>
      </w:r>
      <w:r>
        <w:t xml:space="preserve"> tako na tržnicah kot v okolici pokopališč. Prodajo opravljajo trgovci, cvetličarji, vrtnarji, kmetje</w:t>
      </w:r>
      <w:r w:rsidR="00343E3C">
        <w:t>,</w:t>
      </w:r>
      <w:r>
        <w:t xml:space="preserve"> pa tudi posamezniki, ki imajo vpisano osebno dopolnilno delo. Nadzor</w:t>
      </w:r>
      <w:r w:rsidR="00343E3C">
        <w:t>e</w:t>
      </w:r>
      <w:r>
        <w:t xml:space="preserve"> s</w:t>
      </w:r>
      <w:r w:rsidR="00343E3C">
        <w:t>m</w:t>
      </w:r>
      <w:r>
        <w:t>o tokrat opravljali tudi v cvetličarnah.</w:t>
      </w:r>
    </w:p>
    <w:p w14:paraId="665A694C" w14:textId="3F364600" w:rsidR="006B7F4F" w:rsidRDefault="00343E3C" w:rsidP="006B7F4F">
      <w:r>
        <w:t>N</w:t>
      </w:r>
      <w:r w:rsidR="006B7F4F">
        <w:t xml:space="preserve">adzirali </w:t>
      </w:r>
      <w:r>
        <w:t xml:space="preserve">smo </w:t>
      </w:r>
      <w:r w:rsidR="006B7F4F">
        <w:t xml:space="preserve">spoštovanje določb Zakona o varstvu potrošnikov glede označevanja cen in upoštevanja označenih cen, Zakona o trgovini glede izpolnjevanja minimalnih tehničnih pogojev (označitev stojnic, zagotavljanja podatkov o stanju blaga), Zakona o preprečevanju dela in zaposlovanja na črno glede ustrezne registracije </w:t>
      </w:r>
      <w:r>
        <w:t xml:space="preserve">ter </w:t>
      </w:r>
      <w:r w:rsidR="006B7F4F">
        <w:t>Zakona o davčnem potrjevanju računov glede izdajanja računov.</w:t>
      </w:r>
    </w:p>
    <w:p w14:paraId="280941B5" w14:textId="42F54E3E" w:rsidR="000D2433" w:rsidRDefault="006B7F4F" w:rsidP="006B7F4F">
      <w:r>
        <w:t>Na celotnem območju Slovenije</w:t>
      </w:r>
      <w:r w:rsidR="00343E3C">
        <w:t xml:space="preserve"> smo </w:t>
      </w:r>
      <w:r>
        <w:t>oprav</w:t>
      </w:r>
      <w:r w:rsidR="00343E3C">
        <w:t>ili</w:t>
      </w:r>
      <w:r>
        <w:t xml:space="preserve"> 201 inšpekcijski pregled. Pomanjkljivosti s</w:t>
      </w:r>
      <w:r w:rsidR="00343E3C">
        <w:t>m</w:t>
      </w:r>
      <w:r>
        <w:t>o ugotov</w:t>
      </w:r>
      <w:r w:rsidR="00343E3C">
        <w:t>ili</w:t>
      </w:r>
      <w:r>
        <w:t xml:space="preserve"> pri označevanju cen in označevanju stojnic. V 7 primerih pa trgovci niso zagotovili podatkov o stanju blaga na stojnicah.</w:t>
      </w:r>
    </w:p>
    <w:p w14:paraId="65E91EB4" w14:textId="2EB11F65" w:rsidR="006B7F4F" w:rsidRDefault="006B7F4F" w:rsidP="006B7F4F">
      <w:r>
        <w:t xml:space="preserve">Zaradi ugotovljenih pomanjkljivosti </w:t>
      </w:r>
      <w:r w:rsidR="00343E3C">
        <w:t xml:space="preserve">smo </w:t>
      </w:r>
      <w:r>
        <w:t>izre</w:t>
      </w:r>
      <w:r w:rsidR="00343E3C">
        <w:t>kli</w:t>
      </w:r>
      <w:r>
        <w:t xml:space="preserve"> 36 opozoril ZIN, s katerim je bila zavezancem naložena odprava nepravilnosti: 20 zaradi pomanjkljivosti pri označitvi cen, 9 zaradi pomanjkljivosti pri označitvi prodajnega mesta in 7 zaradi pomanjkljivosti pri zagotavljanju podatkov o stanju blaga. Ker so zavezanci ugotovljene pomanjkljivosti nemudoma odpravili</w:t>
      </w:r>
      <w:r w:rsidR="00F15EE0">
        <w:t>,</w:t>
      </w:r>
      <w:r>
        <w:t xml:space="preserve"> </w:t>
      </w:r>
      <w:r w:rsidR="00343E3C">
        <w:t xml:space="preserve">smo </w:t>
      </w:r>
      <w:r>
        <w:t xml:space="preserve">v skladu z določili </w:t>
      </w:r>
      <w:r w:rsidR="00F15EE0">
        <w:t xml:space="preserve">Zakona o prekrških </w:t>
      </w:r>
      <w:r>
        <w:t>izre</w:t>
      </w:r>
      <w:r w:rsidR="00343E3C">
        <w:t>kli</w:t>
      </w:r>
      <w:r>
        <w:t xml:space="preserve"> 35 opozoril</w:t>
      </w:r>
      <w:r w:rsidR="00F15EE0">
        <w:t xml:space="preserve"> ZP-1</w:t>
      </w:r>
      <w:r>
        <w:t>.</w:t>
      </w:r>
    </w:p>
    <w:p w14:paraId="67830AC3" w14:textId="3EC6071A" w:rsidR="006B7F4F" w:rsidRPr="00D67F84" w:rsidRDefault="006B7F4F" w:rsidP="006B7F4F">
      <w:r w:rsidRPr="00D67F84">
        <w:t xml:space="preserve">V decembru </w:t>
      </w:r>
      <w:r w:rsidR="00343E3C">
        <w:t xml:space="preserve">smo </w:t>
      </w:r>
      <w:r w:rsidRPr="00D67F84">
        <w:t>ponovno izvajal</w:t>
      </w:r>
      <w:r w:rsidR="00343E3C">
        <w:t>i</w:t>
      </w:r>
      <w:r w:rsidRPr="00D67F84">
        <w:t xml:space="preserve"> nadzor prodaje na stojnicah na </w:t>
      </w:r>
      <w:r w:rsidRPr="001409FF">
        <w:rPr>
          <w:rStyle w:val="Krepkiznaki"/>
        </w:rPr>
        <w:t>božično novoletnih sejmih</w:t>
      </w:r>
      <w:r w:rsidRPr="00D67F84">
        <w:t xml:space="preserve">, ki so organizirani v vseh večjih mestih, pa tudi v manjših krajih po Sloveniji. </w:t>
      </w:r>
      <w:r w:rsidR="00343E3C">
        <w:t>N</w:t>
      </w:r>
      <w:r w:rsidRPr="00D67F84">
        <w:t xml:space="preserve">adzirali </w:t>
      </w:r>
      <w:r w:rsidR="00343E3C">
        <w:t xml:space="preserve">smo </w:t>
      </w:r>
      <w:r w:rsidRPr="00D67F84">
        <w:t xml:space="preserve">spoštovanje določb Zakona o varstvu potrošnikov, Zakona o trgovini, Zakona o preprečevanju zaposlovanja in dela na črno </w:t>
      </w:r>
      <w:r w:rsidR="00343E3C">
        <w:t xml:space="preserve">ter </w:t>
      </w:r>
      <w:r w:rsidRPr="00D67F84">
        <w:t>Zakona o davčnem potrjevanju računov.</w:t>
      </w:r>
    </w:p>
    <w:p w14:paraId="34575240" w14:textId="1D14FD0C" w:rsidR="006B7F4F" w:rsidRPr="00D67F84" w:rsidRDefault="006B7F4F" w:rsidP="006B7F4F">
      <w:r w:rsidRPr="00D67F84">
        <w:t>Na stojnicah božično novoletnih sejmov so prodajo izvajali večinoma proizvajalci v različnih statusnih oblikah, od samostojnih podjetnikov, gospodarskih družb, društev, posameznikov v okviru osebnega dopolnilnega dela, samostojnih umetnikov in nosilcev dopolnilnih dejavnosti na kmetiji, ki so prodajali</w:t>
      </w:r>
      <w:r w:rsidR="000D2433" w:rsidRPr="00D67F84">
        <w:t xml:space="preserve"> </w:t>
      </w:r>
      <w:r w:rsidRPr="00D67F84">
        <w:t>predvsem svoje lastne izdelke (npr. razni tekstilni izdelki, leseni izdelki, nakit, medeni izdelki, kmetijski izdelki …). Pregled</w:t>
      </w:r>
      <w:r w:rsidR="00343E3C">
        <w:t>e</w:t>
      </w:r>
      <w:r w:rsidRPr="00D67F84">
        <w:t xml:space="preserve"> s</w:t>
      </w:r>
      <w:r w:rsidR="00343E3C">
        <w:t>m</w:t>
      </w:r>
      <w:r w:rsidRPr="00D67F84">
        <w:t>o izvajali tudi na stojnicah izven sejmov.</w:t>
      </w:r>
    </w:p>
    <w:p w14:paraId="28A410A1" w14:textId="3CBDDD3A" w:rsidR="000D2433" w:rsidRDefault="006B7F4F" w:rsidP="006B7F4F">
      <w:r>
        <w:t>Na celotnem območju države</w:t>
      </w:r>
      <w:r w:rsidR="00343E3C">
        <w:t xml:space="preserve"> smo </w:t>
      </w:r>
      <w:r>
        <w:t>pri prodajalcih na stojnicah oprav</w:t>
      </w:r>
      <w:r w:rsidR="00343E3C">
        <w:t>ili</w:t>
      </w:r>
      <w:r>
        <w:t xml:space="preserve"> 111 inšpekcijskih pregledov.</w:t>
      </w:r>
    </w:p>
    <w:p w14:paraId="1B8D0C54" w14:textId="0C71FDF2" w:rsidR="006B7F4F" w:rsidRDefault="006B7F4F" w:rsidP="006B7F4F">
      <w:r>
        <w:t>Pri samih nadzorih s</w:t>
      </w:r>
      <w:r w:rsidR="00343E3C">
        <w:t>m</w:t>
      </w:r>
      <w:r>
        <w:t>o ugotov</w:t>
      </w:r>
      <w:r w:rsidR="00343E3C">
        <w:t>ili</w:t>
      </w:r>
      <w:r>
        <w:t xml:space="preserve"> predvsem manjše pomanjkljivosti pri označevanju cen</w:t>
      </w:r>
      <w:r w:rsidR="00343E3C">
        <w:t>,</w:t>
      </w:r>
      <w:r>
        <w:t xml:space="preserve"> zagotavljanju podatkov o stanju blaga in minimalnih tehničnih pogojih.</w:t>
      </w:r>
    </w:p>
    <w:p w14:paraId="0D1EBEB9" w14:textId="00222E7F" w:rsidR="006B7F4F" w:rsidRDefault="006B7F4F" w:rsidP="006B7F4F">
      <w:r>
        <w:t xml:space="preserve">Zaradi ugotovljenih nepravilnosti </w:t>
      </w:r>
      <w:r w:rsidR="00343E3C">
        <w:t xml:space="preserve">smo </w:t>
      </w:r>
      <w:r>
        <w:t>izre</w:t>
      </w:r>
      <w:r w:rsidR="00343E3C">
        <w:t>kli</w:t>
      </w:r>
      <w:r>
        <w:t xml:space="preserve"> 22 opozoril ZIN, s katerimi </w:t>
      </w:r>
      <w:r w:rsidR="00343E3C">
        <w:t xml:space="preserve">smo </w:t>
      </w:r>
      <w:r>
        <w:t>nalož</w:t>
      </w:r>
      <w:r w:rsidR="00343E3C">
        <w:t>ili</w:t>
      </w:r>
      <w:r>
        <w:t xml:space="preserve"> odprav</w:t>
      </w:r>
      <w:r w:rsidR="00343E3C">
        <w:t>o</w:t>
      </w:r>
      <w:r w:rsidR="000D2433">
        <w:t xml:space="preserve"> </w:t>
      </w:r>
      <w:r>
        <w:t xml:space="preserve">nepravilnosti pri označitvi cen, prodajnega mesta in zagotavljanju soglasja. Zaradi prodaje na stojnici brez soglasja </w:t>
      </w:r>
      <w:r w:rsidR="00742728">
        <w:t xml:space="preserve">smo </w:t>
      </w:r>
      <w:r>
        <w:t>izda</w:t>
      </w:r>
      <w:r w:rsidR="00742728">
        <w:t>li</w:t>
      </w:r>
      <w:r w:rsidR="000D2433">
        <w:t xml:space="preserve"> </w:t>
      </w:r>
      <w:r>
        <w:t>2 plačilna naloga.</w:t>
      </w:r>
    </w:p>
    <w:p w14:paraId="022E4C8E" w14:textId="525C9921" w:rsidR="006B7F4F" w:rsidRDefault="006B7F4F" w:rsidP="00F31D1C">
      <w:r>
        <w:t xml:space="preserve">Problem prodajalcev sadja in zelenjave na stojnicah ob cestah je sistemski problem, ki je prisoten že vrsto let in ga zaznavajo tudi drugi nadzorni organi: Finančna uprava </w:t>
      </w:r>
      <w:r w:rsidR="00742728">
        <w:t xml:space="preserve">RS </w:t>
      </w:r>
      <w:r>
        <w:t xml:space="preserve">s finančnega oziroma davčnega vidika, kar vodi v oškodovanje države (tvegane družbe </w:t>
      </w:r>
      <w:r>
        <w:lastRenderedPageBreak/>
        <w:t xml:space="preserve">računov iz vezane knjige računov ne potrjujejo, uporabljajo napačne davčne številke, ne izdelujejo letnih poročil, nimajo transakcijskih računov, ne plačujejo izrečenih kazni …) in Uprava </w:t>
      </w:r>
      <w:r w:rsidR="00742728">
        <w:t xml:space="preserve">RS </w:t>
      </w:r>
      <w:r>
        <w:t>za varno hrano, veterinarstvo in varstvo rastlin z vidika higienskih pogojev ter porekla sadja in zelenjave.</w:t>
      </w:r>
    </w:p>
    <w:p w14:paraId="453B84B4" w14:textId="54617F9E" w:rsidR="006B7F4F" w:rsidRDefault="006B7F4F" w:rsidP="00F31D1C">
      <w:r>
        <w:t xml:space="preserve">S problemom </w:t>
      </w:r>
      <w:r w:rsidR="00742728">
        <w:t xml:space="preserve">smo </w:t>
      </w:r>
      <w:r>
        <w:t>že pred časom seznanil</w:t>
      </w:r>
      <w:r w:rsidR="00742728">
        <w:t>i</w:t>
      </w:r>
      <w:r>
        <w:t xml:space="preserve"> resorno ministrstvo z namenom, da se poiščejo ustrezne rešitve, predvsem glede ustanavljanja družb, določanja zakonitih zastopnikov (tujci) in neplačevanja obveznosti, kot glede morebitne hitrejše izvedbe postopka. Do konkretnih rešitev še ni prišlo.</w:t>
      </w:r>
    </w:p>
    <w:p w14:paraId="20D02CAC" w14:textId="77777777" w:rsidR="0038173C" w:rsidRPr="00F27796" w:rsidRDefault="0038173C" w:rsidP="00684DF6">
      <w:pPr>
        <w:pStyle w:val="Naslov2"/>
      </w:pPr>
      <w:bookmarkStart w:id="86" w:name="_Toc128394325"/>
      <w:r w:rsidRPr="00F27796">
        <w:t>GOSTINSTVO</w:t>
      </w:r>
      <w:bookmarkEnd w:id="86"/>
    </w:p>
    <w:p w14:paraId="27C61E20" w14:textId="77777777" w:rsidR="0059780E" w:rsidRDefault="0059780E" w:rsidP="0059780E">
      <w:pPr>
        <w:pStyle w:val="NavadenNPred"/>
      </w:pPr>
      <w:r>
        <w:t>Opravljanje gostinske dejavnosti je urejeno z:</w:t>
      </w:r>
    </w:p>
    <w:p w14:paraId="767E7249" w14:textId="7A787CD7" w:rsidR="0059780E" w:rsidRDefault="0059780E" w:rsidP="0059780E">
      <w:pPr>
        <w:pStyle w:val="Nastevanje1"/>
      </w:pPr>
      <w:r>
        <w:t>Zakonom o gostinstvu,</w:t>
      </w:r>
    </w:p>
    <w:p w14:paraId="6BF3515A" w14:textId="4F2F7123" w:rsidR="0059780E" w:rsidRDefault="0059780E" w:rsidP="0059780E">
      <w:pPr>
        <w:pStyle w:val="Nastevanje1"/>
      </w:pPr>
      <w:r>
        <w:t>Pravilnikom o minimalnih tehničnih pogojih in o obsegu storitev za opravljanje gostinske dejavnosti,</w:t>
      </w:r>
    </w:p>
    <w:p w14:paraId="7084ED31" w14:textId="24027277" w:rsidR="0059780E" w:rsidRDefault="0059780E" w:rsidP="0059780E">
      <w:pPr>
        <w:pStyle w:val="Nastevanje1"/>
      </w:pPr>
      <w:r>
        <w:t>Pravilnikom o merilih za določitev obratovalnega časa gostinskih obratov in kmetij, na katerih se opravlja gostinska dejavnost in</w:t>
      </w:r>
    </w:p>
    <w:p w14:paraId="368C689D" w14:textId="20CC8CAF" w:rsidR="0059780E" w:rsidRDefault="0059780E" w:rsidP="0059780E">
      <w:pPr>
        <w:pStyle w:val="Nastevanje1"/>
      </w:pPr>
      <w:r>
        <w:t>Pravilnikom o kategorizaciji nastanitvenih obratov.</w:t>
      </w:r>
    </w:p>
    <w:p w14:paraId="6F7A8FC6" w14:textId="407371B6" w:rsidR="0059780E" w:rsidRDefault="00742728" w:rsidP="0059780E">
      <w:pPr>
        <w:pStyle w:val="NavadenNZa"/>
      </w:pPr>
      <w:r>
        <w:t xml:space="preserve">Pri </w:t>
      </w:r>
      <w:r w:rsidR="0059780E">
        <w:t>nadzor</w:t>
      </w:r>
      <w:r>
        <w:t>u</w:t>
      </w:r>
      <w:r w:rsidR="0059780E">
        <w:t xml:space="preserve"> izvajanj</w:t>
      </w:r>
      <w:r>
        <w:t>a</w:t>
      </w:r>
      <w:r w:rsidR="0059780E">
        <w:t xml:space="preserve"> gostinske dejavnosti</w:t>
      </w:r>
      <w:r>
        <w:t xml:space="preserve"> smo </w:t>
      </w:r>
      <w:r w:rsidR="0059780E">
        <w:t xml:space="preserve">pri osebah, ki opravljajo gostinsko dejavnost, ugotavljali, ali so </w:t>
      </w:r>
      <w:r>
        <w:t xml:space="preserve">registrirani </w:t>
      </w:r>
      <w:r w:rsidR="0059780E">
        <w:t>za opravljanje gostinske dejavnosti oziroma imajo dejavnost določeno v temeljnem aktu, ali izpolnjujejo vse pogoje za izvajanje gostinske dejavnosti ter tudi</w:t>
      </w:r>
      <w:r>
        <w:t>,</w:t>
      </w:r>
      <w:r w:rsidR="0059780E">
        <w:t xml:space="preserve"> ali imajo označene cene gostinskih storitev in ali gostom izdajajo račune za opravljeno storitev.</w:t>
      </w:r>
    </w:p>
    <w:p w14:paraId="699E9437" w14:textId="53F2A9B4" w:rsidR="000D2433" w:rsidRDefault="0059780E" w:rsidP="0059780E">
      <w:r>
        <w:t xml:space="preserve">V letu 2022 </w:t>
      </w:r>
      <w:r w:rsidR="00742728">
        <w:t xml:space="preserve">smo </w:t>
      </w:r>
      <w:r>
        <w:t>v gostinskih obratih skupno oprav</w:t>
      </w:r>
      <w:r w:rsidR="00742728">
        <w:t>ili</w:t>
      </w:r>
      <w:r>
        <w:t xml:space="preserve"> 977 pregledov.</w:t>
      </w:r>
    </w:p>
    <w:p w14:paraId="76ECFB5D" w14:textId="074AF8BB" w:rsidR="006A6D90" w:rsidRDefault="0059780E" w:rsidP="0059780E">
      <w:r>
        <w:t>Ob ugotovljenih kršitvah gostinske zakonodaje s</w:t>
      </w:r>
      <w:r w:rsidR="00742728">
        <w:t>m</w:t>
      </w:r>
      <w:r>
        <w:t xml:space="preserve">o zoper kršitelje upravno in </w:t>
      </w:r>
      <w:proofErr w:type="spellStart"/>
      <w:r>
        <w:t>prekrškovno</w:t>
      </w:r>
      <w:proofErr w:type="spellEnd"/>
      <w:r>
        <w:t xml:space="preserve"> ukrepali</w:t>
      </w:r>
      <w:r w:rsidR="00742728">
        <w:t>.</w:t>
      </w:r>
      <w:r>
        <w:t xml:space="preserve"> </w:t>
      </w:r>
      <w:r w:rsidR="00742728">
        <w:t>I</w:t>
      </w:r>
      <w:r>
        <w:t xml:space="preserve">zdali </w:t>
      </w:r>
      <w:r w:rsidR="00742728">
        <w:t xml:space="preserve">smo </w:t>
      </w:r>
      <w:r>
        <w:t>21 upravnih odločb, s katerimi s</w:t>
      </w:r>
      <w:r w:rsidR="00742728">
        <w:t>m</w:t>
      </w:r>
      <w:r>
        <w:t xml:space="preserve">o gostincem odredili odpravo ugotovljenih pomanjkljivosti in nepravilnosti, </w:t>
      </w:r>
      <w:r w:rsidR="00742728">
        <w:t xml:space="preserve">zaradi </w:t>
      </w:r>
      <w:r>
        <w:t xml:space="preserve">manjših kršitev pa </w:t>
      </w:r>
      <w:r w:rsidR="00742728">
        <w:t xml:space="preserve">smo </w:t>
      </w:r>
      <w:r>
        <w:t xml:space="preserve">izrekli 358 opozoril </w:t>
      </w:r>
      <w:r w:rsidR="00742728">
        <w:t>ZIN</w:t>
      </w:r>
      <w:r>
        <w:t>. Zoper gostince s</w:t>
      </w:r>
      <w:r w:rsidR="00742728">
        <w:t>m</w:t>
      </w:r>
      <w:r>
        <w:t xml:space="preserve">o tudi </w:t>
      </w:r>
      <w:proofErr w:type="spellStart"/>
      <w:r>
        <w:t>prekrškovno</w:t>
      </w:r>
      <w:proofErr w:type="spellEnd"/>
      <w:r>
        <w:t xml:space="preserve"> ukrepali z izdajo 52 </w:t>
      </w:r>
      <w:proofErr w:type="spellStart"/>
      <w:r>
        <w:t>prekrškovnih</w:t>
      </w:r>
      <w:proofErr w:type="spellEnd"/>
      <w:r>
        <w:t xml:space="preserve"> odločb, 3 plačilnih nalogov</w:t>
      </w:r>
      <w:r w:rsidR="00742728">
        <w:t xml:space="preserve"> in</w:t>
      </w:r>
      <w:r>
        <w:t xml:space="preserve"> 103 opominov</w:t>
      </w:r>
      <w:r w:rsidR="00742728">
        <w:t>,</w:t>
      </w:r>
      <w:r>
        <w:t xml:space="preserve"> </w:t>
      </w:r>
      <w:r w:rsidR="00742728">
        <w:t xml:space="preserve">zaradi </w:t>
      </w:r>
      <w:r>
        <w:t xml:space="preserve">manjših kršitev </w:t>
      </w:r>
      <w:r w:rsidR="00742728">
        <w:t xml:space="preserve">pa smo </w:t>
      </w:r>
      <w:r>
        <w:t>izrekli 343 opozoril ZP-1.</w:t>
      </w:r>
    </w:p>
    <w:p w14:paraId="3C44A4EC" w14:textId="6DBBB1CE" w:rsidR="00361244" w:rsidRDefault="00361244" w:rsidP="00361244">
      <w:pPr>
        <w:pStyle w:val="Naslov3"/>
      </w:pPr>
      <w:bookmarkStart w:id="87" w:name="_Toc128394326"/>
      <w:r>
        <w:t>Kategorizacija nastanitvenih obratov</w:t>
      </w:r>
      <w:bookmarkEnd w:id="87"/>
    </w:p>
    <w:p w14:paraId="0532FD58" w14:textId="7819F782" w:rsidR="000D2433" w:rsidRDefault="00742728" w:rsidP="00361244">
      <w:r>
        <w:t xml:space="preserve">Nadzor kategorizacije nastanitvenih obratov smo izvajali </w:t>
      </w:r>
      <w:r w:rsidR="00361244">
        <w:t>novembr</w:t>
      </w:r>
      <w:r>
        <w:t>a</w:t>
      </w:r>
      <w:r w:rsidR="00361244">
        <w:t xml:space="preserve"> in decembr</w:t>
      </w:r>
      <w:r>
        <w:t>a</w:t>
      </w:r>
      <w:r w:rsidR="00361244">
        <w:t xml:space="preserve"> 2022.</w:t>
      </w:r>
    </w:p>
    <w:p w14:paraId="4AB8042D" w14:textId="15A80C84" w:rsidR="000D2433" w:rsidRDefault="00361244" w:rsidP="00361244">
      <w:r>
        <w:t xml:space="preserve">Nadzor </w:t>
      </w:r>
      <w:r w:rsidR="00742728">
        <w:t xml:space="preserve">smo </w:t>
      </w:r>
      <w:r>
        <w:t>izvajal</w:t>
      </w:r>
      <w:r w:rsidR="00742728">
        <w:t>i</w:t>
      </w:r>
      <w:r>
        <w:t xml:space="preserve"> na podlagi Zakona o gostinstvu in na njegovi podlagi sprejetih podzakonskih predpisih, predvsem Pravilnika o minimalnih tehničnih pogojih in o obsegu storitev za opravljanje gostinske dejavnosti </w:t>
      </w:r>
      <w:r w:rsidR="00742728">
        <w:t xml:space="preserve">ter </w:t>
      </w:r>
      <w:r>
        <w:t>Pravilnika o kategorizaciji nastanitvenih obratov.</w:t>
      </w:r>
    </w:p>
    <w:p w14:paraId="5D002A49" w14:textId="0C3C925D" w:rsidR="000D2433" w:rsidRDefault="00742728" w:rsidP="00361244">
      <w:r>
        <w:t xml:space="preserve">Zaradi sprejetja </w:t>
      </w:r>
      <w:r w:rsidR="00361244">
        <w:t>nov</w:t>
      </w:r>
      <w:r>
        <w:t>ega</w:t>
      </w:r>
      <w:r w:rsidR="00361244">
        <w:t xml:space="preserve"> Pravilnik</w:t>
      </w:r>
      <w:r>
        <w:t>a</w:t>
      </w:r>
      <w:r w:rsidR="00361244">
        <w:t xml:space="preserve"> o kategorizaciji nastanitvenih obratov</w:t>
      </w:r>
      <w:r>
        <w:t xml:space="preserve"> morajo biti </w:t>
      </w:r>
      <w:r w:rsidR="00361244">
        <w:t xml:space="preserve">od 1. </w:t>
      </w:r>
      <w:r w:rsidR="00F15EE0">
        <w:t xml:space="preserve">aprila </w:t>
      </w:r>
      <w:r w:rsidR="00361244">
        <w:t xml:space="preserve">2019 dalje kategorije nastanitvenih obratov usklajene z določbami tega </w:t>
      </w:r>
      <w:r>
        <w:t>p</w:t>
      </w:r>
      <w:r w:rsidR="00361244">
        <w:t xml:space="preserve">ravilnika. Izjema so nastanitveni obrati, ki jim je kategorijo dodelil ocenjevalec in jim kategorija velja do izteka veljavnosti. Pri tem gre za kategorije </w:t>
      </w:r>
      <w:r w:rsidR="008C4CAE">
        <w:t>štiri</w:t>
      </w:r>
      <w:r w:rsidR="00361244">
        <w:t xml:space="preserve"> in več zvezdic </w:t>
      </w:r>
      <w:r w:rsidR="00D714D6">
        <w:t>oziroma</w:t>
      </w:r>
      <w:r w:rsidR="00361244">
        <w:t xml:space="preserve"> jabolk, pri katerih je po prejšnjem </w:t>
      </w:r>
      <w:r>
        <w:t>p</w:t>
      </w:r>
      <w:r w:rsidR="00361244">
        <w:t xml:space="preserve">ravilniku </w:t>
      </w:r>
      <w:r w:rsidR="008C4CAE">
        <w:t xml:space="preserve">kategorizacija </w:t>
      </w:r>
      <w:r w:rsidR="00361244">
        <w:t xml:space="preserve">veljala 5 let. Ključna novost je bila uvedba standardov </w:t>
      </w:r>
      <w:proofErr w:type="spellStart"/>
      <w:r w:rsidR="00361244">
        <w:t>Hotelstars</w:t>
      </w:r>
      <w:proofErr w:type="spellEnd"/>
      <w:r w:rsidR="00361244">
        <w:t xml:space="preserve"> za hotele in posodobitev standardov za ostale nastanitvene obrate. Ocenjevalci </w:t>
      </w:r>
      <w:r>
        <w:t>z novim</w:t>
      </w:r>
      <w:r w:rsidR="00361244">
        <w:t xml:space="preserve"> </w:t>
      </w:r>
      <w:r>
        <w:t>p</w:t>
      </w:r>
      <w:r w:rsidR="00361244">
        <w:t>ravilnikom niso več določeni kot obvezni, lahko pa jih zavezanci najamejo kot pomoč pri izvedbi kategorizacije.</w:t>
      </w:r>
    </w:p>
    <w:p w14:paraId="40A5F2C4" w14:textId="3A3EBD93" w:rsidR="00361244" w:rsidRDefault="008C4CAE" w:rsidP="00361244">
      <w:r>
        <w:lastRenderedPageBreak/>
        <w:t>Vse nadaljnje spremembe p</w:t>
      </w:r>
      <w:r w:rsidR="00361244">
        <w:t>ravilnik</w:t>
      </w:r>
      <w:r>
        <w:t>a</w:t>
      </w:r>
      <w:r w:rsidR="00361244">
        <w:t xml:space="preserve"> </w:t>
      </w:r>
      <w:r>
        <w:t xml:space="preserve">so bile usmerjene </w:t>
      </w:r>
      <w:r w:rsidR="00361244">
        <w:t>v sodobn</w:t>
      </w:r>
      <w:r>
        <w:t>e,</w:t>
      </w:r>
      <w:r w:rsidR="00361244">
        <w:t xml:space="preserve"> tehnološk</w:t>
      </w:r>
      <w:r>
        <w:t>e</w:t>
      </w:r>
      <w:r w:rsidR="00361244">
        <w:t>, ekološk</w:t>
      </w:r>
      <w:r>
        <w:t>e in</w:t>
      </w:r>
      <w:r w:rsidR="00361244">
        <w:t xml:space="preserve"> trajnostn</w:t>
      </w:r>
      <w:r>
        <w:t>e</w:t>
      </w:r>
      <w:r w:rsidRPr="008C4CAE">
        <w:t xml:space="preserve"> </w:t>
      </w:r>
      <w:r>
        <w:t>trende</w:t>
      </w:r>
      <w:r w:rsidR="00361244">
        <w:t xml:space="preserve">, torej </w:t>
      </w:r>
      <w:r>
        <w:t xml:space="preserve">v </w:t>
      </w:r>
      <w:r w:rsidR="00361244">
        <w:t>manj embalaže (npr. dodatni pribor</w:t>
      </w:r>
      <w:r>
        <w:t>i</w:t>
      </w:r>
      <w:r w:rsidR="00361244">
        <w:t xml:space="preserve"> v kopalnici, mila, stacionarn</w:t>
      </w:r>
      <w:r w:rsidR="004C7EBF">
        <w:t>i</w:t>
      </w:r>
      <w:r w:rsidR="00361244">
        <w:t xml:space="preserve"> telefon</w:t>
      </w:r>
      <w:r w:rsidR="004C7EBF">
        <w:t xml:space="preserve"> </w:t>
      </w:r>
      <w:r w:rsidR="00361244">
        <w:t>...</w:t>
      </w:r>
      <w:r w:rsidR="004C7EBF">
        <w:t>).</w:t>
      </w:r>
    </w:p>
    <w:p w14:paraId="395F121C" w14:textId="36FBA491" w:rsidR="00361244" w:rsidRDefault="00361244" w:rsidP="00361244">
      <w:r>
        <w:t xml:space="preserve">Združenje </w:t>
      </w:r>
      <w:proofErr w:type="spellStart"/>
      <w:r>
        <w:t>Hotelstars</w:t>
      </w:r>
      <w:proofErr w:type="spellEnd"/>
      <w:r>
        <w:t xml:space="preserve"> je nastalo leta 2009 in predstavlja enotne kriterije kategorizacije hotelov v 17-ih evropskih državah, gostom pa posledično ponuja informacijo o zagotovljeni kakovosti in ugledu, ki jo lahko pričakujejo. </w:t>
      </w:r>
      <w:r w:rsidR="008B273D">
        <w:t xml:space="preserve">Od leta 2015 je članica </w:t>
      </w:r>
      <w:proofErr w:type="spellStart"/>
      <w:r w:rsidR="008B273D">
        <w:t>Hotreca</w:t>
      </w:r>
      <w:proofErr w:type="spellEnd"/>
      <w:r w:rsidR="008B273D">
        <w:t xml:space="preserve">, pod okriljem katerega deluje Združenje </w:t>
      </w:r>
      <w:proofErr w:type="spellStart"/>
      <w:r w:rsidR="008B273D">
        <w:t>Hotelstars</w:t>
      </w:r>
      <w:proofErr w:type="spellEnd"/>
      <w:r w:rsidR="008B273D">
        <w:t xml:space="preserve">, tudi </w:t>
      </w:r>
      <w:r>
        <w:t>Slovenija (Turistično-gostinska zbornica Slovenije)</w:t>
      </w:r>
      <w:r w:rsidR="008B273D">
        <w:t xml:space="preserve">, s čimer se je Slovenija </w:t>
      </w:r>
      <w:r>
        <w:t>zavezal</w:t>
      </w:r>
      <w:r w:rsidR="008B273D">
        <w:t>a</w:t>
      </w:r>
      <w:r>
        <w:t xml:space="preserve"> k uvedbi enotnih standardov.</w:t>
      </w:r>
    </w:p>
    <w:p w14:paraId="0F468BE6" w14:textId="5F35D363" w:rsidR="00361244" w:rsidRDefault="00361244" w:rsidP="00361244">
      <w:r>
        <w:t xml:space="preserve">Zadnji nadzor na področju kategorizacije </w:t>
      </w:r>
      <w:r w:rsidR="008B273D">
        <w:t xml:space="preserve">smo </w:t>
      </w:r>
      <w:r>
        <w:t>oprav</w:t>
      </w:r>
      <w:r w:rsidR="008B273D">
        <w:t>ili</w:t>
      </w:r>
      <w:r>
        <w:t xml:space="preserve"> let</w:t>
      </w:r>
      <w:r w:rsidR="008B273D">
        <w:t>a</w:t>
      </w:r>
      <w:r>
        <w:t xml:space="preserve"> 2019, nato pa zaradi znane epidemiološke situacije nadzor</w:t>
      </w:r>
      <w:r w:rsidR="008B273D">
        <w:t>ov</w:t>
      </w:r>
      <w:r>
        <w:t xml:space="preserve"> nismo opravljali. Prioriteta tokratnega nadzora so bili hoteli vseh kategorij, pri čemer je bil poudarek na novih hotelih z namenom odprave morebitnih pomanjkljivosti. Nastanitveni obrati so namreč pomemben del turizma, ki hkrati tudi predstavlja odnos do vsega, ne le želje po čim hitrejšem zaslužku na račun vse večjega števila turistov, predvsem tujih.</w:t>
      </w:r>
    </w:p>
    <w:p w14:paraId="5E6B9161" w14:textId="1FD2BBAE" w:rsidR="000D2433" w:rsidRDefault="00361244" w:rsidP="00361244">
      <w:r>
        <w:t>Cilj opravlj</w:t>
      </w:r>
      <w:r w:rsidR="008B273D">
        <w:t>anja</w:t>
      </w:r>
      <w:r>
        <w:t xml:space="preserve"> </w:t>
      </w:r>
      <w:r w:rsidR="008B273D">
        <w:t xml:space="preserve">nadzorov ni </w:t>
      </w:r>
      <w:r>
        <w:t>ugot</w:t>
      </w:r>
      <w:r w:rsidR="008B273D">
        <w:t>a</w:t>
      </w:r>
      <w:r>
        <w:t>vl</w:t>
      </w:r>
      <w:r w:rsidR="008B273D">
        <w:t>janje</w:t>
      </w:r>
      <w:r>
        <w:t xml:space="preserve"> kršitev, </w:t>
      </w:r>
      <w:r w:rsidR="008B273D">
        <w:t xml:space="preserve">temveč </w:t>
      </w:r>
      <w:r>
        <w:t>odprav</w:t>
      </w:r>
      <w:r w:rsidR="008B273D">
        <w:t>a</w:t>
      </w:r>
      <w:r>
        <w:t xml:space="preserve"> nepravilnosti in pomanjkljivosti z namenom zagotavljanja čim višje kakovosti storitev, ki predstavljajo pomemben del turistične ponudbe Slovenije. Hkrati je s tem izpolnjeno tudi varstvo </w:t>
      </w:r>
      <w:r w:rsidR="008B273D">
        <w:t>gostov</w:t>
      </w:r>
      <w:r>
        <w:t>, ki za svoj denar dobijo tudi kvalitetno storitev in se radi vračajo, hkrati pa dobro izkušnjo delijo tudi z drugimi.</w:t>
      </w:r>
    </w:p>
    <w:p w14:paraId="407B9DD5" w14:textId="3E4A27B5" w:rsidR="000D2433" w:rsidRDefault="00361244" w:rsidP="00361244">
      <w:r>
        <w:t>Pregleda</w:t>
      </w:r>
      <w:r w:rsidR="008B273D">
        <w:t>li smo</w:t>
      </w:r>
      <w:r>
        <w:t xml:space="preserve"> 115 subjektov na območju celotne Slovenije. Pri 32 subjektih že ob samem nadzoru ni</w:t>
      </w:r>
      <w:r w:rsidR="008B273D">
        <w:t>smo</w:t>
      </w:r>
      <w:r>
        <w:t xml:space="preserve"> ugotov</w:t>
      </w:r>
      <w:r w:rsidR="008B273D">
        <w:t>ili</w:t>
      </w:r>
      <w:r>
        <w:t xml:space="preserve"> nepravilnosti, zato </w:t>
      </w:r>
      <w:r w:rsidR="008B273D">
        <w:t xml:space="preserve">smo </w:t>
      </w:r>
      <w:r>
        <w:t>postopek ustav</w:t>
      </w:r>
      <w:r w:rsidR="008B273D">
        <w:t>ili</w:t>
      </w:r>
      <w:r>
        <w:t xml:space="preserve"> na zapisnik</w:t>
      </w:r>
      <w:r w:rsidR="008B273D">
        <w:t>.</w:t>
      </w:r>
      <w:r>
        <w:t xml:space="preserve"> </w:t>
      </w:r>
      <w:r w:rsidR="008B273D">
        <w:t>N</w:t>
      </w:r>
      <w:r>
        <w:t xml:space="preserve">aknadno </w:t>
      </w:r>
      <w:r w:rsidR="008B273D">
        <w:t xml:space="preserve">smo </w:t>
      </w:r>
      <w:r>
        <w:t>ustav</w:t>
      </w:r>
      <w:r w:rsidR="008B273D">
        <w:t>ili</w:t>
      </w:r>
      <w:r>
        <w:t xml:space="preserve"> še 22 postopkov. Z namenom odprave ugotovljenih nepravilnosti (ali kategorizacija sploh ni bila opravljena ali pa niso bili izpolnjeni posamezni pogoji) </w:t>
      </w:r>
      <w:r w:rsidR="008B273D">
        <w:t xml:space="preserve">smo </w:t>
      </w:r>
      <w:r>
        <w:t>izda</w:t>
      </w:r>
      <w:r w:rsidR="008B273D">
        <w:t>li</w:t>
      </w:r>
      <w:r>
        <w:t xml:space="preserve"> 4 upravne odločbe ter 78 opozoril</w:t>
      </w:r>
      <w:r w:rsidR="00F15EE0">
        <w:t xml:space="preserve"> ZIN</w:t>
      </w:r>
      <w:r>
        <w:t xml:space="preserve">. Zavezanci so v večini primerov takoj pristopili k odpravi nepravilnosti, zaradi česar </w:t>
      </w:r>
      <w:r w:rsidR="008B273D">
        <w:t xml:space="preserve">smo </w:t>
      </w:r>
      <w:r>
        <w:t xml:space="preserve">v </w:t>
      </w:r>
      <w:proofErr w:type="spellStart"/>
      <w:r>
        <w:t>prekrškovnem</w:t>
      </w:r>
      <w:proofErr w:type="spellEnd"/>
      <w:r>
        <w:t xml:space="preserve"> postopku izre</w:t>
      </w:r>
      <w:r w:rsidR="008B273D">
        <w:t>kli</w:t>
      </w:r>
      <w:r>
        <w:t xml:space="preserve"> 29 opozoril </w:t>
      </w:r>
      <w:r w:rsidR="00F15EE0">
        <w:t xml:space="preserve">ZP-1 </w:t>
      </w:r>
      <w:r>
        <w:t>in izda</w:t>
      </w:r>
      <w:r w:rsidR="008B273D">
        <w:t>li</w:t>
      </w:r>
      <w:r>
        <w:t xml:space="preserve"> 2 opomina.</w:t>
      </w:r>
    </w:p>
    <w:p w14:paraId="02881625" w14:textId="732B6445" w:rsidR="00361244" w:rsidRDefault="00361244" w:rsidP="00361244">
      <w:r>
        <w:t>Na splošno ugot</w:t>
      </w:r>
      <w:r w:rsidR="008B273D">
        <w:t>a</w:t>
      </w:r>
      <w:r>
        <w:t>vlj</w:t>
      </w:r>
      <w:r w:rsidR="008B273D">
        <w:t>amo</w:t>
      </w:r>
      <w:r>
        <w:t>, da se ponudniki trudijo nuditi kvalitetno storitev, zaradi katere se bodo gostje vračali in da jim poleg zvezdic seveda veliko pomenijo dobre ocene gostov.</w:t>
      </w:r>
    </w:p>
    <w:p w14:paraId="43583D19" w14:textId="05ACBA32" w:rsidR="000C7198" w:rsidRDefault="000C7198" w:rsidP="000C7198">
      <w:pPr>
        <w:pStyle w:val="Naslov3"/>
      </w:pPr>
      <w:bookmarkStart w:id="88" w:name="_Toc128394327"/>
      <w:r>
        <w:t>Nadzor obratovanja gostinskih obratov v nočnem času</w:t>
      </w:r>
      <w:bookmarkEnd w:id="88"/>
    </w:p>
    <w:p w14:paraId="28E9B0DC" w14:textId="41AA94B5" w:rsidR="000D2433" w:rsidRDefault="008B273D" w:rsidP="000C7198">
      <w:r>
        <w:t>Celo leto opravljamo nadzor o</w:t>
      </w:r>
      <w:r w:rsidR="000C7198">
        <w:t>bratovanj</w:t>
      </w:r>
      <w:r>
        <w:t>a</w:t>
      </w:r>
      <w:r w:rsidR="000C7198">
        <w:t xml:space="preserve"> gostinskih obratov</w:t>
      </w:r>
      <w:r>
        <w:t xml:space="preserve"> </w:t>
      </w:r>
      <w:r w:rsidR="00F15EE0">
        <w:t xml:space="preserve">– </w:t>
      </w:r>
      <w:r w:rsidR="000C7198">
        <w:t>tako po lastni zaznavi</w:t>
      </w:r>
      <w:r w:rsidRPr="008B273D">
        <w:t xml:space="preserve"> </w:t>
      </w:r>
      <w:r>
        <w:t>v nočnem času</w:t>
      </w:r>
      <w:r w:rsidR="000C7198">
        <w:t xml:space="preserve"> kot tudi na predlog policijskih uprav in prijav občanov.</w:t>
      </w:r>
    </w:p>
    <w:p w14:paraId="76DCE3A2" w14:textId="38D6AEC5" w:rsidR="000C7198" w:rsidRDefault="008B273D" w:rsidP="000C7198">
      <w:r>
        <w:t xml:space="preserve">Pri </w:t>
      </w:r>
      <w:r w:rsidR="000C7198">
        <w:t>nadzor</w:t>
      </w:r>
      <w:r>
        <w:t>ih</w:t>
      </w:r>
      <w:r w:rsidR="000C7198">
        <w:t xml:space="preserve"> obratovanj</w:t>
      </w:r>
      <w:r>
        <w:t>a</w:t>
      </w:r>
      <w:r w:rsidR="000C7198">
        <w:t xml:space="preserve"> gostinskih lokalov </w:t>
      </w:r>
      <w:r>
        <w:t xml:space="preserve">smo </w:t>
      </w:r>
      <w:r w:rsidR="000C7198">
        <w:t xml:space="preserve">preverjali spoštovanje določil Zakona o gostinstvu v povezavi s Pravilnikom o merilih za določitev obratovalnega časa gostinskih obratov in kmetij, na katerih se opravlja gostinska dejavnost ter Pravilnikom o minimalnih tehničnih pogojih in o obsegu storitev za opravljanje gostinske dejavnosti, Zakona o varstvu potrošnikov, Zakona o davčnem potrjevanju računov </w:t>
      </w:r>
      <w:r>
        <w:t xml:space="preserve">ter </w:t>
      </w:r>
      <w:r w:rsidR="000C7198">
        <w:t>Zakona o preprečevanju dela in zaposlovanju na črno.</w:t>
      </w:r>
    </w:p>
    <w:p w14:paraId="1315AE2C" w14:textId="2F623A22" w:rsidR="000C7198" w:rsidRDefault="008B273D" w:rsidP="000C7198">
      <w:r>
        <w:t xml:space="preserve">Pri tem </w:t>
      </w:r>
      <w:r w:rsidR="000C7198">
        <w:t>s</w:t>
      </w:r>
      <w:r>
        <w:t>m</w:t>
      </w:r>
      <w:r w:rsidR="000C7198">
        <w:t xml:space="preserve">o preverjali </w:t>
      </w:r>
      <w:r w:rsidR="005E1639">
        <w:t xml:space="preserve">ali: imajo </w:t>
      </w:r>
      <w:r w:rsidR="000C7198">
        <w:t>urejen status in vpisano dejavnost zavezanca za opravljanje gostinske dejavnosti</w:t>
      </w:r>
      <w:r w:rsidR="005E1639">
        <w:t>;</w:t>
      </w:r>
      <w:r w:rsidR="000C7198">
        <w:t xml:space="preserve"> obrat</w:t>
      </w:r>
      <w:r w:rsidR="005E1639">
        <w:t>ujejo</w:t>
      </w:r>
      <w:r w:rsidR="000C7198">
        <w:t xml:space="preserve"> v prijavljenem in objavljenem obratovalnem času</w:t>
      </w:r>
      <w:r w:rsidR="005E1639">
        <w:t>;</w:t>
      </w:r>
      <w:r w:rsidR="000C7198">
        <w:t xml:space="preserve"> </w:t>
      </w:r>
      <w:r w:rsidR="005E1639">
        <w:t xml:space="preserve">imajo </w:t>
      </w:r>
      <w:r w:rsidR="000C7198">
        <w:t>označ</w:t>
      </w:r>
      <w:r w:rsidR="005E1639">
        <w:t>eno</w:t>
      </w:r>
      <w:r w:rsidR="000C7198">
        <w:t xml:space="preserve"> največje števil</w:t>
      </w:r>
      <w:r w:rsidR="005E1639">
        <w:t>o</w:t>
      </w:r>
      <w:r w:rsidR="000C7198">
        <w:t xml:space="preserve"> obiskovalcev, ki jih obrat z mehansko in živo glasbo lahko hkrati sprejme (kapaciteta)</w:t>
      </w:r>
      <w:r w:rsidR="005E1639">
        <w:t>;</w:t>
      </w:r>
      <w:r w:rsidR="000C7198">
        <w:t xml:space="preserve"> </w:t>
      </w:r>
      <w:r>
        <w:t>izvaja</w:t>
      </w:r>
      <w:r w:rsidR="005E1639">
        <w:t>jo</w:t>
      </w:r>
      <w:r>
        <w:t xml:space="preserve"> </w:t>
      </w:r>
      <w:r w:rsidR="000C7198">
        <w:t>tekoče spremljanj</w:t>
      </w:r>
      <w:r w:rsidR="005E1639">
        <w:t>e</w:t>
      </w:r>
      <w:r w:rsidR="000C7198">
        <w:t xml:space="preserve"> števila obiskovalcev gostinskega obrata</w:t>
      </w:r>
      <w:r w:rsidR="005E1639">
        <w:t>;</w:t>
      </w:r>
      <w:r w:rsidR="000C7198">
        <w:t xml:space="preserve"> </w:t>
      </w:r>
      <w:r w:rsidR="005E1639">
        <w:t xml:space="preserve">imajo </w:t>
      </w:r>
      <w:r w:rsidR="000C7198">
        <w:t>vidno označen naziv in sedež gostinca ter vrsto in ime obrata na osvetljenem vhodu</w:t>
      </w:r>
      <w:r w:rsidR="005E1639">
        <w:t>;</w:t>
      </w:r>
      <w:r w:rsidR="000C7198">
        <w:t xml:space="preserve"> </w:t>
      </w:r>
      <w:r w:rsidR="005E1639">
        <w:t xml:space="preserve">imajo </w:t>
      </w:r>
      <w:r w:rsidR="000C7198">
        <w:t>označ</w:t>
      </w:r>
      <w:r w:rsidR="005E1639">
        <w:t>ene</w:t>
      </w:r>
      <w:r w:rsidR="000C7198">
        <w:t xml:space="preserve"> cen</w:t>
      </w:r>
      <w:r w:rsidR="005E1639">
        <w:t>e</w:t>
      </w:r>
      <w:r w:rsidR="000C7198">
        <w:t xml:space="preserve"> gostinskih storitev</w:t>
      </w:r>
      <w:r w:rsidR="005E1639">
        <w:t>;</w:t>
      </w:r>
      <w:r w:rsidR="000C7198">
        <w:t xml:space="preserve"> upošteva</w:t>
      </w:r>
      <w:r w:rsidR="005E1639">
        <w:t>jo</w:t>
      </w:r>
      <w:r w:rsidR="000C7198">
        <w:t xml:space="preserve"> označen</w:t>
      </w:r>
      <w:r w:rsidR="005E1639">
        <w:t>e</w:t>
      </w:r>
      <w:r w:rsidR="000C7198">
        <w:t xml:space="preserve"> cen</w:t>
      </w:r>
      <w:r w:rsidR="005E1639">
        <w:t>e;</w:t>
      </w:r>
      <w:r w:rsidR="000C7198">
        <w:t xml:space="preserve"> spošt</w:t>
      </w:r>
      <w:r w:rsidR="005E1639">
        <w:t>ujejo</w:t>
      </w:r>
      <w:r w:rsidR="000C7198">
        <w:t xml:space="preserve"> obveznost davčnega potrjevanja računa v informacijskem sistemu davčnega zavezanca.</w:t>
      </w:r>
    </w:p>
    <w:p w14:paraId="41C78C40" w14:textId="19C3AEC1" w:rsidR="000C7198" w:rsidRDefault="005E1639" w:rsidP="000C7198">
      <w:pPr>
        <w:pStyle w:val="NavadenNPred"/>
      </w:pPr>
      <w:r>
        <w:lastRenderedPageBreak/>
        <w:t>Z</w:t>
      </w:r>
      <w:r w:rsidR="000C7198">
        <w:t xml:space="preserve"> inšpekcijskimi pregledi </w:t>
      </w:r>
      <w:r>
        <w:t xml:space="preserve">smo </w:t>
      </w:r>
      <w:r w:rsidR="000C7198">
        <w:t xml:space="preserve">preverili 122 gostinskih obratov, pri kateri </w:t>
      </w:r>
      <w:r>
        <w:t xml:space="preserve">smo </w:t>
      </w:r>
      <w:r w:rsidR="000C7198">
        <w:t>odkri</w:t>
      </w:r>
      <w:r>
        <w:t>li</w:t>
      </w:r>
      <w:r w:rsidR="000C7198">
        <w:t>:</w:t>
      </w:r>
    </w:p>
    <w:p w14:paraId="1F5C4AEB" w14:textId="2CD5DDEE" w:rsidR="000C7198" w:rsidRDefault="000C7198" w:rsidP="000C7198">
      <w:pPr>
        <w:pStyle w:val="Nastevanje1"/>
      </w:pPr>
      <w:r>
        <w:t>3 kršitv</w:t>
      </w:r>
      <w:r w:rsidR="005E1639">
        <w:t>e</w:t>
      </w:r>
      <w:r>
        <w:t xml:space="preserve"> obratovalnega časa </w:t>
      </w:r>
      <w:r w:rsidR="00D714D6">
        <w:t>oziroma</w:t>
      </w:r>
      <w:r>
        <w:t xml:space="preserve"> 2,5 </w:t>
      </w:r>
      <w:r w:rsidR="00D714D6">
        <w:t xml:space="preserve">% </w:t>
      </w:r>
      <w:r>
        <w:t>pregledanih,</w:t>
      </w:r>
    </w:p>
    <w:p w14:paraId="32B2E0C7" w14:textId="01361926" w:rsidR="000C7198" w:rsidRDefault="000C7198" w:rsidP="000C7198">
      <w:pPr>
        <w:pStyle w:val="Nastevanje1"/>
      </w:pPr>
      <w:r>
        <w:t xml:space="preserve">16 kršitev v zvezi s ceniki (neoznačenost </w:t>
      </w:r>
      <w:r w:rsidR="00D714D6">
        <w:t>oziroma</w:t>
      </w:r>
      <w:r>
        <w:t xml:space="preserve"> neustrezna označenost) </w:t>
      </w:r>
      <w:r w:rsidR="00D714D6">
        <w:t>oziroma</w:t>
      </w:r>
      <w:r>
        <w:t xml:space="preserve"> 13 </w:t>
      </w:r>
      <w:r w:rsidR="00D714D6">
        <w:t xml:space="preserve">% </w:t>
      </w:r>
      <w:r>
        <w:t>pregledanih,</w:t>
      </w:r>
    </w:p>
    <w:p w14:paraId="1366101B" w14:textId="7D74F618" w:rsidR="000C7198" w:rsidRDefault="000C7198" w:rsidP="000C7198">
      <w:pPr>
        <w:pStyle w:val="Nastevanje1"/>
      </w:pPr>
      <w:r>
        <w:t xml:space="preserve">6 kršitev minimalnih tehničnih pogojev </w:t>
      </w:r>
      <w:r w:rsidR="00D714D6">
        <w:t>oziroma</w:t>
      </w:r>
      <w:r>
        <w:t xml:space="preserve"> 4,9 </w:t>
      </w:r>
      <w:r w:rsidR="00D714D6">
        <w:t xml:space="preserve">% </w:t>
      </w:r>
      <w:r>
        <w:t>pregledanih,</w:t>
      </w:r>
    </w:p>
    <w:p w14:paraId="4D849F2B" w14:textId="37854191" w:rsidR="000C7198" w:rsidRDefault="000C7198" w:rsidP="000C7198">
      <w:pPr>
        <w:pStyle w:val="Nastevanje1"/>
      </w:pPr>
      <w:r>
        <w:t>1 kršit</w:t>
      </w:r>
      <w:r w:rsidR="005E1639">
        <w:t>e</w:t>
      </w:r>
      <w:r>
        <w:t xml:space="preserve">v zaradi neupoštevanja označenih cen </w:t>
      </w:r>
      <w:r w:rsidR="00D714D6">
        <w:t>oziroma</w:t>
      </w:r>
      <w:r>
        <w:t xml:space="preserve"> 2 </w:t>
      </w:r>
      <w:r w:rsidR="00D714D6">
        <w:t xml:space="preserve">% </w:t>
      </w:r>
      <w:r>
        <w:t>pregledanih,</w:t>
      </w:r>
    </w:p>
    <w:p w14:paraId="73DB19C5" w14:textId="12774F84" w:rsidR="000C7198" w:rsidRDefault="000C7198" w:rsidP="000C7198">
      <w:pPr>
        <w:pStyle w:val="Nastevanje1"/>
      </w:pPr>
      <w:r>
        <w:t xml:space="preserve">1 kršitev zaradi </w:t>
      </w:r>
      <w:proofErr w:type="spellStart"/>
      <w:r>
        <w:t>neizdaje</w:t>
      </w:r>
      <w:proofErr w:type="spellEnd"/>
      <w:r>
        <w:t xml:space="preserve"> računa </w:t>
      </w:r>
      <w:r w:rsidR="00D714D6">
        <w:t>oziroma</w:t>
      </w:r>
      <w:r>
        <w:t xml:space="preserve"> 0,8 </w:t>
      </w:r>
      <w:r w:rsidR="00D714D6">
        <w:t xml:space="preserve">% </w:t>
      </w:r>
      <w:r>
        <w:t>pregledanih,</w:t>
      </w:r>
    </w:p>
    <w:p w14:paraId="3778A303" w14:textId="4EFA1D4F" w:rsidR="000C7198" w:rsidRDefault="000C7198" w:rsidP="000C7198">
      <w:pPr>
        <w:pStyle w:val="Nastevanje1"/>
      </w:pPr>
      <w:r>
        <w:t xml:space="preserve">1 kršitev zaradi neizpolnjevanja pogojev za opravljanje dejavnosti </w:t>
      </w:r>
      <w:r w:rsidR="00D714D6">
        <w:t>oziroma</w:t>
      </w:r>
      <w:r>
        <w:t xml:space="preserve"> 0,8 </w:t>
      </w:r>
      <w:r w:rsidR="00D714D6">
        <w:t xml:space="preserve">% </w:t>
      </w:r>
      <w:r>
        <w:t>pregledanih</w:t>
      </w:r>
      <w:r w:rsidR="005E1639">
        <w:t xml:space="preserve"> in</w:t>
      </w:r>
    </w:p>
    <w:p w14:paraId="2A127B17" w14:textId="044E649E" w:rsidR="000C7198" w:rsidRDefault="000C7198" w:rsidP="000C7198">
      <w:pPr>
        <w:pStyle w:val="Nastevanje1"/>
      </w:pPr>
      <w:r>
        <w:t xml:space="preserve">1 kršitev oglaševanja alkoholnih pijač </w:t>
      </w:r>
      <w:r w:rsidR="00D714D6">
        <w:t>oziroma</w:t>
      </w:r>
      <w:r>
        <w:t xml:space="preserve"> 0,8 </w:t>
      </w:r>
      <w:r w:rsidR="00D714D6">
        <w:t xml:space="preserve">% </w:t>
      </w:r>
      <w:r>
        <w:t>pregledanih,</w:t>
      </w:r>
    </w:p>
    <w:p w14:paraId="3AF8CD47" w14:textId="2A0D72C0" w:rsidR="000D2433" w:rsidRDefault="000C7198" w:rsidP="000C7198">
      <w:pPr>
        <w:pStyle w:val="NavadenNZaPred"/>
      </w:pPr>
      <w:r>
        <w:t xml:space="preserve">zaradi katerih </w:t>
      </w:r>
      <w:r w:rsidR="005E1639">
        <w:t xml:space="preserve">smo </w:t>
      </w:r>
      <w:r>
        <w:t>v upravnih postopkih izre</w:t>
      </w:r>
      <w:r w:rsidR="005E1639">
        <w:t>kli</w:t>
      </w:r>
      <w:r>
        <w:t xml:space="preserve"> ali izda</w:t>
      </w:r>
      <w:r w:rsidR="005E1639">
        <w:t>li</w:t>
      </w:r>
    </w:p>
    <w:p w14:paraId="49E209A4" w14:textId="133D0796" w:rsidR="000C7198" w:rsidRDefault="000C7198" w:rsidP="000C7198">
      <w:pPr>
        <w:pStyle w:val="Nastevanje1"/>
      </w:pPr>
      <w:r>
        <w:t>26 opozoril ZIN</w:t>
      </w:r>
      <w:r w:rsidR="005E1639">
        <w:t xml:space="preserve"> in</w:t>
      </w:r>
    </w:p>
    <w:p w14:paraId="5B38E133" w14:textId="77777777" w:rsidR="000D2433" w:rsidRDefault="000C7198" w:rsidP="000C7198">
      <w:pPr>
        <w:pStyle w:val="Nastevanje1"/>
      </w:pPr>
      <w:r>
        <w:t>4 upravnih odločb,</w:t>
      </w:r>
    </w:p>
    <w:p w14:paraId="23238077" w14:textId="60F8083D" w:rsidR="000C7198" w:rsidRDefault="000C7198" w:rsidP="000C7198">
      <w:pPr>
        <w:pStyle w:val="NavadenNZaPred"/>
      </w:pPr>
      <w:r>
        <w:t xml:space="preserve">v </w:t>
      </w:r>
      <w:proofErr w:type="spellStart"/>
      <w:r>
        <w:t>prekrškovnih</w:t>
      </w:r>
      <w:proofErr w:type="spellEnd"/>
      <w:r>
        <w:t xml:space="preserve"> postopkih pa</w:t>
      </w:r>
    </w:p>
    <w:p w14:paraId="24040975" w14:textId="5E2175FA" w:rsidR="000C7198" w:rsidRDefault="000C7198" w:rsidP="000C7198">
      <w:pPr>
        <w:pStyle w:val="Nastevanje1"/>
      </w:pPr>
      <w:r>
        <w:t>23 opozoril ZP-1,</w:t>
      </w:r>
    </w:p>
    <w:p w14:paraId="49EB9822" w14:textId="429ABFE6" w:rsidR="000C7198" w:rsidRDefault="000C7198" w:rsidP="000C7198">
      <w:pPr>
        <w:pStyle w:val="Nastevanje1"/>
      </w:pPr>
      <w:r>
        <w:t>4 opomin</w:t>
      </w:r>
      <w:r w:rsidR="005E1639">
        <w:t>e</w:t>
      </w:r>
      <w:r>
        <w:t xml:space="preserve"> in</w:t>
      </w:r>
    </w:p>
    <w:p w14:paraId="6E3826E4" w14:textId="2ACEE66E" w:rsidR="000C7198" w:rsidRDefault="000C7198" w:rsidP="000C7198">
      <w:pPr>
        <w:pStyle w:val="Nastevanje1"/>
      </w:pPr>
      <w:r>
        <w:t>1 plačilni nalog.</w:t>
      </w:r>
    </w:p>
    <w:p w14:paraId="5288A74E" w14:textId="0EEDB677" w:rsidR="000C7198" w:rsidRDefault="000C7198" w:rsidP="000C7198">
      <w:pPr>
        <w:pStyle w:val="NavadenNZa"/>
      </w:pPr>
      <w:r>
        <w:t xml:space="preserve">Zaradi neugotovljenih nepravilnosti </w:t>
      </w:r>
      <w:r w:rsidR="005E1639">
        <w:t xml:space="preserve">smo že </w:t>
      </w:r>
      <w:r>
        <w:t>tekom inšpekcijskega nadzora 31 postopkov ustav</w:t>
      </w:r>
      <w:r w:rsidR="005E1639">
        <w:t>ili</w:t>
      </w:r>
      <w:r>
        <w:t xml:space="preserve">, po odpravi ugotovljenih nepravilnosti </w:t>
      </w:r>
      <w:r w:rsidR="005E1639">
        <w:t xml:space="preserve">s strani zavezancev pa smo ustavili še </w:t>
      </w:r>
      <w:r>
        <w:t>21 postopk</w:t>
      </w:r>
      <w:r w:rsidR="005E1639">
        <w:t>ov</w:t>
      </w:r>
      <w:r>
        <w:t>.</w:t>
      </w:r>
    </w:p>
    <w:p w14:paraId="16ADB562" w14:textId="6BFD7CBD" w:rsidR="000C7198" w:rsidRDefault="005E1639" w:rsidP="000C7198">
      <w:r>
        <w:t xml:space="preserve">Skupaj </w:t>
      </w:r>
      <w:r w:rsidR="000C7198">
        <w:t>z Inšpektoratom RS za notranje zadeve</w:t>
      </w:r>
      <w:r>
        <w:t>,</w:t>
      </w:r>
      <w:r w:rsidR="000C7198">
        <w:t xml:space="preserve"> Inšpektoratom RS za varstvo pred naravnimi in drugimi nesrečami, Finančno upravo RS in Zdravstvenim inšpektoratom RS</w:t>
      </w:r>
      <w:r>
        <w:t xml:space="preserve"> smo v oktobru in novembru sodelovali v organizirani koordinirani akciji nadzora, pri čemer smo </w:t>
      </w:r>
      <w:r w:rsidR="000C7198">
        <w:t>v gostinsk</w:t>
      </w:r>
      <w:r>
        <w:t>ih</w:t>
      </w:r>
      <w:r w:rsidR="000C7198">
        <w:t xml:space="preserve"> obrat</w:t>
      </w:r>
      <w:r>
        <w:t>ih</w:t>
      </w:r>
      <w:r w:rsidR="000C7198">
        <w:t xml:space="preserve"> opravl</w:t>
      </w:r>
      <w:r>
        <w:t>jali</w:t>
      </w:r>
      <w:r w:rsidR="000C7198">
        <w:t xml:space="preserve"> kompleksen inšpekcijski nadzor z vidika zakonov in drugih predpisov </w:t>
      </w:r>
      <w:r>
        <w:t xml:space="preserve">s </w:t>
      </w:r>
      <w:r w:rsidR="000C7198">
        <w:t>področj</w:t>
      </w:r>
      <w:r>
        <w:t>a</w:t>
      </w:r>
      <w:r w:rsidR="000C7198">
        <w:t xml:space="preserve"> gostinstva</w:t>
      </w:r>
      <w:r>
        <w:t>.</w:t>
      </w:r>
      <w:r w:rsidR="000C7198">
        <w:t xml:space="preserve"> </w:t>
      </w:r>
      <w:r>
        <w:t>M</w:t>
      </w:r>
      <w:r w:rsidR="000C7198">
        <w:t>ed drugim</w:t>
      </w:r>
      <w:r>
        <w:t>i nepravilnostmi smo tudi</w:t>
      </w:r>
      <w:r w:rsidR="000C7198">
        <w:t xml:space="preserve"> ugotovili, da </w:t>
      </w:r>
      <w:r>
        <w:t xml:space="preserve">je en </w:t>
      </w:r>
      <w:r w:rsidR="000C7198">
        <w:t>gostinski obrat obrat</w:t>
      </w:r>
      <w:r>
        <w:t>oval</w:t>
      </w:r>
      <w:r w:rsidR="000C7198">
        <w:t xml:space="preserve"> v nočnem času</w:t>
      </w:r>
      <w:r>
        <w:t xml:space="preserve"> </w:t>
      </w:r>
      <w:r w:rsidR="000C7198">
        <w:t>brez prijave za gostinstvo pristojnemu organu samoupravne lokalne skupnosti</w:t>
      </w:r>
      <w:r w:rsidR="004C260B">
        <w:t xml:space="preserve">. Zaradi tega smo zoper </w:t>
      </w:r>
      <w:r w:rsidR="000C7198">
        <w:t>zavezanc</w:t>
      </w:r>
      <w:r w:rsidR="004C260B">
        <w:t>a</w:t>
      </w:r>
      <w:r w:rsidR="000C7198">
        <w:t xml:space="preserve"> uved</w:t>
      </w:r>
      <w:r w:rsidR="004C260B">
        <w:t>li</w:t>
      </w:r>
      <w:r w:rsidR="000C7198">
        <w:t xml:space="preserve"> </w:t>
      </w:r>
      <w:proofErr w:type="spellStart"/>
      <w:r w:rsidR="000C7198">
        <w:t>prekrškovni</w:t>
      </w:r>
      <w:proofErr w:type="spellEnd"/>
      <w:r w:rsidR="000C7198">
        <w:t xml:space="preserve"> postopek, v upravnem postopku </w:t>
      </w:r>
      <w:r w:rsidR="004C260B">
        <w:t xml:space="preserve">pa </w:t>
      </w:r>
      <w:r w:rsidR="000C7198">
        <w:t>bo</w:t>
      </w:r>
      <w:r w:rsidR="004C260B">
        <w:t>mo</w:t>
      </w:r>
      <w:r w:rsidR="000C7198">
        <w:t xml:space="preserve"> pristojnemu organu samoupravne lokalne skupnosti poda</w:t>
      </w:r>
      <w:r w:rsidR="004C260B">
        <w:t>li</w:t>
      </w:r>
      <w:r w:rsidR="000C7198">
        <w:t xml:space="preserve"> predlog za prepoved opravljanja gostinske dejavnosti zavezanca.</w:t>
      </w:r>
      <w:r w:rsidR="004C260B">
        <w:t xml:space="preserve"> Postopka še nista zaključena</w:t>
      </w:r>
    </w:p>
    <w:p w14:paraId="23A74CC3" w14:textId="7D08AF27" w:rsidR="0038173C" w:rsidRPr="007C4734" w:rsidRDefault="0038173C" w:rsidP="00684DF6">
      <w:pPr>
        <w:pStyle w:val="Naslov2"/>
      </w:pPr>
      <w:bookmarkStart w:id="89" w:name="_Toc128394328"/>
      <w:r w:rsidRPr="007C4734">
        <w:t>OBRT</w:t>
      </w:r>
      <w:r w:rsidR="00CA6CF9" w:rsidRPr="007C4734">
        <w:t>NA DEJAVNOST</w:t>
      </w:r>
      <w:bookmarkEnd w:id="89"/>
    </w:p>
    <w:p w14:paraId="63551058" w14:textId="77777777" w:rsidR="00B1752F" w:rsidRDefault="00B1752F" w:rsidP="00B1752F">
      <w:r>
        <w:t xml:space="preserve">Obrtna dejavnost je pridobitna proizvodna ali storitvena dejavnost, ki se opravlja na podlagi individualnih naročil, v majhnih serijah, se trajno opravlja s stroji, orodji in tehničnimi napravami, ki so primerne za opravljanje le-te in nimajo značaja tekočih trakov ali avtomatiziranega delovnega procesa. Tipične obrtne dejavnosti so servisiranje motornih vozil, </w:t>
      </w:r>
      <w:proofErr w:type="spellStart"/>
      <w:r>
        <w:t>vodoinštalaterstvo</w:t>
      </w:r>
      <w:proofErr w:type="spellEnd"/>
      <w:r>
        <w:t>, pekarstvo, frizerske, kozmetične storitve in podobno.</w:t>
      </w:r>
    </w:p>
    <w:p w14:paraId="5160DE61" w14:textId="76A74A1B" w:rsidR="00B1752F" w:rsidRDefault="00B1752F" w:rsidP="00B1752F">
      <w:r>
        <w:t>Obrtno dejavnost je mogoče opravljati pod pogoji, ki jih določa Obrtni zakon. Nekatere obrtne dejavnosti so take, da je zaradi varovanja življenja, zdravja in premoženja ljudi ali zaradi zagotavljanja varstva okolja potrebna ustrezna poklicna usposobljenost, posledično pa tudi pridobitev obrtnega dovoljenja, za ostale dejavnosti, ki se običajno opravljajo na obrten način, pa obrtnega dovoljenja ni potrebno pridobiti.</w:t>
      </w:r>
    </w:p>
    <w:p w14:paraId="0C4003FC" w14:textId="1C0538D2" w:rsidR="00B1752F" w:rsidRDefault="00B1752F" w:rsidP="00B1752F">
      <w:r>
        <w:t>Že več let opaža</w:t>
      </w:r>
      <w:r w:rsidR="004C260B">
        <w:t>mo</w:t>
      </w:r>
      <w:r>
        <w:t>, da se prijave, ki jih prejema</w:t>
      </w:r>
      <w:r w:rsidR="004C260B">
        <w:t>mo</w:t>
      </w:r>
      <w:r>
        <w:t xml:space="preserve"> v zvezi z obrtno dejavnostjo, v pretežni meri nanašajo na </w:t>
      </w:r>
      <w:proofErr w:type="spellStart"/>
      <w:r>
        <w:t>neizdajo</w:t>
      </w:r>
      <w:proofErr w:type="spellEnd"/>
      <w:r>
        <w:t xml:space="preserve"> računa potrošnikom ali na nepravilno opravljeno storitev, kar nadzira</w:t>
      </w:r>
      <w:r w:rsidR="004C260B">
        <w:t>m</w:t>
      </w:r>
      <w:r>
        <w:t xml:space="preserve">o z vidika določil Zakona o varstvu potrošnikov in Zakona o davčnem potrjevanju </w:t>
      </w:r>
      <w:r>
        <w:lastRenderedPageBreak/>
        <w:t xml:space="preserve">računov. Prav tako se veliko prijav nanaša na povzročanje prekomernega hrupa ali na obratovanje obrtnika v objektu brez gradbenih in uporabnih dovoljenj, kar pa ni stvar Obrtnega zakona, pač pa je urejeno v </w:t>
      </w:r>
      <w:proofErr w:type="spellStart"/>
      <w:r>
        <w:t>okoljskih</w:t>
      </w:r>
      <w:proofErr w:type="spellEnd"/>
      <w:r>
        <w:t xml:space="preserve"> in gradbenih predpisih, ki sodijo v pristojnost </w:t>
      </w:r>
      <w:proofErr w:type="spellStart"/>
      <w:r>
        <w:t>okoljske</w:t>
      </w:r>
      <w:proofErr w:type="spellEnd"/>
      <w:r>
        <w:t xml:space="preserve"> in gradbene inšpekcije, katerima takšne prijave posred</w:t>
      </w:r>
      <w:r w:rsidR="004C260B">
        <w:t>ujemo</w:t>
      </w:r>
      <w:r>
        <w:t xml:space="preserve"> v pristojno reševanje.</w:t>
      </w:r>
    </w:p>
    <w:p w14:paraId="7B8A39D9" w14:textId="608CF67F" w:rsidR="000D2433" w:rsidRDefault="00B1752F" w:rsidP="00B1752F">
      <w:r>
        <w:t>V letu 2022 s</w:t>
      </w:r>
      <w:r w:rsidR="004C260B">
        <w:t>m</w:t>
      </w:r>
      <w:r>
        <w:t xml:space="preserve">o na podlagi Obrtnega zakona opravili skupno 218 </w:t>
      </w:r>
      <w:r w:rsidR="004C260B">
        <w:t>pregledov</w:t>
      </w:r>
      <w:r>
        <w:t>. Zaradi ugotovljenih kršitev zakona</w:t>
      </w:r>
      <w:r w:rsidR="004C260B">
        <w:t xml:space="preserve"> smo </w:t>
      </w:r>
      <w:r>
        <w:t>izda</w:t>
      </w:r>
      <w:r w:rsidR="004C260B">
        <w:t>li</w:t>
      </w:r>
      <w:r>
        <w:t xml:space="preserve"> 1 upravn</w:t>
      </w:r>
      <w:r w:rsidR="004C260B">
        <w:t>o</w:t>
      </w:r>
      <w:r>
        <w:t xml:space="preserve"> odločb</w:t>
      </w:r>
      <w:r w:rsidR="004C260B">
        <w:t>o</w:t>
      </w:r>
      <w:r>
        <w:t xml:space="preserve">, v </w:t>
      </w:r>
      <w:proofErr w:type="spellStart"/>
      <w:r>
        <w:t>prekrškovnem</w:t>
      </w:r>
      <w:proofErr w:type="spellEnd"/>
      <w:r>
        <w:t xml:space="preserve"> postopku pa </w:t>
      </w:r>
      <w:r w:rsidR="004C260B">
        <w:t xml:space="preserve">smo izrekli </w:t>
      </w:r>
      <w:r>
        <w:t>4 opomin</w:t>
      </w:r>
      <w:r w:rsidR="004C260B">
        <w:t>e</w:t>
      </w:r>
      <w:r>
        <w:t>.</w:t>
      </w:r>
    </w:p>
    <w:p w14:paraId="1A075104" w14:textId="7F6C67E0" w:rsidR="00B1752F" w:rsidRDefault="00B1752F" w:rsidP="00B1752F">
      <w:r>
        <w:t>Število ukrepov na podlagi Obrtnega zakona je že nekaj let zapored na zelo nizki ravni, je pa pri obrtnikih navadno ugotovljenih več nepravilnosti z drugih področij, največ s področja varstva potrošnikov, saj poslovanje posameznega zavezanca preverja</w:t>
      </w:r>
      <w:r w:rsidR="004C260B">
        <w:t>m</w:t>
      </w:r>
      <w:r>
        <w:t xml:space="preserve">o celostno z vidika vseh predpisov, ki so v </w:t>
      </w:r>
      <w:r w:rsidR="004C260B">
        <w:t xml:space="preserve">naši </w:t>
      </w:r>
      <w:r>
        <w:t>pristojnosti.</w:t>
      </w:r>
    </w:p>
    <w:p w14:paraId="4E8401EE" w14:textId="34E9D18D" w:rsidR="000D2433" w:rsidRDefault="00B1752F" w:rsidP="00B1752F">
      <w:r>
        <w:t>Poleg splošnih nadzorov s</w:t>
      </w:r>
      <w:r w:rsidR="004C260B">
        <w:t>m</w:t>
      </w:r>
      <w:r>
        <w:t xml:space="preserve">o </w:t>
      </w:r>
      <w:r w:rsidR="00F15EE0">
        <w:t xml:space="preserve">novembra </w:t>
      </w:r>
      <w:r>
        <w:t>oprav</w:t>
      </w:r>
      <w:r w:rsidR="004C260B">
        <w:t>ili</w:t>
      </w:r>
      <w:r>
        <w:t xml:space="preserve"> poostren nadzor na področju </w:t>
      </w:r>
      <w:proofErr w:type="spellStart"/>
      <w:r>
        <w:t>vulkanizerske</w:t>
      </w:r>
      <w:proofErr w:type="spellEnd"/>
      <w:r>
        <w:t xml:space="preserve"> dejavnosti. Nadzor </w:t>
      </w:r>
      <w:r w:rsidR="004C260B">
        <w:t xml:space="preserve">smo </w:t>
      </w:r>
      <w:r>
        <w:t>opravljal</w:t>
      </w:r>
      <w:r w:rsidR="004C260B">
        <w:t>i</w:t>
      </w:r>
      <w:r>
        <w:t xml:space="preserve"> z vidika vseh predpisov iz </w:t>
      </w:r>
      <w:r w:rsidR="004C260B">
        <w:t xml:space="preserve">naše </w:t>
      </w:r>
      <w:r>
        <w:t>pristojnosti.</w:t>
      </w:r>
    </w:p>
    <w:p w14:paraId="2E098EF0" w14:textId="38BE622E" w:rsidR="00B1752F" w:rsidRDefault="00B1752F" w:rsidP="00B1752F">
      <w:proofErr w:type="spellStart"/>
      <w:r>
        <w:t>Vulkanizerska</w:t>
      </w:r>
      <w:proofErr w:type="spellEnd"/>
      <w:r>
        <w:t xml:space="preserve"> dejavnost oziroma popravilo, montaža in zamenjava zračnic in plaščev</w:t>
      </w:r>
      <w:r w:rsidR="004C260B">
        <w:t xml:space="preserve"> ter</w:t>
      </w:r>
      <w:r>
        <w:t xml:space="preserve"> uravnoteževanje koles se uvršča v šifro </w:t>
      </w:r>
      <w:r w:rsidR="004C260B">
        <w:t xml:space="preserve">SKD dejavnosti </w:t>
      </w:r>
      <w:r>
        <w:t xml:space="preserve">45.200 </w:t>
      </w:r>
      <w:r w:rsidR="004C260B">
        <w:t xml:space="preserve">- </w:t>
      </w:r>
      <w:r>
        <w:t>Vzdrževanje in popravila motornih koles. Za to dejavnosti je potrebno pridobiti obrtno dovoljenje.</w:t>
      </w:r>
    </w:p>
    <w:p w14:paraId="3FBD46E2" w14:textId="76B6CA69" w:rsidR="00B1752F" w:rsidRDefault="004C260B" w:rsidP="00B1752F">
      <w:r>
        <w:t>V</w:t>
      </w:r>
      <w:r w:rsidR="00B1752F">
        <w:t xml:space="preserve"> okviru </w:t>
      </w:r>
      <w:r>
        <w:t xml:space="preserve">koordinirane </w:t>
      </w:r>
      <w:r w:rsidR="00B1752F">
        <w:t xml:space="preserve">akcije </w:t>
      </w:r>
      <w:r>
        <w:t xml:space="preserve">smo </w:t>
      </w:r>
      <w:r w:rsidR="00B1752F">
        <w:t>skupaj opravili 119 inšpekcijskih pregledov, pri čemer v 84 primerih ni</w:t>
      </w:r>
      <w:r>
        <w:t>smo</w:t>
      </w:r>
      <w:r w:rsidR="00B1752F">
        <w:t xml:space="preserve"> ugotov</w:t>
      </w:r>
      <w:r>
        <w:t>ili</w:t>
      </w:r>
      <w:r w:rsidR="00B1752F">
        <w:t xml:space="preserve"> nepravilnosti, zato </w:t>
      </w:r>
      <w:r>
        <w:t xml:space="preserve">smo </w:t>
      </w:r>
      <w:r w:rsidR="00B1752F">
        <w:t>postopek ustav</w:t>
      </w:r>
      <w:r>
        <w:t>ili</w:t>
      </w:r>
      <w:r w:rsidR="00B1752F">
        <w:t xml:space="preserve"> že na zapisnik</w:t>
      </w:r>
      <w:r>
        <w:t>. N</w:t>
      </w:r>
      <w:r w:rsidR="00B1752F">
        <w:t xml:space="preserve">aknadno </w:t>
      </w:r>
      <w:r>
        <w:t xml:space="preserve">smo </w:t>
      </w:r>
      <w:r w:rsidR="00B1752F">
        <w:t>ustav</w:t>
      </w:r>
      <w:r>
        <w:t>ili</w:t>
      </w:r>
      <w:r w:rsidR="00B1752F">
        <w:t xml:space="preserve"> še 24 postopkov. Zaradi ugotovljenih nepravilnosti glede opravljanja dela na črno (</w:t>
      </w:r>
      <w:proofErr w:type="spellStart"/>
      <w:r w:rsidR="00B1752F">
        <w:t>nevpis</w:t>
      </w:r>
      <w:proofErr w:type="spellEnd"/>
      <w:r w:rsidR="00B1752F">
        <w:t xml:space="preserve"> dejavnosti v register </w:t>
      </w:r>
      <w:r w:rsidR="00D714D6">
        <w:t>oziroma</w:t>
      </w:r>
      <w:r w:rsidR="00B1752F">
        <w:t xml:space="preserve"> opravljanje dela brez listine o izpolnjevanju pogojev za opravljanje te dejavnosti) </w:t>
      </w:r>
      <w:r>
        <w:t xml:space="preserve">smo </w:t>
      </w:r>
      <w:r w:rsidR="00B1752F">
        <w:t>izda</w:t>
      </w:r>
      <w:r>
        <w:t>li</w:t>
      </w:r>
      <w:r w:rsidR="00B1752F">
        <w:t xml:space="preserve"> </w:t>
      </w:r>
      <w:r>
        <w:t xml:space="preserve">1 </w:t>
      </w:r>
      <w:r w:rsidR="00B1752F">
        <w:t>upravn</w:t>
      </w:r>
      <w:r>
        <w:t>o</w:t>
      </w:r>
      <w:r w:rsidR="00B1752F">
        <w:t xml:space="preserve"> odločb</w:t>
      </w:r>
      <w:r>
        <w:t>o</w:t>
      </w:r>
      <w:r w:rsidR="00B1752F">
        <w:t>, prav tako tudi zaradi neustrezne označitve cen, ter skupno 4 opomin</w:t>
      </w:r>
      <w:r>
        <w:t>e</w:t>
      </w:r>
      <w:r w:rsidR="00B1752F">
        <w:t xml:space="preserve"> v </w:t>
      </w:r>
      <w:proofErr w:type="spellStart"/>
      <w:r w:rsidR="00B1752F">
        <w:t>prekrškovnem</w:t>
      </w:r>
      <w:proofErr w:type="spellEnd"/>
      <w:r w:rsidR="00B1752F">
        <w:t xml:space="preserve"> postopku. V zvezi s pomanjkljivostmi glede pridobitve obrtnega dovoljenja, označitvijo cen, izdajanjem </w:t>
      </w:r>
      <w:r w:rsidR="00D714D6">
        <w:t>oziroma</w:t>
      </w:r>
      <w:r w:rsidR="00B1752F">
        <w:t xml:space="preserve"> evidentiranjem računov ter obratovalnim časom </w:t>
      </w:r>
      <w:r>
        <w:t xml:space="preserve">smo </w:t>
      </w:r>
      <w:r w:rsidR="00B1752F">
        <w:t>izre</w:t>
      </w:r>
      <w:r>
        <w:t>kli</w:t>
      </w:r>
      <w:r w:rsidR="00B1752F">
        <w:t xml:space="preserve"> 30 opozoril</w:t>
      </w:r>
      <w:r>
        <w:t xml:space="preserve"> ZIN in opozoril ZP-1</w:t>
      </w:r>
      <w:r w:rsidR="00B1752F">
        <w:t>, saj so zavezanci nepravilnosti tudi že tekom nadzora ali v odrejenem roku odpravili.</w:t>
      </w:r>
    </w:p>
    <w:p w14:paraId="5B5520B2" w14:textId="073FE32F" w:rsidR="00B1752F" w:rsidRDefault="00B1752F" w:rsidP="00B1752F">
      <w:r>
        <w:t>Število kršitev Obrtnega zakona je relativno majhno, na kar vpliva tudi dejstvo, da se je število dejavnosti, za katere je potrebno obrtno dovoljenje kot dokazilo o ustrezni usposobljenosti za opravljanje dejavnosti, z leti precej zmanjšalo. Ali imajo obrtniki pridobljena obrtna dovoljenja</w:t>
      </w:r>
      <w:r w:rsidR="004C260B">
        <w:t>,</w:t>
      </w:r>
      <w:r>
        <w:t xml:space="preserve"> preverja</w:t>
      </w:r>
      <w:r w:rsidR="004C260B">
        <w:t>mo</w:t>
      </w:r>
      <w:r>
        <w:t xml:space="preserve"> kontinuirano vse od uveljavitve zakona, na terenu pa vsako leto zazna</w:t>
      </w:r>
      <w:r w:rsidR="004C260B">
        <w:t>m</w:t>
      </w:r>
      <w:r>
        <w:t>o posamezne subjekte, ki dovoljenja nimajo. Zavezanci običajno nimajo težav s takojšnjo pridobitvijo dovoljenja, saj izpolnjujejo pogoje zanj, niso pa si ga pridobili, ker bodisi ne vedo, da ga morajo pridobiti, bodisi</w:t>
      </w:r>
      <w:r w:rsidR="004C260B">
        <w:t xml:space="preserve"> </w:t>
      </w:r>
      <w:r>
        <w:t>so pričeli z opravljanjem neke dejavnosti, ki je obrtna, pa to ni njihova glavna dejavnost. Več kršitev pri obrtnikih je na drugih področjih dela, predvsem na področju varstva potrošnikov.</w:t>
      </w:r>
    </w:p>
    <w:p w14:paraId="0A24F36E" w14:textId="75C7CAEF" w:rsidR="000D2433" w:rsidRDefault="00B1752F" w:rsidP="00B1752F">
      <w:r>
        <w:t xml:space="preserve">V drugi polovici leta 2022 </w:t>
      </w:r>
      <w:r w:rsidR="004C260B">
        <w:t xml:space="preserve">smo </w:t>
      </w:r>
      <w:r>
        <w:t>oprav</w:t>
      </w:r>
      <w:r w:rsidR="004C260B">
        <w:t>ili</w:t>
      </w:r>
      <w:r>
        <w:t xml:space="preserve"> tudi nadzor nad čezmejnim opravljanjem obrtnih dejavnosti, torej nadzor nad opravljanjem dejavnosti tujih podjetij s sedežem v EU, </w:t>
      </w:r>
      <w:r w:rsidR="004C260B">
        <w:t>ki opravljajo dejavnost v Sloveniji</w:t>
      </w:r>
      <w:r>
        <w:t>.</w:t>
      </w:r>
    </w:p>
    <w:p w14:paraId="54A87D88" w14:textId="384CA66E" w:rsidR="000D2433" w:rsidRDefault="009336FD" w:rsidP="00B1752F">
      <w:r>
        <w:t xml:space="preserve">Od </w:t>
      </w:r>
      <w:r w:rsidR="00B1752F">
        <w:t>let</w:t>
      </w:r>
      <w:r>
        <w:t>a</w:t>
      </w:r>
      <w:r w:rsidR="00B1752F">
        <w:t xml:space="preserve"> 2019 </w:t>
      </w:r>
      <w:r>
        <w:t xml:space="preserve">od </w:t>
      </w:r>
      <w:r w:rsidR="00B1752F">
        <w:t>Zavod</w:t>
      </w:r>
      <w:r>
        <w:t>a</w:t>
      </w:r>
      <w:r w:rsidR="00B1752F">
        <w:t xml:space="preserve"> za zaposlovanje neposredn</w:t>
      </w:r>
      <w:r>
        <w:t>o</w:t>
      </w:r>
      <w:r w:rsidR="00B1752F">
        <w:t xml:space="preserve"> </w:t>
      </w:r>
      <w:r>
        <w:t xml:space="preserve">pridobivamo </w:t>
      </w:r>
      <w:r w:rsidR="00B1752F">
        <w:t>podatk</w:t>
      </w:r>
      <w:r>
        <w:t>e</w:t>
      </w:r>
      <w:r w:rsidR="00B1752F">
        <w:t xml:space="preserve"> iz evidence prijav izvajanja storitev tujih subjektov. </w:t>
      </w:r>
      <w:r>
        <w:t xml:space="preserve">Na ta način </w:t>
      </w:r>
      <w:r w:rsidR="00B1752F">
        <w:t>razpolaga</w:t>
      </w:r>
      <w:r>
        <w:t>mo</w:t>
      </w:r>
      <w:r w:rsidR="00B1752F">
        <w:t xml:space="preserve"> s seznamom tujih subjektov, ki v Sloveniji opravljajo dejavnost</w:t>
      </w:r>
      <w:r>
        <w:t>,</w:t>
      </w:r>
      <w:r w:rsidR="00B1752F">
        <w:t xml:space="preserve"> in tudi s podatkom o lokaciji, kjer dejavnost opravlja</w:t>
      </w:r>
      <w:r>
        <w:t>jo</w:t>
      </w:r>
      <w:r w:rsidR="00B1752F">
        <w:t xml:space="preserve">, kar </w:t>
      </w:r>
      <w:r>
        <w:t xml:space="preserve">nam </w:t>
      </w:r>
      <w:r w:rsidR="00B1752F">
        <w:t>zelo olajša nadzor na tem področju.</w:t>
      </w:r>
    </w:p>
    <w:p w14:paraId="4F405330" w14:textId="469B7371" w:rsidR="00B1752F" w:rsidRDefault="00B1752F" w:rsidP="00B1752F">
      <w:r>
        <w:t>Zavezanci morajo pridobiti dovoljenje za občasno opravljanje obrtne dejavnosti in svojo dejavnost prijaviti pri Obrtno-podjetniški zbornici Slovenije.</w:t>
      </w:r>
    </w:p>
    <w:p w14:paraId="062183AE" w14:textId="65375E23" w:rsidR="000D2433" w:rsidRDefault="009336FD" w:rsidP="00B1752F">
      <w:r>
        <w:t>O</w:t>
      </w:r>
      <w:r w:rsidR="00B1752F">
        <w:t xml:space="preserve">d junija do decembra 2022 </w:t>
      </w:r>
      <w:r>
        <w:t xml:space="preserve">smo </w:t>
      </w:r>
      <w:r w:rsidR="00B1752F">
        <w:t>oprav</w:t>
      </w:r>
      <w:r>
        <w:t>ili</w:t>
      </w:r>
      <w:r w:rsidR="00B1752F">
        <w:t xml:space="preserve"> 26 inšpekcijskih nadzorov. Pri 11 subjektih že ob samem nadzoru ni</w:t>
      </w:r>
      <w:r>
        <w:t>smo</w:t>
      </w:r>
      <w:r w:rsidR="00B1752F">
        <w:t xml:space="preserve"> ugotov</w:t>
      </w:r>
      <w:r>
        <w:t>ili</w:t>
      </w:r>
      <w:r w:rsidR="00B1752F">
        <w:t xml:space="preserve"> nepravilnosti, zato </w:t>
      </w:r>
      <w:r>
        <w:t xml:space="preserve">smo </w:t>
      </w:r>
      <w:r w:rsidR="00B1752F">
        <w:t>postopek ustav</w:t>
      </w:r>
      <w:r>
        <w:t>ili</w:t>
      </w:r>
      <w:r w:rsidR="00B1752F">
        <w:t xml:space="preserve"> na zapisnik</w:t>
      </w:r>
      <w:r>
        <w:t>.</w:t>
      </w:r>
      <w:r w:rsidR="00B1752F">
        <w:t xml:space="preserve"> </w:t>
      </w:r>
      <w:r>
        <w:lastRenderedPageBreak/>
        <w:t>N</w:t>
      </w:r>
      <w:r w:rsidR="00B1752F">
        <w:t xml:space="preserve">aknadno </w:t>
      </w:r>
      <w:r>
        <w:t xml:space="preserve">smo </w:t>
      </w:r>
      <w:r w:rsidR="00B1752F">
        <w:t>ustav</w:t>
      </w:r>
      <w:r>
        <w:t>ili</w:t>
      </w:r>
      <w:r w:rsidR="00B1752F">
        <w:t xml:space="preserve"> še 4 postopk</w:t>
      </w:r>
      <w:r>
        <w:t>e</w:t>
      </w:r>
      <w:r w:rsidR="00B1752F">
        <w:t>. Z namenom odprave ugotovljenih nepravilnosti s</w:t>
      </w:r>
      <w:r>
        <w:t>m</w:t>
      </w:r>
      <w:r w:rsidR="00B1752F">
        <w:t>o izda</w:t>
      </w:r>
      <w:r>
        <w:t>li</w:t>
      </w:r>
      <w:r w:rsidR="00B1752F">
        <w:t xml:space="preserve"> 3 upravne odločbe ter 2 opozorili</w:t>
      </w:r>
      <w:r w:rsidR="00F5431B">
        <w:t xml:space="preserve"> ZIN</w:t>
      </w:r>
      <w:r w:rsidR="00B1752F">
        <w:t xml:space="preserve">. V </w:t>
      </w:r>
      <w:proofErr w:type="spellStart"/>
      <w:r w:rsidR="00B1752F">
        <w:t>prekrškovnem</w:t>
      </w:r>
      <w:proofErr w:type="spellEnd"/>
      <w:r w:rsidR="00B1752F">
        <w:t xml:space="preserve"> postopku pa s</w:t>
      </w:r>
      <w:r>
        <w:t>m</w:t>
      </w:r>
      <w:r w:rsidR="00B1752F">
        <w:t>o izre</w:t>
      </w:r>
      <w:r>
        <w:t>kli</w:t>
      </w:r>
      <w:r w:rsidR="00B1752F">
        <w:t xml:space="preserve"> 3 opozorila </w:t>
      </w:r>
      <w:r w:rsidR="00F5431B">
        <w:t xml:space="preserve">ZP-1 </w:t>
      </w:r>
      <w:r w:rsidR="00B1752F">
        <w:t>in izda</w:t>
      </w:r>
      <w:r>
        <w:t>li</w:t>
      </w:r>
      <w:r w:rsidR="00B1752F">
        <w:t xml:space="preserve"> 1 opomin.</w:t>
      </w:r>
    </w:p>
    <w:p w14:paraId="102B2F90" w14:textId="5EE4AF2F" w:rsidR="00B1752F" w:rsidRDefault="00B1752F" w:rsidP="00B1752F">
      <w:r>
        <w:t>Načeloma se isti zavezanci večkrat vračajo v Slovenijo oziroma opravljajo storitve več mesecev ali celo leto, kar je lahko tudi razlog za manj kršitev, saj zavezanci že poznajo svoje obveznosti in jih tudi izvršujejo.</w:t>
      </w:r>
    </w:p>
    <w:p w14:paraId="63CC523F" w14:textId="3DD049FF" w:rsidR="00B1752F" w:rsidRDefault="009336FD" w:rsidP="00B1752F">
      <w:r>
        <w:t>T</w:t>
      </w:r>
      <w:r w:rsidR="00B1752F">
        <w:t>udi v prihodn</w:t>
      </w:r>
      <w:r>
        <w:t>je bomo</w:t>
      </w:r>
      <w:r w:rsidR="00B1752F">
        <w:t xml:space="preserve"> spremljal</w:t>
      </w:r>
      <w:r>
        <w:t>i</w:t>
      </w:r>
      <w:r w:rsidR="00B1752F">
        <w:t xml:space="preserve"> in nadziral</w:t>
      </w:r>
      <w:r>
        <w:t>i</w:t>
      </w:r>
      <w:r w:rsidR="00B1752F">
        <w:t xml:space="preserve"> obrtne dejavnosti tako domačih kot tujih obrtnikov, saj stalna prisotnost nadzora na trgu zagotavlja večjo urejenost.</w:t>
      </w:r>
    </w:p>
    <w:p w14:paraId="67F4DB8B" w14:textId="77777777" w:rsidR="0038173C" w:rsidRPr="007C4734" w:rsidRDefault="0038173C" w:rsidP="00684DF6">
      <w:pPr>
        <w:pStyle w:val="Naslov2"/>
      </w:pPr>
      <w:bookmarkStart w:id="90" w:name="_Toc128394329"/>
      <w:r w:rsidRPr="007C4734">
        <w:t>NEPREMIČNINSKO POSREDOVANJE</w:t>
      </w:r>
      <w:bookmarkEnd w:id="90"/>
    </w:p>
    <w:p w14:paraId="65F6F661" w14:textId="34E178AD" w:rsidR="005C066C" w:rsidRDefault="005C066C" w:rsidP="005C066C">
      <w:r>
        <w:t xml:space="preserve">V okviru nadzora nepremičninskega posredovanja </w:t>
      </w:r>
      <w:r w:rsidR="009336FD">
        <w:t xml:space="preserve">smo v letu 2022 </w:t>
      </w:r>
      <w:r>
        <w:t>oprav</w:t>
      </w:r>
      <w:r w:rsidR="009336FD">
        <w:t>ili</w:t>
      </w:r>
      <w:r>
        <w:t xml:space="preserve"> 201 inšpekcijski pregled. Največkrat </w:t>
      </w:r>
      <w:r w:rsidR="009336FD">
        <w:t xml:space="preserve">smo </w:t>
      </w:r>
      <w:r>
        <w:t>ugotov</w:t>
      </w:r>
      <w:r w:rsidR="009336FD">
        <w:t>ili</w:t>
      </w:r>
      <w:r>
        <w:t xml:space="preserve">, da nepremičninska družba besedila splošnih pogojev poslovanja ali pogodbe o posredovanju niso prilagodile noveli C Zakona o nepremičninskem poslovanju iz leta 2019, največkrat v povezavi s pravico do plačila. Kar nekaj nepremičninskih družb še ni imelo usklajenega besedila glede plačila pri najemnih poslih, ki se je z novelo C </w:t>
      </w:r>
      <w:r w:rsidR="009336FD">
        <w:t>z</w:t>
      </w:r>
      <w:r>
        <w:t>akona bistveno spremenilo. Enako velja za pravico do plačila v primeru, ko naročitelj sam najde tretjo osebo, s katero sklene pogodbo za nepremičnino. Prav tako nekatere nepremičninske družbe v pogodbi niso opredelile podatkov o posredniku in številki licence, kar je z vidika naročitelja pomembna informacija, saj lahko na tej podlagi v javno dostopnem imeniku nepremičninskih posrednikov preveri, ali ima posrednik licenco. Vse nepremičninske družbe tudi niso imele sklenjenega zavarovanja za zakonsko določeno vsoto, ni pa bilo primerov, ko družba zavarovanja sploh ne bi imela. V več primerih je bilo ugotovljeno tudi, da cene storitev, ki jih (poleg posredovanja) nepremičninske družbe nudijo strankam, niso ustrezno označene.</w:t>
      </w:r>
    </w:p>
    <w:p w14:paraId="752520CD" w14:textId="72834ABD" w:rsidR="005C066C" w:rsidRDefault="005C066C" w:rsidP="005C066C">
      <w:r>
        <w:t xml:space="preserve">Oglasi, ki so jih objavljale nepremičninske družbe, </w:t>
      </w:r>
      <w:r w:rsidR="009336FD">
        <w:t xml:space="preserve">so </w:t>
      </w:r>
      <w:r>
        <w:t>poleg z Zakonom o nepremičninskem poslovanju predpisanih sestavin</w:t>
      </w:r>
      <w:r w:rsidR="009336FD">
        <w:t xml:space="preserve"> </w:t>
      </w:r>
      <w:r>
        <w:t>vsebovale tudi druge informacije, običajno pa so le-te povezane s plačilom oziroma stroški tretje osebe, ki se bo odzvala na oglas. Naročitelji namreč niso bili pripravljeni plačati maksimalnega z zakonom določenega plačila (4</w:t>
      </w:r>
      <w:r w:rsidR="007C6743">
        <w:t xml:space="preserve"> %</w:t>
      </w:r>
      <w:r>
        <w:t>), ki se mu nepremičninske družbe ne željo odpovedati, zaradi česar so naročitelji v okviru posredovanja postavljali različne pogoje prodaje, in sicer so največkrat želeli povrnitev dela stroškov posredovanja ali so prevalili plačilo davka na promet z nepremičninami na tretjo osebo. Pogoji, pod katerimi je naročitelj pripravljen skleniti pogodbo, so namreč</w:t>
      </w:r>
      <w:r w:rsidR="000D2433">
        <w:t xml:space="preserve"> </w:t>
      </w:r>
      <w:r>
        <w:t>bistvene informacije za tretjo osebo, ki mora vedeti, kakšne dodatne stroške lahko pričakuje v zvezi s sklenitvijo pogodbe, morajo pa takšni pogoji izhajati iz pogodbe o posredovanju, zato mora oglas te informacije vsebovati. Pri pogojih naročitelja gre načeloma za neko pogajalsko izhodišče glede sklenitve posla in ne pomeni dokončno zavezujočih določil za tretjo osebo. Upoštevajoč navedeno</w:t>
      </w:r>
      <w:r w:rsidR="009336FD">
        <w:t xml:space="preserve"> smo </w:t>
      </w:r>
      <w:r>
        <w:t>v nadzorih ugotov</w:t>
      </w:r>
      <w:r w:rsidR="009336FD">
        <w:t>ili</w:t>
      </w:r>
      <w:r>
        <w:t>, da tretja oseba dejansko še vedno plača del stroškov, ki naj bi jih nosil naročitelj, le da mu jih ne zaračuna nepremičninska družba, pač pa jih povrne naročitelju neposredno. Pri nadzoru sicer ni bilo ugotovljeno, da bi nepremičninske družbe zaračunavale plačilo za posredovanje tretjim osebam. Na podlagi ugotovljenih kršitev s</w:t>
      </w:r>
      <w:r w:rsidR="009336FD">
        <w:t>m</w:t>
      </w:r>
      <w:r>
        <w:t xml:space="preserve">o zavezancem izrekli 3 opozorila ZIN, v </w:t>
      </w:r>
      <w:proofErr w:type="spellStart"/>
      <w:r>
        <w:t>prekrškovnem</w:t>
      </w:r>
      <w:proofErr w:type="spellEnd"/>
      <w:r>
        <w:t xml:space="preserve"> postopku pa 1 </w:t>
      </w:r>
      <w:proofErr w:type="spellStart"/>
      <w:r w:rsidR="009336FD">
        <w:t>prekrškovno</w:t>
      </w:r>
      <w:proofErr w:type="spellEnd"/>
      <w:r w:rsidR="009336FD">
        <w:t xml:space="preserve"> </w:t>
      </w:r>
      <w:r>
        <w:t>odločbo, 20 opominov in 31 opozoril ZP-1.</w:t>
      </w:r>
    </w:p>
    <w:p w14:paraId="1F816B3B" w14:textId="1040104C" w:rsidR="006A6D90" w:rsidRDefault="005C066C" w:rsidP="005C066C">
      <w:r>
        <w:t xml:space="preserve">Z novelo C Zakona o nepremičninskem poslovanju se je želelo urediti stanje na trgu na način, da tretje osebe ne bi več nosile stroškov nepremičninskega posredovanja, kar pa po </w:t>
      </w:r>
      <w:r w:rsidR="009336FD">
        <w:t xml:space="preserve">našem </w:t>
      </w:r>
      <w:r>
        <w:t xml:space="preserve">mnenju ni prineslo želenih učinkov. Ministrstvu za okolje in prostor </w:t>
      </w:r>
      <w:r w:rsidR="009336FD">
        <w:t xml:space="preserve">smo </w:t>
      </w:r>
      <w:r>
        <w:t>tako ponovno predlaga</w:t>
      </w:r>
      <w:r w:rsidR="009336FD">
        <w:t>li</w:t>
      </w:r>
      <w:r>
        <w:t xml:space="preserve">, da pristopi k celoviti prenovi zakona, saj bo le kvaliteten zakon s pretehtanimi in jasnimi rešitvami lahko ustrezno zaščitil potrošnika kot šibkejšo stranko v </w:t>
      </w:r>
      <w:r>
        <w:lastRenderedPageBreak/>
        <w:t xml:space="preserve">razmerju do nepremičninske družbe, le-te pa ga bodo lahko izvajale ne da bi iskale </w:t>
      </w:r>
      <w:proofErr w:type="spellStart"/>
      <w:r>
        <w:t>obid</w:t>
      </w:r>
      <w:proofErr w:type="spellEnd"/>
      <w:r>
        <w:t xml:space="preserve"> zakonskih določb.</w:t>
      </w:r>
    </w:p>
    <w:p w14:paraId="160FA66B" w14:textId="69A47CAE" w:rsidR="009C6B3D" w:rsidRDefault="009C6B3D" w:rsidP="00684DF6">
      <w:pPr>
        <w:pStyle w:val="Naslov2"/>
      </w:pPr>
      <w:bookmarkStart w:id="91" w:name="_Toc128394330"/>
      <w:r>
        <w:t>ADMINISTRATIVNO DOLOČENE CENE</w:t>
      </w:r>
      <w:bookmarkEnd w:id="91"/>
    </w:p>
    <w:p w14:paraId="0C72500B" w14:textId="3E9220F0" w:rsidR="00924523" w:rsidRDefault="00924523" w:rsidP="00924523">
      <w:pPr>
        <w:pStyle w:val="NavadenNPred"/>
      </w:pPr>
      <w:r>
        <w:t>Cene blaga in storitev udeleženci na trgu svobodno oblikujejo na podlagi ponudbe in povpraševanja ter drugih konkurenčnih dejavnikov. Izjema je blago in storitve, za katere se uporabljajo ukrepi kontrole cen in jih taksativno našteva Zakon o kontroli cen oziroma na njegovi podlagi sprejeti podzakonski predpisi:</w:t>
      </w:r>
    </w:p>
    <w:p w14:paraId="6F7BC6E1" w14:textId="1B9CE500" w:rsidR="00924523" w:rsidRDefault="00924523" w:rsidP="00924523">
      <w:pPr>
        <w:pStyle w:val="Nastevanje1"/>
      </w:pPr>
      <w:r>
        <w:t>Uredba o določitvi cen električne energije</w:t>
      </w:r>
      <w:r w:rsidR="009336FD">
        <w:t>,</w:t>
      </w:r>
    </w:p>
    <w:p w14:paraId="7A89A8C9" w14:textId="316378EA" w:rsidR="00924523" w:rsidRDefault="00924523" w:rsidP="00924523">
      <w:pPr>
        <w:pStyle w:val="Nastevanje1"/>
      </w:pPr>
      <w:r>
        <w:t>Uredba o določitvi mehanizma oblikovanja cene električne energije za poslovne odjemalce</w:t>
      </w:r>
      <w:r w:rsidR="009336FD">
        <w:t>,</w:t>
      </w:r>
    </w:p>
    <w:p w14:paraId="0E1D1B63" w14:textId="5405F2E7" w:rsidR="00924523" w:rsidRDefault="00924523" w:rsidP="00924523">
      <w:pPr>
        <w:pStyle w:val="Nastevanje1"/>
      </w:pPr>
      <w:r>
        <w:t>Uredba o določitvi cene električne energije za nekatere pravne osebe javnega prava, za izvajalce javno veljavnih programov vzgoje in izobraževanja ter za izvajalce socialno varstvenih storitev, socialnovarstvenih programov in programov v podporo družini</w:t>
      </w:r>
      <w:r w:rsidR="009336FD">
        <w:t>,</w:t>
      </w:r>
    </w:p>
    <w:p w14:paraId="18756667" w14:textId="74A2FBE6" w:rsidR="00924523" w:rsidRDefault="00924523" w:rsidP="00924523">
      <w:pPr>
        <w:pStyle w:val="Nastevanje1"/>
      </w:pPr>
      <w:r>
        <w:t xml:space="preserve">Uredba o določitvi cene električne energije za </w:t>
      </w:r>
      <w:proofErr w:type="spellStart"/>
      <w:r>
        <w:t>mikro</w:t>
      </w:r>
      <w:proofErr w:type="spellEnd"/>
      <w:r>
        <w:t>, mala in srednja podjetja</w:t>
      </w:r>
      <w:r w:rsidR="009336FD">
        <w:t>,</w:t>
      </w:r>
    </w:p>
    <w:p w14:paraId="78E7357F" w14:textId="3606A429" w:rsidR="00924523" w:rsidRDefault="00924523" w:rsidP="00924523">
      <w:pPr>
        <w:pStyle w:val="Nastevanje1"/>
      </w:pPr>
      <w:r>
        <w:t>Uredba o določitvi cen zemeljskega plina iz plinskega sistema</w:t>
      </w:r>
      <w:r w:rsidR="009336FD">
        <w:t xml:space="preserve"> ter</w:t>
      </w:r>
    </w:p>
    <w:p w14:paraId="56FC544E" w14:textId="5A948EEC" w:rsidR="00924523" w:rsidRDefault="00924523" w:rsidP="00924523">
      <w:pPr>
        <w:pStyle w:val="Nastevanje1"/>
      </w:pPr>
      <w:r>
        <w:t>Uredba o določitvi cene zemeljskega plina iz plinskega sistema za nekatere pravne osebe javnega prava, za izvajalce javno veljavnih programov vzgoje in izobraževanja, za izvajalce socialno varstvenih storitev, socialnovarstvenih programov in programov v podporo družini</w:t>
      </w:r>
      <w:r w:rsidR="009336FD">
        <w:t>.</w:t>
      </w:r>
    </w:p>
    <w:p w14:paraId="6AE63DEE" w14:textId="627C5601" w:rsidR="00924523" w:rsidRDefault="00924523" w:rsidP="00924523">
      <w:pPr>
        <w:pStyle w:val="NavadenNZa"/>
      </w:pPr>
      <w:r>
        <w:t>V letu 2022 so bile regulirane cene:</w:t>
      </w:r>
    </w:p>
    <w:p w14:paraId="1E60FAA7" w14:textId="26CAADB8" w:rsidR="00924523" w:rsidRDefault="00924523" w:rsidP="00FB038F">
      <w:pPr>
        <w:pStyle w:val="Nastevanje1"/>
      </w:pPr>
      <w:r>
        <w:t>določenih naftnih derivatov (95-oktanski neosvinčen bencin, dizelsko gorivo in ekstra lahko kurilno olje),</w:t>
      </w:r>
    </w:p>
    <w:p w14:paraId="097C9B5C" w14:textId="09A28E39" w:rsidR="00924523" w:rsidRDefault="00924523" w:rsidP="00924523">
      <w:pPr>
        <w:pStyle w:val="Nastevanje1"/>
      </w:pPr>
      <w:r>
        <w:t>električne energije,</w:t>
      </w:r>
    </w:p>
    <w:p w14:paraId="0C60BEDD" w14:textId="5B656331" w:rsidR="00924523" w:rsidRDefault="00924523" w:rsidP="00924523">
      <w:pPr>
        <w:pStyle w:val="Nastevanje1"/>
      </w:pPr>
      <w:r>
        <w:t>zemeljskega plina iz plinskega sistema in distribucijskega omrežja in</w:t>
      </w:r>
    </w:p>
    <w:p w14:paraId="7686DEBA" w14:textId="70268093" w:rsidR="00924523" w:rsidRDefault="00924523" w:rsidP="00924523">
      <w:pPr>
        <w:pStyle w:val="Nastevanje1"/>
      </w:pPr>
      <w:r>
        <w:t>učbenikov.</w:t>
      </w:r>
    </w:p>
    <w:p w14:paraId="4C1063E3" w14:textId="77777777" w:rsidR="00924523" w:rsidRDefault="00924523" w:rsidP="000A2308">
      <w:pPr>
        <w:pStyle w:val="Naslov4a"/>
      </w:pPr>
      <w:r>
        <w:t>Cene naftnih derivatov</w:t>
      </w:r>
    </w:p>
    <w:p w14:paraId="36FA32F9" w14:textId="2CD3A5C6" w:rsidR="00F5431B" w:rsidRDefault="00924523" w:rsidP="00924523">
      <w:r>
        <w:t xml:space="preserve">Zaradi visokih cen nafte na svetovnih trgih in vojne v Ukrajini ter posledično izredno hitrega naraščanja cen pogonskih goriv se je Vlada </w:t>
      </w:r>
      <w:r w:rsidR="00B777BC">
        <w:t xml:space="preserve">RS </w:t>
      </w:r>
      <w:r>
        <w:t>v marcu 2022 odločila za regulacijo maloprodajnih cen določenih naftnih derivatov s ciljem, da se umiri stanje na trgu pogonskih goriv.</w:t>
      </w:r>
    </w:p>
    <w:p w14:paraId="1DCE911B" w14:textId="52370148" w:rsidR="00924523" w:rsidRDefault="00924523" w:rsidP="00924523">
      <w:r>
        <w:t>Tako je na podlagi določb Zakona o kontroli cen 14.</w:t>
      </w:r>
      <w:r w:rsidR="000A2308">
        <w:t xml:space="preserve"> marca </w:t>
      </w:r>
      <w:r>
        <w:t>2022 izdala Uredbo o določitvi cen določenih naftnih derivatov</w:t>
      </w:r>
      <w:r w:rsidR="00D74219">
        <w:t>,</w:t>
      </w:r>
      <w:r>
        <w:t xml:space="preserve"> s katero je določila najvišjo dovoljeno drobnoprodajno ceno 95-oktanskega neosvinčenega motornega bencina (NMB-95) in dizelskega goriva (dizel). Najvišja dovoljena drobnoprodajna cena za navedena goriva je veljala tako pri prodaji na bencinskih servisih, ki se nahajajo v okviru avtocestnega omrežja, kot tudi na bencinskih servisih zunaj avtocestnega omrežja. Naknadno, predvsem da se zagotovi dobava tudi malim trgovcem, je </w:t>
      </w:r>
      <w:r w:rsidR="00D74219">
        <w:t>v</w:t>
      </w:r>
      <w:r>
        <w:t xml:space="preserve">lada </w:t>
      </w:r>
      <w:r w:rsidR="00D74219">
        <w:t xml:space="preserve">z </w:t>
      </w:r>
      <w:r>
        <w:t>dopoln</w:t>
      </w:r>
      <w:r w:rsidR="00D74219">
        <w:t>itvijo</w:t>
      </w:r>
      <w:r>
        <w:t xml:space="preserve"> </w:t>
      </w:r>
      <w:r w:rsidR="00D74219">
        <w:t>u</w:t>
      </w:r>
      <w:r>
        <w:t>redb</w:t>
      </w:r>
      <w:r w:rsidR="00D74219">
        <w:t>e</w:t>
      </w:r>
      <w:r>
        <w:t xml:space="preserve"> določila še najvišji dovoljeni veleprodajni ceni neosvinčenega 95-oktanskega bencina in dizelskega goriva. Ta uredba je veljala do 20.</w:t>
      </w:r>
      <w:r w:rsidR="000A2308">
        <w:t xml:space="preserve"> junija </w:t>
      </w:r>
      <w:r>
        <w:t>2022.</w:t>
      </w:r>
    </w:p>
    <w:p w14:paraId="18A18709" w14:textId="47345EE6" w:rsidR="00924523" w:rsidRDefault="00924523" w:rsidP="00924523">
      <w:r>
        <w:t xml:space="preserve">Z napovedano </w:t>
      </w:r>
      <w:r w:rsidR="00D74219">
        <w:t xml:space="preserve">občutno </w:t>
      </w:r>
      <w:r>
        <w:t xml:space="preserve">podražitvijo cen naftnih derivatov, ki naj bi jih prinesla nova Uredba o oblikovanju cen določenih naftnih derivatov (veljati </w:t>
      </w:r>
      <w:r w:rsidR="00D74219">
        <w:t xml:space="preserve">je </w:t>
      </w:r>
      <w:r>
        <w:t xml:space="preserve">začela </w:t>
      </w:r>
      <w:r w:rsidR="00D74219">
        <w:t xml:space="preserve">v torek, </w:t>
      </w:r>
      <w:r>
        <w:t>21.</w:t>
      </w:r>
      <w:r w:rsidR="00D74219">
        <w:t xml:space="preserve"> </w:t>
      </w:r>
      <w:r w:rsidR="000A2308">
        <w:t xml:space="preserve">junija </w:t>
      </w:r>
      <w:r>
        <w:t xml:space="preserve">2022), je konec tedna pred uveljavitvijo </w:t>
      </w:r>
      <w:r w:rsidR="00D74219">
        <w:t xml:space="preserve">uredbe </w:t>
      </w:r>
      <w:r>
        <w:t>prišlo do hudih motenj pri oskrbi z naftnimi derivati</w:t>
      </w:r>
      <w:r w:rsidR="00D74219">
        <w:t xml:space="preserve"> - n</w:t>
      </w:r>
      <w:r>
        <w:t>a nekaterih bencinskih servisih je določenega goriva</w:t>
      </w:r>
      <w:r w:rsidR="00D74219" w:rsidRPr="00D74219">
        <w:t xml:space="preserve"> </w:t>
      </w:r>
      <w:r w:rsidR="00D74219">
        <w:t>zmanjkalo</w:t>
      </w:r>
      <w:r>
        <w:t xml:space="preserve">, nekaj servisov je bilo </w:t>
      </w:r>
      <w:r w:rsidR="00D74219">
        <w:t xml:space="preserve">zaradi pomanjkanja goriva </w:t>
      </w:r>
      <w:r>
        <w:t>začasno tudi zaprtih.</w:t>
      </w:r>
    </w:p>
    <w:p w14:paraId="592D2228" w14:textId="32E5FDEF" w:rsidR="00924523" w:rsidRDefault="00D74219" w:rsidP="00924523">
      <w:r>
        <w:lastRenderedPageBreak/>
        <w:t xml:space="preserve">V </w:t>
      </w:r>
      <w:r w:rsidR="00924523">
        <w:t>ponedeljek</w:t>
      </w:r>
      <w:r w:rsidR="000A2308">
        <w:t>,</w:t>
      </w:r>
      <w:r w:rsidR="00924523">
        <w:t xml:space="preserve"> 20.</w:t>
      </w:r>
      <w:r w:rsidR="000A2308">
        <w:t xml:space="preserve">, </w:t>
      </w:r>
      <w:r w:rsidR="00924523">
        <w:t>in v torek</w:t>
      </w:r>
      <w:r w:rsidR="000A2308">
        <w:t>,</w:t>
      </w:r>
      <w:r w:rsidR="00924523">
        <w:t xml:space="preserve"> 21. </w:t>
      </w:r>
      <w:r w:rsidR="000A2308">
        <w:t xml:space="preserve">junija </w:t>
      </w:r>
      <w:r>
        <w:t xml:space="preserve">smo zato </w:t>
      </w:r>
      <w:r w:rsidR="00924523">
        <w:t>izvajal</w:t>
      </w:r>
      <w:r w:rsidR="000A2308">
        <w:t>i</w:t>
      </w:r>
      <w:r w:rsidR="00924523">
        <w:t xml:space="preserve"> </w:t>
      </w:r>
      <w:r>
        <w:t xml:space="preserve">koordinirane </w:t>
      </w:r>
      <w:r w:rsidR="00924523">
        <w:t>nadzore na bencinskih servisih</w:t>
      </w:r>
      <w:r>
        <w:t>,</w:t>
      </w:r>
      <w:r w:rsidR="00924523">
        <w:t xml:space="preserve"> upoštevajoč določila Zakona o kontroli cen in veljavne </w:t>
      </w:r>
      <w:r>
        <w:t>u</w:t>
      </w:r>
      <w:r w:rsidR="00924523">
        <w:t>redbe</w:t>
      </w:r>
      <w:r>
        <w:t xml:space="preserve">. </w:t>
      </w:r>
      <w:r w:rsidR="00924523">
        <w:t xml:space="preserve">V okviru nadzora </w:t>
      </w:r>
      <w:r>
        <w:t xml:space="preserve">smo </w:t>
      </w:r>
      <w:r w:rsidR="00924523">
        <w:t>oprav</w:t>
      </w:r>
      <w:r>
        <w:t>ili</w:t>
      </w:r>
      <w:r w:rsidR="00924523">
        <w:t xml:space="preserve"> 188 pregledov, pri katerih </w:t>
      </w:r>
      <w:r>
        <w:t xml:space="preserve">smo </w:t>
      </w:r>
      <w:r w:rsidR="00924523">
        <w:t xml:space="preserve">preverjali predvsem, ali je bilo regulirano gorivo razpoložljivo v času nadzora in v preteklih dneh ter kakšni so </w:t>
      </w:r>
      <w:r>
        <w:t xml:space="preserve">bili </w:t>
      </w:r>
      <w:r w:rsidR="00924523">
        <w:t xml:space="preserve">razlogi za pomankanje goriva, saj so prijavitelji navajali, da servisi z gorivom razpolagajo, a </w:t>
      </w:r>
      <w:r>
        <w:t xml:space="preserve">v pričakovanju višjih cen </w:t>
      </w:r>
      <w:r w:rsidR="00924523">
        <w:t>ne omogočajo točenja.</w:t>
      </w:r>
    </w:p>
    <w:p w14:paraId="3384396A" w14:textId="0B0CE59C" w:rsidR="00924523" w:rsidRDefault="00924523" w:rsidP="00924523">
      <w:r>
        <w:t xml:space="preserve">Pri nadzoru </w:t>
      </w:r>
      <w:r w:rsidR="00D74219">
        <w:t xml:space="preserve">smo </w:t>
      </w:r>
      <w:r>
        <w:t>ugotov</w:t>
      </w:r>
      <w:r w:rsidR="00D74219">
        <w:t>ili</w:t>
      </w:r>
      <w:r>
        <w:t xml:space="preserve">, da </w:t>
      </w:r>
      <w:r w:rsidR="00D74219">
        <w:t xml:space="preserve">7 </w:t>
      </w:r>
      <w:r>
        <w:t>pregledanih bencinskih servisov času nadzora ni obratovalo, 40 bencinskih servisov (21</w:t>
      </w:r>
      <w:r w:rsidR="007C6743">
        <w:t xml:space="preserve"> %</w:t>
      </w:r>
      <w:r>
        <w:t xml:space="preserve"> vseh) pa kljub obratovanju v času nadzora ni imelo na zalogi 95-oktanskega neosvinčenega bencina in dizla. Težave s pomankanjem goriva so bile</w:t>
      </w:r>
      <w:r w:rsidR="00F5431B">
        <w:t xml:space="preserve"> </w:t>
      </w:r>
      <w:r>
        <w:t>predvsem v notranjosti države, zlasti na manjših bencinskih servisih, kjer je bilo večje povpraševanje potrošnikov, ki so polnili cisterne in večje posode.</w:t>
      </w:r>
    </w:p>
    <w:p w14:paraId="729B6C06" w14:textId="72AD2287" w:rsidR="00924523" w:rsidRDefault="00924523" w:rsidP="00924523">
      <w:r>
        <w:t>Ugotov</w:t>
      </w:r>
      <w:r w:rsidR="00D74219">
        <w:t>ili smo</w:t>
      </w:r>
      <w:r>
        <w:t>, da je v nadzorovanem času prišlo tudi do velikih odstopanj v povprečni prodaji goriva na posameznih črpalkah. Ta je bila v danih primerih tudi 3- do 10-krat višja kot običajno. Naročanje goriva za posamezne bencinske servise sicer avtomatično poteka preko dispečerske službe, ko gorivo v rezervoarju pade pod določen nivo. Posledično prodajalci na bencinskih servisih ne vedo, kdaj jim bo novo gorivo dejansko dostavljeno in zanjo izvedo, ko je kamion napoten na njihov servis.</w:t>
      </w:r>
      <w:r w:rsidR="00F5431B">
        <w:t xml:space="preserve"> </w:t>
      </w:r>
      <w:r>
        <w:t xml:space="preserve">Poleg tega distributerji z gorivi najprej oskrbujejo svoje bencinske servise, kasneje </w:t>
      </w:r>
      <w:proofErr w:type="spellStart"/>
      <w:r>
        <w:t>franšizojemalce</w:t>
      </w:r>
      <w:proofErr w:type="spellEnd"/>
      <w:r>
        <w:t xml:space="preserve"> – slednji so tako bolj izpostavljeni občasnem pomanjkanju zalog.</w:t>
      </w:r>
    </w:p>
    <w:p w14:paraId="4F8C1E2F" w14:textId="593691BC" w:rsidR="00924523" w:rsidRDefault="00924523" w:rsidP="00924523">
      <w:r>
        <w:t>Glede na prijave, ki so se nanašale na prekrite, zavezane ročke za gorivo, ki so bile označene z obvestilom o pomanjkanju goriva, iz katerih pa je bilo ob odstranitvi pregrinjal</w:t>
      </w:r>
      <w:r w:rsidR="00D74219">
        <w:t xml:space="preserve"> in</w:t>
      </w:r>
      <w:r>
        <w:t xml:space="preserve"> pokrovov kljub temu možno točiti gorivo</w:t>
      </w:r>
      <w:r w:rsidR="00D74219">
        <w:t>,</w:t>
      </w:r>
      <w:r>
        <w:t xml:space="preserve"> je bilo ugotovljeno, da so nekateri potrošniki samovoljno odstranili pokrove in točili gorivo, kar je bilo pri nadzoru razvidno iz računov. </w:t>
      </w:r>
      <w:r w:rsidR="00D74219">
        <w:t>Zavezanci so nam pojasnili</w:t>
      </w:r>
      <w:r>
        <w:t xml:space="preserve">, da </w:t>
      </w:r>
      <w:r w:rsidR="00D74219">
        <w:t xml:space="preserve">mora zaradi varnosti </w:t>
      </w:r>
      <w:r>
        <w:t>v rezervoarju ostati določena količina goriva (200 mm), da v točilni sistem ne pridejo zrak, voda ali smeti, ker to okvari črpalko. Pri nekaterih črpalkah se točilna ročka avtomatsko zaklene, ko nivo goriva pade na določeno višino, pri drugih je možno le celotno zaklepanje točilnega mesta, zato se v primeru manjka enega goriva prekrije le ročka za goriva, ki ga primanjkuje.</w:t>
      </w:r>
    </w:p>
    <w:p w14:paraId="4D6EE297" w14:textId="78A95933" w:rsidR="00924523" w:rsidRDefault="00D74219" w:rsidP="00924523">
      <w:r>
        <w:t xml:space="preserve">Zaradi ugotavljanja dejanskega stanja smo </w:t>
      </w:r>
      <w:r w:rsidR="00924523">
        <w:t xml:space="preserve">distributerje </w:t>
      </w:r>
      <w:r>
        <w:t xml:space="preserve">zaprosili </w:t>
      </w:r>
      <w:r w:rsidR="00924523">
        <w:t xml:space="preserve">tudi za podatke o prodanih in dobavljenih količinah v zadnjih treh vikendih junija in ugotovil, da je bila prodaja goriv </w:t>
      </w:r>
      <w:r>
        <w:t xml:space="preserve">spornega </w:t>
      </w:r>
      <w:r w:rsidR="00924523">
        <w:t>vikend</w:t>
      </w:r>
      <w:r>
        <w:t>a</w:t>
      </w:r>
      <w:r w:rsidR="00924523">
        <w:t xml:space="preserve"> bistveno večja kot vikend pred tem, v povprečju pa je bila prodaja goriv višja za več kot 60</w:t>
      </w:r>
      <w:r w:rsidR="007C6743">
        <w:t xml:space="preserve"> %</w:t>
      </w:r>
      <w:r w:rsidR="00924523">
        <w:t>. Distributerji so zaradi povečane prodaje angažirali dodatne prevoznike velikih cistern in izvajali dodatne dostave, vendar kljub temu niso uspeli slediti povpraševanju.</w:t>
      </w:r>
    </w:p>
    <w:p w14:paraId="39F1C91F" w14:textId="57F79C03" w:rsidR="00F5431B" w:rsidRDefault="00AD5093" w:rsidP="00924523">
      <w:r>
        <w:t>V</w:t>
      </w:r>
      <w:r w:rsidR="00924523">
        <w:t xml:space="preserve">ečjih nepravilnosti </w:t>
      </w:r>
      <w:r>
        <w:t xml:space="preserve">zaradi tega </w:t>
      </w:r>
      <w:r w:rsidR="00924523">
        <w:t>ni</w:t>
      </w:r>
      <w:r>
        <w:t>smo</w:t>
      </w:r>
      <w:r w:rsidR="00924523">
        <w:t xml:space="preserve"> zaznal</w:t>
      </w:r>
      <w:r>
        <w:t xml:space="preserve">i. Izjema je bil 1 </w:t>
      </w:r>
      <w:r w:rsidR="00924523">
        <w:t>bencinsk</w:t>
      </w:r>
      <w:r>
        <w:t>i</w:t>
      </w:r>
      <w:r w:rsidR="00924523">
        <w:t xml:space="preserve"> servis, ki 21. junija 2022 ni upošteval Uredbe o oblikovanju cen določenih naftnih derivatov, ki je ta dan stopila v veljavo. Gre za ponudnika naftnih derivatov, ki </w:t>
      </w:r>
      <w:r>
        <w:t xml:space="preserve">smo </w:t>
      </w:r>
      <w:r w:rsidR="00924523">
        <w:t>ga v preteklosti že obravnaval</w:t>
      </w:r>
      <w:r>
        <w:t>i</w:t>
      </w:r>
      <w:r w:rsidR="00924523">
        <w:t xml:space="preserve"> zaradi istovrstne kršitve.</w:t>
      </w:r>
    </w:p>
    <w:p w14:paraId="0321560E" w14:textId="40134BDA" w:rsidR="00924523" w:rsidRDefault="00924523" w:rsidP="00924523">
      <w:r>
        <w:t>Uredba o oblikovanju cen določenih naftnih derivatov</w:t>
      </w:r>
      <w:r w:rsidR="00AD5093">
        <w:t xml:space="preserve"> </w:t>
      </w:r>
      <w:r>
        <w:t>se je leta 2022 še dvakrat spremenila</w:t>
      </w:r>
      <w:r w:rsidR="00F5431B">
        <w:t xml:space="preserve"> </w:t>
      </w:r>
      <w:r>
        <w:t>oziroma dopolnila, vendar pa do večjih motenj pri oskrbi ni prihajalo.</w:t>
      </w:r>
    </w:p>
    <w:p w14:paraId="30EF023F" w14:textId="09C211A8" w:rsidR="00924523" w:rsidRDefault="00924523" w:rsidP="00924523">
      <w:r>
        <w:t xml:space="preserve">Skupaj </w:t>
      </w:r>
      <w:r w:rsidR="00AD5093">
        <w:t xml:space="preserve">smo </w:t>
      </w:r>
      <w:r>
        <w:t xml:space="preserve">na področju cen naftnih derivatov opravili 329 </w:t>
      </w:r>
      <w:r w:rsidR="00AD5093">
        <w:t>pregledov</w:t>
      </w:r>
      <w:r>
        <w:t>. Nepravilnosti, ki so se nanašale na neupoštevanje z uredbo določenih cen naftnih derivatov s</w:t>
      </w:r>
      <w:r w:rsidR="00AD5093">
        <w:t>m</w:t>
      </w:r>
      <w:r>
        <w:t>o ugotov</w:t>
      </w:r>
      <w:r w:rsidR="00AD5093">
        <w:t>ili</w:t>
      </w:r>
      <w:r>
        <w:t xml:space="preserve"> pri </w:t>
      </w:r>
      <w:r w:rsidR="00AD5093">
        <w:t xml:space="preserve">1 </w:t>
      </w:r>
      <w:r>
        <w:t xml:space="preserve">ponudniku naftnih derivatov na </w:t>
      </w:r>
      <w:r w:rsidR="00AD5093">
        <w:t xml:space="preserve">2 </w:t>
      </w:r>
      <w:r>
        <w:t>različnih prodajnih mestih. Po določilih</w:t>
      </w:r>
      <w:r w:rsidR="00F5431B">
        <w:t xml:space="preserve"> </w:t>
      </w:r>
      <w:r>
        <w:t>Zakona o kontroli cen so bile izdane 3 upravne odločbe</w:t>
      </w:r>
      <w:r w:rsidR="00AD5093">
        <w:t>,</w:t>
      </w:r>
      <w:r>
        <w:t xml:space="preserve"> s katerimi se je zavezanc</w:t>
      </w:r>
      <w:r w:rsidR="00AD5093">
        <w:t>em</w:t>
      </w:r>
      <w:r>
        <w:t xml:space="preserve"> naložilo, da izvrši</w:t>
      </w:r>
      <w:r w:rsidR="00AD5093">
        <w:t>jo</w:t>
      </w:r>
      <w:r>
        <w:t xml:space="preserve"> ukrep kontrole cen v skladu s takrat veljavno uredbo. Zaradi kršitev določb zakona </w:t>
      </w:r>
      <w:r w:rsidR="00AD5093">
        <w:t xml:space="preserve">smo </w:t>
      </w:r>
      <w:r>
        <w:t>izda</w:t>
      </w:r>
      <w:r w:rsidR="00AD5093">
        <w:t>li tudi 1</w:t>
      </w:r>
      <w:r>
        <w:t xml:space="preserve"> plačilni nalog.</w:t>
      </w:r>
    </w:p>
    <w:p w14:paraId="5A226806" w14:textId="31BE3D5D" w:rsidR="00924523" w:rsidRDefault="000A2308" w:rsidP="000A2308">
      <w:pPr>
        <w:pStyle w:val="Naslov4a"/>
      </w:pPr>
      <w:r>
        <w:lastRenderedPageBreak/>
        <w:t>C</w:t>
      </w:r>
      <w:r w:rsidR="00924523">
        <w:t>en</w:t>
      </w:r>
      <w:r>
        <w:t>e</w:t>
      </w:r>
      <w:r w:rsidR="00924523">
        <w:t xml:space="preserve"> električne energije</w:t>
      </w:r>
    </w:p>
    <w:p w14:paraId="74FDA311" w14:textId="58A7BA3B" w:rsidR="00924523" w:rsidRDefault="00924523" w:rsidP="00924523">
      <w:r>
        <w:t xml:space="preserve">Vlada je v luči draginje in energetske krize z izdajo štirih </w:t>
      </w:r>
      <w:r w:rsidR="00AD5093">
        <w:t>u</w:t>
      </w:r>
      <w:r>
        <w:t>redb določila najvišjo dovoljeno ceno za posamezne skupine odjemalcev električne energije</w:t>
      </w:r>
      <w:r w:rsidR="00AD5093">
        <w:t>,</w:t>
      </w:r>
      <w:r>
        <w:t xml:space="preserve"> in sicer za gospodinjske odjemalce</w:t>
      </w:r>
      <w:r w:rsidR="00AD5093">
        <w:t>,</w:t>
      </w:r>
      <w:r>
        <w:t xml:space="preserve"> za porabo v skupnih prostorih večstanovanjskih stavb in skupnih prostorih v mešanih večstanovanjsko-poslovnih stavbah, za male poslovne odjemalce s priključno močjo enako ali manjšo od 43 kW, s skupno priključno močjo vseh merilnih mest do 86kW, za velike poslovne odjemalce in dobavitelje električne energije, katerim je s formulo določen mehanizem oblikovanja drobnoprodajne cene, nadalje za javne zavode, javne gospodarske zavode, javne agencije, javne sklade, občine, izvajalce javno veljavnih programov vzgoje in izobraževanja, izvajalce socialno varstvenih storitev, socialnovarstvenih programov in programov v podporo družini ter za </w:t>
      </w:r>
      <w:proofErr w:type="spellStart"/>
      <w:r>
        <w:t>mikro</w:t>
      </w:r>
      <w:proofErr w:type="spellEnd"/>
      <w:r>
        <w:t>, mala in srednja podjetja.</w:t>
      </w:r>
    </w:p>
    <w:p w14:paraId="4165AACD" w14:textId="56014B3E" w:rsidR="00924523" w:rsidRDefault="00924523" w:rsidP="00924523">
      <w:r>
        <w:t xml:space="preserve">Uredbe so </w:t>
      </w:r>
      <w:r w:rsidR="00AD5093">
        <w:t xml:space="preserve">bile </w:t>
      </w:r>
      <w:r>
        <w:t xml:space="preserve">izdane na podlagi določb Zakona o kontroli cen, </w:t>
      </w:r>
      <w:r w:rsidR="001704EC">
        <w:t>na podlagi</w:t>
      </w:r>
      <w:r>
        <w:t xml:space="preserve"> katerih </w:t>
      </w:r>
      <w:r w:rsidR="00AD5093">
        <w:t xml:space="preserve">smo dobili </w:t>
      </w:r>
      <w:r>
        <w:t xml:space="preserve">pristojnost za nadzor in ukrepanje glede upoštevanja z </w:t>
      </w:r>
      <w:r w:rsidR="00AD5093">
        <w:t>u</w:t>
      </w:r>
      <w:r>
        <w:t>redbo določenih cen za dobavljeno električno energijo in glede morebitnega prenehanja z dobavo ali ne sklenitve pogodbe o dobavi.</w:t>
      </w:r>
    </w:p>
    <w:p w14:paraId="74565C67" w14:textId="2194DC9A" w:rsidR="00924523" w:rsidRDefault="00AD5093" w:rsidP="00924523">
      <w:r>
        <w:t xml:space="preserve">Na podlagi sprejetih uredb smo </w:t>
      </w:r>
      <w:r w:rsidR="00924523">
        <w:t>opravili koordinirane nadzore v zvezi z upoštevanjem določenih cen in spoštovanjem sklenitev pogodb pri vseh 17 dobaviteljih električne energije, pri katerih nis</w:t>
      </w:r>
      <w:r>
        <w:t>m</w:t>
      </w:r>
      <w:r w:rsidR="00924523">
        <w:t xml:space="preserve">o ugotovili neupoštevanja določb </w:t>
      </w:r>
      <w:r>
        <w:t>u</w:t>
      </w:r>
      <w:r w:rsidR="00924523">
        <w:t>redb.</w:t>
      </w:r>
    </w:p>
    <w:p w14:paraId="0053AD31" w14:textId="23A0DE0C" w:rsidR="00F5431B" w:rsidRDefault="00924523" w:rsidP="00924523">
      <w:r>
        <w:t xml:space="preserve">Skupno </w:t>
      </w:r>
      <w:r w:rsidR="00AD5093">
        <w:t xml:space="preserve">smo </w:t>
      </w:r>
      <w:r>
        <w:t>oprav</w:t>
      </w:r>
      <w:r w:rsidR="00AD5093">
        <w:t>ili</w:t>
      </w:r>
      <w:r>
        <w:t xml:space="preserve"> 26 inšpekcijskih nadzorov glede spoštovanja določb </w:t>
      </w:r>
      <w:r w:rsidR="00AD5093">
        <w:t>u</w:t>
      </w:r>
      <w:r>
        <w:t>redb. Dva zavezanca sta neustrezno obračunavala ceno za skupne prostore v mešanih večstanovanjsko-poslovnih stavbah, pri čemer sta pred izdajo upravnega ukrepa prostovoljno odpravila nepravilnosti na način, da sta vsem prejemniko</w:t>
      </w:r>
      <w:r w:rsidR="00AD5093">
        <w:t>m</w:t>
      </w:r>
      <w:r>
        <w:t xml:space="preserve"> izdala dobropise in spremenila način obračunavanja. Zaradi </w:t>
      </w:r>
      <w:proofErr w:type="spellStart"/>
      <w:r>
        <w:t>nedostave</w:t>
      </w:r>
      <w:proofErr w:type="spellEnd"/>
      <w:r>
        <w:t xml:space="preserve"> dokumentacije v določenem roku je bil </w:t>
      </w:r>
      <w:r w:rsidR="00AD5093">
        <w:t xml:space="preserve">1 </w:t>
      </w:r>
      <w:r>
        <w:t xml:space="preserve">zavezancu izdan plačilni nalog, drugih nespoštovanj z </w:t>
      </w:r>
      <w:r w:rsidR="00AD5093">
        <w:t>u</w:t>
      </w:r>
      <w:r>
        <w:t>redbo določenih cen in obveznosti ni</w:t>
      </w:r>
      <w:r w:rsidR="00AD5093">
        <w:t xml:space="preserve">smo </w:t>
      </w:r>
      <w:r>
        <w:t>ugotov</w:t>
      </w:r>
      <w:r w:rsidR="00AD5093">
        <w:t>ili</w:t>
      </w:r>
      <w:r>
        <w:t>.</w:t>
      </w:r>
    </w:p>
    <w:p w14:paraId="67407C07" w14:textId="79D28679" w:rsidR="00924523" w:rsidRDefault="00AD5093" w:rsidP="00924523">
      <w:r>
        <w:t>Z</w:t>
      </w:r>
      <w:r w:rsidR="00924523">
        <w:t xml:space="preserve">oper dobavitelje električne energije </w:t>
      </w:r>
      <w:r>
        <w:t xml:space="preserve">smo prejeli prijave </w:t>
      </w:r>
      <w:r w:rsidR="00924523">
        <w:t xml:space="preserve">tako s strani upravnikov kot tudi končnih odjemalcev, pri čemer so se le-te nanašale tudi na področja, ki niso v </w:t>
      </w:r>
      <w:r>
        <w:t xml:space="preserve">naši </w:t>
      </w:r>
      <w:r w:rsidR="00924523">
        <w:t>pristojnosti ukrepanja, kot na primer: druga določila pogodbe, pogojevanje zavarovanja plačil z bančno garancijo, neodzivnost glede izdaje ponudb, postavke računa, kot tudi številna vprašanja v smislu, ali gre za varovanega odjemalca, za katerega je določena cena električne energije.</w:t>
      </w:r>
    </w:p>
    <w:p w14:paraId="2FE2F6CE" w14:textId="2BBF17E4" w:rsidR="00924523" w:rsidRDefault="00AD5093" w:rsidP="00924523">
      <w:r>
        <w:t>P</w:t>
      </w:r>
      <w:r w:rsidR="00924523">
        <w:t>rejel</w:t>
      </w:r>
      <w:r>
        <w:t>i smo tudi</w:t>
      </w:r>
      <w:r w:rsidR="00924523">
        <w:t xml:space="preserve"> zaprosilo za pomoč s strani večjega odjemalca za več končnih odjemalcev</w:t>
      </w:r>
      <w:r w:rsidR="00A479B8">
        <w:t xml:space="preserve"> </w:t>
      </w:r>
      <w:r>
        <w:t>(</w:t>
      </w:r>
      <w:r w:rsidR="00924523">
        <w:t>podjetij</w:t>
      </w:r>
      <w:r>
        <w:t>)</w:t>
      </w:r>
      <w:r w:rsidR="00A479B8">
        <w:t xml:space="preserve"> </w:t>
      </w:r>
      <w:r w:rsidR="00924523">
        <w:t>zaradi neodzivnosti dobaviteljev za predložitev ponudb za dobavo električne energije. Tako uredbe kot tudi Zakon o kontroli cen ne določajo, v katerem roku je dobavitelj dolžan posredovati ponudbo, kar posledično pomeni, da na podlagi teh določb v primeru ne prejema ponudbe nima</w:t>
      </w:r>
      <w:r>
        <w:t>mo</w:t>
      </w:r>
      <w:r w:rsidR="00924523">
        <w:t xml:space="preserve"> možnosti ukrepanja, lahko pa ukrepa</w:t>
      </w:r>
      <w:r>
        <w:t>mo</w:t>
      </w:r>
      <w:r w:rsidR="00924523">
        <w:t xml:space="preserve">, </w:t>
      </w:r>
      <w:r>
        <w:t xml:space="preserve">če </w:t>
      </w:r>
      <w:r w:rsidR="00924523">
        <w:t xml:space="preserve">podjetje preneha s prodajo električne energije. Vsled navedenega </w:t>
      </w:r>
      <w:r>
        <w:t xml:space="preserve">smo </w:t>
      </w:r>
      <w:r w:rsidR="00924523">
        <w:t>odjemniku svetova</w:t>
      </w:r>
      <w:r>
        <w:t>li</w:t>
      </w:r>
      <w:r w:rsidR="00924523">
        <w:t xml:space="preserve">, da skladno z določbami </w:t>
      </w:r>
      <w:r>
        <w:t>u</w:t>
      </w:r>
      <w:r w:rsidR="00924523">
        <w:t xml:space="preserve">redbe od izbranega dobavitelja zahteva ponudbo v določenem realnem roku za namen sklenitve pogodbe za dobavo in prodajo električne energije. Z dopisom </w:t>
      </w:r>
      <w:r>
        <w:t xml:space="preserve">smo </w:t>
      </w:r>
      <w:r w:rsidR="00924523">
        <w:t>seznan</w:t>
      </w:r>
      <w:r>
        <w:t>ili</w:t>
      </w:r>
      <w:r w:rsidR="00924523">
        <w:t xml:space="preserve"> tudi resorni ministrstvi</w:t>
      </w:r>
      <w:r w:rsidR="000A2308">
        <w:t xml:space="preserve"> </w:t>
      </w:r>
      <w:r w:rsidR="00924523">
        <w:t>- Ministrstvo za infrastrukturo in Ministrstvo za gospodarski razvoj in tehnologijo.</w:t>
      </w:r>
    </w:p>
    <w:p w14:paraId="664FFD9E" w14:textId="274F9D5F" w:rsidR="009C6B3D" w:rsidRDefault="00924523" w:rsidP="00924523">
      <w:r>
        <w:t>Izvedeni izredni inšpekcijski nadzori so bili uspešni in koristni v smislu prisotnosti in seznanjanja z zahtevami predpisov, ki veljajo za regulirane cene električne energije.</w:t>
      </w:r>
    </w:p>
    <w:p w14:paraId="6D6D9C53" w14:textId="4C58DE56" w:rsidR="00924523" w:rsidRDefault="000A2308" w:rsidP="000A2308">
      <w:pPr>
        <w:pStyle w:val="Naslov4a"/>
      </w:pPr>
      <w:r>
        <w:lastRenderedPageBreak/>
        <w:t>C</w:t>
      </w:r>
      <w:r w:rsidR="00924523">
        <w:t>en</w:t>
      </w:r>
      <w:r>
        <w:t>e</w:t>
      </w:r>
      <w:r w:rsidR="00924523">
        <w:t xml:space="preserve"> zemeljskega plina</w:t>
      </w:r>
    </w:p>
    <w:p w14:paraId="2113056E" w14:textId="31038B1D" w:rsidR="00924523" w:rsidRDefault="00924523" w:rsidP="00924523">
      <w:r>
        <w:t xml:space="preserve">Vlada je v luči draginje in energetske krize z izdajo dveh </w:t>
      </w:r>
      <w:r w:rsidR="00AD5093">
        <w:t>u</w:t>
      </w:r>
      <w:r>
        <w:t>redb določila najvišjo dovoljeno ceno za posamezne skupine odjemalcev zemeljskega plina</w:t>
      </w:r>
      <w:r w:rsidR="00AD5093">
        <w:t>,</w:t>
      </w:r>
      <w:r>
        <w:t xml:space="preserve"> in sicer za gospodinjske odjemalce, skupne gospodinjske odjemalce, distributerje toplote za proizvodnjo toplote za gospodinjske odjemalce, za nadomestno in osnovno oskrbo z zemeljskim plinom za gospodinjske in skupne gospodinjske odjemalce, za izvajalce zdravstvene dejavnosti z nastanitvenimi prostori (bolnišnice), za dijaške in študentske domove, za izvajalce socialnovarstvenih storitev institucionalnega varstva s stalno ali začasno nastanitvijo varovancev, za zapore, vrtce, osnovne šole, zdravstvene domove, za nadomestno in osnovno oskrbo z zemeljskim plinom za osnovne šole, zdravstvene domove in za male poslovne odjemalce, za male poslovne odjemalce z letno porabo do 100.000</w:t>
      </w:r>
      <w:r w:rsidR="001704EC">
        <w:t xml:space="preserve"> </w:t>
      </w:r>
      <w:r>
        <w:t xml:space="preserve">kWh </w:t>
      </w:r>
      <w:r w:rsidR="001704EC">
        <w:t xml:space="preserve">ter </w:t>
      </w:r>
      <w:r>
        <w:t>za javne zavode, javne gospodarske zavode, javne agencije, javne sklade, občine, izvajalce javno veljavnih programov vzgoje in izobraževanja, izvajalce socialno varstvenih storitev, socialnovarstvenih programov in programov v podporo družini.</w:t>
      </w:r>
    </w:p>
    <w:p w14:paraId="71C40860" w14:textId="746A890B" w:rsidR="00924523" w:rsidRDefault="00924523" w:rsidP="00924523">
      <w:r>
        <w:t xml:space="preserve">Uredbi sta </w:t>
      </w:r>
      <w:r w:rsidR="001704EC">
        <w:t xml:space="preserve">bili </w:t>
      </w:r>
      <w:r>
        <w:t xml:space="preserve">izdani na podlagi določb Zakona o kontroli cen, </w:t>
      </w:r>
      <w:r w:rsidR="001704EC">
        <w:t xml:space="preserve">na podlagi </w:t>
      </w:r>
      <w:r>
        <w:t xml:space="preserve">katerih </w:t>
      </w:r>
      <w:r w:rsidR="001704EC">
        <w:t xml:space="preserve">smo dobili </w:t>
      </w:r>
      <w:r>
        <w:t xml:space="preserve">pristojnost za nadzor in ukrepanje glede upoštevanja z </w:t>
      </w:r>
      <w:r w:rsidR="001704EC">
        <w:t>u</w:t>
      </w:r>
      <w:r>
        <w:t xml:space="preserve">redbo določenih cen za dobavljen zemeljski plin in glede morebitnega prenehanja z dobavo ali </w:t>
      </w:r>
      <w:proofErr w:type="spellStart"/>
      <w:r>
        <w:t>nesklenitve</w:t>
      </w:r>
      <w:proofErr w:type="spellEnd"/>
      <w:r>
        <w:t xml:space="preserve"> pogodbe o dobavi plina.</w:t>
      </w:r>
    </w:p>
    <w:p w14:paraId="08824CA8" w14:textId="011E9181" w:rsidR="00924523" w:rsidRDefault="001704EC" w:rsidP="00924523">
      <w:r>
        <w:t xml:space="preserve">V </w:t>
      </w:r>
      <w:r w:rsidR="00924523">
        <w:t xml:space="preserve">zvezi z upoštevanjem določenih cen in spoštovanjem sklenitev pogodb </w:t>
      </w:r>
      <w:r>
        <w:t xml:space="preserve">smo opravili nadzor </w:t>
      </w:r>
      <w:r w:rsidR="00924523">
        <w:t xml:space="preserve">pri vseh 18 dobaviteljih zemeljskega plina, pri katerih </w:t>
      </w:r>
      <w:r>
        <w:t xml:space="preserve">pa </w:t>
      </w:r>
      <w:r w:rsidR="00924523">
        <w:t>nis</w:t>
      </w:r>
      <w:r>
        <w:t>m</w:t>
      </w:r>
      <w:r w:rsidR="00924523">
        <w:t xml:space="preserve">o ugotovili neupoštevanja določb </w:t>
      </w:r>
      <w:r>
        <w:t>u</w:t>
      </w:r>
      <w:r w:rsidR="00924523">
        <w:t xml:space="preserve">redb. Pri </w:t>
      </w:r>
      <w:r>
        <w:t xml:space="preserve">1 </w:t>
      </w:r>
      <w:r w:rsidR="00924523">
        <w:t xml:space="preserve">dobavitelju </w:t>
      </w:r>
      <w:r>
        <w:t xml:space="preserve">smo </w:t>
      </w:r>
      <w:r w:rsidR="00924523">
        <w:t>ugotov</w:t>
      </w:r>
      <w:r>
        <w:t>ili</w:t>
      </w:r>
      <w:r w:rsidR="00924523">
        <w:t xml:space="preserve"> neupoštevanje vidne označitve cen skupaj z vključenim DDV.</w:t>
      </w:r>
    </w:p>
    <w:p w14:paraId="09C36D3A" w14:textId="15F6194B" w:rsidR="00924523" w:rsidRDefault="001704EC" w:rsidP="00924523">
      <w:r>
        <w:t>Tudi n</w:t>
      </w:r>
      <w:r w:rsidR="00924523">
        <w:t>a podlagi prejetih prijav nepravilnosti nis</w:t>
      </w:r>
      <w:r>
        <w:t>m</w:t>
      </w:r>
      <w:r w:rsidR="00924523">
        <w:t>o ugotov</w:t>
      </w:r>
      <w:r>
        <w:t>ili</w:t>
      </w:r>
      <w:r w:rsidR="00924523">
        <w:t>.</w:t>
      </w:r>
    </w:p>
    <w:p w14:paraId="2941F348" w14:textId="4052A10F" w:rsidR="00924523" w:rsidRDefault="00924523" w:rsidP="00924523">
      <w:r>
        <w:t xml:space="preserve">Skupno </w:t>
      </w:r>
      <w:r w:rsidR="001704EC">
        <w:t xml:space="preserve">smo </w:t>
      </w:r>
      <w:r>
        <w:t>oprav</w:t>
      </w:r>
      <w:r w:rsidR="001704EC">
        <w:t>ili</w:t>
      </w:r>
      <w:r>
        <w:t xml:space="preserve"> 32 inšpekcijskih </w:t>
      </w:r>
      <w:r w:rsidR="001704EC">
        <w:t xml:space="preserve">pregledov </w:t>
      </w:r>
      <w:r>
        <w:t xml:space="preserve">glede spoštovanja določb </w:t>
      </w:r>
      <w:r w:rsidR="001704EC">
        <w:t>u</w:t>
      </w:r>
      <w:r>
        <w:t xml:space="preserve">redb, pri čemer </w:t>
      </w:r>
      <w:r w:rsidR="001704EC">
        <w:t xml:space="preserve">smo </w:t>
      </w:r>
      <w:r>
        <w:t xml:space="preserve">zaradi neupoštevanja vidne označitve cen skupaj z vključenim DDV </w:t>
      </w:r>
      <w:r w:rsidR="001704EC">
        <w:t xml:space="preserve">1 </w:t>
      </w:r>
      <w:r>
        <w:t>dobavitelju izda</w:t>
      </w:r>
      <w:r w:rsidR="001704EC">
        <w:t xml:space="preserve">li </w:t>
      </w:r>
      <w:r>
        <w:t xml:space="preserve">opozorilo ZIN in </w:t>
      </w:r>
      <w:r w:rsidR="001704EC">
        <w:t xml:space="preserve">1 </w:t>
      </w:r>
      <w:r>
        <w:t>opozorilo ZP-1.</w:t>
      </w:r>
    </w:p>
    <w:p w14:paraId="621EE73F" w14:textId="166B38FE" w:rsidR="00924523" w:rsidRDefault="001704EC" w:rsidP="00924523">
      <w:r>
        <w:t>S</w:t>
      </w:r>
      <w:r w:rsidR="00924523">
        <w:t xml:space="preserve"> strani odjemalcev </w:t>
      </w:r>
      <w:r>
        <w:t xml:space="preserve">smo prejeli prijavo in zaprosilo za pomoč </w:t>
      </w:r>
      <w:r w:rsidR="00924523">
        <w:t xml:space="preserve">zaradi neodzivnosti dobaviteljev za predložitev ponudb za dobavo zemeljskega plina za leto 2023. Ker uredbi določata, da morajo dobavitelji odjemalcem na njihovo zahtevo dati ponudbo za dobavo zemeljskega plina, pri čemer tako uredbi kot tudi Zakon o kontroli cen ne določajo, v katerem roku je dobavitelj dolžan posredovati ponudbo in hkrati za </w:t>
      </w:r>
      <w:proofErr w:type="spellStart"/>
      <w:r w:rsidR="00924523">
        <w:t>nepodajo</w:t>
      </w:r>
      <w:proofErr w:type="spellEnd"/>
      <w:r w:rsidR="00924523">
        <w:t xml:space="preserve"> ponudbe ni določen ukrep, posledično pomeni, da na podlagi teh določb v primeru ne prejema ponudbe nima</w:t>
      </w:r>
      <w:r>
        <w:t>mo</w:t>
      </w:r>
      <w:r w:rsidR="00924523">
        <w:t xml:space="preserve"> možnosti ukrepanja, lahko pa ukrepa</w:t>
      </w:r>
      <w:r>
        <w:t>mo</w:t>
      </w:r>
      <w:r w:rsidR="00924523">
        <w:t xml:space="preserve">, </w:t>
      </w:r>
      <w:r>
        <w:t xml:space="preserve">če </w:t>
      </w:r>
      <w:r w:rsidR="00924523">
        <w:t xml:space="preserve">podjetje preneha s prodajo. </w:t>
      </w:r>
      <w:r>
        <w:t xml:space="preserve">O </w:t>
      </w:r>
      <w:r w:rsidR="00924523">
        <w:t xml:space="preserve">tem </w:t>
      </w:r>
      <w:r>
        <w:t xml:space="preserve">smo </w:t>
      </w:r>
      <w:r w:rsidR="00924523">
        <w:t>seznanil</w:t>
      </w:r>
      <w:r>
        <w:t>i</w:t>
      </w:r>
      <w:r w:rsidR="00924523">
        <w:t xml:space="preserve"> pošiljatelje in </w:t>
      </w:r>
      <w:r>
        <w:t xml:space="preserve">jim </w:t>
      </w:r>
      <w:r w:rsidR="00924523">
        <w:t>svetoval</w:t>
      </w:r>
      <w:r>
        <w:t>i</w:t>
      </w:r>
      <w:r w:rsidR="00924523">
        <w:t>, da</w:t>
      </w:r>
      <w:r w:rsidR="00F5431B">
        <w:t xml:space="preserve"> </w:t>
      </w:r>
      <w:r w:rsidR="00924523">
        <w:t>izbranemu dobavitelju poda</w:t>
      </w:r>
      <w:r>
        <w:t>jo</w:t>
      </w:r>
      <w:r w:rsidR="00924523">
        <w:t xml:space="preserve"> zahtevo za</w:t>
      </w:r>
      <w:r w:rsidR="00F5431B">
        <w:t xml:space="preserve"> </w:t>
      </w:r>
      <w:r w:rsidR="00924523">
        <w:t xml:space="preserve">ponudbo za namen sklenitve pogodbe za dobavo in prodajo zemeljskega plina </w:t>
      </w:r>
      <w:r>
        <w:t xml:space="preserve">ter </w:t>
      </w:r>
      <w:r w:rsidR="00924523">
        <w:t xml:space="preserve">da </w:t>
      </w:r>
      <w:r>
        <w:t xml:space="preserve">mu </w:t>
      </w:r>
      <w:r w:rsidR="00924523">
        <w:t xml:space="preserve">za podajo ponudbe določijo realen rok. Z dopisom </w:t>
      </w:r>
      <w:r>
        <w:t xml:space="preserve">smo </w:t>
      </w:r>
      <w:r w:rsidR="00924523">
        <w:t>seznan</w:t>
      </w:r>
      <w:r>
        <w:t>ili</w:t>
      </w:r>
      <w:r w:rsidR="00924523">
        <w:t xml:space="preserve"> tudi resorni ministrstvi</w:t>
      </w:r>
      <w:r w:rsidR="000A2308">
        <w:t xml:space="preserve"> </w:t>
      </w:r>
      <w:r w:rsidR="00924523">
        <w:t>- Ministrstvo za infrastrukturi in Ministrstvo za gospodarski razvoj in tehnologijo.</w:t>
      </w:r>
    </w:p>
    <w:p w14:paraId="569A50C6" w14:textId="77777777" w:rsidR="00924523" w:rsidRDefault="00924523" w:rsidP="00924523">
      <w:r>
        <w:t>Izvedeni izredni inšpekcijski nadzori so bili uspešni in koristni v smislu prisotnosti in seznanjanja z zahtevami predpisov, ki veljajo za regulirane cene zemeljskega plina.</w:t>
      </w:r>
    </w:p>
    <w:p w14:paraId="3455037A" w14:textId="251D90AD" w:rsidR="00924523" w:rsidRPr="009C6B3D" w:rsidRDefault="00924523" w:rsidP="00924523">
      <w:r>
        <w:t>Ker določbe uredb veljajo tudi v letu 2023, bo</w:t>
      </w:r>
      <w:r w:rsidR="001704EC">
        <w:t>m</w:t>
      </w:r>
      <w:r>
        <w:t>o tudi v prihodnjem letu po potrebi izvajali inšpekcijske nadzore in v primeru ugotovljenih kršitev ustrezno ukrepali v skladu s svojimi pristojnostmi.</w:t>
      </w:r>
    </w:p>
    <w:p w14:paraId="00209CF2" w14:textId="594DBB19" w:rsidR="0038173C" w:rsidRPr="00544BB1" w:rsidRDefault="0038173C" w:rsidP="00684DF6">
      <w:pPr>
        <w:pStyle w:val="Naslov2"/>
      </w:pPr>
      <w:bookmarkStart w:id="92" w:name="_Toc128394331"/>
      <w:r w:rsidRPr="00544BB1">
        <w:lastRenderedPageBreak/>
        <w:t>OSTALE VRSTE NADZORA</w:t>
      </w:r>
      <w:bookmarkEnd w:id="92"/>
    </w:p>
    <w:p w14:paraId="7E3191EE" w14:textId="77777777" w:rsidR="009A7F53" w:rsidRPr="00937C91" w:rsidRDefault="009A7F53" w:rsidP="00684DF6">
      <w:pPr>
        <w:pStyle w:val="Naslov3"/>
      </w:pPr>
      <w:bookmarkStart w:id="93" w:name="_Toc128394332"/>
      <w:r w:rsidRPr="00937C91">
        <w:t>Oglaševanje in prodaja tobačnih izdelkov</w:t>
      </w:r>
      <w:bookmarkEnd w:id="93"/>
    </w:p>
    <w:p w14:paraId="7B68AE2C" w14:textId="45FE8C09" w:rsidR="00F267B3" w:rsidRDefault="00367B85" w:rsidP="00F267B3">
      <w:pPr>
        <w:pStyle w:val="NavadenNPred"/>
      </w:pPr>
      <w:r>
        <w:t>O</w:t>
      </w:r>
      <w:r w:rsidR="00F267B3">
        <w:t xml:space="preserve">značevanje, oglaševanje </w:t>
      </w:r>
      <w:r>
        <w:t xml:space="preserve">ter </w:t>
      </w:r>
      <w:r w:rsidR="00F267B3">
        <w:t xml:space="preserve">prodajo tobaka, tobačnih in povezanih izdelkov, </w:t>
      </w:r>
      <w:r>
        <w:t xml:space="preserve">ki </w:t>
      </w:r>
      <w:r w:rsidR="00F267B3">
        <w:t xml:space="preserve">je v </w:t>
      </w:r>
      <w:r>
        <w:t xml:space="preserve">naši </w:t>
      </w:r>
      <w:r w:rsidR="00F267B3">
        <w:t>pristojnosti nadzora, urejajo:</w:t>
      </w:r>
    </w:p>
    <w:p w14:paraId="79EECD49" w14:textId="5C6D652F" w:rsidR="00F267B3" w:rsidRDefault="00F267B3" w:rsidP="00F267B3">
      <w:pPr>
        <w:pStyle w:val="Nastevanje1"/>
      </w:pPr>
      <w:r>
        <w:t>Zakon o omejevanju uporabe tobačnih in povezanih izdelkov</w:t>
      </w:r>
      <w:r w:rsidR="001704EC">
        <w:t>,</w:t>
      </w:r>
    </w:p>
    <w:p w14:paraId="59465ABC" w14:textId="6BCFA01A" w:rsidR="00F267B3" w:rsidRDefault="00F267B3" w:rsidP="00F267B3">
      <w:pPr>
        <w:pStyle w:val="Nastevanje1"/>
      </w:pPr>
      <w:r>
        <w:t>Pravilnik o zdravstvenih opozorilih za tobačne izdelke</w:t>
      </w:r>
      <w:r w:rsidR="001704EC">
        <w:t>,</w:t>
      </w:r>
    </w:p>
    <w:p w14:paraId="7B13C9D1" w14:textId="2E5E16B4" w:rsidR="00F267B3" w:rsidRDefault="00F267B3" w:rsidP="00F267B3">
      <w:pPr>
        <w:pStyle w:val="Nastevanje1"/>
      </w:pPr>
      <w:r>
        <w:t>Pravilnik o dovoljenjih za prodajo tobaka, tobačnih in povezanih izdelkov</w:t>
      </w:r>
      <w:r w:rsidR="001704EC">
        <w:t xml:space="preserve"> ter</w:t>
      </w:r>
    </w:p>
    <w:p w14:paraId="413249DE" w14:textId="6A99C251" w:rsidR="00F267B3" w:rsidRDefault="00F267B3" w:rsidP="00F267B3">
      <w:pPr>
        <w:pStyle w:val="Nastevanje1"/>
      </w:pPr>
      <w:r>
        <w:t>Pravilnik o enotni embalaži tobačnih izdelkov</w:t>
      </w:r>
      <w:r w:rsidR="001704EC">
        <w:t>.</w:t>
      </w:r>
    </w:p>
    <w:p w14:paraId="414895B3" w14:textId="77777777" w:rsidR="00F267B3" w:rsidRDefault="00F267B3" w:rsidP="00F267B3">
      <w:pPr>
        <w:pStyle w:val="NavadenNZa"/>
      </w:pPr>
      <w:r>
        <w:t>Cilj vseh ukrepov, ki jih je uvedel Zakon o omejevanju uporabe tobačnih in povezanih izdelkov, 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18A3DBE1" w14:textId="692983E7" w:rsidR="00F267B3" w:rsidRDefault="001704EC" w:rsidP="00F267B3">
      <w:pPr>
        <w:pStyle w:val="NavadenNPred"/>
      </w:pPr>
      <w:r>
        <w:t xml:space="preserve">V okviru zakona smo </w:t>
      </w:r>
      <w:r w:rsidR="00F267B3">
        <w:t>pristojn</w:t>
      </w:r>
      <w:r>
        <w:t>i</w:t>
      </w:r>
      <w:r w:rsidR="00F267B3">
        <w:t xml:space="preserve"> za nadzor:</w:t>
      </w:r>
    </w:p>
    <w:p w14:paraId="61371722" w14:textId="3003495E" w:rsidR="00F267B3" w:rsidRDefault="00F267B3" w:rsidP="00F267B3">
      <w:pPr>
        <w:pStyle w:val="Nastevanje1"/>
      </w:pPr>
      <w:r>
        <w:t>pogoj</w:t>
      </w:r>
      <w:r w:rsidR="001704EC">
        <w:t>ev</w:t>
      </w:r>
      <w:r>
        <w:t>, ki jih morajo izpolnjevati tobak in tobačni izdelki (označevanje in embalaža),</w:t>
      </w:r>
    </w:p>
    <w:p w14:paraId="197F6FBC" w14:textId="0C8E7BD6" w:rsidR="00F267B3" w:rsidRDefault="00F267B3" w:rsidP="00F267B3">
      <w:pPr>
        <w:pStyle w:val="Nastevanje1"/>
      </w:pPr>
      <w:r>
        <w:t>pogoj</w:t>
      </w:r>
      <w:r w:rsidR="001704EC">
        <w:t>ev</w:t>
      </w:r>
      <w:r>
        <w:t>, ki jih morajo izpolnjevati elektronske cigarete (navodilo za uporabo, seznam sestavin, opozorilo),</w:t>
      </w:r>
    </w:p>
    <w:p w14:paraId="48EE46DA" w14:textId="73DC2A04" w:rsidR="00F267B3" w:rsidRDefault="00F267B3" w:rsidP="00F267B3">
      <w:pPr>
        <w:pStyle w:val="Nastevanje1"/>
      </w:pPr>
      <w:r>
        <w:t>pogoj</w:t>
      </w:r>
      <w:r w:rsidR="001704EC">
        <w:t>ev</w:t>
      </w:r>
      <w:r>
        <w:t>, ki jih morajo izpolnjevati zeliščni izdelki za kajenje,</w:t>
      </w:r>
    </w:p>
    <w:p w14:paraId="782104F0" w14:textId="4C948ED0" w:rsidR="00F267B3" w:rsidRDefault="00F267B3" w:rsidP="00F267B3">
      <w:pPr>
        <w:pStyle w:val="Nastevanje1"/>
      </w:pPr>
      <w:r>
        <w:t>prepoved</w:t>
      </w:r>
      <w:r w:rsidR="001704EC">
        <w:t>i</w:t>
      </w:r>
      <w:r>
        <w:t xml:space="preserve"> prodaje tobaka za oralno uporabo,</w:t>
      </w:r>
    </w:p>
    <w:p w14:paraId="25C77309" w14:textId="427CAE26" w:rsidR="00F267B3" w:rsidRDefault="00F267B3" w:rsidP="00F267B3">
      <w:pPr>
        <w:pStyle w:val="Nastevanje1"/>
      </w:pPr>
      <w:r>
        <w:t>prepoved</w:t>
      </w:r>
      <w:r w:rsidR="001704EC">
        <w:t>i</w:t>
      </w:r>
      <w:r>
        <w:t xml:space="preserve"> sponzoriranja in oglaševanja tobaka, tobačnih izdelkov in povezanih izdelkov,</w:t>
      </w:r>
    </w:p>
    <w:p w14:paraId="6F94DFE2" w14:textId="107BE9FA" w:rsidR="00F267B3" w:rsidRDefault="00F267B3" w:rsidP="00F267B3">
      <w:pPr>
        <w:pStyle w:val="Nastevanje1"/>
      </w:pPr>
      <w:r>
        <w:t>prepoved</w:t>
      </w:r>
      <w:r w:rsidR="001704EC">
        <w:t>i</w:t>
      </w:r>
      <w:r>
        <w:t xml:space="preserve"> prodaje mladoletnim, iz avtomatskih naprav, preko interneta …</w:t>
      </w:r>
      <w:r w:rsidR="001704EC">
        <w:t xml:space="preserve"> ter</w:t>
      </w:r>
    </w:p>
    <w:p w14:paraId="3D5DC31C" w14:textId="31BFA993" w:rsidR="00F267B3" w:rsidRDefault="00F267B3" w:rsidP="00F267B3">
      <w:pPr>
        <w:pStyle w:val="Nastevanje1"/>
      </w:pPr>
      <w:r>
        <w:t>prodaj</w:t>
      </w:r>
      <w:r w:rsidR="001704EC">
        <w:t>e</w:t>
      </w:r>
      <w:r>
        <w:t xml:space="preserve"> tobaka, tobačnih izdelkov in povezanih izdelkov brez dovoljenja.</w:t>
      </w:r>
    </w:p>
    <w:p w14:paraId="5112D320" w14:textId="77777777" w:rsidR="00F267B3" w:rsidRDefault="00F267B3" w:rsidP="00F267B3">
      <w:pPr>
        <w:pStyle w:val="Naslov4a"/>
      </w:pPr>
      <w:r>
        <w:t>Enotna embalaža za cigarete in tobak za zvijanje</w:t>
      </w:r>
    </w:p>
    <w:p w14:paraId="5A3A572D" w14:textId="4563C68B" w:rsidR="00F267B3" w:rsidRDefault="00F267B3" w:rsidP="00F267B3">
      <w:r>
        <w:t>Zakon o omejevanju uporabe tobačnih in povezanih izdelkov določa pogoje, ki jih morajo izpolnjevati tobak, tobačni in povezani izdelki. To pomeni, da morajo biti tobačni in povezani izdelki ustrezno označeni</w:t>
      </w:r>
      <w:r w:rsidR="00A479B8">
        <w:t xml:space="preserve"> –</w:t>
      </w:r>
      <w:r>
        <w:t xml:space="preserve"> opremljeni</w:t>
      </w:r>
      <w:r w:rsidR="00A479B8">
        <w:t xml:space="preserve"> </w:t>
      </w:r>
      <w:r>
        <w:t>z ustreznimi zdravstvenimi opozorili, katerih vsebina, velikost, oblika, mesto namestitve ipd. so določeni v zakonu oziroma podzakonskih predpisih. Prav tako je določen tudi videz embalaže cigaret in tobaka za zvijanje ter videz cigaret – enotna embalaža. Enotna embalaža predvsem pomeni, da je s predpisom določena barva zavojčkov, zunanje embalaže in notranjih površin zavojčkov</w:t>
      </w:r>
      <w:r w:rsidR="00CC7E79">
        <w:t>,</w:t>
      </w:r>
      <w:r>
        <w:t xml:space="preserve"> katera besedila se lahko navajajo na zavojčkih in zunanji embalaži, v kakšni barvi, velikosti in obliki so ta besedila, kje in kolikokrat se lahko pojavljajo</w:t>
      </w:r>
      <w:r w:rsidR="00F5431B">
        <w:t xml:space="preserve"> </w:t>
      </w:r>
      <w:r>
        <w:t>ipd.</w:t>
      </w:r>
    </w:p>
    <w:p w14:paraId="4B8161B3" w14:textId="6BB2A657" w:rsidR="00F5431B" w:rsidRDefault="00F267B3" w:rsidP="00F267B3">
      <w:r>
        <w:t xml:space="preserve">Pri koordiniranem nadzoru, ki </w:t>
      </w:r>
      <w:r w:rsidR="00CC7E79">
        <w:t xml:space="preserve">smo ga </w:t>
      </w:r>
      <w:r>
        <w:t>izvajal</w:t>
      </w:r>
      <w:r w:rsidR="00CC7E79">
        <w:t>i</w:t>
      </w:r>
      <w:r>
        <w:t xml:space="preserve"> v septembru</w:t>
      </w:r>
      <w:r w:rsidR="00B777BC">
        <w:t>,</w:t>
      </w:r>
      <w:r>
        <w:t xml:space="preserve"> </w:t>
      </w:r>
      <w:r w:rsidR="00CC7E79">
        <w:t xml:space="preserve">smo </w:t>
      </w:r>
      <w:r>
        <w:t>preverjal</w:t>
      </w:r>
      <w:r w:rsidR="00CC7E79">
        <w:t>i</w:t>
      </w:r>
      <w:r>
        <w:t xml:space="preserve"> zdravstvena opozorila</w:t>
      </w:r>
      <w:r w:rsidR="00B777BC">
        <w:t xml:space="preserve"> (</w:t>
      </w:r>
      <w:r>
        <w:t>namestitev, vsebina, velikost, širina</w:t>
      </w:r>
      <w:r w:rsidR="00B777BC">
        <w:t xml:space="preserve"> …)</w:t>
      </w:r>
      <w:r>
        <w:t xml:space="preserve"> ter enotn</w:t>
      </w:r>
      <w:r w:rsidR="00CC7E79">
        <w:t>o</w:t>
      </w:r>
      <w:r>
        <w:t xml:space="preserve"> embalaž</w:t>
      </w:r>
      <w:r w:rsidR="00CC7E79">
        <w:t>o</w:t>
      </w:r>
      <w:r>
        <w:t xml:space="preserve"> cigaretnih zavojčkov</w:t>
      </w:r>
      <w:r w:rsidR="00B777BC">
        <w:t xml:space="preserve"> (</w:t>
      </w:r>
      <w:r>
        <w:t>barva, ovoj, zavojčka, trak za odpiranje, navedbe znamke in imena cigaret, podatki o proizvajalcu</w:t>
      </w:r>
      <w:r w:rsidR="00B777BC">
        <w:t xml:space="preserve"> </w:t>
      </w:r>
      <w:r>
        <w:t>…</w:t>
      </w:r>
      <w:r w:rsidR="00B777BC">
        <w:t>).</w:t>
      </w:r>
    </w:p>
    <w:p w14:paraId="16C37EEC" w14:textId="29AF7753" w:rsidR="00F267B3" w:rsidRDefault="00F267B3" w:rsidP="00F267B3">
      <w:r>
        <w:t>Po določilih Zakona o omejevanju uporabe tobačnih in povezanih izdelkov je prekršek storjen, če zavezanec daje na trg tobačne izdelke in brezdimne tobačne izdelke, ki ne izpolnjujejo pogojev glede označevanja, embalaže, splošnih opozoril, informativnih sporočil in sestavljenih zdravstvenih opozoril. Poleg globe se izreče tudi obvezni odvzem tobaka, tobačnih izdelkov in povezanih izdelkov, ki so predmet prekrška.</w:t>
      </w:r>
    </w:p>
    <w:p w14:paraId="567D82CB" w14:textId="5E2CDDB6" w:rsidR="00F267B3" w:rsidRDefault="00F267B3" w:rsidP="00F267B3">
      <w:r>
        <w:t xml:space="preserve">Tako </w:t>
      </w:r>
      <w:r w:rsidR="00CC7E79">
        <w:t xml:space="preserve">smo </w:t>
      </w:r>
      <w:r>
        <w:t xml:space="preserve">na območju celotne </w:t>
      </w:r>
      <w:r w:rsidR="00CC7E79">
        <w:t xml:space="preserve">Slovenije </w:t>
      </w:r>
      <w:r>
        <w:t>oprav</w:t>
      </w:r>
      <w:r w:rsidR="00CC7E79">
        <w:t>ili</w:t>
      </w:r>
      <w:r>
        <w:t xml:space="preserve"> 24 </w:t>
      </w:r>
      <w:r w:rsidR="00CC7E79">
        <w:t>pregledov</w:t>
      </w:r>
      <w:r>
        <w:t xml:space="preserve"> pri 16 različnih trgovcih.</w:t>
      </w:r>
    </w:p>
    <w:p w14:paraId="7692C42B" w14:textId="306CE043" w:rsidR="00F267B3" w:rsidRDefault="00F267B3" w:rsidP="00F267B3">
      <w:r>
        <w:lastRenderedPageBreak/>
        <w:t>Pri nadzor</w:t>
      </w:r>
      <w:r w:rsidR="00CC7E79">
        <w:t>ih</w:t>
      </w:r>
      <w:r>
        <w:t xml:space="preserve"> </w:t>
      </w:r>
      <w:r w:rsidR="00CC7E79">
        <w:t xml:space="preserve">smo </w:t>
      </w:r>
      <w:r>
        <w:t>najprej ugotov</w:t>
      </w:r>
      <w:r w:rsidR="00CC7E79">
        <w:t>ili</w:t>
      </w:r>
      <w:r>
        <w:t xml:space="preserve">, da </w:t>
      </w:r>
      <w:r w:rsidR="00CC7E79">
        <w:t xml:space="preserve">so </w:t>
      </w:r>
      <w:r>
        <w:t>se v prometu nahaja</w:t>
      </w:r>
      <w:r w:rsidR="00CC7E79">
        <w:t>le</w:t>
      </w:r>
      <w:r>
        <w:t xml:space="preserve"> cigaret</w:t>
      </w:r>
      <w:r w:rsidR="00CC7E79">
        <w:t>e</w:t>
      </w:r>
      <w:r>
        <w:t xml:space="preserve"> določenih znamk, ki so </w:t>
      </w:r>
      <w:r w:rsidR="00CC7E79">
        <w:t xml:space="preserve">imele </w:t>
      </w:r>
      <w:r>
        <w:t xml:space="preserve">na zavojčkih </w:t>
      </w:r>
      <w:r w:rsidR="00CC7E79">
        <w:t xml:space="preserve">- </w:t>
      </w:r>
      <w:r>
        <w:t>poleg podatkov, ki so lahko navedeni: ime proizvajalca, naslov proizvajalca, elektronski naslov proizvajalca in telefonsk</w:t>
      </w:r>
      <w:r w:rsidR="00CC7E79">
        <w:t>a</w:t>
      </w:r>
      <w:r>
        <w:t xml:space="preserve"> številk</w:t>
      </w:r>
      <w:r w:rsidR="00CC7E79">
        <w:t>a</w:t>
      </w:r>
      <w:r>
        <w:t xml:space="preserve"> proizvajalca</w:t>
      </w:r>
      <w:r w:rsidR="00CC7E79">
        <w:t xml:space="preserve"> - </w:t>
      </w:r>
      <w:r>
        <w:t>še »Proizvod, Proizvedeno v EU«, kar ni v skladu z določbami Pravilnika o enotni embalaži</w:t>
      </w:r>
      <w:r w:rsidR="00CC7E79">
        <w:t xml:space="preserve"> tobačnih izdelkov</w:t>
      </w:r>
      <w:r>
        <w:t>. Zaradi ugotovljenih nepravilnosti</w:t>
      </w:r>
      <w:r w:rsidR="00CC7E79">
        <w:t xml:space="preserve"> smo </w:t>
      </w:r>
      <w:r>
        <w:t xml:space="preserve">v </w:t>
      </w:r>
      <w:r w:rsidR="00CC7E79">
        <w:t xml:space="preserve">3 </w:t>
      </w:r>
      <w:r>
        <w:t>prodajalnah odvzetih 657 zavojčkov cigaret, vsi istega proizvajalca.</w:t>
      </w:r>
    </w:p>
    <w:p w14:paraId="09AAABCE" w14:textId="2DD90AFA" w:rsidR="00F5431B" w:rsidRDefault="00F267B3" w:rsidP="00F267B3">
      <w:r>
        <w:t>Preglede smo nadaljevali z nadzorom zdravstvenih opozoril pri različnih trgovcih. Ugotov</w:t>
      </w:r>
      <w:r w:rsidR="00CC7E79">
        <w:t>ili smo</w:t>
      </w:r>
      <w:r>
        <w:t xml:space="preserve">, da </w:t>
      </w:r>
      <w:r w:rsidR="00CC7E79">
        <w:t xml:space="preserve">so </w:t>
      </w:r>
      <w:r>
        <w:t>se v prometu nahaja</w:t>
      </w:r>
      <w:r w:rsidR="00CC7E79">
        <w:t>le</w:t>
      </w:r>
      <w:r w:rsidR="00F5431B">
        <w:t xml:space="preserve"> </w:t>
      </w:r>
      <w:r>
        <w:t>t.</w:t>
      </w:r>
      <w:r w:rsidR="00CC7E79">
        <w:t xml:space="preserve"> </w:t>
      </w:r>
      <w:r>
        <w:t>i. »</w:t>
      </w:r>
      <w:proofErr w:type="spellStart"/>
      <w:r>
        <w:t>slim</w:t>
      </w:r>
      <w:proofErr w:type="spellEnd"/>
      <w:r>
        <w:t>« cigaret</w:t>
      </w:r>
      <w:r w:rsidR="00CC7E79">
        <w:t>e</w:t>
      </w:r>
      <w:r>
        <w:t xml:space="preserve"> različnih proizvajalcev, katerih širina zdravstvenih opozoril ni </w:t>
      </w:r>
      <w:r w:rsidR="00CC7E79">
        <w:t xml:space="preserve">bila </w:t>
      </w:r>
      <w:r>
        <w:t xml:space="preserve">v skladu z določbami Zakona o omejevanju uporabe tobačnih in povezanih izdelkov. Širina teh zdravstvenih opozoril, splošno opozorilo in informativno sporočilo, ki se nahajata na spodnjem delu stranskih površin zavojčka, ni </w:t>
      </w:r>
      <w:r w:rsidR="00CC7E79">
        <w:t xml:space="preserve">bila </w:t>
      </w:r>
      <w:r>
        <w:t>20</w:t>
      </w:r>
      <w:r w:rsidR="00CC7E79">
        <w:t xml:space="preserve"> </w:t>
      </w:r>
      <w:r>
        <w:t>mm</w:t>
      </w:r>
      <w:r w:rsidR="00CC7E79">
        <w:t>,</w:t>
      </w:r>
      <w:r>
        <w:t xml:space="preserve"> kot določa zakon, ampak </w:t>
      </w:r>
      <w:r w:rsidR="00CC7E79">
        <w:t xml:space="preserve">skoraj </w:t>
      </w:r>
      <w:r>
        <w:t>manj.</w:t>
      </w:r>
    </w:p>
    <w:p w14:paraId="1E67D545" w14:textId="494DE784" w:rsidR="00F5431B" w:rsidRDefault="00F267B3" w:rsidP="00F267B3">
      <w:r>
        <w:t xml:space="preserve">Zaradi ugotovljenih nepravilnosti </w:t>
      </w:r>
      <w:r w:rsidR="00CC7E79">
        <w:t xml:space="preserve">smo </w:t>
      </w:r>
      <w:proofErr w:type="spellStart"/>
      <w:r>
        <w:t>slim</w:t>
      </w:r>
      <w:proofErr w:type="spellEnd"/>
      <w:r>
        <w:t xml:space="preserve"> cigaret</w:t>
      </w:r>
      <w:r w:rsidR="00CC7E79">
        <w:t>e</w:t>
      </w:r>
      <w:r>
        <w:t xml:space="preserve"> odvze</w:t>
      </w:r>
      <w:r w:rsidR="00CC7E79">
        <w:t>li</w:t>
      </w:r>
      <w:r>
        <w:t xml:space="preserve"> v 12 prodajalnah. Skupaj </w:t>
      </w:r>
      <w:r w:rsidR="00CC7E79">
        <w:t xml:space="preserve">smo </w:t>
      </w:r>
      <w:r>
        <w:t>odvze</w:t>
      </w:r>
      <w:r w:rsidR="00CC7E79">
        <w:t>li</w:t>
      </w:r>
      <w:r>
        <w:t xml:space="preserve"> 2517 zavojčkov cigaret 9 različnih znamk štirih različnih proizvajalcev</w:t>
      </w:r>
      <w:r w:rsidR="00CC7E79">
        <w:t>.</w:t>
      </w:r>
    </w:p>
    <w:p w14:paraId="09DF2594" w14:textId="503A344B" w:rsidR="00F267B3" w:rsidRDefault="00F267B3" w:rsidP="00F267B3">
      <w:r>
        <w:t xml:space="preserve">V sklopu koordiniranega nadzora </w:t>
      </w:r>
      <w:r w:rsidR="00CC7E79">
        <w:t xml:space="preserve">smo </w:t>
      </w:r>
      <w:r>
        <w:t xml:space="preserve">zaradi ugotovljenih nepravilnosti pri navedbi proizvajalca </w:t>
      </w:r>
      <w:r w:rsidR="00CC7E79">
        <w:t xml:space="preserve">ter </w:t>
      </w:r>
      <w:r>
        <w:t>širini splošnega opozorila in informativnega sporočila skupaj oprav</w:t>
      </w:r>
      <w:r w:rsidR="00CC7E79">
        <w:t>ili</w:t>
      </w:r>
      <w:r>
        <w:t xml:space="preserve"> 15 zasegov, pri katerih </w:t>
      </w:r>
      <w:r w:rsidR="00CC7E79">
        <w:t xml:space="preserve">smo </w:t>
      </w:r>
      <w:r>
        <w:t>odvze</w:t>
      </w:r>
      <w:r w:rsidR="00CC7E79">
        <w:t>li</w:t>
      </w:r>
      <w:r>
        <w:t xml:space="preserve"> 3174 zavojčkov cigaret</w:t>
      </w:r>
      <w:r w:rsidR="00CC7E79">
        <w:t>.</w:t>
      </w:r>
    </w:p>
    <w:p w14:paraId="50B14C52" w14:textId="6DC77C04" w:rsidR="00F267B3" w:rsidRDefault="00F267B3" w:rsidP="00F267B3">
      <w:r>
        <w:t xml:space="preserve">Vsem kršiteljem </w:t>
      </w:r>
      <w:r w:rsidR="00CC7E79">
        <w:t xml:space="preserve">smo </w:t>
      </w:r>
      <w:r>
        <w:t>izda</w:t>
      </w:r>
      <w:r w:rsidR="00CC7E79">
        <w:t>li</w:t>
      </w:r>
      <w:r>
        <w:t xml:space="preserve"> </w:t>
      </w:r>
      <w:proofErr w:type="spellStart"/>
      <w:r w:rsidR="00CC7E79">
        <w:t>prekrškovno</w:t>
      </w:r>
      <w:proofErr w:type="spellEnd"/>
      <w:r w:rsidR="00CC7E79">
        <w:t xml:space="preserve"> </w:t>
      </w:r>
      <w:r>
        <w:t>odločb</w:t>
      </w:r>
      <w:r w:rsidR="00CC7E79">
        <w:t>o</w:t>
      </w:r>
      <w:r>
        <w:t>. Odvzet</w:t>
      </w:r>
      <w:r w:rsidR="00CC7E79">
        <w:t>e</w:t>
      </w:r>
      <w:r>
        <w:t xml:space="preserve"> tobačn</w:t>
      </w:r>
      <w:r w:rsidR="00CC7E79">
        <w:t>e</w:t>
      </w:r>
      <w:r>
        <w:t xml:space="preserve"> izdelk</w:t>
      </w:r>
      <w:r w:rsidR="00CC7E79">
        <w:t>e</w:t>
      </w:r>
      <w:r>
        <w:t xml:space="preserve"> </w:t>
      </w:r>
      <w:r w:rsidR="00CC7E79">
        <w:t xml:space="preserve">bomo </w:t>
      </w:r>
      <w:r>
        <w:t>po pravnomočnosti odločb komisijsko uniči</w:t>
      </w:r>
      <w:r w:rsidR="00CC7E79">
        <w:t>li</w:t>
      </w:r>
      <w:r>
        <w:t>.</w:t>
      </w:r>
    </w:p>
    <w:p w14:paraId="3CC9D06A" w14:textId="514F21FD" w:rsidR="00F267B3" w:rsidRDefault="00F267B3" w:rsidP="00F267B3">
      <w:pPr>
        <w:pStyle w:val="Naslov4a"/>
      </w:pPr>
      <w:r>
        <w:t>Prodaja tobačnih izdelkov osebam</w:t>
      </w:r>
      <w:r w:rsidR="00367B85">
        <w:t>,</w:t>
      </w:r>
      <w:r>
        <w:t xml:space="preserve"> mlajšim od 18 let</w:t>
      </w:r>
    </w:p>
    <w:p w14:paraId="254D3831" w14:textId="6A43524E" w:rsidR="00F267B3" w:rsidRDefault="00F267B3" w:rsidP="00F267B3">
      <w:r>
        <w:t>Zakon o omejevanju uporabe tobačnih in povezanih izdelkov prepoveduje prodajo tobačnih izdelkov osebam</w:t>
      </w:r>
      <w:r w:rsidR="00367B85">
        <w:t>,</w:t>
      </w:r>
      <w:r>
        <w:t xml:space="preserve"> mlajšim od 18 let. Tobačnih izdelkov tudi ne smejo prodajati osebe</w:t>
      </w:r>
      <w:r w:rsidR="00367B85">
        <w:t>,</w:t>
      </w:r>
      <w:r>
        <w:t xml:space="preserve"> mlajše od 18 let.</w:t>
      </w:r>
    </w:p>
    <w:p w14:paraId="1E7186CB" w14:textId="1556D9CF" w:rsidR="00F267B3" w:rsidRDefault="00F267B3" w:rsidP="00F267B3">
      <w:r>
        <w:t>Prodajo tobačnih izdelkov mladoletnim osebam je</w:t>
      </w:r>
      <w:r w:rsidR="00CC7E79">
        <w:t>,</w:t>
      </w:r>
      <w:r>
        <w:t xml:space="preserve"> tako kot prodajo alkoholnih pijač, težko ugotoviti, saj mora biti inšpektor ob pravem času na pravem mestu. Prodaj</w:t>
      </w:r>
      <w:r w:rsidR="00F66944">
        <w:t>o</w:t>
      </w:r>
      <w:r>
        <w:t xml:space="preserve"> tobačnih izdelkov mladoletnim osebam namreč ugotavlja</w:t>
      </w:r>
      <w:r w:rsidR="00F66944">
        <w:t>mo</w:t>
      </w:r>
      <w:r>
        <w:t xml:space="preserve"> z neposredno osebno zaznavo, kar pomeni, da mora</w:t>
      </w:r>
      <w:r w:rsidR="00F66944">
        <w:t>mo</w:t>
      </w:r>
      <w:r>
        <w:t xml:space="preserve"> kršitev, prodajo tobačnega izdelka mladoletni osebi, neposredno ugotoviti.</w:t>
      </w:r>
    </w:p>
    <w:p w14:paraId="044CEF2B" w14:textId="6BEE7EDC" w:rsidR="00F267B3" w:rsidRDefault="00F267B3" w:rsidP="00F267B3">
      <w:r>
        <w:t xml:space="preserve">S spremembo zakona v letu 2017 </w:t>
      </w:r>
      <w:r w:rsidR="00F66944">
        <w:t xml:space="preserve">nam je </w:t>
      </w:r>
      <w:r>
        <w:t>dana možnost, da pri nadzoru prepovedi prodaje tobačnih izdelkov mladoletnim osebam sodeluje</w:t>
      </w:r>
      <w:r w:rsidR="00F66944">
        <w:t>mo</w:t>
      </w:r>
      <w:r>
        <w:t xml:space="preserve"> z osebo, </w:t>
      </w:r>
      <w:r w:rsidR="00F66944">
        <w:t xml:space="preserve">ki je </w:t>
      </w:r>
      <w:r>
        <w:t>mlajš</w:t>
      </w:r>
      <w:r w:rsidR="00F66944">
        <w:t>a</w:t>
      </w:r>
      <w:r>
        <w:t xml:space="preserve"> od 18 let. V ta namen sodeluje</w:t>
      </w:r>
      <w:r w:rsidR="00F66944">
        <w:t>mo</w:t>
      </w:r>
      <w:r>
        <w:t xml:space="preserve"> z nevladnimi organizacijami, ki tudi sicer na področju tobaka izvajajo razne delavnice v šolah in ozaveščajo mlade o škodljivosti kajenja.</w:t>
      </w:r>
    </w:p>
    <w:p w14:paraId="167FFACC" w14:textId="69EE0F6B" w:rsidR="00F267B3" w:rsidRDefault="00F267B3" w:rsidP="00F267B3">
      <w:r>
        <w:t xml:space="preserve">Tako smo v sodelovanju z mladoletnimi osebami nevladnih organizacij opravili 68 </w:t>
      </w:r>
      <w:r w:rsidR="00F66944">
        <w:t xml:space="preserve">pregledov </w:t>
      </w:r>
      <w:r>
        <w:t>v 12 krajih po Sloveniji (</w:t>
      </w:r>
      <w:r w:rsidR="00F66944">
        <w:t>na Bledu, v Celju, Kopru, Kranju, Ljubljani, Mariboru, Novem mestu, Novi Gorici, Postojni, na Ptuju, v Radovljici in Rogaški Slatini</w:t>
      </w:r>
      <w:r>
        <w:t>) pri 12 različnih trgovcih.</w:t>
      </w:r>
    </w:p>
    <w:p w14:paraId="544FDC4D" w14:textId="2FABF115" w:rsidR="00F5431B" w:rsidRDefault="00F267B3" w:rsidP="00F267B3">
      <w:r>
        <w:t xml:space="preserve">V 36 primerih so prodajalci prodajo tobačnega izdelka mladoletni osebi zavrnili, v 29 primerih pa </w:t>
      </w:r>
      <w:r w:rsidR="00F66944">
        <w:t xml:space="preserve">so </w:t>
      </w:r>
      <w:r>
        <w:t>tobačni izdelek mladoletni osebi proda</w:t>
      </w:r>
      <w:r w:rsidR="00F66944">
        <w:t>li</w:t>
      </w:r>
      <w:r>
        <w:t xml:space="preserve">. Pri tem </w:t>
      </w:r>
      <w:r w:rsidR="00F66944">
        <w:t xml:space="preserve">moramo </w:t>
      </w:r>
      <w:r>
        <w:t>omeniti, da je večina prodajalcev v primerih, ko so tobačni izdelke mladoletni osebi prodali, od kupca</w:t>
      </w:r>
      <w:r w:rsidR="00F66944">
        <w:t xml:space="preserve"> (</w:t>
      </w:r>
      <w:r>
        <w:t>mladoletne osebe</w:t>
      </w:r>
      <w:r w:rsidR="00F66944">
        <w:t>)</w:t>
      </w:r>
      <w:r>
        <w:t xml:space="preserve"> zahteval</w:t>
      </w:r>
      <w:r w:rsidR="00F66944">
        <w:t>i</w:t>
      </w:r>
      <w:r>
        <w:t xml:space="preserve"> osebni dokument, ga pogledal</w:t>
      </w:r>
      <w:r w:rsidR="00F66944">
        <w:t>i</w:t>
      </w:r>
      <w:r>
        <w:t xml:space="preserve">, vendar </w:t>
      </w:r>
      <w:r w:rsidR="00F66944">
        <w:t xml:space="preserve">so </w:t>
      </w:r>
      <w:r>
        <w:t>napačno izračunal</w:t>
      </w:r>
      <w:r w:rsidR="00F66944">
        <w:t>i</w:t>
      </w:r>
      <w:r>
        <w:t xml:space="preserve"> starost in </w:t>
      </w:r>
      <w:r w:rsidR="00F66944">
        <w:t xml:space="preserve">zato </w:t>
      </w:r>
      <w:r>
        <w:t>tobačni izdelek prodal</w:t>
      </w:r>
      <w:r w:rsidR="00F66944">
        <w:t>i</w:t>
      </w:r>
      <w:r>
        <w:t xml:space="preserve">. Le </w:t>
      </w:r>
      <w:r w:rsidR="00F66944">
        <w:t xml:space="preserve">v </w:t>
      </w:r>
      <w:r>
        <w:t>nekaj primer</w:t>
      </w:r>
      <w:r w:rsidR="00F66944">
        <w:t>ih smo ugotovili</w:t>
      </w:r>
      <w:r>
        <w:t>, da so tobačni izdelek mladoletni osebi prodali brez vprašanja o starosti oziroma zahteve po osebnem dokumentu.</w:t>
      </w:r>
    </w:p>
    <w:p w14:paraId="5FD6E363" w14:textId="452D423F" w:rsidR="00F267B3" w:rsidRDefault="00F267B3" w:rsidP="00F267B3">
      <w:r>
        <w:t>Zoper vse kršitelje s</w:t>
      </w:r>
      <w:r w:rsidR="00F66944">
        <w:t>m</w:t>
      </w:r>
      <w:r>
        <w:t>o izved</w:t>
      </w:r>
      <w:r w:rsidR="00F66944">
        <w:t>li</w:t>
      </w:r>
      <w:r>
        <w:t xml:space="preserve"> </w:t>
      </w:r>
      <w:proofErr w:type="spellStart"/>
      <w:r>
        <w:t>prekrškovn</w:t>
      </w:r>
      <w:r w:rsidR="00F66944">
        <w:t>e</w:t>
      </w:r>
      <w:proofErr w:type="spellEnd"/>
      <w:r>
        <w:t xml:space="preserve"> postopk</w:t>
      </w:r>
      <w:r w:rsidR="00F66944">
        <w:t>e</w:t>
      </w:r>
      <w:r>
        <w:t>. Izda</w:t>
      </w:r>
      <w:r w:rsidR="00F66944">
        <w:t>li smo</w:t>
      </w:r>
      <w:r>
        <w:t xml:space="preserve"> 10 plačilnih nalogov, 2 </w:t>
      </w:r>
      <w:proofErr w:type="spellStart"/>
      <w:r w:rsidR="00F66944">
        <w:t>prekrškovni</w:t>
      </w:r>
      <w:proofErr w:type="spellEnd"/>
      <w:r w:rsidR="00F66944">
        <w:t xml:space="preserve"> </w:t>
      </w:r>
      <w:r>
        <w:t>odločbi in 17 opomin</w:t>
      </w:r>
      <w:r w:rsidR="00F66944">
        <w:t>ov</w:t>
      </w:r>
      <w:r>
        <w:t>.</w:t>
      </w:r>
    </w:p>
    <w:p w14:paraId="546668C8" w14:textId="2F1EDCD1" w:rsidR="00F267B3" w:rsidRDefault="00F267B3" w:rsidP="00F267B3">
      <w:r>
        <w:lastRenderedPageBreak/>
        <w:t>Poleg tega smo ob začetku šolskega leta tudi sami izvajali nadzor nad prodajo tobačnih izdelkov mladoletnim osebam (skupaj z nadzorom prodaje alkoholnih pijač mladoletnim osebam), pri čemer smo se osredotočili na prodajalne v okolici šol</w:t>
      </w:r>
      <w:r w:rsidR="00083E21">
        <w:t xml:space="preserve"> ter</w:t>
      </w:r>
      <w:r>
        <w:t xml:space="preserve"> avtobusnih</w:t>
      </w:r>
      <w:r w:rsidR="00083E21">
        <w:t xml:space="preserve"> in </w:t>
      </w:r>
      <w:r>
        <w:t>železniških postaj, zlasti v času malic in po koncu pouka. Oprav</w:t>
      </w:r>
      <w:r w:rsidR="00083E21">
        <w:t>ili</w:t>
      </w:r>
      <w:r>
        <w:t xml:space="preserve"> </w:t>
      </w:r>
      <w:r w:rsidR="00083E21">
        <w:t xml:space="preserve">smo </w:t>
      </w:r>
      <w:r>
        <w:t xml:space="preserve">161 pregledov. Prodaje tobačnih izdelkov mladoletni osebi </w:t>
      </w:r>
      <w:r w:rsidR="00083E21">
        <w:t xml:space="preserve">nismo </w:t>
      </w:r>
      <w:r>
        <w:t>zazna</w:t>
      </w:r>
      <w:r w:rsidR="00083E21">
        <w:t>li</w:t>
      </w:r>
      <w:r>
        <w:t xml:space="preserve">, smo pa </w:t>
      </w:r>
      <w:r w:rsidR="00083E21">
        <w:t xml:space="preserve">s tem </w:t>
      </w:r>
      <w:r>
        <w:t xml:space="preserve">delovali preventivno, </w:t>
      </w:r>
      <w:r w:rsidR="00083E21">
        <w:t xml:space="preserve">saj </w:t>
      </w:r>
      <w:r>
        <w:t>smo trgovce seznanjali z nadzorom in zakonskimi določili.</w:t>
      </w:r>
    </w:p>
    <w:p w14:paraId="5E18ED63" w14:textId="5BF6201C" w:rsidR="00F5431B" w:rsidRDefault="00F267B3" w:rsidP="00F267B3">
      <w:r>
        <w:t xml:space="preserve">Kljub vsemu ugotavljamo, da se trgovci zavedajo svoje obveznosti, da tobačnih izdelkov ne smejo prodajati mladoletnim osebam, da morajo preverjati starost, kajti v primeru ugotovljenih kršitev jim Ministrstvo za zdravje začasno prepove prodajo tobačnih izdelkov v prodajalni, kjer je bila ugotovljena kršitev. Trgovci so v pomoč prodajalcem na blagajnah namestili razne opomnike, ki opomnijo prodajalca, da gre za tobačni izdelek, da je potrebno preveriti starost, imajo naveden kritični datum, vendar pa prodajalci kljub temu napačno izračunajo starost. V ta namen smo na </w:t>
      </w:r>
      <w:r w:rsidR="00A967F0">
        <w:t xml:space="preserve">Trgovinsko zbornico Slovenije </w:t>
      </w:r>
      <w:r>
        <w:t>posredovali zaprosilo, da svoje člane vzpodbudijo k iskanju rešitev tudi v tej smeri.</w:t>
      </w:r>
    </w:p>
    <w:p w14:paraId="429C34DE" w14:textId="16C35177" w:rsidR="00F267B3" w:rsidRDefault="00F267B3" w:rsidP="00F267B3">
      <w:pPr>
        <w:pStyle w:val="Naslov4a"/>
      </w:pPr>
      <w:r>
        <w:t>Oglaševanje tobačnih in povezanih izdelkov</w:t>
      </w:r>
    </w:p>
    <w:p w14:paraId="7DA511FF" w14:textId="77777777" w:rsidR="00F267B3" w:rsidRDefault="00F267B3" w:rsidP="00F267B3">
      <w:r>
        <w:t>Kakršnokoli oglaševanje tobaka, tobačnih in povezanih izdelkov je prepovedano. Tobak, tobačni in povezani izdelki v prodajalnah tudi ne smejo biti vidni potrošnikom.</w:t>
      </w:r>
    </w:p>
    <w:p w14:paraId="40B04C50" w14:textId="0DA0403E" w:rsidR="00F267B3" w:rsidRDefault="00F267B3" w:rsidP="00F267B3">
      <w:r>
        <w:t xml:space="preserve">Nadzor nad oglaševanjem tobačnih in povezanih izdelkov </w:t>
      </w:r>
      <w:r w:rsidR="00DB71BB">
        <w:t xml:space="preserve">smo </w:t>
      </w:r>
      <w:r>
        <w:t>izvajal</w:t>
      </w:r>
      <w:r w:rsidR="00DB71BB">
        <w:t>i</w:t>
      </w:r>
      <w:r>
        <w:t xml:space="preserve"> v sklopu drugih nadzorov in na podlagi prijav. Oprav</w:t>
      </w:r>
      <w:r w:rsidR="00DB71BB">
        <w:t>ili smo</w:t>
      </w:r>
      <w:r>
        <w:t xml:space="preserve"> 110 pregledov. Zaradi ugotovljenih kršitev, ki so se nanašale predvsem na oglaševanje povezanih izdelkov (elektronskih cigaret) na spletu</w:t>
      </w:r>
      <w:r w:rsidR="00DB71BB">
        <w:t>,</w:t>
      </w:r>
      <w:r>
        <w:t xml:space="preserve"> </w:t>
      </w:r>
      <w:r w:rsidR="00DB71BB">
        <w:t xml:space="preserve">smo </w:t>
      </w:r>
      <w:r>
        <w:t>izda</w:t>
      </w:r>
      <w:r w:rsidR="00DB71BB">
        <w:t>li</w:t>
      </w:r>
      <w:r>
        <w:t xml:space="preserve"> 3 </w:t>
      </w:r>
      <w:proofErr w:type="spellStart"/>
      <w:r w:rsidR="00DB71BB">
        <w:t>prekrškovne</w:t>
      </w:r>
      <w:proofErr w:type="spellEnd"/>
      <w:r w:rsidR="00DB71BB">
        <w:t xml:space="preserve"> </w:t>
      </w:r>
      <w:r>
        <w:t>odločbe</w:t>
      </w:r>
      <w:r w:rsidR="00F5431B">
        <w:t xml:space="preserve"> </w:t>
      </w:r>
      <w:r>
        <w:t xml:space="preserve">in 2 opomina. </w:t>
      </w:r>
      <w:r w:rsidR="00DB71BB">
        <w:t>En o</w:t>
      </w:r>
      <w:r>
        <w:t xml:space="preserve">pomin </w:t>
      </w:r>
      <w:r w:rsidR="00DB71BB">
        <w:t xml:space="preserve">smo </w:t>
      </w:r>
      <w:r>
        <w:t>izda</w:t>
      </w:r>
      <w:r w:rsidR="00DB71BB">
        <w:t>li</w:t>
      </w:r>
      <w:r>
        <w:t xml:space="preserve"> tudi zaradi vidnosti elektronskih cigaret v prodajalni</w:t>
      </w:r>
      <w:r w:rsidR="00DB71BB">
        <w:t xml:space="preserve"> in enega </w:t>
      </w:r>
      <w:r>
        <w:t>zaradi oglaševanja izdelkov, ki lahko spodbujajo uporabo tobačnih in povezanih izdelkov na spletni strani.</w:t>
      </w:r>
    </w:p>
    <w:p w14:paraId="466C6976" w14:textId="77777777" w:rsidR="00F267B3" w:rsidRDefault="00F267B3" w:rsidP="00F267B3">
      <w:pPr>
        <w:pStyle w:val="Naslov4a"/>
      </w:pPr>
      <w:r>
        <w:t>Dovoljenje za prodajo tobačnih izdelkov,</w:t>
      </w:r>
    </w:p>
    <w:p w14:paraId="4816A9E2" w14:textId="57CD4C02" w:rsidR="00F267B3" w:rsidRDefault="00F267B3" w:rsidP="00F267B3">
      <w:r>
        <w:t>Tobak, tobačne in</w:t>
      </w:r>
      <w:r w:rsidR="00F5431B">
        <w:t xml:space="preserve"> </w:t>
      </w:r>
      <w:r>
        <w:t>povezane izdelke lahko prodaja</w:t>
      </w:r>
      <w:r w:rsidR="00DB71BB">
        <w:t>,</w:t>
      </w:r>
      <w:r>
        <w:t xml:space="preserve"> kdor ima dovoljenje</w:t>
      </w:r>
      <w:r w:rsidR="00F5431B">
        <w:t xml:space="preserve"> </w:t>
      </w:r>
      <w:r>
        <w:t>za prodajo</w:t>
      </w:r>
      <w:r w:rsidR="00F5431B">
        <w:t xml:space="preserve"> </w:t>
      </w:r>
      <w:r>
        <w:t>v poslovnem prostoru. Dovoljenje izda Ministrstvo za zdravje in velja 5 let. V poslovnem prostoru mora biti</w:t>
      </w:r>
      <w:r w:rsidR="00F5431B">
        <w:t xml:space="preserve"> </w:t>
      </w:r>
      <w:r>
        <w:t>nameščeno na vidnem mestu.</w:t>
      </w:r>
    </w:p>
    <w:p w14:paraId="2F572F20" w14:textId="10A8E75F" w:rsidR="00F5431B" w:rsidRDefault="00F267B3" w:rsidP="00F267B3">
      <w:r>
        <w:t xml:space="preserve">Glede dovoljenj </w:t>
      </w:r>
      <w:r w:rsidR="00DB71BB">
        <w:t xml:space="preserve">smo </w:t>
      </w:r>
      <w:r>
        <w:t>vzporedno z drugimi nadzori oprav</w:t>
      </w:r>
      <w:r w:rsidR="00DB71BB">
        <w:t>ili</w:t>
      </w:r>
      <w:r>
        <w:t xml:space="preserve"> 326 </w:t>
      </w:r>
      <w:r w:rsidR="00DB71BB">
        <w:t xml:space="preserve">pregledov </w:t>
      </w:r>
      <w:r>
        <w:t xml:space="preserve">tako v gostinstvu kot trgovini. V </w:t>
      </w:r>
      <w:r w:rsidR="00DB71BB">
        <w:t xml:space="preserve">1 </w:t>
      </w:r>
      <w:r>
        <w:t xml:space="preserve">primeru </w:t>
      </w:r>
      <w:r w:rsidR="00DB71BB">
        <w:t xml:space="preserve">smo </w:t>
      </w:r>
      <w:r>
        <w:t>ugotov</w:t>
      </w:r>
      <w:r w:rsidR="00DB71BB">
        <w:t>ili</w:t>
      </w:r>
      <w:r>
        <w:t xml:space="preserve">, da gostinski obrat za prodajo cigaret še ni pridobil dovoljenja, zaradi česar </w:t>
      </w:r>
      <w:r w:rsidR="00DB71BB">
        <w:t xml:space="preserve">smo </w:t>
      </w:r>
      <w:r>
        <w:t xml:space="preserve">mu </w:t>
      </w:r>
      <w:r w:rsidR="00DB71BB">
        <w:t xml:space="preserve">izrekli </w:t>
      </w:r>
      <w:r>
        <w:t>opomin. Ker dovoljenje v poslovnem prostoru ni bilo nameščeno na vidnem mestu</w:t>
      </w:r>
      <w:r w:rsidR="00DB71BB">
        <w:t>,</w:t>
      </w:r>
      <w:r>
        <w:t xml:space="preserve"> </w:t>
      </w:r>
      <w:r w:rsidR="00DB71BB">
        <w:t xml:space="preserve">smo </w:t>
      </w:r>
      <w:r>
        <w:t>izda</w:t>
      </w:r>
      <w:r w:rsidR="00DB71BB">
        <w:t>li</w:t>
      </w:r>
      <w:r>
        <w:t xml:space="preserve"> 1 plačilni nalog, 1 opomin in 2 opozorili ZP-1.</w:t>
      </w:r>
    </w:p>
    <w:p w14:paraId="58E57890" w14:textId="7D57E0C7" w:rsidR="00F267B3" w:rsidRDefault="00F267B3" w:rsidP="00F267B3">
      <w:pPr>
        <w:pStyle w:val="Naslov4a"/>
      </w:pPr>
      <w:r>
        <w:t>Zaključek</w:t>
      </w:r>
    </w:p>
    <w:p w14:paraId="764F0DCB" w14:textId="717EEEF5" w:rsidR="00F267B3" w:rsidRDefault="00367B85" w:rsidP="00F31D1C">
      <w:r>
        <w:t>P</w:t>
      </w:r>
      <w:r w:rsidR="00F267B3">
        <w:t xml:space="preserve">oostren nadzor na področju tobaka, tobačnih in povezanih izdelkov </w:t>
      </w:r>
      <w:r>
        <w:t xml:space="preserve">bomo </w:t>
      </w:r>
      <w:r w:rsidR="00F267B3">
        <w:t>izvajal</w:t>
      </w:r>
      <w:r>
        <w:t>i</w:t>
      </w:r>
      <w:r w:rsidR="00F267B3">
        <w:t xml:space="preserve"> tudi v prihodnje, zlasti</w:t>
      </w:r>
      <w:r w:rsidR="00F5431B">
        <w:t xml:space="preserve"> </w:t>
      </w:r>
      <w:r w:rsidR="00F267B3">
        <w:t>na področju povezanih izdelkov, katerih razvoj in uporaba sta v porastu, zlasti med mladimi.</w:t>
      </w:r>
    </w:p>
    <w:p w14:paraId="0DF45854" w14:textId="77777777" w:rsidR="0038173C" w:rsidRPr="000D1D10" w:rsidRDefault="0038173C" w:rsidP="00684DF6">
      <w:pPr>
        <w:pStyle w:val="Naslov3"/>
      </w:pPr>
      <w:bookmarkStart w:id="94" w:name="_Toc128394333"/>
      <w:r w:rsidRPr="000D1D10">
        <w:t>Oglaševanje in prodaja alkoholnih pijač</w:t>
      </w:r>
      <w:bookmarkEnd w:id="94"/>
    </w:p>
    <w:p w14:paraId="7D727853" w14:textId="77777777" w:rsidR="00F267B3" w:rsidRDefault="00F267B3" w:rsidP="00F267B3">
      <w:pPr>
        <w:pStyle w:val="NavadenNPred"/>
      </w:pPr>
      <w:r>
        <w:t>Oglaševanje in prodajo alkoholnih pijač urejata:</w:t>
      </w:r>
    </w:p>
    <w:p w14:paraId="2B7F1611" w14:textId="77777777" w:rsidR="00F267B3" w:rsidRDefault="00F267B3" w:rsidP="00F267B3">
      <w:pPr>
        <w:pStyle w:val="Nastevanje1"/>
      </w:pPr>
      <w:r>
        <w:t>Zakon o omejevanju porabe alkohola,</w:t>
      </w:r>
    </w:p>
    <w:p w14:paraId="457E6537" w14:textId="77777777" w:rsidR="00F267B3" w:rsidRDefault="00F267B3" w:rsidP="00F267B3">
      <w:pPr>
        <w:pStyle w:val="Nastevanje1"/>
      </w:pPr>
      <w:r>
        <w:t>Zakon o zdravstveni ustreznosti živil in izdelkov ter snovi, ki prihajajo v stik z živili.</w:t>
      </w:r>
    </w:p>
    <w:p w14:paraId="1CFDBD0F" w14:textId="77777777" w:rsidR="00F267B3" w:rsidRDefault="00F267B3" w:rsidP="00F267B3">
      <w:pPr>
        <w:pStyle w:val="Naslov4a"/>
      </w:pPr>
      <w:r>
        <w:lastRenderedPageBreak/>
        <w:t>Prodaja alkoholnih pijač</w:t>
      </w:r>
    </w:p>
    <w:p w14:paraId="4D4AA644" w14:textId="1859165B" w:rsidR="00F267B3" w:rsidRDefault="00F267B3" w:rsidP="00F267B3">
      <w:r>
        <w:t xml:space="preserve">V skladu z Zakonom o omejevanju porabe alkohola </w:t>
      </w:r>
      <w:r w:rsidR="00367B85">
        <w:t xml:space="preserve">smo </w:t>
      </w:r>
      <w:r>
        <w:t>pristojn</w:t>
      </w:r>
      <w:r w:rsidR="00367B85">
        <w:t>i</w:t>
      </w:r>
      <w:r>
        <w:t xml:space="preserve"> za nadzor prodaj</w:t>
      </w:r>
      <w:r w:rsidR="00367B85">
        <w:t>e</w:t>
      </w:r>
      <w:r>
        <w:t xml:space="preserve"> alkoholnih pijač v prodajalnah osebam, mlajšim od 18 let, osebam, ki kažejo očitne znake opitosti od alkohola, kot tudi osebam, za katere se upravičeno domneva, da jih bodo posredovale osebam</w:t>
      </w:r>
      <w:r w:rsidR="00367B85">
        <w:t>,</w:t>
      </w:r>
      <w:r>
        <w:t xml:space="preserve"> mlajšim od 18 let.</w:t>
      </w:r>
    </w:p>
    <w:p w14:paraId="43D952EC" w14:textId="40A86259" w:rsidR="00F267B3" w:rsidRDefault="00F267B3" w:rsidP="00F267B3">
      <w:r>
        <w:t>Prodajo alkoholnih pijač mladoletnim osebam je težko ugotoviti, saj mora biti inšpektor ob pravem času na pravem mestu. Prodaj</w:t>
      </w:r>
      <w:r w:rsidR="00367B85">
        <w:t>o</w:t>
      </w:r>
      <w:r>
        <w:t xml:space="preserve"> alkohola mladoletnim osebam namreč ugotavlja</w:t>
      </w:r>
      <w:r w:rsidR="00367B85">
        <w:t>mo</w:t>
      </w:r>
      <w:r>
        <w:t xml:space="preserve"> z neposredno osebno zaznavo, kar pomeni, da mora</w:t>
      </w:r>
      <w:r w:rsidR="00367B85">
        <w:t>mo</w:t>
      </w:r>
      <w:r>
        <w:t xml:space="preserve"> kršitev, prodajo alkoholne pijače mladoletni osebi, neposredno ugotoviti.</w:t>
      </w:r>
    </w:p>
    <w:p w14:paraId="034F07DF" w14:textId="1C3FCC73" w:rsidR="00F267B3" w:rsidRDefault="00F267B3" w:rsidP="00F267B3">
      <w:r>
        <w:t xml:space="preserve">S spremembo zakona v letu 2017 </w:t>
      </w:r>
      <w:r w:rsidR="00367B85">
        <w:t xml:space="preserve">nam </w:t>
      </w:r>
      <w:r>
        <w:t>je dana možnost, da pri nadzoru prepoved</w:t>
      </w:r>
      <w:r w:rsidR="00367B85">
        <w:t>i</w:t>
      </w:r>
      <w:r>
        <w:t xml:space="preserve"> prodaje alkoholnih pijač mladoletnim osebam sodeluje</w:t>
      </w:r>
      <w:r w:rsidR="00367B85">
        <w:t>m</w:t>
      </w:r>
      <w:r>
        <w:t>o z osebo, mlajšo od 18 let. V ta namen sodeluje</w:t>
      </w:r>
      <w:r w:rsidR="00367B85">
        <w:t>mo</w:t>
      </w:r>
      <w:r>
        <w:t xml:space="preserve"> z nevladnimi organizacijami, ki tudi sicer na področju alkohola izvajajo razne delavnice v šolah in ozaveščajo mlade o škodljivosti pitja alkohola.</w:t>
      </w:r>
    </w:p>
    <w:p w14:paraId="09EDAB37" w14:textId="6F78D3C8" w:rsidR="00F267B3" w:rsidRDefault="00F267B3" w:rsidP="00F267B3">
      <w:r>
        <w:t xml:space="preserve">Tako </w:t>
      </w:r>
      <w:r w:rsidR="00367B85">
        <w:t xml:space="preserve">smo </w:t>
      </w:r>
      <w:r>
        <w:t>v sodelovanju z nevladnima organizacijama skupaj izved</w:t>
      </w:r>
      <w:r w:rsidR="00367B85">
        <w:t>li</w:t>
      </w:r>
      <w:r>
        <w:t xml:space="preserve"> 42 </w:t>
      </w:r>
      <w:r w:rsidR="00367B85">
        <w:t>pregledov</w:t>
      </w:r>
      <w:r>
        <w:t xml:space="preserve"> v 10 krajih po Sloveniji pri 12 različnih trgovcih.</w:t>
      </w:r>
      <w:r w:rsidR="00367B85">
        <w:t xml:space="preserve"> </w:t>
      </w:r>
      <w:r>
        <w:t xml:space="preserve">V 19 primerih so prodajalci prodajo alkoholne pijače mladoletni osebi zavrnili, v 23 primerih pa so alkoholno pijačo mladoletni osebi prodali. Zaradi ugotovljenih kršitev </w:t>
      </w:r>
      <w:r w:rsidR="00367B85">
        <w:t xml:space="preserve">smo </w:t>
      </w:r>
      <w:r>
        <w:t>izda</w:t>
      </w:r>
      <w:r w:rsidR="00367B85">
        <w:t>li</w:t>
      </w:r>
      <w:r>
        <w:t xml:space="preserve"> 15 plačilnih nalogov, 6 </w:t>
      </w:r>
      <w:proofErr w:type="spellStart"/>
      <w:r w:rsidR="00367B85">
        <w:t>prekrškovnih</w:t>
      </w:r>
      <w:proofErr w:type="spellEnd"/>
      <w:r w:rsidR="00367B85">
        <w:t xml:space="preserve"> </w:t>
      </w:r>
      <w:r>
        <w:t>odločb in 2 opomina.</w:t>
      </w:r>
    </w:p>
    <w:p w14:paraId="7DCE0F1B" w14:textId="720EB858" w:rsidR="00F267B3" w:rsidRDefault="00F267B3" w:rsidP="00F267B3">
      <w:r>
        <w:t>Poleg tega smo ob začetku šolskega leta tudi sami izvajali nadzor, pri čemer smo se osredotočili na prodajalne v okolici šol</w:t>
      </w:r>
      <w:r w:rsidR="00367B85">
        <w:t xml:space="preserve"> ter</w:t>
      </w:r>
      <w:r>
        <w:t xml:space="preserve"> avtobusnih</w:t>
      </w:r>
      <w:r w:rsidR="00367B85">
        <w:t xml:space="preserve"> in</w:t>
      </w:r>
      <w:r>
        <w:t xml:space="preserve"> železniških postaj, zlasti v času malic in po koncu pouka. Oprav</w:t>
      </w:r>
      <w:r w:rsidR="00367B85">
        <w:t>ili</w:t>
      </w:r>
      <w:r>
        <w:t xml:space="preserve"> </w:t>
      </w:r>
      <w:r w:rsidR="00367B85">
        <w:t xml:space="preserve">smo </w:t>
      </w:r>
      <w:r>
        <w:t>161 pregledov. Prodaje alkoholne pijače mladoletni osebi ni</w:t>
      </w:r>
      <w:r w:rsidR="00367B85">
        <w:t>smo</w:t>
      </w:r>
      <w:r>
        <w:t xml:space="preserve"> zazna</w:t>
      </w:r>
      <w:r w:rsidR="00367B85">
        <w:t>li</w:t>
      </w:r>
      <w:r>
        <w:t>, smo pa delovali preventivno</w:t>
      </w:r>
      <w:r w:rsidR="00367B85">
        <w:t>,</w:t>
      </w:r>
      <w:r>
        <w:t xml:space="preserve"> </w:t>
      </w:r>
      <w:r w:rsidR="00367B85">
        <w:t xml:space="preserve">saj </w:t>
      </w:r>
      <w:r>
        <w:t>smo trgovce seznanjali z nadzorom in zakonskimi določili.</w:t>
      </w:r>
    </w:p>
    <w:p w14:paraId="6526837F" w14:textId="77777777" w:rsidR="00F267B3" w:rsidRDefault="00F267B3" w:rsidP="00F267B3">
      <w:pPr>
        <w:pStyle w:val="Naslov4a"/>
      </w:pPr>
      <w:r>
        <w:t>Oglaševanje alkoholnih pijač</w:t>
      </w:r>
    </w:p>
    <w:p w14:paraId="118F8411" w14:textId="56F67252" w:rsidR="00F267B3" w:rsidRDefault="00F267B3" w:rsidP="00F267B3">
      <w:r>
        <w:t>Oglaševanje alkoholnih pijač ureja Zakon o zdravstveni ustreznosti živil in izdelkov ter snovi, ki prihajajo v stik z živili, ki v celoti prepoveduje oglaševanje alkoholnih pijač z več kot 15 volumenskimi odstotki alkohola. Alkoholne pijače z manjšo vsebnostjo alkohola je dovoljeno oglaševati pod zakonsko določenimi pogoji. V primerih, ko se na nosilcih</w:t>
      </w:r>
      <w:r w:rsidR="00367B85">
        <w:t>,</w:t>
      </w:r>
      <w:r>
        <w:t xml:space="preserve"> določenih v Zakonu o zdravstveni ustreznosti živil in izdelkov ter snovi, ki prihajajo v stik z živili</w:t>
      </w:r>
      <w:r w:rsidR="00367B85">
        <w:t>,</w:t>
      </w:r>
      <w:r>
        <w:t xml:space="preserve"> objavlja le ime ali firma proizvajalca</w:t>
      </w:r>
      <w:r w:rsidR="00367B85">
        <w:t>,</w:t>
      </w:r>
      <w:r>
        <w:t xml:space="preserve"> s katero gospodarska družba posluje na trgu oziroma je firma registrirana, ne gre za oglaševalsko sporočilo, ki bi moralo izpolnjevati pogoje iz </w:t>
      </w:r>
      <w:r w:rsidR="00367B85">
        <w:t>tega zakona</w:t>
      </w:r>
      <w:r>
        <w:t>.</w:t>
      </w:r>
    </w:p>
    <w:p w14:paraId="26F91841" w14:textId="7A7C774C" w:rsidR="00F5431B" w:rsidRDefault="00F267B3" w:rsidP="00F267B3">
      <w:r>
        <w:t xml:space="preserve">Nadzor nad oglaševanjem alkoholnih pijač </w:t>
      </w:r>
      <w:r w:rsidR="00367B85">
        <w:t xml:space="preserve">smo </w:t>
      </w:r>
      <w:r>
        <w:t>izvajal</w:t>
      </w:r>
      <w:r w:rsidR="00367B85">
        <w:t>i</w:t>
      </w:r>
      <w:r>
        <w:t xml:space="preserve"> celo leto vzporedno z nadzorom gostinske in trgovinske dejavnosti kot tudi z nadzorom spletnih trgovin.</w:t>
      </w:r>
    </w:p>
    <w:p w14:paraId="710652FA" w14:textId="2FB10BF2" w:rsidR="00F267B3" w:rsidRDefault="00F267B3" w:rsidP="00F267B3">
      <w:r>
        <w:t xml:space="preserve">Tako </w:t>
      </w:r>
      <w:r w:rsidR="00367B85">
        <w:t xml:space="preserve">smo </w:t>
      </w:r>
      <w:r>
        <w:t>v letu 2022 po določilih Zakona o zdravstveni ustreznosti živil in izdelkov ter snovi, ki prihajajo v stik z živili skupaj oprav</w:t>
      </w:r>
      <w:r w:rsidR="00367B85">
        <w:t>ili</w:t>
      </w:r>
      <w:r>
        <w:t xml:space="preserve"> 294 pregledov. Kršitve, povezane z nedovoljenim oglaševanjem, s</w:t>
      </w:r>
      <w:r w:rsidR="00367B85">
        <w:t>m</w:t>
      </w:r>
      <w:r>
        <w:t>o ugotov</w:t>
      </w:r>
      <w:r w:rsidR="00367B85">
        <w:t>ili</w:t>
      </w:r>
      <w:r>
        <w:t xml:space="preserve"> pri oglaševanju alkoholnih pijač v gostinskih obratih in na spletnih straneh ter družabnih omrežjih ponudnikov alkoholnih pijač. Nanašajo se predvsem na odsotnost oziroma neustreznost opozoril ministra za zdravje pri alkoholnih pijačah z vsebnostjo 15 in manj volumenskih odstotkov alkohola, oglaševanje alkoholnih pijač z več kot 15 volumenskimi odstotki alkohola</w:t>
      </w:r>
      <w:r w:rsidR="00F5431B">
        <w:t xml:space="preserve"> </w:t>
      </w:r>
      <w:r>
        <w:t>in na opise alkoholnih pijač v spletni trgovini , ki so presegli opise</w:t>
      </w:r>
      <w:r w:rsidR="00367B85">
        <w:t>,</w:t>
      </w:r>
      <w:r>
        <w:t xml:space="preserve"> navedene na originalni embalaži v slovenskem jeziku.</w:t>
      </w:r>
    </w:p>
    <w:p w14:paraId="1AAA467F" w14:textId="74C04548" w:rsidR="00F267B3" w:rsidRDefault="00F267B3" w:rsidP="00F267B3">
      <w:r>
        <w:t xml:space="preserve">Zaradi ugotovljenih nepravilnosti </w:t>
      </w:r>
      <w:r w:rsidR="00367B85">
        <w:t xml:space="preserve">smo </w:t>
      </w:r>
      <w:r>
        <w:t>izda</w:t>
      </w:r>
      <w:r w:rsidR="00367B85">
        <w:t xml:space="preserve">li </w:t>
      </w:r>
      <w:r>
        <w:t>1 upravn</w:t>
      </w:r>
      <w:r w:rsidR="00367B85">
        <w:t>o</w:t>
      </w:r>
      <w:r>
        <w:t xml:space="preserve"> odločb</w:t>
      </w:r>
      <w:r w:rsidR="00367B85">
        <w:t>o,</w:t>
      </w:r>
      <w:r>
        <w:t xml:space="preserve"> s katero </w:t>
      </w:r>
      <w:r w:rsidR="00367B85">
        <w:t xml:space="preserve">smo </w:t>
      </w:r>
      <w:r>
        <w:t>prepovedal</w:t>
      </w:r>
      <w:r w:rsidR="00367B85">
        <w:t>i</w:t>
      </w:r>
      <w:r w:rsidR="00F5431B">
        <w:t xml:space="preserve"> </w:t>
      </w:r>
      <w:r>
        <w:t>oglaševanje alkoholnih pijač</w:t>
      </w:r>
      <w:r w:rsidR="00367B85">
        <w:t>,</w:t>
      </w:r>
      <w:r>
        <w:t xml:space="preserve"> ter izre</w:t>
      </w:r>
      <w:r w:rsidR="00367B85">
        <w:t>kli</w:t>
      </w:r>
      <w:r>
        <w:t xml:space="preserve"> 27 opozoril ZIN, s katerimi </w:t>
      </w:r>
      <w:r w:rsidR="00367B85">
        <w:t xml:space="preserve">smo </w:t>
      </w:r>
      <w:r>
        <w:t>nalož</w:t>
      </w:r>
      <w:r w:rsidR="00367B85">
        <w:t>ili</w:t>
      </w:r>
      <w:r>
        <w:t xml:space="preserve"> odprav</w:t>
      </w:r>
      <w:r w:rsidR="00367B85">
        <w:t>o</w:t>
      </w:r>
      <w:r>
        <w:t xml:space="preserve"> nepravilnosti. Obenem </w:t>
      </w:r>
      <w:r w:rsidR="00367B85">
        <w:t xml:space="preserve">smo </w:t>
      </w:r>
      <w:r>
        <w:t>zaradi kršitev določb Zakona o zdravstveni ustreznosti živil in izdelkov ter snovi, ki prihajajo v stik z živili izda</w:t>
      </w:r>
      <w:r w:rsidR="00367B85">
        <w:t>li</w:t>
      </w:r>
      <w:r>
        <w:t xml:space="preserve"> 2 opomina ter 25 opozoril ZP-1.</w:t>
      </w:r>
    </w:p>
    <w:p w14:paraId="115F2B6A" w14:textId="77777777" w:rsidR="00F267B3" w:rsidRDefault="00F267B3" w:rsidP="00F267B3">
      <w:pPr>
        <w:pStyle w:val="Naslov4a"/>
      </w:pPr>
      <w:r>
        <w:lastRenderedPageBreak/>
        <w:t>Zaključek</w:t>
      </w:r>
    </w:p>
    <w:p w14:paraId="0B113A9B" w14:textId="0FDE5731" w:rsidR="00F267B3" w:rsidRDefault="00F267B3" w:rsidP="00F31D1C">
      <w:r>
        <w:t xml:space="preserve">Tako oglaševanje kot tudi sama prodaja alkoholnih pijač se vse bolj seli na spletna in družbena omrežja. Zato </w:t>
      </w:r>
      <w:r w:rsidR="00367B85">
        <w:t xml:space="preserve">bomo </w:t>
      </w:r>
      <w:r>
        <w:t>nadzor</w:t>
      </w:r>
      <w:r w:rsidR="00367B85">
        <w:t>e</w:t>
      </w:r>
      <w:r>
        <w:t xml:space="preserve"> ponudnikov alkoholnih pijač nadaljevali, saj </w:t>
      </w:r>
      <w:r w:rsidR="00367B85">
        <w:t xml:space="preserve">smo </w:t>
      </w:r>
      <w:r>
        <w:t>pri dosedanjih nadzorih ugotov</w:t>
      </w:r>
      <w:r w:rsidR="00367B85">
        <w:t>i</w:t>
      </w:r>
      <w:r>
        <w:t>l</w:t>
      </w:r>
      <w:r w:rsidR="00367B85">
        <w:t>i</w:t>
      </w:r>
      <w:r>
        <w:t>, da tako proizvajalci kot prodajalci alkoholnih pijač omejitev, ki se nanašajo na oglaševanje alkoholnih pijač, zlasti na spletu, ne upoštevajo v celoti.</w:t>
      </w:r>
    </w:p>
    <w:p w14:paraId="7EE8161D" w14:textId="50903A76" w:rsidR="0097279E" w:rsidRDefault="0097279E" w:rsidP="00815D0A">
      <w:pPr>
        <w:pStyle w:val="Naslov3"/>
      </w:pPr>
      <w:bookmarkStart w:id="95" w:name="_Toc128394334"/>
      <w:r w:rsidRPr="0097279E">
        <w:t>Preprečevanje pranja denarja</w:t>
      </w:r>
      <w:bookmarkEnd w:id="95"/>
    </w:p>
    <w:p w14:paraId="1B343E05" w14:textId="77777777" w:rsidR="0097279E" w:rsidRDefault="0097279E" w:rsidP="0097279E">
      <w:r>
        <w:t>V letu 2022 je pričel veljati nov Zakon o preprečevanju pranja denarja in financiranja terorizma (ZPPDFT-2), ki ni prinesel bistvenih sprememb obveznosti za zavezance.</w:t>
      </w:r>
    </w:p>
    <w:p w14:paraId="1D420AA5" w14:textId="4C2E249D" w:rsidR="0097279E" w:rsidRDefault="00367B85" w:rsidP="0097279E">
      <w:r>
        <w:t xml:space="preserve">Z </w:t>
      </w:r>
      <w:r w:rsidR="0097279E">
        <w:t xml:space="preserve">vidika Zakona o preprečevanju pranja denarja in financiranja terorizma </w:t>
      </w:r>
      <w:r w:rsidR="0032196C">
        <w:t xml:space="preserve">smo </w:t>
      </w:r>
      <w:r w:rsidR="0097279E">
        <w:t>pregledal</w:t>
      </w:r>
      <w:r w:rsidR="0032196C">
        <w:t>i</w:t>
      </w:r>
      <w:r w:rsidR="0097279E">
        <w:t xml:space="preserve"> 98 subjektov, ki opravljajo dejavnost nepremičninskega posredovanja</w:t>
      </w:r>
      <w:r w:rsidR="0032196C">
        <w:t>,</w:t>
      </w:r>
      <w:r w:rsidR="0097279E">
        <w:t xml:space="preserve"> in 15 dajalcev nebančnih potrošniških kreditov. Zaradi ugotovljenih nepravilnosti </w:t>
      </w:r>
      <w:r w:rsidR="0032196C">
        <w:t xml:space="preserve">smo </w:t>
      </w:r>
      <w:r w:rsidR="0097279E">
        <w:t>izre</w:t>
      </w:r>
      <w:r w:rsidR="0032196C">
        <w:t>kli</w:t>
      </w:r>
      <w:r w:rsidR="0097279E">
        <w:t xml:space="preserve"> 10 opozoril ZIN in 5 upravnih odločb, s katerimi </w:t>
      </w:r>
      <w:r w:rsidR="0032196C">
        <w:t xml:space="preserve">smo </w:t>
      </w:r>
      <w:r w:rsidR="0097279E">
        <w:t>zavezancem nalož</w:t>
      </w:r>
      <w:r w:rsidR="0032196C">
        <w:t>ili</w:t>
      </w:r>
      <w:r w:rsidR="0097279E">
        <w:t xml:space="preserve"> odprav</w:t>
      </w:r>
      <w:r w:rsidR="0032196C">
        <w:t>o</w:t>
      </w:r>
      <w:r w:rsidR="0097279E">
        <w:t xml:space="preserve"> kršitev. Najbolj pogosto ugotovljene kršitve so se nanašale na odsotnost posodobljene ocene tveganja (obveznost posodabljanja najmanj na vsaki dve leti) in izdelanega programa letnega strokovnega usposabljanja.</w:t>
      </w:r>
    </w:p>
    <w:p w14:paraId="6A67BD8B" w14:textId="4683CD57" w:rsidR="0097279E" w:rsidRDefault="0097279E" w:rsidP="0097279E">
      <w:r>
        <w:t xml:space="preserve">V </w:t>
      </w:r>
      <w:proofErr w:type="spellStart"/>
      <w:r>
        <w:t>prekrškovnem</w:t>
      </w:r>
      <w:proofErr w:type="spellEnd"/>
      <w:r>
        <w:t xml:space="preserve"> postopku </w:t>
      </w:r>
      <w:r w:rsidR="0032196C">
        <w:t xml:space="preserve">smo </w:t>
      </w:r>
      <w:r>
        <w:t>izre</w:t>
      </w:r>
      <w:r w:rsidR="0032196C">
        <w:t>kli</w:t>
      </w:r>
      <w:r>
        <w:t xml:space="preserve"> 23 opozoril ZP-1 in 2 opomina.</w:t>
      </w:r>
    </w:p>
    <w:p w14:paraId="37C381BE" w14:textId="77533349" w:rsidR="00787C8B" w:rsidRDefault="0038173C" w:rsidP="00815D0A">
      <w:pPr>
        <w:pStyle w:val="Naslov3"/>
      </w:pPr>
      <w:bookmarkStart w:id="96" w:name="_Toc128394335"/>
      <w:r w:rsidRPr="006064A6">
        <w:t>Avtorske pravice</w:t>
      </w:r>
      <w:bookmarkEnd w:id="96"/>
    </w:p>
    <w:p w14:paraId="4DE35FE5" w14:textId="7D51C2DB" w:rsidR="00A63C60" w:rsidRDefault="00A63C60" w:rsidP="00A63C60">
      <w:pPr>
        <w:pStyle w:val="NavadenNPred"/>
      </w:pPr>
      <w:r>
        <w:t>Avtorsko in sorodne pravice urejata:</w:t>
      </w:r>
    </w:p>
    <w:p w14:paraId="0B882F64" w14:textId="44AD562D" w:rsidR="00A63C60" w:rsidRDefault="00A63C60" w:rsidP="00A63C60">
      <w:pPr>
        <w:pStyle w:val="Nastevanje1"/>
      </w:pPr>
      <w:r>
        <w:t>Zakon o avtorski in sorodnih pravicah ter</w:t>
      </w:r>
    </w:p>
    <w:p w14:paraId="028ECD26" w14:textId="48CFD7AF" w:rsidR="00A63C60" w:rsidRDefault="00A63C60" w:rsidP="00A63C60">
      <w:pPr>
        <w:pStyle w:val="Nastevanje1"/>
      </w:pPr>
      <w:r>
        <w:t>Zakon o kolektivnem upravljanju avtorske in sorodnih pravic.</w:t>
      </w:r>
    </w:p>
    <w:p w14:paraId="52175D59" w14:textId="0910AE43" w:rsidR="00E30A61" w:rsidRDefault="00E30A61" w:rsidP="00E30A61">
      <w:pPr>
        <w:pStyle w:val="Naslov4a"/>
      </w:pPr>
      <w:r>
        <w:t>RTV organizacije</w:t>
      </w:r>
    </w:p>
    <w:p w14:paraId="2F88662F" w14:textId="7802639E" w:rsidR="00F5431B" w:rsidRDefault="00A63C60" w:rsidP="008C133C">
      <w:r>
        <w:t>M</w:t>
      </w:r>
      <w:r w:rsidR="008C133C">
        <w:t>arc</w:t>
      </w:r>
      <w:r>
        <w:t>a</w:t>
      </w:r>
      <w:r w:rsidR="008C133C">
        <w:t xml:space="preserve"> 2022 </w:t>
      </w:r>
      <w:r>
        <w:t xml:space="preserve">smo </w:t>
      </w:r>
      <w:r w:rsidR="008C133C">
        <w:t>opravil</w:t>
      </w:r>
      <w:r>
        <w:t>i</w:t>
      </w:r>
      <w:r w:rsidR="008C133C">
        <w:t xml:space="preserve"> inšpekcijski nadzor pri RTV organizacijah z vidika spoštovanja tretjega odstavka 48. člena Zakona o kolektivnem upravljanju avtorske in sorodnih pravic, ki določa, da morajo RTV organizacije enkrat mesečno poslati pristojni kolektivni organizaciji in na svoji spletni strani javno objaviti sporede oddajanih avtorskih del iz repertoarja kolektivne organizacije. Namen javne objave sporedov oddajanih varovanih del je namreč zagotavljanje dodatne preglednosti poslovanja in delovanja kolektivne organizacije ter tudi možnost zunanjega nadzora s strani imetnikov pravic in državnih organov. Kolektivna organizacija na podlagi sporočenih podatkov namreč zavezancu izračuna dolžno nadomestilo ter tako zbrana sredstva razdeli imetnikom pravic v skladu z vnaprej določenimi pravili o delitvi avtorskih honorarjev.</w:t>
      </w:r>
    </w:p>
    <w:p w14:paraId="027FE584" w14:textId="05DCFC4A" w:rsidR="00F5431B" w:rsidRDefault="008C133C" w:rsidP="008C133C">
      <w:r>
        <w:t xml:space="preserve">Skupno </w:t>
      </w:r>
      <w:r w:rsidR="00A63C60">
        <w:t xml:space="preserve">smo </w:t>
      </w:r>
      <w:r>
        <w:t>oprav</w:t>
      </w:r>
      <w:r w:rsidR="00A63C60">
        <w:t>ili</w:t>
      </w:r>
      <w:r>
        <w:t xml:space="preserve"> 66 </w:t>
      </w:r>
      <w:r w:rsidR="00A63C60">
        <w:t xml:space="preserve">pregledov </w:t>
      </w:r>
      <w:r>
        <w:t>pri subjektih, ki opravljajo radijsko oziroma televizijsko dejavnost. Izda</w:t>
      </w:r>
      <w:r w:rsidR="00A63C60">
        <w:t>li smo</w:t>
      </w:r>
      <w:r>
        <w:t xml:space="preserve"> 1 upravn</w:t>
      </w:r>
      <w:r w:rsidR="00A63C60">
        <w:t>o</w:t>
      </w:r>
      <w:r>
        <w:t xml:space="preserve"> odločb</w:t>
      </w:r>
      <w:r w:rsidR="00A63C60">
        <w:t>o</w:t>
      </w:r>
      <w:r>
        <w:t xml:space="preserve">, s katero </w:t>
      </w:r>
      <w:r w:rsidR="00A63C60">
        <w:t xml:space="preserve">smo </w:t>
      </w:r>
      <w:r>
        <w:t>zavezancu nalož</w:t>
      </w:r>
      <w:r w:rsidR="00A63C60">
        <w:t>ili</w:t>
      </w:r>
      <w:r>
        <w:t xml:space="preserve"> izpolnitev obveznosti iz tretjega odstavka 48. člena Zakona o kolektivnem upravljanju avtorske in sorodnih pravic. V </w:t>
      </w:r>
      <w:proofErr w:type="spellStart"/>
      <w:r>
        <w:t>prekrškovnem</w:t>
      </w:r>
      <w:proofErr w:type="spellEnd"/>
      <w:r>
        <w:t xml:space="preserve"> postopku </w:t>
      </w:r>
      <w:r w:rsidR="00A63C60">
        <w:t xml:space="preserve">smo </w:t>
      </w:r>
      <w:r>
        <w:t>izre</w:t>
      </w:r>
      <w:r w:rsidR="00A63C60">
        <w:t>kli</w:t>
      </w:r>
      <w:r>
        <w:t xml:space="preserve"> 8 opozoril ZP-1 in 1 opomin.</w:t>
      </w:r>
    </w:p>
    <w:p w14:paraId="6BA7851B" w14:textId="6E8A2E3C" w:rsidR="00F95026" w:rsidRDefault="00A63C60" w:rsidP="008C133C">
      <w:r>
        <w:t>O</w:t>
      </w:r>
      <w:r w:rsidR="008C133C">
        <w:t>ktobr</w:t>
      </w:r>
      <w:r>
        <w:t>a</w:t>
      </w:r>
      <w:r w:rsidR="008C133C">
        <w:t xml:space="preserve"> 2022 je pričela veljati novela A Zakona o kolektivnem upravljanju avtorske in sorodnih pravic, ki je spremenila dotlej veljavno zakonsko določbo 3. alineje prvega odstavka 78. člena zakona, v skladu s katero je </w:t>
      </w:r>
      <w:proofErr w:type="spellStart"/>
      <w:r w:rsidR="008C133C">
        <w:t>prekrškovni</w:t>
      </w:r>
      <w:proofErr w:type="spellEnd"/>
      <w:r w:rsidR="008C133C">
        <w:t xml:space="preserve"> organ lahko izrekel sankcijo za prekršek le, če kršitelj ni izpolnil obeh obveznosti hkrati, in sicer enkrat mesečno poslal pristojni kolektivni organizaciji in na svoji spletni strani javno objavil spored oddajanih avtorskih del iz repertoarja kolektivne organizacije. Na podlagi podanega predloga Ministrstvu za gospodarski razvoj in tehnologijo v letu 2020, da se </w:t>
      </w:r>
      <w:proofErr w:type="spellStart"/>
      <w:r w:rsidR="008C133C">
        <w:t>prekrškovna</w:t>
      </w:r>
      <w:proofErr w:type="spellEnd"/>
      <w:r w:rsidR="008C133C">
        <w:t xml:space="preserve"> določba </w:t>
      </w:r>
      <w:r w:rsidR="008C133C">
        <w:lastRenderedPageBreak/>
        <w:t xml:space="preserve">spremeni tako, da bo že opustitev ene od predpisanih obveznosti iz tretjega odstavka 48. člena zakona določena kot prekršek, je bila predlagana sprememba </w:t>
      </w:r>
      <w:proofErr w:type="spellStart"/>
      <w:r w:rsidR="008C133C">
        <w:t>prekrškovne</w:t>
      </w:r>
      <w:proofErr w:type="spellEnd"/>
      <w:r w:rsidR="008C133C">
        <w:t xml:space="preserve"> določbe 3. alineje prvega odstavka 78. člena zakona</w:t>
      </w:r>
      <w:r w:rsidR="00F5431B">
        <w:t xml:space="preserve"> </w:t>
      </w:r>
      <w:r w:rsidR="008C133C">
        <w:t>vnesena v novelo A zakona.</w:t>
      </w:r>
    </w:p>
    <w:p w14:paraId="300A057C" w14:textId="7AC6AC1C" w:rsidR="00E30A61" w:rsidRDefault="00E30A61" w:rsidP="00E30A61">
      <w:pPr>
        <w:pStyle w:val="Naslov4a"/>
      </w:pPr>
      <w:r>
        <w:t>Računalniški programi</w:t>
      </w:r>
    </w:p>
    <w:p w14:paraId="1EF70D75" w14:textId="77777777" w:rsidR="00E30A61" w:rsidRDefault="00E30A61" w:rsidP="00E30A61">
      <w:r>
        <w:t>Na področju prava intelektualne lastnine imajo računalniški programi vrsto posebnosti: postali so eden poglavitnih dejavnikov tehnološkega razvoja, po merilu investicijskega vlaganja gre za zelo drage in obsežne naložbe, z vidika kreativnosti pa so napredne kreacije, pri katerih so lahko angažirane cele skupine strokovnjakov. So zelo ranljivi, saj jih je preprosto reproducirati, shraniti in prenašati, s tem pa tudi ukrasti (piratstvo).</w:t>
      </w:r>
    </w:p>
    <w:p w14:paraId="06CBF12A" w14:textId="77777777" w:rsidR="00E30A61" w:rsidRDefault="00E30A61" w:rsidP="00E30A61">
      <w:r>
        <w:t>V skladu z določili Zakona o avtorski in sorodnih pravicah veljajo za računalniške programe naslednje avtorske pravice: pravica reproduciranja (avtorju podeljuje izključno pravico, da določi, pod kakšnimi pogoji se lahko računalniški program uporablja), pravica distribuiranja (avtorju podeljuje izključno pravico, da določi, na kakšen način se računalniški program lahko prodaja oziroma prenaša od uporabnika na uporabnika), pravica dajanja v najem (avtorju podeljuje izključno pravico dajanja računalniškega programa v najem) ter pravica dajanja na voljo javnosti (avtorju podeljuje izključno pravico, da se po žici ali brezžično, delo naredi dostopno javnosti na način, ki omogoča posameznikom dostop do njega s kraja in v času, ki ju sami izberejo ali da se delo pošlje posamezniku na podlagi ponudbe, ki je namenjena javnosti).</w:t>
      </w:r>
    </w:p>
    <w:p w14:paraId="58EF7973" w14:textId="618AA199" w:rsidR="00E30A61" w:rsidRDefault="00E30A61" w:rsidP="00E30A61">
      <w:r>
        <w:t xml:space="preserve">Glede nadzora spoštovanja avtorskih pravic na računalniškem področju </w:t>
      </w:r>
      <w:r w:rsidR="00A63C60">
        <w:t xml:space="preserve">smo </w:t>
      </w:r>
      <w:r>
        <w:t>oprav</w:t>
      </w:r>
      <w:r w:rsidR="00A63C60">
        <w:t>ili</w:t>
      </w:r>
      <w:r>
        <w:t xml:space="preserve"> inšpekcijski pregled pri 34 subjektih</w:t>
      </w:r>
      <w:r w:rsidRPr="00E30A61">
        <w:t xml:space="preserve">, pri katerih </w:t>
      </w:r>
      <w:r w:rsidR="00A63C60">
        <w:t xml:space="preserve">smo </w:t>
      </w:r>
      <w:r w:rsidRPr="00E30A61">
        <w:t>na 122 računalnikih po metodi naključnega izbora pregleda</w:t>
      </w:r>
      <w:r w:rsidR="00A63C60">
        <w:t>li</w:t>
      </w:r>
      <w:r w:rsidRPr="00E30A61">
        <w:t xml:space="preserve"> in evidentiranih 553 računalniških programov, ki so jih uporabniki pri svojem delu uporabljali. Izmed vseh evidentiranih programov posamezni subjekti niso dokazali (niso mogli predložiti ustreznih dokazil) zakonite uporabe za 11 (2,0</w:t>
      </w:r>
      <w:r w:rsidR="007C6743">
        <w:t xml:space="preserve"> %</w:t>
      </w:r>
      <w:r w:rsidRPr="00E30A61">
        <w:t xml:space="preserve">) programov. Od 34 pregledanih subjektov </w:t>
      </w:r>
      <w:r w:rsidR="00A63C60">
        <w:t xml:space="preserve">smo </w:t>
      </w:r>
      <w:r w:rsidRPr="00E30A61">
        <w:t>pri 4 subjektih (11,8</w:t>
      </w:r>
      <w:r w:rsidR="007C6743">
        <w:t xml:space="preserve"> %</w:t>
      </w:r>
      <w:r w:rsidRPr="00E30A61">
        <w:t>) ugotov</w:t>
      </w:r>
      <w:r w:rsidR="00A63C60">
        <w:t xml:space="preserve">ili </w:t>
      </w:r>
      <w:r w:rsidRPr="00E30A61">
        <w:t xml:space="preserve"> nezakonit</w:t>
      </w:r>
      <w:r w:rsidR="00A63C60">
        <w:t>o</w:t>
      </w:r>
      <w:r w:rsidRPr="00E30A61">
        <w:t xml:space="preserve"> uporab</w:t>
      </w:r>
      <w:r w:rsidR="00A63C60">
        <w:t>o</w:t>
      </w:r>
      <w:r w:rsidRPr="00E30A61">
        <w:t xml:space="preserve"> vsaj enega računalniškega programa.</w:t>
      </w:r>
    </w:p>
    <w:p w14:paraId="76131C85" w14:textId="47A0BB82" w:rsidR="00E30A61" w:rsidRDefault="00E30A61" w:rsidP="00E30A61">
      <w:r w:rsidRPr="00E30A61">
        <w:t>Na podlagi Zakona o prekrških s</w:t>
      </w:r>
      <w:r w:rsidR="00A63C60">
        <w:t>m</w:t>
      </w:r>
      <w:r w:rsidRPr="00E30A61">
        <w:t>o izrekli 1 opozorilo</w:t>
      </w:r>
      <w:r w:rsidR="00A63C60">
        <w:t xml:space="preserve"> ZP-1</w:t>
      </w:r>
      <w:r w:rsidRPr="00E30A61">
        <w:t xml:space="preserve">, 2 opomina in 1 </w:t>
      </w:r>
      <w:proofErr w:type="spellStart"/>
      <w:r w:rsidR="00A63C60">
        <w:t>prekrškovno</w:t>
      </w:r>
      <w:proofErr w:type="spellEnd"/>
      <w:r w:rsidR="00A63C60">
        <w:t xml:space="preserve"> </w:t>
      </w:r>
      <w:r w:rsidRPr="00E30A61">
        <w:t xml:space="preserve">odločbo. Zaradi določil </w:t>
      </w:r>
      <w:r>
        <w:t>Zakona o avtorski in sorodnih pravicah</w:t>
      </w:r>
      <w:r w:rsidRPr="00E30A61">
        <w:t xml:space="preserve">, ki določajo, da mora inšpektor najprej ugotoviti prekršek, šele nato lahko upravno ukrepa, včasih upravno ukrepanje ni potrebno, ker kršitelj že sam od sebe nepravilnosti odpravi. </w:t>
      </w:r>
      <w:r w:rsidR="00CC1A25">
        <w:t>Samo v</w:t>
      </w:r>
      <w:r w:rsidRPr="00E30A61">
        <w:t xml:space="preserve"> 1 primeru ni bilo tako, zato </w:t>
      </w:r>
      <w:r w:rsidR="00CC1A25">
        <w:t xml:space="preserve">smo </w:t>
      </w:r>
      <w:r>
        <w:t xml:space="preserve">kršitelju </w:t>
      </w:r>
      <w:r w:rsidRPr="00E30A61">
        <w:t>izda</w:t>
      </w:r>
      <w:r w:rsidR="00CC1A25">
        <w:t>li</w:t>
      </w:r>
      <w:r w:rsidRPr="00E30A61">
        <w:t xml:space="preserve"> upravn</w:t>
      </w:r>
      <w:r w:rsidR="00CC1A25">
        <w:t>o</w:t>
      </w:r>
      <w:r w:rsidRPr="00E30A61">
        <w:t xml:space="preserve"> odločb</w:t>
      </w:r>
      <w:r w:rsidR="00CC1A25">
        <w:t>o</w:t>
      </w:r>
      <w:r w:rsidRPr="00E30A61">
        <w:t>.</w:t>
      </w:r>
    </w:p>
    <w:p w14:paraId="32C5A921" w14:textId="1525FD67" w:rsidR="00E30A61" w:rsidRDefault="00E30A61" w:rsidP="00E30A61">
      <w:r w:rsidRPr="00E30A61">
        <w:t>Dolgoletni rezultati nadzora kažejo, da je povprečna stopnja nezakonito uporabljenih programov okoli 11</w:t>
      </w:r>
      <w:r w:rsidR="007C6743">
        <w:t xml:space="preserve"> %</w:t>
      </w:r>
      <w:r w:rsidRPr="00E30A61">
        <w:t xml:space="preserve">, kar je precej več, kot </w:t>
      </w:r>
      <w:r w:rsidR="00CC1A25">
        <w:t xml:space="preserve">smo </w:t>
      </w:r>
      <w:r w:rsidRPr="00E30A61">
        <w:t>ugotov</w:t>
      </w:r>
      <w:r w:rsidR="00CC1A25">
        <w:t>ili</w:t>
      </w:r>
      <w:r w:rsidRPr="00E30A61">
        <w:t xml:space="preserve"> v letu 2022 (2,0</w:t>
      </w:r>
      <w:r w:rsidR="007C6743">
        <w:t xml:space="preserve"> %</w:t>
      </w:r>
      <w:r w:rsidRPr="00E30A61">
        <w:t>). Dobre napovedi kažeta tudi trenda nezakonito uporabljenih programov in subjektov, ki uporabljajo vsaj en program nezakonito, ki sta v upadanju. Takšen rezultat je delno posledica tudi prakse, ki jo uporablja</w:t>
      </w:r>
      <w:r w:rsidR="00CC1A25">
        <w:t>mo</w:t>
      </w:r>
      <w:r w:rsidRPr="00E30A61">
        <w:t xml:space="preserve"> zadnjih nekaj let, t. j. da pred izvedbo nadzora na terenu večjemu številu subjektov, ki bi bili potencialni zavezanci za nadzor, pošlje</w:t>
      </w:r>
      <w:r w:rsidR="00CC1A25">
        <w:t>mo</w:t>
      </w:r>
      <w:r w:rsidRPr="00E30A61">
        <w:t xml:space="preserve"> vprašalnik na temo spoštovanja avtorskih pravic pri uporabi računalniških programov, v nadaljevanju pa nato spoštovanje preveri</w:t>
      </w:r>
      <w:r w:rsidR="00CC1A25">
        <w:t>mo</w:t>
      </w:r>
      <w:r w:rsidRPr="00E30A61">
        <w:t xml:space="preserve"> še v praksi. </w:t>
      </w:r>
      <w:r w:rsidR="00CC1A25">
        <w:t>N</w:t>
      </w:r>
      <w:r w:rsidRPr="00E30A61">
        <w:t>a podlagi nadzorov na terenu namreč ugotavlja</w:t>
      </w:r>
      <w:r w:rsidR="00CC1A25">
        <w:t>mo</w:t>
      </w:r>
      <w:r w:rsidRPr="00E30A61">
        <w:t>, da si veliko zavezancev uredi avtorske pravice po prejemu takšnega vprašalnika.</w:t>
      </w:r>
    </w:p>
    <w:p w14:paraId="0ADC7D60" w14:textId="77777777" w:rsidR="009737E4" w:rsidRDefault="00C82E5E" w:rsidP="00C82E5E">
      <w:pPr>
        <w:pStyle w:val="Naslov3"/>
      </w:pPr>
      <w:bookmarkStart w:id="97" w:name="_Toc128394336"/>
      <w:r w:rsidRPr="005B6963">
        <w:t>Zaračunavanje dimnikarskih storitev</w:t>
      </w:r>
      <w:bookmarkEnd w:id="97"/>
    </w:p>
    <w:p w14:paraId="632B1C9C" w14:textId="1245EFAA" w:rsidR="008F5D7A" w:rsidRDefault="00CC1A25" w:rsidP="008F5D7A">
      <w:pPr>
        <w:pStyle w:val="NavadenNPred"/>
      </w:pPr>
      <w:r>
        <w:t>N</w:t>
      </w:r>
      <w:r w:rsidR="008F5D7A">
        <w:t>adzor zaračunavanj</w:t>
      </w:r>
      <w:r>
        <w:t>a</w:t>
      </w:r>
      <w:r w:rsidR="008F5D7A">
        <w:t xml:space="preserve"> dimnikarskih storit</w:t>
      </w:r>
      <w:r>
        <w:t>e</w:t>
      </w:r>
      <w:r w:rsidR="008F5D7A">
        <w:t>v opravlja</w:t>
      </w:r>
      <w:r>
        <w:t>mo</w:t>
      </w:r>
      <w:r w:rsidR="008F5D7A">
        <w:t xml:space="preserve"> na podlagi:</w:t>
      </w:r>
    </w:p>
    <w:p w14:paraId="07F57966" w14:textId="74FBFA09" w:rsidR="008F5D7A" w:rsidRDefault="008F5D7A" w:rsidP="008F5D7A">
      <w:pPr>
        <w:pStyle w:val="Nastevanje1"/>
      </w:pPr>
      <w:r>
        <w:t>Zakona o dimnikarskih storitvah,</w:t>
      </w:r>
    </w:p>
    <w:p w14:paraId="6F3EE0AB" w14:textId="76177F19" w:rsidR="008F5D7A" w:rsidRDefault="008F5D7A" w:rsidP="008F5D7A">
      <w:pPr>
        <w:pStyle w:val="Nastevanje1"/>
      </w:pPr>
      <w:r>
        <w:t>Sklepa o določitvi najvišje dovoljene cene izvajanja dimnikarskih storitev,</w:t>
      </w:r>
    </w:p>
    <w:p w14:paraId="5A3DFD2D" w14:textId="3C58AED1" w:rsidR="008F5D7A" w:rsidRDefault="008F5D7A" w:rsidP="008F5D7A">
      <w:pPr>
        <w:pStyle w:val="Nastevanje1"/>
      </w:pPr>
      <w:r>
        <w:lastRenderedPageBreak/>
        <w:t>Pravilnika o časovnih normativih za posamezne storitve in sklope dimnikarskih storitev in podrobnejši vsebini cenika ter višini potnih stroškov.</w:t>
      </w:r>
    </w:p>
    <w:p w14:paraId="17268755" w14:textId="10095405" w:rsidR="008F5D7A" w:rsidRDefault="008F5D7A" w:rsidP="008F5D7A">
      <w:pPr>
        <w:pStyle w:val="NavadenNZa"/>
      </w:pPr>
      <w:r>
        <w:t>Tako preverja</w:t>
      </w:r>
      <w:r w:rsidR="00CC1A25">
        <w:t>mo,</w:t>
      </w:r>
      <w:r>
        <w:t xml:space="preserve"> ali dimnikarska družba pri zaračunavanju dimnikarskih storitev upošteva sklep </w:t>
      </w:r>
      <w:r w:rsidR="00CC1A25">
        <w:t>v</w:t>
      </w:r>
      <w:r>
        <w:t xml:space="preserve">lade glede cene dimnikarskih storitev ter ali ima objavljen cenik dimnikarskih storitev. Dimnikarska družba določi ceno posameznih storitev v skladu s sklepom </w:t>
      </w:r>
      <w:r w:rsidR="00CC1A25">
        <w:t>v</w:t>
      </w:r>
      <w:r>
        <w:t>lade, pri čemer cena ne sme biti višja kot 33 evrov na uro brez DDV (40,26 evrov na uro z DDV)</w:t>
      </w:r>
      <w:r w:rsidR="00CC1A25">
        <w:t>,</w:t>
      </w:r>
      <w:r>
        <w:t xml:space="preserve"> in upoštevajoč časovne normative za posamezne dimnikarske storitve izračuna zneske za izvedene dimnikarske storitve, katere upošteva pri izdaji računov. Prekršek je storjen, če dimnikarska družba pri zaračunavanju dimnikarskih storitev ne upošteva sklepa vlade glede cene dimnikarskih storitev in če nima objavljenega cenika.</w:t>
      </w:r>
    </w:p>
    <w:p w14:paraId="3C229581" w14:textId="4EE458D3" w:rsidR="008F5D7A" w:rsidRDefault="008F5D7A" w:rsidP="008F5D7A">
      <w:r>
        <w:t xml:space="preserve">Koordiniran nadzor dimnikarskih družb glede zaračunavanja dimnikarskih storitev </w:t>
      </w:r>
      <w:r w:rsidR="00CC1A25">
        <w:t xml:space="preserve">smo </w:t>
      </w:r>
      <w:r>
        <w:t>izvajal</w:t>
      </w:r>
      <w:r w:rsidR="00CC1A25">
        <w:t>i</w:t>
      </w:r>
      <w:r>
        <w:t xml:space="preserve"> v septembru.</w:t>
      </w:r>
    </w:p>
    <w:p w14:paraId="15CE5699" w14:textId="2226482D" w:rsidR="008F5D7A" w:rsidRDefault="008F5D7A" w:rsidP="008F5D7A">
      <w:r>
        <w:t xml:space="preserve">Na območju celotne Slovenije </w:t>
      </w:r>
      <w:r w:rsidR="00CC1A25">
        <w:t xml:space="preserve">smo </w:t>
      </w:r>
      <w:r>
        <w:t>v času koordiniranega nadzora pregleda</w:t>
      </w:r>
      <w:r w:rsidR="00CC1A25">
        <w:t>li</w:t>
      </w:r>
      <w:r>
        <w:t xml:space="preserve"> 37 dimnikarskih družb, v celem letu </w:t>
      </w:r>
      <w:r w:rsidR="00CC1A25">
        <w:t xml:space="preserve">smo </w:t>
      </w:r>
      <w:r>
        <w:t>oprav</w:t>
      </w:r>
      <w:r w:rsidR="00CC1A25">
        <w:t>ili</w:t>
      </w:r>
      <w:r>
        <w:t xml:space="preserve"> 42 </w:t>
      </w:r>
      <w:r w:rsidR="00CC1A25">
        <w:t>pregledov</w:t>
      </w:r>
      <w:r>
        <w:t>.</w:t>
      </w:r>
    </w:p>
    <w:p w14:paraId="27DCF22B" w14:textId="4A27A301" w:rsidR="008F5D7A" w:rsidRDefault="008F5D7A" w:rsidP="008F5D7A">
      <w:r>
        <w:t>Ugotov</w:t>
      </w:r>
      <w:r w:rsidR="00CC1A25">
        <w:t>ili smo</w:t>
      </w:r>
      <w:r>
        <w:t>, da nekatere dimnikarske družbe vsebine cenika niso uskla</w:t>
      </w:r>
      <w:r w:rsidR="00CC1A25">
        <w:t>dile</w:t>
      </w:r>
      <w:r>
        <w:t xml:space="preserve"> s Pravilnikom o časovnih normativih za posamezne storitve in sklope dimnikarskih storitev in podrobnejši vsebini cenika ter višini potnih stroškov, kot npr. v ceniku ni bila označena cena na uro; pri določenih storitvah, ki se obračunajo po porabljenem času</w:t>
      </w:r>
      <w:r w:rsidR="00CC1A25">
        <w:t>,</w:t>
      </w:r>
      <w:r>
        <w:t xml:space="preserve"> je bil določen kar znesek (niso upoštevali porabljenega časa); vsebina cenika ni </w:t>
      </w:r>
      <w:r w:rsidR="00CC1A25">
        <w:t xml:space="preserve">bila </w:t>
      </w:r>
      <w:r>
        <w:t>v skladu s Prilogo 2 (oblikovani paketi storitev, dodane nove storitve).</w:t>
      </w:r>
    </w:p>
    <w:p w14:paraId="62431324" w14:textId="10A9891D" w:rsidR="008F5D7A" w:rsidRDefault="008F5D7A" w:rsidP="008F5D7A">
      <w:r>
        <w:t xml:space="preserve">Zaradi ugotovljenih nepravilnosti </w:t>
      </w:r>
      <w:r w:rsidR="00F278CA">
        <w:t xml:space="preserve">smo </w:t>
      </w:r>
      <w:r>
        <w:t>izre</w:t>
      </w:r>
      <w:r w:rsidR="00F278CA">
        <w:t>kli</w:t>
      </w:r>
      <w:r>
        <w:t xml:space="preserve"> 5 opozoril ZIN, s katerimi </w:t>
      </w:r>
      <w:r w:rsidR="00F278CA">
        <w:t xml:space="preserve">smo </w:t>
      </w:r>
      <w:r>
        <w:t>dimnikarskim družbam nalož</w:t>
      </w:r>
      <w:r w:rsidR="00F278CA">
        <w:t>ili</w:t>
      </w:r>
      <w:r>
        <w:t xml:space="preserve"> odprav</w:t>
      </w:r>
      <w:r w:rsidR="00F278CA">
        <w:t>o</w:t>
      </w:r>
      <w:r>
        <w:t xml:space="preserve"> nepravilnosti. Ker so dimnikarske družbe ugotovljene nepravilnosti</w:t>
      </w:r>
      <w:r w:rsidR="00F5431B">
        <w:t xml:space="preserve"> </w:t>
      </w:r>
      <w:r>
        <w:t xml:space="preserve">odpravile v določenem času, </w:t>
      </w:r>
      <w:r w:rsidR="00F278CA">
        <w:t xml:space="preserve">smo jim </w:t>
      </w:r>
      <w:r>
        <w:t>izre</w:t>
      </w:r>
      <w:r w:rsidR="00F278CA">
        <w:t>kli</w:t>
      </w:r>
      <w:r>
        <w:t xml:space="preserve"> </w:t>
      </w:r>
      <w:r w:rsidR="00F278CA">
        <w:t xml:space="preserve">še </w:t>
      </w:r>
      <w:r>
        <w:t>opozorila ZP-1.</w:t>
      </w:r>
    </w:p>
    <w:p w14:paraId="42423CC5" w14:textId="722E0E79" w:rsidR="008F5D7A" w:rsidRDefault="008F5D7A" w:rsidP="00F31D1C">
      <w:r>
        <w:t xml:space="preserve">Koordiniran nadzor zaračunavanja dimnikarskih storitev je bil učinkovit, saj se na trgu pojavljajo vedno nove dimnikarske družbe. </w:t>
      </w:r>
      <w:r w:rsidRPr="00F31D1C">
        <w:t xml:space="preserve">Stanje na področju zaračunavanja dimnikarskih storitev se izboljšuje, s tem pa se uresničuje tudi </w:t>
      </w:r>
      <w:r w:rsidR="00F278CA" w:rsidRPr="00F31D1C">
        <w:t xml:space="preserve">naš </w:t>
      </w:r>
      <w:r w:rsidRPr="00F31D1C">
        <w:t>cilj, t.</w:t>
      </w:r>
      <w:r>
        <w:t xml:space="preserve"> j. </w:t>
      </w:r>
      <w:r w:rsidR="00F278CA">
        <w:t xml:space="preserve">da </w:t>
      </w:r>
      <w:r>
        <w:t>s svojim delovanjem dosega</w:t>
      </w:r>
      <w:r w:rsidR="00F278CA">
        <w:t>mo</w:t>
      </w:r>
      <w:r>
        <w:t xml:space="preserve"> čim višjo stopnjo urejenosti trga in zadovoljstva uporabnikov.</w:t>
      </w:r>
    </w:p>
    <w:p w14:paraId="3D8E38A7" w14:textId="4237E526" w:rsidR="00BA0923" w:rsidRDefault="00BA0923" w:rsidP="00BA0923">
      <w:pPr>
        <w:pStyle w:val="Naslov3"/>
      </w:pPr>
      <w:bookmarkStart w:id="98" w:name="_Toc128394337"/>
      <w:r w:rsidRPr="00BA0923">
        <w:t xml:space="preserve">Digitalni bon </w:t>
      </w:r>
      <w:r w:rsidR="00961763">
        <w:t>'</w:t>
      </w:r>
      <w:r w:rsidRPr="00BA0923">
        <w:t>22</w:t>
      </w:r>
      <w:bookmarkEnd w:id="98"/>
    </w:p>
    <w:p w14:paraId="1BD83470" w14:textId="254375F4" w:rsidR="00BA0923" w:rsidRDefault="00BA0923" w:rsidP="00BA0923">
      <w:r>
        <w:t>V Uradnem listu RS, št. 35, je bil objavljen Zakon o spodbujanju digitalne vključenosti, v katerem je</w:t>
      </w:r>
      <w:r w:rsidR="00F278CA">
        <w:t>,</w:t>
      </w:r>
      <w:r>
        <w:t xml:space="preserve"> med drugim</w:t>
      </w:r>
      <w:r w:rsidR="00F278CA">
        <w:t>,</w:t>
      </w:r>
      <w:r>
        <w:t xml:space="preserve"> </w:t>
      </w:r>
      <w:r w:rsidR="00F278CA">
        <w:t xml:space="preserve">kot eden od ukrepov za spodbujanje digitalne vključenosti </w:t>
      </w:r>
      <w:r>
        <w:t>opredeljen tudi digitalni bon</w:t>
      </w:r>
      <w:r w:rsidR="00F278CA">
        <w:t xml:space="preserve"> (v nadaljevanju: bon)</w:t>
      </w:r>
      <w:r>
        <w:t xml:space="preserve">. Zakon je začel veljati 12. </w:t>
      </w:r>
      <w:r w:rsidR="00961763">
        <w:t xml:space="preserve">marca </w:t>
      </w:r>
      <w:r>
        <w:t>2022.</w:t>
      </w:r>
    </w:p>
    <w:p w14:paraId="1D69F084" w14:textId="3DEADAD6" w:rsidR="00BA0923" w:rsidRDefault="00BA0923" w:rsidP="00BA0923">
      <w:r>
        <w:t xml:space="preserve">Za nadzor nad pravilnostjo unovčevanja bona je </w:t>
      </w:r>
      <w:r w:rsidR="00F278CA">
        <w:t xml:space="preserve">bil </w:t>
      </w:r>
      <w:r>
        <w:t>pristojen Tržni inšpektorat</w:t>
      </w:r>
      <w:r w:rsidR="00F278CA">
        <w:t xml:space="preserve"> RS</w:t>
      </w:r>
      <w:r>
        <w:t>.</w:t>
      </w:r>
    </w:p>
    <w:p w14:paraId="043CC55C" w14:textId="3C889867" w:rsidR="00BA0923" w:rsidRDefault="00BA0923" w:rsidP="00961763">
      <w:pPr>
        <w:pStyle w:val="NavadenNPred"/>
      </w:pPr>
      <w:r>
        <w:t xml:space="preserve">Nadzor unovčevanja bonov </w:t>
      </w:r>
      <w:r w:rsidR="00F278CA">
        <w:t xml:space="preserve">smo </w:t>
      </w:r>
      <w:r>
        <w:t>izvajal</w:t>
      </w:r>
      <w:r w:rsidR="00F278CA">
        <w:t>i</w:t>
      </w:r>
      <w:r>
        <w:t xml:space="preserve"> v skladu z določili:</w:t>
      </w:r>
    </w:p>
    <w:p w14:paraId="2A6BFFE3" w14:textId="5F4B7591" w:rsidR="00BA0923" w:rsidRDefault="00BA0923" w:rsidP="00961763">
      <w:pPr>
        <w:pStyle w:val="Nastevanje1"/>
      </w:pPr>
      <w:r>
        <w:t>Zakona o spodbujanju digitalne vključenosti,</w:t>
      </w:r>
    </w:p>
    <w:p w14:paraId="0C447A6A" w14:textId="03C2F596" w:rsidR="00BA0923" w:rsidRDefault="00BA0923" w:rsidP="00961763">
      <w:pPr>
        <w:pStyle w:val="Nastevanje1"/>
      </w:pPr>
      <w:r>
        <w:t xml:space="preserve">Uredbe o določitvi vloge za priznanje statusa upravičenca do digitalnega bona '22 – šolajoči v tujini, sporočila izvajalca subvencioniranega izobraževalnega programa o udeležencih, izjave o združitvi digitalnih bonov '22 in izjave o unovčitvi digitalnega bona '22 (v nadaljevanju: </w:t>
      </w:r>
      <w:r w:rsidR="00F278CA">
        <w:t>u</w:t>
      </w:r>
      <w:r>
        <w:t>redba)</w:t>
      </w:r>
      <w:r w:rsidR="005658AC">
        <w:t>.</w:t>
      </w:r>
    </w:p>
    <w:p w14:paraId="3A18EAE8" w14:textId="6395F3B7" w:rsidR="00BA0923" w:rsidRDefault="00BA0923" w:rsidP="00961763">
      <w:pPr>
        <w:pStyle w:val="NavadenNZa"/>
      </w:pPr>
      <w:r>
        <w:t xml:space="preserve">Unovčenje bonov je bilo mogoče od 15. </w:t>
      </w:r>
      <w:r w:rsidR="00F278CA">
        <w:t>junija</w:t>
      </w:r>
      <w:r>
        <w:t xml:space="preserve"> </w:t>
      </w:r>
      <w:r w:rsidR="00F278CA">
        <w:t xml:space="preserve">do </w:t>
      </w:r>
      <w:r>
        <w:t xml:space="preserve">30. </w:t>
      </w:r>
      <w:r w:rsidR="00F278CA">
        <w:t xml:space="preserve">novembra </w:t>
      </w:r>
      <w:r>
        <w:t xml:space="preserve">2022 z možnostjo podaljšanja za največ deset mesecev, vendar bonov </w:t>
      </w:r>
      <w:r w:rsidR="00F278CA">
        <w:t>v</w:t>
      </w:r>
      <w:r>
        <w:t>lada ni podaljšala.</w:t>
      </w:r>
    </w:p>
    <w:p w14:paraId="68F89B2C" w14:textId="77777777" w:rsidR="00BA0923" w:rsidRDefault="00BA0923" w:rsidP="00961763">
      <w:pPr>
        <w:pStyle w:val="NavadenNPred"/>
      </w:pPr>
      <w:r>
        <w:lastRenderedPageBreak/>
        <w:t>Ponudniki storitev so morali biti vpisani v Poslovni register Slovenije z dejavnostjo ali njej podrejeno dejavnostjo po SKD:</w:t>
      </w:r>
    </w:p>
    <w:p w14:paraId="2465DF79" w14:textId="66162763" w:rsidR="00BA0923" w:rsidRDefault="00BA0923" w:rsidP="00961763">
      <w:pPr>
        <w:pStyle w:val="Nastevanje1"/>
      </w:pPr>
      <w:r>
        <w:t>G 46.5 – Trgovina na debelo z napravami za informacijsko-komunikacijsko tehnologijo</w:t>
      </w:r>
      <w:r w:rsidR="00F278CA">
        <w:t>,</w:t>
      </w:r>
    </w:p>
    <w:p w14:paraId="733ADB6D" w14:textId="77777777" w:rsidR="00BA0923" w:rsidRDefault="00BA0923" w:rsidP="00961763">
      <w:pPr>
        <w:pStyle w:val="Nastevanje1"/>
      </w:pPr>
      <w:r>
        <w:t>G 47.4 – Trgovina na drobno v specializiranih prodajalnah z računalniškimi, komunikacijskimi, avdio in video napravami.</w:t>
      </w:r>
    </w:p>
    <w:p w14:paraId="37E3D9C5" w14:textId="6A79B24A" w:rsidR="00F5431B" w:rsidRDefault="00BA0923" w:rsidP="00961763">
      <w:pPr>
        <w:pStyle w:val="NavadenNZa"/>
      </w:pPr>
      <w:r>
        <w:t xml:space="preserve">Ponudnik storitev je moral zgoraj navedene pogoje izpolnjevati na dan unovčevanja bona. Ponudnik storitev, ki </w:t>
      </w:r>
      <w:r w:rsidR="00F278CA">
        <w:t xml:space="preserve">je </w:t>
      </w:r>
      <w:r>
        <w:t>izpolnj</w:t>
      </w:r>
      <w:r w:rsidR="00F278CA">
        <w:t>eval</w:t>
      </w:r>
      <w:r>
        <w:t xml:space="preserve"> navedene pogoje, se je o unovčenju bonov odločal sam</w:t>
      </w:r>
      <w:r w:rsidR="00F278CA">
        <w:t xml:space="preserve"> in </w:t>
      </w:r>
      <w:r>
        <w:t>ni bil dolžan sprejemati bonov</w:t>
      </w:r>
      <w:r w:rsidR="00F278CA">
        <w:t>.</w:t>
      </w:r>
      <w:r>
        <w:t xml:space="preserve"> </w:t>
      </w:r>
      <w:r w:rsidR="00F278CA">
        <w:t>Z</w:t>
      </w:r>
      <w:r>
        <w:t xml:space="preserve">ato je bilo priporočljivo, da so se upravičenci pred nakupom </w:t>
      </w:r>
      <w:r w:rsidR="00F278CA">
        <w:t xml:space="preserve">pozanimali </w:t>
      </w:r>
      <w:r>
        <w:t>o možnosti unovčitve.</w:t>
      </w:r>
    </w:p>
    <w:p w14:paraId="21A3FACE" w14:textId="79C7F59E" w:rsidR="00BA0923" w:rsidRDefault="00BA0923" w:rsidP="00961763">
      <w:pPr>
        <w:pStyle w:val="NavadenNPred"/>
      </w:pPr>
      <w:r>
        <w:t xml:space="preserve">Upravičenci so bile osebe s stalnim prebivališčem v </w:t>
      </w:r>
      <w:r w:rsidR="00F278CA">
        <w:t xml:space="preserve">Sloveniji </w:t>
      </w:r>
      <w:r>
        <w:t xml:space="preserve">na dan 12. </w:t>
      </w:r>
      <w:r w:rsidR="00F278CA">
        <w:t xml:space="preserve">marca </w:t>
      </w:r>
      <w:r>
        <w:t>2022, torej tudi osebe brez slovenskega državljanstva, in sicer:</w:t>
      </w:r>
    </w:p>
    <w:p w14:paraId="2AD9759F" w14:textId="37124537" w:rsidR="00BA0923" w:rsidRDefault="00BA0923" w:rsidP="00961763">
      <w:pPr>
        <w:pStyle w:val="Nastevanje1"/>
      </w:pPr>
      <w:r>
        <w:t>šoloobvezni otrok, vpisan v 7., 8. ali 9. razred,</w:t>
      </w:r>
    </w:p>
    <w:p w14:paraId="738224DB" w14:textId="52F61BA2" w:rsidR="00BA0923" w:rsidRDefault="00BA0923" w:rsidP="00961763">
      <w:pPr>
        <w:pStyle w:val="Nastevanje1"/>
      </w:pPr>
      <w:r>
        <w:t>dijak srednje šole,</w:t>
      </w:r>
    </w:p>
    <w:p w14:paraId="62CCEC6D" w14:textId="468EE8B9" w:rsidR="00BA0923" w:rsidRDefault="00BA0923" w:rsidP="00961763">
      <w:pPr>
        <w:pStyle w:val="Nastevanje1"/>
      </w:pPr>
      <w:r>
        <w:t>študent višje šole po predpisih o višjem strokovnem izobraževanju,</w:t>
      </w:r>
    </w:p>
    <w:p w14:paraId="6A971000" w14:textId="7382D6FF" w:rsidR="00BA0923" w:rsidRDefault="00BA0923" w:rsidP="00961763">
      <w:pPr>
        <w:pStyle w:val="Nastevanje1"/>
      </w:pPr>
      <w:r>
        <w:t>študent študijskega programa prve, druge ali tretje stopnje po predpisih o visokem šolstvu ali</w:t>
      </w:r>
    </w:p>
    <w:p w14:paraId="404DBA40" w14:textId="7D7EF403" w:rsidR="00BA0923" w:rsidRDefault="00BA0923" w:rsidP="00961763">
      <w:pPr>
        <w:pStyle w:val="Nastevanje1"/>
      </w:pPr>
      <w:r>
        <w:t>udeleženec izobraževalnega programa, subvencioniranega na podlagi tega zakona, ki je star 55 let ali več.</w:t>
      </w:r>
    </w:p>
    <w:p w14:paraId="00EEF276" w14:textId="799DE017" w:rsidR="00BA0923" w:rsidRDefault="00F278CA" w:rsidP="00961763">
      <w:pPr>
        <w:pStyle w:val="NavadenNZaPred"/>
      </w:pPr>
      <w:r>
        <w:t>B</w:t>
      </w:r>
      <w:r w:rsidR="00BA0923">
        <w:t xml:space="preserve">on v višini 150 eur se je evidentiral kot dobroimetje v informacijskem sistemu </w:t>
      </w:r>
      <w:r>
        <w:t xml:space="preserve">Finančne uprave </w:t>
      </w:r>
      <w:r w:rsidR="00BA0923">
        <w:t xml:space="preserve">RS. </w:t>
      </w:r>
      <w:r w:rsidR="005658AC">
        <w:t xml:space="preserve">Bona ni bilo potrebno unovčiti v enkratnem znesku, ampak se je lahko znesek uporabil za več storitev pri istem ali različnih ponudnikih. </w:t>
      </w:r>
      <w:r>
        <w:t>U</w:t>
      </w:r>
      <w:r w:rsidR="00BA0923">
        <w:t xml:space="preserve">pravičenci </w:t>
      </w:r>
      <w:r>
        <w:t xml:space="preserve">so ga lahko </w:t>
      </w:r>
      <w:r w:rsidR="00BA0923">
        <w:t>unovčili izključno za nakup naslednjih vrst nove, obnovljene ali rabljene računalniške opreme:</w:t>
      </w:r>
    </w:p>
    <w:p w14:paraId="69D837BC" w14:textId="3BA7F7F6" w:rsidR="00BA0923" w:rsidRDefault="00BA0923" w:rsidP="00961763">
      <w:pPr>
        <w:pStyle w:val="Nastevanje1"/>
      </w:pPr>
      <w:r>
        <w:t>prenosnega, tabličnega ali namiznega računalnika,</w:t>
      </w:r>
    </w:p>
    <w:p w14:paraId="26DF2135" w14:textId="7D39DC0E" w:rsidR="00BA0923" w:rsidRDefault="00BA0923" w:rsidP="00961763">
      <w:pPr>
        <w:pStyle w:val="Nastevanje1"/>
      </w:pPr>
      <w:r>
        <w:t>priklopne postaje za prenosni računalnik,</w:t>
      </w:r>
    </w:p>
    <w:p w14:paraId="5909C17F" w14:textId="589736E9" w:rsidR="00BA0923" w:rsidRDefault="00BA0923" w:rsidP="00961763">
      <w:pPr>
        <w:pStyle w:val="Nastevanje1"/>
      </w:pPr>
      <w:r>
        <w:t>računalniškega zaslona,</w:t>
      </w:r>
    </w:p>
    <w:p w14:paraId="66511DC5" w14:textId="104E0805" w:rsidR="00BA0923" w:rsidRDefault="00BA0923" w:rsidP="00961763">
      <w:pPr>
        <w:pStyle w:val="Nastevanje1"/>
      </w:pPr>
      <w:r>
        <w:t>tipkovnice in miške,</w:t>
      </w:r>
    </w:p>
    <w:p w14:paraId="50EFF957" w14:textId="51EDDEC0" w:rsidR="00BA0923" w:rsidRDefault="00BA0923" w:rsidP="00961763">
      <w:pPr>
        <w:pStyle w:val="Nastevanje1"/>
      </w:pPr>
      <w:r>
        <w:t>digitalnega papirja,</w:t>
      </w:r>
    </w:p>
    <w:p w14:paraId="213D523A" w14:textId="3A181CEF" w:rsidR="00BA0923" w:rsidRDefault="00BA0923" w:rsidP="00961763">
      <w:pPr>
        <w:pStyle w:val="Nastevanje1"/>
      </w:pPr>
      <w:r>
        <w:t>digitalnega peresa,</w:t>
      </w:r>
    </w:p>
    <w:p w14:paraId="488849D2" w14:textId="7FD889E3" w:rsidR="00BA0923" w:rsidRDefault="00BA0923" w:rsidP="00961763">
      <w:pPr>
        <w:pStyle w:val="Nastevanje1"/>
      </w:pPr>
      <w:r>
        <w:t>čitalnika pametne kartice,</w:t>
      </w:r>
    </w:p>
    <w:p w14:paraId="2F84D375" w14:textId="6AB39A2C" w:rsidR="00BA0923" w:rsidRDefault="00BA0923" w:rsidP="00961763">
      <w:pPr>
        <w:pStyle w:val="Nastevanje1"/>
      </w:pPr>
      <w:r>
        <w:t>spletne kamere,</w:t>
      </w:r>
    </w:p>
    <w:p w14:paraId="15B10500" w14:textId="1FAEC2A8" w:rsidR="00BA0923" w:rsidRDefault="00BA0923" w:rsidP="00961763">
      <w:pPr>
        <w:pStyle w:val="Nastevanje1"/>
      </w:pPr>
      <w:r>
        <w:t>slušalk z mikrofonom,</w:t>
      </w:r>
    </w:p>
    <w:p w14:paraId="43198E24" w14:textId="3A456264" w:rsidR="00BA0923" w:rsidRDefault="00BA0923" w:rsidP="00961763">
      <w:pPr>
        <w:pStyle w:val="Nastevanje1"/>
      </w:pPr>
      <w:proofErr w:type="spellStart"/>
      <w:r>
        <w:t>večfunkcijske</w:t>
      </w:r>
      <w:proofErr w:type="spellEnd"/>
      <w:r>
        <w:t xml:space="preserve"> naprave, optičnega čitalnika (skenerja), tiskalnika,</w:t>
      </w:r>
    </w:p>
    <w:p w14:paraId="466EDD4F" w14:textId="2D241AAA" w:rsidR="00BA0923" w:rsidRDefault="00BA0923" w:rsidP="00961763">
      <w:pPr>
        <w:pStyle w:val="Nastevanje1"/>
      </w:pPr>
      <w:r>
        <w:t>3D tiskalnika,</w:t>
      </w:r>
    </w:p>
    <w:p w14:paraId="262CFE8F" w14:textId="279028E2" w:rsidR="00BA0923" w:rsidRDefault="00BA0923" w:rsidP="00961763">
      <w:pPr>
        <w:pStyle w:val="Nastevanje1"/>
      </w:pPr>
      <w:r>
        <w:t>zunanje pomnilniške enote,</w:t>
      </w:r>
    </w:p>
    <w:p w14:paraId="272E8C24" w14:textId="3F447B25" w:rsidR="00BA0923" w:rsidRDefault="00BA0923" w:rsidP="00961763">
      <w:pPr>
        <w:pStyle w:val="Nastevanje1"/>
      </w:pPr>
      <w:r>
        <w:t>posebne računalniške opreme za digitalno vključenost invalidov in</w:t>
      </w:r>
    </w:p>
    <w:p w14:paraId="3FC312E6" w14:textId="2EA52551" w:rsidR="00BA0923" w:rsidRDefault="00BA0923" w:rsidP="00961763">
      <w:pPr>
        <w:pStyle w:val="Nastevanje1"/>
      </w:pPr>
      <w:r>
        <w:t>kompleta za učenje programiranja (vključno s kartičnim računalnikom in programsko opremo za razvojna okolja).</w:t>
      </w:r>
    </w:p>
    <w:p w14:paraId="421D1DD1" w14:textId="77777777" w:rsidR="00F5431B" w:rsidRDefault="00BA0923" w:rsidP="00961763">
      <w:pPr>
        <w:pStyle w:val="NavadenNZa"/>
      </w:pPr>
      <w:r>
        <w:t xml:space="preserve">Ob unovčitvi bona je bilo potrebno izpolniti obrazec »Izjava o unovčitvi digitalnega bona </w:t>
      </w:r>
      <w:r w:rsidR="00961763">
        <w:t>'</w:t>
      </w:r>
      <w:r>
        <w:t>22«.</w:t>
      </w:r>
    </w:p>
    <w:p w14:paraId="05CAEC17" w14:textId="51913E2F" w:rsidR="00BA0923" w:rsidRDefault="00BA0923" w:rsidP="00BA0923">
      <w:r>
        <w:t>Bon je bil združljiv med upravičenci, ki so v sorodu v stranski vrsti do drugega kolena (bratje, sestre, polbratje, polsestre)</w:t>
      </w:r>
      <w:r w:rsidR="005658AC">
        <w:t>,</w:t>
      </w:r>
      <w:r>
        <w:t xml:space="preserve"> in sicer z obrazcem »Izjava o združitvi digitalnih bonov </w:t>
      </w:r>
      <w:r w:rsidR="00961763">
        <w:t>'</w:t>
      </w:r>
      <w:r>
        <w:t xml:space="preserve">22«. Združljivost je </w:t>
      </w:r>
      <w:r w:rsidR="005658AC">
        <w:t xml:space="preserve">bila </w:t>
      </w:r>
      <w:r>
        <w:t>možna le med šolajočimi (tudi če se šolajo v tujini) in ne med upravičenci</w:t>
      </w:r>
      <w:r w:rsidR="005658AC">
        <w:t>, starimi</w:t>
      </w:r>
      <w:r>
        <w:t xml:space="preserve"> 55</w:t>
      </w:r>
      <w:r w:rsidR="005658AC">
        <w:t xml:space="preserve"> ali več let</w:t>
      </w:r>
      <w:r>
        <w:t>.</w:t>
      </w:r>
    </w:p>
    <w:p w14:paraId="54CFD47E" w14:textId="7D033E5F" w:rsidR="00BA0923" w:rsidRDefault="005658AC" w:rsidP="00BA0923">
      <w:r>
        <w:t>V skladu z zakonom smo p</w:t>
      </w:r>
      <w:r w:rsidR="00BA0923">
        <w:t>odatke o unovčenih bonih prejemal</w:t>
      </w:r>
      <w:r>
        <w:t>i</w:t>
      </w:r>
      <w:r w:rsidR="00BA0923">
        <w:t xml:space="preserve"> </w:t>
      </w:r>
      <w:r>
        <w:t xml:space="preserve">od </w:t>
      </w:r>
      <w:r w:rsidR="00BA0923">
        <w:t>Finančne uprave</w:t>
      </w:r>
      <w:r>
        <w:t xml:space="preserve"> RS</w:t>
      </w:r>
      <w:r w:rsidR="00BA0923">
        <w:t>, ki je vodila in upravljala evidenco bonov.</w:t>
      </w:r>
    </w:p>
    <w:p w14:paraId="3DBA7EF9" w14:textId="2CE67AE1" w:rsidR="00BA0923" w:rsidRPr="00BA0923" w:rsidRDefault="005658AC" w:rsidP="00BA0923">
      <w:r>
        <w:lastRenderedPageBreak/>
        <w:t xml:space="preserve">Skupaj smo </w:t>
      </w:r>
      <w:r w:rsidR="00BA0923">
        <w:t>opravili 165 pregledov, pri čemer v 128 primerih že ob samem nadzoru ni</w:t>
      </w:r>
      <w:r>
        <w:t>smo</w:t>
      </w:r>
      <w:r w:rsidR="00BA0923">
        <w:t xml:space="preserve"> ugotov</w:t>
      </w:r>
      <w:r>
        <w:t>ili</w:t>
      </w:r>
      <w:r w:rsidR="00BA0923">
        <w:t xml:space="preserve"> nepravilnosti, zato </w:t>
      </w:r>
      <w:r>
        <w:t xml:space="preserve">smo </w:t>
      </w:r>
      <w:r w:rsidR="00BA0923">
        <w:t>postopek ustav</w:t>
      </w:r>
      <w:r>
        <w:t>ili</w:t>
      </w:r>
      <w:r w:rsidR="00BA0923">
        <w:t xml:space="preserve"> na zapisnik</w:t>
      </w:r>
      <w:r>
        <w:t>. N</w:t>
      </w:r>
      <w:r w:rsidR="00BA0923">
        <w:t xml:space="preserve">aknadno </w:t>
      </w:r>
      <w:r>
        <w:t xml:space="preserve">smo </w:t>
      </w:r>
      <w:r w:rsidR="00BA0923">
        <w:t>ustav</w:t>
      </w:r>
      <w:r>
        <w:t>ili</w:t>
      </w:r>
      <w:r w:rsidR="00BA0923">
        <w:t xml:space="preserve"> še 24 postopkov. Zaradi ugotovljenih nepravilnosti </w:t>
      </w:r>
      <w:r>
        <w:t xml:space="preserve">smo </w:t>
      </w:r>
      <w:r w:rsidR="00BA0923">
        <w:t>izre</w:t>
      </w:r>
      <w:r>
        <w:t>kli</w:t>
      </w:r>
      <w:r w:rsidR="00BA0923">
        <w:t xml:space="preserve"> 4 opozorila </w:t>
      </w:r>
      <w:r>
        <w:t xml:space="preserve">ZIN </w:t>
      </w:r>
      <w:r w:rsidR="00BA0923">
        <w:t>z namenom odprave nepravilnosti</w:t>
      </w:r>
      <w:r>
        <w:t xml:space="preserve"> in </w:t>
      </w:r>
      <w:r w:rsidR="00BA0923">
        <w:t>6 opozoril</w:t>
      </w:r>
      <w:r w:rsidR="00961763">
        <w:t xml:space="preserve"> ZP-1</w:t>
      </w:r>
      <w:r w:rsidR="00BA0923">
        <w:t>.</w:t>
      </w:r>
    </w:p>
    <w:p w14:paraId="1E9A1A17" w14:textId="636CAD08" w:rsidR="00B864F0" w:rsidRDefault="00B864F0" w:rsidP="00B864F0">
      <w:pPr>
        <w:pStyle w:val="Naslov3"/>
      </w:pPr>
      <w:bookmarkStart w:id="99" w:name="_Toc128394338"/>
      <w:r>
        <w:t>Nekateri plastični proizvodi za enkratno uporabo in o označevanje nekaterih plastičnih proizvodov</w:t>
      </w:r>
      <w:bookmarkEnd w:id="99"/>
    </w:p>
    <w:p w14:paraId="22B82328" w14:textId="3E100AA4" w:rsidR="0097279E" w:rsidRDefault="0097279E" w:rsidP="0097279E">
      <w:r>
        <w:t>Septembra 2021 je začela veljati Uredba o prepovedi dajanja nekaterih plastičnih proizvodov za enkratno uporabo na trg v Republiki Sloveniji in o označevanju nekaterih plastičnih proizvodov, ki določa omejitve nekaterih plastičnih proizvodov za enkratno uporabo pri dajanju na trg in zahteve za njihovo označevanje. Konec decembra pa je začel veljati še Zakon o prepovedi dajanja nekaterih plastičnih proizvodov za enkratno uporabo na trg v Republiki Sloveniji, ki z namenom zmanjševanja negativnega vpliva na okolje določa omejitve nekaterih plastičnih proizvodov za enkratno uporabo pri dajanju na trg. Tako uredba kot tudi zakon sta za nadzorni organ določila Tržni inšpektorat</w:t>
      </w:r>
      <w:r w:rsidR="005658AC">
        <w:t xml:space="preserve"> RS</w:t>
      </w:r>
      <w:r>
        <w:t>.</w:t>
      </w:r>
    </w:p>
    <w:p w14:paraId="0D296809" w14:textId="3C6D8728" w:rsidR="0097279E" w:rsidRDefault="005658AC" w:rsidP="0097279E">
      <w:r>
        <w:t>V</w:t>
      </w:r>
      <w:r w:rsidR="0097279E">
        <w:t xml:space="preserve"> okviru poizvedb </w:t>
      </w:r>
      <w:r>
        <w:t xml:space="preserve">o </w:t>
      </w:r>
      <w:r w:rsidR="0097279E">
        <w:t>nevarnih proizvod</w:t>
      </w:r>
      <w:r>
        <w:t>ih</w:t>
      </w:r>
      <w:r w:rsidR="0097279E">
        <w:t xml:space="preserve"> septembr</w:t>
      </w:r>
      <w:r w:rsidR="00B777BC">
        <w:t>a</w:t>
      </w:r>
      <w:r w:rsidR="0097279E">
        <w:t xml:space="preserve"> 2022 </w:t>
      </w:r>
      <w:r>
        <w:t xml:space="preserve">smo </w:t>
      </w:r>
      <w:r w:rsidR="0097279E">
        <w:t>v prodajalnah nadziral</w:t>
      </w:r>
      <w:r>
        <w:t>i</w:t>
      </w:r>
      <w:r w:rsidR="0097279E">
        <w:t xml:space="preserve"> tudi dajanj</w:t>
      </w:r>
      <w:r>
        <w:t>e</w:t>
      </w:r>
      <w:r w:rsidR="0097279E">
        <w:t xml:space="preserve"> na trg plastičn</w:t>
      </w:r>
      <w:r>
        <w:t>ih</w:t>
      </w:r>
      <w:r w:rsidR="0097279E">
        <w:t xml:space="preserve"> proizvod</w:t>
      </w:r>
      <w:r>
        <w:t>ov</w:t>
      </w:r>
      <w:r w:rsidR="0097279E">
        <w:t xml:space="preserve"> za enkratno uporabo, ki so določeni v zakonu in uredbi. Dajanje plastičn</w:t>
      </w:r>
      <w:r>
        <w:t>ih</w:t>
      </w:r>
      <w:r w:rsidR="0097279E">
        <w:t xml:space="preserve"> proizvod</w:t>
      </w:r>
      <w:r>
        <w:t>ov</w:t>
      </w:r>
      <w:r w:rsidR="0097279E">
        <w:t xml:space="preserve"> za enkratno uporabo na trg je prvo omogočanje dostopnosti proizvoda na trgu</w:t>
      </w:r>
      <w:r>
        <w:t xml:space="preserve"> v Sloveniji</w:t>
      </w:r>
      <w:r w:rsidR="0097279E">
        <w:t xml:space="preserve">. Omogočanje dostopnosti na trgu </w:t>
      </w:r>
      <w:r>
        <w:t xml:space="preserve">pa </w:t>
      </w:r>
      <w:r w:rsidR="0097279E">
        <w:t xml:space="preserve">je vsaka dobava proizvoda za distribucijo, porabo ali uporabo na trgu v okviru gospodarske dejavnosti, bodisi odplačno ali </w:t>
      </w:r>
      <w:r>
        <w:t>brez</w:t>
      </w:r>
      <w:r w:rsidR="0097279E">
        <w:t>plačno.</w:t>
      </w:r>
    </w:p>
    <w:p w14:paraId="06C918DF" w14:textId="56132FE5" w:rsidR="0097279E" w:rsidRPr="005658AC" w:rsidRDefault="005658AC" w:rsidP="0097279E">
      <w:pPr>
        <w:pStyle w:val="NavadenNPred"/>
      </w:pPr>
      <w:r>
        <w:t>O</w:t>
      </w:r>
      <w:r w:rsidR="0097279E" w:rsidRPr="005658AC">
        <w:t xml:space="preserve">d septembra 2021 </w:t>
      </w:r>
      <w:r>
        <w:t xml:space="preserve">je </w:t>
      </w:r>
      <w:r w:rsidR="0097279E" w:rsidRPr="005658AC">
        <w:t xml:space="preserve">na podlagi uredbe oziroma </w:t>
      </w:r>
      <w:r>
        <w:t>z</w:t>
      </w:r>
      <w:r w:rsidR="0097279E" w:rsidRPr="005658AC">
        <w:t>akona na območju Slovenije prepovedano dajati na trg naslednje plastične proizvode za enkratno uporabo:</w:t>
      </w:r>
    </w:p>
    <w:p w14:paraId="0377E78A" w14:textId="3CB65138" w:rsidR="0097279E" w:rsidRDefault="0097279E" w:rsidP="0097279E">
      <w:pPr>
        <w:pStyle w:val="Nastevanje1"/>
      </w:pPr>
      <w:r>
        <w:t xml:space="preserve">proizvodi iz </w:t>
      </w:r>
      <w:proofErr w:type="spellStart"/>
      <w:r>
        <w:t>oksorazgradljive</w:t>
      </w:r>
      <w:proofErr w:type="spellEnd"/>
      <w:r>
        <w:t xml:space="preserve"> plastike za enkratno uporabo ,</w:t>
      </w:r>
    </w:p>
    <w:p w14:paraId="29FA3E39" w14:textId="4E874983" w:rsidR="0097279E" w:rsidRDefault="0097279E" w:rsidP="0097279E">
      <w:pPr>
        <w:pStyle w:val="Nastevanje1"/>
      </w:pPr>
      <w:r>
        <w:t>vatirane palčke, razen če spadajo v področje uporabe Direktive Sveta 90/385/EGS ali Direktive Sveta 93/42/EGS o medicinskih pripomočkih,</w:t>
      </w:r>
    </w:p>
    <w:p w14:paraId="0031E72E" w14:textId="4760781C" w:rsidR="0097279E" w:rsidRDefault="0097279E" w:rsidP="0097279E">
      <w:pPr>
        <w:pStyle w:val="Nastevanje1"/>
      </w:pPr>
      <w:r>
        <w:t>pribor (vilice, noži, žlice, palčke),</w:t>
      </w:r>
    </w:p>
    <w:p w14:paraId="157E745B" w14:textId="4193CD53" w:rsidR="0097279E" w:rsidRDefault="0097279E" w:rsidP="0097279E">
      <w:pPr>
        <w:pStyle w:val="Nastevanje1"/>
      </w:pPr>
      <w:r>
        <w:t>krožniki,</w:t>
      </w:r>
    </w:p>
    <w:p w14:paraId="2F4273B8" w14:textId="4301F76B" w:rsidR="0097279E" w:rsidRDefault="0097279E" w:rsidP="0097279E">
      <w:pPr>
        <w:pStyle w:val="Nastevanje1"/>
      </w:pPr>
      <w:r>
        <w:t>slamice, razen če spadajo v področje uporabe Direktive 90/385/EGS ali Direktive 93/42/EGS,</w:t>
      </w:r>
    </w:p>
    <w:p w14:paraId="235E2594" w14:textId="186871A9" w:rsidR="0097279E" w:rsidRDefault="0097279E" w:rsidP="0097279E">
      <w:pPr>
        <w:pStyle w:val="Nastevanje1"/>
      </w:pPr>
      <w:r>
        <w:t>mešalne palčke za pijače,</w:t>
      </w:r>
    </w:p>
    <w:p w14:paraId="6DD4729C" w14:textId="33BA27E1" w:rsidR="0097279E" w:rsidRDefault="0097279E" w:rsidP="0097279E">
      <w:pPr>
        <w:pStyle w:val="Nastevanje1"/>
      </w:pPr>
      <w:r>
        <w:t>palčke za pritrditev na balone in podporo balonov, vključno z mehanizmi takih palčk, razen balonov za industrijsko ali drugo poklicno rabo in uporabo, ki se ne delijo potrošnikom,</w:t>
      </w:r>
    </w:p>
    <w:p w14:paraId="0A3DAE55" w14:textId="08EC126D" w:rsidR="0097279E" w:rsidRDefault="0097279E" w:rsidP="0097279E">
      <w:pPr>
        <w:pStyle w:val="Nastevanje1"/>
      </w:pPr>
      <w:r>
        <w:t>posode za živila iz ekspandiranega polistirena, t. j. posode, kot so škatle s pokrovom ali brez njega, ki se uporabljajo za shranjevanje živil, ki:</w:t>
      </w:r>
    </w:p>
    <w:p w14:paraId="7B559677" w14:textId="7B5F9F8A" w:rsidR="0097279E" w:rsidRDefault="0097279E" w:rsidP="0097279E">
      <w:pPr>
        <w:pStyle w:val="Nastevanje1"/>
      </w:pPr>
      <w:r>
        <w:t>so namenjena za takojšnje zaužitje iz posode na kraju samem ali jih potrošniki odnesejo s seboj,</w:t>
      </w:r>
    </w:p>
    <w:p w14:paraId="1D7A5E26" w14:textId="0B451D27" w:rsidR="0097279E" w:rsidRDefault="0097279E" w:rsidP="0097279E">
      <w:pPr>
        <w:pStyle w:val="Nastevanje1"/>
      </w:pPr>
      <w:r>
        <w:t>se običajno zaužijejo iz posode,</w:t>
      </w:r>
    </w:p>
    <w:p w14:paraId="4EA4E822" w14:textId="5514BD29" w:rsidR="0097279E" w:rsidRDefault="0097279E" w:rsidP="00006155">
      <w:pPr>
        <w:pStyle w:val="Nastevanje1"/>
      </w:pPr>
      <w:r>
        <w:t>se jih zaužije brez nadaljnje priprave, kot je kuhanje, vrenje ali segrevanje, vključno s posodami za živila, ki se uporabljajo za hitro prehrano ali druge obroke, namenjene za takojšnje zaužitje, razen vsebnikov za pijačo, krožnikov, zavitkov in ovojev s hrano,</w:t>
      </w:r>
    </w:p>
    <w:p w14:paraId="276A35B2" w14:textId="63D0DABE" w:rsidR="0097279E" w:rsidRDefault="0097279E" w:rsidP="0097279E">
      <w:pPr>
        <w:pStyle w:val="Nastevanje1"/>
      </w:pPr>
      <w:r>
        <w:t>vsebniki za pijačo iz ekspandiranega polistirena, vključno z njihovimi pokrovčki in zamaški,</w:t>
      </w:r>
    </w:p>
    <w:p w14:paraId="309AC33C" w14:textId="5246D893" w:rsidR="0097279E" w:rsidRDefault="0097279E" w:rsidP="0097279E">
      <w:pPr>
        <w:pStyle w:val="Nastevanje1"/>
      </w:pPr>
      <w:r>
        <w:t>lončki za pijačo iz ekspandiranega polistirena, vključno z njihovimi pokrovčki in zamaški.</w:t>
      </w:r>
    </w:p>
    <w:p w14:paraId="3C4098E8" w14:textId="4B894840" w:rsidR="0097279E" w:rsidRDefault="0097279E" w:rsidP="0097279E">
      <w:pPr>
        <w:pStyle w:val="NavadenNZaPred"/>
      </w:pPr>
      <w:r>
        <w:lastRenderedPageBreak/>
        <w:t xml:space="preserve">Na podlagi uredbe (del </w:t>
      </w:r>
      <w:r w:rsidR="005658AC">
        <w:t>B</w:t>
      </w:r>
      <w:r>
        <w:t xml:space="preserve"> priloge) pa morajo biti naslednji plastični proizvodi za enkratno uporabo označeni z oznakami, ki uporabnike opozarjajo, da naj odpadke odlagajo na okolju prijazen način:</w:t>
      </w:r>
    </w:p>
    <w:p w14:paraId="1536DA65" w14:textId="36530DC3" w:rsidR="0097279E" w:rsidRDefault="0097279E" w:rsidP="0097279E">
      <w:pPr>
        <w:pStyle w:val="Nastevanje1"/>
      </w:pPr>
      <w:r>
        <w:t xml:space="preserve">higienski vložki, tamponi in </w:t>
      </w:r>
      <w:proofErr w:type="spellStart"/>
      <w:r>
        <w:t>aplikatorji</w:t>
      </w:r>
      <w:proofErr w:type="spellEnd"/>
      <w:r>
        <w:t xml:space="preserve"> tamponov,</w:t>
      </w:r>
    </w:p>
    <w:p w14:paraId="74650D8F" w14:textId="605A585F" w:rsidR="0097279E" w:rsidRDefault="0097279E" w:rsidP="0097279E">
      <w:pPr>
        <w:pStyle w:val="Nastevanje1"/>
      </w:pPr>
      <w:r>
        <w:t>vlažilni robčki, tj. predhodno navlaženi robčki za osebno nego in gospodinjsko uporabo,</w:t>
      </w:r>
    </w:p>
    <w:p w14:paraId="63C621FB" w14:textId="7C83B433" w:rsidR="0097279E" w:rsidRDefault="0097279E" w:rsidP="0097279E">
      <w:pPr>
        <w:pStyle w:val="Nastevanje1"/>
      </w:pPr>
      <w:r>
        <w:t>tobačni izdelki s filtri in filtri, ki se tržijo za uporabo v kombinaciji s tobačnimi izdelki,</w:t>
      </w:r>
    </w:p>
    <w:p w14:paraId="43127DEA" w14:textId="4AC5FCDA" w:rsidR="0097279E" w:rsidRDefault="0097279E" w:rsidP="0097279E">
      <w:pPr>
        <w:pStyle w:val="Nastevanje1"/>
      </w:pPr>
      <w:r>
        <w:t>lončki za pijačo.</w:t>
      </w:r>
    </w:p>
    <w:p w14:paraId="37754AC8" w14:textId="77777777" w:rsidR="0097279E" w:rsidRDefault="0097279E" w:rsidP="0097279E">
      <w:pPr>
        <w:pStyle w:val="NavadenNZa"/>
      </w:pPr>
      <w:r>
        <w:t>Oznake, ki so predpisane v Izvedbeni uredbi Komisije (EU) 2020/2151, morajo biti na embalaži vsakega plastičnega proizvoda za enkratno uporabo ali na samem proizvodu.</w:t>
      </w:r>
    </w:p>
    <w:p w14:paraId="29C2AD27" w14:textId="41AA2E5C" w:rsidR="0097279E" w:rsidRDefault="0097279E" w:rsidP="0097279E">
      <w:r>
        <w:t xml:space="preserve">Nadzor </w:t>
      </w:r>
      <w:r w:rsidR="005658AC">
        <w:t xml:space="preserve">smo </w:t>
      </w:r>
      <w:r>
        <w:t>opravil</w:t>
      </w:r>
      <w:r w:rsidR="005658AC">
        <w:t>i</w:t>
      </w:r>
      <w:r>
        <w:t xml:space="preserve"> pri 108 zavezancih, v okviru katerih </w:t>
      </w:r>
      <w:r w:rsidR="005658AC">
        <w:t xml:space="preserve">smo </w:t>
      </w:r>
      <w:r>
        <w:t>preverjal</w:t>
      </w:r>
      <w:r w:rsidR="005658AC">
        <w:t>i</w:t>
      </w:r>
      <w:r>
        <w:t xml:space="preserve"> prodaj</w:t>
      </w:r>
      <w:r w:rsidR="005658AC">
        <w:t>o</w:t>
      </w:r>
      <w:r>
        <w:t xml:space="preserve"> plastičnih proizvodov za enkratno uporabo in njihovo označevanje.</w:t>
      </w:r>
    </w:p>
    <w:p w14:paraId="2C798A7C" w14:textId="11599232" w:rsidR="0097279E" w:rsidRDefault="0097279E" w:rsidP="0097279E">
      <w:r>
        <w:t>Ugotov</w:t>
      </w:r>
      <w:r w:rsidR="005658AC">
        <w:t>ili smo</w:t>
      </w:r>
      <w:r>
        <w:t>, da so bili dani na trg 4 plastični proizvodi za enkratno uporabo, kater</w:t>
      </w:r>
      <w:r w:rsidR="005658AC">
        <w:t>ih</w:t>
      </w:r>
      <w:r>
        <w:t xml:space="preserve"> </w:t>
      </w:r>
      <w:r w:rsidR="005658AC">
        <w:t xml:space="preserve">dajanje na trg je bilo v skladu z zakonom </w:t>
      </w:r>
      <w:r>
        <w:t xml:space="preserve">prepovedano, 2 proizvoda pa nista bila označena v skladu z uredbo. </w:t>
      </w:r>
      <w:r w:rsidR="005658AC">
        <w:t>I</w:t>
      </w:r>
      <w:r>
        <w:t xml:space="preserve">zrekli </w:t>
      </w:r>
      <w:r w:rsidR="005658AC">
        <w:t xml:space="preserve">smo </w:t>
      </w:r>
      <w:r>
        <w:t>1 opozorilo ZIN in 3 opozorila ZP-1.</w:t>
      </w:r>
    </w:p>
    <w:p w14:paraId="27F5C84C" w14:textId="6B0916C8" w:rsidR="002C6326" w:rsidRDefault="0097279E" w:rsidP="00F31D1C">
      <w:r>
        <w:t>Čeprav je bilo na navedenem področju odkritih relativno malo nepravilnosti, bo</w:t>
      </w:r>
      <w:r w:rsidR="005658AC">
        <w:t>m</w:t>
      </w:r>
      <w:r>
        <w:t>o nadzor</w:t>
      </w:r>
      <w:r w:rsidR="005658AC">
        <w:t>e</w:t>
      </w:r>
      <w:r>
        <w:t xml:space="preserve"> na tem področju, predvsem zaradi pozitivnih učinkov na okolje, nadaljevali. Preko nadzorov </w:t>
      </w:r>
      <w:r w:rsidR="005658AC">
        <w:t xml:space="preserve">namreč </w:t>
      </w:r>
      <w:r>
        <w:t>tudi zagot</w:t>
      </w:r>
      <w:r w:rsidR="005658AC">
        <w:t>a</w:t>
      </w:r>
      <w:r>
        <w:t>vlj</w:t>
      </w:r>
      <w:r w:rsidR="005658AC">
        <w:t>amo</w:t>
      </w:r>
      <w:r>
        <w:t>, da se zavezanci seznanijo z zahtevami novo sprejetih predpisov.</w:t>
      </w:r>
    </w:p>
    <w:p w14:paraId="5C7A10D4" w14:textId="299D0FD2" w:rsidR="00C82E5E" w:rsidRDefault="00C82E5E" w:rsidP="00D91BA2"/>
    <w:p w14:paraId="445AEF46" w14:textId="5FA60519" w:rsidR="00C82E5E" w:rsidRDefault="00C82E5E" w:rsidP="00D91BA2"/>
    <w:p w14:paraId="7F1E8079" w14:textId="50338D7A" w:rsidR="00F31D1C" w:rsidRDefault="00F31D1C">
      <w:pPr>
        <w:overflowPunct/>
        <w:autoSpaceDE/>
        <w:autoSpaceDN/>
        <w:adjustRightInd/>
        <w:spacing w:after="0"/>
        <w:jc w:val="left"/>
        <w:textAlignment w:val="auto"/>
      </w:pPr>
      <w:r>
        <w:br w:type="page"/>
      </w:r>
    </w:p>
    <w:p w14:paraId="64C77455" w14:textId="5D04EE62" w:rsidR="00F31D1C" w:rsidRDefault="00F31D1C" w:rsidP="00D91BA2"/>
    <w:p w14:paraId="213A048A" w14:textId="0247CE99" w:rsidR="00F31D1C" w:rsidRDefault="00F31D1C" w:rsidP="00D91BA2"/>
    <w:p w14:paraId="17CD860C" w14:textId="77777777" w:rsidR="00F31D1C" w:rsidRPr="000E14DF" w:rsidRDefault="00F31D1C" w:rsidP="00D91BA2"/>
    <w:p w14:paraId="48A3777F" w14:textId="77777777" w:rsidR="0038173C" w:rsidRPr="00462AC1" w:rsidRDefault="0038173C" w:rsidP="00E15877">
      <w:pPr>
        <w:pStyle w:val="Naslov1"/>
      </w:pPr>
      <w:bookmarkStart w:id="100" w:name="_Toc128394339"/>
      <w:r w:rsidRPr="00462AC1">
        <w:lastRenderedPageBreak/>
        <w:t>DRUGE DEJAVNOSTI</w:t>
      </w:r>
      <w:bookmarkEnd w:id="100"/>
    </w:p>
    <w:p w14:paraId="422C133C" w14:textId="715AD8E8" w:rsidR="00485ED9" w:rsidRDefault="00485ED9" w:rsidP="00CB1BF9">
      <w:pPr>
        <w:pStyle w:val="Naslov2"/>
      </w:pPr>
      <w:bookmarkStart w:id="101" w:name="_Toc410308858"/>
      <w:bookmarkStart w:id="102" w:name="_Toc128394340"/>
      <w:r w:rsidRPr="00462AC1">
        <w:t>PREDLAGANE SPREMEMBE PREDPISOV</w:t>
      </w:r>
      <w:bookmarkEnd w:id="101"/>
      <w:bookmarkEnd w:id="102"/>
    </w:p>
    <w:p w14:paraId="782542B7" w14:textId="37232780" w:rsidR="008F5D7A" w:rsidRDefault="008F5D7A" w:rsidP="003920BA">
      <w:pPr>
        <w:pStyle w:val="Naslov3"/>
      </w:pPr>
      <w:bookmarkStart w:id="103" w:name="_Toc128394341"/>
      <w:r>
        <w:t>Zakon o javni rabi slovenščine</w:t>
      </w:r>
      <w:bookmarkEnd w:id="103"/>
    </w:p>
    <w:p w14:paraId="0E745257" w14:textId="7EC68E66" w:rsidR="008F5D7A" w:rsidRPr="00D95E98" w:rsidRDefault="008F5D7A" w:rsidP="008F5D7A">
      <w:r w:rsidRPr="00D95E98">
        <w:t xml:space="preserve">V letu 2022 je postalo aktualno vprašanje jezika, v katerem so potrošnikom na voljo računalniški vmesniki v avtomobilih in mobilnih telefonih. Ugotavlja se namreč, da vsi proizvajalci vozil in mobilnih telefonov, ki so na voljo na slovenskem trgu, ne zagotavljajo svojih vsebin (tudi) v slovenskem jeziku. V zvezi s tem se je pojavilo vprašanje, ali obstoječi 20. člen Zakona o javni rabi slovenščine pokriva tudi to področje. Ker je pri odgovoru na to vprašanje prihajalo do različnih interpretacij različnih organov, kar je imelo za posledico </w:t>
      </w:r>
      <w:proofErr w:type="spellStart"/>
      <w:r w:rsidRPr="00D95E98">
        <w:t>neukrepanje</w:t>
      </w:r>
      <w:proofErr w:type="spellEnd"/>
      <w:r w:rsidRPr="00D95E98">
        <w:t xml:space="preserve"> s strani inšpekcijskih organov, je bila konec septembra 2022</w:t>
      </w:r>
      <w:r w:rsidR="00F5431B" w:rsidRPr="00D95E98">
        <w:t xml:space="preserve"> </w:t>
      </w:r>
      <w:r w:rsidRPr="00D95E98">
        <w:t>ustanovljena Medresorska delovna skupina za pripravo novele Zakona o javni rabi slovenščine, v katero so bili, poleg predstavnika Tržnega inšpektorata</w:t>
      </w:r>
      <w:r w:rsidR="005A0AC6" w:rsidRPr="00D95E98">
        <w:t xml:space="preserve"> RS</w:t>
      </w:r>
      <w:r w:rsidRPr="00D95E98">
        <w:t>, imenovani tudi predstavniki Ministrstva za kulturo, Direktorata za medije pri Ministrstvu za kulturo, Službe za slovenski jezik pri Ministrstvu za kulturo, Inšpektorata RS za kulturo in medije, Ministrstva za gospodars</w:t>
      </w:r>
      <w:r w:rsidR="003920BA" w:rsidRPr="00D95E98">
        <w:t>tvo, turizem</w:t>
      </w:r>
      <w:r w:rsidRPr="00D95E98">
        <w:t xml:space="preserve"> in </w:t>
      </w:r>
      <w:r w:rsidR="003920BA" w:rsidRPr="00D95E98">
        <w:t xml:space="preserve">šport ter </w:t>
      </w:r>
      <w:r w:rsidRPr="00D95E98">
        <w:t>Službe Vlade RS za digitalno preobrazbo.</w:t>
      </w:r>
    </w:p>
    <w:p w14:paraId="22F00B0A" w14:textId="77777777" w:rsidR="00B86955" w:rsidRDefault="008F5D7A" w:rsidP="00B86955">
      <w:pPr>
        <w:pStyle w:val="NavadenNPred"/>
      </w:pPr>
      <w:r>
        <w:t>Naloge medresorske delovne skupine so</w:t>
      </w:r>
      <w:r w:rsidR="00B86955">
        <w:t>:</w:t>
      </w:r>
    </w:p>
    <w:p w14:paraId="4E6D9BA4" w14:textId="77777777" w:rsidR="00B86955" w:rsidRDefault="008F5D7A" w:rsidP="00B86955">
      <w:pPr>
        <w:pStyle w:val="Nastevanje1"/>
      </w:pPr>
      <w:r>
        <w:t>pregledati veljavni Zakon o javni rabi slovenščine z vidika ne dovolj jasnih določb nekaterih členov, na podlagi katerih se lahko izvajata nadzor in ukrepanje pristojnih inšpekcijskih organov ob morebitnih kršitvah,</w:t>
      </w:r>
    </w:p>
    <w:p w14:paraId="4C6A9B41" w14:textId="1D84C277" w:rsidR="00B86955" w:rsidRDefault="00B86955" w:rsidP="00B86955">
      <w:pPr>
        <w:pStyle w:val="Nastevanje1"/>
      </w:pPr>
      <w:r w:rsidRPr="00D95E98">
        <w:t xml:space="preserve">pripraviti </w:t>
      </w:r>
      <w:r w:rsidR="008F5D7A" w:rsidRPr="00D95E98">
        <w:t>natančn</w:t>
      </w:r>
      <w:r w:rsidRPr="00D95E98">
        <w:t>e</w:t>
      </w:r>
      <w:r w:rsidR="008F5D7A" w:rsidRPr="00D95E98">
        <w:t>/jasn</w:t>
      </w:r>
      <w:r w:rsidRPr="00D95E98">
        <w:t>e</w:t>
      </w:r>
      <w:r w:rsidR="008F5D7A" w:rsidRPr="00D95E98">
        <w:t xml:space="preserve"> dopolnit</w:t>
      </w:r>
      <w:r w:rsidRPr="00D95E98">
        <w:t>ve</w:t>
      </w:r>
      <w:r w:rsidR="008F5D7A">
        <w:t xml:space="preserve"> tistih določb</w:t>
      </w:r>
      <w:r>
        <w:t xml:space="preserve"> zakona</w:t>
      </w:r>
      <w:r w:rsidR="008F5D7A">
        <w:t>, pri katerih prihaja do dvoumnih interpretacij,</w:t>
      </w:r>
    </w:p>
    <w:p w14:paraId="7E652A26" w14:textId="77777777" w:rsidR="00B86955" w:rsidRDefault="008F5D7A" w:rsidP="00B86955">
      <w:pPr>
        <w:pStyle w:val="Nastevanje1"/>
      </w:pPr>
      <w:r>
        <w:t xml:space="preserve">pripraviti predlog dopolnitev </w:t>
      </w:r>
      <w:r w:rsidR="00B86955">
        <w:t>z</w:t>
      </w:r>
      <w:r>
        <w:t>akona z določbami (členi), ki bodo pokrivale nove vsebine na jezikovnem področju (pretočne vsebine idr.),</w:t>
      </w:r>
    </w:p>
    <w:p w14:paraId="7DC6FFEC" w14:textId="77777777" w:rsidR="00B86955" w:rsidRDefault="008F5D7A" w:rsidP="00B86955">
      <w:pPr>
        <w:pStyle w:val="Nastevanje1"/>
      </w:pPr>
      <w:r>
        <w:t xml:space="preserve">pregledati zakonska določila </w:t>
      </w:r>
      <w:r w:rsidR="00B86955">
        <w:t xml:space="preserve">zakona </w:t>
      </w:r>
      <w:r>
        <w:t>v zvezi z uradnim jezikom na vseh področjih v primerljivih sosednjih državah ter</w:t>
      </w:r>
    </w:p>
    <w:p w14:paraId="2F7549DC" w14:textId="706C174E" w:rsidR="008F5D7A" w:rsidRDefault="008F5D7A" w:rsidP="00B86955">
      <w:pPr>
        <w:pStyle w:val="Nastevanje1"/>
      </w:pPr>
      <w:r>
        <w:t>pripraviti vladno gradivo s predlogom sprememb Zakona o javni rabi slovenščine za medresorsko usklajevanje.</w:t>
      </w:r>
    </w:p>
    <w:p w14:paraId="0ACE0D8F" w14:textId="17017D56" w:rsidR="00EF6952" w:rsidRDefault="008F5D7A" w:rsidP="00B86955">
      <w:pPr>
        <w:pStyle w:val="NavadenNZa"/>
      </w:pPr>
      <w:r>
        <w:t>Delo medresorske delovne skupine, ki se je začelo v letu 2022, se bo nadaljevalo v letu 2023.</w:t>
      </w:r>
    </w:p>
    <w:p w14:paraId="798FDDA7" w14:textId="3410E3A5" w:rsidR="00787C8B" w:rsidRDefault="0038173C" w:rsidP="0043292A">
      <w:pPr>
        <w:pStyle w:val="Naslov2"/>
      </w:pPr>
      <w:bookmarkStart w:id="104" w:name="_Toc128394342"/>
      <w:r w:rsidRPr="00024505">
        <w:t>SODELOVANJE TRŽNEGA INŠPEKTORATA</w:t>
      </w:r>
      <w:r w:rsidR="00841E54">
        <w:t xml:space="preserve"> RS</w:t>
      </w:r>
      <w:bookmarkEnd w:id="104"/>
    </w:p>
    <w:p w14:paraId="4D7845EA" w14:textId="625532EF" w:rsidR="0038173C" w:rsidRPr="00024505" w:rsidRDefault="0038173C" w:rsidP="0043292A">
      <w:pPr>
        <w:pStyle w:val="Naslov3"/>
      </w:pPr>
      <w:bookmarkStart w:id="105" w:name="_Toc128394343"/>
      <w:r w:rsidRPr="00024505">
        <w:t>Sodelovanje z drugimi inšpektorati in inšpekcijskimi službami – Inšpekcijski svet</w:t>
      </w:r>
      <w:bookmarkEnd w:id="105"/>
    </w:p>
    <w:p w14:paraId="04D64C1D" w14:textId="741DD5FA" w:rsidR="00E30337" w:rsidRPr="00D95E98" w:rsidRDefault="00E30337" w:rsidP="00E30337">
      <w:r w:rsidRPr="00D95E98">
        <w:t>Tržni inšpektorat RS je e</w:t>
      </w:r>
      <w:r w:rsidR="00DC6009" w:rsidRPr="00D95E98">
        <w:t>de</w:t>
      </w:r>
      <w:r w:rsidRPr="00D95E98">
        <w:t xml:space="preserve">n od 27 inšpekcijskih organov, ki z namenom medsebojne koordinacije in večje učinkovitosti pri nadzoru sodelujejo v t. i. Inšpekcijskem svetu, ki ga vodi vsakokratni minister, pristojen za javno upravo. </w:t>
      </w:r>
    </w:p>
    <w:p w14:paraId="2C32B041" w14:textId="27574863" w:rsidR="00E30337" w:rsidRPr="00D95E98" w:rsidRDefault="00E30337" w:rsidP="00E30337">
      <w:r w:rsidRPr="00D95E98">
        <w:t xml:space="preserve">V letu 2022 </w:t>
      </w:r>
      <w:r w:rsidR="00DC6009" w:rsidRPr="00D95E98">
        <w:t xml:space="preserve">smo </w:t>
      </w:r>
      <w:r w:rsidRPr="00D95E98">
        <w:t>se redno udeleževal</w:t>
      </w:r>
      <w:r w:rsidR="00DC6009" w:rsidRPr="00D95E98">
        <w:t>i</w:t>
      </w:r>
      <w:r w:rsidRPr="00D95E98">
        <w:t xml:space="preserve"> sej Inšpekcijskega sveta, v okviru katerega so se načrtovale izvedbe skupnih akcij inšpekcijskega nadzora na različnih področjih, obravnaval</w:t>
      </w:r>
      <w:r w:rsidR="00DC6009" w:rsidRPr="00D95E98">
        <w:t>a</w:t>
      </w:r>
      <w:r w:rsidRPr="00D95E98">
        <w:t xml:space="preserve"> skupna strokovna in organizacijska vprašanja, spremljal</w:t>
      </w:r>
      <w:r w:rsidR="00DC6009" w:rsidRPr="00D95E98">
        <w:t>i</w:t>
      </w:r>
      <w:r w:rsidRPr="00D95E98">
        <w:t xml:space="preserve"> kazalc</w:t>
      </w:r>
      <w:r w:rsidR="00DC6009" w:rsidRPr="00D95E98">
        <w:t>i</w:t>
      </w:r>
      <w:r w:rsidRPr="00D95E98">
        <w:t xml:space="preserve"> uspešnosti, učinkovitosti in kakovosti dela inšpekcij, zagotavlja</w:t>
      </w:r>
      <w:r w:rsidR="00DC6009" w:rsidRPr="00D95E98">
        <w:t>le</w:t>
      </w:r>
      <w:r w:rsidRPr="00D95E98">
        <w:t xml:space="preserve"> enotne razlage predpisov, ki se nanašajo na delo inšpekcij, obravnaval</w:t>
      </w:r>
      <w:r w:rsidR="00DC6009" w:rsidRPr="00D95E98">
        <w:t>i</w:t>
      </w:r>
      <w:r w:rsidRPr="00D95E98">
        <w:t xml:space="preserve"> predlog</w:t>
      </w:r>
      <w:r w:rsidR="00DC6009" w:rsidRPr="00D95E98">
        <w:t>i</w:t>
      </w:r>
      <w:r w:rsidRPr="00D95E98">
        <w:t xml:space="preserve"> sprememb oziroma dopolnitev predpisov, reševal</w:t>
      </w:r>
      <w:r w:rsidR="00DC6009" w:rsidRPr="00D95E98">
        <w:t>a</w:t>
      </w:r>
      <w:r w:rsidRPr="00D95E98">
        <w:t xml:space="preserve"> vprašanja</w:t>
      </w:r>
      <w:r w:rsidR="00DC6009" w:rsidRPr="00D95E98">
        <w:t>,</w:t>
      </w:r>
      <w:r w:rsidRPr="00D95E98">
        <w:t xml:space="preserve"> vezana na pristojnosti ter obravnaval</w:t>
      </w:r>
      <w:r w:rsidR="00DC6009" w:rsidRPr="00D95E98">
        <w:t>a</w:t>
      </w:r>
      <w:r w:rsidRPr="00D95E98">
        <w:t xml:space="preserve"> poročila odborov, ki so ustanovljeni v okviru inšpekcijskega sveta.</w:t>
      </w:r>
    </w:p>
    <w:p w14:paraId="2FA07E8A" w14:textId="2607037C" w:rsidR="00E30337" w:rsidRPr="00D95E98" w:rsidRDefault="00E30337" w:rsidP="00E30337">
      <w:bookmarkStart w:id="106" w:name="_Hlk126834410"/>
      <w:r w:rsidRPr="00D95E98">
        <w:lastRenderedPageBreak/>
        <w:t>Kot eden bolj prepoznanih inšpekcijskih organov med širšo javnostjo ima</w:t>
      </w:r>
      <w:r w:rsidR="00DC6009" w:rsidRPr="00D95E98">
        <w:t>mo</w:t>
      </w:r>
      <w:r w:rsidRPr="00D95E98">
        <w:t xml:space="preserve"> </w:t>
      </w:r>
      <w:r w:rsidR="00DC6009" w:rsidRPr="00D95E98">
        <w:t xml:space="preserve">na </w:t>
      </w:r>
      <w:r w:rsidRPr="00D95E98">
        <w:t>Tržn</w:t>
      </w:r>
      <w:r w:rsidR="00DC6009" w:rsidRPr="00D95E98">
        <w:t>em</w:t>
      </w:r>
      <w:r w:rsidRPr="00D95E98">
        <w:t xml:space="preserve"> inšpektorat</w:t>
      </w:r>
      <w:r w:rsidR="00DC6009" w:rsidRPr="00D95E98">
        <w:t>u</w:t>
      </w:r>
      <w:r w:rsidRPr="00D95E98">
        <w:t xml:space="preserve"> </w:t>
      </w:r>
      <w:r w:rsidR="00DC6009" w:rsidRPr="00D95E98">
        <w:t xml:space="preserve">RS </w:t>
      </w:r>
      <w:r w:rsidRPr="00D95E98">
        <w:t>v svoji sredi tudi nekaj odličnih strokovnjakov na svojem področju, ki vidno prispevajo k širšemu razvoju inšpekcij v Sloveniji. Predstavnika inšpektorata sta tako tudi v letu 2022 vodila kar dva od štirih odborov Inšpekcijskega sveta, to sta Odbor za pravno področje in Odbor za informacijsko podporo</w:t>
      </w:r>
      <w:r w:rsidR="009D1A08" w:rsidRPr="00D95E98">
        <w:t>.</w:t>
      </w:r>
      <w:r w:rsidRPr="00D95E98">
        <w:t xml:space="preserve"> </w:t>
      </w:r>
      <w:r w:rsidR="009D1A08" w:rsidRPr="00D95E98">
        <w:t>E</w:t>
      </w:r>
      <w:r w:rsidRPr="00D95E98">
        <w:t xml:space="preserve">nega člana pa </w:t>
      </w:r>
      <w:r w:rsidR="00DC6009" w:rsidRPr="00D95E98">
        <w:t xml:space="preserve">smo </w:t>
      </w:r>
      <w:r w:rsidRPr="00D95E98">
        <w:t>imel</w:t>
      </w:r>
      <w:r w:rsidR="00DC6009" w:rsidRPr="00D95E98">
        <w:t>i</w:t>
      </w:r>
      <w:r w:rsidRPr="00D95E98">
        <w:t xml:space="preserve"> tudi v Odboru za merjenje uspešnosti, učinkovitosti in kakovosti inšpekcijskih služb.</w:t>
      </w:r>
      <w:bookmarkEnd w:id="106"/>
    </w:p>
    <w:p w14:paraId="2B91AE3A" w14:textId="2EF05B0A" w:rsidR="00460665" w:rsidRPr="00D95E98" w:rsidRDefault="00DC6009" w:rsidP="00E30337">
      <w:bookmarkStart w:id="107" w:name="_Hlk126832159"/>
      <w:r w:rsidRPr="00D95E98">
        <w:t>G</w:t>
      </w:r>
      <w:r w:rsidR="00E30337" w:rsidRPr="00D95E98">
        <w:t xml:space="preserve">lede na svoje pristojnosti </w:t>
      </w:r>
      <w:r w:rsidRPr="00D95E98">
        <w:t xml:space="preserve">smo se </w:t>
      </w:r>
      <w:r w:rsidR="00E30337" w:rsidRPr="00D95E98">
        <w:t>v letu 2022 največ povezoval</w:t>
      </w:r>
      <w:r w:rsidRPr="00D95E98">
        <w:t>i</w:t>
      </w:r>
      <w:r w:rsidR="00E30337" w:rsidRPr="00D95E98">
        <w:t xml:space="preserve"> s Finančno upravo RS, inšpekcijo Uprave </w:t>
      </w:r>
      <w:r w:rsidRPr="00D95E98">
        <w:t xml:space="preserve">RS </w:t>
      </w:r>
      <w:r w:rsidR="00E30337" w:rsidRPr="00D95E98">
        <w:t>za varno hrano, veterinarstvo in varstvo rastlin, Inšpektoratom RS za delo, Inšpektoratom RS za infrastrukturo, Inšpektoratom RS za notranje zadeve, Inšpektoratom RS za varstvo pred naravnimi in drugimi nesrečami, Zdravstvenim inšpektoratom RS</w:t>
      </w:r>
      <w:r w:rsidR="00B36F0F" w:rsidRPr="00D95E98">
        <w:t xml:space="preserve"> in Policijo. P</w:t>
      </w:r>
      <w:r w:rsidR="00E30337" w:rsidRPr="00D95E98">
        <w:t xml:space="preserve">o potrebi </w:t>
      </w:r>
      <w:r w:rsidR="00B36F0F" w:rsidRPr="00D95E98">
        <w:t xml:space="preserve">z njimi </w:t>
      </w:r>
      <w:r w:rsidR="00E30337" w:rsidRPr="00D95E98">
        <w:t>izvaja</w:t>
      </w:r>
      <w:r w:rsidRPr="00D95E98">
        <w:t>m</w:t>
      </w:r>
      <w:r w:rsidR="00B36F0F" w:rsidRPr="00D95E98">
        <w:t>o</w:t>
      </w:r>
      <w:r w:rsidR="00E30337" w:rsidRPr="00D95E98">
        <w:t xml:space="preserve"> tudi skupne koordinirane nadzore nad različnimi področji poslovanja.</w:t>
      </w:r>
    </w:p>
    <w:p w14:paraId="31D02415" w14:textId="77777777" w:rsidR="0038173C" w:rsidRPr="008D6A05" w:rsidRDefault="0038173C" w:rsidP="0043292A">
      <w:pPr>
        <w:pStyle w:val="Naslov3"/>
      </w:pPr>
      <w:bookmarkStart w:id="108" w:name="_Toc128394344"/>
      <w:bookmarkEnd w:id="107"/>
      <w:r w:rsidRPr="008D6A05">
        <w:t>Sodelovanje v regijskih koordinacijah inšpektorjev</w:t>
      </w:r>
      <w:bookmarkEnd w:id="108"/>
    </w:p>
    <w:p w14:paraId="464747CB" w14:textId="5F5967E7" w:rsidR="00E30337" w:rsidRPr="00D95E98" w:rsidRDefault="00E30337" w:rsidP="00E30337">
      <w:r w:rsidRPr="00D95E98">
        <w:t xml:space="preserve">Na regionalni ravni je vzpostavljenih osem regijskih koordinacij inšpektorjev, in sicer v Celju, Kopru, Kranju, Novi Gorici, Ljubljani, Mariboru, Murski Soboti in Novem mestu. </w:t>
      </w:r>
      <w:r w:rsidR="000F37D0" w:rsidRPr="00D95E98">
        <w:t xml:space="preserve">V vsaki regijski koordinaciji inšpektorjev sodeluje vodja območne enote inšpekcije, ki deluje v rej regiji. </w:t>
      </w:r>
      <w:r w:rsidRPr="00D95E98">
        <w:t xml:space="preserve">V letu 2022 je bil </w:t>
      </w:r>
      <w:r w:rsidR="00DC6009" w:rsidRPr="00D95E98">
        <w:t xml:space="preserve">naš </w:t>
      </w:r>
      <w:r w:rsidRPr="00D95E98">
        <w:t>vodja Območne enote Koper-Postojna tudi predsednik regijske koordinacije Koper.</w:t>
      </w:r>
    </w:p>
    <w:p w14:paraId="02100904" w14:textId="6C6E8F5C" w:rsidR="00A90E05" w:rsidRPr="008D6A05" w:rsidRDefault="00E30337" w:rsidP="00E30337">
      <w:r>
        <w:t>Na sestankih regijskih koordinacij, ki so potekale tekom leta</w:t>
      </w:r>
      <w:r w:rsidR="000F37D0">
        <w:t>,</w:t>
      </w:r>
      <w:r>
        <w:t xml:space="preserve"> so se vodje območnih enot seznanjale z aktualno problematiko različnih inšpekcij ter dogovarjale za usklajen in enoten nadzor na tistih področjih in pri tistih subjektih, za katere se je ocenilo, da predstavljajo ali bi v bodočnosti utegnili predstavljati nevarnost za zdravje in varnost državljanov, organizacij ali okolja.</w:t>
      </w:r>
    </w:p>
    <w:p w14:paraId="4C8FFE7D" w14:textId="403BCC1F" w:rsidR="00A90E05" w:rsidRPr="008D6A05" w:rsidRDefault="00A90E05" w:rsidP="00A90E05">
      <w:pPr>
        <w:pStyle w:val="Naslov3"/>
      </w:pPr>
      <w:bookmarkStart w:id="109" w:name="_Toc128394345"/>
      <w:r w:rsidRPr="008D6A05">
        <w:t>Sodelovanje z drugimi deležniki</w:t>
      </w:r>
      <w:bookmarkEnd w:id="109"/>
    </w:p>
    <w:p w14:paraId="5AD5B0D0" w14:textId="55D7FB32" w:rsidR="000F37D0" w:rsidRPr="00D95E98" w:rsidRDefault="00DC6009" w:rsidP="000F37D0">
      <w:r w:rsidRPr="00D95E98">
        <w:t>T</w:t>
      </w:r>
      <w:r w:rsidR="000F37D0" w:rsidRPr="00D95E98">
        <w:t xml:space="preserve">udi v letu 2022 </w:t>
      </w:r>
      <w:r w:rsidRPr="00D95E98">
        <w:t xml:space="preserve">smo </w:t>
      </w:r>
      <w:r w:rsidR="000F37D0" w:rsidRPr="00D95E98">
        <w:t>tesno sodeloval</w:t>
      </w:r>
      <w:r w:rsidRPr="00D95E98">
        <w:t>i</w:t>
      </w:r>
      <w:r w:rsidR="000F37D0" w:rsidRPr="00D95E98">
        <w:t xml:space="preserve"> z gospodarskimi združenji, kot so Gospodarska zbornica Slovenije, Obrtno-podjetniška zbornica Slovenije, Trgovinska zbornica Slovenije, Zveza potrošnikov Slovenije ter raznimi združenji in sekcijami, kamor s</w:t>
      </w:r>
      <w:r w:rsidR="00405157" w:rsidRPr="00D95E98">
        <w:t>m</w:t>
      </w:r>
      <w:r w:rsidR="000F37D0" w:rsidRPr="00D95E98">
        <w:t xml:space="preserve">o kot predavatelji na seminarje vabljeni </w:t>
      </w:r>
      <w:r w:rsidR="00405157" w:rsidRPr="00D95E98">
        <w:t xml:space="preserve">tudi </w:t>
      </w:r>
      <w:r w:rsidR="000F37D0" w:rsidRPr="00D95E98">
        <w:t>tržni inšpektorji.</w:t>
      </w:r>
    </w:p>
    <w:p w14:paraId="52ECFACC" w14:textId="1BD4A42C" w:rsidR="000F37D0" w:rsidRPr="00D95E98" w:rsidRDefault="000F37D0" w:rsidP="000F37D0">
      <w:r w:rsidRPr="00D95E98">
        <w:t>Tako s</w:t>
      </w:r>
      <w:r w:rsidR="00405157" w:rsidRPr="00D95E98">
        <w:t>m</w:t>
      </w:r>
      <w:r w:rsidRPr="00D95E98">
        <w:t xml:space="preserve">o v maju in oktobru 2022 </w:t>
      </w:r>
      <w:r w:rsidR="00405157" w:rsidRPr="00D95E98">
        <w:t xml:space="preserve">sodelovali na </w:t>
      </w:r>
      <w:r w:rsidRPr="00D95E98">
        <w:t>izobraževanj</w:t>
      </w:r>
      <w:r w:rsidR="00405157" w:rsidRPr="00D95E98">
        <w:t>u</w:t>
      </w:r>
      <w:r w:rsidRPr="00D95E98">
        <w:t>, ki ga je organizirala SPOT točka Jugovzhodne Slovenije</w:t>
      </w:r>
      <w:r w:rsidR="00405157" w:rsidRPr="00D95E98">
        <w:t>,</w:t>
      </w:r>
      <w:r w:rsidRPr="00D95E98">
        <w:t xml:space="preserve"> </w:t>
      </w:r>
      <w:r w:rsidR="00405157" w:rsidRPr="00D95E98">
        <w:t xml:space="preserve">na katerem smo </w:t>
      </w:r>
      <w:r w:rsidRPr="00D95E98">
        <w:t>podjetjem predstavili področje spletnih trgovin. Prav tako s</w:t>
      </w:r>
      <w:r w:rsidR="00405157" w:rsidRPr="00D95E98">
        <w:t>m</w:t>
      </w:r>
      <w:r w:rsidRPr="00D95E98">
        <w:t xml:space="preserve">o na temo spletnih trgovin </w:t>
      </w:r>
      <w:r w:rsidR="00405157" w:rsidRPr="00D95E98">
        <w:t xml:space="preserve">imeli </w:t>
      </w:r>
      <w:r w:rsidRPr="00D95E98">
        <w:t>izobraževanje za obiskovalce Mednarodnega obrtnega sejma, ki je potekal septembra 2022 ter za start-up podjetja v novembru 2022.</w:t>
      </w:r>
    </w:p>
    <w:p w14:paraId="06D20833" w14:textId="02D4E7F4" w:rsidR="009737E4" w:rsidRPr="00D95E98" w:rsidRDefault="000F37D0" w:rsidP="000F37D0">
      <w:r w:rsidRPr="00D95E98">
        <w:t xml:space="preserve">Poleg izobraževalnega namena </w:t>
      </w:r>
      <w:r w:rsidR="00405157" w:rsidRPr="00D95E98">
        <w:t xml:space="preserve">smo </w:t>
      </w:r>
      <w:r w:rsidRPr="00D95E98">
        <w:t>se z drugimi deležniki povezoval</w:t>
      </w:r>
      <w:r w:rsidR="00405157" w:rsidRPr="00D95E98">
        <w:t>i</w:t>
      </w:r>
      <w:r w:rsidRPr="00D95E98">
        <w:t xml:space="preserve"> tudi z namenom zbiranja predlogov za pripravo letnega načrta dela, saj </w:t>
      </w:r>
      <w:r w:rsidR="00405157" w:rsidRPr="00D95E98">
        <w:t>obstajajo</w:t>
      </w:r>
      <w:r w:rsidRPr="00D95E98">
        <w:t xml:space="preserve"> razna združenja, ki imajo neposreden vsakdanji stik tako s potrošniki kot gospodarskimi subjekti,</w:t>
      </w:r>
      <w:r w:rsidR="007C6743" w:rsidRPr="00D95E98">
        <w:t xml:space="preserve"> </w:t>
      </w:r>
      <w:r w:rsidR="00405157" w:rsidRPr="00D95E98">
        <w:t xml:space="preserve">ki so </w:t>
      </w:r>
      <w:r w:rsidRPr="00D95E98">
        <w:t>odličen vir informacij stanja in razmer na trgu.</w:t>
      </w:r>
    </w:p>
    <w:p w14:paraId="23BE2B64" w14:textId="2C722622" w:rsidR="00787C8B" w:rsidRDefault="0038173C" w:rsidP="00E15877">
      <w:pPr>
        <w:pStyle w:val="Naslov2"/>
      </w:pPr>
      <w:bookmarkStart w:id="110" w:name="_Toc128394346"/>
      <w:r w:rsidRPr="00980C91">
        <w:lastRenderedPageBreak/>
        <w:t>MEDNARODNO SODELOVANJE TRŽNEGA INŠPEKTORATA</w:t>
      </w:r>
      <w:r w:rsidR="00841E54">
        <w:t xml:space="preserve"> RS</w:t>
      </w:r>
      <w:bookmarkEnd w:id="110"/>
    </w:p>
    <w:p w14:paraId="6E874365" w14:textId="54311893" w:rsidR="0038173C" w:rsidRPr="00980C91" w:rsidRDefault="0038173C" w:rsidP="0043292A">
      <w:pPr>
        <w:pStyle w:val="Naslov3"/>
      </w:pPr>
      <w:bookmarkStart w:id="111" w:name="_Toc128394347"/>
      <w:r w:rsidRPr="00980C91">
        <w:t xml:space="preserve">Sistem za izmenjavo podatkov </w:t>
      </w:r>
      <w:r w:rsidR="00420347">
        <w:t xml:space="preserve">o </w:t>
      </w:r>
      <w:r w:rsidRPr="00980C91">
        <w:t>nevarnih proizvod</w:t>
      </w:r>
      <w:r w:rsidR="00420347">
        <w:t>ih</w:t>
      </w:r>
      <w:r w:rsidRPr="00980C91">
        <w:t xml:space="preserve"> (RAPEX)</w:t>
      </w:r>
      <w:bookmarkEnd w:id="111"/>
    </w:p>
    <w:p w14:paraId="3CCBDC15" w14:textId="0B0B6E0A" w:rsidR="00420347" w:rsidRDefault="00420347" w:rsidP="00420347">
      <w:pPr>
        <w:pStyle w:val="Naslov4a"/>
      </w:pPr>
      <w:r>
        <w:t>Nacionalna RAPEX kontaktna točka</w:t>
      </w:r>
    </w:p>
    <w:p w14:paraId="73C6E6CF" w14:textId="5BF1A8DE" w:rsidR="00420347" w:rsidRDefault="00420347" w:rsidP="00420347">
      <w:proofErr w:type="spellStart"/>
      <w:r>
        <w:t>Safety</w:t>
      </w:r>
      <w:proofErr w:type="spellEnd"/>
      <w:r>
        <w:t xml:space="preserve"> Gate RAPEX (sistem hitrega obveščanja EU o nevarnih neživilskih izdelkih) je informacijski sistem EU za hitro izmenjavo informacij med državami članicami </w:t>
      </w:r>
      <w:r w:rsidR="00643EB3">
        <w:t xml:space="preserve">EU </w:t>
      </w:r>
      <w:r>
        <w:t>in Evropsko komisijo glede ukrepov in postopkov v zvezi s proizvodi, ki predstavljajo resno tveganje za zdravje in varnost potrošnikov.</w:t>
      </w:r>
    </w:p>
    <w:p w14:paraId="30919846" w14:textId="37BB2CC0" w:rsidR="00420347" w:rsidRDefault="00420347" w:rsidP="00420347">
      <w:r>
        <w:t>Uredba o načinu mednarodne izmenjave informacij o ukrepih in dejanjih, ki omejujejo trgovanje s proizvodi</w:t>
      </w:r>
      <w:r w:rsidR="008D7F49">
        <w:t>,</w:t>
      </w:r>
      <w:r>
        <w:t xml:space="preserve"> določa način ukrepanja nadzornih organov v sistemu </w:t>
      </w:r>
      <w:proofErr w:type="spellStart"/>
      <w:r>
        <w:t>Safety</w:t>
      </w:r>
      <w:proofErr w:type="spellEnd"/>
      <w:r>
        <w:t xml:space="preserve"> Gate RAPEX in postopkih zaščitne klavzule.</w:t>
      </w:r>
    </w:p>
    <w:p w14:paraId="5C8B7FAF" w14:textId="019F3EA2" w:rsidR="00420347" w:rsidRPr="00D95E98" w:rsidRDefault="00420347" w:rsidP="00420347">
      <w:r w:rsidRPr="00D95E98">
        <w:t xml:space="preserve">V ta namen je vzpostavljena interna struktura na dveh ravneh, ki jo sestavlja nacionalna RAPEX kontaktna točka, </w:t>
      </w:r>
      <w:r w:rsidR="005A0AC6" w:rsidRPr="00D95E98">
        <w:t xml:space="preserve">ki </w:t>
      </w:r>
      <w:r w:rsidRPr="00D95E98">
        <w:t xml:space="preserve">Evropski komisiji pošilja in od nje prejema vse informacije, ki se izmenjujejo preko </w:t>
      </w:r>
      <w:proofErr w:type="spellStart"/>
      <w:r w:rsidRPr="00D95E98">
        <w:t>Safety</w:t>
      </w:r>
      <w:proofErr w:type="spellEnd"/>
      <w:r w:rsidRPr="00D95E98">
        <w:t xml:space="preserve"> Gate RAPEX sistema, in nacionalna mreža, ki vključuje vse organe, odgovorne za varnost proizvodov. V Sloveniji je kontaktna točka Tržni inšpektorat</w:t>
      </w:r>
      <w:r w:rsidR="005A0AC6" w:rsidRPr="00D95E98">
        <w:t xml:space="preserve"> RS</w:t>
      </w:r>
      <w:r w:rsidRPr="00D95E98">
        <w:t xml:space="preserve">, nacionalno mrežo pa sestavljajo Finančna uprava </w:t>
      </w:r>
      <w:r w:rsidR="005A0AC6" w:rsidRPr="00D95E98">
        <w:t xml:space="preserve">RS </w:t>
      </w:r>
      <w:r w:rsidRPr="00D95E98">
        <w:t>- Uprava za carine, Ministrstvo za gospodars</w:t>
      </w:r>
      <w:r w:rsidR="005A0AC6" w:rsidRPr="00D95E98">
        <w:t>tvo, turizem</w:t>
      </w:r>
      <w:r w:rsidRPr="00D95E98">
        <w:t xml:space="preserve"> in </w:t>
      </w:r>
      <w:r w:rsidR="005A0AC6" w:rsidRPr="00D95E98">
        <w:t>šport</w:t>
      </w:r>
      <w:r w:rsidRPr="00D95E98">
        <w:t xml:space="preserve">, Inšpektorat </w:t>
      </w:r>
      <w:r w:rsidR="005A0AC6" w:rsidRPr="00D95E98">
        <w:t xml:space="preserve">RS </w:t>
      </w:r>
      <w:r w:rsidRPr="00D95E98">
        <w:t>za infrastrukturo, Tržni inšpektorat</w:t>
      </w:r>
      <w:r w:rsidR="005A0AC6" w:rsidRPr="00D95E98">
        <w:t xml:space="preserve"> RS</w:t>
      </w:r>
      <w:r w:rsidRPr="00D95E98">
        <w:t xml:space="preserve">, Urad </w:t>
      </w:r>
      <w:r w:rsidR="005A0AC6" w:rsidRPr="00D95E98">
        <w:t xml:space="preserve">RS </w:t>
      </w:r>
      <w:r w:rsidRPr="00D95E98">
        <w:t xml:space="preserve">za kemikalije, Inšpektorat </w:t>
      </w:r>
      <w:r w:rsidR="005A0AC6" w:rsidRPr="00D95E98">
        <w:t xml:space="preserve">RS </w:t>
      </w:r>
      <w:r w:rsidRPr="00D95E98">
        <w:t>za notranje zadeve in Zdravstveni inšpektorat</w:t>
      </w:r>
      <w:r w:rsidR="005A0AC6" w:rsidRPr="00D95E98">
        <w:t xml:space="preserve"> RS</w:t>
      </w:r>
      <w:r w:rsidRPr="00D95E98">
        <w:t>.</w:t>
      </w:r>
    </w:p>
    <w:p w14:paraId="6EAE36A3" w14:textId="77777777" w:rsidR="00420347" w:rsidRDefault="00420347" w:rsidP="00420347">
      <w:r>
        <w:t>Omenjeni organi slovenski kontaktni točki pošiljajo in od nje sprejemajo uradna obvestila in odzive.</w:t>
      </w:r>
    </w:p>
    <w:p w14:paraId="5E99CD98" w14:textId="2C72F1CB" w:rsidR="00A90E05" w:rsidRDefault="00420347" w:rsidP="00420347">
      <w:r>
        <w:t>Leta 2022 je nacionalna RAPEX kontaktna točka prejela 2157 obvestil, od tega 1864 obvestil o proizvodih, za katere so se sprejeli ukrepi, ki preprečujejo, omejujejo ali uveljavljajo posebne pogoje za trženje in uporabo proizvodov za potrošnike, ki predstavljajo resno tveganje za zdravje in varnost potrošnikov. Poleg tega je prejela še 146 obvestil s pripombo »za informacijo« (to so obvestila predvsem v zvezi s proizvodom za potrošnike, ki resno ogroža zdravje in varnost potrošnikov in ima samo lokalne učinke) in 147 obvestil o proizvodih, za katere so nacionalni organi sprejeli ukrepe za omejitev dajanja na trg, ki pa ne predstavljajo resnega tveganja za zdravje in varnost potrošnikov.</w:t>
      </w:r>
    </w:p>
    <w:p w14:paraId="74AB2F85" w14:textId="0284F7CC" w:rsidR="003B6403" w:rsidRPr="00980C91" w:rsidRDefault="003D2A73" w:rsidP="009728EE">
      <w:pPr>
        <w:pStyle w:val="Slika1"/>
      </w:pPr>
      <w:r w:rsidRPr="003D2A73">
        <w:rPr>
          <w:noProof/>
        </w:rPr>
        <w:drawing>
          <wp:inline distT="0" distB="0" distL="0" distR="0" wp14:anchorId="02AB13F8" wp14:editId="5249D1D6">
            <wp:extent cx="4679872" cy="2989690"/>
            <wp:effectExtent l="0" t="0" r="6985" b="1270"/>
            <wp:docPr id="31" name="Slika 31" descr="Število prejetih RAPEX obvest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Število prejetih RAPEX obvestil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31" b="1700"/>
                    <a:stretch/>
                  </pic:blipFill>
                  <pic:spPr bwMode="auto">
                    <a:xfrm>
                      <a:off x="0" y="0"/>
                      <a:ext cx="4680000" cy="2989772"/>
                    </a:xfrm>
                    <a:prstGeom prst="rect">
                      <a:avLst/>
                    </a:prstGeom>
                    <a:noFill/>
                    <a:ln>
                      <a:noFill/>
                    </a:ln>
                    <a:extLst>
                      <a:ext uri="{53640926-AAD7-44D8-BBD7-CCE9431645EC}">
                        <a14:shadowObscured xmlns:a14="http://schemas.microsoft.com/office/drawing/2010/main"/>
                      </a:ext>
                    </a:extLst>
                  </pic:spPr>
                </pic:pic>
              </a:graphicData>
            </a:graphic>
          </wp:inline>
        </w:drawing>
      </w:r>
    </w:p>
    <w:p w14:paraId="664AFBAC" w14:textId="47AE23E3" w:rsidR="009728EE" w:rsidRPr="003D2A73" w:rsidRDefault="009728EE" w:rsidP="009728EE">
      <w:pPr>
        <w:pStyle w:val="Slika"/>
      </w:pPr>
      <w:bookmarkStart w:id="112" w:name="_Ref62763124"/>
      <w:bookmarkStart w:id="113" w:name="_Ref62763189"/>
      <w:bookmarkStart w:id="114" w:name="_Toc128394380"/>
      <w:r w:rsidRPr="003D2A73">
        <w:t xml:space="preserve">Slika </w:t>
      </w:r>
      <w:r w:rsidR="00233555">
        <w:fldChar w:fldCharType="begin"/>
      </w:r>
      <w:r w:rsidR="00233555">
        <w:instrText xml:space="preserve"> SEQ Slika \* ARABIC </w:instrText>
      </w:r>
      <w:r w:rsidR="00233555">
        <w:fldChar w:fldCharType="separate"/>
      </w:r>
      <w:r w:rsidR="00233555">
        <w:rPr>
          <w:noProof/>
        </w:rPr>
        <w:t>14</w:t>
      </w:r>
      <w:r w:rsidR="00233555">
        <w:rPr>
          <w:noProof/>
        </w:rPr>
        <w:fldChar w:fldCharType="end"/>
      </w:r>
      <w:r w:rsidRPr="003D2A73">
        <w:t xml:space="preserve">: Število prejetih RAPEX obvestil v obdobju </w:t>
      </w:r>
      <w:bookmarkEnd w:id="112"/>
      <w:r w:rsidR="005F052D" w:rsidRPr="003D2A73">
        <w:t>zadnjih 10 let</w:t>
      </w:r>
      <w:bookmarkEnd w:id="113"/>
      <w:bookmarkEnd w:id="114"/>
    </w:p>
    <w:p w14:paraId="65A5E726" w14:textId="1CBD7A65" w:rsidR="003B6403" w:rsidRPr="009E006D" w:rsidRDefault="00420347" w:rsidP="0043292A">
      <w:r w:rsidRPr="00420347">
        <w:lastRenderedPageBreak/>
        <w:t>Obvestila so se nanašala na igrače (465), vozila (359), proizvode s kemikalijami, ki ob predvideni uporabi predstavljajo resno nevarnost (332), kozmetiko (249), proizvode s področja splošne varnosti (231), električne proizvode (198), osebna varovalna oprema (82 – od tega 43 na zaščitne maske), stroje (66), in druge proizvode (175).</w:t>
      </w:r>
    </w:p>
    <w:p w14:paraId="28A18BB3" w14:textId="4D533FAE" w:rsidR="003B6403" w:rsidRPr="00980C91" w:rsidRDefault="00816781" w:rsidP="009E006D">
      <w:pPr>
        <w:pStyle w:val="Slika2"/>
      </w:pPr>
      <w:r w:rsidRPr="00816781">
        <w:rPr>
          <w:noProof/>
        </w:rPr>
        <w:drawing>
          <wp:inline distT="0" distB="0" distL="0" distR="0" wp14:anchorId="1146CC25" wp14:editId="20B546BC">
            <wp:extent cx="5040000" cy="2818800"/>
            <wp:effectExtent l="0" t="0" r="8255" b="635"/>
            <wp:docPr id="50" name="Slika 50" descr="Število posameznih proizvodov v siste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Število posameznih proizvodov v sistemu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983" b="3796"/>
                    <a:stretch/>
                  </pic:blipFill>
                  <pic:spPr bwMode="auto">
                    <a:xfrm>
                      <a:off x="0" y="0"/>
                      <a:ext cx="5040000" cy="2818800"/>
                    </a:xfrm>
                    <a:prstGeom prst="rect">
                      <a:avLst/>
                    </a:prstGeom>
                    <a:noFill/>
                    <a:ln>
                      <a:noFill/>
                    </a:ln>
                    <a:extLst>
                      <a:ext uri="{53640926-AAD7-44D8-BBD7-CCE9431645EC}">
                        <a14:shadowObscured xmlns:a14="http://schemas.microsoft.com/office/drawing/2010/main"/>
                      </a:ext>
                    </a:extLst>
                  </pic:spPr>
                </pic:pic>
              </a:graphicData>
            </a:graphic>
          </wp:inline>
        </w:drawing>
      </w:r>
    </w:p>
    <w:p w14:paraId="58792546" w14:textId="00A56433" w:rsidR="009728EE" w:rsidRPr="00FD7102" w:rsidRDefault="009728EE" w:rsidP="009728EE">
      <w:pPr>
        <w:pStyle w:val="Slika"/>
      </w:pPr>
      <w:bookmarkStart w:id="115" w:name="_Ref62763224"/>
      <w:bookmarkStart w:id="116" w:name="_Toc128394381"/>
      <w:r w:rsidRPr="00FD7102">
        <w:t xml:space="preserve">Slika </w:t>
      </w:r>
      <w:r w:rsidR="00233555">
        <w:fldChar w:fldCharType="begin"/>
      </w:r>
      <w:r w:rsidR="00233555">
        <w:instrText xml:space="preserve"> SEQ Slika \* ARABIC </w:instrText>
      </w:r>
      <w:r w:rsidR="00233555">
        <w:fldChar w:fldCharType="separate"/>
      </w:r>
      <w:r w:rsidR="00233555">
        <w:rPr>
          <w:noProof/>
        </w:rPr>
        <w:t>15</w:t>
      </w:r>
      <w:r w:rsidR="00233555">
        <w:rPr>
          <w:noProof/>
        </w:rPr>
        <w:fldChar w:fldCharType="end"/>
      </w:r>
      <w:r w:rsidRPr="00FD7102">
        <w:t>: Število posame</w:t>
      </w:r>
      <w:r w:rsidR="003603BE" w:rsidRPr="00FD7102">
        <w:t xml:space="preserve">znih proizvodov v sistemu </w:t>
      </w:r>
      <w:proofErr w:type="spellStart"/>
      <w:r w:rsidR="00293689" w:rsidRPr="00293689">
        <w:t>Safety</w:t>
      </w:r>
      <w:proofErr w:type="spellEnd"/>
      <w:r w:rsidR="00293689" w:rsidRPr="00293689">
        <w:t xml:space="preserve"> Gate </w:t>
      </w:r>
      <w:r w:rsidR="003603BE" w:rsidRPr="00FD7102">
        <w:t>RAPEX</w:t>
      </w:r>
      <w:bookmarkEnd w:id="115"/>
      <w:bookmarkEnd w:id="116"/>
    </w:p>
    <w:p w14:paraId="3A97C0B4" w14:textId="056F5D13" w:rsidR="00F50303" w:rsidRDefault="00420347" w:rsidP="00F50303">
      <w:r w:rsidRPr="00420347">
        <w:t xml:space="preserve">Od 2157 RAPEX obvestil jih je v pristojno reševanje Tržni inšpektorat </w:t>
      </w:r>
      <w:r w:rsidR="00A464B0">
        <w:t xml:space="preserve">RS </w:t>
      </w:r>
      <w:r w:rsidRPr="00420347">
        <w:t xml:space="preserve">prejel 651, Zdravstveni inšpektorat </w:t>
      </w:r>
      <w:r w:rsidR="00A464B0">
        <w:t xml:space="preserve">RS </w:t>
      </w:r>
      <w:r w:rsidRPr="00420347">
        <w:t xml:space="preserve">768, Urad </w:t>
      </w:r>
      <w:r w:rsidR="00A464B0">
        <w:t xml:space="preserve">RS </w:t>
      </w:r>
      <w:r w:rsidRPr="00420347">
        <w:t xml:space="preserve">za kemikalije 339, Inšpektorat </w:t>
      </w:r>
      <w:r w:rsidR="00A464B0">
        <w:t xml:space="preserve">RS </w:t>
      </w:r>
      <w:r w:rsidRPr="00420347">
        <w:t xml:space="preserve">za infrastrukturo 369, Inšpektorat </w:t>
      </w:r>
      <w:r w:rsidR="00A464B0">
        <w:t xml:space="preserve">RS </w:t>
      </w:r>
      <w:r w:rsidRPr="00420347">
        <w:t>za notranje zadeve 30.</w:t>
      </w:r>
    </w:p>
    <w:p w14:paraId="6AC87DCC" w14:textId="6639A98D" w:rsidR="003B6403" w:rsidRPr="00204CF7" w:rsidRDefault="00512E3F" w:rsidP="006270AA">
      <w:pPr>
        <w:pStyle w:val="Slika2"/>
      </w:pPr>
      <w:r w:rsidRPr="00512E3F">
        <w:rPr>
          <w:noProof/>
        </w:rPr>
        <w:drawing>
          <wp:inline distT="0" distB="0" distL="0" distR="0" wp14:anchorId="1711FA7B" wp14:editId="5849175C">
            <wp:extent cx="5399762" cy="2091193"/>
            <wp:effectExtent l="0" t="0" r="0" b="4445"/>
            <wp:docPr id="33" name="Slika 33" descr="Število RAPEX obvestil po pristojnih orga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Število RAPEX obvestil po pristojnih organih"/>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138" b="17788"/>
                    <a:stretch/>
                  </pic:blipFill>
                  <pic:spPr bwMode="auto">
                    <a:xfrm>
                      <a:off x="0" y="0"/>
                      <a:ext cx="5400675" cy="2091547"/>
                    </a:xfrm>
                    <a:prstGeom prst="rect">
                      <a:avLst/>
                    </a:prstGeom>
                    <a:noFill/>
                    <a:ln>
                      <a:noFill/>
                    </a:ln>
                    <a:extLst>
                      <a:ext uri="{53640926-AAD7-44D8-BBD7-CCE9431645EC}">
                        <a14:shadowObscured xmlns:a14="http://schemas.microsoft.com/office/drawing/2010/main"/>
                      </a:ext>
                    </a:extLst>
                  </pic:spPr>
                </pic:pic>
              </a:graphicData>
            </a:graphic>
          </wp:inline>
        </w:drawing>
      </w:r>
    </w:p>
    <w:p w14:paraId="288EF518" w14:textId="64BC9E16" w:rsidR="003603BE" w:rsidRPr="00512E3F" w:rsidRDefault="003603BE" w:rsidP="003603BE">
      <w:pPr>
        <w:pStyle w:val="Slika"/>
      </w:pPr>
      <w:bookmarkStart w:id="117" w:name="_Ref62763255"/>
      <w:bookmarkStart w:id="118" w:name="_Toc128394382"/>
      <w:r w:rsidRPr="00512E3F">
        <w:t xml:space="preserve">Slika </w:t>
      </w:r>
      <w:r w:rsidR="00233555">
        <w:fldChar w:fldCharType="begin"/>
      </w:r>
      <w:r w:rsidR="00233555">
        <w:instrText xml:space="preserve"> SEQ Slika \* ARABIC </w:instrText>
      </w:r>
      <w:r w:rsidR="00233555">
        <w:fldChar w:fldCharType="separate"/>
      </w:r>
      <w:r w:rsidR="00233555">
        <w:rPr>
          <w:noProof/>
        </w:rPr>
        <w:t>16</w:t>
      </w:r>
      <w:r w:rsidR="00233555">
        <w:rPr>
          <w:noProof/>
        </w:rPr>
        <w:fldChar w:fldCharType="end"/>
      </w:r>
      <w:r w:rsidRPr="00512E3F">
        <w:t>: Število RAPEX obvestil po pristojnih organih</w:t>
      </w:r>
      <w:bookmarkEnd w:id="117"/>
      <w:bookmarkEnd w:id="118"/>
    </w:p>
    <w:p w14:paraId="0F5D6879" w14:textId="2E4DE846" w:rsidR="008E3A0B" w:rsidRPr="00D95E98" w:rsidRDefault="00420347" w:rsidP="0043292A">
      <w:r w:rsidRPr="00D95E98">
        <w:t xml:space="preserve">V Sloveniji so pristojne inšpekcije leta 2022 na podlagi poizvedb na trgu našle 233 proizvodov, ki so </w:t>
      </w:r>
      <w:r w:rsidR="00A464B0" w:rsidRPr="00D95E98">
        <w:t xml:space="preserve">bili predmet </w:t>
      </w:r>
      <w:r w:rsidRPr="00D95E98">
        <w:t>RAPEX obvestil</w:t>
      </w:r>
      <w:r w:rsidR="00A464B0" w:rsidRPr="00D95E98">
        <w:t>:</w:t>
      </w:r>
      <w:r w:rsidRPr="00D95E98">
        <w:t xml:space="preserve"> 173 vozil, 11 igrač, 10 proizvodov osebne varovalne opreme (od tega 4 zaščitne maske), 9 električn</w:t>
      </w:r>
      <w:r w:rsidR="008A4D8C" w:rsidRPr="00D95E98">
        <w:t>ih</w:t>
      </w:r>
      <w:r w:rsidRPr="00D95E98">
        <w:t xml:space="preserve"> proizvod</w:t>
      </w:r>
      <w:r w:rsidR="008A4D8C" w:rsidRPr="00D95E98">
        <w:t>ov</w:t>
      </w:r>
      <w:r w:rsidRPr="00D95E98">
        <w:t>, 9 proizvodov iz splošne varnosti, 8 strojev, 6 proizvodov s kemikalijami, ki ob predvideni uporabi predstavljajo resno nevarnost, 2 plovili, 2 proizvoda varstva in nege ter 1 pirotehnik</w:t>
      </w:r>
      <w:r w:rsidR="008A4D8C" w:rsidRPr="00D95E98">
        <w:t>o</w:t>
      </w:r>
      <w:r w:rsidRPr="00D95E98">
        <w:t>, 1 tlačn</w:t>
      </w:r>
      <w:r w:rsidR="008A4D8C" w:rsidRPr="00D95E98">
        <w:t>o</w:t>
      </w:r>
      <w:r w:rsidRPr="00D95E98">
        <w:t xml:space="preserve"> posod</w:t>
      </w:r>
      <w:r w:rsidR="008A4D8C" w:rsidRPr="00D95E98">
        <w:t>o</w:t>
      </w:r>
      <w:r w:rsidRPr="00D95E98">
        <w:t xml:space="preserve"> in 1 plinsk</w:t>
      </w:r>
      <w:r w:rsidR="008A4D8C" w:rsidRPr="00D95E98">
        <w:t>o</w:t>
      </w:r>
      <w:r w:rsidRPr="00D95E98">
        <w:t xml:space="preserve"> naprav</w:t>
      </w:r>
      <w:r w:rsidR="008A4D8C" w:rsidRPr="00D95E98">
        <w:t>o</w:t>
      </w:r>
      <w:r w:rsidRPr="00D95E98">
        <w:t>. V večini primerov so bili s strani proizvajalcev oziroma distributerjev izvedeni prostovoljni ukrepi za preprečevanje tveganja za potrošnike, ki so ga predstavljali proizvodi, s tem, ko so bili dani na trg.</w:t>
      </w:r>
    </w:p>
    <w:p w14:paraId="0D7D99C4" w14:textId="3A527843" w:rsidR="003B6403" w:rsidRPr="00204CF7" w:rsidRDefault="00816781" w:rsidP="0034096E">
      <w:pPr>
        <w:pStyle w:val="Slika2"/>
      </w:pPr>
      <w:r w:rsidRPr="00816781">
        <w:rPr>
          <w:noProof/>
        </w:rPr>
        <w:lastRenderedPageBreak/>
        <w:drawing>
          <wp:inline distT="0" distB="0" distL="0" distR="0" wp14:anchorId="52F28F9D" wp14:editId="2884C547">
            <wp:extent cx="5040000" cy="3124800"/>
            <wp:effectExtent l="0" t="0" r="8255" b="0"/>
            <wp:docPr id="49" name="Slika 49" descr="Število najdenih proizvodov (brez v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Število najdenih proizvodov (brez vozil)"/>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13" b="5196"/>
                    <a:stretch/>
                  </pic:blipFill>
                  <pic:spPr bwMode="auto">
                    <a:xfrm>
                      <a:off x="0" y="0"/>
                      <a:ext cx="5040000" cy="3124800"/>
                    </a:xfrm>
                    <a:prstGeom prst="rect">
                      <a:avLst/>
                    </a:prstGeom>
                    <a:noFill/>
                    <a:ln>
                      <a:noFill/>
                    </a:ln>
                    <a:extLst>
                      <a:ext uri="{53640926-AAD7-44D8-BBD7-CCE9431645EC}">
                        <a14:shadowObscured xmlns:a14="http://schemas.microsoft.com/office/drawing/2010/main"/>
                      </a:ext>
                    </a:extLst>
                  </pic:spPr>
                </pic:pic>
              </a:graphicData>
            </a:graphic>
          </wp:inline>
        </w:drawing>
      </w:r>
    </w:p>
    <w:p w14:paraId="2680A356" w14:textId="4FED58C2" w:rsidR="003603BE" w:rsidRPr="00512E3F" w:rsidRDefault="003603BE" w:rsidP="003603BE">
      <w:pPr>
        <w:pStyle w:val="Slika"/>
      </w:pPr>
      <w:bookmarkStart w:id="119" w:name="_Ref62763282"/>
      <w:bookmarkStart w:id="120" w:name="_Toc128394383"/>
      <w:r w:rsidRPr="00512E3F">
        <w:t xml:space="preserve">Slika </w:t>
      </w:r>
      <w:r w:rsidR="00233555">
        <w:fldChar w:fldCharType="begin"/>
      </w:r>
      <w:r w:rsidR="00233555">
        <w:instrText xml:space="preserve"> SEQ Slika \* ARABIC </w:instrText>
      </w:r>
      <w:r w:rsidR="00233555">
        <w:fldChar w:fldCharType="separate"/>
      </w:r>
      <w:r w:rsidR="00233555">
        <w:rPr>
          <w:noProof/>
        </w:rPr>
        <w:t>17</w:t>
      </w:r>
      <w:r w:rsidR="00233555">
        <w:rPr>
          <w:noProof/>
        </w:rPr>
        <w:fldChar w:fldCharType="end"/>
      </w:r>
      <w:r w:rsidRPr="00512E3F">
        <w:t xml:space="preserve">: Število najdenih proizvodov </w:t>
      </w:r>
      <w:r w:rsidR="00F50303" w:rsidRPr="00512E3F">
        <w:t>(</w:t>
      </w:r>
      <w:r w:rsidRPr="00512E3F">
        <w:t>brez vozil</w:t>
      </w:r>
      <w:r w:rsidR="00F50303" w:rsidRPr="00512E3F">
        <w:t>)</w:t>
      </w:r>
      <w:bookmarkEnd w:id="119"/>
      <w:bookmarkEnd w:id="120"/>
    </w:p>
    <w:p w14:paraId="135D1A89" w14:textId="7EFDD918" w:rsidR="00420347" w:rsidRPr="00D95E98" w:rsidRDefault="00420347" w:rsidP="00420347">
      <w:r w:rsidRPr="00D95E98">
        <w:t xml:space="preserve">Od 233 proizvodov jih je Inšpektorat </w:t>
      </w:r>
      <w:r w:rsidR="00A464B0" w:rsidRPr="00D95E98">
        <w:t xml:space="preserve">RS </w:t>
      </w:r>
      <w:r w:rsidRPr="00D95E98">
        <w:t xml:space="preserve">za infrastrukturo našel 173 (vozila), Tržni inšpektorat </w:t>
      </w:r>
      <w:r w:rsidR="00A464B0" w:rsidRPr="00D95E98">
        <w:t xml:space="preserve">RS </w:t>
      </w:r>
      <w:r w:rsidRPr="00D95E98">
        <w:t xml:space="preserve">40, Zdravstveni inšpektorat </w:t>
      </w:r>
      <w:r w:rsidR="00A464B0" w:rsidRPr="00D95E98">
        <w:t xml:space="preserve">RS </w:t>
      </w:r>
      <w:r w:rsidRPr="00D95E98">
        <w:t xml:space="preserve">13, Urad </w:t>
      </w:r>
      <w:r w:rsidR="00A464B0" w:rsidRPr="00D95E98">
        <w:t xml:space="preserve">RS </w:t>
      </w:r>
      <w:r w:rsidRPr="00D95E98">
        <w:t xml:space="preserve">za kemikalije 6 </w:t>
      </w:r>
      <w:r w:rsidR="00415FCE" w:rsidRPr="00D95E98">
        <w:t xml:space="preserve">in </w:t>
      </w:r>
      <w:r w:rsidRPr="00D95E98">
        <w:t xml:space="preserve">Inšpektorat </w:t>
      </w:r>
      <w:r w:rsidR="00A464B0" w:rsidRPr="00D95E98">
        <w:t xml:space="preserve">RS </w:t>
      </w:r>
      <w:r w:rsidRPr="00D95E98">
        <w:t>za notranje zadeve 1.</w:t>
      </w:r>
    </w:p>
    <w:p w14:paraId="2ADD1B5B" w14:textId="7804E24B" w:rsidR="00A411E8" w:rsidRPr="00D95E98" w:rsidRDefault="00420347" w:rsidP="00420347">
      <w:r w:rsidRPr="00D95E98">
        <w:t xml:space="preserve">Leta 2022 je Slovenija v sistem </w:t>
      </w:r>
      <w:proofErr w:type="spellStart"/>
      <w:r w:rsidRPr="00D95E98">
        <w:t>Safety</w:t>
      </w:r>
      <w:proofErr w:type="spellEnd"/>
      <w:r w:rsidRPr="00D95E98">
        <w:t xml:space="preserve"> Gate RAPEX priglasila 13 obvestil, 4 priglasitve so se nanašale na stroj</w:t>
      </w:r>
      <w:r w:rsidR="00415FCE" w:rsidRPr="00D95E98">
        <w:t>e</w:t>
      </w:r>
      <w:r w:rsidRPr="00D95E98">
        <w:t xml:space="preserve">, 4 na osebno varovalno opremo (maske), 3 na </w:t>
      </w:r>
      <w:r w:rsidR="00415FCE" w:rsidRPr="00D95E98">
        <w:t xml:space="preserve">proizvode </w:t>
      </w:r>
      <w:r w:rsidRPr="00D95E98">
        <w:t>splošn</w:t>
      </w:r>
      <w:r w:rsidR="00415FCE" w:rsidRPr="00D95E98">
        <w:t>e</w:t>
      </w:r>
      <w:r w:rsidRPr="00D95E98">
        <w:t xml:space="preserve"> varnost</w:t>
      </w:r>
      <w:r w:rsidR="00415FCE" w:rsidRPr="00D95E98">
        <w:t>i</w:t>
      </w:r>
      <w:r w:rsidRPr="00D95E98">
        <w:t>, 1 na proizvod s prisotnostjo kemikalij, ki ob predvideni uporabi predstavljajo resno nevarnost in 1 na električn</w:t>
      </w:r>
      <w:r w:rsidR="00415FCE" w:rsidRPr="00D95E98">
        <w:t>i</w:t>
      </w:r>
      <w:r w:rsidRPr="00D95E98">
        <w:t xml:space="preserve"> proizvod.</w:t>
      </w:r>
    </w:p>
    <w:p w14:paraId="1181ACD6" w14:textId="493321C0" w:rsidR="003B6403" w:rsidRPr="002B67FD" w:rsidRDefault="00816781" w:rsidP="00A411E8">
      <w:pPr>
        <w:pStyle w:val="Slika1"/>
      </w:pPr>
      <w:r w:rsidRPr="00816781">
        <w:rPr>
          <w:noProof/>
        </w:rPr>
        <w:drawing>
          <wp:inline distT="0" distB="0" distL="0" distR="0" wp14:anchorId="5C24F6A7" wp14:editId="73A9054C">
            <wp:extent cx="5040000" cy="1641600"/>
            <wp:effectExtent l="0" t="0" r="8255" b="0"/>
            <wp:docPr id="47" name="Slika 47" descr="Število priglašenih vrst proizv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Število priglašenih vrst proizvodov"/>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737" b="7302"/>
                    <a:stretch/>
                  </pic:blipFill>
                  <pic:spPr bwMode="auto">
                    <a:xfrm>
                      <a:off x="0" y="0"/>
                      <a:ext cx="5040000" cy="1641600"/>
                    </a:xfrm>
                    <a:prstGeom prst="rect">
                      <a:avLst/>
                    </a:prstGeom>
                    <a:noFill/>
                    <a:ln>
                      <a:noFill/>
                    </a:ln>
                    <a:extLst>
                      <a:ext uri="{53640926-AAD7-44D8-BBD7-CCE9431645EC}">
                        <a14:shadowObscured xmlns:a14="http://schemas.microsoft.com/office/drawing/2010/main"/>
                      </a:ext>
                    </a:extLst>
                  </pic:spPr>
                </pic:pic>
              </a:graphicData>
            </a:graphic>
          </wp:inline>
        </w:drawing>
      </w:r>
    </w:p>
    <w:p w14:paraId="36D0463D" w14:textId="2809C8CC" w:rsidR="00E93400" w:rsidRPr="00816781" w:rsidRDefault="00E93400" w:rsidP="00E93400">
      <w:pPr>
        <w:pStyle w:val="Slika"/>
      </w:pPr>
      <w:bookmarkStart w:id="121" w:name="_Ref62763314"/>
      <w:bookmarkStart w:id="122" w:name="_Toc128394384"/>
      <w:r w:rsidRPr="00816781">
        <w:t xml:space="preserve">Slika </w:t>
      </w:r>
      <w:r w:rsidR="00233555">
        <w:fldChar w:fldCharType="begin"/>
      </w:r>
      <w:r w:rsidR="00233555">
        <w:instrText xml:space="preserve"> SEQ Slika \* ARABIC </w:instrText>
      </w:r>
      <w:r w:rsidR="00233555">
        <w:fldChar w:fldCharType="separate"/>
      </w:r>
      <w:r w:rsidR="00233555">
        <w:rPr>
          <w:noProof/>
        </w:rPr>
        <w:t>18</w:t>
      </w:r>
      <w:r w:rsidR="00233555">
        <w:rPr>
          <w:noProof/>
        </w:rPr>
        <w:fldChar w:fldCharType="end"/>
      </w:r>
      <w:r w:rsidRPr="00816781">
        <w:t>: Število priglašenih vrst proizvodov</w:t>
      </w:r>
      <w:bookmarkEnd w:id="121"/>
      <w:bookmarkEnd w:id="122"/>
    </w:p>
    <w:p w14:paraId="5ECF5BCB" w14:textId="66130529" w:rsidR="00A411E8" w:rsidRDefault="00420347" w:rsidP="00A411E8">
      <w:r w:rsidRPr="00420347">
        <w:t xml:space="preserve">Od 13 priglašenih obvestil v sistem </w:t>
      </w:r>
      <w:proofErr w:type="spellStart"/>
      <w:r w:rsidRPr="00420347">
        <w:t>Safety</w:t>
      </w:r>
      <w:proofErr w:type="spellEnd"/>
      <w:r w:rsidRPr="00420347">
        <w:t xml:space="preserve"> Gate RAPEX jih je Tržni inšpektorat </w:t>
      </w:r>
      <w:r w:rsidR="00A464B0">
        <w:t xml:space="preserve">RS </w:t>
      </w:r>
      <w:r w:rsidRPr="00420347">
        <w:t xml:space="preserve">priglasil 12 in Urad </w:t>
      </w:r>
      <w:r w:rsidR="00A464B0">
        <w:t xml:space="preserve">RS </w:t>
      </w:r>
      <w:r w:rsidRPr="00420347">
        <w:t>za kemikalije 1.</w:t>
      </w:r>
    </w:p>
    <w:p w14:paraId="63CBB8A9" w14:textId="51397158" w:rsidR="00420347" w:rsidRPr="00D95E98" w:rsidRDefault="00A464B0" w:rsidP="00420347">
      <w:pPr>
        <w:pStyle w:val="Naslov4a"/>
      </w:pPr>
      <w:r w:rsidRPr="00D95E98">
        <w:t>A</w:t>
      </w:r>
      <w:r w:rsidR="00420347" w:rsidRPr="00D95E98">
        <w:t>ktivnosti</w:t>
      </w:r>
      <w:r w:rsidRPr="00D95E98">
        <w:t xml:space="preserve"> Tržnega inšpektorata RS</w:t>
      </w:r>
      <w:r w:rsidR="00420347" w:rsidRPr="00D95E98">
        <w:t xml:space="preserve">, povezane s sistemom </w:t>
      </w:r>
      <w:proofErr w:type="spellStart"/>
      <w:r w:rsidR="00420347" w:rsidRPr="00D95E98">
        <w:t>Safety</w:t>
      </w:r>
      <w:proofErr w:type="spellEnd"/>
      <w:r w:rsidR="00420347" w:rsidRPr="00D95E98">
        <w:t xml:space="preserve"> Gate RAPEX</w:t>
      </w:r>
    </w:p>
    <w:p w14:paraId="6D9F6C0B" w14:textId="370245A4" w:rsidR="00420347" w:rsidRPr="00D95E98" w:rsidRDefault="00420347" w:rsidP="00420347">
      <w:r w:rsidRPr="00D95E98">
        <w:t xml:space="preserve">Leta 2022 </w:t>
      </w:r>
      <w:r w:rsidR="00A464B0" w:rsidRPr="00D95E98">
        <w:t xml:space="preserve">smo </w:t>
      </w:r>
      <w:r w:rsidRPr="00D95E98">
        <w:t>od nacionalne RAPEX kontaktne točke prejel</w:t>
      </w:r>
      <w:r w:rsidR="00A464B0" w:rsidRPr="00D95E98">
        <w:t>i</w:t>
      </w:r>
      <w:r w:rsidRPr="00D95E98">
        <w:t xml:space="preserve"> v pristojno reševanje 651 obvestil. Največ, 231, se jih je nanašalo na proizvode splošne varnosti, 198 na električne proizvode, 82 na osebno varovalno opremo (od tega 43 na zaščitne maske), 66 na strojev, 15 na plovila ter 59 na druge proizvode.</w:t>
      </w:r>
    </w:p>
    <w:p w14:paraId="69AF7323" w14:textId="54585721" w:rsidR="003B6403" w:rsidRPr="00816781" w:rsidRDefault="00816781" w:rsidP="003862BE">
      <w:pPr>
        <w:pStyle w:val="Slika2"/>
      </w:pPr>
      <w:r w:rsidRPr="00816781">
        <w:rPr>
          <w:noProof/>
        </w:rPr>
        <w:lastRenderedPageBreak/>
        <w:drawing>
          <wp:inline distT="0" distB="0" distL="0" distR="0" wp14:anchorId="406DC909" wp14:editId="32950F2B">
            <wp:extent cx="5040000" cy="1839600"/>
            <wp:effectExtent l="0" t="0" r="8255" b="8255"/>
            <wp:docPr id="46" name="Slika 46" descr="Število proizvodov iz RAPEX obvestil v pristojnosti T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Število proizvodov iz RAPEX obvestil v pristojnosti TIR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261" b="8707"/>
                    <a:stretch/>
                  </pic:blipFill>
                  <pic:spPr bwMode="auto">
                    <a:xfrm>
                      <a:off x="0" y="0"/>
                      <a:ext cx="5040000" cy="1839600"/>
                    </a:xfrm>
                    <a:prstGeom prst="rect">
                      <a:avLst/>
                    </a:prstGeom>
                    <a:noFill/>
                    <a:ln>
                      <a:noFill/>
                    </a:ln>
                    <a:extLst>
                      <a:ext uri="{53640926-AAD7-44D8-BBD7-CCE9431645EC}">
                        <a14:shadowObscured xmlns:a14="http://schemas.microsoft.com/office/drawing/2010/main"/>
                      </a:ext>
                    </a:extLst>
                  </pic:spPr>
                </pic:pic>
              </a:graphicData>
            </a:graphic>
          </wp:inline>
        </w:drawing>
      </w:r>
    </w:p>
    <w:p w14:paraId="156C6900" w14:textId="306CEEFE" w:rsidR="00787C8B" w:rsidRPr="00816781" w:rsidRDefault="00E93400" w:rsidP="00E93400">
      <w:pPr>
        <w:pStyle w:val="Slika"/>
      </w:pPr>
      <w:bookmarkStart w:id="123" w:name="_Ref62763359"/>
      <w:bookmarkStart w:id="124" w:name="_Toc128394385"/>
      <w:r w:rsidRPr="00816781">
        <w:t xml:space="preserve">Slika </w:t>
      </w:r>
      <w:r w:rsidR="00233555">
        <w:fldChar w:fldCharType="begin"/>
      </w:r>
      <w:r w:rsidR="00233555">
        <w:instrText xml:space="preserve"> SEQ Slika \* ARABIC </w:instrText>
      </w:r>
      <w:r w:rsidR="00233555">
        <w:fldChar w:fldCharType="separate"/>
      </w:r>
      <w:r w:rsidR="00233555">
        <w:rPr>
          <w:noProof/>
        </w:rPr>
        <w:t>19</w:t>
      </w:r>
      <w:r w:rsidR="00233555">
        <w:rPr>
          <w:noProof/>
        </w:rPr>
        <w:fldChar w:fldCharType="end"/>
      </w:r>
      <w:r w:rsidRPr="00816781">
        <w:t>: Število proizvodov iz RAPEX obvestil v pristojnosti Tržnega inšpektorata</w:t>
      </w:r>
      <w:bookmarkEnd w:id="123"/>
      <w:r w:rsidR="00841E54" w:rsidRPr="00816781">
        <w:t xml:space="preserve"> RS</w:t>
      </w:r>
      <w:bookmarkEnd w:id="124"/>
    </w:p>
    <w:p w14:paraId="369DC55E" w14:textId="5A2769F6" w:rsidR="00420347" w:rsidRPr="00D95E98" w:rsidRDefault="00420347" w:rsidP="00420347">
      <w:r w:rsidRPr="00D95E98">
        <w:t xml:space="preserve">Na podlagi prejetih RAPEX obvestil </w:t>
      </w:r>
      <w:r w:rsidR="00A464B0" w:rsidRPr="00D95E98">
        <w:t xml:space="preserve">smo </w:t>
      </w:r>
      <w:r w:rsidR="00415FCE" w:rsidRPr="00D95E98">
        <w:t xml:space="preserve">izvedli </w:t>
      </w:r>
      <w:r w:rsidRPr="00D95E98">
        <w:t>2 poizvedbi</w:t>
      </w:r>
      <w:r w:rsidR="00415FCE" w:rsidRPr="00D95E98">
        <w:t>, v katerih smo opravili</w:t>
      </w:r>
      <w:r w:rsidRPr="00D95E98">
        <w:t xml:space="preserve"> 288</w:t>
      </w:r>
      <w:r w:rsidR="00F5431B" w:rsidRPr="00D95E98">
        <w:t xml:space="preserve"> </w:t>
      </w:r>
      <w:r w:rsidRPr="00D95E98">
        <w:t xml:space="preserve">pregledov pri gospodarskih družbah v prodajalnah. </w:t>
      </w:r>
      <w:r w:rsidR="00415FCE" w:rsidRPr="00D95E98">
        <w:t xml:space="preserve">V okviru </w:t>
      </w:r>
      <w:r w:rsidRPr="00D95E98">
        <w:t>en</w:t>
      </w:r>
      <w:r w:rsidR="00415FCE" w:rsidRPr="00D95E98">
        <w:t>e</w:t>
      </w:r>
      <w:r w:rsidRPr="00D95E98">
        <w:t xml:space="preserve"> poizvedb</w:t>
      </w:r>
      <w:r w:rsidR="00415FCE" w:rsidRPr="00D95E98">
        <w:t>e</w:t>
      </w:r>
      <w:r w:rsidRPr="00D95E98">
        <w:t xml:space="preserve"> </w:t>
      </w:r>
      <w:r w:rsidR="00A464B0" w:rsidRPr="00D95E98">
        <w:t xml:space="preserve">smo v dogovoru z Upravo RS za jedrsko varnost </w:t>
      </w:r>
      <w:r w:rsidRPr="00D95E98">
        <w:t>še dodatno pregledoval</w:t>
      </w:r>
      <w:r w:rsidR="00A464B0" w:rsidRPr="00D95E98">
        <w:t>i</w:t>
      </w:r>
      <w:r w:rsidRPr="00D95E98">
        <w:t xml:space="preserve"> proizvode iz RAPEX obvestil, za katere je bilo ugotovljeno, da vsebujejo majhne količine dodanih radionuklidov. </w:t>
      </w:r>
      <w:r w:rsidR="007270D7" w:rsidRPr="00D95E98">
        <w:t xml:space="preserve">Poleg tega </w:t>
      </w:r>
      <w:r w:rsidRPr="00D95E98">
        <w:t>s</w:t>
      </w:r>
      <w:r w:rsidR="00A464B0" w:rsidRPr="00D95E98">
        <w:t>m</w:t>
      </w:r>
      <w:r w:rsidRPr="00D95E98">
        <w:t>o določen</w:t>
      </w:r>
      <w:r w:rsidR="007270D7" w:rsidRPr="00D95E98">
        <w:t>im</w:t>
      </w:r>
      <w:r w:rsidRPr="00D95E98">
        <w:t xml:space="preserve"> distributerje</w:t>
      </w:r>
      <w:r w:rsidR="007270D7" w:rsidRPr="00D95E98">
        <w:t xml:space="preserve">, posredovali </w:t>
      </w:r>
      <w:r w:rsidRPr="00D95E98">
        <w:t>informacij</w:t>
      </w:r>
      <w:r w:rsidR="007270D7" w:rsidRPr="00D95E98">
        <w:t>e</w:t>
      </w:r>
      <w:r w:rsidRPr="00D95E98">
        <w:t xml:space="preserve"> o proizvodih, ki predstavljajo resno tveganje za zdravje in varnost potrošnika</w:t>
      </w:r>
      <w:r w:rsidR="007270D7" w:rsidRPr="00D95E98">
        <w:t>,</w:t>
      </w:r>
      <w:r w:rsidRPr="00D95E98">
        <w:t xml:space="preserve"> </w:t>
      </w:r>
      <w:r w:rsidR="007270D7" w:rsidRPr="00D95E98">
        <w:t xml:space="preserve">ter </w:t>
      </w:r>
      <w:r w:rsidRPr="00D95E98">
        <w:t>pregled</w:t>
      </w:r>
      <w:r w:rsidR="007270D7" w:rsidRPr="00D95E98">
        <w:t>ovali</w:t>
      </w:r>
      <w:r w:rsidRPr="00D95E98">
        <w:t xml:space="preserve"> spletn</w:t>
      </w:r>
      <w:r w:rsidR="007270D7" w:rsidRPr="00D95E98">
        <w:t>e</w:t>
      </w:r>
      <w:r w:rsidRPr="00D95E98">
        <w:t xml:space="preserve"> </w:t>
      </w:r>
      <w:r w:rsidR="007270D7" w:rsidRPr="00D95E98">
        <w:t>trgovine, ali se v njih prodajajo ustrezni proizvodi</w:t>
      </w:r>
      <w:r w:rsidRPr="00D95E98">
        <w:t>.</w:t>
      </w:r>
    </w:p>
    <w:p w14:paraId="2B8CE169" w14:textId="2A2084E3" w:rsidR="007E5872" w:rsidRPr="00D95E98" w:rsidRDefault="00420347" w:rsidP="00420347">
      <w:r w:rsidRPr="00D95E98">
        <w:t>Glede na navedeno s</w:t>
      </w:r>
      <w:r w:rsidR="00A464B0" w:rsidRPr="00D95E98">
        <w:t>m</w:t>
      </w:r>
      <w:r w:rsidRPr="00D95E98">
        <w:t xml:space="preserve">o leta 2022 našli 40 proizvodov, ki so </w:t>
      </w:r>
      <w:r w:rsidR="008A4D8C" w:rsidRPr="00D95E98">
        <w:t xml:space="preserve">bili predmet </w:t>
      </w:r>
      <w:r w:rsidRPr="00D95E98">
        <w:t xml:space="preserve">RAPEX obvestil: 10 </w:t>
      </w:r>
      <w:r w:rsidR="008A4D8C" w:rsidRPr="00D95E98">
        <w:t xml:space="preserve">proizvodov </w:t>
      </w:r>
      <w:r w:rsidRPr="00D95E98">
        <w:t>osebne varovalne opreme (od tega 4 zaščitne maske), 9 proizvodov splošne varnosti, 9 električnih proizvodov, 8 strojev, 2 plovili ter 1 tlačn</w:t>
      </w:r>
      <w:r w:rsidR="00A464B0" w:rsidRPr="00D95E98">
        <w:t>o</w:t>
      </w:r>
      <w:r w:rsidRPr="00D95E98">
        <w:t xml:space="preserve"> posod</w:t>
      </w:r>
      <w:r w:rsidR="00A464B0" w:rsidRPr="00D95E98">
        <w:t>o</w:t>
      </w:r>
      <w:r w:rsidRPr="00D95E98">
        <w:t xml:space="preserve"> in 1 plinsk</w:t>
      </w:r>
      <w:r w:rsidR="00A464B0" w:rsidRPr="00D95E98">
        <w:t>o</w:t>
      </w:r>
      <w:r w:rsidRPr="00D95E98">
        <w:t xml:space="preserve"> naprav</w:t>
      </w:r>
      <w:r w:rsidR="00A464B0" w:rsidRPr="00D95E98">
        <w:t>o</w:t>
      </w:r>
      <w:r w:rsidRPr="00D95E98">
        <w:t>.</w:t>
      </w:r>
    </w:p>
    <w:p w14:paraId="564010D9" w14:textId="2D50A9AF" w:rsidR="003B6403" w:rsidRPr="00293689" w:rsidRDefault="00816781" w:rsidP="00293689">
      <w:pPr>
        <w:pStyle w:val="Slika2"/>
      </w:pPr>
      <w:r w:rsidRPr="00816781">
        <w:rPr>
          <w:noProof/>
        </w:rPr>
        <w:drawing>
          <wp:inline distT="0" distB="0" distL="0" distR="0" wp14:anchorId="439F5653" wp14:editId="7174EAE5">
            <wp:extent cx="5040000" cy="2138400"/>
            <wp:effectExtent l="0" t="0" r="8255" b="0"/>
            <wp:docPr id="51" name="Slika 51" descr="Proizvodi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roizvodi iz RAPEX obvestil, ki jih je na trgu našel Tržni inšpektorat R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619" b="8623"/>
                    <a:stretch/>
                  </pic:blipFill>
                  <pic:spPr bwMode="auto">
                    <a:xfrm>
                      <a:off x="0" y="0"/>
                      <a:ext cx="5040000" cy="2138400"/>
                    </a:xfrm>
                    <a:prstGeom prst="rect">
                      <a:avLst/>
                    </a:prstGeom>
                    <a:noFill/>
                    <a:ln>
                      <a:noFill/>
                    </a:ln>
                    <a:extLst>
                      <a:ext uri="{53640926-AAD7-44D8-BBD7-CCE9431645EC}">
                        <a14:shadowObscured xmlns:a14="http://schemas.microsoft.com/office/drawing/2010/main"/>
                      </a:ext>
                    </a:extLst>
                  </pic:spPr>
                </pic:pic>
              </a:graphicData>
            </a:graphic>
          </wp:inline>
        </w:drawing>
      </w:r>
    </w:p>
    <w:p w14:paraId="042B0F69" w14:textId="49C122C4" w:rsidR="00787C8B" w:rsidRPr="00816781" w:rsidRDefault="00634C65" w:rsidP="00634C65">
      <w:pPr>
        <w:pStyle w:val="Slika"/>
      </w:pPr>
      <w:bookmarkStart w:id="125" w:name="_Ref62763394"/>
      <w:bookmarkStart w:id="126" w:name="_Toc128394386"/>
      <w:r w:rsidRPr="00816781">
        <w:t xml:space="preserve">Slika </w:t>
      </w:r>
      <w:r w:rsidR="00233555">
        <w:fldChar w:fldCharType="begin"/>
      </w:r>
      <w:r w:rsidR="00233555">
        <w:instrText xml:space="preserve"> SEQ Slika \* ARABIC </w:instrText>
      </w:r>
      <w:r w:rsidR="00233555">
        <w:fldChar w:fldCharType="separate"/>
      </w:r>
      <w:r w:rsidR="00233555">
        <w:rPr>
          <w:noProof/>
        </w:rPr>
        <w:t>20</w:t>
      </w:r>
      <w:r w:rsidR="00233555">
        <w:rPr>
          <w:noProof/>
        </w:rPr>
        <w:fldChar w:fldCharType="end"/>
      </w:r>
      <w:r w:rsidRPr="00816781">
        <w:t>: Število proizvodov iz RAPEX obvestil, ki jih je na trgu našel Tržni inšpektorat</w:t>
      </w:r>
      <w:bookmarkEnd w:id="125"/>
      <w:r w:rsidR="00841E54" w:rsidRPr="00816781">
        <w:t xml:space="preserve"> RS</w:t>
      </w:r>
      <w:bookmarkEnd w:id="126"/>
    </w:p>
    <w:p w14:paraId="2A78D0BF" w14:textId="3F460C97" w:rsidR="003B6403" w:rsidRPr="00D95E98" w:rsidRDefault="00420347" w:rsidP="0043292A">
      <w:r w:rsidRPr="00D95E98">
        <w:t xml:space="preserve">Na podlagi prejetih RAPEX obvestil </w:t>
      </w:r>
      <w:r w:rsidR="008A4D8C" w:rsidRPr="00D95E98">
        <w:t xml:space="preserve">smo </w:t>
      </w:r>
      <w:r w:rsidRPr="00D95E98">
        <w:t>na trgu našl</w:t>
      </w:r>
      <w:r w:rsidR="008A4D8C" w:rsidRPr="00D95E98">
        <w:t>i</w:t>
      </w:r>
      <w:r w:rsidRPr="00D95E98">
        <w:t xml:space="preserve"> 4 zaščitne maske, za katere </w:t>
      </w:r>
      <w:r w:rsidR="008A4D8C" w:rsidRPr="00D95E98">
        <w:t xml:space="preserve">smo </w:t>
      </w:r>
      <w:r w:rsidRPr="00D95E98">
        <w:t>ugotov</w:t>
      </w:r>
      <w:r w:rsidR="008A4D8C" w:rsidRPr="00D95E98">
        <w:t>ili</w:t>
      </w:r>
      <w:r w:rsidRPr="00D95E98">
        <w:t>, da ne izpolnjujejo zahtev Uredbe (EU) 2016/425 o osebni varovalni opremi, zaradi česar uporabnik morda ni ustrezno zaščiten v kombinaciji z drugimi priporočenimi ukrepi.</w:t>
      </w:r>
    </w:p>
    <w:p w14:paraId="1AE07791" w14:textId="4D4A2BE2" w:rsidR="00293689" w:rsidRDefault="00293689" w:rsidP="00293689">
      <w:pPr>
        <w:pStyle w:val="Slika2"/>
      </w:pPr>
      <w:r w:rsidRPr="00293689">
        <w:rPr>
          <w:noProof/>
        </w:rPr>
        <w:lastRenderedPageBreak/>
        <w:drawing>
          <wp:inline distT="0" distB="0" distL="0" distR="0" wp14:anchorId="64285A8A" wp14:editId="7CCD6759">
            <wp:extent cx="5367600" cy="1188000"/>
            <wp:effectExtent l="0" t="0" r="5080" b="0"/>
            <wp:docPr id="3" name="Slika 3" descr="Najedene neustrezne zaščitne 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Najedene neustrezne zaščitne mask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0759" b="12772"/>
                    <a:stretch/>
                  </pic:blipFill>
                  <pic:spPr bwMode="auto">
                    <a:xfrm>
                      <a:off x="0" y="0"/>
                      <a:ext cx="5367600" cy="1188000"/>
                    </a:xfrm>
                    <a:prstGeom prst="rect">
                      <a:avLst/>
                    </a:prstGeom>
                    <a:noFill/>
                    <a:ln>
                      <a:noFill/>
                    </a:ln>
                    <a:extLst>
                      <a:ext uri="{53640926-AAD7-44D8-BBD7-CCE9431645EC}">
                        <a14:shadowObscured xmlns:a14="http://schemas.microsoft.com/office/drawing/2010/main"/>
                      </a:ext>
                    </a:extLst>
                  </pic:spPr>
                </pic:pic>
              </a:graphicData>
            </a:graphic>
          </wp:inline>
        </w:drawing>
      </w:r>
    </w:p>
    <w:p w14:paraId="538DD2FA" w14:textId="7ACCF500" w:rsidR="00293689" w:rsidRPr="00293689" w:rsidRDefault="00293689" w:rsidP="00293689">
      <w:pPr>
        <w:pStyle w:val="Slika"/>
      </w:pPr>
      <w:bookmarkStart w:id="127" w:name="_Toc128394387"/>
      <w:r w:rsidRPr="00293689">
        <w:t xml:space="preserve">Slika </w:t>
      </w:r>
      <w:r w:rsidR="00233555">
        <w:fldChar w:fldCharType="begin"/>
      </w:r>
      <w:r w:rsidR="00233555">
        <w:instrText xml:space="preserve"> SEQ Slika \* ARABIC </w:instrText>
      </w:r>
      <w:r w:rsidR="00233555">
        <w:fldChar w:fldCharType="separate"/>
      </w:r>
      <w:r w:rsidR="00233555">
        <w:rPr>
          <w:noProof/>
        </w:rPr>
        <w:t>21</w:t>
      </w:r>
      <w:r w:rsidR="00233555">
        <w:rPr>
          <w:noProof/>
        </w:rPr>
        <w:fldChar w:fldCharType="end"/>
      </w:r>
      <w:r w:rsidRPr="00293689">
        <w:t>: Na podlagi priglasitve najedene neustrezne zaščitne maske</w:t>
      </w:r>
      <w:bookmarkEnd w:id="127"/>
    </w:p>
    <w:p w14:paraId="3E254743" w14:textId="62E2877E" w:rsidR="00F5431B" w:rsidRPr="00D95E98" w:rsidRDefault="00293689" w:rsidP="00293689">
      <w:r w:rsidRPr="00D95E98">
        <w:t xml:space="preserve">Prav tako </w:t>
      </w:r>
      <w:r w:rsidR="008A4D8C" w:rsidRPr="00D95E98">
        <w:t xml:space="preserve">smo </w:t>
      </w:r>
      <w:r w:rsidRPr="00D95E98">
        <w:t>našl</w:t>
      </w:r>
      <w:r w:rsidR="008A4D8C" w:rsidRPr="00D95E98">
        <w:t>i</w:t>
      </w:r>
      <w:r w:rsidRPr="00D95E98">
        <w:t xml:space="preserve"> 3 liste krožne žage, </w:t>
      </w:r>
      <w:r w:rsidR="008A4D8C" w:rsidRPr="00D95E98">
        <w:t xml:space="preserve">ki jih </w:t>
      </w:r>
      <w:r w:rsidRPr="00D95E98">
        <w:t>je mo</w:t>
      </w:r>
      <w:r w:rsidR="008A4D8C" w:rsidRPr="00D95E98">
        <w:t xml:space="preserve">žno </w:t>
      </w:r>
      <w:r w:rsidRPr="00D95E98">
        <w:t xml:space="preserve">namestiti na kotni brusilnik, katerega je nato, v nasprotju z namenom, </w:t>
      </w:r>
      <w:r w:rsidR="008A4D8C" w:rsidRPr="00D95E98">
        <w:t xml:space="preserve">mogoče </w:t>
      </w:r>
      <w:r w:rsidRPr="00D95E98">
        <w:t xml:space="preserve">uporabljati kot ročno krožno žago. </w:t>
      </w:r>
      <w:r w:rsidR="008A4D8C" w:rsidRPr="00D95E98">
        <w:t xml:space="preserve">Takšna nepravilna uporaba orodja </w:t>
      </w:r>
      <w:r w:rsidRPr="00D95E98">
        <w:t xml:space="preserve">lahko povzroči povratni udarec ali izgubo nadzora nad </w:t>
      </w:r>
      <w:r w:rsidR="008A4D8C" w:rsidRPr="00D95E98">
        <w:t>njim</w:t>
      </w:r>
      <w:r w:rsidRPr="00D95E98">
        <w:t>, kar lahko povzroči poškodbe</w:t>
      </w:r>
      <w:r w:rsidR="008A4D8C" w:rsidRPr="00D95E98">
        <w:t xml:space="preserve"> uporabnika</w:t>
      </w:r>
      <w:r w:rsidRPr="00D95E98">
        <w:t>.</w:t>
      </w:r>
    </w:p>
    <w:p w14:paraId="3E616C59" w14:textId="68BD7F0E" w:rsidR="00293689" w:rsidRPr="00D95E98" w:rsidRDefault="00293689" w:rsidP="00293689">
      <w:r w:rsidRPr="00D95E98">
        <w:t xml:space="preserve">Prodajalec je izvedel odpoklic teh listov, prav tako je dodatno umaknil vse druge liste, ki jih je </w:t>
      </w:r>
      <w:r w:rsidR="008A4D8C" w:rsidRPr="00D95E98">
        <w:t xml:space="preserve">bilo možno </w:t>
      </w:r>
      <w:r w:rsidRPr="00D95E98">
        <w:t>namestiti na kotni brusilnik.</w:t>
      </w:r>
    </w:p>
    <w:p w14:paraId="51282C41" w14:textId="1519681E" w:rsidR="00293689" w:rsidRDefault="00293689" w:rsidP="00293689">
      <w:pPr>
        <w:pStyle w:val="Slika2"/>
      </w:pPr>
      <w:r w:rsidRPr="00293689">
        <w:rPr>
          <w:noProof/>
        </w:rPr>
        <w:drawing>
          <wp:inline distT="0" distB="0" distL="0" distR="0" wp14:anchorId="34C122CE" wp14:editId="6E6B34DB">
            <wp:extent cx="5360400" cy="1476000"/>
            <wp:effectExtent l="0" t="0" r="0" b="0"/>
            <wp:docPr id="12" name="Slika 12" descr="Najdeni listi krožne ž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Najdeni listi krožne ž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6755" b="12202"/>
                    <a:stretch/>
                  </pic:blipFill>
                  <pic:spPr bwMode="auto">
                    <a:xfrm>
                      <a:off x="0" y="0"/>
                      <a:ext cx="5360400" cy="1476000"/>
                    </a:xfrm>
                    <a:prstGeom prst="rect">
                      <a:avLst/>
                    </a:prstGeom>
                    <a:noFill/>
                    <a:ln>
                      <a:noFill/>
                    </a:ln>
                    <a:extLst>
                      <a:ext uri="{53640926-AAD7-44D8-BBD7-CCE9431645EC}">
                        <a14:shadowObscured xmlns:a14="http://schemas.microsoft.com/office/drawing/2010/main"/>
                      </a:ext>
                    </a:extLst>
                  </pic:spPr>
                </pic:pic>
              </a:graphicData>
            </a:graphic>
          </wp:inline>
        </w:drawing>
      </w:r>
    </w:p>
    <w:p w14:paraId="57D0B3A5" w14:textId="0674ACE6" w:rsidR="00293689" w:rsidRPr="00293689" w:rsidRDefault="00293689" w:rsidP="00293689">
      <w:pPr>
        <w:pStyle w:val="Slika"/>
      </w:pPr>
      <w:bookmarkStart w:id="128" w:name="_Toc128394388"/>
      <w:r w:rsidRPr="00293689">
        <w:t xml:space="preserve">Slika </w:t>
      </w:r>
      <w:r w:rsidR="00233555">
        <w:fldChar w:fldCharType="begin"/>
      </w:r>
      <w:r w:rsidR="00233555">
        <w:instrText xml:space="preserve"> SEQ Slika \* ARABIC </w:instrText>
      </w:r>
      <w:r w:rsidR="00233555">
        <w:fldChar w:fldCharType="separate"/>
      </w:r>
      <w:r w:rsidR="00233555">
        <w:rPr>
          <w:noProof/>
        </w:rPr>
        <w:t>22</w:t>
      </w:r>
      <w:r w:rsidR="00233555">
        <w:rPr>
          <w:noProof/>
        </w:rPr>
        <w:fldChar w:fldCharType="end"/>
      </w:r>
      <w:r w:rsidRPr="00293689">
        <w:t>: Na podlagi priglasitve najdeni listi krožne žage</w:t>
      </w:r>
      <w:bookmarkEnd w:id="128"/>
    </w:p>
    <w:p w14:paraId="02F44D1C" w14:textId="479BD376" w:rsidR="00293689" w:rsidRPr="00D95E98" w:rsidRDefault="00293689" w:rsidP="00293689">
      <w:r w:rsidRPr="00D95E98">
        <w:t xml:space="preserve">V sistem </w:t>
      </w:r>
      <w:proofErr w:type="spellStart"/>
      <w:r w:rsidRPr="00D95E98">
        <w:t>Safety</w:t>
      </w:r>
      <w:proofErr w:type="spellEnd"/>
      <w:r w:rsidRPr="00D95E98">
        <w:t xml:space="preserve"> Gate RAPEX </w:t>
      </w:r>
      <w:r w:rsidR="008A4D8C" w:rsidRPr="00D95E98">
        <w:t xml:space="preserve">smo </w:t>
      </w:r>
      <w:r w:rsidRPr="00D95E98">
        <w:t>priglasil</w:t>
      </w:r>
      <w:r w:rsidR="008A4D8C" w:rsidRPr="00D95E98">
        <w:t>i</w:t>
      </w:r>
      <w:r w:rsidRPr="00D95E98">
        <w:t xml:space="preserve"> 12 obvestil: 4 priglasitv</w:t>
      </w:r>
      <w:r w:rsidR="008A4D8C" w:rsidRPr="00D95E98">
        <w:t>e</w:t>
      </w:r>
      <w:r w:rsidRPr="00D95E98">
        <w:t xml:space="preserve"> </w:t>
      </w:r>
      <w:r w:rsidR="008A4D8C" w:rsidRPr="00D95E98">
        <w:t xml:space="preserve">so </w:t>
      </w:r>
      <w:r w:rsidRPr="00D95E98">
        <w:t>se nanašal</w:t>
      </w:r>
      <w:r w:rsidR="008A4D8C" w:rsidRPr="00D95E98">
        <w:t>e</w:t>
      </w:r>
      <w:r w:rsidRPr="00D95E98">
        <w:t xml:space="preserve"> na osebno varovalno opremo (zaščitne maske), 4 na stroje, 3 na </w:t>
      </w:r>
      <w:r w:rsidR="008A4D8C" w:rsidRPr="00D95E98">
        <w:t xml:space="preserve">proizvode </w:t>
      </w:r>
      <w:r w:rsidRPr="00D95E98">
        <w:t>splošn</w:t>
      </w:r>
      <w:r w:rsidR="008A4D8C" w:rsidRPr="00D95E98">
        <w:t>e</w:t>
      </w:r>
      <w:r w:rsidRPr="00D95E98">
        <w:t xml:space="preserve"> varnost</w:t>
      </w:r>
      <w:r w:rsidR="008A4D8C" w:rsidRPr="00D95E98">
        <w:t>i</w:t>
      </w:r>
      <w:r w:rsidRPr="00D95E98">
        <w:t xml:space="preserve"> in 1 na električno opremo.</w:t>
      </w:r>
    </w:p>
    <w:p w14:paraId="77ECE841" w14:textId="281DDD33" w:rsidR="003B6403" w:rsidRPr="00B53CD6" w:rsidRDefault="003A6D6F" w:rsidP="00003C65">
      <w:pPr>
        <w:pStyle w:val="Slika2"/>
      </w:pPr>
      <w:r w:rsidRPr="003A6D6F">
        <w:rPr>
          <w:noProof/>
        </w:rPr>
        <w:drawing>
          <wp:inline distT="0" distB="0" distL="0" distR="0" wp14:anchorId="3F0A6961" wp14:editId="7664FF39">
            <wp:extent cx="5399280" cy="1502796"/>
            <wp:effectExtent l="0" t="0" r="0" b="2540"/>
            <wp:docPr id="52" name="Slika 52" descr="Priglašeni proizvodi, ki jih je TIRS priglasil v Safety Gate RAP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riglašeni proizvodi, ki jih je TIRS priglasil v Safety Gate RAPEX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336" b="5985"/>
                    <a:stretch/>
                  </pic:blipFill>
                  <pic:spPr bwMode="auto">
                    <a:xfrm>
                      <a:off x="0" y="0"/>
                      <a:ext cx="5400675" cy="1503184"/>
                    </a:xfrm>
                    <a:prstGeom prst="rect">
                      <a:avLst/>
                    </a:prstGeom>
                    <a:noFill/>
                    <a:ln>
                      <a:noFill/>
                    </a:ln>
                    <a:extLst>
                      <a:ext uri="{53640926-AAD7-44D8-BBD7-CCE9431645EC}">
                        <a14:shadowObscured xmlns:a14="http://schemas.microsoft.com/office/drawing/2010/main"/>
                      </a:ext>
                    </a:extLst>
                  </pic:spPr>
                </pic:pic>
              </a:graphicData>
            </a:graphic>
          </wp:inline>
        </w:drawing>
      </w:r>
    </w:p>
    <w:p w14:paraId="6CEEC9C7" w14:textId="154BDCEC" w:rsidR="00787C8B" w:rsidRPr="003A6D6F" w:rsidRDefault="00634C65" w:rsidP="00634C65">
      <w:pPr>
        <w:pStyle w:val="Slika"/>
      </w:pPr>
      <w:bookmarkStart w:id="129" w:name="_Ref62763424"/>
      <w:bookmarkStart w:id="130" w:name="_Toc128394389"/>
      <w:r w:rsidRPr="003A6D6F">
        <w:t xml:space="preserve">Slika </w:t>
      </w:r>
      <w:r w:rsidR="00233555">
        <w:fldChar w:fldCharType="begin"/>
      </w:r>
      <w:r w:rsidR="00233555">
        <w:instrText xml:space="preserve"> SEQ Slika \* ARABIC </w:instrText>
      </w:r>
      <w:r w:rsidR="00233555">
        <w:fldChar w:fldCharType="separate"/>
      </w:r>
      <w:r w:rsidR="00233555">
        <w:rPr>
          <w:noProof/>
        </w:rPr>
        <w:t>23</w:t>
      </w:r>
      <w:r w:rsidR="00233555">
        <w:rPr>
          <w:noProof/>
        </w:rPr>
        <w:fldChar w:fldCharType="end"/>
      </w:r>
      <w:r w:rsidRPr="003A6D6F">
        <w:t xml:space="preserve">: Število proizvodov, ki jih je v </w:t>
      </w:r>
      <w:proofErr w:type="spellStart"/>
      <w:r w:rsidR="00293689" w:rsidRPr="003A6D6F">
        <w:t>Safety</w:t>
      </w:r>
      <w:proofErr w:type="spellEnd"/>
      <w:r w:rsidR="00293689" w:rsidRPr="003A6D6F">
        <w:t xml:space="preserve"> Gate </w:t>
      </w:r>
      <w:r w:rsidRPr="003A6D6F">
        <w:t>RAPEX priglasil Tržni inšpektorat</w:t>
      </w:r>
      <w:bookmarkEnd w:id="129"/>
      <w:r w:rsidR="00841E54" w:rsidRPr="003A6D6F">
        <w:t xml:space="preserve"> RS</w:t>
      </w:r>
      <w:bookmarkEnd w:id="130"/>
    </w:p>
    <w:p w14:paraId="05CBD2D0" w14:textId="45D734C3" w:rsidR="00293689" w:rsidRPr="00D95E98" w:rsidRDefault="00293689" w:rsidP="00293689">
      <w:r w:rsidRPr="00D95E98">
        <w:t xml:space="preserve">Med drugim </w:t>
      </w:r>
      <w:r w:rsidR="008A4D8C" w:rsidRPr="00D95E98">
        <w:t xml:space="preserve">smo </w:t>
      </w:r>
      <w:r w:rsidRPr="00D95E98">
        <w:t>na podlagi testiranj priglasil</w:t>
      </w:r>
      <w:r w:rsidR="008A4D8C" w:rsidRPr="00D95E98">
        <w:t>i</w:t>
      </w:r>
      <w:r w:rsidRPr="00D95E98">
        <w:t xml:space="preserve"> v sistem </w:t>
      </w:r>
      <w:proofErr w:type="spellStart"/>
      <w:r w:rsidRPr="00D95E98">
        <w:t>Safety</w:t>
      </w:r>
      <w:proofErr w:type="spellEnd"/>
      <w:r w:rsidRPr="00D95E98">
        <w:t xml:space="preserve"> Gate RAPEX 4 zaščitne maske, saj </w:t>
      </w:r>
      <w:r w:rsidR="008A4D8C" w:rsidRPr="00D95E98">
        <w:t xml:space="preserve">smo </w:t>
      </w:r>
      <w:r w:rsidRPr="00D95E98">
        <w:t>ugotov</w:t>
      </w:r>
      <w:r w:rsidR="008A4D8C" w:rsidRPr="00D95E98">
        <w:t>ili</w:t>
      </w:r>
      <w:r w:rsidRPr="00D95E98">
        <w:t>, da ne izpolnjujejo zahtev Uredbe (EU) 2016/425 o osebni varovalni opremi, zaradi česar uporabnik morda ni ustrezno zaščiten v kombinaciji z drugimi priporočenimi ukrepi.</w:t>
      </w:r>
    </w:p>
    <w:p w14:paraId="6CC4E015" w14:textId="41200444" w:rsidR="00293689" w:rsidRDefault="00293689" w:rsidP="00293689">
      <w:pPr>
        <w:pStyle w:val="Slika2"/>
      </w:pPr>
      <w:r w:rsidRPr="00293689">
        <w:rPr>
          <w:noProof/>
        </w:rPr>
        <w:lastRenderedPageBreak/>
        <w:drawing>
          <wp:inline distT="0" distB="0" distL="0" distR="0" wp14:anchorId="629D3760" wp14:editId="18F08040">
            <wp:extent cx="4550400" cy="1800000"/>
            <wp:effectExtent l="0" t="0" r="3175" b="0"/>
            <wp:docPr id="14" name="Slika 14" descr="Najdeni neustrezni zaščitni 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Najdeni neustrezni zaščitni maski"/>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2628" b="9473"/>
                    <a:stretch/>
                  </pic:blipFill>
                  <pic:spPr bwMode="auto">
                    <a:xfrm>
                      <a:off x="0" y="0"/>
                      <a:ext cx="45504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4508CA2" w14:textId="5E488A5A" w:rsidR="00293689" w:rsidRDefault="00293689" w:rsidP="00293689">
      <w:pPr>
        <w:pStyle w:val="Slika2"/>
      </w:pPr>
      <w:r w:rsidRPr="00293689">
        <w:rPr>
          <w:noProof/>
        </w:rPr>
        <w:drawing>
          <wp:inline distT="0" distB="0" distL="0" distR="0" wp14:anchorId="7B3C1DC7" wp14:editId="4F352005">
            <wp:extent cx="3870000" cy="1800000"/>
            <wp:effectExtent l="0" t="0" r="0" b="0"/>
            <wp:docPr id="15" name="Slika 15" descr="Najdeni neustrezni zaščitni ma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Najdeni neustrezni zaščitni maski"/>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8389" b="7604"/>
                    <a:stretch/>
                  </pic:blipFill>
                  <pic:spPr bwMode="auto">
                    <a:xfrm>
                      <a:off x="0" y="0"/>
                      <a:ext cx="387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F12FF7C" w14:textId="59E81F6B" w:rsidR="00293689" w:rsidRPr="00293689" w:rsidRDefault="00293689" w:rsidP="00293689">
      <w:pPr>
        <w:pStyle w:val="Slika"/>
      </w:pPr>
      <w:bookmarkStart w:id="131" w:name="_Toc128394390"/>
      <w:r w:rsidRPr="00293689">
        <w:t xml:space="preserve">Slika </w:t>
      </w:r>
      <w:r w:rsidR="00233555">
        <w:fldChar w:fldCharType="begin"/>
      </w:r>
      <w:r w:rsidR="00233555">
        <w:instrText xml:space="preserve"> SEQ Slika \* ARABIC </w:instrText>
      </w:r>
      <w:r w:rsidR="00233555">
        <w:fldChar w:fldCharType="separate"/>
      </w:r>
      <w:r w:rsidR="00233555">
        <w:rPr>
          <w:noProof/>
        </w:rPr>
        <w:t>24</w:t>
      </w:r>
      <w:r w:rsidR="00233555">
        <w:rPr>
          <w:noProof/>
        </w:rPr>
        <w:fldChar w:fldCharType="end"/>
      </w:r>
      <w:r w:rsidRPr="00293689">
        <w:t>: V Sloveniji najdeni neustrezni zaščitni maski</w:t>
      </w:r>
      <w:bookmarkEnd w:id="131"/>
    </w:p>
    <w:p w14:paraId="7A009DAB" w14:textId="02FADCA1" w:rsidR="0038173C" w:rsidRPr="00D7648E" w:rsidRDefault="0038173C" w:rsidP="0043292A">
      <w:pPr>
        <w:pStyle w:val="Naslov3"/>
      </w:pPr>
      <w:bookmarkStart w:id="132" w:name="_Toc128394348"/>
      <w:r w:rsidRPr="00D7648E">
        <w:t>Obvestila proizvajalcev po 12. členu Zakona o splošni varnosti proizvodov</w:t>
      </w:r>
      <w:bookmarkEnd w:id="132"/>
    </w:p>
    <w:p w14:paraId="0B99DAAB" w14:textId="36F04E79" w:rsidR="00B7376C" w:rsidRDefault="00B7376C" w:rsidP="00B7376C">
      <w:r>
        <w:t xml:space="preserve">Leta 2022 </w:t>
      </w:r>
      <w:r w:rsidR="007270D7" w:rsidRPr="00D95E98">
        <w:t xml:space="preserve">smo </w:t>
      </w:r>
      <w:r>
        <w:t xml:space="preserve">preko t. i. aplikacije </w:t>
      </w:r>
      <w:proofErr w:type="spellStart"/>
      <w:r w:rsidRPr="001409FF">
        <w:rPr>
          <w:rStyle w:val="Krepkiznaki"/>
        </w:rPr>
        <w:t>Product</w:t>
      </w:r>
      <w:proofErr w:type="spellEnd"/>
      <w:r w:rsidRPr="001409FF">
        <w:rPr>
          <w:rStyle w:val="Krepkiznaki"/>
        </w:rPr>
        <w:t xml:space="preserve"> </w:t>
      </w:r>
      <w:proofErr w:type="spellStart"/>
      <w:r w:rsidRPr="001409FF">
        <w:rPr>
          <w:rStyle w:val="Krepkiznaki"/>
        </w:rPr>
        <w:t>Safety</w:t>
      </w:r>
      <w:proofErr w:type="spellEnd"/>
      <w:r w:rsidRPr="001409FF">
        <w:rPr>
          <w:rStyle w:val="Krepkiznaki"/>
        </w:rPr>
        <w:t xml:space="preserve"> Business </w:t>
      </w:r>
      <w:proofErr w:type="spellStart"/>
      <w:r w:rsidRPr="001409FF">
        <w:rPr>
          <w:rStyle w:val="Krepkiznaki"/>
        </w:rPr>
        <w:t>Alert</w:t>
      </w:r>
      <w:proofErr w:type="spellEnd"/>
      <w:r w:rsidRPr="001409FF">
        <w:rPr>
          <w:rStyle w:val="Krepkiznaki"/>
        </w:rPr>
        <w:t xml:space="preserve"> </w:t>
      </w:r>
      <w:proofErr w:type="spellStart"/>
      <w:r w:rsidRPr="001409FF">
        <w:rPr>
          <w:rStyle w:val="Krepkiznaki"/>
        </w:rPr>
        <w:t>Gateway</w:t>
      </w:r>
      <w:proofErr w:type="spellEnd"/>
      <w:r w:rsidRPr="001409FF">
        <w:rPr>
          <w:rStyle w:val="Krepkiznaki"/>
        </w:rPr>
        <w:t xml:space="preserve"> </w:t>
      </w:r>
      <w:r w:rsidR="007270D7" w:rsidRPr="00D95E98">
        <w:t xml:space="preserve">prejeli </w:t>
      </w:r>
      <w:r w:rsidRPr="007270D7">
        <w:t>201 obvestil</w:t>
      </w:r>
      <w:r w:rsidR="007270D7" w:rsidRPr="007270D7">
        <w:t>o</w:t>
      </w:r>
      <w:r w:rsidRPr="007270D7">
        <w:t xml:space="preserve"> s strani proizvajalcev in distributerjev</w:t>
      </w:r>
      <w:r w:rsidR="007270D7" w:rsidRPr="007270D7">
        <w:t>.</w:t>
      </w:r>
      <w:r>
        <w:t xml:space="preserve"> </w:t>
      </w:r>
      <w:r w:rsidR="007270D7" w:rsidRPr="00D95E98">
        <w:t xml:space="preserve">Obvestila smo prejeli na podlagi obveznosti </w:t>
      </w:r>
      <w:r w:rsidRPr="001409FF">
        <w:rPr>
          <w:rStyle w:val="Krepkiznaki"/>
        </w:rPr>
        <w:t>proizvajalc</w:t>
      </w:r>
      <w:r w:rsidR="007270D7" w:rsidRPr="001409FF">
        <w:rPr>
          <w:rStyle w:val="Krepkiznaki"/>
        </w:rPr>
        <w:t>ev</w:t>
      </w:r>
      <w:r w:rsidRPr="001409FF">
        <w:rPr>
          <w:rStyle w:val="Krepkiznaki"/>
        </w:rPr>
        <w:t xml:space="preserve"> in distributerj</w:t>
      </w:r>
      <w:r w:rsidR="007270D7" w:rsidRPr="001409FF">
        <w:rPr>
          <w:rStyle w:val="Krepkiznaki"/>
        </w:rPr>
        <w:t>ev</w:t>
      </w:r>
      <w:r w:rsidRPr="001409FF">
        <w:rPr>
          <w:rStyle w:val="Krepkiznaki"/>
        </w:rPr>
        <w:t>, če kot strokovnjaki na podlagi informacij, s katerimi razpolagajo, ugotovijo, da proizvod, ki so ga dali na trg, predstavlja nevarnosti, ki niso skladne s splošno varnostno zahtevo, o tem takoj obvesti</w:t>
      </w:r>
      <w:r w:rsidR="007270D7" w:rsidRPr="001409FF">
        <w:rPr>
          <w:rStyle w:val="Krepkiznaki"/>
        </w:rPr>
        <w:t>jo</w:t>
      </w:r>
      <w:r w:rsidRPr="001409FF">
        <w:rPr>
          <w:rStyle w:val="Krepkiznaki"/>
        </w:rPr>
        <w:t xml:space="preserve"> pristojno inšpekcijo</w:t>
      </w:r>
      <w:r>
        <w:t>.</w:t>
      </w:r>
    </w:p>
    <w:p w14:paraId="1DAB1535" w14:textId="7C87E4CD" w:rsidR="00565A70" w:rsidRPr="00430D34" w:rsidRDefault="00B7376C" w:rsidP="00B7376C">
      <w:r>
        <w:t xml:space="preserve">Obvestilo o nevarnem proizvodu je mogoče posredovati z uporabo prijavnega obrazca, ki ga je pripravila Evropska komisija in je dostopen tudi na </w:t>
      </w:r>
      <w:r w:rsidR="00752A20" w:rsidRPr="00D95E98">
        <w:t xml:space="preserve">naših </w:t>
      </w:r>
      <w:r>
        <w:t xml:space="preserve">spletnih straneh. </w:t>
      </w:r>
      <w:r w:rsidR="00752A20" w:rsidRPr="00D95E98">
        <w:t>Med vsemi prejetimi obvestili smo o</w:t>
      </w:r>
      <w:r w:rsidRPr="00D95E98">
        <w:t>bravnaval</w:t>
      </w:r>
      <w:r w:rsidR="00752A20" w:rsidRPr="00D95E98">
        <w:t xml:space="preserve">i tudi </w:t>
      </w:r>
      <w:r>
        <w:t xml:space="preserve">16 obvestil, </w:t>
      </w:r>
      <w:r w:rsidR="00752A20" w:rsidRPr="00D95E98">
        <w:t xml:space="preserve">ki so jih podali </w:t>
      </w:r>
      <w:r w:rsidRPr="00D95E98">
        <w:t>slovenski distributerj</w:t>
      </w:r>
      <w:r w:rsidR="00752A20" w:rsidRPr="00D95E98">
        <w:t>i</w:t>
      </w:r>
      <w:r>
        <w:t>.</w:t>
      </w:r>
    </w:p>
    <w:p w14:paraId="13E9D6A0" w14:textId="77777777" w:rsidR="0038173C" w:rsidRPr="00D7648E" w:rsidRDefault="0038173C" w:rsidP="0043292A">
      <w:pPr>
        <w:pStyle w:val="Naslov3"/>
      </w:pPr>
      <w:bookmarkStart w:id="133" w:name="_Toc128394349"/>
      <w:r w:rsidRPr="00D7648E">
        <w:t>Sistem zaščitnih klavzul (SGC)</w:t>
      </w:r>
      <w:bookmarkEnd w:id="133"/>
    </w:p>
    <w:p w14:paraId="66A568A2" w14:textId="703394E8" w:rsidR="00D16784" w:rsidRDefault="00D16784" w:rsidP="00D16784">
      <w:r>
        <w:t>V skladu z določili Uredbe o načinu mednarodne izmenjave informacij o ukrepih in dejanjih, ki omejujejo trgovanje s proizvodi</w:t>
      </w:r>
      <w:r w:rsidR="008D7F49">
        <w:t>,</w:t>
      </w:r>
      <w:r>
        <w:t xml:space="preserve"> </w:t>
      </w:r>
      <w:r w:rsidR="008D7F49" w:rsidRPr="00D95E98">
        <w:t xml:space="preserve">je </w:t>
      </w:r>
      <w:r>
        <w:t xml:space="preserve">Tržni inšpektorat pristojni organ za nadzor trga v primeru, ko </w:t>
      </w:r>
      <w:r w:rsidR="008D7F49" w:rsidRPr="00D95E98">
        <w:t xml:space="preserve">Slovenija preko </w:t>
      </w:r>
      <w:r w:rsidRPr="00D95E98">
        <w:t>sistem</w:t>
      </w:r>
      <w:r w:rsidR="008D7F49" w:rsidRPr="00D95E98">
        <w:t>a</w:t>
      </w:r>
      <w:r>
        <w:t xml:space="preserve"> ICSMS</w:t>
      </w:r>
      <w:r w:rsidR="00130A5E" w:rsidRPr="00D95E98">
        <w:rPr>
          <w:rStyle w:val="Sprotnaopomba-sklic"/>
        </w:rPr>
        <w:footnoteReference w:id="9"/>
      </w:r>
      <w:r>
        <w:t xml:space="preserve"> prejme informacijo o omejevalnih ukrepih iz druge države članice</w:t>
      </w:r>
      <w:r w:rsidR="00643EB3">
        <w:t xml:space="preserve"> EU</w:t>
      </w:r>
      <w:r w:rsidR="008D7F49">
        <w:t>. V</w:t>
      </w:r>
      <w:r>
        <w:t xml:space="preserve"> skladu </w:t>
      </w:r>
      <w:r w:rsidR="008D7F49" w:rsidRPr="00D95E98">
        <w:t xml:space="preserve">z uredbo in </w:t>
      </w:r>
      <w:r>
        <w:t xml:space="preserve">svojimi pristojnostmi </w:t>
      </w:r>
      <w:r w:rsidR="008D7F49">
        <w:t xml:space="preserve">moramo zato </w:t>
      </w:r>
      <w:r w:rsidR="008D7F49" w:rsidRPr="00D95E98">
        <w:t xml:space="preserve">vsako </w:t>
      </w:r>
      <w:r>
        <w:t>prejeto informacijo</w:t>
      </w:r>
      <w:r w:rsidR="008D7F49" w:rsidRPr="008D7F49">
        <w:t xml:space="preserve"> </w:t>
      </w:r>
      <w:r w:rsidR="008D7F49" w:rsidRPr="00D95E98">
        <w:t>proučiti</w:t>
      </w:r>
      <w:r>
        <w:t xml:space="preserve">, da bi </w:t>
      </w:r>
      <w:r w:rsidRPr="00D95E98">
        <w:t>ugotovil</w:t>
      </w:r>
      <w:r w:rsidR="008D7F49" w:rsidRPr="00D95E98">
        <w:t>i</w:t>
      </w:r>
      <w:r>
        <w:t xml:space="preserve">, ali je ta proizvod na trgu na območju Slovenije, </w:t>
      </w:r>
      <w:r w:rsidR="008D7F49" w:rsidRPr="00D95E98">
        <w:t xml:space="preserve">ter </w:t>
      </w:r>
      <w:r>
        <w:t xml:space="preserve">oceniti, ali je treba podati ugovor ali komentar na zaščitno klavzulo </w:t>
      </w:r>
      <w:r w:rsidR="008D7F49">
        <w:t xml:space="preserve">in </w:t>
      </w:r>
      <w:r>
        <w:t>pridobiti dodatne informacije in</w:t>
      </w:r>
      <w:r w:rsidR="008D7F49">
        <w:t>,</w:t>
      </w:r>
      <w:r>
        <w:t xml:space="preserve"> če je to potrebno, opraviti dodatno oceno tveganja.</w:t>
      </w:r>
    </w:p>
    <w:p w14:paraId="72ABFB6B" w14:textId="46318DF4" w:rsidR="00D16784" w:rsidRDefault="00D16784" w:rsidP="00D16784">
      <w:r>
        <w:lastRenderedPageBreak/>
        <w:t xml:space="preserve">Da </w:t>
      </w:r>
      <w:r w:rsidRPr="00D95E98">
        <w:t>zagotovi</w:t>
      </w:r>
      <w:r w:rsidR="008D7F49" w:rsidRPr="00D95E98">
        <w:t>mo</w:t>
      </w:r>
      <w:r>
        <w:t xml:space="preserve"> učinkovit nadzor trga</w:t>
      </w:r>
      <w:r w:rsidR="008D7F49">
        <w:t xml:space="preserve"> </w:t>
      </w:r>
      <w:r>
        <w:t xml:space="preserve">redno </w:t>
      </w:r>
      <w:r w:rsidRPr="00D95E98">
        <w:t>spremlja</w:t>
      </w:r>
      <w:r w:rsidR="008D7F49" w:rsidRPr="00D95E98">
        <w:t>mo</w:t>
      </w:r>
      <w:r>
        <w:t xml:space="preserve"> prejete informacije o omejevalnih ukrepih za proizvode iz svoje pristojnosti.</w:t>
      </w:r>
    </w:p>
    <w:p w14:paraId="4AD93FA4" w14:textId="0D6AF506" w:rsidR="00D16784" w:rsidRDefault="00D16784" w:rsidP="00D16784">
      <w:r>
        <w:t xml:space="preserve">V letu 2022 </w:t>
      </w:r>
      <w:r w:rsidRPr="00D95E98">
        <w:t>s</w:t>
      </w:r>
      <w:r w:rsidR="008D7F49" w:rsidRPr="00D95E98">
        <w:t>m</w:t>
      </w:r>
      <w:r w:rsidRPr="00D95E98">
        <w:t xml:space="preserve">o </w:t>
      </w:r>
      <w:r>
        <w:t>preko sistema ICSMS prejeli</w:t>
      </w:r>
      <w:r w:rsidR="008D7F49">
        <w:t xml:space="preserve"> </w:t>
      </w:r>
      <w:r>
        <w:t>91 obvestil o zaščitnih klavzulah. Največ obvestil (40) je podala Finska, sledita Španija (13) in Luksemburg (12). Slovenija je podala 3 obvestila o zaščitnih klavzulah</w:t>
      </w:r>
      <w:r w:rsidR="008D7F49">
        <w:t>,</w:t>
      </w:r>
      <w:r>
        <w:t xml:space="preserve"> in sicer s področja Direktive 2014/35/EU Evropskega parlamenta in Sveta z dne 26. februarja 2014 o harmonizaciji zakonodaj držav članic </w:t>
      </w:r>
      <w:r w:rsidR="00643EB3">
        <w:t xml:space="preserve">EU </w:t>
      </w:r>
      <w:r>
        <w:t xml:space="preserve">v zvezi z omogočanjem dostopnosti na trgu električne opreme, ki je načrtovana za uporabo znotraj določenih napetostnih mej, Direktive 2014/30/EU Evropskega parlamenta in Sveta z dne 26. februarja 2014 o harmonizaciji zakonodaj držav članic </w:t>
      </w:r>
      <w:r w:rsidR="00643EB3">
        <w:t xml:space="preserve">EU </w:t>
      </w:r>
      <w:r>
        <w:t xml:space="preserve">v zvezi z elektromagnetno združljivostjo </w:t>
      </w:r>
      <w:r w:rsidR="008D7F49">
        <w:t xml:space="preserve">ter </w:t>
      </w:r>
      <w:r>
        <w:t>Uredbe (EU) 2016/425 Evropskega parlamenta in Sveta z dne 9. marca 2016 o osebni varovalni opremi in razveljavitvi Direktive Sveta 89/686/EGS</w:t>
      </w:r>
    </w:p>
    <w:p w14:paraId="1CF0C6A9" w14:textId="722BEAB3" w:rsidR="00FF28D4" w:rsidRPr="00D95E98" w:rsidRDefault="00D16784" w:rsidP="00D16784">
      <w:r w:rsidRPr="00D95E98">
        <w:t xml:space="preserve">Največ (43) obvestil je bilo za proizvode s področja Direktive 2014/35/EU Evropskega parlamenta in Sveta z dne 26. februarja 2014 o harmonizaciji zakonodaj držav članic </w:t>
      </w:r>
      <w:r w:rsidR="00643EB3">
        <w:t xml:space="preserve">EU </w:t>
      </w:r>
      <w:r w:rsidRPr="00D95E98">
        <w:t>v zvezi z omogočanjem dostopnosti na trgu električne opreme, ki je načrtovana za uporabo znotraj določenih napetostnih mej. Sledijo obvestila s področja Direktiv</w:t>
      </w:r>
      <w:r w:rsidR="008D7F49" w:rsidRPr="00D95E98">
        <w:t>e</w:t>
      </w:r>
      <w:r w:rsidRPr="00D95E98">
        <w:t xml:space="preserve"> 2014/53/EU Evropskega parlamenta in Sveta z dne 16. aprila 2014 o harmonizaciji zakonodaj držav članic </w:t>
      </w:r>
      <w:r w:rsidR="00643EB3">
        <w:t xml:space="preserve">EU </w:t>
      </w:r>
      <w:r w:rsidRPr="00D95E98">
        <w:t>v zvezi z dostopnostjo radijske opreme na trgu in razveljavitvi Direktive 1999/5/ES (18) in</w:t>
      </w:r>
      <w:r w:rsidR="00F5431B" w:rsidRPr="00D95E98">
        <w:t xml:space="preserve"> </w:t>
      </w:r>
      <w:r w:rsidRPr="00D95E98">
        <w:t xml:space="preserve">Uredbe (EU) 2016/425 Evropskega parlamenta in Sveta z dne 9. marca 2016 o osebni varovalni opremi in razveljavitvi Direktive Sveta 89/686/EGS (16). </w:t>
      </w:r>
      <w:r w:rsidR="008D7F49" w:rsidRPr="00D95E98">
        <w:t>N</w:t>
      </w:r>
      <w:r w:rsidRPr="00D95E98">
        <w:t>a trgu ni</w:t>
      </w:r>
      <w:r w:rsidR="008D7F49" w:rsidRPr="00D95E98">
        <w:t>smo</w:t>
      </w:r>
      <w:r w:rsidRPr="00D95E98">
        <w:t xml:space="preserve"> našl</w:t>
      </w:r>
      <w:r w:rsidR="008D7F49" w:rsidRPr="00D95E98">
        <w:t>i</w:t>
      </w:r>
      <w:r w:rsidRPr="00D95E98">
        <w:t xml:space="preserve"> nobenega od priglašenih proizvodov.</w:t>
      </w:r>
    </w:p>
    <w:p w14:paraId="3CE3AED2" w14:textId="2303DA2E" w:rsidR="00D16784" w:rsidRDefault="003A6D6F" w:rsidP="00D16784">
      <w:pPr>
        <w:pStyle w:val="Slika2"/>
      </w:pPr>
      <w:r w:rsidRPr="003A6D6F">
        <w:rPr>
          <w:noProof/>
        </w:rPr>
        <w:drawing>
          <wp:inline distT="0" distB="0" distL="0" distR="0" wp14:anchorId="416C630A" wp14:editId="26124147">
            <wp:extent cx="4320000" cy="2840400"/>
            <wp:effectExtent l="0" t="0" r="4445" b="0"/>
            <wp:docPr id="53" name="Slika 53" descr="Število obvestil glede na državo, ki jo je priglas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Število obvestil glede na državo, ki jo je priglasil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728" t="6413" r="9729" b="20479"/>
                    <a:stretch/>
                  </pic:blipFill>
                  <pic:spPr bwMode="auto">
                    <a:xfrm>
                      <a:off x="0" y="0"/>
                      <a:ext cx="4320000" cy="2840400"/>
                    </a:xfrm>
                    <a:prstGeom prst="rect">
                      <a:avLst/>
                    </a:prstGeom>
                    <a:noFill/>
                    <a:ln>
                      <a:noFill/>
                    </a:ln>
                    <a:extLst>
                      <a:ext uri="{53640926-AAD7-44D8-BBD7-CCE9431645EC}">
                        <a14:shadowObscured xmlns:a14="http://schemas.microsoft.com/office/drawing/2010/main"/>
                      </a:ext>
                    </a:extLst>
                  </pic:spPr>
                </pic:pic>
              </a:graphicData>
            </a:graphic>
          </wp:inline>
        </w:drawing>
      </w:r>
    </w:p>
    <w:p w14:paraId="1B7BA31D" w14:textId="41657D96" w:rsidR="00D16784" w:rsidRDefault="00D16784" w:rsidP="00D16784">
      <w:pPr>
        <w:pStyle w:val="Slika1"/>
      </w:pPr>
      <w:bookmarkStart w:id="134" w:name="_Toc128394391"/>
      <w:r>
        <w:t xml:space="preserve">Slika </w:t>
      </w:r>
      <w:r w:rsidR="00233555">
        <w:fldChar w:fldCharType="begin"/>
      </w:r>
      <w:r w:rsidR="00233555">
        <w:instrText xml:space="preserve"> SEQ Slika \* ARABIC </w:instrText>
      </w:r>
      <w:r w:rsidR="00233555">
        <w:fldChar w:fldCharType="separate"/>
      </w:r>
      <w:r w:rsidR="00233555">
        <w:rPr>
          <w:noProof/>
        </w:rPr>
        <w:t>25</w:t>
      </w:r>
      <w:r w:rsidR="00233555">
        <w:rPr>
          <w:noProof/>
        </w:rPr>
        <w:fldChar w:fldCharType="end"/>
      </w:r>
      <w:r w:rsidRPr="00D16784">
        <w:t>: Število obvestil glede na državo, ki jo je priglasila</w:t>
      </w:r>
      <w:bookmarkEnd w:id="134"/>
    </w:p>
    <w:p w14:paraId="2737D6F2" w14:textId="77777777" w:rsidR="00D16784" w:rsidRDefault="00D16784" w:rsidP="00D16784"/>
    <w:p w14:paraId="37BEDD33" w14:textId="0BB95E37" w:rsidR="00D16784" w:rsidRDefault="003A6D6F" w:rsidP="00D16784">
      <w:pPr>
        <w:pStyle w:val="Slika2"/>
      </w:pPr>
      <w:r w:rsidRPr="003A6D6F">
        <w:rPr>
          <w:noProof/>
        </w:rPr>
        <w:lastRenderedPageBreak/>
        <w:drawing>
          <wp:inline distT="0" distB="0" distL="0" distR="0" wp14:anchorId="0D0BFC10" wp14:editId="192094BF">
            <wp:extent cx="4320000" cy="2505600"/>
            <wp:effectExtent l="0" t="0" r="4445" b="9525"/>
            <wp:docPr id="54" name="Slika 54" descr="Število obvestil po direktivi oziroma ure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Število obvestil po direktivi oziroma uredbi"/>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571" t="7282" r="2949" b="22258"/>
                    <a:stretch/>
                  </pic:blipFill>
                  <pic:spPr bwMode="auto">
                    <a:xfrm>
                      <a:off x="0" y="0"/>
                      <a:ext cx="4320000" cy="2505600"/>
                    </a:xfrm>
                    <a:prstGeom prst="rect">
                      <a:avLst/>
                    </a:prstGeom>
                    <a:noFill/>
                    <a:ln>
                      <a:noFill/>
                    </a:ln>
                    <a:extLst>
                      <a:ext uri="{53640926-AAD7-44D8-BBD7-CCE9431645EC}">
                        <a14:shadowObscured xmlns:a14="http://schemas.microsoft.com/office/drawing/2010/main"/>
                      </a:ext>
                    </a:extLst>
                  </pic:spPr>
                </pic:pic>
              </a:graphicData>
            </a:graphic>
          </wp:inline>
        </w:drawing>
      </w:r>
    </w:p>
    <w:p w14:paraId="48C9C895" w14:textId="79CF8E07" w:rsidR="00D16784" w:rsidRDefault="00D16784" w:rsidP="00D16784">
      <w:pPr>
        <w:pStyle w:val="Slika1"/>
      </w:pPr>
      <w:bookmarkStart w:id="135" w:name="_Toc128394392"/>
      <w:r>
        <w:t xml:space="preserve">Slika </w:t>
      </w:r>
      <w:r w:rsidR="00233555">
        <w:fldChar w:fldCharType="begin"/>
      </w:r>
      <w:r w:rsidR="00233555">
        <w:instrText xml:space="preserve"> SEQ Slika \* ARABIC </w:instrText>
      </w:r>
      <w:r w:rsidR="00233555">
        <w:fldChar w:fldCharType="separate"/>
      </w:r>
      <w:r w:rsidR="00233555">
        <w:rPr>
          <w:noProof/>
        </w:rPr>
        <w:t>26</w:t>
      </w:r>
      <w:r w:rsidR="00233555">
        <w:rPr>
          <w:noProof/>
        </w:rPr>
        <w:fldChar w:fldCharType="end"/>
      </w:r>
      <w:r>
        <w:t>: Število obvestil po direktivi oziroma uredbi</w:t>
      </w:r>
      <w:bookmarkEnd w:id="135"/>
    </w:p>
    <w:p w14:paraId="45FD80E5" w14:textId="7BCA536F" w:rsidR="00D16784" w:rsidRPr="00D95E98" w:rsidRDefault="00D16784" w:rsidP="00D16784">
      <w:pPr>
        <w:pStyle w:val="NavadenNZa"/>
      </w:pPr>
      <w:r w:rsidRPr="00D95E98">
        <w:t xml:space="preserve">Od uvedbe obveščanja o priglašenih zaščitnih klavzulah preko sistema ICSMS je v letu 2022 prvič prišlo do upada števila priglašenih zaščitnih klavzul glede na predhodno leto, saj </w:t>
      </w:r>
      <w:r w:rsidR="008D7F49" w:rsidRPr="00D95E98">
        <w:t xml:space="preserve">smo </w:t>
      </w:r>
      <w:r w:rsidRPr="00D95E98">
        <w:t>prejel</w:t>
      </w:r>
      <w:r w:rsidR="008D7F49" w:rsidRPr="00D95E98">
        <w:t>i le</w:t>
      </w:r>
      <w:r w:rsidRPr="00D95E98">
        <w:t xml:space="preserve"> 124 obvestil. Najverjetnejši razlog za upad je zmanjšanje inšpekcijskih nadzorov zaradi COVID-19.</w:t>
      </w:r>
    </w:p>
    <w:p w14:paraId="5ABE4D77" w14:textId="2F87AE01" w:rsidR="0038173C" w:rsidRPr="00873A13" w:rsidRDefault="005F052D" w:rsidP="0043292A">
      <w:pPr>
        <w:pStyle w:val="Naslov3"/>
      </w:pPr>
      <w:bookmarkStart w:id="136" w:name="_Toc128394350"/>
      <w:r w:rsidRPr="00873A13">
        <w:t>Sistem za sodelovanje med organi, odgovornimi za izvrševanje zakonodaje o varstvu potrošnikov</w:t>
      </w:r>
      <w:bookmarkEnd w:id="136"/>
    </w:p>
    <w:p w14:paraId="52648C91" w14:textId="27FD433E" w:rsidR="005E261F" w:rsidRDefault="005E261F" w:rsidP="005E261F">
      <w:r>
        <w:t xml:space="preserve">Agencija </w:t>
      </w:r>
      <w:r w:rsidR="008D7F49">
        <w:t xml:space="preserve">RS </w:t>
      </w:r>
      <w:r>
        <w:t xml:space="preserve">za komunikacijska omrežja in storitve, Inšpektorat </w:t>
      </w:r>
      <w:r w:rsidR="008D7F49">
        <w:t xml:space="preserve">RS </w:t>
      </w:r>
      <w:r>
        <w:t xml:space="preserve">za infrastrukturo, Inšpektorat </w:t>
      </w:r>
      <w:r w:rsidR="008D7F49">
        <w:t xml:space="preserve">RS </w:t>
      </w:r>
      <w:r>
        <w:t xml:space="preserve">za kmetijstvo, gozdarstvo, lovstvo in ribištvo, Javna agencija </w:t>
      </w:r>
      <w:r w:rsidR="008D7F49">
        <w:t xml:space="preserve">RS </w:t>
      </w:r>
      <w:r>
        <w:t xml:space="preserve">za civilno letalstvo, Javna agencija </w:t>
      </w:r>
      <w:r w:rsidR="008D7F49">
        <w:t xml:space="preserve">RS </w:t>
      </w:r>
      <w:r>
        <w:t xml:space="preserve">za zdravila in medicinske pripomočke, Tržni inšpektorat </w:t>
      </w:r>
      <w:r w:rsidR="008D7F49">
        <w:t xml:space="preserve">RS </w:t>
      </w:r>
      <w:r>
        <w:t xml:space="preserve">ter Uprava </w:t>
      </w:r>
      <w:r w:rsidR="008D7F49">
        <w:t xml:space="preserve">RS </w:t>
      </w:r>
      <w:r>
        <w:t>za pomorstvo so v Sloveniji pristojni organi za izvajanje Uredbe (EU) 2017/2394 o sodelovanju med nacionalnimi organi, odgovornimi za izvrševanje zakonodaje o varstvu potrošnikov. Pristojni organi lahko dostopajo do spletnega orodja, namenjenega komunikaciji med pristojnimi organi držav članic EU in Evropsko komisijo, in so edini, ki lahko v primeru t. i. čezmejnih kršitev izvršujejo dodatna procesna pooblastila (pridobivanje zavez od podjetij, uporaba skrivne identitete, pooblastila, povezana s spletnimi stranmi – kot npr. odstranitev vsebine spletne strani, omejitev dostopa do spletnega vmesnika, prikaz opozorila kršitve na spletnem vmesniku), izrekajo visoke globe za primer čezmejnih kršitev in sodelujejo pri usklajenih akcijah več držav članic EU.</w:t>
      </w:r>
    </w:p>
    <w:p w14:paraId="76718B1D" w14:textId="66A63AE8" w:rsidR="005E261F" w:rsidRPr="00D95E98" w:rsidRDefault="005E261F" w:rsidP="005E261F">
      <w:r w:rsidRPr="00D95E98">
        <w:t xml:space="preserve">Tržni inšpektorat </w:t>
      </w:r>
      <w:r w:rsidR="008D7F49" w:rsidRPr="00D95E98">
        <w:t xml:space="preserve">RS </w:t>
      </w:r>
      <w:r w:rsidRPr="00D95E98">
        <w:t xml:space="preserve">je </w:t>
      </w:r>
      <w:r w:rsidR="00130A5E" w:rsidRPr="00D95E98">
        <w:t xml:space="preserve">zato </w:t>
      </w:r>
      <w:r w:rsidRPr="00D95E98">
        <w:t xml:space="preserve">tudi eden izmed uporabnikov sistema za sodelovanje na področju varstva potrošnikov (IMI – CPC), preko katerega države članice </w:t>
      </w:r>
      <w:r w:rsidR="00643EB3">
        <w:t xml:space="preserve">EU </w:t>
      </w:r>
      <w:r w:rsidRPr="00D95E98">
        <w:t>podajajo zaprosila za informacije in ukrepanje pristojnim organom drugih držav članic</w:t>
      </w:r>
      <w:r w:rsidR="00643EB3">
        <w:t xml:space="preserve"> EU</w:t>
      </w:r>
      <w:r w:rsidRPr="00D95E98">
        <w:t xml:space="preserve">. Zaprošeni organi o sprejetih ukrepih in njihovem učinku ter o tem, ali je kršitev prenehala, obvestijo organ države, ki jih je zaprosil, pristojne organe drugih držav članic </w:t>
      </w:r>
      <w:r w:rsidR="00643EB3">
        <w:t xml:space="preserve">EU </w:t>
      </w:r>
      <w:r w:rsidRPr="00D95E98">
        <w:t>in Evropsko komisijo.</w:t>
      </w:r>
    </w:p>
    <w:p w14:paraId="7CF2BBB6" w14:textId="44C35CEA" w:rsidR="005E261F" w:rsidRPr="00D95E98" w:rsidRDefault="005E261F" w:rsidP="005E261F">
      <w:r w:rsidRPr="00D95E98">
        <w:t xml:space="preserve">V letu 2022 </w:t>
      </w:r>
      <w:r w:rsidR="00130A5E" w:rsidRPr="00D95E98">
        <w:t xml:space="preserve">smo </w:t>
      </w:r>
      <w:r w:rsidRPr="00D95E98">
        <w:t>preko sistema posredoval</w:t>
      </w:r>
      <w:r w:rsidR="00130A5E" w:rsidRPr="00D95E98">
        <w:t>i</w:t>
      </w:r>
      <w:r w:rsidRPr="00D95E98">
        <w:t xml:space="preserve"> 3 zaprosila za informacije in 7 zaprosil za ukrepanje pristojnim organom držav članic</w:t>
      </w:r>
      <w:r w:rsidR="00643EB3">
        <w:t xml:space="preserve"> EU</w:t>
      </w:r>
      <w:r w:rsidRPr="00D95E98">
        <w:t xml:space="preserve">, v katerih ima sedež podjetje, s strani katerega </w:t>
      </w:r>
      <w:r w:rsidR="00130A5E" w:rsidRPr="00D95E98">
        <w:t xml:space="preserve">smo </w:t>
      </w:r>
      <w:r w:rsidRPr="00D95E98">
        <w:t>zaznal</w:t>
      </w:r>
      <w:r w:rsidR="00130A5E" w:rsidRPr="00D95E98">
        <w:t>i</w:t>
      </w:r>
      <w:r w:rsidRPr="00D95E98">
        <w:t xml:space="preserve"> sum kršitve zakonodaje. Tako </w:t>
      </w:r>
      <w:r w:rsidR="00130A5E" w:rsidRPr="00D95E98">
        <w:t xml:space="preserve">smo </w:t>
      </w:r>
      <w:r w:rsidRPr="00D95E98">
        <w:t>npr. zaprosil</w:t>
      </w:r>
      <w:r w:rsidR="00130A5E" w:rsidRPr="00D95E98">
        <w:t>i</w:t>
      </w:r>
      <w:r w:rsidRPr="00D95E98">
        <w:t xml:space="preserve"> za posredovanje informacije, ali bolgarsko podjetje, vpleteno v spletno prodajo slovenskim potrošnikom, dejansko obstaja in s kakšno dejavnostjo se ukvarja</w:t>
      </w:r>
      <w:r w:rsidR="00130A5E" w:rsidRPr="00D95E98">
        <w:t>,</w:t>
      </w:r>
      <w:r w:rsidRPr="00D95E98">
        <w:t xml:space="preserve"> ter za informacijo glede dejanskega pošiljatelja pošiljk, ki so bile slovenskim potrošnikom poslane preko bolgarskega kurirskega podjetja. Za ukrepanje </w:t>
      </w:r>
      <w:r w:rsidR="00130A5E" w:rsidRPr="00D95E98">
        <w:t xml:space="preserve">smo </w:t>
      </w:r>
      <w:r w:rsidRPr="00D95E98">
        <w:t xml:space="preserve">organe v drugi državi članici </w:t>
      </w:r>
      <w:r w:rsidR="00643EB3">
        <w:t xml:space="preserve">EU </w:t>
      </w:r>
      <w:r w:rsidRPr="00D95E98">
        <w:t>zaprosil</w:t>
      </w:r>
      <w:r w:rsidR="00130A5E" w:rsidRPr="00D95E98">
        <w:t>i</w:t>
      </w:r>
      <w:r w:rsidRPr="00D95E98">
        <w:t xml:space="preserve"> v primeru slovaškega podjetja, ki v spletni trgovini, namenjeni slovenskim potrošnikom, ni zagotovilo vseh obveznih informacij (npr. podatkov o podjetju, pravici do odstopa brez navedbe razloga in </w:t>
      </w:r>
      <w:r w:rsidRPr="00D95E98">
        <w:lastRenderedPageBreak/>
        <w:t xml:space="preserve">odgovornosti prodajalca za stvarne napake); </w:t>
      </w:r>
      <w:r w:rsidR="00130A5E" w:rsidRPr="00D95E98">
        <w:t xml:space="preserve">v </w:t>
      </w:r>
      <w:r w:rsidRPr="00D95E98">
        <w:t xml:space="preserve">primeru madžarskega podjetja, ki ob poslovanju preko spletne trgovine slovenskim potrošnikom ne zagotavlja vseh obveznih informacij ali pa jih zagotavlja na zavajajoč način, s potrošniki ne komunicira v slovenskem jeziku, prav tako pa obstaja sum, da podjetje ne obravnava oziroma neustrezno obravnava prejete zahtevke potrošnikov iz naslova reklamacije in odstopa od pogodbe brez navedbe razloga; </w:t>
      </w:r>
      <w:r w:rsidR="00130A5E" w:rsidRPr="00D95E98">
        <w:t xml:space="preserve">v </w:t>
      </w:r>
      <w:r w:rsidRPr="00D95E98">
        <w:t>primeru češkega podjetja, ki v spletni trgovini na zavajajoč način prikazuje cenovne prednosti ponujenih izdelkov.</w:t>
      </w:r>
    </w:p>
    <w:p w14:paraId="0B556E6E" w14:textId="68298DC0" w:rsidR="00CA258B" w:rsidRPr="00D95E98" w:rsidRDefault="005E261F" w:rsidP="005E261F">
      <w:r w:rsidRPr="00D95E98">
        <w:t xml:space="preserve">Hkrati </w:t>
      </w:r>
      <w:r w:rsidR="00130A5E" w:rsidRPr="00D95E98">
        <w:t xml:space="preserve">smo </w:t>
      </w:r>
      <w:r w:rsidRPr="00D95E98">
        <w:t>v letu 2022 prejel</w:t>
      </w:r>
      <w:r w:rsidR="00130A5E" w:rsidRPr="00D95E98">
        <w:t>i</w:t>
      </w:r>
      <w:r w:rsidRPr="00D95E98">
        <w:t xml:space="preserve"> eno zaprosilo za informacij</w:t>
      </w:r>
      <w:r w:rsidR="00130A5E" w:rsidRPr="00D95E98">
        <w:t>o</w:t>
      </w:r>
      <w:r w:rsidRPr="00D95E98">
        <w:t xml:space="preserve"> in eno zaprosilo za ukrepanje v zvezi s poslovanjem slovenskih in drugih trgovcev. Zaprosilo za informacij</w:t>
      </w:r>
      <w:r w:rsidR="00130A5E" w:rsidRPr="00D95E98">
        <w:t>o</w:t>
      </w:r>
      <w:r w:rsidRPr="00D95E98">
        <w:t xml:space="preserve"> </w:t>
      </w:r>
      <w:r w:rsidR="00130A5E" w:rsidRPr="00D95E98">
        <w:t xml:space="preserve">smo </w:t>
      </w:r>
      <w:r w:rsidRPr="00D95E98">
        <w:t>prejel</w:t>
      </w:r>
      <w:r w:rsidR="00130A5E" w:rsidRPr="00D95E98">
        <w:t>i</w:t>
      </w:r>
      <w:r w:rsidRPr="00D95E98">
        <w:t xml:space="preserve"> v zvezi s poslovanjem češkega podjetja, ki preko svoje spletne trgovine v tujem jeziku na zavajajoč način oglašuje oblačila, pri čemer </w:t>
      </w:r>
      <w:r w:rsidR="00130A5E" w:rsidRPr="00D95E98">
        <w:t xml:space="preserve">smo bili </w:t>
      </w:r>
      <w:r w:rsidRPr="00D95E98">
        <w:t>zaprošen</w:t>
      </w:r>
      <w:r w:rsidR="00130A5E" w:rsidRPr="00D95E98">
        <w:t>i</w:t>
      </w:r>
      <w:r w:rsidRPr="00D95E98">
        <w:t xml:space="preserve"> za informacijo, ali to podjetje na opisan način oglašuje tudi preko spletne trgovine v slovenskem jeziku. Zaprosilo za ukrepanje pa je bilo podano zoper slovenskega trgovca, ki </w:t>
      </w:r>
      <w:r w:rsidR="00130A5E" w:rsidRPr="00D95E98">
        <w:t xml:space="preserve">je </w:t>
      </w:r>
      <w:r w:rsidRPr="00D95E98">
        <w:t>pri oglaševanju prehranskega dopolnila v spletni trgovini uporablja</w:t>
      </w:r>
      <w:r w:rsidR="00130A5E" w:rsidRPr="00D95E98">
        <w:t>l</w:t>
      </w:r>
      <w:r w:rsidRPr="00D95E98">
        <w:t xml:space="preserve"> številne zdravstvene trditve. Ker nadzor oglaševanja na področju prehranskih dopolnil izvaja Zdravstveni inšpektorat</w:t>
      </w:r>
      <w:r w:rsidR="00130A5E" w:rsidRPr="00D95E98">
        <w:t xml:space="preserve"> RS</w:t>
      </w:r>
      <w:r w:rsidRPr="00D95E98">
        <w:t xml:space="preserve">, </w:t>
      </w:r>
      <w:r w:rsidR="00130A5E" w:rsidRPr="00D95E98">
        <w:t xml:space="preserve">smo </w:t>
      </w:r>
      <w:r w:rsidRPr="00D95E98">
        <w:t>zadev</w:t>
      </w:r>
      <w:r w:rsidR="00130A5E" w:rsidRPr="00D95E98">
        <w:t>o</w:t>
      </w:r>
      <w:r w:rsidRPr="00D95E98">
        <w:t xml:space="preserve"> posredova</w:t>
      </w:r>
      <w:r w:rsidR="00130A5E" w:rsidRPr="00D95E98">
        <w:t>li</w:t>
      </w:r>
      <w:r w:rsidRPr="00D95E98">
        <w:t xml:space="preserve"> v obravnavo na naslov tega organa.</w:t>
      </w:r>
    </w:p>
    <w:p w14:paraId="4DE66262" w14:textId="4AE39A3A" w:rsidR="00F71756" w:rsidRPr="00851201" w:rsidRDefault="00F71756" w:rsidP="00F71756">
      <w:pPr>
        <w:pStyle w:val="Naslov3"/>
      </w:pPr>
      <w:bookmarkStart w:id="137" w:name="_Toc128394351"/>
      <w:r w:rsidRPr="00851201">
        <w:t>Mednarodni sistem za izmenjavo podatkov o proizvodih (ICSMS)</w:t>
      </w:r>
      <w:bookmarkEnd w:id="137"/>
    </w:p>
    <w:p w14:paraId="245E50A9" w14:textId="77777777" w:rsidR="00FC26DC" w:rsidRDefault="00FC26DC" w:rsidP="00FC26DC">
      <w:r w:rsidRPr="001409FF">
        <w:rPr>
          <w:rStyle w:val="Krepkiznaki"/>
        </w:rPr>
        <w:t>Sistem ICSMS</w:t>
      </w:r>
      <w:r>
        <w:t xml:space="preserve"> (</w:t>
      </w:r>
      <w:proofErr w:type="spellStart"/>
      <w:r>
        <w:t>The</w:t>
      </w:r>
      <w:proofErr w:type="spellEnd"/>
      <w:r>
        <w:t xml:space="preserve"> internet-</w:t>
      </w:r>
      <w:proofErr w:type="spellStart"/>
      <w:r>
        <w:t>supported</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system</w:t>
      </w:r>
      <w:proofErr w:type="spellEnd"/>
      <w:r>
        <w:t xml:space="preserve"> </w:t>
      </w:r>
      <w:proofErr w:type="spellStart"/>
      <w:r>
        <w:t>for</w:t>
      </w:r>
      <w:proofErr w:type="spellEnd"/>
      <w:r>
        <w:t xml:space="preserve"> </w:t>
      </w:r>
      <w:proofErr w:type="spellStart"/>
      <w:r>
        <w:t>the</w:t>
      </w:r>
      <w:proofErr w:type="spellEnd"/>
      <w:r>
        <w:t xml:space="preserve"> pan-</w:t>
      </w:r>
      <w:proofErr w:type="spellStart"/>
      <w:r>
        <w:t>European</w:t>
      </w:r>
      <w:proofErr w:type="spellEnd"/>
      <w:r>
        <w:t xml:space="preserve"> market </w:t>
      </w:r>
      <w:proofErr w:type="spellStart"/>
      <w:r>
        <w:t>surveillance</w:t>
      </w:r>
      <w:proofErr w:type="spellEnd"/>
      <w:r>
        <w:t xml:space="preserve">) </w:t>
      </w:r>
      <w:r w:rsidRPr="001409FF">
        <w:rPr>
          <w:rStyle w:val="Krepkiznaki"/>
        </w:rPr>
        <w:t xml:space="preserve">je informacijski in komunikacijski sistem za strukturirano zbiranje, obdelavo in hranjenje informacij o vprašanjih v zvezi z izvrševanjem </w:t>
      </w:r>
      <w:proofErr w:type="spellStart"/>
      <w:r w:rsidRPr="001409FF">
        <w:rPr>
          <w:rStyle w:val="Krepkiznaki"/>
        </w:rPr>
        <w:t>harmonizacijske</w:t>
      </w:r>
      <w:proofErr w:type="spellEnd"/>
      <w:r w:rsidRPr="001409FF">
        <w:rPr>
          <w:rStyle w:val="Krepkiznaki"/>
        </w:rPr>
        <w:t xml:space="preserve"> zakonodaje Unije</w:t>
      </w:r>
      <w:r>
        <w:t>, opredeljen v 34. členu Uredbe (EU) 2019/1020 Evropskega parlamenta in Sveta z dne 20 junija 2019 o nadzoru trga in skladnosti proizvodov in spremembi Direktive 2004/42/ES ter uredb (ES) št. 765/2008 in (EU) št. 305/2011, ter omogoča pretok in izmenjavo informacij med pristojnimi organi za nadzor proizvodov.</w:t>
      </w:r>
    </w:p>
    <w:p w14:paraId="3265DFBF" w14:textId="77777777" w:rsidR="00130A5E" w:rsidRPr="00851201" w:rsidRDefault="00130A5E" w:rsidP="00130A5E">
      <w:pPr>
        <w:pStyle w:val="Slika2"/>
      </w:pPr>
      <w:r>
        <w:rPr>
          <w:noProof/>
        </w:rPr>
        <w:drawing>
          <wp:inline distT="0" distB="0" distL="0" distR="0" wp14:anchorId="460F9908" wp14:editId="3CD56975">
            <wp:extent cx="4860000" cy="3175200"/>
            <wp:effectExtent l="0" t="0" r="0" b="6350"/>
            <wp:docPr id="18" name="Slika 18" descr="Vstopna spletna stran za sistem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Vstopna spletna stran za sistem ICSM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0000" cy="3175200"/>
                    </a:xfrm>
                    <a:prstGeom prst="rect">
                      <a:avLst/>
                    </a:prstGeom>
                    <a:noFill/>
                  </pic:spPr>
                </pic:pic>
              </a:graphicData>
            </a:graphic>
          </wp:inline>
        </w:drawing>
      </w:r>
    </w:p>
    <w:p w14:paraId="094563BA" w14:textId="42A9EF58" w:rsidR="00130A5E" w:rsidRPr="00851201" w:rsidRDefault="00130A5E" w:rsidP="00130A5E">
      <w:pPr>
        <w:pStyle w:val="Slika"/>
      </w:pPr>
      <w:bookmarkStart w:id="138" w:name="_Toc347218601"/>
      <w:bookmarkStart w:id="139" w:name="_Ref31102365"/>
      <w:bookmarkStart w:id="140" w:name="_Toc32226112"/>
      <w:bookmarkStart w:id="141" w:name="_Toc128394393"/>
      <w:r w:rsidRPr="00851201">
        <w:t xml:space="preserve">Slika </w:t>
      </w:r>
      <w:r w:rsidR="00233555">
        <w:fldChar w:fldCharType="begin"/>
      </w:r>
      <w:r w:rsidR="00233555">
        <w:instrText xml:space="preserve"> SEQ Slika \* ARABIC </w:instrText>
      </w:r>
      <w:r w:rsidR="00233555">
        <w:fldChar w:fldCharType="separate"/>
      </w:r>
      <w:r w:rsidR="00233555">
        <w:rPr>
          <w:noProof/>
        </w:rPr>
        <w:t>27</w:t>
      </w:r>
      <w:r w:rsidR="00233555">
        <w:rPr>
          <w:noProof/>
        </w:rPr>
        <w:fldChar w:fldCharType="end"/>
      </w:r>
      <w:r w:rsidRPr="00851201">
        <w:t xml:space="preserve">: </w:t>
      </w:r>
      <w:r w:rsidRPr="004503D0">
        <w:t xml:space="preserve">Vstopna </w:t>
      </w:r>
      <w:r>
        <w:t>s</w:t>
      </w:r>
      <w:r w:rsidRPr="00851201">
        <w:t xml:space="preserve">pletna stran </w:t>
      </w:r>
      <w:r>
        <w:t xml:space="preserve">za </w:t>
      </w:r>
      <w:r w:rsidRPr="00851201">
        <w:t>sistem ICSMS</w:t>
      </w:r>
      <w:bookmarkEnd w:id="138"/>
      <w:bookmarkEnd w:id="139"/>
      <w:bookmarkEnd w:id="140"/>
      <w:bookmarkEnd w:id="141"/>
    </w:p>
    <w:p w14:paraId="7CD68D44" w14:textId="3696253B" w:rsidR="005C58B6" w:rsidRDefault="00FC26DC" w:rsidP="00FC26DC">
      <w:r>
        <w:t>Sistem je razdeljen na dva dela, in sicer na del, ki je odprt za javnost</w:t>
      </w:r>
      <w:r w:rsidR="00130A5E">
        <w:t>,</w:t>
      </w:r>
      <w:r>
        <w:t xml:space="preserve"> in na del, ki je na razpolago le nadzornim organom, carinskim organom in Evropski komisiji. Del, ki je odprt </w:t>
      </w:r>
      <w:r>
        <w:lastRenderedPageBreak/>
        <w:t>za javnost, vsebuje predvsem informacije o proizvodu, ugotovljeni skladnosti, pristojnemu organu in ukrepih.</w:t>
      </w:r>
    </w:p>
    <w:p w14:paraId="223CC5C4" w14:textId="23A16A92" w:rsidR="00F5431B" w:rsidRDefault="00FC26DC" w:rsidP="00FC26DC">
      <w:r>
        <w:t xml:space="preserve">V primeru kontrole proizvodov, ki v stopajo na trg </w:t>
      </w:r>
      <w:r w:rsidR="00130A5E">
        <w:t>EU</w:t>
      </w:r>
      <w:r>
        <w:t>, 28. člen Uredbe (EU) 2019/1020 nadalje določa, da se v primeru sprejetja ukrepa prepovedi dajanja proizvoda na trg od carinskega organa zahteva, da se proizvod ne sprosti v prosti promet. Tovrstna informacija se s strani organov za nadzor trga vnese v informacijski in komunikacijski sistem iz člena 34 Uredbe (EU) 2019/1020, to je ICSMS.</w:t>
      </w:r>
    </w:p>
    <w:p w14:paraId="3637EB6E" w14:textId="33F3AD9C" w:rsidR="00FC26DC" w:rsidRPr="00D95E98" w:rsidRDefault="00FC26DC" w:rsidP="00FC26DC">
      <w:r w:rsidRPr="00D95E98">
        <w:t>V sistem s</w:t>
      </w:r>
      <w:r w:rsidR="00130A5E" w:rsidRPr="00D95E98">
        <w:t>m</w:t>
      </w:r>
      <w:r w:rsidRPr="00D95E98">
        <w:t>o tako vnašali podatk</w:t>
      </w:r>
      <w:r w:rsidR="00130A5E" w:rsidRPr="00D95E98">
        <w:t>e</w:t>
      </w:r>
      <w:r w:rsidRPr="00D95E98">
        <w:t xml:space="preserve"> o proizvodih, za katere se je izvedla izmenjava informacij v skladu z Uredbo o načinu mednarodne izmenjave informacij o ukrepih in dejanjih, ki omejujejo trgovanje s proizvodi (postopek RAPEX in postopek SGC)</w:t>
      </w:r>
      <w:r w:rsidR="0000304A" w:rsidRPr="00D95E98">
        <w:t>,</w:t>
      </w:r>
      <w:r w:rsidRPr="00D95E98">
        <w:t xml:space="preserve"> podatk</w:t>
      </w:r>
      <w:r w:rsidR="0000304A" w:rsidRPr="00D95E98">
        <w:t>e</w:t>
      </w:r>
      <w:r w:rsidRPr="00D95E98">
        <w:t xml:space="preserve"> o proizvodih, predanih na tehnične analize, ne glede na rezultat preskusa</w:t>
      </w:r>
      <w:r w:rsidR="0000304A" w:rsidRPr="00D95E98">
        <w:t>,</w:t>
      </w:r>
      <w:r w:rsidRPr="00D95E98">
        <w:t xml:space="preserve"> podatk</w:t>
      </w:r>
      <w:r w:rsidR="0000304A" w:rsidRPr="00D95E98">
        <w:t>e</w:t>
      </w:r>
      <w:r w:rsidRPr="00D95E98">
        <w:t xml:space="preserve"> o proizvodih, glede katerih smo obvestili pristojni organ v drugi državi članici</w:t>
      </w:r>
      <w:r w:rsidR="00643EB3">
        <w:t xml:space="preserve"> EU</w:t>
      </w:r>
      <w:r w:rsidR="0000304A" w:rsidRPr="00D95E98">
        <w:t>,</w:t>
      </w:r>
      <w:r w:rsidRPr="00D95E98">
        <w:t xml:space="preserve"> podatk</w:t>
      </w:r>
      <w:r w:rsidR="0000304A" w:rsidRPr="00D95E98">
        <w:t>e</w:t>
      </w:r>
      <w:r w:rsidRPr="00D95E98">
        <w:t xml:space="preserve"> o drugih proizvodih, če je tako določeno s predpisom</w:t>
      </w:r>
      <w:r w:rsidR="0000304A" w:rsidRPr="00D95E98">
        <w:t>,</w:t>
      </w:r>
      <w:r w:rsidRPr="00D95E98">
        <w:t xml:space="preserve"> ter podatk</w:t>
      </w:r>
      <w:r w:rsidR="0000304A" w:rsidRPr="00D95E98">
        <w:t>e</w:t>
      </w:r>
      <w:r w:rsidRPr="00D95E98">
        <w:t xml:space="preserve"> v primeru zavrnitve sprostitve proizvoda v prosti promet.</w:t>
      </w:r>
    </w:p>
    <w:p w14:paraId="1A4FA285" w14:textId="7389EDDB" w:rsidR="00FC26DC" w:rsidRPr="00D95E98" w:rsidRDefault="0000304A" w:rsidP="00FC26DC">
      <w:r w:rsidRPr="00D95E98">
        <w:t xml:space="preserve">V </w:t>
      </w:r>
      <w:r w:rsidR="00FC26DC" w:rsidRPr="00D95E98">
        <w:t xml:space="preserve">letu 2022 </w:t>
      </w:r>
      <w:r w:rsidRPr="00D95E98">
        <w:t xml:space="preserve">smo </w:t>
      </w:r>
      <w:r w:rsidR="00FC26DC" w:rsidRPr="00D95E98">
        <w:t>v sistem ICSMS vnesl</w:t>
      </w:r>
      <w:r w:rsidRPr="00D95E98">
        <w:t>i</w:t>
      </w:r>
      <w:r w:rsidR="00FC26DC" w:rsidRPr="00D95E98">
        <w:t xml:space="preserve"> podatke o 164 pregledanih proizvodih po zahtevah iz različnih predpisov (</w:t>
      </w:r>
      <w:proofErr w:type="spellStart"/>
      <w:r w:rsidR="00FC26DC" w:rsidRPr="00D95E98">
        <w:t>Case</w:t>
      </w:r>
      <w:proofErr w:type="spellEnd"/>
      <w:r w:rsidR="00FC26DC" w:rsidRPr="00D95E98">
        <w:t xml:space="preserve"> </w:t>
      </w:r>
      <w:proofErr w:type="spellStart"/>
      <w:r w:rsidR="00FC26DC" w:rsidRPr="00D95E98">
        <w:t>Investigation</w:t>
      </w:r>
      <w:proofErr w:type="spellEnd"/>
      <w:r w:rsidR="00FC26DC" w:rsidRPr="00D95E98">
        <w:t>), na primer elektrotehničnih proizvodov, ki so bili predmet preskušanja v akreditiranem laboratoriju.</w:t>
      </w:r>
    </w:p>
    <w:p w14:paraId="7C1A8DB2" w14:textId="3E017ECE" w:rsidR="00FC26DC" w:rsidRPr="00D95E98" w:rsidRDefault="00FC26DC" w:rsidP="00FC26DC">
      <w:r w:rsidRPr="00D95E98">
        <w:t>Z uveljavitvijo Izvedbene uredbe Komisije (EU) 2020/1668 o določitvi podrobnosti in funkcij informacijskega in komunikacijskega sistema, ki se bo uporabljal za namene Uredbe (EU) 2019/515 Evropskega parlamenta in Sveta o vzajemnem priznavanju blaga, ki se zakonito trži v drugi državi članici</w:t>
      </w:r>
      <w:r w:rsidR="00643EB3">
        <w:t xml:space="preserve"> EU</w:t>
      </w:r>
      <w:r w:rsidRPr="00D95E98">
        <w:t xml:space="preserve">, se je določila uporaba sistema ICSMS za namene obveščanja Komisije in pristojnih organov drugih držav članic </w:t>
      </w:r>
      <w:r w:rsidR="00643EB3">
        <w:t xml:space="preserve">EU </w:t>
      </w:r>
      <w:r w:rsidRPr="00D95E98">
        <w:t>o sprejetih ukrepih in načinu upravnega sodelovanju v primerih, ko gre za izvedbo postopkov v zvezi z uporabo načela vzajemnega priznavanja v posameznih primerih. Tovrstnih primerov v letu 2022 ni</w:t>
      </w:r>
      <w:r w:rsidR="0000304A" w:rsidRPr="00D95E98">
        <w:t>smo</w:t>
      </w:r>
      <w:r w:rsidRPr="00D95E98">
        <w:t xml:space="preserve"> obravnaval</w:t>
      </w:r>
      <w:r w:rsidR="0000304A" w:rsidRPr="00D95E98">
        <w:t>i</w:t>
      </w:r>
      <w:r w:rsidRPr="00D95E98">
        <w:t>.</w:t>
      </w:r>
    </w:p>
    <w:p w14:paraId="703FF4A8" w14:textId="2A151B2B" w:rsidR="005C58B6" w:rsidRDefault="00FC26DC" w:rsidP="00FC26DC">
      <w:r>
        <w:t xml:space="preserve">Prav tako nismo prejeli prošenj za medsebojno pomoč s strani organov za nadzor trga drugih držav članic </w:t>
      </w:r>
      <w:r w:rsidR="00643EB3">
        <w:t xml:space="preserve">EU </w:t>
      </w:r>
      <w:r>
        <w:t>po postopku iz člena 24 Uredbe (EU) 2019/1020.</w:t>
      </w:r>
    </w:p>
    <w:p w14:paraId="111A7047" w14:textId="2BD40199" w:rsidR="0038173C" w:rsidRPr="00873A13" w:rsidRDefault="0038173C" w:rsidP="0043292A">
      <w:pPr>
        <w:pStyle w:val="Naslov3"/>
      </w:pPr>
      <w:bookmarkStart w:id="142" w:name="_Toc128394352"/>
      <w:r w:rsidRPr="00873A13">
        <w:t xml:space="preserve">EU SWEEP </w:t>
      </w:r>
      <w:r w:rsidR="001C63BF" w:rsidRPr="00873A13">
        <w:t>20</w:t>
      </w:r>
      <w:r w:rsidR="005F052D" w:rsidRPr="00873A13">
        <w:t>2</w:t>
      </w:r>
      <w:r w:rsidR="00ED1137">
        <w:t>2</w:t>
      </w:r>
      <w:bookmarkEnd w:id="142"/>
    </w:p>
    <w:p w14:paraId="3302AB97" w14:textId="7675C1D1" w:rsidR="00ED1137" w:rsidRDefault="00ED1137" w:rsidP="00ED1137">
      <w:r>
        <w:t xml:space="preserve">V zadnjih 15 letih redno in na letni ravni </w:t>
      </w:r>
      <w:r w:rsidRPr="00746E69">
        <w:t>sodel</w:t>
      </w:r>
      <w:r w:rsidR="00CE10C5" w:rsidRPr="00746E69">
        <w:t>ujemo</w:t>
      </w:r>
      <w:r>
        <w:t xml:space="preserve"> v okviru usklajenih akcij, ki potekajo pod okriljem Evropske komisije. Te ciljno usmerjene akcije imenujemo EU SWEEP. Gre za koordiniran nadzor s strani nacionalnih organov, pristojnih za izvajanje zakonodaje s področja varstva potrošnikov v državah članicah </w:t>
      </w:r>
      <w:r w:rsidR="00643EB3">
        <w:t>EU</w:t>
      </w:r>
      <w:r>
        <w:t>, na Norveškem in Islandiji, ki ga vodi Evropska komisija. Namen vsakoletnega skupnega nadzora je ugotoviti, ali podjetja spoštujejo potrošnikove pravice oziroma ali se pri poslovanju s potrošniki spoštuje zakonodaja s področja varstva potrošnikov.</w:t>
      </w:r>
    </w:p>
    <w:p w14:paraId="087D9CB2" w14:textId="22C67BF6" w:rsidR="00ED1137" w:rsidRDefault="00ED1137" w:rsidP="00ED1137">
      <w:r>
        <w:t>Povečini se nadzori izvajajo zlasti na področju ponujanja in prodaje blaga in storitev preko spleta, pri čemer pristojni nacionalni organi v primeru ugotovljenih neskladnosti oziroma kršitev zahtev potrošniške zakonodaje EU v skladu s svojimi pristojnostmi izvedejo vse potrebne ukrepe, da se zagotovi čim višji nivo varstva potrošnikov v vseh državah članicah EU. V preteklih letih so bile tako predmet nadzora različne spletne strani, preko katerih se je npr. omogočalo nakup vstopnic za razne dogodke, ponujalo igre ali glasbo/videoposnetke, omogočalo potrošniško kreditiranje, prodajalo letalske karte in/ali namestitve, uporabljajo t.</w:t>
      </w:r>
      <w:r w:rsidR="003A6D6F">
        <w:t xml:space="preserve"> </w:t>
      </w:r>
      <w:r>
        <w:t>i. primerjalna orodja za primerjavo cen različnih turističnih storitev itd.</w:t>
      </w:r>
    </w:p>
    <w:p w14:paraId="72265D2C" w14:textId="6723D745" w:rsidR="00F5431B" w:rsidRDefault="00ED1137" w:rsidP="00ED1137">
      <w:pPr>
        <w:pStyle w:val="NavadenNPred"/>
      </w:pPr>
      <w:r>
        <w:lastRenderedPageBreak/>
        <w:t>V letu 2022 je EU SWEEP potekal novembr</w:t>
      </w:r>
      <w:r w:rsidR="00B777BC">
        <w:t>a</w:t>
      </w:r>
      <w:r>
        <w:t xml:space="preserve"> in se osredotočil na preverjanje morebitne nepoštene, zavajajoče poslovne prakse v okviru tako imenovanih »</w:t>
      </w:r>
      <w:proofErr w:type="spellStart"/>
      <w:r>
        <w:t>dark</w:t>
      </w:r>
      <w:proofErr w:type="spellEnd"/>
      <w:r>
        <w:t xml:space="preserve"> </w:t>
      </w:r>
      <w:proofErr w:type="spellStart"/>
      <w:r>
        <w:t>patterns</w:t>
      </w:r>
      <w:proofErr w:type="spellEnd"/>
      <w:r>
        <w:t>« v spletnih trgovinah. Slednje predstavljajo zlasti:</w:t>
      </w:r>
    </w:p>
    <w:p w14:paraId="1BB92F43" w14:textId="107BA2EF" w:rsidR="00ED1137" w:rsidRDefault="00ED1137" w:rsidP="00ED1137">
      <w:pPr>
        <w:pStyle w:val="Nastevanje1"/>
      </w:pPr>
      <w:r>
        <w:t>neresnični odštevalniki, ki dajejo vtis, da se bo določena akcija oziroma znižanje cen izteklo v kratkem času (npr. do konca akcije je samo še par ur, nato se cene ponovno dvignejo na prejšnjo raven), v resnici pa se naslednji dan odštevalnik ponovno pojavi v spletni trgovini,</w:t>
      </w:r>
    </w:p>
    <w:p w14:paraId="2A56D430" w14:textId="79BAF101" w:rsidR="00ED1137" w:rsidRDefault="00ED1137" w:rsidP="00ED1137">
      <w:pPr>
        <w:pStyle w:val="Nastevanje1"/>
      </w:pPr>
      <w:r>
        <w:t>prikrito navajanje bistvenih informacij (npr. o strošku dostave je potrošnik obveščen šele v zadnji fazi naročila, predhodno pa o tem strošku ni nikjer nič zapisano),</w:t>
      </w:r>
    </w:p>
    <w:p w14:paraId="60170DC7" w14:textId="338E4C82" w:rsidR="00ED1137" w:rsidRDefault="00ED1137" w:rsidP="00ED1137">
      <w:pPr>
        <w:pStyle w:val="Nastevanje1"/>
      </w:pPr>
      <w:r>
        <w:t xml:space="preserve">poudarjanje določenih izdelkov ali informacij, kot npr. možnost plačila preko </w:t>
      </w:r>
      <w:proofErr w:type="spellStart"/>
      <w:r>
        <w:t>PayPal</w:t>
      </w:r>
      <w:proofErr w:type="spellEnd"/>
      <w:r>
        <w:t xml:space="preserve"> (čeprav obstaja tudi možnost drugih plačil), sodelovanje v nagradnih igrah le v primeru nakupa izdelkov (čeprav lahko potrošniki v nagradni igri sodelujejo tudi na drug način) itd.</w:t>
      </w:r>
    </w:p>
    <w:p w14:paraId="6F786B0C" w14:textId="7C4B0CFC" w:rsidR="00ED1137" w:rsidRDefault="00ED1137" w:rsidP="00ED1137">
      <w:pPr>
        <w:pStyle w:val="NavadenNZa"/>
      </w:pPr>
      <w:r>
        <w:t>V vseh zgoraj navedenih primerih lahko pride do zavajanja potrošnikov, saj so le-ti prepričani, da so vse, zlasti pomembne</w:t>
      </w:r>
      <w:r w:rsidR="00CE10C5">
        <w:t>,</w:t>
      </w:r>
      <w:r>
        <w:t xml:space="preserve"> podane informacije resnične in zatorej takšen način lahko vpliva na končno odločitev o nakupu oziroma o sklenitvi posla. Navajanje lažnih podatkov o zgolj trenutnem in hitro se iztekajočem znižanju cen, očitno poudarjanje posameznih informacij ter prikrivanje le-teh so ravnanja, ki načeloma predstavljajo zavajajočo poslovno prakso</w:t>
      </w:r>
      <w:r w:rsidR="00F5431B">
        <w:t xml:space="preserve"> </w:t>
      </w:r>
      <w:r>
        <w:t>po Direktivi 2005/29/ES o nepoštenih poslovnih praksah in Zakonu o varstvu potrošnikov pred nepoštenimi poslovnimi praksami, ki je to direktivo prenesel v slovenski pravni red.</w:t>
      </w:r>
    </w:p>
    <w:p w14:paraId="79AFB0CE" w14:textId="20EFD64F" w:rsidR="00ED1137" w:rsidRDefault="00ED1137" w:rsidP="00ED1137">
      <w:r>
        <w:t xml:space="preserve">V okviru nadzora </w:t>
      </w:r>
      <w:r w:rsidRPr="00746E69">
        <w:t>s</w:t>
      </w:r>
      <w:r w:rsidR="00CE10C5" w:rsidRPr="00746E69">
        <w:t>m</w:t>
      </w:r>
      <w:r w:rsidRPr="00746E69">
        <w:t xml:space="preserve">o </w:t>
      </w:r>
      <w:r>
        <w:t xml:space="preserve">pregledali 19 slovenskih spletnih ponudnikov, pri čemer pri večini ponudnikov </w:t>
      </w:r>
      <w:r w:rsidRPr="00746E69">
        <w:t>ni</w:t>
      </w:r>
      <w:r w:rsidR="00CE10C5" w:rsidRPr="00746E69">
        <w:t>smo</w:t>
      </w:r>
      <w:r w:rsidRPr="00746E69">
        <w:t xml:space="preserve"> ugotovil</w:t>
      </w:r>
      <w:r w:rsidR="00CE10C5" w:rsidRPr="00746E69">
        <w:t>i</w:t>
      </w:r>
      <w:r>
        <w:t xml:space="preserve"> nepravilnosti iz naslova morebitnih spornih poslovnih praks v obliki lažnih odštevalnikov (pregledani ponudniki tovrstnih odštevalnikov sploh nimajo kreiranih), skritih bistvenih informacij ali poudarjanja posameznih izdelkov, informacij. Le pri enem ponudniku </w:t>
      </w:r>
      <w:r w:rsidR="00CE10C5" w:rsidRPr="00746E69">
        <w:t xml:space="preserve">smo </w:t>
      </w:r>
      <w:r w:rsidRPr="00746E69">
        <w:t>ugotovil</w:t>
      </w:r>
      <w:r w:rsidR="00CE10C5" w:rsidRPr="00746E69">
        <w:t>i</w:t>
      </w:r>
      <w:r>
        <w:t>, da že vnaprej določa možnost dodelitve nadomestnega izdelka, pri čemer ni jasno</w:t>
      </w:r>
      <w:r w:rsidR="00A479B8">
        <w:t>,</w:t>
      </w:r>
      <w:r>
        <w:t xml:space="preserve"> ali povprečen potrošnik vklopljeno opcijo sploh opazi ter ali potrošnik, ki opravi večji nakup, nadomestni izdelek ob prevzemu sploh zazna, prav tako pa je v spletni trgovini izpostavljena določena kategorija izdelkov z navedbo »Priporočamo«, pri čemer iz informacij, dostopnih v spletni trgovini</w:t>
      </w:r>
      <w:r w:rsidR="00CE10C5">
        <w:t>,</w:t>
      </w:r>
      <w:r>
        <w:t xml:space="preserve"> ni mogoče ugotoviti, zakaj ponudnik te izdelke izpostavlja oziroma priporoča potrošnikom. Inšpekcijski postopek je še v teku.</w:t>
      </w:r>
    </w:p>
    <w:p w14:paraId="4D3AEF34" w14:textId="5AE10CE2" w:rsidR="007326C1" w:rsidRDefault="009F0BA5" w:rsidP="007326C1">
      <w:pPr>
        <w:pStyle w:val="Naslov3"/>
      </w:pPr>
      <w:bookmarkStart w:id="143" w:name="_Toc128394353"/>
      <w:r w:rsidRPr="004503D0">
        <w:t>Mednarodno sodelovanje z institucijami Evropske unije</w:t>
      </w:r>
      <w:bookmarkEnd w:id="143"/>
    </w:p>
    <w:p w14:paraId="06B82554" w14:textId="25A1933E" w:rsidR="00087145" w:rsidRPr="00087145" w:rsidRDefault="00087145" w:rsidP="00087145">
      <w:pPr>
        <w:pStyle w:val="Naslov4"/>
      </w:pPr>
      <w:proofErr w:type="spellStart"/>
      <w:r>
        <w:t>AdCo</w:t>
      </w:r>
      <w:proofErr w:type="spellEnd"/>
      <w:r>
        <w:t xml:space="preserve"> sestanki</w:t>
      </w:r>
    </w:p>
    <w:p w14:paraId="22214498" w14:textId="77777777" w:rsidR="00402BA1" w:rsidRPr="005F2C1F" w:rsidRDefault="00402BA1" w:rsidP="00402BA1">
      <w:r w:rsidRPr="005F2C1F">
        <w:t>Proizvodi, za katere velja usklajena zakonodaja EU, lahko prosto krožijo na enotnem trgu. Države EU so odgovorne za nadzor trga na nacionalni ravni. Vendar je sodelovanje med organi za nadzor trga ključni element za delovanje notranjega trga.</w:t>
      </w:r>
    </w:p>
    <w:p w14:paraId="12DA1A50" w14:textId="32767F15" w:rsidR="002A7CD5" w:rsidRPr="005F2C1F" w:rsidRDefault="00402BA1" w:rsidP="002A7CD5">
      <w:r w:rsidRPr="005F2C1F">
        <w:t>Evropsko sodelovanje pri nadzoru trga poteka preko neformalnih skupin organov za nadzor trga, imenovanih Administrative Co-</w:t>
      </w:r>
      <w:proofErr w:type="spellStart"/>
      <w:r w:rsidRPr="005F2C1F">
        <w:t>operation</w:t>
      </w:r>
      <w:proofErr w:type="spellEnd"/>
      <w:r w:rsidRPr="005F2C1F">
        <w:t xml:space="preserve"> </w:t>
      </w:r>
      <w:proofErr w:type="spellStart"/>
      <w:r w:rsidRPr="005F2C1F">
        <w:t>Working</w:t>
      </w:r>
      <w:proofErr w:type="spellEnd"/>
      <w:r w:rsidRPr="005F2C1F">
        <w:t xml:space="preserve"> </w:t>
      </w:r>
      <w:proofErr w:type="spellStart"/>
      <w:r w:rsidRPr="005F2C1F">
        <w:t>Group</w:t>
      </w:r>
      <w:r w:rsidR="000D7CF6" w:rsidRPr="005F2C1F">
        <w:t>s</w:t>
      </w:r>
      <w:proofErr w:type="spellEnd"/>
      <w:r w:rsidRPr="005F2C1F">
        <w:t xml:space="preserve"> (</w:t>
      </w:r>
      <w:proofErr w:type="spellStart"/>
      <w:r w:rsidRPr="005F2C1F">
        <w:t>AdCo</w:t>
      </w:r>
      <w:r w:rsidR="000D7CF6" w:rsidRPr="005F2C1F">
        <w:t>s</w:t>
      </w:r>
      <w:proofErr w:type="spellEnd"/>
      <w:r w:rsidRPr="005F2C1F">
        <w:t xml:space="preserve">). </w:t>
      </w:r>
      <w:r w:rsidR="002A7CD5" w:rsidRPr="005F2C1F">
        <w:t xml:space="preserve">Države </w:t>
      </w:r>
      <w:r w:rsidRPr="005F2C1F">
        <w:t xml:space="preserve">članice </w:t>
      </w:r>
      <w:r w:rsidR="00643EB3" w:rsidRPr="005F2C1F">
        <w:t xml:space="preserve">EU </w:t>
      </w:r>
      <w:r w:rsidR="002A7CD5" w:rsidRPr="005F2C1F">
        <w:t xml:space="preserve">imenujejo člane teh skupin, ki zastopajo nacionalne organe, pristojne za nadzor trga v danem sektorju. Sestajajo se večkrat letno, da bi razpravljali o vprašanjih nadzora trga na svojem področju pristojnosti ter zagotovili učinkovit, celovit in dosleden nadzor </w:t>
      </w:r>
      <w:r w:rsidR="000D7CF6" w:rsidRPr="005F2C1F">
        <w:t xml:space="preserve">na </w:t>
      </w:r>
      <w:r w:rsidR="002A7CD5" w:rsidRPr="005F2C1F">
        <w:t>trg</w:t>
      </w:r>
      <w:r w:rsidR="000D7CF6" w:rsidRPr="005F2C1F">
        <w:t>u EU</w:t>
      </w:r>
      <w:r w:rsidR="002A7CD5" w:rsidRPr="005F2C1F">
        <w:t xml:space="preserve">. </w:t>
      </w:r>
      <w:r w:rsidRPr="005F2C1F">
        <w:t xml:space="preserve">Na </w:t>
      </w:r>
      <w:proofErr w:type="spellStart"/>
      <w:r w:rsidR="002A7CD5" w:rsidRPr="005F2C1F">
        <w:t>AdCo</w:t>
      </w:r>
      <w:proofErr w:type="spellEnd"/>
      <w:r w:rsidR="002A7CD5" w:rsidRPr="005F2C1F">
        <w:t xml:space="preserve"> </w:t>
      </w:r>
      <w:r w:rsidRPr="005F2C1F">
        <w:t xml:space="preserve">sestankih </w:t>
      </w:r>
      <w:r w:rsidR="002A7CD5" w:rsidRPr="005F2C1F">
        <w:t>se lahko odloči</w:t>
      </w:r>
      <w:r w:rsidRPr="005F2C1F">
        <w:t>jo</w:t>
      </w:r>
      <w:r w:rsidR="002A7CD5" w:rsidRPr="005F2C1F">
        <w:t xml:space="preserve"> tudi, da razširi</w:t>
      </w:r>
      <w:r w:rsidRPr="005F2C1F">
        <w:t>jo</w:t>
      </w:r>
      <w:r w:rsidR="002A7CD5" w:rsidRPr="005F2C1F">
        <w:t xml:space="preserve"> svoje pooblastilo na druge ustrezne organe (npr. preskusne laboratorije, inšpekcijske in certifikacijske organe </w:t>
      </w:r>
      <w:r w:rsidRPr="005F2C1F">
        <w:t xml:space="preserve">ter </w:t>
      </w:r>
      <w:r w:rsidR="002A7CD5" w:rsidRPr="005F2C1F">
        <w:t>druge organizacije).</w:t>
      </w:r>
    </w:p>
    <w:p w14:paraId="0FF803E3" w14:textId="23C3CA08" w:rsidR="002A7CD5" w:rsidRPr="005F2C1F" w:rsidRDefault="00402BA1" w:rsidP="00402BA1">
      <w:r w:rsidRPr="005F2C1F">
        <w:t>Cilji teh skupin so, med drugim, zagotavljanje pravilne in enotne uporabe določb zakonodaje znotraj enotnega trga</w:t>
      </w:r>
      <w:r w:rsidR="000D7CF6" w:rsidRPr="005F2C1F">
        <w:t>;</w:t>
      </w:r>
      <w:r w:rsidRPr="005F2C1F">
        <w:t xml:space="preserve"> povečanje učinkovitosti nadzora trga EU ob upoštevanju obstoja različnih sistemov v državah članicah</w:t>
      </w:r>
      <w:r w:rsidR="00643EB3" w:rsidRPr="005F2C1F">
        <w:t xml:space="preserve"> EU</w:t>
      </w:r>
      <w:r w:rsidR="000D7CF6" w:rsidRPr="005F2C1F">
        <w:t>;</w:t>
      </w:r>
      <w:r w:rsidRPr="005F2C1F">
        <w:t xml:space="preserve"> vzpostavitev ustreznih komunikacijskih </w:t>
      </w:r>
      <w:r w:rsidRPr="005F2C1F">
        <w:lastRenderedPageBreak/>
        <w:t>kanalov med nacionalnimi organi in Evropsko Komisijo</w:t>
      </w:r>
      <w:r w:rsidR="000D7CF6" w:rsidRPr="005F2C1F">
        <w:t>;</w:t>
      </w:r>
      <w:r w:rsidRPr="005F2C1F">
        <w:t xml:space="preserve"> izmenjava mnenj, krepitev sodelovanja pri nadzoru trga, vključno s praksami ocenjevanja skladnosti ter reševanje praktičnih problemov</w:t>
      </w:r>
      <w:r w:rsidR="000D7CF6" w:rsidRPr="005F2C1F">
        <w:t>;</w:t>
      </w:r>
      <w:r w:rsidRPr="005F2C1F">
        <w:t xml:space="preserve"> razvoj skupne prakse in metodologije</w:t>
      </w:r>
      <w:r w:rsidR="000D7CF6" w:rsidRPr="005F2C1F">
        <w:t>;</w:t>
      </w:r>
      <w:r w:rsidRPr="005F2C1F">
        <w:t xml:space="preserve"> </w:t>
      </w:r>
      <w:r w:rsidR="000D7CF6" w:rsidRPr="005F2C1F">
        <w:t>o</w:t>
      </w:r>
      <w:r w:rsidRPr="005F2C1F">
        <w:t>predelit</w:t>
      </w:r>
      <w:r w:rsidR="000D7CF6" w:rsidRPr="005F2C1F">
        <w:t>ev</w:t>
      </w:r>
      <w:r w:rsidRPr="005F2C1F">
        <w:t xml:space="preserve"> vprašanja skupnega interesa v zvezi z nadzorom trga in predlagati skupne pristope k tem</w:t>
      </w:r>
      <w:r w:rsidR="000D7CF6" w:rsidRPr="005F2C1F">
        <w:t>.</w:t>
      </w:r>
    </w:p>
    <w:p w14:paraId="2C576E53" w14:textId="048FCD17" w:rsidR="00402BA1" w:rsidRPr="005F2C1F" w:rsidRDefault="00402BA1" w:rsidP="00402BA1">
      <w:r w:rsidRPr="005F2C1F">
        <w:t xml:space="preserve">Zato je redna udeležba tržnih inšpektorjev na sestankih </w:t>
      </w:r>
      <w:proofErr w:type="spellStart"/>
      <w:r w:rsidR="00DF379C" w:rsidRPr="005F2C1F">
        <w:t>AdCo</w:t>
      </w:r>
      <w:proofErr w:type="spellEnd"/>
      <w:r w:rsidR="00DF379C" w:rsidRPr="005F2C1F">
        <w:t xml:space="preserve"> </w:t>
      </w:r>
      <w:r w:rsidRPr="005F2C1F">
        <w:t xml:space="preserve">za nas in naš nadzor zelo pomembna. </w:t>
      </w:r>
      <w:r w:rsidR="00DF379C" w:rsidRPr="005F2C1F">
        <w:t>Sestanki o</w:t>
      </w:r>
      <w:r w:rsidRPr="005F2C1F">
        <w:t xml:space="preserve">bičajno potekajo v Bruslju, velikokrat pa jih organizira posamezna članica </w:t>
      </w:r>
      <w:r w:rsidR="00643EB3" w:rsidRPr="005F2C1F">
        <w:t xml:space="preserve">EU </w:t>
      </w:r>
      <w:r w:rsidRPr="005F2C1F">
        <w:t>v svoji državi.</w:t>
      </w:r>
    </w:p>
    <w:p w14:paraId="60858F9B" w14:textId="0BF6ED37" w:rsidR="004D40BB" w:rsidRPr="00D456D1" w:rsidRDefault="004D40BB" w:rsidP="00C140F6">
      <w:pPr>
        <w:pStyle w:val="Naslov4a"/>
      </w:pPr>
      <w:proofErr w:type="spellStart"/>
      <w:r w:rsidRPr="00D456D1">
        <w:t>AdCo</w:t>
      </w:r>
      <w:proofErr w:type="spellEnd"/>
      <w:r w:rsidRPr="00D456D1">
        <w:t xml:space="preserve"> za električno varnost</w:t>
      </w:r>
    </w:p>
    <w:p w14:paraId="68F5F3BF" w14:textId="2942AF63" w:rsidR="00C80650" w:rsidRDefault="00D512D7" w:rsidP="00C80650">
      <w:r w:rsidRPr="00D512D7">
        <w:t xml:space="preserve">Zaradi </w:t>
      </w:r>
      <w:r w:rsidR="00CE10C5" w:rsidRPr="00D512D7">
        <w:t>COVID</w:t>
      </w:r>
      <w:r w:rsidRPr="00D512D7">
        <w:t xml:space="preserve">-19 je bil spomladanski sestanek izveden z video konferenco preko spleta. Predstavniki držav članic </w:t>
      </w:r>
      <w:r w:rsidR="00643EB3">
        <w:t xml:space="preserve">EU </w:t>
      </w:r>
      <w:r w:rsidRPr="00D512D7">
        <w:t>smo si izmenjevali informacije (usklajevali morebitne nejasnosti, ki izhajajo iz direktive) preko elektronske pošte.</w:t>
      </w:r>
    </w:p>
    <w:p w14:paraId="107CE65A" w14:textId="62975EBD" w:rsidR="00F71756" w:rsidRPr="00D456D1" w:rsidRDefault="00F71756" w:rsidP="00C140F6">
      <w:pPr>
        <w:pStyle w:val="Naslov4a"/>
      </w:pPr>
      <w:proofErr w:type="spellStart"/>
      <w:r w:rsidRPr="00D456D1">
        <w:t>AdCo</w:t>
      </w:r>
      <w:proofErr w:type="spellEnd"/>
      <w:r w:rsidRPr="00D456D1">
        <w:t xml:space="preserve"> za elektromagnetno združljivost</w:t>
      </w:r>
    </w:p>
    <w:p w14:paraId="093C7CDD" w14:textId="13CA670B" w:rsidR="006A6D90" w:rsidRPr="00DF379C" w:rsidRDefault="00D512D7" w:rsidP="00F71756">
      <w:r w:rsidRPr="00DF379C">
        <w:t xml:space="preserve">Zaradi </w:t>
      </w:r>
      <w:r w:rsidR="00DF379C" w:rsidRPr="00DF379C">
        <w:t>COVID</w:t>
      </w:r>
      <w:r w:rsidRPr="00DF379C">
        <w:t xml:space="preserve">-19 je bil spomladanski sestanek izveden z video konferenco preko spleta. Predstavniki držav članic </w:t>
      </w:r>
      <w:r w:rsidR="00643EB3">
        <w:t xml:space="preserve">EU </w:t>
      </w:r>
      <w:r w:rsidRPr="00DF379C">
        <w:t>smo si izmenjevali informacije (usklajevali morebitne nejasnosti, ki izhajajo iz direktive) preko elektronske pošte.</w:t>
      </w:r>
    </w:p>
    <w:p w14:paraId="6AF71C0A" w14:textId="00DBBF09" w:rsidR="00D05DE7" w:rsidRPr="007326C1" w:rsidRDefault="00D05DE7" w:rsidP="00C140F6">
      <w:pPr>
        <w:pStyle w:val="Naslov4a"/>
      </w:pPr>
      <w:proofErr w:type="spellStart"/>
      <w:r w:rsidRPr="007326C1">
        <w:t>AdCo</w:t>
      </w:r>
      <w:proofErr w:type="spellEnd"/>
      <w:r w:rsidRPr="007326C1">
        <w:t xml:space="preserve"> za </w:t>
      </w:r>
      <w:r w:rsidR="007053AF" w:rsidRPr="007326C1">
        <w:t>radijsko opremo</w:t>
      </w:r>
    </w:p>
    <w:p w14:paraId="713A13F9" w14:textId="77777777" w:rsidR="00DF379C" w:rsidRDefault="00D512D7" w:rsidP="007053AF">
      <w:r w:rsidRPr="00D512D7">
        <w:t xml:space="preserve">Sestanki organov, ki nadzirajo skladnost radijske opreme na trgu, se običajno organizirajo trikrat letno. V letu 2022 sta bila organizirana dva sestanka na daljavo, tretji pa je bil organiziran v fizični obliki. Predstavnik Tržnega inšpektorata </w:t>
      </w:r>
      <w:r w:rsidR="00DF379C">
        <w:t xml:space="preserve">RS </w:t>
      </w:r>
      <w:r w:rsidRPr="00D512D7">
        <w:t xml:space="preserve">se je udeležil obeh spletnih sestankov. Na sestankih </w:t>
      </w:r>
      <w:r w:rsidR="00DF379C" w:rsidRPr="00746E69">
        <w:t xml:space="preserve">smo </w:t>
      </w:r>
      <w:r w:rsidRPr="00746E69">
        <w:t>obravnava</w:t>
      </w:r>
      <w:r w:rsidR="00DF379C" w:rsidRPr="00746E69">
        <w:t>li</w:t>
      </w:r>
      <w:r w:rsidRPr="00D512D7">
        <w:t xml:space="preserve"> aktualne teme, zlasti s področja nadzora skladnosti radijske opreme</w:t>
      </w:r>
      <w:r w:rsidR="00DF379C">
        <w:t xml:space="preserve"> </w:t>
      </w:r>
      <w:r w:rsidR="00DF379C" w:rsidRPr="00746E69">
        <w:t>ter</w:t>
      </w:r>
      <w:r w:rsidRPr="00746E69">
        <w:t xml:space="preserve"> </w:t>
      </w:r>
      <w:r w:rsidR="00DF379C" w:rsidRPr="00746E69">
        <w:t>n</w:t>
      </w:r>
      <w:r w:rsidRPr="00746E69">
        <w:t>ačrtuje</w:t>
      </w:r>
      <w:r w:rsidR="00DF379C" w:rsidRPr="00746E69">
        <w:t>m</w:t>
      </w:r>
      <w:r w:rsidRPr="00746E69">
        <w:t>o, usklajuje</w:t>
      </w:r>
      <w:r w:rsidR="00DF379C" w:rsidRPr="00746E69">
        <w:t>m</w:t>
      </w:r>
      <w:r w:rsidRPr="00746E69">
        <w:t>o in analizira</w:t>
      </w:r>
      <w:r w:rsidR="00DF379C" w:rsidRPr="00746E69">
        <w:t>m</w:t>
      </w:r>
      <w:r w:rsidRPr="00746E69">
        <w:t xml:space="preserve">o </w:t>
      </w:r>
      <w:r w:rsidRPr="00D512D7">
        <w:t xml:space="preserve">akcije skupnega nadzora določenega segmenta radijske opreme. Predstavniki nadzornih organov so predstavili in razpravljali o aktualnih problemih in dilemah, s katerimi se srečujejo pri izvajanju inšpekcijskega nadzora pri radijski opremi. Udeleženci </w:t>
      </w:r>
      <w:r w:rsidRPr="00746E69">
        <w:t>s</w:t>
      </w:r>
      <w:r w:rsidR="00DF379C" w:rsidRPr="00746E69">
        <w:t>m</w:t>
      </w:r>
      <w:r w:rsidRPr="00746E69">
        <w:t>o</w:t>
      </w:r>
      <w:r w:rsidRPr="00D512D7">
        <w:t xml:space="preserve"> se seznanili z novimi predp</w:t>
      </w:r>
      <w:r>
        <w:t>i</w:t>
      </w:r>
      <w:r w:rsidRPr="00D512D7">
        <w:t>si, ki bodo na področju radijske opreme dodale nove zahteve za skladnost radijske opreme, zlasti z vidika enotnih polnilnikov in trajnostnih vidikov.</w:t>
      </w:r>
    </w:p>
    <w:p w14:paraId="24FB8912" w14:textId="593E0B97" w:rsidR="009476A2" w:rsidRPr="006064A6" w:rsidRDefault="00D512D7" w:rsidP="007053AF">
      <w:proofErr w:type="spellStart"/>
      <w:r w:rsidRPr="00D512D7">
        <w:t>AdCo</w:t>
      </w:r>
      <w:proofErr w:type="spellEnd"/>
      <w:r w:rsidRPr="00D512D7">
        <w:t xml:space="preserve"> za radijsko opremo skupaj s tremi drugimi </w:t>
      </w:r>
      <w:proofErr w:type="spellStart"/>
      <w:r w:rsidRPr="00D512D7">
        <w:t>AdCo</w:t>
      </w:r>
      <w:proofErr w:type="spellEnd"/>
      <w:r w:rsidRPr="00D512D7">
        <w:t xml:space="preserve"> skupinami in organizacijo </w:t>
      </w:r>
      <w:proofErr w:type="spellStart"/>
      <w:r w:rsidRPr="00D512D7">
        <w:t>Prosafe</w:t>
      </w:r>
      <w:proofErr w:type="spellEnd"/>
      <w:r w:rsidRPr="00D512D7">
        <w:t xml:space="preserve"> izvaja projekt JAHARP2020, kateremu so bila dodeljena sredstva EU. </w:t>
      </w:r>
      <w:r w:rsidR="00DF379C" w:rsidRPr="00746E69">
        <w:t xml:space="preserve">V preteklosti smo </w:t>
      </w:r>
      <w:r w:rsidRPr="00746E69">
        <w:t>sodeloval</w:t>
      </w:r>
      <w:r w:rsidR="00DF379C" w:rsidRPr="00746E69">
        <w:t>i</w:t>
      </w:r>
      <w:r w:rsidRPr="00D512D7">
        <w:t xml:space="preserve"> v delovnem paketu administrativnega nadzora proizvodov, ki se povezujejo v internetno omrežje, in </w:t>
      </w:r>
      <w:r w:rsidR="00DF379C" w:rsidRPr="00746E69">
        <w:t xml:space="preserve">pri </w:t>
      </w:r>
      <w:r w:rsidRPr="00746E69">
        <w:t>sodelovanj</w:t>
      </w:r>
      <w:r w:rsidR="00DF379C" w:rsidRPr="00746E69">
        <w:t>u</w:t>
      </w:r>
      <w:r w:rsidRPr="00D512D7">
        <w:t xml:space="preserve"> s carino. Evropska komisija je predvidela določena finančna sredstva za testiranje radijske opreme, zato </w:t>
      </w:r>
      <w:r w:rsidR="00DF379C" w:rsidRPr="00746E69">
        <w:t xml:space="preserve">v </w:t>
      </w:r>
      <w:r w:rsidRPr="00746E69">
        <w:t>skupin</w:t>
      </w:r>
      <w:r w:rsidR="00DF379C" w:rsidRPr="00746E69">
        <w:t>i</w:t>
      </w:r>
      <w:r w:rsidRPr="00746E69">
        <w:t xml:space="preserve"> pripravlja</w:t>
      </w:r>
      <w:r w:rsidR="00DF379C" w:rsidRPr="00746E69">
        <w:t>mo</w:t>
      </w:r>
      <w:r w:rsidRPr="00D512D7">
        <w:t xml:space="preserve"> potrebne dokumente in </w:t>
      </w:r>
      <w:r w:rsidRPr="00746E69">
        <w:t>zbira</w:t>
      </w:r>
      <w:r w:rsidR="00DF379C" w:rsidRPr="00746E69">
        <w:t>mo</w:t>
      </w:r>
      <w:r w:rsidRPr="00D512D7">
        <w:t xml:space="preserve"> predloge za izvedbo testiranj v letu 2023.</w:t>
      </w:r>
    </w:p>
    <w:p w14:paraId="4AADD296" w14:textId="77777777" w:rsidR="00D05DE7" w:rsidRPr="00E63EB7" w:rsidRDefault="0038173C" w:rsidP="00C140F6">
      <w:pPr>
        <w:pStyle w:val="Naslov4a"/>
      </w:pPr>
      <w:proofErr w:type="spellStart"/>
      <w:r w:rsidRPr="00E63EB7">
        <w:t>AdCo</w:t>
      </w:r>
      <w:proofErr w:type="spellEnd"/>
      <w:r w:rsidRPr="00E63EB7">
        <w:t xml:space="preserve"> za </w:t>
      </w:r>
      <w:r w:rsidR="00355CE1" w:rsidRPr="00E63EB7">
        <w:t>stroje</w:t>
      </w:r>
    </w:p>
    <w:p w14:paraId="316BBB35" w14:textId="5B1134DB" w:rsidR="006A6D90" w:rsidRDefault="00DF379C" w:rsidP="0058772B">
      <w:r>
        <w:t>V</w:t>
      </w:r>
      <w:r w:rsidR="008F5D7A" w:rsidRPr="008F5D7A">
        <w:t xml:space="preserve"> letu 2022 </w:t>
      </w:r>
      <w:r w:rsidR="00746E69">
        <w:t xml:space="preserve">smo se </w:t>
      </w:r>
      <w:r w:rsidR="008F5D7A" w:rsidRPr="008F5D7A">
        <w:t>udeležil</w:t>
      </w:r>
      <w:r w:rsidR="00746E69">
        <w:t>i</w:t>
      </w:r>
      <w:r w:rsidR="008F5D7A" w:rsidRPr="008F5D7A">
        <w:t xml:space="preserve"> dveh sestankov skupine </w:t>
      </w:r>
      <w:proofErr w:type="spellStart"/>
      <w:r w:rsidR="008F5D7A" w:rsidRPr="008F5D7A">
        <w:t>AdCo</w:t>
      </w:r>
      <w:proofErr w:type="spellEnd"/>
      <w:r w:rsidR="008F5D7A" w:rsidRPr="008F5D7A">
        <w:t xml:space="preserve"> za stroje. Prvi sestanek je bil organiziran na daljavo, drugi pa </w:t>
      </w:r>
      <w:r w:rsidR="008F5D7A" w:rsidRPr="00746E69">
        <w:t xml:space="preserve">v </w:t>
      </w:r>
      <w:r w:rsidRPr="00746E69">
        <w:t xml:space="preserve">živo v </w:t>
      </w:r>
      <w:r w:rsidR="008F5D7A" w:rsidRPr="00746E69">
        <w:t>Prag</w:t>
      </w:r>
      <w:r w:rsidRPr="00746E69">
        <w:t>i</w:t>
      </w:r>
      <w:r w:rsidR="008F5D7A" w:rsidRPr="008F5D7A">
        <w:t xml:space="preserve">. Na obeh sestankih </w:t>
      </w:r>
      <w:r w:rsidRPr="00746E69">
        <w:t xml:space="preserve">smo </w:t>
      </w:r>
      <w:r w:rsidR="008F5D7A" w:rsidRPr="00746E69">
        <w:t>obravnaval</w:t>
      </w:r>
      <w:r w:rsidRPr="00746E69">
        <w:t>i</w:t>
      </w:r>
      <w:r w:rsidR="008F5D7A" w:rsidRPr="00746E69">
        <w:t xml:space="preserve"> problematik</w:t>
      </w:r>
      <w:r w:rsidRPr="00746E69">
        <w:t>o</w:t>
      </w:r>
      <w:r w:rsidR="008F5D7A" w:rsidRPr="008F5D7A">
        <w:t xml:space="preserve"> skladnosti strojev tako na trgu kot v uporabi. Na sestankih so bili predstavljeni prispevki posameznih držav članic</w:t>
      </w:r>
      <w:r w:rsidR="00643EB3">
        <w:t xml:space="preserve"> EU</w:t>
      </w:r>
      <w:r w:rsidR="008F5D7A" w:rsidRPr="008F5D7A">
        <w:t xml:space="preserve">, ki svoje ugotovitve na inšpekcijskem področju nadzora strojev posredujejo v vednost vsem prisotnim, cilj pa je skupen dogovor o reševanju posameznih primerov nadzora. Na obeh sestankih je sodeloval tudi predstavnik Generalnega direktorata za notranji trg, industrijo, podjetništvo pri Evropski Komisiji (DG GROWTH), ki je predstavil aktualne primere reševanja zaščitne klavzule vetrnih turbin švedskega proizvajalca in podal pojasnilo v zvezi s pritožbo ameriškega proizvajalca avtomatskih kegljišč </w:t>
      </w:r>
      <w:proofErr w:type="spellStart"/>
      <w:r w:rsidR="008F5D7A" w:rsidRPr="008F5D7A">
        <w:t>Brunswick</w:t>
      </w:r>
      <w:proofErr w:type="spellEnd"/>
      <w:r w:rsidR="008F5D7A" w:rsidRPr="008F5D7A">
        <w:t xml:space="preserve">, ki jo je sodišče zavrnilo. Vse države članice </w:t>
      </w:r>
      <w:r w:rsidR="00643EB3">
        <w:t xml:space="preserve">EU </w:t>
      </w:r>
      <w:r w:rsidR="008F5D7A" w:rsidRPr="008F5D7A">
        <w:t>je pozval, da z začetimi inšpekcijskimi</w:t>
      </w:r>
      <w:r w:rsidR="00F5431B">
        <w:t xml:space="preserve"> </w:t>
      </w:r>
      <w:r w:rsidR="008F5D7A" w:rsidRPr="008F5D7A">
        <w:t xml:space="preserve">postopki nadaljujejo ter zagotovijo, da bo sklep EU, ki je prepovedal uporabo tovrstnih strojev, uveljavljen. Skupini je bil predstavljen tudi predlog </w:t>
      </w:r>
      <w:r w:rsidR="008F5D7A" w:rsidRPr="008F5D7A">
        <w:lastRenderedPageBreak/>
        <w:t>Uredbe o strojih in strojni opremi, ki ga je Evropska Komisija poslala Svetu EU, kjer je že stekel postopek sprejemanja te uredbe.</w:t>
      </w:r>
    </w:p>
    <w:p w14:paraId="143CE180" w14:textId="77777777" w:rsidR="00E801C6" w:rsidRPr="00943680" w:rsidRDefault="00E801C6" w:rsidP="00E801C6">
      <w:pPr>
        <w:pStyle w:val="Naslov4a"/>
      </w:pPr>
      <w:proofErr w:type="spellStart"/>
      <w:r w:rsidRPr="00943680">
        <w:t>AdCo</w:t>
      </w:r>
      <w:proofErr w:type="spellEnd"/>
      <w:r w:rsidRPr="00943680">
        <w:t xml:space="preserve"> za gradbene proizvode</w:t>
      </w:r>
    </w:p>
    <w:p w14:paraId="7EA3A831" w14:textId="6D3FA3E0" w:rsidR="00E801C6" w:rsidRPr="00943680" w:rsidRDefault="00E801C6" w:rsidP="00E801C6">
      <w:r>
        <w:t xml:space="preserve">V juniju 2022 se je predstavnik Tržnega inšpektorata udeležil sestanka skupine </w:t>
      </w:r>
      <w:proofErr w:type="spellStart"/>
      <w:r>
        <w:t>AdCo</w:t>
      </w:r>
      <w:proofErr w:type="spellEnd"/>
      <w:r>
        <w:t xml:space="preserve"> za gradbene proizvode v Bruslju. Na sestanku </w:t>
      </w:r>
      <w:r w:rsidRPr="00746E69">
        <w:t>s</w:t>
      </w:r>
      <w:r w:rsidR="00DF379C" w:rsidRPr="00746E69">
        <w:t>m</w:t>
      </w:r>
      <w:r w:rsidRPr="00746E69">
        <w:t>o obravnaval</w:t>
      </w:r>
      <w:r w:rsidR="00DF379C" w:rsidRPr="00746E69">
        <w:t>i</w:t>
      </w:r>
      <w:r>
        <w:t xml:space="preserve"> aktualne teme glede razumevanja določb in izvajanja nadzorov po Uredbi (EU) št. 305/2011 za gradbene proizvode, </w:t>
      </w:r>
      <w:r w:rsidRPr="00746E69">
        <w:t>usklajeval</w:t>
      </w:r>
      <w:r w:rsidR="00DF379C" w:rsidRPr="00746E69">
        <w:t>i</w:t>
      </w:r>
      <w:r w:rsidRPr="00746E69">
        <w:t xml:space="preserve"> </w:t>
      </w:r>
      <w:r w:rsidR="00DF379C" w:rsidRPr="00746E69">
        <w:t xml:space="preserve">smo </w:t>
      </w:r>
      <w:r w:rsidRPr="00746E69">
        <w:t>dobr</w:t>
      </w:r>
      <w:r w:rsidR="00DF379C" w:rsidRPr="00746E69">
        <w:t>o</w:t>
      </w:r>
      <w:r w:rsidRPr="00746E69">
        <w:t xml:space="preserve"> praks</w:t>
      </w:r>
      <w:r w:rsidR="00DF379C" w:rsidRPr="00746E69">
        <w:t>o</w:t>
      </w:r>
      <w:r>
        <w:t xml:space="preserve"> organov nadzora posameznih držav članic</w:t>
      </w:r>
      <w:r w:rsidR="00643EB3">
        <w:t xml:space="preserve"> EU</w:t>
      </w:r>
      <w:r>
        <w:t xml:space="preserve">, </w:t>
      </w:r>
      <w:r w:rsidRPr="00746E69">
        <w:t>razpravljal</w:t>
      </w:r>
      <w:r w:rsidR="00DF379C" w:rsidRPr="00746E69">
        <w:t>i</w:t>
      </w:r>
      <w:r>
        <w:t xml:space="preserve"> o tekočih vprašanjih in problemih za enotno tolmačenje določb Uredbe (EU) št. 305/2011 za gradbene proizvode. Glavna tema sestanka je bil predlog nove Uredbe o določitvi </w:t>
      </w:r>
      <w:proofErr w:type="spellStart"/>
      <w:r>
        <w:t>harmoniziranih</w:t>
      </w:r>
      <w:proofErr w:type="spellEnd"/>
      <w:r>
        <w:t xml:space="preserve"> pogojev za trženje gradbenih izdelkov. Predstavnika Evropske Komisije sta prisotne seznanila z ugotovitvami revizije trenutno veljavne Uredbe (EU) št. 305/2011 za gradbene proizvode in nadalje z okvirno </w:t>
      </w:r>
      <w:proofErr w:type="spellStart"/>
      <w:r>
        <w:t>časovnico</w:t>
      </w:r>
      <w:proofErr w:type="spellEnd"/>
      <w:r>
        <w:t xml:space="preserve"> postopne uporabe nove uredbe in trajanje prehodnega obdobja. Na sestanku </w:t>
      </w:r>
      <w:r w:rsidR="00122DDF" w:rsidRPr="00746E69">
        <w:t xml:space="preserve">smo </w:t>
      </w:r>
      <w:r>
        <w:t xml:space="preserve">poleg ustaljenih tem </w:t>
      </w:r>
      <w:r w:rsidRPr="00746E69">
        <w:t>razpravljal</w:t>
      </w:r>
      <w:r w:rsidR="00122DDF" w:rsidRPr="00746E69">
        <w:t>i</w:t>
      </w:r>
      <w:r>
        <w:t xml:space="preserve"> tudi o izvajanju Uredbe (EU) 2019/1020, in sicer o vsebini osnutka Vodnika za nakup pod skrivno identiteto, vzpostavitvi in delovanju Mreže EU za skladnost proizvodov, delovanju delovnih skupin v okviru skupine </w:t>
      </w:r>
      <w:proofErr w:type="spellStart"/>
      <w:r>
        <w:t>AdCo</w:t>
      </w:r>
      <w:proofErr w:type="spellEnd"/>
      <w:r>
        <w:t xml:space="preserve"> za gradbene proizvode ter preizkuševalnih zmogljivosti EU. Delovne skupine, ki delujejo v okviru </w:t>
      </w:r>
      <w:proofErr w:type="spellStart"/>
      <w:r>
        <w:t>AdCo</w:t>
      </w:r>
      <w:proofErr w:type="spellEnd"/>
      <w:r>
        <w:t xml:space="preserve"> skupine za gradbene proizvode, so predstavile potek njihovega dela in rezultate zaključenih projektov.</w:t>
      </w:r>
    </w:p>
    <w:p w14:paraId="3750367E" w14:textId="282A6779" w:rsidR="00943680" w:rsidRDefault="00943680" w:rsidP="00C140F6">
      <w:pPr>
        <w:pStyle w:val="Naslov4a"/>
      </w:pPr>
      <w:proofErr w:type="spellStart"/>
      <w:r w:rsidRPr="00943680">
        <w:t>AdCo</w:t>
      </w:r>
      <w:proofErr w:type="spellEnd"/>
      <w:r w:rsidRPr="00943680">
        <w:t xml:space="preserve"> za plinske naprave</w:t>
      </w:r>
    </w:p>
    <w:p w14:paraId="79CEFBDF" w14:textId="3B7F945C" w:rsidR="00943680" w:rsidRPr="004503D0" w:rsidRDefault="00D512D7" w:rsidP="00943680">
      <w:r w:rsidRPr="00D512D7">
        <w:t xml:space="preserve">Predstavnik Tržnega inšpektorata RS na evropski ravni sodeluje v </w:t>
      </w:r>
      <w:proofErr w:type="spellStart"/>
      <w:r w:rsidRPr="00D512D7">
        <w:t>AdCo</w:t>
      </w:r>
      <w:proofErr w:type="spellEnd"/>
      <w:r w:rsidRPr="00D512D7">
        <w:t xml:space="preserve"> skupini za plinske naprave, ki združuje nadzorne organe EU s področja plinskih naprav. V letu 2022 sta bila </w:t>
      </w:r>
      <w:r w:rsidRPr="00746E69">
        <w:t>organiziran</w:t>
      </w:r>
      <w:r w:rsidR="00EE6B02" w:rsidRPr="00746E69">
        <w:t>a</w:t>
      </w:r>
      <w:r w:rsidRPr="00746E69">
        <w:t xml:space="preserve"> dva videokonferenčn</w:t>
      </w:r>
      <w:r w:rsidR="00122DDF" w:rsidRPr="00746E69">
        <w:t>a</w:t>
      </w:r>
      <w:r w:rsidRPr="00746E69">
        <w:t xml:space="preserve"> sestank</w:t>
      </w:r>
      <w:r w:rsidR="00122DDF" w:rsidRPr="00746E69">
        <w:t>a</w:t>
      </w:r>
      <w:r w:rsidR="00122DDF">
        <w:t>,</w:t>
      </w:r>
      <w:r w:rsidRPr="00D512D7">
        <w:t xml:space="preserve"> na katerih </w:t>
      </w:r>
      <w:r w:rsidR="00122DDF" w:rsidRPr="00746E69">
        <w:t xml:space="preserve">smo </w:t>
      </w:r>
      <w:r w:rsidRPr="00746E69">
        <w:t>obravnaval</w:t>
      </w:r>
      <w:r w:rsidR="00122DDF" w:rsidRPr="00746E69">
        <w:t>i</w:t>
      </w:r>
      <w:r w:rsidRPr="00D512D7">
        <w:t xml:space="preserve"> pomembna vprašanja nadzora v zvezi s posameznimi proizvodi. Ena od držav članic </w:t>
      </w:r>
      <w:r w:rsidR="00643EB3">
        <w:t xml:space="preserve">EU </w:t>
      </w:r>
      <w:r w:rsidRPr="00D512D7">
        <w:t>je izpostavila problem plinskega kuhinjskega štedilnika, kjer je možen priklop na plin z dveh dovodov. En dovod je zaprt s kovinskim čepom, na drugem, ki se običajno uporablja za priklop, pa ima PVC pokrov, ki ščiti vdor nečistoč v plinske cevi. V navodilih je proizvajalec opozoril na pravilen priklop na plinsko instalacijo, vendar inštalater pri priklopu štedilnika na plinsko omrežje ni upošteval navodil za pravilen priklop in je zato prišlo do eksplozije plina. Predlog je bil, da se ustrezno dopolni standard, ki ureja možnost dovoda plina</w:t>
      </w:r>
      <w:r w:rsidR="00F5431B">
        <w:t xml:space="preserve"> </w:t>
      </w:r>
      <w:r w:rsidRPr="00D512D7">
        <w:t>z dveh ali več strani. Na sestanku se je obravnaval tudi standard EN 498</w:t>
      </w:r>
      <w:r w:rsidR="00E27B08">
        <w:t>:2012</w:t>
      </w:r>
      <w:r w:rsidR="00E27B08">
        <w:rPr>
          <w:rStyle w:val="Sprotnaopomba-sklic"/>
        </w:rPr>
        <w:footnoteReference w:id="10"/>
      </w:r>
      <w:r w:rsidRPr="00D512D7">
        <w:t xml:space="preserve">, ki za plinske žare, ki se uporabljajo na prostem, ne predvideva, da bi imel vgrajeno varovalo, ki bi preprečevalo iztekanje plina, ko veter odpihne plamen. Nevarnost obstaja tudi, ko uporabniki nepravilno uporabljajo te naprave v zaprtem prostoru, čeprav so namenjene uporabi na prostem in ko ugasne plamen, plin še zmeraj odteka v prostor in obstaja možnost eksplozije. Večina držav je v tem primeru menila, da gre za uporabo plinske naprave, ki ni v skladu z namenom uporabe in opozorila na napravi tudi opozarjajo na namen uporabe. Predstavnik Danske je predstavil uporabo plinskih bakel, ki jih je možno uporabljati na prostem pri raznih shodih ljudi ali pa tudi pri kuhinjskih opravilih za </w:t>
      </w:r>
      <w:proofErr w:type="spellStart"/>
      <w:r w:rsidRPr="00D512D7">
        <w:t>karamelizacijo</w:t>
      </w:r>
      <w:proofErr w:type="spellEnd"/>
      <w:r w:rsidRPr="00D512D7">
        <w:t xml:space="preserve"> sladkorja na raznih sladicah. Člani drugih držav so bili mnenja, da morajo bakle v primeru uporabe v kuhinji izpolnjevati zahteve Uredbe o plinskih napravah. Vodja skupine nas je tudi seznanil s stanjem prenovljenih standardov na področju plinskih naprav.</w:t>
      </w:r>
    </w:p>
    <w:p w14:paraId="2C47A3CC" w14:textId="0143BFEA" w:rsidR="00D05DE7" w:rsidRPr="00BE3F7C" w:rsidRDefault="00A90E05" w:rsidP="00C140F6">
      <w:pPr>
        <w:pStyle w:val="Naslov4a"/>
      </w:pPr>
      <w:proofErr w:type="spellStart"/>
      <w:r w:rsidRPr="00BE3F7C">
        <w:t>AdCo</w:t>
      </w:r>
      <w:proofErr w:type="spellEnd"/>
      <w:r w:rsidRPr="00BE3F7C">
        <w:t xml:space="preserve"> za </w:t>
      </w:r>
      <w:proofErr w:type="spellStart"/>
      <w:r w:rsidRPr="00BE3F7C">
        <w:t>okoljsko</w:t>
      </w:r>
      <w:proofErr w:type="spellEnd"/>
      <w:r w:rsidRPr="00BE3F7C">
        <w:t xml:space="preserve"> primerno zasnovo proizvodov in za energijsko označevanje</w:t>
      </w:r>
    </w:p>
    <w:p w14:paraId="18C13B6F" w14:textId="77777777" w:rsidR="00D512D7" w:rsidRDefault="00D512D7" w:rsidP="00D512D7">
      <w:r>
        <w:t xml:space="preserve">Predstavnik Tržnega inšpektorata se je na daljavo udeležil dveh sestankov </w:t>
      </w:r>
      <w:proofErr w:type="spellStart"/>
      <w:r>
        <w:t>AdCo</w:t>
      </w:r>
      <w:proofErr w:type="spellEnd"/>
      <w:r>
        <w:t xml:space="preserve"> za </w:t>
      </w:r>
      <w:proofErr w:type="spellStart"/>
      <w:r>
        <w:t>okoljsko</w:t>
      </w:r>
      <w:proofErr w:type="spellEnd"/>
      <w:r>
        <w:t xml:space="preserve"> primerno zasnovo proizvodov in energijsko označevanje. Sestanka se tradicionalno organizirata eden za drugim, ker je obravnavana problematika pogosto sorodna.</w:t>
      </w:r>
    </w:p>
    <w:p w14:paraId="4811D6A2" w14:textId="628BA779" w:rsidR="00D512D7" w:rsidRDefault="00D512D7" w:rsidP="00D512D7">
      <w:r>
        <w:lastRenderedPageBreak/>
        <w:t xml:space="preserve">Na sestankih </w:t>
      </w:r>
      <w:r w:rsidR="00122DDF" w:rsidRPr="00746E69">
        <w:t xml:space="preserve">smo </w:t>
      </w:r>
      <w:r w:rsidRPr="00746E69">
        <w:t>obravnava</w:t>
      </w:r>
      <w:r w:rsidR="00122DDF" w:rsidRPr="00746E69">
        <w:t>li</w:t>
      </w:r>
      <w:r>
        <w:t xml:space="preserve"> aktualne teme, ki se nanašajo na razumevanje in nadzor uredb Evropske komisije s teh dveh področij. Na dnevnem redu so bile tudi novosti, ki jih pripravlja Evropska komisija, posamezne države članice </w:t>
      </w:r>
      <w:r w:rsidR="00643EB3">
        <w:t xml:space="preserve">EU </w:t>
      </w:r>
      <w:r>
        <w:t xml:space="preserve">pa poročajo o problemih, s katerimi se srečujejo pri inšpekcijskem nadzoru na področju </w:t>
      </w:r>
      <w:proofErr w:type="spellStart"/>
      <w:r>
        <w:t>okoljsko</w:t>
      </w:r>
      <w:proofErr w:type="spellEnd"/>
      <w:r>
        <w:t xml:space="preserve"> primerne zasnove proizvodov in energijskega označevanja.</w:t>
      </w:r>
    </w:p>
    <w:p w14:paraId="536390BD" w14:textId="687764CD" w:rsidR="00FD2FF7" w:rsidRDefault="00D512D7" w:rsidP="00D512D7">
      <w:r>
        <w:t xml:space="preserve">Poleg razreševanja tekočih dilem s področja nadzora na sestankih </w:t>
      </w:r>
      <w:r w:rsidRPr="00746E69">
        <w:t>načrtuje</w:t>
      </w:r>
      <w:r w:rsidR="00122DDF" w:rsidRPr="00746E69">
        <w:t>mo</w:t>
      </w:r>
      <w:r>
        <w:t xml:space="preserve"> tudi nove skupne projekte, kot so skupno preverjanje skladnosti proizvodov in njihovega energijskega označevanja v laboratorijih, izbranih in financiranih s strani Evropske komisije. V letu 2022 </w:t>
      </w:r>
      <w:r w:rsidR="00122DDF" w:rsidRPr="00746E69">
        <w:t xml:space="preserve">smo </w:t>
      </w:r>
      <w:r>
        <w:t xml:space="preserve">največ aktivnosti </w:t>
      </w:r>
      <w:r w:rsidR="00122DDF" w:rsidRPr="00746E69">
        <w:t xml:space="preserve">opravili </w:t>
      </w:r>
      <w:r>
        <w:t xml:space="preserve">v okviru usklajene akcije EEPLIANT3, po prvem sestanku </w:t>
      </w:r>
      <w:proofErr w:type="spellStart"/>
      <w:r>
        <w:t>AdCo</w:t>
      </w:r>
      <w:proofErr w:type="spellEnd"/>
      <w:r>
        <w:t xml:space="preserve"> v letu 2022 pa </w:t>
      </w:r>
      <w:r w:rsidR="00122DDF" w:rsidRPr="00746E69">
        <w:t xml:space="preserve">smo imeli </w:t>
      </w:r>
      <w:r>
        <w:t>uvodni sestanek držav članic</w:t>
      </w:r>
      <w:r w:rsidR="00643EB3">
        <w:t xml:space="preserve"> EU</w:t>
      </w:r>
      <w:r>
        <w:t>, ki sodelujejo v novem projektu JAHARP2021.</w:t>
      </w:r>
    </w:p>
    <w:p w14:paraId="794992C2" w14:textId="08C2FE8D" w:rsidR="00FA2A51" w:rsidRPr="00DD0A05" w:rsidRDefault="00FA2A51" w:rsidP="00C140F6">
      <w:pPr>
        <w:pStyle w:val="Naslov4a"/>
      </w:pPr>
      <w:proofErr w:type="spellStart"/>
      <w:r w:rsidRPr="00DD0A05">
        <w:t>AdCo</w:t>
      </w:r>
      <w:proofErr w:type="spellEnd"/>
      <w:r w:rsidRPr="00DD0A05">
        <w:t xml:space="preserve"> za brezpilotn</w:t>
      </w:r>
      <w:r w:rsidR="00C82F02" w:rsidRPr="00DD0A05">
        <w:t>e</w:t>
      </w:r>
      <w:r w:rsidRPr="00DD0A05">
        <w:t xml:space="preserve"> </w:t>
      </w:r>
      <w:proofErr w:type="spellStart"/>
      <w:r w:rsidRPr="00DD0A05">
        <w:t>letalnik</w:t>
      </w:r>
      <w:r w:rsidR="00C82F02" w:rsidRPr="00DD0A05">
        <w:t>e</w:t>
      </w:r>
      <w:proofErr w:type="spellEnd"/>
    </w:p>
    <w:p w14:paraId="30C36658" w14:textId="4912961C" w:rsidR="00FA2A51" w:rsidRPr="00BE3F7C" w:rsidRDefault="00D512D7" w:rsidP="00FA2A51">
      <w:r w:rsidRPr="00D512D7">
        <w:t xml:space="preserve">Predstavnik Tržnega inšpektorata se je na daljavo udeležil </w:t>
      </w:r>
      <w:proofErr w:type="spellStart"/>
      <w:r w:rsidRPr="00D512D7">
        <w:t>AdCo</w:t>
      </w:r>
      <w:proofErr w:type="spellEnd"/>
      <w:r w:rsidRPr="00D512D7">
        <w:t xml:space="preserve"> sestanka nadzornih organov pristojnih za nadzor skladnosti brezpilotnih </w:t>
      </w:r>
      <w:proofErr w:type="spellStart"/>
      <w:r w:rsidRPr="00D512D7">
        <w:t>letalnikov</w:t>
      </w:r>
      <w:proofErr w:type="spellEnd"/>
      <w:r w:rsidRPr="00D512D7">
        <w:t xml:space="preserve"> na trgu. Ker Delegirana uredba Komisije (EU) 2019/945 na nov način ureja skladnost brezpilotnih </w:t>
      </w:r>
      <w:proofErr w:type="spellStart"/>
      <w:r w:rsidRPr="00D512D7">
        <w:t>letalnikov</w:t>
      </w:r>
      <w:proofErr w:type="spellEnd"/>
      <w:r w:rsidRPr="00D512D7">
        <w:t xml:space="preserve"> in bo smiselno zaživela šele po uveljavitvi povezane uredbe glede skladnosti brezpilotnih </w:t>
      </w:r>
      <w:proofErr w:type="spellStart"/>
      <w:r w:rsidRPr="00D512D7">
        <w:t>letalnikov</w:t>
      </w:r>
      <w:proofErr w:type="spellEnd"/>
      <w:r w:rsidRPr="00D512D7">
        <w:t xml:space="preserve"> v uporabi</w:t>
      </w:r>
      <w:r w:rsidR="00F5431B">
        <w:t xml:space="preserve"> </w:t>
      </w:r>
      <w:r w:rsidRPr="00D512D7">
        <w:t>in je to področje novo za večino nadzornih organov, je bila glavna tema sestanka poenotenje pristopa k nadzoru in enako razumevanje določil same uredbe v vseh državah članicah EU.</w:t>
      </w:r>
    </w:p>
    <w:p w14:paraId="1AB73841" w14:textId="32A36882" w:rsidR="00F71756" w:rsidRPr="00AD0C89" w:rsidRDefault="00DF732A" w:rsidP="00C140F6">
      <w:pPr>
        <w:pStyle w:val="Naslov4a"/>
      </w:pPr>
      <w:proofErr w:type="spellStart"/>
      <w:r>
        <w:t>AdCo</w:t>
      </w:r>
      <w:proofErr w:type="spellEnd"/>
      <w:r>
        <w:t xml:space="preserve"> za </w:t>
      </w:r>
      <w:r w:rsidR="00601B85" w:rsidRPr="00601B85">
        <w:t>pomorsko opremo</w:t>
      </w:r>
    </w:p>
    <w:p w14:paraId="4E06C82B" w14:textId="2350C7ED" w:rsidR="006A6D90" w:rsidRDefault="00601B85" w:rsidP="00601B85">
      <w:r>
        <w:t xml:space="preserve">Predstavnik Tržnega inšpektorata RS se je udeležil spletnega sestanka </w:t>
      </w:r>
      <w:proofErr w:type="spellStart"/>
      <w:r>
        <w:t>AdCo</w:t>
      </w:r>
      <w:proofErr w:type="spellEnd"/>
      <w:r>
        <w:t xml:space="preserve"> za pomorsko opremo. Na sestanku </w:t>
      </w:r>
      <w:r w:rsidR="008E4BAB" w:rsidRPr="00746E69">
        <w:t xml:space="preserve">smo </w:t>
      </w:r>
      <w:r w:rsidRPr="00746E69">
        <w:t>obravnava</w:t>
      </w:r>
      <w:r w:rsidR="008E4BAB" w:rsidRPr="00746E69">
        <w:t>l</w:t>
      </w:r>
      <w:r w:rsidRPr="00746E69">
        <w:t>i primer</w:t>
      </w:r>
      <w:r w:rsidR="008E4BAB" w:rsidRPr="00746E69">
        <w:t>e</w:t>
      </w:r>
      <w:r>
        <w:t xml:space="preserve"> plovil, reševalnih čolnov in zaščitne opreme v zvezi z izpolnjevanjem zahtev skladnosti z vidika listin, označevanj in informacij. </w:t>
      </w:r>
      <w:r w:rsidRPr="00746E69">
        <w:t>Obravnava</w:t>
      </w:r>
      <w:r w:rsidR="008E4BAB" w:rsidRPr="00746E69">
        <w:t>li smo tudi</w:t>
      </w:r>
      <w:r>
        <w:t xml:space="preserve"> primer skladnosti pomorske opreme z vidika ustreznosti glede skladnosti označevanja krmila, ki mora izpolnjevati zahteve Direktive 2014/90/EU Evropskega parlamenta in sveta z dne 23. julija 2014 o pomorski opremi in razveljavitvi Direktive Sveta 96/98/ES. </w:t>
      </w:r>
      <w:r w:rsidR="008E4BAB" w:rsidRPr="00746E69">
        <w:t>Prav tako smo o</w:t>
      </w:r>
      <w:r w:rsidRPr="00746E69">
        <w:t>bravnava</w:t>
      </w:r>
      <w:r w:rsidR="008E4BAB" w:rsidRPr="00746E69">
        <w:t>li</w:t>
      </w:r>
      <w:r>
        <w:t xml:space="preserve"> primer proizvoda, ki je bil po dajanju v uporabo predmet  sprememb ali remonta, v zvezi s katerim </w:t>
      </w:r>
      <w:r w:rsidR="008E4BAB" w:rsidRPr="00746E69">
        <w:t xml:space="preserve">smo </w:t>
      </w:r>
      <w:r w:rsidRPr="00746E69">
        <w:t>spreje</w:t>
      </w:r>
      <w:r w:rsidR="008E4BAB" w:rsidRPr="00746E69">
        <w:t>li</w:t>
      </w:r>
      <w:r>
        <w:t xml:space="preserve"> zaključek, da je v takšnih primerih potrebno skladnost vsakega proizvoda oceniti posebej s ciljem upoštevanja zakonodaje glede vrste proizvoda, ki jih obravnava zakonodaja. Predstavljen je bil tudi primer kontrolnih listov tehničnih zahtev skladnosti, ki ga nadzorni organi pripravijo glede na tip proizvoda pomorske opreme.</w:t>
      </w:r>
    </w:p>
    <w:p w14:paraId="57305657" w14:textId="4A4D0EBE" w:rsidR="008F5D7A" w:rsidRDefault="008F5D7A" w:rsidP="00C140F6">
      <w:pPr>
        <w:pStyle w:val="Naslov4a"/>
      </w:pPr>
      <w:proofErr w:type="spellStart"/>
      <w:r>
        <w:t>AdCo</w:t>
      </w:r>
      <w:proofErr w:type="spellEnd"/>
      <w:r>
        <w:t xml:space="preserve"> za dvigala</w:t>
      </w:r>
    </w:p>
    <w:p w14:paraId="093B5935" w14:textId="63587EE4" w:rsidR="008F5D7A" w:rsidRPr="008F5D7A" w:rsidRDefault="00EE6B02" w:rsidP="008F5D7A">
      <w:r w:rsidRPr="00746E69">
        <w:t xml:space="preserve">Po dvoletnem premoru </w:t>
      </w:r>
      <w:r w:rsidR="00746E69" w:rsidRPr="00746E69">
        <w:t xml:space="preserve">smo se </w:t>
      </w:r>
      <w:r w:rsidR="008F5D7A" w:rsidRPr="00746E69">
        <w:t>udeležil</w:t>
      </w:r>
      <w:r w:rsidR="00746E69" w:rsidRPr="00746E69">
        <w:t>i</w:t>
      </w:r>
      <w:r w:rsidR="008F5D7A" w:rsidRPr="00746E69">
        <w:t xml:space="preserve"> </w:t>
      </w:r>
      <w:r w:rsidRPr="00746E69">
        <w:t xml:space="preserve">dvodnevnega </w:t>
      </w:r>
      <w:r w:rsidR="008F5D7A" w:rsidRPr="00746E69">
        <w:t xml:space="preserve">sestanka skupine </w:t>
      </w:r>
      <w:proofErr w:type="spellStart"/>
      <w:r w:rsidR="008F5D7A" w:rsidRPr="00746E69">
        <w:t>AdCo</w:t>
      </w:r>
      <w:proofErr w:type="spellEnd"/>
      <w:r w:rsidR="008F5D7A" w:rsidRPr="00746E69">
        <w:t xml:space="preserve"> za dvigala v </w:t>
      </w:r>
      <w:r w:rsidR="008F5D7A" w:rsidRPr="008F5D7A">
        <w:t xml:space="preserve">Bruslju. Skupini </w:t>
      </w:r>
      <w:proofErr w:type="spellStart"/>
      <w:r w:rsidR="008F5D7A" w:rsidRPr="008F5D7A">
        <w:t>AdCo</w:t>
      </w:r>
      <w:proofErr w:type="spellEnd"/>
      <w:r w:rsidR="008F5D7A" w:rsidRPr="008F5D7A">
        <w:t xml:space="preserve"> </w:t>
      </w:r>
      <w:r w:rsidR="008E4BAB">
        <w:t xml:space="preserve">za </w:t>
      </w:r>
      <w:r w:rsidR="008F5D7A" w:rsidRPr="008F5D7A">
        <w:t xml:space="preserve">dvigala predseduje predstavnik iz Cipra. </w:t>
      </w:r>
      <w:r w:rsidR="008E4BAB" w:rsidRPr="00746E69">
        <w:t>O</w:t>
      </w:r>
      <w:r w:rsidR="008F5D7A" w:rsidRPr="00746E69">
        <w:t>bravnaval</w:t>
      </w:r>
      <w:r w:rsidR="008E4BAB" w:rsidRPr="00746E69">
        <w:t>i smo</w:t>
      </w:r>
      <w:r w:rsidR="008F5D7A" w:rsidRPr="00746E69">
        <w:t xml:space="preserve"> </w:t>
      </w:r>
      <w:r w:rsidR="008F5D7A" w:rsidRPr="008F5D7A">
        <w:t>primere neskladni dvigal, predstavnik Generalnega direktorata za notranji trg, industrijo, podjetništvo pri Evropski Komisiji (DG GROWTH)</w:t>
      </w:r>
      <w:r w:rsidR="008E4BAB">
        <w:t xml:space="preserve"> </w:t>
      </w:r>
      <w:r w:rsidR="008E4BAB" w:rsidRPr="00746E69">
        <w:t xml:space="preserve">pa je </w:t>
      </w:r>
      <w:r w:rsidR="008F5D7A" w:rsidRPr="008F5D7A">
        <w:t xml:space="preserve">predstavil reševanje zaščitne klavzule, ki jo je posredovala Nemčija za dvigalo španskega proizvajalca. Povedal je, da je bil v primer ugotavljanja skladnosti tega dvigala s strani Evropske Komisije dodatno angažiran strokovnjak, ki bo v kratkem podal svoje strokovno poročilo, na podlagi katerega bo Evropska Komisija sprejela končno odločitev. </w:t>
      </w:r>
      <w:r w:rsidR="00370414">
        <w:t>N</w:t>
      </w:r>
      <w:r w:rsidR="008F5D7A" w:rsidRPr="008F5D7A">
        <w:t xml:space="preserve">a sestanku </w:t>
      </w:r>
      <w:r w:rsidR="00370414" w:rsidRPr="00746E69">
        <w:t xml:space="preserve">smo </w:t>
      </w:r>
      <w:r w:rsidR="008F5D7A" w:rsidRPr="008F5D7A">
        <w:t xml:space="preserve">za leto 2023 </w:t>
      </w:r>
      <w:r w:rsidR="008F5D7A" w:rsidRPr="00746E69">
        <w:t>najavil</w:t>
      </w:r>
      <w:r w:rsidR="00370414" w:rsidRPr="00746E69">
        <w:t>i</w:t>
      </w:r>
      <w:r w:rsidR="008F5D7A" w:rsidRPr="008F5D7A">
        <w:t xml:space="preserve"> nadzor skladnosti varnostnih komponent za dvigala na trgu.</w:t>
      </w:r>
    </w:p>
    <w:p w14:paraId="41F84A1B" w14:textId="2656D864" w:rsidR="00F71756" w:rsidRPr="00D456D1" w:rsidRDefault="00F71756" w:rsidP="00087145">
      <w:pPr>
        <w:pStyle w:val="Naslov4"/>
      </w:pPr>
      <w:r w:rsidRPr="00D456D1">
        <w:t>Delovna skupina za stroje</w:t>
      </w:r>
    </w:p>
    <w:p w14:paraId="4125540A" w14:textId="64CEE968" w:rsidR="00F5431B" w:rsidRDefault="008F5D7A" w:rsidP="008F5D7A">
      <w:r>
        <w:t>Delovno skupino za stroje (</w:t>
      </w:r>
      <w:proofErr w:type="spellStart"/>
      <w:r>
        <w:t>Machinery</w:t>
      </w:r>
      <w:proofErr w:type="spellEnd"/>
      <w:r>
        <w:t xml:space="preserve"> </w:t>
      </w:r>
      <w:proofErr w:type="spellStart"/>
      <w:r>
        <w:t>Expert</w:t>
      </w:r>
      <w:proofErr w:type="spellEnd"/>
      <w:r>
        <w:t xml:space="preserve"> </w:t>
      </w:r>
      <w:proofErr w:type="spellStart"/>
      <w:r>
        <w:t>Group</w:t>
      </w:r>
      <w:proofErr w:type="spellEnd"/>
      <w:r>
        <w:t>) vodijo predstavniki direktorata RAST (DG GROWTH) za področje strojev v sestavi Evropske komisije. Skupino sestavljajo predstavniki držav članic</w:t>
      </w:r>
      <w:r w:rsidR="00643EB3">
        <w:t xml:space="preserve"> EU</w:t>
      </w:r>
      <w:r>
        <w:t xml:space="preserve">, številni predstavniki gospodarskih združenj, ki predstavljajo </w:t>
      </w:r>
      <w:r>
        <w:lastRenderedPageBreak/>
        <w:t xml:space="preserve">proizvajalce strojev v EU, ter predstavniki evropskega združenja za standardizacijo CEN – CENELEC. Na sestankih </w:t>
      </w:r>
      <w:r w:rsidRPr="00746E69">
        <w:t>obravnava</w:t>
      </w:r>
      <w:r w:rsidR="00EE6B02" w:rsidRPr="00746E69">
        <w:t>mo</w:t>
      </w:r>
      <w:r w:rsidRPr="00746E69">
        <w:t xml:space="preserve"> problematik</w:t>
      </w:r>
      <w:r w:rsidR="00EE6B02" w:rsidRPr="00746E69">
        <w:t>o</w:t>
      </w:r>
      <w:r>
        <w:t xml:space="preserve"> skladnosti strojev za različna področja glede na izpolnjevanje zahtev, ki so predpisana v Direktivi za stroje št. 2006/42/ES. Delovna skupina tako oblikuje razna stališča, ki služijo za morebitne spremembe na področju strojev glede zagotavljanja skladnosti.</w:t>
      </w:r>
    </w:p>
    <w:p w14:paraId="24C4385F" w14:textId="18666910" w:rsidR="006A6D90" w:rsidRDefault="00EA37E6" w:rsidP="008F5D7A">
      <w:r>
        <w:t xml:space="preserve">Predstavnik </w:t>
      </w:r>
      <w:r w:rsidR="008F5D7A">
        <w:t>Tržn</w:t>
      </w:r>
      <w:r>
        <w:t>ega</w:t>
      </w:r>
      <w:r w:rsidR="008F5D7A">
        <w:t xml:space="preserve"> inšpektorat</w:t>
      </w:r>
      <w:r>
        <w:t>a RS</w:t>
      </w:r>
      <w:r w:rsidR="008F5D7A">
        <w:t xml:space="preserve"> se je udeležil sestanka </w:t>
      </w:r>
      <w:r>
        <w:t xml:space="preserve">delovne </w:t>
      </w:r>
      <w:r w:rsidR="008F5D7A">
        <w:t>skupine za stroje na daljavo.</w:t>
      </w:r>
      <w:r w:rsidR="00EE6B02">
        <w:t xml:space="preserve"> </w:t>
      </w:r>
      <w:r w:rsidR="008F5D7A" w:rsidRPr="00746E69">
        <w:t>Obravnava</w:t>
      </w:r>
      <w:r w:rsidR="00EE6B02" w:rsidRPr="00746E69">
        <w:t>li</w:t>
      </w:r>
      <w:r w:rsidR="008F5D7A" w:rsidRPr="00746E69">
        <w:t xml:space="preserve"> </w:t>
      </w:r>
      <w:r w:rsidR="00EE6B02" w:rsidRPr="00746E69">
        <w:t xml:space="preserve">smo </w:t>
      </w:r>
      <w:r w:rsidR="008F5D7A" w:rsidRPr="00746E69">
        <w:t>različn</w:t>
      </w:r>
      <w:r w:rsidR="00EE6B02" w:rsidRPr="00746E69">
        <w:t>e</w:t>
      </w:r>
      <w:r w:rsidR="008F5D7A" w:rsidRPr="00746E69">
        <w:t xml:space="preserve"> </w:t>
      </w:r>
      <w:r w:rsidR="00EE6B02" w:rsidRPr="00746E69">
        <w:t xml:space="preserve">teme </w:t>
      </w:r>
      <w:r w:rsidR="008F5D7A">
        <w:t>na področju strojev. Podana je bila informacija o preoblikovanju direktive o strojih v uredbo o strojih in strojni opremi. Poleg tega je bila podana informacija o posodobitvi direktive v uredb</w:t>
      </w:r>
      <w:r w:rsidR="00EE6B02">
        <w:t>i</w:t>
      </w:r>
      <w:r w:rsidR="008F5D7A">
        <w:t xml:space="preserve"> na področju emisij strojev, ki se vgrajujejo v </w:t>
      </w:r>
      <w:proofErr w:type="spellStart"/>
      <w:r w:rsidR="008F5D7A">
        <w:t>necestno</w:t>
      </w:r>
      <w:proofErr w:type="spellEnd"/>
      <w:r w:rsidR="008F5D7A">
        <w:t xml:space="preserve"> mehanizacijo, kakor tudi informacija o posodobitvi direktive o hrupu strojev, ki se uporabljajo na prostem. Naslednji sestanek skupine je predviden v prvi polovici 2023, organiziran pa bo predvidoma na daljavo.</w:t>
      </w:r>
    </w:p>
    <w:p w14:paraId="2FBA9E69" w14:textId="2E1C9B68" w:rsidR="00A90E05" w:rsidRPr="00BE3F7C" w:rsidRDefault="00FA2A51" w:rsidP="00087145">
      <w:pPr>
        <w:pStyle w:val="Naslov4"/>
      </w:pPr>
      <w:r w:rsidRPr="00FA2A51">
        <w:t>Sodelovanje v mednarodnih projektih</w:t>
      </w:r>
      <w:r w:rsidR="00D512D7">
        <w:t>,</w:t>
      </w:r>
      <w:r w:rsidRPr="00FA2A51">
        <w:t xml:space="preserve"> financiranih s strani EU</w:t>
      </w:r>
    </w:p>
    <w:p w14:paraId="587A1042" w14:textId="137FFB0B" w:rsidR="00D512D7" w:rsidRDefault="00D512D7" w:rsidP="00D512D7">
      <w:r>
        <w:t xml:space="preserve">V letu 2022 so potekale dejavnosti na delovnih paketih </w:t>
      </w:r>
      <w:bookmarkStart w:id="144" w:name="_Hlk126834096"/>
      <w:r>
        <w:t>EEPLIANT3 in JAHARP2020</w:t>
      </w:r>
      <w:bookmarkEnd w:id="144"/>
      <w:r>
        <w:t>, v katerih sodeluje Tržni inšpektorat</w:t>
      </w:r>
      <w:r w:rsidR="00EE6B02">
        <w:t xml:space="preserve"> RS</w:t>
      </w:r>
      <w:r>
        <w:t>.</w:t>
      </w:r>
    </w:p>
    <w:p w14:paraId="398225C9" w14:textId="50F053D4" w:rsidR="00087145" w:rsidRDefault="00D512D7" w:rsidP="00D512D7">
      <w:r>
        <w:t xml:space="preserve">V okviru EEPLIANT3 </w:t>
      </w:r>
      <w:r w:rsidR="00EE6B02" w:rsidRPr="00746E69">
        <w:t xml:space="preserve">smo </w:t>
      </w:r>
      <w:r w:rsidRPr="00746E69">
        <w:t>sodeloval</w:t>
      </w:r>
      <w:r w:rsidR="00EE6B02" w:rsidRPr="00746E69">
        <w:t>i</w:t>
      </w:r>
      <w:r>
        <w:t xml:space="preserve"> v dveh delovnih paketih.</w:t>
      </w:r>
    </w:p>
    <w:p w14:paraId="449E00C4" w14:textId="7CCB20BA" w:rsidR="00F5431B" w:rsidRDefault="00D512D7" w:rsidP="00D512D7">
      <w:r>
        <w:t xml:space="preserve">V paketu WP11 </w:t>
      </w:r>
      <w:r w:rsidR="00087145" w:rsidRPr="00746E69">
        <w:t xml:space="preserve">smo </w:t>
      </w:r>
      <w:r w:rsidRPr="00746E69">
        <w:t>izvajal</w:t>
      </w:r>
      <w:r w:rsidR="00087145" w:rsidRPr="00746E69">
        <w:t>i</w:t>
      </w:r>
      <w:r>
        <w:t xml:space="preserve"> nadzor skladnosti svetlobnih virov s področja energijskega označevanja in </w:t>
      </w:r>
      <w:proofErr w:type="spellStart"/>
      <w:r>
        <w:t>okoljsko</w:t>
      </w:r>
      <w:proofErr w:type="spellEnd"/>
      <w:r>
        <w:t xml:space="preserve"> primerne zasnove proizvodov. </w:t>
      </w:r>
      <w:r w:rsidR="00087145" w:rsidRPr="00746E69">
        <w:t xml:space="preserve">Najprej smo opravili </w:t>
      </w:r>
      <w:r>
        <w:t xml:space="preserve">širši </w:t>
      </w:r>
      <w:r w:rsidR="00087145" w:rsidRPr="00746E69">
        <w:t xml:space="preserve">izbor </w:t>
      </w:r>
      <w:r>
        <w:t>svetlobnih virov s pregledom dokumentacije</w:t>
      </w:r>
      <w:r w:rsidR="00087145">
        <w:t>,</w:t>
      </w:r>
      <w:r>
        <w:t xml:space="preserve"> </w:t>
      </w:r>
      <w:r w:rsidR="00087145" w:rsidRPr="00746E69">
        <w:t xml:space="preserve">ki je </w:t>
      </w:r>
      <w:r w:rsidRPr="00746E69">
        <w:t>dosegljiv</w:t>
      </w:r>
      <w:r w:rsidR="00087145" w:rsidRPr="00746E69">
        <w:t>a</w:t>
      </w:r>
      <w:r>
        <w:t xml:space="preserve"> v podatkovni zbirki EPREL. Za ožji izbor proizvodov </w:t>
      </w:r>
      <w:r w:rsidR="00087145" w:rsidRPr="00746E69">
        <w:t xml:space="preserve">smo </w:t>
      </w:r>
      <w:r w:rsidRPr="00746E69">
        <w:t>zahteva</w:t>
      </w:r>
      <w:r w:rsidR="00087145" w:rsidRPr="00746E69">
        <w:t>li</w:t>
      </w:r>
      <w:r>
        <w:t xml:space="preserve"> predložitev tehnične dokumentacije in </w:t>
      </w:r>
      <w:r w:rsidRPr="00746E69">
        <w:t>izved</w:t>
      </w:r>
      <w:r w:rsidR="00087145" w:rsidRPr="00746E69">
        <w:t>li</w:t>
      </w:r>
      <w:r>
        <w:t xml:space="preserve"> pregled skladnosti.</w:t>
      </w:r>
      <w:r w:rsidR="00F5431B">
        <w:t xml:space="preserve"> </w:t>
      </w:r>
      <w:r w:rsidRPr="00746E69">
        <w:t>Izvedl</w:t>
      </w:r>
      <w:r w:rsidR="00087145" w:rsidRPr="00746E69">
        <w:t>i</w:t>
      </w:r>
      <w:r w:rsidRPr="00746E69">
        <w:t xml:space="preserve"> </w:t>
      </w:r>
      <w:r w:rsidR="00087145" w:rsidRPr="00746E69">
        <w:t xml:space="preserve">smo </w:t>
      </w:r>
      <w:r>
        <w:t>tudi vzorčenje petih modelov proizvodov, ki so bili poslani v preskusni laboratorij.</w:t>
      </w:r>
    </w:p>
    <w:p w14:paraId="59EC6809" w14:textId="27889133" w:rsidR="00D512D7" w:rsidRDefault="00D512D7" w:rsidP="00D512D7">
      <w:r>
        <w:t xml:space="preserve">Paket WP12 se je </w:t>
      </w:r>
      <w:r w:rsidRPr="00746E69">
        <w:t>ukvarja</w:t>
      </w:r>
      <w:r>
        <w:t xml:space="preserve"> z nadzorom skladnosti lokalnih grelnikov prostorov s področja energijskega označevanja in </w:t>
      </w:r>
      <w:proofErr w:type="spellStart"/>
      <w:r>
        <w:t>okoljsko</w:t>
      </w:r>
      <w:proofErr w:type="spellEnd"/>
      <w:r>
        <w:t xml:space="preserve"> primerne zasnove proizvodov. </w:t>
      </w:r>
      <w:r w:rsidRPr="00746E69">
        <w:t>Izved</w:t>
      </w:r>
      <w:r w:rsidR="00087145" w:rsidRPr="00746E69">
        <w:t xml:space="preserve">li smo </w:t>
      </w:r>
      <w:r>
        <w:t xml:space="preserve">administrativni nadzor lokalnih grelnikov na trda goriva in električnih lokalnih grelnikov. </w:t>
      </w:r>
      <w:r w:rsidRPr="00746E69">
        <w:t>Izved</w:t>
      </w:r>
      <w:r w:rsidR="00087145" w:rsidRPr="00746E69">
        <w:t>li smo</w:t>
      </w:r>
      <w:r>
        <w:t xml:space="preserve"> tudi razpis za izvedbo tehničnega preskušanja skladnosti. Vzorčenje je predvideno v letu 2023.</w:t>
      </w:r>
    </w:p>
    <w:p w14:paraId="5D5FF796" w14:textId="610623A6" w:rsidR="00D512D7" w:rsidRDefault="00D512D7" w:rsidP="00D512D7">
      <w:r>
        <w:t xml:space="preserve">V okviru projekta JAHARP2020 </w:t>
      </w:r>
      <w:r w:rsidR="00087145" w:rsidRPr="00746E69">
        <w:t xml:space="preserve">smo z vidika skladnosti radijske opreme in sodelovanja s carino </w:t>
      </w:r>
      <w:r w:rsidRPr="00746E69">
        <w:t>sodeloval</w:t>
      </w:r>
      <w:r w:rsidR="00087145" w:rsidRPr="00746E69">
        <w:t>i</w:t>
      </w:r>
      <w:r>
        <w:t xml:space="preserve"> </w:t>
      </w:r>
      <w:r w:rsidR="00087145">
        <w:t xml:space="preserve">v </w:t>
      </w:r>
      <w:r>
        <w:t>delovnem paketu, ki se je ukvarjal z nadzorom proizvodov, ki se brezžično priključujejo v splet. Sodelujoči organi so za izbrane proizvode zahtevali tehnično dokumentacijo in preverili njeno skladnost.</w:t>
      </w:r>
    </w:p>
    <w:p w14:paraId="45AA18EC" w14:textId="7EF0E6F8" w:rsidR="00D512D7" w:rsidRDefault="00D512D7" w:rsidP="00D512D7">
      <w:r>
        <w:t xml:space="preserve">V drugi polovici leta 2022 so se pričele aktivnosti v okviru projekta JAHARP2021. V tem projektu </w:t>
      </w:r>
      <w:r w:rsidRPr="00746E69">
        <w:t>sodeluje</w:t>
      </w:r>
      <w:r w:rsidR="00087145" w:rsidRPr="00746E69">
        <w:t>mo</w:t>
      </w:r>
      <w:r>
        <w:t xml:space="preserve"> v delovnem paketu, ki obravnava skladnost televizorjev in računalniških monitorjev. </w:t>
      </w:r>
      <w:r w:rsidRPr="00746E69">
        <w:t>Pripravil</w:t>
      </w:r>
      <w:r w:rsidR="00087145" w:rsidRPr="00746E69">
        <w:t>i</w:t>
      </w:r>
      <w:r w:rsidRPr="00746E69">
        <w:t xml:space="preserve"> </w:t>
      </w:r>
      <w:r w:rsidR="00087145" w:rsidRPr="00746E69">
        <w:t xml:space="preserve">smo </w:t>
      </w:r>
      <w:r>
        <w:t>skupne podlage za izvedbo nadzora, ki je predviden v letu 2023.</w:t>
      </w:r>
    </w:p>
    <w:p w14:paraId="298AF100" w14:textId="0E621762" w:rsidR="00D512D7" w:rsidRDefault="00087145" w:rsidP="00D512D7">
      <w:r>
        <w:t>S</w:t>
      </w:r>
      <w:r w:rsidR="00D512D7">
        <w:t xml:space="preserve">kupaj z nadzornimi organi Avstrije, Nemčije in Bolgarije </w:t>
      </w:r>
      <w:r w:rsidR="00D512D7" w:rsidRPr="00746E69">
        <w:t>sodeluje</w:t>
      </w:r>
      <w:r w:rsidRPr="00746E69">
        <w:t>mo</w:t>
      </w:r>
      <w:r w:rsidR="00D512D7">
        <w:t xml:space="preserve"> v projektu</w:t>
      </w:r>
      <w:r>
        <w:t>,</w:t>
      </w:r>
      <w:r w:rsidR="00D512D7">
        <w:t xml:space="preserve"> imenovanem </w:t>
      </w:r>
      <w:proofErr w:type="spellStart"/>
      <w:r w:rsidR="00D512D7">
        <w:t>Label</w:t>
      </w:r>
      <w:proofErr w:type="spellEnd"/>
      <w:r w:rsidR="00D512D7">
        <w:t xml:space="preserve"> </w:t>
      </w:r>
      <w:proofErr w:type="spellStart"/>
      <w:r w:rsidR="00D512D7">
        <w:t>Compliance</w:t>
      </w:r>
      <w:proofErr w:type="spellEnd"/>
      <w:r w:rsidR="00D512D7">
        <w:t xml:space="preserve">. </w:t>
      </w:r>
      <w:r w:rsidR="00D512D7" w:rsidRPr="00746E69">
        <w:t>Izvedl</w:t>
      </w:r>
      <w:r w:rsidRPr="00746E69">
        <w:t>i</w:t>
      </w:r>
      <w:r w:rsidR="00D512D7" w:rsidRPr="00746E69">
        <w:t xml:space="preserve"> </w:t>
      </w:r>
      <w:r w:rsidRPr="00746E69">
        <w:t>smo</w:t>
      </w:r>
      <w:r>
        <w:t xml:space="preserve"> </w:t>
      </w:r>
      <w:r w:rsidR="00D512D7">
        <w:t>širši nabor proizvodov, za katere bo izveden pregled tehnične dokumentacije hladilnikov in pomivalnih stroje</w:t>
      </w:r>
      <w:r>
        <w:t>v</w:t>
      </w:r>
      <w:r w:rsidR="00D512D7">
        <w:t xml:space="preserve">. </w:t>
      </w:r>
      <w:r w:rsidR="00D512D7" w:rsidRPr="00746E69">
        <w:t>Izved</w:t>
      </w:r>
      <w:r w:rsidRPr="00746E69">
        <w:t>li</w:t>
      </w:r>
      <w:r w:rsidR="00D512D7" w:rsidRPr="00746E69">
        <w:t xml:space="preserve"> </w:t>
      </w:r>
      <w:r w:rsidRPr="00746E69">
        <w:t xml:space="preserve">smo </w:t>
      </w:r>
      <w:r w:rsidR="00D512D7">
        <w:t xml:space="preserve">tudi razpis za izbiro preskusnega laboratorija. Za preskušanje hladilnikov </w:t>
      </w:r>
      <w:r w:rsidRPr="00746E69">
        <w:t xml:space="preserve">smo </w:t>
      </w:r>
      <w:r w:rsidR="00D512D7">
        <w:t xml:space="preserve">laboratorij </w:t>
      </w:r>
      <w:r w:rsidRPr="00746E69">
        <w:t xml:space="preserve">že </w:t>
      </w:r>
      <w:r w:rsidR="00D512D7" w:rsidRPr="00746E69">
        <w:t>izbra</w:t>
      </w:r>
      <w:r w:rsidRPr="00746E69">
        <w:t>li</w:t>
      </w:r>
      <w:r w:rsidR="00D512D7">
        <w:t xml:space="preserve">, za preskušanje pomivalnih strojev pa </w:t>
      </w:r>
      <w:r w:rsidR="00D512D7" w:rsidRPr="00746E69">
        <w:t>ni</w:t>
      </w:r>
      <w:r w:rsidRPr="00746E69">
        <w:t>smo dobili</w:t>
      </w:r>
      <w:r w:rsidR="00D512D7" w:rsidRPr="00746E69">
        <w:t xml:space="preserve"> </w:t>
      </w:r>
      <w:r w:rsidR="00D512D7">
        <w:t xml:space="preserve">ustrezne ponudbe, zato </w:t>
      </w:r>
      <w:r w:rsidR="00D512D7" w:rsidRPr="00746E69">
        <w:t>bo</w:t>
      </w:r>
      <w:r w:rsidRPr="00746E69">
        <w:t>mo</w:t>
      </w:r>
      <w:r w:rsidR="00D512D7" w:rsidRPr="00746E69">
        <w:t xml:space="preserve"> nadaljeval</w:t>
      </w:r>
      <w:r w:rsidRPr="00746E69">
        <w:t>i</w:t>
      </w:r>
      <w:r w:rsidR="00D512D7">
        <w:t xml:space="preserve"> s pogajanjem z nekaterimi preskusnimi laboratoriji.</w:t>
      </w:r>
    </w:p>
    <w:p w14:paraId="5AF3C92B" w14:textId="0AAE46DC" w:rsidR="00FA2A51" w:rsidRDefault="00D512D7" w:rsidP="00D512D7">
      <w:r>
        <w:t xml:space="preserve">Evropski Komisiji </w:t>
      </w:r>
      <w:r w:rsidR="00087145" w:rsidRPr="00746E69">
        <w:t xml:space="preserve">smo se </w:t>
      </w:r>
      <w:r w:rsidRPr="00746E69">
        <w:t>prijavil</w:t>
      </w:r>
      <w:r w:rsidR="00087145" w:rsidRPr="00746E69">
        <w:t>i</w:t>
      </w:r>
      <w:r>
        <w:t xml:space="preserve"> za sodelovanje pri testiranju kuhinjskih nap, pri čemer bi stroške testiranja krila neposredno Evropska Komisija. Prijava je bila potrjena, zato </w:t>
      </w:r>
      <w:r w:rsidRPr="00746E69">
        <w:t>bo</w:t>
      </w:r>
      <w:r w:rsidR="00087145" w:rsidRPr="00746E69">
        <w:t>mo</w:t>
      </w:r>
      <w:r>
        <w:t xml:space="preserve"> vzorčenje </w:t>
      </w:r>
      <w:r w:rsidRPr="00746E69">
        <w:t>izvedl</w:t>
      </w:r>
      <w:r w:rsidR="00087145" w:rsidRPr="00746E69">
        <w:t>i</w:t>
      </w:r>
      <w:r>
        <w:t xml:space="preserve"> v letu 2023.</w:t>
      </w:r>
    </w:p>
    <w:p w14:paraId="5067AA29" w14:textId="6DD038A7" w:rsidR="000F37D0" w:rsidRDefault="000F37D0" w:rsidP="00087145">
      <w:pPr>
        <w:pStyle w:val="Naslov4"/>
      </w:pPr>
      <w:r w:rsidRPr="000F37D0">
        <w:lastRenderedPageBreak/>
        <w:t>Sodelovanje v projektu CASP 2022 (</w:t>
      </w:r>
      <w:proofErr w:type="spellStart"/>
      <w:r w:rsidRPr="000F37D0">
        <w:t>Coordinated</w:t>
      </w:r>
      <w:proofErr w:type="spellEnd"/>
      <w:r w:rsidRPr="000F37D0">
        <w:t xml:space="preserve"> </w:t>
      </w:r>
      <w:proofErr w:type="spellStart"/>
      <w:r w:rsidRPr="000F37D0">
        <w:t>Activities</w:t>
      </w:r>
      <w:proofErr w:type="spellEnd"/>
      <w:r w:rsidRPr="000F37D0">
        <w:t xml:space="preserve"> on </w:t>
      </w:r>
      <w:proofErr w:type="spellStart"/>
      <w:r w:rsidRPr="000F37D0">
        <w:t>the</w:t>
      </w:r>
      <w:proofErr w:type="spellEnd"/>
      <w:r w:rsidRPr="000F37D0">
        <w:t xml:space="preserve"> </w:t>
      </w:r>
      <w:proofErr w:type="spellStart"/>
      <w:r w:rsidRPr="000F37D0">
        <w:t>Safety</w:t>
      </w:r>
      <w:proofErr w:type="spellEnd"/>
      <w:r w:rsidRPr="000F37D0">
        <w:t xml:space="preserve"> </w:t>
      </w:r>
      <w:proofErr w:type="spellStart"/>
      <w:r w:rsidRPr="000F37D0">
        <w:t>of</w:t>
      </w:r>
      <w:proofErr w:type="spellEnd"/>
      <w:r w:rsidRPr="000F37D0">
        <w:t xml:space="preserve"> </w:t>
      </w:r>
      <w:proofErr w:type="spellStart"/>
      <w:r w:rsidRPr="000F37D0">
        <w:t>Products</w:t>
      </w:r>
      <w:proofErr w:type="spellEnd"/>
      <w:r>
        <w:t>)</w:t>
      </w:r>
    </w:p>
    <w:p w14:paraId="681A5F51" w14:textId="0D1547D1" w:rsidR="000F37D0" w:rsidRPr="000F37D0" w:rsidRDefault="000F37D0" w:rsidP="000F37D0">
      <w:r w:rsidRPr="000F37D0">
        <w:t xml:space="preserve">Projekti </w:t>
      </w:r>
      <w:r w:rsidR="008A2E0B">
        <w:t>CASP (</w:t>
      </w:r>
      <w:proofErr w:type="spellStart"/>
      <w:r w:rsidRPr="000F37D0">
        <w:t>Coordinated</w:t>
      </w:r>
      <w:proofErr w:type="spellEnd"/>
      <w:r w:rsidRPr="000F37D0">
        <w:t xml:space="preserve"> </w:t>
      </w:r>
      <w:proofErr w:type="spellStart"/>
      <w:r w:rsidRPr="000F37D0">
        <w:t>Activities</w:t>
      </w:r>
      <w:proofErr w:type="spellEnd"/>
      <w:r w:rsidRPr="000F37D0">
        <w:t xml:space="preserve"> on </w:t>
      </w:r>
      <w:proofErr w:type="spellStart"/>
      <w:r w:rsidRPr="000F37D0">
        <w:t>the</w:t>
      </w:r>
      <w:proofErr w:type="spellEnd"/>
      <w:r w:rsidRPr="000F37D0">
        <w:t xml:space="preserve"> </w:t>
      </w:r>
      <w:proofErr w:type="spellStart"/>
      <w:r w:rsidRPr="000F37D0">
        <w:t>Safety</w:t>
      </w:r>
      <w:proofErr w:type="spellEnd"/>
      <w:r w:rsidRPr="000F37D0">
        <w:t xml:space="preserve"> </w:t>
      </w:r>
      <w:proofErr w:type="spellStart"/>
      <w:r w:rsidRPr="000F37D0">
        <w:t>of</w:t>
      </w:r>
      <w:proofErr w:type="spellEnd"/>
      <w:r w:rsidRPr="000F37D0">
        <w:t xml:space="preserve"> </w:t>
      </w:r>
      <w:proofErr w:type="spellStart"/>
      <w:r w:rsidRPr="000F37D0">
        <w:t>Products</w:t>
      </w:r>
      <w:proofErr w:type="spellEnd"/>
      <w:r w:rsidRPr="000F37D0">
        <w:t xml:space="preserve">) omogočajo vsem organom za nadzor trga </w:t>
      </w:r>
      <w:r w:rsidR="00643EB3">
        <w:t xml:space="preserve">držav članic EU </w:t>
      </w:r>
      <w:r w:rsidR="008A2E0B">
        <w:t xml:space="preserve">in </w:t>
      </w:r>
      <w:r w:rsidRPr="000F37D0">
        <w:t>Evropskega gospodarskega prostora, da sodelujejo pri krepitvi varnosti proizvodov, danih na enotni trg EU.</w:t>
      </w:r>
      <w:r w:rsidR="008A2E0B">
        <w:t xml:space="preserve"> V letu 2022 </w:t>
      </w:r>
      <w:r w:rsidR="00643EB3" w:rsidRPr="00746E69">
        <w:t xml:space="preserve">smo </w:t>
      </w:r>
      <w:r w:rsidR="008A2E0B" w:rsidRPr="00746E69">
        <w:t>sodeloval</w:t>
      </w:r>
      <w:r w:rsidR="00643EB3" w:rsidRPr="00746E69">
        <w:t>i</w:t>
      </w:r>
      <w:r w:rsidR="008A2E0B">
        <w:t xml:space="preserve"> v treh projektih: </w:t>
      </w:r>
      <w:r w:rsidR="008A2E0B" w:rsidRPr="008A2E0B">
        <w:t xml:space="preserve">Ozone </w:t>
      </w:r>
      <w:proofErr w:type="spellStart"/>
      <w:r w:rsidR="008A2E0B">
        <w:t>A</w:t>
      </w:r>
      <w:r w:rsidR="008A2E0B" w:rsidRPr="008A2E0B">
        <w:t>ir</w:t>
      </w:r>
      <w:proofErr w:type="spellEnd"/>
      <w:r w:rsidR="008A2E0B" w:rsidRPr="008A2E0B">
        <w:t xml:space="preserve"> </w:t>
      </w:r>
      <w:proofErr w:type="spellStart"/>
      <w:r w:rsidR="008A2E0B">
        <w:t>P</w:t>
      </w:r>
      <w:r w:rsidR="008A2E0B" w:rsidRPr="008A2E0B">
        <w:t>urifiers</w:t>
      </w:r>
      <w:proofErr w:type="spellEnd"/>
      <w:r w:rsidR="008A2E0B" w:rsidRPr="008A2E0B">
        <w:t xml:space="preserve"> </w:t>
      </w:r>
      <w:proofErr w:type="spellStart"/>
      <w:r w:rsidR="008A2E0B" w:rsidRPr="008A2E0B">
        <w:t>and</w:t>
      </w:r>
      <w:proofErr w:type="spellEnd"/>
      <w:r w:rsidR="008A2E0B" w:rsidRPr="008A2E0B">
        <w:t xml:space="preserve"> </w:t>
      </w:r>
      <w:proofErr w:type="spellStart"/>
      <w:r w:rsidR="008A2E0B" w:rsidRPr="008A2E0B">
        <w:t>Sterilisers</w:t>
      </w:r>
      <w:proofErr w:type="spellEnd"/>
      <w:r w:rsidR="008A2E0B">
        <w:t xml:space="preserve">, </w:t>
      </w:r>
      <w:proofErr w:type="spellStart"/>
      <w:r w:rsidR="008A2E0B" w:rsidRPr="008A2E0B">
        <w:t>Online</w:t>
      </w:r>
      <w:proofErr w:type="spellEnd"/>
      <w:r w:rsidR="008A2E0B" w:rsidRPr="008A2E0B">
        <w:t xml:space="preserve"> Market </w:t>
      </w:r>
      <w:proofErr w:type="spellStart"/>
      <w:r w:rsidR="008A2E0B" w:rsidRPr="008A2E0B">
        <w:t>Surveillance</w:t>
      </w:r>
      <w:proofErr w:type="spellEnd"/>
      <w:r w:rsidR="008A2E0B">
        <w:t xml:space="preserve"> in </w:t>
      </w:r>
      <w:proofErr w:type="spellStart"/>
      <w:r w:rsidR="008A2E0B" w:rsidRPr="008A2E0B">
        <w:t>Risk</w:t>
      </w:r>
      <w:proofErr w:type="spellEnd"/>
      <w:r w:rsidR="008A2E0B" w:rsidRPr="008A2E0B">
        <w:t xml:space="preserve"> </w:t>
      </w:r>
      <w:proofErr w:type="spellStart"/>
      <w:r w:rsidR="008A2E0B" w:rsidRPr="008A2E0B">
        <w:t>Assessment</w:t>
      </w:r>
      <w:proofErr w:type="spellEnd"/>
      <w:r w:rsidR="008A2E0B" w:rsidRPr="008A2E0B">
        <w:t xml:space="preserve"> </w:t>
      </w:r>
      <w:proofErr w:type="spellStart"/>
      <w:r w:rsidR="008A2E0B" w:rsidRPr="008A2E0B">
        <w:t>and</w:t>
      </w:r>
      <w:proofErr w:type="spellEnd"/>
      <w:r w:rsidR="008A2E0B" w:rsidRPr="008A2E0B">
        <w:t xml:space="preserve"> </w:t>
      </w:r>
      <w:r w:rsidR="008A2E0B">
        <w:t>M</w:t>
      </w:r>
      <w:r w:rsidR="008A2E0B" w:rsidRPr="008A2E0B">
        <w:t>anagement</w:t>
      </w:r>
    </w:p>
    <w:p w14:paraId="3072FBC7" w14:textId="086A7597" w:rsidR="000F37D0" w:rsidRDefault="000F37D0" w:rsidP="00643EB3">
      <w:pPr>
        <w:pStyle w:val="Naslov4a"/>
      </w:pPr>
      <w:bookmarkStart w:id="145" w:name="_Hlk126834177"/>
      <w:r w:rsidRPr="00D512D7">
        <w:t xml:space="preserve">CASP 2022 </w:t>
      </w:r>
      <w:r>
        <w:t>–</w:t>
      </w:r>
      <w:r w:rsidRPr="00D512D7">
        <w:t xml:space="preserve"> Ozone</w:t>
      </w:r>
      <w:r>
        <w:t xml:space="preserve"> </w:t>
      </w:r>
      <w:proofErr w:type="spellStart"/>
      <w:r w:rsidR="008A2E0B" w:rsidRPr="00D512D7">
        <w:t>A</w:t>
      </w:r>
      <w:r w:rsidRPr="00D512D7">
        <w:t>ir</w:t>
      </w:r>
      <w:proofErr w:type="spellEnd"/>
      <w:r w:rsidRPr="00D512D7">
        <w:t xml:space="preserve"> </w:t>
      </w:r>
      <w:proofErr w:type="spellStart"/>
      <w:r w:rsidR="008A2E0B" w:rsidRPr="00D512D7">
        <w:t>P</w:t>
      </w:r>
      <w:r w:rsidRPr="00D512D7">
        <w:t>urifiers</w:t>
      </w:r>
      <w:proofErr w:type="spellEnd"/>
      <w:r w:rsidRPr="00D512D7">
        <w:t xml:space="preserve"> </w:t>
      </w:r>
      <w:proofErr w:type="spellStart"/>
      <w:r w:rsidRPr="00D512D7">
        <w:t>and</w:t>
      </w:r>
      <w:proofErr w:type="spellEnd"/>
      <w:r w:rsidRPr="00D512D7">
        <w:t xml:space="preserve"> </w:t>
      </w:r>
      <w:proofErr w:type="spellStart"/>
      <w:r w:rsidR="008A2E0B" w:rsidRPr="00D512D7">
        <w:t>S</w:t>
      </w:r>
      <w:r w:rsidRPr="00D512D7">
        <w:t>terilisers</w:t>
      </w:r>
      <w:bookmarkEnd w:id="145"/>
      <w:proofErr w:type="spellEnd"/>
    </w:p>
    <w:p w14:paraId="4631D54A" w14:textId="1CDE7456" w:rsidR="000F37D0" w:rsidRDefault="00643EB3" w:rsidP="000F37D0">
      <w:r>
        <w:t>V</w:t>
      </w:r>
      <w:r w:rsidR="000F37D0" w:rsidRPr="00D512D7">
        <w:t xml:space="preserve"> letu 2022 </w:t>
      </w:r>
      <w:r w:rsidRPr="00746E69">
        <w:t xml:space="preserve">smo se </w:t>
      </w:r>
      <w:r w:rsidR="000F37D0" w:rsidRPr="00D512D7">
        <w:t xml:space="preserve">na nivoju EU </w:t>
      </w:r>
      <w:r w:rsidR="000F37D0" w:rsidRPr="00746E69">
        <w:t>vključil</w:t>
      </w:r>
      <w:r w:rsidRPr="00746E69">
        <w:t>i</w:t>
      </w:r>
      <w:r w:rsidR="000F37D0" w:rsidRPr="00D512D7">
        <w:t xml:space="preserve"> v projekt CASP 2022 – Ozone </w:t>
      </w:r>
      <w:proofErr w:type="spellStart"/>
      <w:r w:rsidR="00343198" w:rsidRPr="00D512D7">
        <w:t>A</w:t>
      </w:r>
      <w:r w:rsidR="000F37D0" w:rsidRPr="00D512D7">
        <w:t>ir</w:t>
      </w:r>
      <w:proofErr w:type="spellEnd"/>
      <w:r w:rsidR="000F37D0" w:rsidRPr="00D512D7">
        <w:t xml:space="preserve"> </w:t>
      </w:r>
      <w:proofErr w:type="spellStart"/>
      <w:r w:rsidR="00343198" w:rsidRPr="00D512D7">
        <w:t>P</w:t>
      </w:r>
      <w:r w:rsidR="000F37D0" w:rsidRPr="00D512D7">
        <w:t>urifiers</w:t>
      </w:r>
      <w:proofErr w:type="spellEnd"/>
      <w:r w:rsidR="000F37D0" w:rsidRPr="00D512D7">
        <w:t xml:space="preserve"> </w:t>
      </w:r>
      <w:proofErr w:type="spellStart"/>
      <w:r w:rsidR="000F37D0" w:rsidRPr="00D512D7">
        <w:t>and</w:t>
      </w:r>
      <w:proofErr w:type="spellEnd"/>
      <w:r w:rsidR="000F37D0" w:rsidRPr="00D512D7">
        <w:t xml:space="preserve"> </w:t>
      </w:r>
      <w:proofErr w:type="spellStart"/>
      <w:r w:rsidR="00343198" w:rsidRPr="00D512D7">
        <w:t>S</w:t>
      </w:r>
      <w:r w:rsidR="000F37D0" w:rsidRPr="00D512D7">
        <w:t>terilisers</w:t>
      </w:r>
      <w:proofErr w:type="spellEnd"/>
      <w:r w:rsidR="000F37D0" w:rsidRPr="00D512D7">
        <w:t xml:space="preserve">, v katerem sodelujejo </w:t>
      </w:r>
      <w:r w:rsidR="000F37D0">
        <w:t xml:space="preserve">štiri </w:t>
      </w:r>
      <w:r>
        <w:t xml:space="preserve">države </w:t>
      </w:r>
      <w:r w:rsidR="000F37D0" w:rsidRPr="00D512D7">
        <w:t>članice</w:t>
      </w:r>
      <w:r>
        <w:t xml:space="preserve"> EU</w:t>
      </w:r>
      <w:r w:rsidR="000F37D0" w:rsidRPr="00D512D7">
        <w:t xml:space="preserve">. Namen projekta je ugotoviti stanje generatorjev ozona in UV-C sterilizatorjev na trgu v povezavi z izpolnjevanjem varnostnih zahtev po direktivi LVD 2014/35/EU oziroma po merodajnih standardih za tovrstne proizvode. </w:t>
      </w:r>
      <w:r>
        <w:t>V</w:t>
      </w:r>
      <w:r w:rsidR="000F37D0" w:rsidRPr="00D512D7">
        <w:t xml:space="preserve"> ta namen </w:t>
      </w:r>
      <w:r w:rsidRPr="00746E69">
        <w:t xml:space="preserve">smo </w:t>
      </w:r>
      <w:r w:rsidR="000F37D0" w:rsidRPr="00D512D7">
        <w:t xml:space="preserve">na trgu </w:t>
      </w:r>
      <w:r w:rsidRPr="00746E69">
        <w:t xml:space="preserve">odvzeli </w:t>
      </w:r>
      <w:r w:rsidR="000F37D0" w:rsidRPr="00D512D7">
        <w:t>4 vzorce</w:t>
      </w:r>
      <w:r>
        <w:t>.</w:t>
      </w:r>
      <w:r w:rsidR="000F37D0" w:rsidRPr="00D512D7">
        <w:t xml:space="preserve"> 2 generatorja ozona in 2 sterilizatorja. Skupno je bilo v projektu odvzetih 16 vzorcev. Proizvodi so bili poslani v laboratorij v Nemčiji z namenom preverjanja skladnosti. Rezultati preskušanj še niso znani.</w:t>
      </w:r>
    </w:p>
    <w:p w14:paraId="00D0431D" w14:textId="6E4647C7" w:rsidR="000F37D0" w:rsidRDefault="000F37D0" w:rsidP="00643EB3">
      <w:pPr>
        <w:pStyle w:val="Naslov4a"/>
      </w:pPr>
      <w:bookmarkStart w:id="146" w:name="_Hlk126834190"/>
      <w:r>
        <w:t xml:space="preserve">CASP 2022 – </w:t>
      </w:r>
      <w:proofErr w:type="spellStart"/>
      <w:r>
        <w:t>Online</w:t>
      </w:r>
      <w:proofErr w:type="spellEnd"/>
      <w:r>
        <w:t xml:space="preserve"> Market </w:t>
      </w:r>
      <w:proofErr w:type="spellStart"/>
      <w:r>
        <w:t>Surveillance</w:t>
      </w:r>
      <w:proofErr w:type="spellEnd"/>
    </w:p>
    <w:bookmarkEnd w:id="146"/>
    <w:p w14:paraId="50AB7119" w14:textId="4F2548FD" w:rsidR="000F37D0" w:rsidRDefault="00643EB3" w:rsidP="000F37D0">
      <w:r>
        <w:t>V</w:t>
      </w:r>
      <w:r w:rsidR="000F37D0">
        <w:t xml:space="preserve"> letu 2022 </w:t>
      </w:r>
      <w:r w:rsidRPr="00746E69">
        <w:t xml:space="preserve">smo se </w:t>
      </w:r>
      <w:r w:rsidR="000F37D0" w:rsidRPr="00746E69">
        <w:t>udeležil</w:t>
      </w:r>
      <w:r w:rsidRPr="00746E69">
        <w:t>i</w:t>
      </w:r>
      <w:r w:rsidR="000F37D0">
        <w:t xml:space="preserve"> projekta CASP 2022 – </w:t>
      </w:r>
      <w:proofErr w:type="spellStart"/>
      <w:r w:rsidR="000F37D0">
        <w:t>Online</w:t>
      </w:r>
      <w:proofErr w:type="spellEnd"/>
      <w:r w:rsidR="000F37D0">
        <w:t xml:space="preserve"> Market </w:t>
      </w:r>
      <w:proofErr w:type="spellStart"/>
      <w:r w:rsidR="000F37D0">
        <w:t>Surveillance</w:t>
      </w:r>
      <w:proofErr w:type="spellEnd"/>
      <w:r w:rsidR="000F37D0">
        <w:t>. Uvodni sestanek je bil organiziran maja 2022, prvi vmesni sestanek je bil septembra 2022, drugi vmesni sestanek pa novembra 2022. Delavnica spletnega nadzora trga in zaključni sestanek bosta organizirana v letu 2023. Na projektu CASP je sodelovalo 20 udeležencev iz 9 držav (Švedska, Norveška, Slovenija, Slovaška, Latvija, Irska, Finska, Češka in Belgija).</w:t>
      </w:r>
    </w:p>
    <w:p w14:paraId="5C1EA373" w14:textId="054F3245" w:rsidR="000F37D0" w:rsidRDefault="000F37D0" w:rsidP="000F37D0">
      <w:r>
        <w:t xml:space="preserve">Spletni nadzor trga je sestavni del tržnega nadzora in zahteva ponovno posodobitev tradicionalnih pristopov spletne prodaje, ki eksponentno raste, kar nadzornim organom otežuje spremljanje in odzivanje na tok izdelkov, ki vstopajo v </w:t>
      </w:r>
      <w:r w:rsidR="00643EB3">
        <w:t>EU</w:t>
      </w:r>
      <w:r>
        <w:t>, ter zagotavljanja varstva potrošnikov v skladu z novo uredbo o nadzoru trga 2019/1020 (EU), ki podeljuje nadzornim organom niz pooblastil za zagotavljanje učinkovitega nadzora trga.</w:t>
      </w:r>
    </w:p>
    <w:p w14:paraId="1E715024" w14:textId="7FD22497" w:rsidR="000F37D0" w:rsidRPr="00C80650" w:rsidRDefault="000F37D0" w:rsidP="000F37D0">
      <w:r>
        <w:t xml:space="preserve">Na sestankih CASP so bili predstavljeni rezultati prejšnjih projektov (CASP 2020, CASP 2021) ter cilji za projekt CASP 2022. Cilji projekta CASP 2022 so zakonodajni okvir, ki se ukvarja s spletnimi trgovinami zunaj EU, doseganje skupnega razumevanja težav in rešitev pri spletnem nadzoru trga, izmenjava mnenj in izkušenj o skrivnostnem nakupovanju, izboljšanje predloge o varnosti izdelkov, tehnologija veriženja blokov in spletne odstranitve. V nadaljevanju je bilo predstavljeno nadaljevanje razvoja orodij za pomoč nadzornim organom pri ustreznem nadzoru varnosti izdelkov, kupljenih prek spleta (npr. orodje EC </w:t>
      </w:r>
      <w:proofErr w:type="spellStart"/>
      <w:r>
        <w:t>eSurveillance</w:t>
      </w:r>
      <w:proofErr w:type="spellEnd"/>
      <w:r>
        <w:t>), izmenjava orodij spletnega nadzora trga in najboljših praks, razvitih in uporabljenih v drugih državah članicah</w:t>
      </w:r>
      <w:r w:rsidR="00643EB3">
        <w:t xml:space="preserve"> EU</w:t>
      </w:r>
      <w:r>
        <w:t xml:space="preserve">, pridobivanje dostopa do rezultatov prejšnjih projektov CASP. Predstavljen je bil tudi spletni strgalnik Webscraper.io, ki je integriran v Google </w:t>
      </w:r>
      <w:proofErr w:type="spellStart"/>
      <w:r>
        <w:t>Chrome</w:t>
      </w:r>
      <w:proofErr w:type="spellEnd"/>
      <w:r>
        <w:t xml:space="preserve"> kot razširitev brskalnika, zgrajen za pridobivanje podatkov s spletnih strani, spletna digitalna platforma Manta, orodje za spletno </w:t>
      </w:r>
      <w:proofErr w:type="spellStart"/>
      <w:r>
        <w:t>pajkanje</w:t>
      </w:r>
      <w:proofErr w:type="spellEnd"/>
      <w:r>
        <w:t xml:space="preserve"> SAFE15, orodje spletnega pajka EC </w:t>
      </w:r>
      <w:proofErr w:type="spellStart"/>
      <w:r>
        <w:t>eSurveillance</w:t>
      </w:r>
      <w:proofErr w:type="spellEnd"/>
      <w:r>
        <w:t xml:space="preserve"> in orodje </w:t>
      </w:r>
      <w:proofErr w:type="spellStart"/>
      <w:r>
        <w:t>webcrawler</w:t>
      </w:r>
      <w:proofErr w:type="spellEnd"/>
      <w:r>
        <w:t>.</w:t>
      </w:r>
    </w:p>
    <w:p w14:paraId="79577F74" w14:textId="60B9A6E3" w:rsidR="000F37D0" w:rsidRDefault="000F37D0" w:rsidP="00643EB3">
      <w:pPr>
        <w:pStyle w:val="Naslov4a"/>
      </w:pPr>
      <w:bookmarkStart w:id="147" w:name="_Hlk126834199"/>
      <w:r>
        <w:t xml:space="preserve">CASP 2022 – </w:t>
      </w:r>
      <w:proofErr w:type="spellStart"/>
      <w:r>
        <w:t>Risk</w:t>
      </w:r>
      <w:proofErr w:type="spellEnd"/>
      <w:r>
        <w:t xml:space="preserve"> </w:t>
      </w:r>
      <w:proofErr w:type="spellStart"/>
      <w:r w:rsidR="008A2E0B">
        <w:t>A</w:t>
      </w:r>
      <w:r>
        <w:t>ssessment</w:t>
      </w:r>
      <w:proofErr w:type="spellEnd"/>
      <w:r>
        <w:t xml:space="preserve"> </w:t>
      </w:r>
      <w:proofErr w:type="spellStart"/>
      <w:r>
        <w:t>and</w:t>
      </w:r>
      <w:proofErr w:type="spellEnd"/>
      <w:r>
        <w:t xml:space="preserve"> </w:t>
      </w:r>
      <w:r w:rsidR="008A2E0B">
        <w:t>M</w:t>
      </w:r>
      <w:r>
        <w:t>anagement</w:t>
      </w:r>
    </w:p>
    <w:bookmarkEnd w:id="147"/>
    <w:p w14:paraId="2CC18412" w14:textId="115F0793" w:rsidR="000F37D0" w:rsidRDefault="000F37D0" w:rsidP="000F37D0">
      <w:r>
        <w:t xml:space="preserve">V okviru aktivnosti projekta CASP 2022 </w:t>
      </w:r>
      <w:r w:rsidR="006F444F" w:rsidRPr="00746E69">
        <w:t xml:space="preserve">smo </w:t>
      </w:r>
      <w:r>
        <w:t>poleg predstavnikov še drugih šestih držav članic</w:t>
      </w:r>
      <w:r w:rsidR="00643EB3">
        <w:t xml:space="preserve"> EU</w:t>
      </w:r>
      <w:r>
        <w:t xml:space="preserve"> </w:t>
      </w:r>
      <w:r w:rsidRPr="00746E69">
        <w:t>sodel</w:t>
      </w:r>
      <w:r w:rsidR="006F444F" w:rsidRPr="00746E69">
        <w:t>ovali</w:t>
      </w:r>
      <w:r>
        <w:t xml:space="preserve"> v aktivnosti </w:t>
      </w:r>
      <w:proofErr w:type="spellStart"/>
      <w:r>
        <w:t>Risk</w:t>
      </w:r>
      <w:proofErr w:type="spellEnd"/>
      <w:r>
        <w:t xml:space="preserve"> </w:t>
      </w:r>
      <w:proofErr w:type="spellStart"/>
      <w:r w:rsidR="00C140F6">
        <w:t>A</w:t>
      </w:r>
      <w:r>
        <w:t>ssessment</w:t>
      </w:r>
      <w:proofErr w:type="spellEnd"/>
      <w:r>
        <w:t xml:space="preserve"> </w:t>
      </w:r>
      <w:proofErr w:type="spellStart"/>
      <w:r>
        <w:t>and</w:t>
      </w:r>
      <w:proofErr w:type="spellEnd"/>
      <w:r>
        <w:t xml:space="preserve"> </w:t>
      </w:r>
      <w:r w:rsidR="00C140F6">
        <w:t>M</w:t>
      </w:r>
      <w:r>
        <w:t xml:space="preserve">anagement, katere namen je predlagati enoten pristop k obravnavi trendov in izvedbi preventivnih ukrepov in izdelati smernice za določitev prioritet in identifikacijo novih tveganj ter pripraviti predloge ocene tveganja za izbrane primere proizvodov. </w:t>
      </w:r>
    </w:p>
    <w:p w14:paraId="0C0ED7A1" w14:textId="4F2366CD" w:rsidR="000F37D0" w:rsidRDefault="000F37D0" w:rsidP="000F37D0">
      <w:r>
        <w:lastRenderedPageBreak/>
        <w:t xml:space="preserve">Rezultati projekta CASP 2021 so na voljo </w:t>
      </w:r>
      <w:r w:rsidRPr="00746E69">
        <w:t xml:space="preserve">na </w:t>
      </w:r>
      <w:r w:rsidR="006F444F" w:rsidRPr="00746E69">
        <w:t xml:space="preserve">spletni strani projekta: </w:t>
      </w:r>
      <w:r>
        <w:t>https://www.euconf.eu/casp/2021/resources</w:t>
      </w:r>
      <w:r w:rsidR="00C140F6">
        <w:t>.</w:t>
      </w:r>
    </w:p>
    <w:p w14:paraId="1F37FD3F" w14:textId="6E80EB93" w:rsidR="00C25D70" w:rsidRDefault="00C25D70" w:rsidP="00C25D70">
      <w:pPr>
        <w:pStyle w:val="Naslov3"/>
      </w:pPr>
      <w:bookmarkStart w:id="148" w:name="_Toc128394354"/>
      <w:r w:rsidRPr="00C25D70">
        <w:t>Mednarodno sodelovaje s tretjimi državami</w:t>
      </w:r>
      <w:bookmarkEnd w:id="148"/>
    </w:p>
    <w:p w14:paraId="5AF73251" w14:textId="4DDD5CAA" w:rsidR="00C25D70" w:rsidRDefault="006F444F" w:rsidP="00C25D70">
      <w:r>
        <w:t>O</w:t>
      </w:r>
      <w:r w:rsidR="00C25D70">
        <w:t xml:space="preserve">ktobra 2022 </w:t>
      </w:r>
      <w:r w:rsidRPr="00746E69">
        <w:t xml:space="preserve">smo </w:t>
      </w:r>
      <w:r w:rsidR="00C25D70" w:rsidRPr="00746E69">
        <w:t>gostil</w:t>
      </w:r>
      <w:r w:rsidRPr="00746E69">
        <w:t>i</w:t>
      </w:r>
      <w:r w:rsidR="00C25D70">
        <w:t xml:space="preserve"> študijski obisk predstavnikov CEFTE v okviru projekta GIZ Open </w:t>
      </w:r>
      <w:proofErr w:type="spellStart"/>
      <w:r w:rsidR="00C25D70">
        <w:t>Regional</w:t>
      </w:r>
      <w:proofErr w:type="spellEnd"/>
      <w:r w:rsidR="00C25D70">
        <w:t xml:space="preserve"> </w:t>
      </w:r>
      <w:proofErr w:type="spellStart"/>
      <w:r w:rsidR="00C25D70">
        <w:t>Funds</w:t>
      </w:r>
      <w:proofErr w:type="spellEnd"/>
      <w:r w:rsidR="00C25D70">
        <w:t xml:space="preserve"> </w:t>
      </w:r>
      <w:proofErr w:type="spellStart"/>
      <w:r w:rsidR="00C25D70">
        <w:t>for</w:t>
      </w:r>
      <w:proofErr w:type="spellEnd"/>
      <w:r w:rsidR="00C25D70">
        <w:t xml:space="preserve"> </w:t>
      </w:r>
      <w:proofErr w:type="spellStart"/>
      <w:r w:rsidR="00C25D70">
        <w:t>South</w:t>
      </w:r>
      <w:proofErr w:type="spellEnd"/>
      <w:r w:rsidR="00C25D70">
        <w:t xml:space="preserve"> </w:t>
      </w:r>
      <w:proofErr w:type="spellStart"/>
      <w:r w:rsidR="00C25D70">
        <w:t>East</w:t>
      </w:r>
      <w:proofErr w:type="spellEnd"/>
      <w:r w:rsidR="00C25D70">
        <w:t xml:space="preserve"> </w:t>
      </w:r>
      <w:proofErr w:type="spellStart"/>
      <w:r w:rsidR="00C25D70">
        <w:t>Europe</w:t>
      </w:r>
      <w:proofErr w:type="spellEnd"/>
      <w:r w:rsidR="00C25D70">
        <w:t xml:space="preserve"> - </w:t>
      </w:r>
      <w:proofErr w:type="spellStart"/>
      <w:r w:rsidR="00C25D70">
        <w:t>Foreign</w:t>
      </w:r>
      <w:proofErr w:type="spellEnd"/>
      <w:r w:rsidR="00C25D70">
        <w:t xml:space="preserve"> </w:t>
      </w:r>
      <w:proofErr w:type="spellStart"/>
      <w:r w:rsidR="00C25D70">
        <w:t>Trade</w:t>
      </w:r>
      <w:proofErr w:type="spellEnd"/>
      <w:r w:rsidR="00C25D70">
        <w:t xml:space="preserve">, znotraj komponente projekta </w:t>
      </w:r>
      <w:r>
        <w:t>»</w:t>
      </w:r>
      <w:r w:rsidR="00C25D70">
        <w:t xml:space="preserve">EU4 Business: </w:t>
      </w:r>
      <w:proofErr w:type="spellStart"/>
      <w:r w:rsidR="00C25D70">
        <w:t>Fostering</w:t>
      </w:r>
      <w:proofErr w:type="spellEnd"/>
      <w:r w:rsidR="00C25D70">
        <w:t xml:space="preserve"> </w:t>
      </w:r>
      <w:proofErr w:type="spellStart"/>
      <w:r w:rsidR="00C25D70">
        <w:t>the</w:t>
      </w:r>
      <w:proofErr w:type="spellEnd"/>
      <w:r w:rsidR="00C25D70">
        <w:t xml:space="preserve"> </w:t>
      </w:r>
      <w:proofErr w:type="spellStart"/>
      <w:r w:rsidR="00C25D70">
        <w:t>common</w:t>
      </w:r>
      <w:proofErr w:type="spellEnd"/>
      <w:r w:rsidR="00C25D70">
        <w:t xml:space="preserve"> </w:t>
      </w:r>
      <w:proofErr w:type="spellStart"/>
      <w:r w:rsidR="00C25D70">
        <w:t>regional</w:t>
      </w:r>
      <w:proofErr w:type="spellEnd"/>
      <w:r w:rsidR="00C25D70">
        <w:t xml:space="preserve"> market </w:t>
      </w:r>
      <w:proofErr w:type="spellStart"/>
      <w:r w:rsidR="00C25D70">
        <w:t>through</w:t>
      </w:r>
      <w:proofErr w:type="spellEnd"/>
      <w:r w:rsidR="00C25D70">
        <w:t xml:space="preserve"> </w:t>
      </w:r>
      <w:proofErr w:type="spellStart"/>
      <w:r w:rsidR="00C25D70">
        <w:t>quality</w:t>
      </w:r>
      <w:proofErr w:type="spellEnd"/>
      <w:r w:rsidR="00C25D70">
        <w:t xml:space="preserve"> </w:t>
      </w:r>
      <w:proofErr w:type="spellStart"/>
      <w:r w:rsidR="00C25D70">
        <w:t>infrastructure</w:t>
      </w:r>
      <w:proofErr w:type="spellEnd"/>
      <w:r w:rsidR="00C25D70">
        <w:t xml:space="preserve"> </w:t>
      </w:r>
      <w:proofErr w:type="spellStart"/>
      <w:r w:rsidR="00C25D70">
        <w:t>and</w:t>
      </w:r>
      <w:proofErr w:type="spellEnd"/>
      <w:r w:rsidR="00C25D70">
        <w:t xml:space="preserve"> e-</w:t>
      </w:r>
      <w:proofErr w:type="spellStart"/>
      <w:r w:rsidR="00C25D70">
        <w:t>commerce</w:t>
      </w:r>
      <w:proofErr w:type="spellEnd"/>
      <w:r>
        <w:t>«</w:t>
      </w:r>
      <w:r w:rsidR="00C25D70">
        <w:t xml:space="preserve">, v organizaciji </w:t>
      </w:r>
      <w:proofErr w:type="spellStart"/>
      <w:r w:rsidR="00C25D70">
        <w:t>Internationale</w:t>
      </w:r>
      <w:proofErr w:type="spellEnd"/>
      <w:r w:rsidR="00C25D70">
        <w:t xml:space="preserve"> </w:t>
      </w:r>
      <w:proofErr w:type="spellStart"/>
      <w:r w:rsidR="00C25D70">
        <w:t>Zusammenarbeit</w:t>
      </w:r>
      <w:proofErr w:type="spellEnd"/>
      <w:r w:rsidR="00C25D70">
        <w:t xml:space="preserve"> (GIZ) </w:t>
      </w:r>
      <w:proofErr w:type="spellStart"/>
      <w:r w:rsidR="00C25D70">
        <w:t>GmbH</w:t>
      </w:r>
      <w:proofErr w:type="spellEnd"/>
      <w:r w:rsidR="00C25D70">
        <w:t>, pisarna GIZ Office Skopje.</w:t>
      </w:r>
    </w:p>
    <w:p w14:paraId="37AB76B2" w14:textId="5852362D" w:rsidR="00C25D70" w:rsidRPr="00C25D70" w:rsidRDefault="00C25D70" w:rsidP="00C25D70">
      <w:r>
        <w:t>Teme obiska so bile planiranje nadzora nad skladnostjo neživilskih proizvodov, jemanje vzorcev proizvodov in analize v usposobljenih laboratorijih, sodelovanje s carino in drugimi nadzornimi organi, postopki izmenjave informacij o nevarnih proizvodih (</w:t>
      </w:r>
      <w:proofErr w:type="spellStart"/>
      <w:r>
        <w:t>Safety</w:t>
      </w:r>
      <w:proofErr w:type="spellEnd"/>
      <w:r>
        <w:t xml:space="preserve"> Gate RAPEX in </w:t>
      </w:r>
      <w:proofErr w:type="spellStart"/>
      <w:r>
        <w:t>Product</w:t>
      </w:r>
      <w:proofErr w:type="spellEnd"/>
      <w:r>
        <w:t xml:space="preserve"> </w:t>
      </w:r>
      <w:proofErr w:type="spellStart"/>
      <w:r>
        <w:t>Safety</w:t>
      </w:r>
      <w:proofErr w:type="spellEnd"/>
      <w:r>
        <w:t xml:space="preserve"> Business </w:t>
      </w:r>
      <w:proofErr w:type="spellStart"/>
      <w:r>
        <w:t>Alert</w:t>
      </w:r>
      <w:proofErr w:type="spellEnd"/>
      <w:r>
        <w:t xml:space="preserve"> </w:t>
      </w:r>
      <w:proofErr w:type="spellStart"/>
      <w:r>
        <w:t>Gateway</w:t>
      </w:r>
      <w:proofErr w:type="spellEnd"/>
      <w:r>
        <w:t>), nadzor elektrotehničnih proizvodov v okviru direktiv LVD in EMC ter nadzor proizvodov, ki jih zajema direktiva o strojih.</w:t>
      </w:r>
    </w:p>
    <w:p w14:paraId="622B7B31" w14:textId="660EE93C" w:rsidR="007E0CF4" w:rsidRPr="004503D0" w:rsidRDefault="007E0CF4" w:rsidP="007E0CF4">
      <w:pPr>
        <w:pStyle w:val="Naslov2"/>
      </w:pPr>
      <w:bookmarkStart w:id="149" w:name="_Toc128394355"/>
      <w:bookmarkStart w:id="150" w:name="_Toc410308882"/>
      <w:r w:rsidRPr="004503D0">
        <w:t>INFORMACIJE JAVNEGA ZNAČAJA</w:t>
      </w:r>
      <w:bookmarkEnd w:id="149"/>
    </w:p>
    <w:p w14:paraId="3E68AB3C" w14:textId="77777777" w:rsidR="00C13F56" w:rsidRDefault="00C13F56" w:rsidP="00C13F56">
      <w:r>
        <w:t>Zakon o dostopu do informacij javnega značaja vsakomur omogoča prost dostop in ponovno uporabo informacij, s katerimi razpolagajo državni organi, organi lokalnih skupnosti, javne agencije, javni skladi in druge osebe javnega prava, nosilci javnih pooblastil in izvajalci javnih služb (t. i. informacije javnega značaja).</w:t>
      </w:r>
    </w:p>
    <w:p w14:paraId="507DECBF" w14:textId="47242EB2" w:rsidR="00C13F56" w:rsidRPr="00746E69" w:rsidRDefault="006F444F" w:rsidP="00C13F56">
      <w:r>
        <w:t>K</w:t>
      </w:r>
      <w:r w:rsidR="00C13F56">
        <w:t xml:space="preserve">ot državni organ </w:t>
      </w:r>
      <w:r w:rsidRPr="00746E69">
        <w:t xml:space="preserve">smo </w:t>
      </w:r>
      <w:r w:rsidR="00C13F56" w:rsidRPr="00746E69">
        <w:t>zavezan</w:t>
      </w:r>
      <w:r w:rsidRPr="00746E69">
        <w:t>i</w:t>
      </w:r>
      <w:r w:rsidR="00C13F56" w:rsidRPr="00746E69">
        <w:t xml:space="preserve"> k posredovanju informacij javnega značaja, kar pomeni, da mora</w:t>
      </w:r>
      <w:r w:rsidRPr="00746E69">
        <w:t>mo</w:t>
      </w:r>
      <w:r w:rsidR="00C13F56" w:rsidRPr="00746E69">
        <w:t xml:space="preserve"> na zahtevo vlagateljev le-tem posredovati dokumente, ki nastanejo pri </w:t>
      </w:r>
      <w:r w:rsidRPr="00746E69">
        <w:t xml:space="preserve">našem </w:t>
      </w:r>
      <w:r w:rsidR="00C13F56" w:rsidRPr="00746E69">
        <w:t xml:space="preserve">delu. Pravica do dostopa in seznanitve z informacijami v dokumentih ni absolutna, saj zakon določa izjeme od prostega dostopa (npr. poslovna skrivnost, osebni podatek, varstvo sodnega in upravnega postopka, notranje delovanje organa, varovanje tajnosti vira, zloraba pravice …). </w:t>
      </w:r>
      <w:r w:rsidRPr="00746E69">
        <w:t>V</w:t>
      </w:r>
      <w:r w:rsidR="00C13F56" w:rsidRPr="00746E69">
        <w:t xml:space="preserve"> okviru inšpekcijskih postopkov pridobiva</w:t>
      </w:r>
      <w:r w:rsidRPr="00746E69">
        <w:t>mo</w:t>
      </w:r>
      <w:r w:rsidR="00C13F56" w:rsidRPr="00746E69">
        <w:t xml:space="preserve"> listine, ki vsebujejo informacije, ki bi lahko predstavljale poslovno skrivnost (prodajne strategije, podatki o naročnikih, kupcih, oblikovanje prodajne cene </w:t>
      </w:r>
      <w:proofErr w:type="spellStart"/>
      <w:r w:rsidR="00C13F56" w:rsidRPr="00746E69">
        <w:t>ipd</w:t>
      </w:r>
      <w:proofErr w:type="spellEnd"/>
      <w:r w:rsidR="00C13F56" w:rsidRPr="00746E69">
        <w:t>). Kadar so podane izjeme od prostega dostopa, o tem odloči</w:t>
      </w:r>
      <w:r w:rsidRPr="00746E69">
        <w:t>mo</w:t>
      </w:r>
      <w:r w:rsidR="00C13F56" w:rsidRPr="00746E69">
        <w:t xml:space="preserve"> z odločbo v upravnem postopku. Največkrat je izjema od prostega dostopa prav poslovna skrivnost in v takem primeru </w:t>
      </w:r>
      <w:r w:rsidRPr="00746E69">
        <w:t xml:space="preserve">moramo </w:t>
      </w:r>
      <w:r w:rsidR="00C13F56" w:rsidRPr="00746E69">
        <w:t>v postopek pritegniti tudi subjekte, na katere se zahtevani dokumenti nanašajo.</w:t>
      </w:r>
    </w:p>
    <w:p w14:paraId="6EF89DFE" w14:textId="0ECCEE20" w:rsidR="00F5431B" w:rsidRPr="00746E69" w:rsidRDefault="00C13F56" w:rsidP="00C13F56">
      <w:r w:rsidRPr="00746E69">
        <w:t xml:space="preserve">V letu 2022 </w:t>
      </w:r>
      <w:r w:rsidR="006F444F" w:rsidRPr="00746E69">
        <w:t>smo uvedli</w:t>
      </w:r>
      <w:r w:rsidRPr="00746E69">
        <w:t xml:space="preserve"> 41 (43 v letu 2021) </w:t>
      </w:r>
      <w:r w:rsidR="006F444F" w:rsidRPr="00746E69">
        <w:t xml:space="preserve">postopkov za obravnavo </w:t>
      </w:r>
      <w:r w:rsidRPr="00746E69">
        <w:t>zahtev za dostop do informacij javnega značaja</w:t>
      </w:r>
      <w:r w:rsidR="006F444F" w:rsidRPr="00746E69">
        <w:t>. Š</w:t>
      </w:r>
      <w:r w:rsidRPr="00746E69">
        <w:t xml:space="preserve">tevilo prejetih zahtev </w:t>
      </w:r>
      <w:r w:rsidR="006F444F" w:rsidRPr="00746E69">
        <w:t xml:space="preserve">je bilo sicer </w:t>
      </w:r>
      <w:r w:rsidRPr="00746E69">
        <w:t xml:space="preserve">bistveno višje (preko 100), vendar </w:t>
      </w:r>
      <w:r w:rsidR="006F444F" w:rsidRPr="00746E69">
        <w:t xml:space="preserve">smo zaradi </w:t>
      </w:r>
      <w:r w:rsidRPr="00746E69">
        <w:t>funkcionalno povezanih zahtev in dejstva, da so bil</w:t>
      </w:r>
      <w:r w:rsidR="006F444F" w:rsidRPr="00746E69">
        <w:t>i</w:t>
      </w:r>
      <w:r w:rsidRPr="00746E69">
        <w:t xml:space="preserve"> vs</w:t>
      </w:r>
      <w:r w:rsidR="006F444F" w:rsidRPr="00746E69">
        <w:t>i</w:t>
      </w:r>
      <w:r w:rsidRPr="00746E69">
        <w:t xml:space="preserve"> vložen</w:t>
      </w:r>
      <w:r w:rsidR="006F444F" w:rsidRPr="00746E69">
        <w:t>i</w:t>
      </w:r>
      <w:r w:rsidRPr="00746E69">
        <w:t xml:space="preserve"> s strani istega prosilca, več zahtev skupaj obravnaval</w:t>
      </w:r>
      <w:r w:rsidR="006F444F" w:rsidRPr="00746E69">
        <w:t>i</w:t>
      </w:r>
      <w:r w:rsidRPr="00746E69">
        <w:t xml:space="preserve"> v okviru enega postopka.</w:t>
      </w:r>
    </w:p>
    <w:p w14:paraId="5E1FF049" w14:textId="28087138" w:rsidR="00C13F56" w:rsidRPr="00746E69" w:rsidRDefault="00C13F56" w:rsidP="00C13F56">
      <w:r w:rsidRPr="00746E69">
        <w:t xml:space="preserve">V okviru vseh vloženih zahtev </w:t>
      </w:r>
      <w:r w:rsidR="006F444F" w:rsidRPr="00746E69">
        <w:t xml:space="preserve">smo </w:t>
      </w:r>
      <w:r w:rsidRPr="00746E69">
        <w:t>v 14 primerih prosilcu v celoti ugod</w:t>
      </w:r>
      <w:r w:rsidR="006F444F" w:rsidRPr="00746E69">
        <w:t>ili</w:t>
      </w:r>
      <w:r w:rsidRPr="00746E69">
        <w:t>, v 14 primerih pa delno ugod</w:t>
      </w:r>
      <w:r w:rsidR="006F444F" w:rsidRPr="00746E69">
        <w:t>ili</w:t>
      </w:r>
      <w:r w:rsidRPr="00746E69">
        <w:t xml:space="preserve">. </w:t>
      </w:r>
      <w:r w:rsidR="006F444F" w:rsidRPr="00746E69">
        <w:t>D</w:t>
      </w:r>
      <w:r w:rsidRPr="00746E69">
        <w:t>eln</w:t>
      </w:r>
      <w:r w:rsidR="006F444F" w:rsidRPr="00746E69">
        <w:t>i</w:t>
      </w:r>
      <w:r w:rsidRPr="00746E69">
        <w:t xml:space="preserve"> dostop </w:t>
      </w:r>
      <w:r w:rsidR="006F444F" w:rsidRPr="00746E69">
        <w:t xml:space="preserve">smo </w:t>
      </w:r>
      <w:r w:rsidRPr="00746E69">
        <w:t xml:space="preserve">največkrat </w:t>
      </w:r>
      <w:r w:rsidR="006F444F" w:rsidRPr="00746E69">
        <w:t xml:space="preserve">uporabili </w:t>
      </w:r>
      <w:r w:rsidRPr="00746E69">
        <w:t>za</w:t>
      </w:r>
      <w:r w:rsidR="006F444F" w:rsidRPr="00746E69">
        <w:t>radi</w:t>
      </w:r>
      <w:r w:rsidRPr="00746E69">
        <w:t xml:space="preserve"> varstva osebnih podatkov, poslovne skrivnosti, tajnosti vira prijave in varstva podatka, ki je bil pridobljen ali sestavljen zaradi upravnega postopka, in bi njegovo razkritje škodovalo njegovi izvedbi.</w:t>
      </w:r>
      <w:r w:rsidR="00F5431B" w:rsidRPr="00746E69">
        <w:t xml:space="preserve"> </w:t>
      </w:r>
      <w:r w:rsidRPr="00746E69">
        <w:t xml:space="preserve">V 5 primerih </w:t>
      </w:r>
      <w:r w:rsidR="00BE7EFF" w:rsidRPr="00746E69">
        <w:t xml:space="preserve">pa smo </w:t>
      </w:r>
      <w:r w:rsidRPr="00746E69">
        <w:t>zahtev</w:t>
      </w:r>
      <w:r w:rsidR="00BE7EFF" w:rsidRPr="00746E69">
        <w:t>o</w:t>
      </w:r>
      <w:r w:rsidRPr="00746E69">
        <w:t xml:space="preserve"> v celoti zavrn</w:t>
      </w:r>
      <w:r w:rsidR="00BE7EFF" w:rsidRPr="00746E69">
        <w:t>ili</w:t>
      </w:r>
      <w:r w:rsidRPr="00746E69">
        <w:t xml:space="preserve">, in sicer </w:t>
      </w:r>
      <w:r w:rsidR="00BE7EFF" w:rsidRPr="00746E69">
        <w:t xml:space="preserve">zaradi </w:t>
      </w:r>
      <w:r w:rsidRPr="00746E69">
        <w:t>zlorabe pravice dostopa do informacij javnega značaja</w:t>
      </w:r>
      <w:r w:rsidR="00BE7EFF" w:rsidRPr="00746E69">
        <w:t>.</w:t>
      </w:r>
      <w:r w:rsidRPr="00746E69">
        <w:t xml:space="preserve"> </w:t>
      </w:r>
      <w:r w:rsidR="00BE7EFF" w:rsidRPr="00746E69">
        <w:t>V</w:t>
      </w:r>
      <w:r w:rsidRPr="00746E69">
        <w:t xml:space="preserve"> preostalih primerih </w:t>
      </w:r>
      <w:r w:rsidR="00BE7EFF" w:rsidRPr="00746E69">
        <w:t xml:space="preserve">smo </w:t>
      </w:r>
      <w:r w:rsidRPr="00746E69">
        <w:t>zahtev</w:t>
      </w:r>
      <w:r w:rsidR="00BE7EFF" w:rsidRPr="00746E69">
        <w:t>o</w:t>
      </w:r>
      <w:r w:rsidRPr="00746E69">
        <w:t xml:space="preserve"> zavr</w:t>
      </w:r>
      <w:r w:rsidR="00BE7EFF" w:rsidRPr="00746E69">
        <w:t xml:space="preserve">gli </w:t>
      </w:r>
      <w:r w:rsidRPr="00746E69">
        <w:t xml:space="preserve">(ker </w:t>
      </w:r>
      <w:r w:rsidR="00BE7EFF" w:rsidRPr="00746E69">
        <w:t xml:space="preserve">smo </w:t>
      </w:r>
      <w:r w:rsidRPr="00746E69">
        <w:t xml:space="preserve">o njej že odločeno s pravnomočno odločbo) ali pa </w:t>
      </w:r>
      <w:r w:rsidR="00BE7EFF" w:rsidRPr="00746E69">
        <w:t xml:space="preserve">jo </w:t>
      </w:r>
      <w:r w:rsidRPr="00746E69">
        <w:t>odstop</w:t>
      </w:r>
      <w:r w:rsidR="00BE7EFF" w:rsidRPr="00746E69">
        <w:t>ili</w:t>
      </w:r>
      <w:r w:rsidRPr="00746E69">
        <w:t xml:space="preserve"> drugemu organu.</w:t>
      </w:r>
    </w:p>
    <w:p w14:paraId="5F7342B9" w14:textId="23DC86CA" w:rsidR="00F5431B" w:rsidRPr="00746E69" w:rsidRDefault="00C13F56" w:rsidP="00C13F56">
      <w:r w:rsidRPr="00746E69">
        <w:t xml:space="preserve">Zoper izdane odločbe </w:t>
      </w:r>
      <w:r w:rsidR="00BE7EFF" w:rsidRPr="00746E69">
        <w:t xml:space="preserve">smo </w:t>
      </w:r>
      <w:r w:rsidRPr="00746E69">
        <w:t xml:space="preserve">v letu 2022 </w:t>
      </w:r>
      <w:r w:rsidR="00BE7EFF" w:rsidRPr="00746E69">
        <w:t xml:space="preserve">prejeli </w:t>
      </w:r>
      <w:r w:rsidRPr="00746E69">
        <w:t xml:space="preserve">5 pritožb, ki </w:t>
      </w:r>
      <w:r w:rsidR="00BE7EFF" w:rsidRPr="00746E69">
        <w:t xml:space="preserve">smo jih </w:t>
      </w:r>
      <w:r w:rsidRPr="00746E69">
        <w:t>posredova</w:t>
      </w:r>
      <w:r w:rsidR="00BE7EFF" w:rsidRPr="00746E69">
        <w:t>li</w:t>
      </w:r>
      <w:r w:rsidRPr="00746E69">
        <w:t xml:space="preserve"> v nadaljnjo obravnavo Informacijskemu pooblaščencu. V vseh primerih je drugostopenjski organ potrdil </w:t>
      </w:r>
      <w:r w:rsidR="00BE7EFF" w:rsidRPr="00746E69">
        <w:t xml:space="preserve">našo </w:t>
      </w:r>
      <w:r w:rsidRPr="00746E69">
        <w:t>odločitev in zavrnil pritožbo.</w:t>
      </w:r>
    </w:p>
    <w:p w14:paraId="4DEE6943" w14:textId="331B3193" w:rsidR="00FC2F59" w:rsidRPr="00746E69" w:rsidRDefault="00C13F56" w:rsidP="00C13F56">
      <w:r w:rsidRPr="00746E69">
        <w:lastRenderedPageBreak/>
        <w:t>Ugotavlja</w:t>
      </w:r>
      <w:r w:rsidR="00BE7EFF" w:rsidRPr="00746E69">
        <w:t>mo</w:t>
      </w:r>
      <w:r w:rsidRPr="00746E69">
        <w:t xml:space="preserve">, da je prišlo v letu 2022 do ogromnega porasta vloženih zahtev za dostop do informacij javnega značaja, in sicer na račun enega prosilca, ki </w:t>
      </w:r>
      <w:r w:rsidR="00BE7EFF" w:rsidRPr="00746E69">
        <w:t xml:space="preserve">nas </w:t>
      </w:r>
      <w:r w:rsidRPr="00746E69">
        <w:t xml:space="preserve">sistematično zasipava z zahtevami zaradi nezadovoljstva in nestrinjanja </w:t>
      </w:r>
      <w:r w:rsidR="00BE7EFF" w:rsidRPr="00746E69">
        <w:t xml:space="preserve">z našim </w:t>
      </w:r>
      <w:r w:rsidRPr="00746E69">
        <w:t xml:space="preserve">delovanjem na področju prijav, ki jih sam vlaga. Takšen način vlaganja zahtev </w:t>
      </w:r>
      <w:r w:rsidR="00BE7EFF" w:rsidRPr="00746E69">
        <w:t xml:space="preserve">smo </w:t>
      </w:r>
      <w:r w:rsidRPr="00746E69">
        <w:t xml:space="preserve">tako </w:t>
      </w:r>
      <w:r w:rsidR="00BE7EFF" w:rsidRPr="00746E69">
        <w:t xml:space="preserve">mi </w:t>
      </w:r>
      <w:r w:rsidRPr="00746E69">
        <w:t>kot tudi Informacijski pooblaščenec spoznal</w:t>
      </w:r>
      <w:r w:rsidR="00BE7EFF" w:rsidRPr="00746E69">
        <w:t>i</w:t>
      </w:r>
      <w:r w:rsidRPr="00746E69">
        <w:t xml:space="preserve"> za zlorabo pravice dostopa do informacij javnega značaja.</w:t>
      </w:r>
    </w:p>
    <w:p w14:paraId="7364616B" w14:textId="768B76D2" w:rsidR="00F83729" w:rsidRDefault="00F83729" w:rsidP="007E0CF4"/>
    <w:p w14:paraId="775ACF63" w14:textId="77777777" w:rsidR="00F83729" w:rsidRPr="007E0CF4" w:rsidRDefault="00F83729" w:rsidP="007E0CF4"/>
    <w:p w14:paraId="0D1267DF" w14:textId="1E87FE17" w:rsidR="00801297" w:rsidRPr="00C23A71" w:rsidRDefault="00801297" w:rsidP="0006653B">
      <w:pPr>
        <w:pStyle w:val="Naslov1"/>
      </w:pPr>
      <w:bookmarkStart w:id="151" w:name="_Toc128394356"/>
      <w:r w:rsidRPr="00C23A71">
        <w:lastRenderedPageBreak/>
        <w:t>SPLOŠNO</w:t>
      </w:r>
      <w:bookmarkEnd w:id="150"/>
      <w:bookmarkEnd w:id="151"/>
    </w:p>
    <w:p w14:paraId="16279687" w14:textId="65FF4B84" w:rsidR="00801297" w:rsidRPr="00C23A71" w:rsidRDefault="00801297" w:rsidP="0006653B">
      <w:pPr>
        <w:pStyle w:val="Naslov2"/>
      </w:pPr>
      <w:bookmarkStart w:id="152" w:name="_Toc410308883"/>
      <w:bookmarkStart w:id="153" w:name="_Toc128394357"/>
      <w:r w:rsidRPr="00C23A71">
        <w:t xml:space="preserve">IZVAJANJE PRORAČUNA ZA LETO </w:t>
      </w:r>
      <w:bookmarkEnd w:id="152"/>
      <w:r w:rsidR="001C63BF" w:rsidRPr="00C23A71">
        <w:t>20</w:t>
      </w:r>
      <w:r w:rsidR="00F71756" w:rsidRPr="00C23A71">
        <w:t>2</w:t>
      </w:r>
      <w:r w:rsidR="00CC6B45">
        <w:t>2</w:t>
      </w:r>
      <w:bookmarkEnd w:id="153"/>
    </w:p>
    <w:p w14:paraId="61E24DE5" w14:textId="19802EEC" w:rsidR="00C13F56" w:rsidRPr="00746E69" w:rsidRDefault="00C13F56" w:rsidP="00C13F56">
      <w:r>
        <w:t xml:space="preserve">Za izvajanje svojih nalog </w:t>
      </w:r>
      <w:r w:rsidR="00BE7EFF" w:rsidRPr="00746E69">
        <w:t xml:space="preserve">smo imeli na </w:t>
      </w:r>
      <w:r w:rsidRPr="00746E69">
        <w:t>Tržn</w:t>
      </w:r>
      <w:r w:rsidR="00BE7EFF" w:rsidRPr="00746E69">
        <w:t>em</w:t>
      </w:r>
      <w:r w:rsidRPr="00746E69">
        <w:t xml:space="preserve"> inšpektorat</w:t>
      </w:r>
      <w:r w:rsidR="00BE7EFF" w:rsidRPr="00746E69">
        <w:t>u RS</w:t>
      </w:r>
      <w:r w:rsidRPr="00746E69">
        <w:t xml:space="preserve"> za leto 2022 veljavni proračun v višini 5.844</w:t>
      </w:r>
      <w:r w:rsidR="00BE7EFF" w:rsidRPr="00746E69">
        <w:t>.</w:t>
      </w:r>
      <w:r w:rsidRPr="00746E69">
        <w:t xml:space="preserve">553,07 evrov. Zagotovljene pravice porabe </w:t>
      </w:r>
      <w:r w:rsidR="00BE7EFF" w:rsidRPr="00746E69">
        <w:t xml:space="preserve">smo realizirali </w:t>
      </w:r>
      <w:r w:rsidRPr="00746E69">
        <w:t>v višini 5.505.510,07 evrov oziroma 94,20</w:t>
      </w:r>
      <w:r w:rsidR="007C6743" w:rsidRPr="00746E69">
        <w:t xml:space="preserve"> %</w:t>
      </w:r>
      <w:r w:rsidRPr="00746E69">
        <w:t xml:space="preserve"> glede na veljavni proračun. V primerjavi z realizacijo v letu 2021 so bili izdatki v letu 2022 skupno za 83.368,46 evrov ali 1,54</w:t>
      </w:r>
      <w:r w:rsidR="007C6743" w:rsidRPr="00746E69">
        <w:t xml:space="preserve"> %</w:t>
      </w:r>
      <w:r w:rsidRPr="00746E69">
        <w:t xml:space="preserve"> višji. Večja poraba je bila na postavkah za materialne stroške, analize vzorcev in investicije, na katerih je bilo v letu 2021 zagotovljen bistveno nižji veljavni proračun zaradi epidemije </w:t>
      </w:r>
      <w:r w:rsidR="00CD649A" w:rsidRPr="00746E69">
        <w:t>COVID-19</w:t>
      </w:r>
      <w:r w:rsidRPr="00746E69">
        <w:t>.</w:t>
      </w:r>
    </w:p>
    <w:p w14:paraId="5D958781" w14:textId="48392F2F" w:rsidR="00C13F56" w:rsidRPr="00746E69" w:rsidRDefault="00C13F56" w:rsidP="00C13F56">
      <w:pPr>
        <w:pStyle w:val="NavadenNPred"/>
      </w:pPr>
      <w:r>
        <w:t xml:space="preserve">Poraba sredstev za delo Tržnega inšpektorata </w:t>
      </w:r>
      <w:r w:rsidR="00BE7EFF" w:rsidRPr="00746E69">
        <w:t xml:space="preserve">RS smo </w:t>
      </w:r>
      <w:r w:rsidRPr="00746E69">
        <w:t>v letu 2022 evidentiral</w:t>
      </w:r>
      <w:r w:rsidR="00BE7EFF" w:rsidRPr="00746E69">
        <w:t>i</w:t>
      </w:r>
      <w:r w:rsidRPr="00746E69">
        <w:t xml:space="preserve"> preko proračunskih postavk:</w:t>
      </w:r>
    </w:p>
    <w:p w14:paraId="4C7C58B9" w14:textId="1F7306B8" w:rsidR="00C13F56" w:rsidRDefault="00C13F56" w:rsidP="00C13F56">
      <w:pPr>
        <w:pStyle w:val="Nastevanje1"/>
      </w:pPr>
      <w:r>
        <w:t>176310 Materialni stroški,</w:t>
      </w:r>
    </w:p>
    <w:p w14:paraId="59648A85" w14:textId="0C20E557" w:rsidR="00C13F56" w:rsidRDefault="00C13F56" w:rsidP="00C13F56">
      <w:pPr>
        <w:pStyle w:val="Nastevanje1"/>
      </w:pPr>
      <w:r>
        <w:t>177510 Analize vzorcev,</w:t>
      </w:r>
    </w:p>
    <w:p w14:paraId="0122FDF1" w14:textId="7105DA28" w:rsidR="00C13F56" w:rsidRDefault="00C13F56" w:rsidP="00C13F56">
      <w:pPr>
        <w:pStyle w:val="Nastevanje1"/>
      </w:pPr>
      <w:r>
        <w:t>157110 Investicije,</w:t>
      </w:r>
    </w:p>
    <w:p w14:paraId="3674B010" w14:textId="78D1A817" w:rsidR="00C13F56" w:rsidRDefault="00C13F56" w:rsidP="00C13F56">
      <w:pPr>
        <w:pStyle w:val="Nastevanje1"/>
      </w:pPr>
      <w:r>
        <w:t>187110 Plače,</w:t>
      </w:r>
    </w:p>
    <w:p w14:paraId="3593216B" w14:textId="5FFCE27D" w:rsidR="00C13F56" w:rsidRDefault="00C13F56" w:rsidP="00C13F56">
      <w:pPr>
        <w:pStyle w:val="Nastevanje1"/>
      </w:pPr>
      <w:r>
        <w:t>892010 Prevozna sredstva - sredstva odškodnine,</w:t>
      </w:r>
    </w:p>
    <w:p w14:paraId="6875CF60" w14:textId="567F001E" w:rsidR="00C13F56" w:rsidRDefault="00C13F56" w:rsidP="00C13F56">
      <w:pPr>
        <w:pStyle w:val="Nastevanje1"/>
      </w:pPr>
      <w:r>
        <w:t>936510 Stvarno premoženje - sredstva kupnin od prodaje stvarnega premoženja,</w:t>
      </w:r>
    </w:p>
    <w:p w14:paraId="0AA176FC" w14:textId="77777777" w:rsidR="00C13F56" w:rsidRDefault="00C13F56" w:rsidP="00C13F56">
      <w:pPr>
        <w:pStyle w:val="NavadenNZaPred"/>
      </w:pPr>
      <w:r>
        <w:t>Delež porabe sredstev v letu 2022 po posameznih postavkah je naslednji:</w:t>
      </w:r>
    </w:p>
    <w:p w14:paraId="6F5E649B" w14:textId="38210047" w:rsidR="00C13F56" w:rsidRDefault="00C13F56" w:rsidP="00C13F56">
      <w:pPr>
        <w:pStyle w:val="Nastevanje1"/>
      </w:pPr>
      <w:bookmarkStart w:id="154" w:name="OLE_LINK1"/>
      <w:bookmarkStart w:id="155" w:name="OLE_LINK5"/>
      <w:r>
        <w:t xml:space="preserve">325.407,70 </w:t>
      </w:r>
      <w:bookmarkEnd w:id="154"/>
      <w:r>
        <w:t>evrov ali 5,91</w:t>
      </w:r>
      <w:r w:rsidR="007C6743">
        <w:t xml:space="preserve"> %</w:t>
      </w:r>
      <w:r>
        <w:t xml:space="preserve"> na postavki 176310 Materialni stroški,</w:t>
      </w:r>
    </w:p>
    <w:p w14:paraId="13467DF4" w14:textId="5BDA1BE8" w:rsidR="00C13F56" w:rsidRDefault="00C13F56" w:rsidP="00C13F56">
      <w:pPr>
        <w:pStyle w:val="Nastevanje1"/>
      </w:pPr>
      <w:r>
        <w:t>87.804,02 evrov ali 1,59</w:t>
      </w:r>
      <w:r w:rsidR="007C6743">
        <w:t xml:space="preserve"> %</w:t>
      </w:r>
      <w:r>
        <w:t xml:space="preserve"> na postavki 177510 Analize vzorcev,</w:t>
      </w:r>
    </w:p>
    <w:p w14:paraId="125AC5FF" w14:textId="55705666" w:rsidR="00C13F56" w:rsidRDefault="00C13F56" w:rsidP="00C13F56">
      <w:pPr>
        <w:pStyle w:val="Nastevanje1"/>
      </w:pPr>
      <w:r>
        <w:t>86.341,53 evrov ali 1,57</w:t>
      </w:r>
      <w:r w:rsidR="007C6743">
        <w:t xml:space="preserve"> %</w:t>
      </w:r>
      <w:r>
        <w:t xml:space="preserve"> na postavki 157110 Investicije,</w:t>
      </w:r>
    </w:p>
    <w:p w14:paraId="3F6A7EA2" w14:textId="5235EB11" w:rsidR="00C13F56" w:rsidRDefault="00C13F56" w:rsidP="00C13F56">
      <w:pPr>
        <w:pStyle w:val="Nastevanje1"/>
      </w:pPr>
      <w:r>
        <w:t>5.000.681,43 evrov ali 90,83</w:t>
      </w:r>
      <w:r w:rsidR="007C6743">
        <w:t xml:space="preserve"> %</w:t>
      </w:r>
      <w:r>
        <w:t xml:space="preserve"> na postavki 187110 Plače,</w:t>
      </w:r>
    </w:p>
    <w:p w14:paraId="7388F320" w14:textId="7189F055" w:rsidR="00C13F56" w:rsidRDefault="00C13F56" w:rsidP="00C13F56">
      <w:pPr>
        <w:pStyle w:val="Nastevanje1"/>
      </w:pPr>
      <w:r>
        <w:t>2.066,23 evrov ali 0,04 na postavki 892010 Prevozna sredstva – sredstva odškodnin,</w:t>
      </w:r>
    </w:p>
    <w:p w14:paraId="7327F063" w14:textId="69E5AD61" w:rsidR="00DB7E58" w:rsidRDefault="00C13F56" w:rsidP="00C13F56">
      <w:pPr>
        <w:pStyle w:val="Nastevanje1"/>
      </w:pPr>
      <w:r>
        <w:t>3.209,16 evrov ali 0,06</w:t>
      </w:r>
      <w:r w:rsidR="007C6743">
        <w:t xml:space="preserve"> %</w:t>
      </w:r>
      <w:r>
        <w:t xml:space="preserve"> na postavki 936510 Stvarno premoženje – sredstva kupnin od prodaje stvarnega premoženja.</w:t>
      </w:r>
    </w:p>
    <w:bookmarkEnd w:id="155"/>
    <w:p w14:paraId="12593268" w14:textId="5E8D9D5D" w:rsidR="00C13F56" w:rsidRDefault="00C13F56" w:rsidP="00C13F56">
      <w:pPr>
        <w:pStyle w:val="NavadenNZa"/>
      </w:pPr>
      <w:r w:rsidRPr="00C13F56">
        <w:t xml:space="preserve">V letu 2022 </w:t>
      </w:r>
      <w:r w:rsidR="00BE7EFF" w:rsidRPr="00746E69">
        <w:t xml:space="preserve">smo za plače </w:t>
      </w:r>
      <w:r w:rsidRPr="00746E69">
        <w:t>porabil</w:t>
      </w:r>
      <w:r w:rsidR="00BE7EFF" w:rsidRPr="00746E69">
        <w:t>i</w:t>
      </w:r>
      <w:r w:rsidRPr="00746E69">
        <w:t xml:space="preserve"> </w:t>
      </w:r>
      <w:r w:rsidRPr="00C13F56">
        <w:t>90,83</w:t>
      </w:r>
      <w:r w:rsidR="007C6743">
        <w:t xml:space="preserve"> %</w:t>
      </w:r>
      <w:r w:rsidRPr="00C13F56">
        <w:t xml:space="preserve"> vseh proračunskih sredstev, kar je za 1,03</w:t>
      </w:r>
      <w:r w:rsidR="007C6743">
        <w:t xml:space="preserve"> %</w:t>
      </w:r>
      <w:r w:rsidRPr="00C13F56">
        <w:t xml:space="preserve"> manj kot v letu 2021.</w:t>
      </w:r>
    </w:p>
    <w:p w14:paraId="7BAA3208" w14:textId="5740BD2C" w:rsidR="002036B8" w:rsidRPr="00746A8F" w:rsidRDefault="009A6D67" w:rsidP="00746A8F">
      <w:pPr>
        <w:pStyle w:val="Slika2"/>
      </w:pPr>
      <w:r w:rsidRPr="009A6D67">
        <w:rPr>
          <w:noProof/>
        </w:rPr>
        <w:drawing>
          <wp:inline distT="0" distB="0" distL="0" distR="0" wp14:anchorId="1A6E4B30" wp14:editId="341A3CD5">
            <wp:extent cx="5400453" cy="2488758"/>
            <wp:effectExtent l="0" t="0" r="0" b="6985"/>
            <wp:docPr id="29" name="Slika 29" descr="Poraba proračuna v letu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raba proračuna v letu 20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6275" b="21600"/>
                    <a:stretch/>
                  </pic:blipFill>
                  <pic:spPr bwMode="auto">
                    <a:xfrm>
                      <a:off x="0" y="0"/>
                      <a:ext cx="5400675" cy="2488860"/>
                    </a:xfrm>
                    <a:prstGeom prst="rect">
                      <a:avLst/>
                    </a:prstGeom>
                    <a:noFill/>
                    <a:ln>
                      <a:noFill/>
                    </a:ln>
                    <a:extLst>
                      <a:ext uri="{53640926-AAD7-44D8-BBD7-CCE9431645EC}">
                        <a14:shadowObscured xmlns:a14="http://schemas.microsoft.com/office/drawing/2010/main"/>
                      </a:ext>
                    </a:extLst>
                  </pic:spPr>
                </pic:pic>
              </a:graphicData>
            </a:graphic>
          </wp:inline>
        </w:drawing>
      </w:r>
    </w:p>
    <w:p w14:paraId="315F08B2" w14:textId="31D69EF0" w:rsidR="002036B8" w:rsidRPr="009A6D67" w:rsidRDefault="002036B8" w:rsidP="002036B8">
      <w:pPr>
        <w:pStyle w:val="Slika"/>
      </w:pPr>
      <w:bookmarkStart w:id="156" w:name="_Toc128394394"/>
      <w:r w:rsidRPr="009A6D67">
        <w:t xml:space="preserve">Slika </w:t>
      </w:r>
      <w:r w:rsidR="00233555">
        <w:fldChar w:fldCharType="begin"/>
      </w:r>
      <w:r w:rsidR="00233555">
        <w:instrText xml:space="preserve"> SEQ Slika \* ARABIC </w:instrText>
      </w:r>
      <w:r w:rsidR="00233555">
        <w:fldChar w:fldCharType="separate"/>
      </w:r>
      <w:r w:rsidR="00233555">
        <w:rPr>
          <w:noProof/>
        </w:rPr>
        <w:t>28</w:t>
      </w:r>
      <w:r w:rsidR="00233555">
        <w:rPr>
          <w:noProof/>
        </w:rPr>
        <w:fldChar w:fldCharType="end"/>
      </w:r>
      <w:r w:rsidRPr="009A6D67">
        <w:t xml:space="preserve">: </w:t>
      </w:r>
      <w:bookmarkStart w:id="157" w:name="_Hlk132954021"/>
      <w:r w:rsidRPr="009A6D67">
        <w:t xml:space="preserve">Poraba proračuna Tržnega inšpektorata </w:t>
      </w:r>
      <w:r w:rsidR="00841E54" w:rsidRPr="009A6D67">
        <w:t xml:space="preserve">RS </w:t>
      </w:r>
      <w:r w:rsidR="00B0121D" w:rsidRPr="009A6D67">
        <w:t xml:space="preserve">v letu </w:t>
      </w:r>
      <w:r w:rsidRPr="009A6D67">
        <w:t>202</w:t>
      </w:r>
      <w:r w:rsidR="009A6D67">
        <w:t>2</w:t>
      </w:r>
      <w:bookmarkEnd w:id="156"/>
      <w:bookmarkEnd w:id="157"/>
    </w:p>
    <w:p w14:paraId="465F3AF4" w14:textId="77777777" w:rsidR="00801297" w:rsidRPr="00C23A71" w:rsidRDefault="00801297" w:rsidP="0006653B">
      <w:pPr>
        <w:pStyle w:val="Naslov3"/>
      </w:pPr>
      <w:bookmarkStart w:id="158" w:name="_Toc410308884"/>
      <w:bookmarkStart w:id="159" w:name="_Toc128394358"/>
      <w:r w:rsidRPr="00C23A71">
        <w:lastRenderedPageBreak/>
        <w:t>Materialni stroški</w:t>
      </w:r>
      <w:bookmarkEnd w:id="158"/>
      <w:bookmarkEnd w:id="159"/>
    </w:p>
    <w:p w14:paraId="387360CB" w14:textId="79DADB76" w:rsidR="00C13F56" w:rsidRDefault="00C13F56" w:rsidP="00C13F56">
      <w:r>
        <w:t>Materialni stroški, evidentirani na PP 176310, zagotavljajo sredstva za poslovanje sedeža inšpektorata, 8 območnih enot in 4 inšpekcijskih pisarn.</w:t>
      </w:r>
    </w:p>
    <w:p w14:paraId="3D5518B3" w14:textId="6D6029F9" w:rsidR="00C13F56" w:rsidRDefault="00C13F56" w:rsidP="00C13F56">
      <w:r>
        <w:t xml:space="preserve">Poraba sredstev za materialne stroške v letu 2022 je bila v višini 325.407,70 evrov, kar predstavlja </w:t>
      </w:r>
      <w:r w:rsidR="00454D27">
        <w:t xml:space="preserve">90,33 </w:t>
      </w:r>
      <w:r w:rsidR="007C6743">
        <w:t>%</w:t>
      </w:r>
      <w:r>
        <w:t xml:space="preserve"> glede na veljavni proračun. Poraba je za 81.554,70 evrov ali za 33,44</w:t>
      </w:r>
      <w:r w:rsidR="007C6743">
        <w:t xml:space="preserve"> %</w:t>
      </w:r>
      <w:r>
        <w:t xml:space="preserve"> višja kot v letu 2021, vendar so bili stroški v letu 2021 nižji zaradi varčevanja v povezavi z ukrepi vlade zaradi epidemije COVID-19.</w:t>
      </w:r>
    </w:p>
    <w:p w14:paraId="04A15369" w14:textId="77777777" w:rsidR="00C13F56" w:rsidRDefault="00C13F56" w:rsidP="00C13F56">
      <w:r>
        <w:t>V primerjavi z letom 2021 so bili v letu 2022 višji predvsem stroški za gorivo, vzdrževanje vozil in stroški za izobraževanje zaposlenih (letno redno dvodnevno usposabljanje in dvodnevno usposabljanje iz varstva potrošnikov za vse zaposlene, usposabljanje na temo vodenja za vodstveni kader in drugi), ki jih v letu 2021 ni bilo.</w:t>
      </w:r>
    </w:p>
    <w:p w14:paraId="3C09A874" w14:textId="0DB310AD" w:rsidR="00C13F56" w:rsidRDefault="00C13F56" w:rsidP="00C13F56">
      <w:pPr>
        <w:pStyle w:val="NavadenNPred"/>
      </w:pPr>
      <w:r w:rsidRPr="00746E69">
        <w:t>Materialn</w:t>
      </w:r>
      <w:r w:rsidR="00242AF9" w:rsidRPr="00746E69">
        <w:t>e</w:t>
      </w:r>
      <w:r w:rsidRPr="00746E69">
        <w:t xml:space="preserve"> strošk</w:t>
      </w:r>
      <w:r w:rsidR="00242AF9" w:rsidRPr="00746E69">
        <w:t>e</w:t>
      </w:r>
      <w:r w:rsidRPr="00746E69">
        <w:t xml:space="preserve"> namenj</w:t>
      </w:r>
      <w:r w:rsidR="00242AF9" w:rsidRPr="00746E69">
        <w:t>amo</w:t>
      </w:r>
      <w:r>
        <w:t xml:space="preserve"> pokrivanju tekočih izdatkov po skupinah namenov, kot jih določajo proračunski predpisi, in sicer za:</w:t>
      </w:r>
    </w:p>
    <w:p w14:paraId="599044A7" w14:textId="2C70B37C" w:rsidR="00C13F56" w:rsidRDefault="00C13F56" w:rsidP="00C13F56">
      <w:pPr>
        <w:pStyle w:val="Nastevanje1"/>
      </w:pPr>
      <w:r>
        <w:t>pisarniški in splošni material in storitve,</w:t>
      </w:r>
    </w:p>
    <w:p w14:paraId="0EA6A4B2" w14:textId="442FC70B" w:rsidR="00C13F56" w:rsidRDefault="00C13F56" w:rsidP="00C13F56">
      <w:pPr>
        <w:pStyle w:val="Nastevanje1"/>
      </w:pPr>
      <w:r>
        <w:t>posebni material in storitve,</w:t>
      </w:r>
    </w:p>
    <w:p w14:paraId="2A08F4F7" w14:textId="5FE437F6" w:rsidR="00C13F56" w:rsidRDefault="00C13F56" w:rsidP="00C13F56">
      <w:pPr>
        <w:pStyle w:val="Nastevanje1"/>
      </w:pPr>
      <w:r>
        <w:t>energijo, vodo, komunalne storitve in komunikacije,</w:t>
      </w:r>
    </w:p>
    <w:p w14:paraId="34AA7954" w14:textId="31CFB69C" w:rsidR="00C13F56" w:rsidRDefault="00C13F56" w:rsidP="00C13F56">
      <w:pPr>
        <w:pStyle w:val="Nastevanje1"/>
      </w:pPr>
      <w:r>
        <w:t>prevozne stroške in storitve,</w:t>
      </w:r>
    </w:p>
    <w:p w14:paraId="0AFD5DF1" w14:textId="169BB3CD" w:rsidR="00C13F56" w:rsidRDefault="00C13F56" w:rsidP="00C13F56">
      <w:pPr>
        <w:pStyle w:val="Nastevanje1"/>
      </w:pPr>
      <w:r>
        <w:t>izdatke za službena potovanja,</w:t>
      </w:r>
    </w:p>
    <w:p w14:paraId="35099289" w14:textId="2CB2A0C7" w:rsidR="00C13F56" w:rsidRDefault="00C13F56" w:rsidP="00C13F56">
      <w:pPr>
        <w:pStyle w:val="Nastevanje1"/>
      </w:pPr>
      <w:r>
        <w:t>tekoče vzdrževanje (vzdrževanje informacijskih sistemov INSPIS, M-INSPIS, Špica),</w:t>
      </w:r>
    </w:p>
    <w:p w14:paraId="4B475D26" w14:textId="25B99A33" w:rsidR="00C13F56" w:rsidRDefault="00C13F56" w:rsidP="00C13F56">
      <w:pPr>
        <w:pStyle w:val="Nastevanje1"/>
      </w:pPr>
      <w:r>
        <w:t xml:space="preserve">najemnine informacijskih sistemov (e-bonitete, </w:t>
      </w:r>
      <w:proofErr w:type="spellStart"/>
      <w:r>
        <w:t>prekrškovni</w:t>
      </w:r>
      <w:proofErr w:type="spellEnd"/>
      <w:r>
        <w:t xml:space="preserve"> portal, IUS-INFO, ipd.),</w:t>
      </w:r>
    </w:p>
    <w:p w14:paraId="0BCD4A4F" w14:textId="0636E8A3" w:rsidR="00C13F56" w:rsidRDefault="00C13F56" w:rsidP="00C13F56">
      <w:pPr>
        <w:pStyle w:val="Nastevanje1"/>
      </w:pPr>
      <w:r>
        <w:t>druge operativne odhodke (za stroške strokovnega izobraževanja, sodne stroške, stroške odvetnikov …).</w:t>
      </w:r>
    </w:p>
    <w:p w14:paraId="5DA86175" w14:textId="20AC1A4B" w:rsidR="00C13F56" w:rsidRDefault="00C13F56" w:rsidP="00C13F56">
      <w:pPr>
        <w:pStyle w:val="NavadenNZa"/>
      </w:pPr>
      <w:r>
        <w:t>Pri materialnih stroških je bila v letu 2022 najvišja poraba sredstev za gorivo, vzdrževanje in zavarovanje vozil, in sicer v višini 76.496,96 evrov ali 23,51</w:t>
      </w:r>
      <w:r w:rsidR="007C6743">
        <w:t xml:space="preserve"> %</w:t>
      </w:r>
      <w:r w:rsidR="00242AF9" w:rsidRPr="00242AF9">
        <w:t xml:space="preserve"> </w:t>
      </w:r>
      <w:r w:rsidR="00242AF9">
        <w:t>vseh materialnih stroškov</w:t>
      </w:r>
      <w:r>
        <w:t>, za komunikacijske storitve (stroški poštnine, telefonija) 70.413,46 evrov ali 21,63</w:t>
      </w:r>
      <w:r w:rsidR="007C6743">
        <w:t xml:space="preserve"> %</w:t>
      </w:r>
      <w:r>
        <w:t>, za stroške konferenc, seminarjev, strokovno izobraževanje zaposlenih in sodne stroške ter stroške odvetnikov 61.480,44 evrov ali 12,10</w:t>
      </w:r>
      <w:r w:rsidR="007C6743">
        <w:t xml:space="preserve"> %</w:t>
      </w:r>
      <w:r>
        <w:t>. Stroški za plačilo sodnih stroškov in stroškov odvetnikom v primerih, ko je sodišče odločbe inšpektorata odpravilo ali znižalo globo, so skupaj znašali</w:t>
      </w:r>
      <w:r w:rsidR="00F5431B">
        <w:t xml:space="preserve"> </w:t>
      </w:r>
      <w:r>
        <w:t>18.491,14 evrov, kar je za 161,83</w:t>
      </w:r>
      <w:r w:rsidR="007C6743">
        <w:t xml:space="preserve"> %</w:t>
      </w:r>
      <w:r>
        <w:t xml:space="preserve"> več kot v letu 2021.</w:t>
      </w:r>
    </w:p>
    <w:p w14:paraId="48C80D11" w14:textId="06A27188" w:rsidR="00F16196" w:rsidRDefault="00242AF9" w:rsidP="00C13F56">
      <w:r>
        <w:t>I</w:t>
      </w:r>
      <w:r w:rsidR="00C13F56">
        <w:t xml:space="preserve">z naslova refundacij (povračilo potnih stroškov v tujino) </w:t>
      </w:r>
      <w:r w:rsidRPr="00746E69">
        <w:t xml:space="preserve">smo v letu 2022 </w:t>
      </w:r>
      <w:r w:rsidR="00C13F56" w:rsidRPr="00746E69">
        <w:t>prejel</w:t>
      </w:r>
      <w:r w:rsidRPr="00746E69">
        <w:t>i</w:t>
      </w:r>
      <w:r w:rsidR="00C13F56">
        <w:t xml:space="preserve"> na postavko materialnih stroškov sredstva v skupni višini 109,10 evrov oziroma 0,03</w:t>
      </w:r>
      <w:r w:rsidR="007C6743">
        <w:t xml:space="preserve"> %</w:t>
      </w:r>
      <w:r w:rsidR="00C13F56">
        <w:t xml:space="preserve"> vseh materialnih stroškov.</w:t>
      </w:r>
    </w:p>
    <w:p w14:paraId="0158FAE6" w14:textId="755437A0" w:rsidR="00F16196" w:rsidRDefault="00F16196" w:rsidP="0032061E">
      <w:pPr>
        <w:pStyle w:val="Naslov3"/>
      </w:pPr>
      <w:bookmarkStart w:id="160" w:name="_Toc128394359"/>
      <w:r>
        <w:t>Analize vzorcev</w:t>
      </w:r>
      <w:bookmarkEnd w:id="160"/>
    </w:p>
    <w:p w14:paraId="421A3813" w14:textId="3FD74CE1" w:rsidR="00C13F56" w:rsidRDefault="00C13F56" w:rsidP="00C13F56">
      <w:r w:rsidRPr="00746E69">
        <w:t>Porab</w:t>
      </w:r>
      <w:r w:rsidR="00242AF9" w:rsidRPr="00746E69">
        <w:t>o</w:t>
      </w:r>
      <w:r>
        <w:t xml:space="preserve"> sredstev za analize vzorcev in preizkuse skladnosti proizvodov </w:t>
      </w:r>
      <w:r w:rsidRPr="00746E69">
        <w:t>evidentira</w:t>
      </w:r>
      <w:r w:rsidR="00242AF9" w:rsidRPr="00746E69">
        <w:t>mo</w:t>
      </w:r>
      <w:r>
        <w:t xml:space="preserve"> na PP 177510. Porabljena sredstva za storitve analiz so bila v višini 87.804,02 evrov ali 93,47</w:t>
      </w:r>
      <w:r w:rsidR="007C6743">
        <w:t xml:space="preserve"> %</w:t>
      </w:r>
      <w:r>
        <w:t xml:space="preserve"> glede na veljavni proračun. V primerjavi z letom prej je bila poraba sredstev za analize vzorcev za 56.846,37 evrov</w:t>
      </w:r>
      <w:r w:rsidR="00242AF9">
        <w:t xml:space="preserve"> </w:t>
      </w:r>
      <w:r>
        <w:t>ali 183,63</w:t>
      </w:r>
      <w:r w:rsidR="007C6743">
        <w:t xml:space="preserve"> %</w:t>
      </w:r>
      <w:r>
        <w:t xml:space="preserve"> višja, saj so se v </w:t>
      </w:r>
      <w:r w:rsidRPr="00746E69">
        <w:t xml:space="preserve">letu </w:t>
      </w:r>
      <w:r w:rsidR="00242AF9" w:rsidRPr="00746E69">
        <w:t xml:space="preserve">2021 </w:t>
      </w:r>
      <w:r>
        <w:t>delale le nujne analize zaradi nižjega sprejetega proračuna.</w:t>
      </w:r>
    </w:p>
    <w:p w14:paraId="4C4882F0" w14:textId="781825F8" w:rsidR="00C13F56" w:rsidRDefault="00C13F56" w:rsidP="00C13F56">
      <w:pPr>
        <w:pStyle w:val="NavadenNPred"/>
      </w:pPr>
      <w:r>
        <w:t xml:space="preserve">Sredstva za analize vzorcev </w:t>
      </w:r>
      <w:r w:rsidR="00242AF9" w:rsidRPr="00746E69">
        <w:t xml:space="preserve">smo </w:t>
      </w:r>
      <w:r>
        <w:t xml:space="preserve">v celoti </w:t>
      </w:r>
      <w:r w:rsidRPr="00746E69">
        <w:t>namen</w:t>
      </w:r>
      <w:r w:rsidR="00242AF9" w:rsidRPr="00746E69">
        <w:t xml:space="preserve">ili </w:t>
      </w:r>
      <w:r>
        <w:t xml:space="preserve">za projekt Vzorčenje 2022, v okviru katerega </w:t>
      </w:r>
      <w:r w:rsidR="00242AF9" w:rsidRPr="00746E69">
        <w:t xml:space="preserve">smo </w:t>
      </w:r>
      <w:r w:rsidRPr="00746E69">
        <w:t>vzorčil</w:t>
      </w:r>
      <w:r w:rsidR="00242AF9" w:rsidRPr="00746E69">
        <w:t>i</w:t>
      </w:r>
      <w:r w:rsidRPr="00746E69">
        <w:t xml:space="preserve"> in predal</w:t>
      </w:r>
      <w:r w:rsidR="00242AF9" w:rsidRPr="00746E69">
        <w:t>i</w:t>
      </w:r>
      <w:r>
        <w:t xml:space="preserve"> na analizo proizvode iz naslova:</w:t>
      </w:r>
    </w:p>
    <w:p w14:paraId="14D41CDD" w14:textId="1B808C2D" w:rsidR="00C13F56" w:rsidRDefault="00C13F56" w:rsidP="00C13F56">
      <w:pPr>
        <w:pStyle w:val="Nastevanje1"/>
      </w:pPr>
      <w:r>
        <w:t>preverjanja izpolnjevanja zahtev električne opreme z varnostnimi zahtevami glede na določbe Pravilnika o elektromagnetni združljivosti (12 proizvodov),</w:t>
      </w:r>
    </w:p>
    <w:p w14:paraId="28641571" w14:textId="4BB056C2" w:rsidR="00C13F56" w:rsidRDefault="00C13F56" w:rsidP="00C13F56">
      <w:pPr>
        <w:pStyle w:val="Nastevanje1"/>
      </w:pPr>
      <w:r>
        <w:t>izpolnjevanja zahtev električne opreme z varnostnimi zahtevami glede na določbe Pravilnika o omogočanju dostopnosti električne opreme na trgu, ki je načrtovana za uporabo znotraj določenih napetostnih mej (12 proizvodov),</w:t>
      </w:r>
    </w:p>
    <w:p w14:paraId="22974AA6" w14:textId="79391800" w:rsidR="00C13F56" w:rsidRDefault="00C13F56" w:rsidP="00C13F56">
      <w:pPr>
        <w:pStyle w:val="Nastevanje1"/>
      </w:pPr>
      <w:r>
        <w:lastRenderedPageBreak/>
        <w:t>preverjanja radijske opreme glede na določbe veljavnih predpisov (2 proizvoda),</w:t>
      </w:r>
    </w:p>
    <w:p w14:paraId="2BCEFE42" w14:textId="77777777" w:rsidR="00F5431B" w:rsidRDefault="00C13F56" w:rsidP="00C13F56">
      <w:pPr>
        <w:pStyle w:val="Nastevanje1"/>
      </w:pPr>
      <w:r>
        <w:t>preverjanja kotnih brusilnikov premera do 125 mm in polnilnih sklopov za električne rolke in električne skiroje glede na določbe veljavnih predpisov (7 proizvodov),</w:t>
      </w:r>
    </w:p>
    <w:p w14:paraId="1C4D887C" w14:textId="1F80D097" w:rsidR="00C13F56" w:rsidRDefault="00C13F56" w:rsidP="00C13F56">
      <w:pPr>
        <w:pStyle w:val="Nastevanje1"/>
      </w:pPr>
      <w:r>
        <w:t xml:space="preserve">preverjanja izpolnjevanja zahtev skladnosti za </w:t>
      </w:r>
      <w:proofErr w:type="spellStart"/>
      <w:r>
        <w:t>polobrazne</w:t>
      </w:r>
      <w:proofErr w:type="spellEnd"/>
      <w:r>
        <w:t xml:space="preserve"> maske za zaščito pred delci glede na določbe veljavnih predpisov o osebni varovalni opremi (5 proizvodov).</w:t>
      </w:r>
    </w:p>
    <w:p w14:paraId="0C0DACF9" w14:textId="4B8F2C87" w:rsidR="00C13F56" w:rsidRDefault="00C13F56" w:rsidP="00C13F56">
      <w:pPr>
        <w:pStyle w:val="NavadenNZa"/>
      </w:pPr>
      <w:r>
        <w:t xml:space="preserve">Na postavki za analize vzorcev so bila porabljena sredstva v višini 940,02 evrov za odkupe vzorcev, pri katerih laboratoriji ugotovijo, da so skladni in jih </w:t>
      </w:r>
      <w:r w:rsidR="00242AF9" w:rsidRPr="00746E69">
        <w:t xml:space="preserve">moramo </w:t>
      </w:r>
      <w:r>
        <w:t>plačati trgovcem.</w:t>
      </w:r>
    </w:p>
    <w:p w14:paraId="75D32807" w14:textId="44D08286" w:rsidR="005D65B9" w:rsidRDefault="00242AF9" w:rsidP="00C13F56">
      <w:r>
        <w:t xml:space="preserve">V </w:t>
      </w:r>
      <w:r w:rsidR="00C13F56">
        <w:t xml:space="preserve">letu 2022 iz naslova refundacij (stroški vzorčenja) </w:t>
      </w:r>
      <w:r w:rsidR="00C13F56" w:rsidRPr="00746E69">
        <w:t>ni</w:t>
      </w:r>
      <w:r w:rsidRPr="00746E69">
        <w:t>smo</w:t>
      </w:r>
      <w:r w:rsidR="00C13F56" w:rsidRPr="00746E69">
        <w:t xml:space="preserve"> prejel</w:t>
      </w:r>
      <w:r w:rsidRPr="00746E69">
        <w:t>i</w:t>
      </w:r>
      <w:r w:rsidR="00C13F56">
        <w:t xml:space="preserve"> sredstev na postavko za analize vzorcev.</w:t>
      </w:r>
    </w:p>
    <w:p w14:paraId="1958CFCC" w14:textId="612FCC80" w:rsidR="00F16196" w:rsidRDefault="00F16196" w:rsidP="009F1A7E">
      <w:pPr>
        <w:pStyle w:val="Naslov3"/>
      </w:pPr>
      <w:bookmarkStart w:id="161" w:name="_Toc128394360"/>
      <w:r>
        <w:t>Investicije</w:t>
      </w:r>
      <w:bookmarkEnd w:id="161"/>
    </w:p>
    <w:p w14:paraId="096EB2C9" w14:textId="358AB95E" w:rsidR="00F5431B" w:rsidRDefault="00C13F56" w:rsidP="00C13F56">
      <w:r>
        <w:t xml:space="preserve">Investicije in investicijsko vzdrževanje </w:t>
      </w:r>
      <w:r w:rsidRPr="00746E69">
        <w:t>evidentira</w:t>
      </w:r>
      <w:r w:rsidR="00242AF9" w:rsidRPr="00746E69">
        <w:t>m</w:t>
      </w:r>
      <w:r w:rsidRPr="00746E69">
        <w:t>o</w:t>
      </w:r>
      <w:r>
        <w:t xml:space="preserve"> na PP 157110. Porabljena sredstva za investicije so bila v višini 86.341,53 evrov ali 99,24</w:t>
      </w:r>
      <w:r w:rsidR="007C6743">
        <w:t xml:space="preserve"> %</w:t>
      </w:r>
      <w:r>
        <w:t xml:space="preserve"> glede na veljavni proračun. V primerjavi s predhodnim letom je bila poraba za investicije višja za 45.051,06 evrov ali za 109,11</w:t>
      </w:r>
      <w:r w:rsidR="007C6743">
        <w:t xml:space="preserve"> %</w:t>
      </w:r>
      <w:r>
        <w:t xml:space="preserve">, saj </w:t>
      </w:r>
      <w:r w:rsidR="00242AF9" w:rsidRPr="00746E69">
        <w:t xml:space="preserve">smo </w:t>
      </w:r>
      <w:r w:rsidRPr="00746E69">
        <w:t>imel</w:t>
      </w:r>
      <w:r w:rsidR="00242AF9" w:rsidRPr="00746E69">
        <w:t>i</w:t>
      </w:r>
      <w:r w:rsidRPr="00746E69">
        <w:t xml:space="preserve"> </w:t>
      </w:r>
      <w:r>
        <w:t>v letu 2022 glede na izkazane potrebe zagotovljen toliko višji veljavni proračun.</w:t>
      </w:r>
    </w:p>
    <w:p w14:paraId="458367F1" w14:textId="07DA0C1E" w:rsidR="005D65B9" w:rsidRDefault="00C13F56" w:rsidP="00C13F56">
      <w:r>
        <w:t xml:space="preserve">Sredstva za investicije </w:t>
      </w:r>
      <w:r w:rsidRPr="00746E69">
        <w:t>s</w:t>
      </w:r>
      <w:r w:rsidR="00242AF9" w:rsidRPr="00746E69">
        <w:t>m</w:t>
      </w:r>
      <w:r w:rsidRPr="00746E69">
        <w:t>o porab</w:t>
      </w:r>
      <w:r w:rsidR="00242AF9" w:rsidRPr="00746E69">
        <w:t>ili</w:t>
      </w:r>
      <w:r>
        <w:t xml:space="preserve"> za nakup 2 rabljenih službenih vozil Renault </w:t>
      </w:r>
      <w:proofErr w:type="spellStart"/>
      <w:r>
        <w:t>Clio</w:t>
      </w:r>
      <w:proofErr w:type="spellEnd"/>
      <w:r>
        <w:t xml:space="preserve"> in eno vozilo Renault </w:t>
      </w:r>
      <w:proofErr w:type="spellStart"/>
      <w:r>
        <w:t>Captur</w:t>
      </w:r>
      <w:proofErr w:type="spellEnd"/>
      <w:r>
        <w:t xml:space="preserve"> v skupni višini 44.900,14 evrov, za nakup pisarniškega pohištva in opreme</w:t>
      </w:r>
      <w:r w:rsidR="00F5431B">
        <w:t xml:space="preserve"> </w:t>
      </w:r>
      <w:r>
        <w:t>ter vrtljivih pisarniških ter konferenčnih stolov (skupaj 121 kosov) v višini 31.353,24 evrov, za nakup opreme za priročne kuhinje</w:t>
      </w:r>
      <w:r w:rsidR="00F5431B">
        <w:t xml:space="preserve"> </w:t>
      </w:r>
      <w:r>
        <w:t>na sedežu, v Mariboru, Novi Gorici, Kopru in Postojni (10 kosov) v višini 1.750,00 evrov, za vzpostavitev intranetne strani na SharePoint platformi v višini 5.965,80 evrov, za</w:t>
      </w:r>
      <w:r w:rsidR="00F5431B">
        <w:t xml:space="preserve"> </w:t>
      </w:r>
      <w:r>
        <w:t>nadgradnjo licenčne programske opreme za evidentiranje delovnega časa (dodatno 25 licenc) v višini 1.912,35 evrov in za nakup 22 kosov mobilnih telefonov v višini 460,00 evrov.</w:t>
      </w:r>
    </w:p>
    <w:p w14:paraId="7EB716D0" w14:textId="2693DAD3" w:rsidR="00F16196" w:rsidRDefault="00F16196" w:rsidP="00024498">
      <w:pPr>
        <w:pStyle w:val="Naslov3"/>
      </w:pPr>
      <w:bookmarkStart w:id="162" w:name="_Toc128394361"/>
      <w:r>
        <w:t>Plače zaposlenih</w:t>
      </w:r>
      <w:bookmarkEnd w:id="162"/>
    </w:p>
    <w:p w14:paraId="14304892" w14:textId="110230C3" w:rsidR="00AB58E2" w:rsidRDefault="00AB58E2" w:rsidP="00AB58E2">
      <w:r w:rsidRPr="00746E69">
        <w:t>Porab</w:t>
      </w:r>
      <w:r w:rsidR="00242AF9" w:rsidRPr="00746E69">
        <w:t>o</w:t>
      </w:r>
      <w:r>
        <w:t xml:space="preserve"> sredstev za plače zaposlenih </w:t>
      </w:r>
      <w:r w:rsidRPr="00746E69">
        <w:t>evidentira</w:t>
      </w:r>
      <w:r w:rsidR="00242AF9" w:rsidRPr="00746E69">
        <w:t>mo</w:t>
      </w:r>
      <w:r>
        <w:t xml:space="preserve"> na PP 187110. </w:t>
      </w:r>
      <w:r w:rsidRPr="00746E69">
        <w:t>Porab</w:t>
      </w:r>
      <w:r w:rsidR="00242AF9" w:rsidRPr="00746E69">
        <w:t>o</w:t>
      </w:r>
      <w:r>
        <w:t xml:space="preserve"> sredstev za plače zaposlenih </w:t>
      </w:r>
      <w:r w:rsidR="00242AF9" w:rsidRPr="00746E69">
        <w:t xml:space="preserve">smo </w:t>
      </w:r>
      <w:r w:rsidRPr="00746E69">
        <w:t>realizira</w:t>
      </w:r>
      <w:r w:rsidR="00242AF9" w:rsidRPr="00746E69">
        <w:t>li</w:t>
      </w:r>
      <w:r>
        <w:t xml:space="preserve"> v višini 5.000.681,43 evrov ali 94,48</w:t>
      </w:r>
      <w:r w:rsidR="007C6743">
        <w:t xml:space="preserve"> %</w:t>
      </w:r>
      <w:r>
        <w:t xml:space="preserve"> glede na veljavni proračun. V primerjavi z letom poprej je bila poraba sredstev nižja za 83.368,46 evrov ali 2,00</w:t>
      </w:r>
      <w:r w:rsidR="007C6743">
        <w:t xml:space="preserve"> %</w:t>
      </w:r>
      <w:r>
        <w:t>, saj ni bilo več izplačil dodatkov po 123. členu ZIUOPDVE-COVID-19, prav tako ni bilo toliko</w:t>
      </w:r>
      <w:r w:rsidR="00F5431B">
        <w:t xml:space="preserve"> </w:t>
      </w:r>
      <w:r>
        <w:t>nadurnega dela kot v letu 2021, ko so se izvajali številni nadzori spoštovanja ukrepov v zvezi z epidemijo COVID-19.</w:t>
      </w:r>
    </w:p>
    <w:p w14:paraId="53CF368D" w14:textId="11D44D91" w:rsidR="00AB58E2" w:rsidRDefault="00AB58E2" w:rsidP="00AB58E2">
      <w:pPr>
        <w:pStyle w:val="NavadenNPred"/>
      </w:pPr>
      <w:r>
        <w:t xml:space="preserve">Iz te proračunske postavke </w:t>
      </w:r>
      <w:r w:rsidRPr="00746E69">
        <w:t>s</w:t>
      </w:r>
      <w:r w:rsidR="00242AF9" w:rsidRPr="00746E69">
        <w:t>m</w:t>
      </w:r>
      <w:r w:rsidRPr="00746E69">
        <w:t>o</w:t>
      </w:r>
      <w:r>
        <w:t xml:space="preserve"> sredstva </w:t>
      </w:r>
      <w:r w:rsidRPr="00746E69">
        <w:t>namen</w:t>
      </w:r>
      <w:r w:rsidR="00242AF9" w:rsidRPr="00746E69">
        <w:t>ili</w:t>
      </w:r>
      <w:r>
        <w:t xml:space="preserve"> za:</w:t>
      </w:r>
    </w:p>
    <w:p w14:paraId="4F6C94B7" w14:textId="278D6982" w:rsidR="00AB58E2" w:rsidRDefault="00AB58E2" w:rsidP="00AB58E2">
      <w:pPr>
        <w:pStyle w:val="Nastevanje1"/>
      </w:pPr>
      <w:r>
        <w:t>osnovne plače in dodatke ter prispevke in davke,</w:t>
      </w:r>
    </w:p>
    <w:p w14:paraId="139213FD" w14:textId="0E23CDE9" w:rsidR="00AB58E2" w:rsidRDefault="00AB58E2" w:rsidP="00AB58E2">
      <w:pPr>
        <w:pStyle w:val="Nastevanje1"/>
      </w:pPr>
      <w:r>
        <w:t>regres za letni dopust zaposlenih,</w:t>
      </w:r>
    </w:p>
    <w:p w14:paraId="66158CC7" w14:textId="0A7478D9" w:rsidR="00AB58E2" w:rsidRDefault="00AB58E2" w:rsidP="00AB58E2">
      <w:pPr>
        <w:pStyle w:val="Nastevanje1"/>
      </w:pPr>
      <w:r>
        <w:t>povračila stroškov prehrane med delom,</w:t>
      </w:r>
    </w:p>
    <w:p w14:paraId="63C68D26" w14:textId="6BBAAE8A" w:rsidR="00AB58E2" w:rsidRDefault="00AB58E2" w:rsidP="00AB58E2">
      <w:pPr>
        <w:pStyle w:val="Nastevanje1"/>
      </w:pPr>
      <w:r>
        <w:t>povračila prevoza na delo in z dela,</w:t>
      </w:r>
    </w:p>
    <w:p w14:paraId="5321E95C" w14:textId="2F2FD4A1" w:rsidR="00AB58E2" w:rsidRDefault="00AB58E2" w:rsidP="00AB58E2">
      <w:pPr>
        <w:pStyle w:val="Nastevanje1"/>
      </w:pPr>
      <w:r>
        <w:t>delovno uspešnost iz naslova povečanega obsega dela,</w:t>
      </w:r>
    </w:p>
    <w:p w14:paraId="5702403E" w14:textId="7BC9F8CA" w:rsidR="00AB58E2" w:rsidRDefault="00AB58E2" w:rsidP="00AB58E2">
      <w:pPr>
        <w:pStyle w:val="Nastevanje1"/>
      </w:pPr>
      <w:r>
        <w:t>nadurno delo,</w:t>
      </w:r>
    </w:p>
    <w:p w14:paraId="0C6771DA" w14:textId="3A9A22B1" w:rsidR="00AB58E2" w:rsidRDefault="00AB58E2" w:rsidP="00AB58E2">
      <w:pPr>
        <w:pStyle w:val="Nastevanje1"/>
      </w:pPr>
      <w:r>
        <w:t>druge izdatke zaposlenim (jubilejne nagrade, odpravnine in solidarnostne pomoči),</w:t>
      </w:r>
    </w:p>
    <w:p w14:paraId="77877E2D" w14:textId="78F61454" w:rsidR="00AB58E2" w:rsidRDefault="00AB58E2" w:rsidP="00AB58E2">
      <w:pPr>
        <w:pStyle w:val="Nastevanje1"/>
      </w:pPr>
      <w:r>
        <w:t>premije kolektivnega dodatnega pokojninskega zavarovanja.</w:t>
      </w:r>
    </w:p>
    <w:p w14:paraId="50F32CB0" w14:textId="701087B7" w:rsidR="00F16196" w:rsidRDefault="00242AF9" w:rsidP="00AB58E2">
      <w:pPr>
        <w:pStyle w:val="NavadenNZa"/>
      </w:pPr>
      <w:r>
        <w:t>I</w:t>
      </w:r>
      <w:r w:rsidR="00AB58E2">
        <w:t xml:space="preserve">z naslova refundacij boleznin in invalidnin ter iz naslova vračila nadomestila plače za opravljanje vojaških dolžnosti </w:t>
      </w:r>
      <w:r w:rsidRPr="00746E69">
        <w:t xml:space="preserve">smo </w:t>
      </w:r>
      <w:r w:rsidR="00AB58E2" w:rsidRPr="00746E69">
        <w:t>prejel</w:t>
      </w:r>
      <w:r w:rsidRPr="00746E69">
        <w:t>i</w:t>
      </w:r>
      <w:r w:rsidR="00AB58E2">
        <w:t xml:space="preserve"> sredstva na postavko za plače v višini 164.250,27 evrov, kar je za 54,34</w:t>
      </w:r>
      <w:r w:rsidR="007C6743">
        <w:t xml:space="preserve"> %</w:t>
      </w:r>
      <w:r w:rsidR="00AB58E2">
        <w:t xml:space="preserve"> več, kot je bilo refundacij v letu 2021.</w:t>
      </w:r>
    </w:p>
    <w:p w14:paraId="1601598D" w14:textId="591A7B57" w:rsidR="00F16196" w:rsidRDefault="00F16196" w:rsidP="00024498">
      <w:pPr>
        <w:pStyle w:val="Naslov3"/>
      </w:pPr>
      <w:bookmarkStart w:id="163" w:name="_Toc128394362"/>
      <w:r>
        <w:lastRenderedPageBreak/>
        <w:t>Odškodnine</w:t>
      </w:r>
      <w:bookmarkEnd w:id="163"/>
    </w:p>
    <w:p w14:paraId="4CD53A55" w14:textId="2A54F716" w:rsidR="00F16196" w:rsidRDefault="00AB58E2" w:rsidP="00F16196">
      <w:r w:rsidRPr="00AB58E2">
        <w:t xml:space="preserve">Sredstva od odškodnin </w:t>
      </w:r>
      <w:r w:rsidRPr="00746E69">
        <w:t>evidentira</w:t>
      </w:r>
      <w:r w:rsidR="00A10CAC" w:rsidRPr="00746E69">
        <w:t>mo</w:t>
      </w:r>
      <w:r w:rsidRPr="00AB58E2">
        <w:t xml:space="preserve"> na PP 892010. Sredstva za to postavko </w:t>
      </w:r>
      <w:r w:rsidRPr="00746E69">
        <w:t>s</w:t>
      </w:r>
      <w:r w:rsidR="00A10CAC" w:rsidRPr="00746E69">
        <w:t>m</w:t>
      </w:r>
      <w:r w:rsidRPr="00746E69">
        <w:t>o pridob</w:t>
      </w:r>
      <w:r w:rsidR="00A10CAC" w:rsidRPr="00746E69">
        <w:t xml:space="preserve">ili </w:t>
      </w:r>
      <w:r w:rsidRPr="00AB58E2">
        <w:t xml:space="preserve">s strani zavarovalnic, in sicer gre za odškodnine v primeru poškodb avtomobilov pri prometnih nesrečah. V letu 2022 </w:t>
      </w:r>
      <w:r w:rsidR="00A10CAC" w:rsidRPr="00746E69">
        <w:t xml:space="preserve">smo </w:t>
      </w:r>
      <w:r w:rsidRPr="00AB58E2">
        <w:t xml:space="preserve">od zavarovalnic </w:t>
      </w:r>
      <w:r w:rsidR="00A10CAC" w:rsidRPr="00746E69">
        <w:t>pridobili</w:t>
      </w:r>
      <w:r w:rsidR="00A10CAC" w:rsidRPr="00AB58E2">
        <w:t xml:space="preserve"> </w:t>
      </w:r>
      <w:r w:rsidRPr="00AB58E2">
        <w:t xml:space="preserve">85,05 evrov. Sredstva so namenska in se koristijo izključno za vzdrževanje, popravila in nadomestna vozila. </w:t>
      </w:r>
      <w:r w:rsidRPr="00746E69">
        <w:t>Porab</w:t>
      </w:r>
      <w:r w:rsidR="00A10CAC" w:rsidRPr="00746E69">
        <w:t xml:space="preserve">ili smo jih </w:t>
      </w:r>
      <w:r w:rsidRPr="00AB58E2">
        <w:t>v višini 2.066,23 evrov pri nakupu rabljenih vozil v letu 2022. Ostanek sredstev na postavki za odškodnine iz preteklih let v višini 2.255,07 evrov se bo prenesel v proračun za leto 2023.</w:t>
      </w:r>
    </w:p>
    <w:p w14:paraId="2B2BACFE" w14:textId="00AA7E0B" w:rsidR="00F16196" w:rsidRDefault="00F16196" w:rsidP="00024498">
      <w:pPr>
        <w:pStyle w:val="Naslov3"/>
      </w:pPr>
      <w:bookmarkStart w:id="164" w:name="_Toc128394363"/>
      <w:r>
        <w:t>Stvarno premoženje</w:t>
      </w:r>
      <w:bookmarkEnd w:id="164"/>
    </w:p>
    <w:p w14:paraId="45984525" w14:textId="22946B77" w:rsidR="00F16196" w:rsidRDefault="00AB58E2" w:rsidP="00F16196">
      <w:r w:rsidRPr="00AB58E2">
        <w:t xml:space="preserve">Skladno z letnim načrtom razpolaganja s stvarnim premoženjem države </w:t>
      </w:r>
      <w:r w:rsidR="00A10CAC" w:rsidRPr="00746E69">
        <w:t xml:space="preserve">smo za leto 2022 </w:t>
      </w:r>
      <w:r w:rsidRPr="00746E69">
        <w:t>planiral</w:t>
      </w:r>
      <w:r w:rsidR="00A10CAC" w:rsidRPr="00746E69">
        <w:t>i</w:t>
      </w:r>
      <w:r w:rsidRPr="00AB58E2">
        <w:t xml:space="preserve"> prodajo 3 rabljenih </w:t>
      </w:r>
      <w:r w:rsidR="00A10CAC" w:rsidRPr="00746E69">
        <w:t xml:space="preserve">službenih </w:t>
      </w:r>
      <w:r w:rsidRPr="00AB58E2">
        <w:t>vozil</w:t>
      </w:r>
      <w:r w:rsidR="00A10CAC">
        <w:t xml:space="preserve">. </w:t>
      </w:r>
      <w:r w:rsidR="00A10CAC" w:rsidRPr="00746E69">
        <w:t>Dejansko smo</w:t>
      </w:r>
      <w:r w:rsidRPr="00746E69">
        <w:t xml:space="preserve"> realiziral</w:t>
      </w:r>
      <w:r w:rsidR="00A10CAC" w:rsidRPr="00746E69">
        <w:t>i</w:t>
      </w:r>
      <w:r w:rsidRPr="00AB58E2">
        <w:t xml:space="preserve"> prodajo </w:t>
      </w:r>
      <w:r w:rsidR="00A10CAC">
        <w:t xml:space="preserve">le </w:t>
      </w:r>
      <w:r w:rsidRPr="00AB58E2">
        <w:t xml:space="preserve">2 vozil v skupni vrednosti 2.760,00 evrov, eno vozilo pa </w:t>
      </w:r>
      <w:r w:rsidR="00A10CAC" w:rsidRPr="00746E69">
        <w:t>še vedno uporabljamo</w:t>
      </w:r>
      <w:r w:rsidRPr="00AB58E2">
        <w:t xml:space="preserve">. V letu 2022 </w:t>
      </w:r>
      <w:r w:rsidR="00A10CAC" w:rsidRPr="00746E69">
        <w:t xml:space="preserve">smo </w:t>
      </w:r>
      <w:r w:rsidRPr="00746E69">
        <w:t>porab</w:t>
      </w:r>
      <w:r w:rsidR="00A10CAC" w:rsidRPr="00746E69">
        <w:t>ili</w:t>
      </w:r>
      <w:r w:rsidRPr="00AB58E2">
        <w:t xml:space="preserve"> sredstva na postavki za stvarno premoženje pri nakupu rabljenih vozil v višini 3.209,16 evrov. Ostanek sredstev na postavki za stvarno premoženje v višini 2.821,61</w:t>
      </w:r>
      <w:r w:rsidR="00F5431B">
        <w:t xml:space="preserve"> </w:t>
      </w:r>
      <w:r w:rsidRPr="00AB58E2">
        <w:t>evrov se prenese v proračun za leto 2023.</w:t>
      </w:r>
    </w:p>
    <w:p w14:paraId="68E93DC8" w14:textId="77777777" w:rsidR="00EF26AB" w:rsidRPr="00D456D1" w:rsidRDefault="00EF26AB" w:rsidP="000903C5">
      <w:pPr>
        <w:pStyle w:val="Naslov2"/>
      </w:pPr>
      <w:bookmarkStart w:id="165" w:name="_Toc128394364"/>
      <w:bookmarkStart w:id="166" w:name="_Toc410308893"/>
      <w:r w:rsidRPr="00D456D1">
        <w:t>TEHNIČNA OPREMLJENOST</w:t>
      </w:r>
      <w:bookmarkEnd w:id="165"/>
    </w:p>
    <w:p w14:paraId="56F41D36" w14:textId="77777777" w:rsidR="0049049D" w:rsidRPr="00D456D1" w:rsidRDefault="0049049D" w:rsidP="0049049D">
      <w:pPr>
        <w:pStyle w:val="Naslov3"/>
      </w:pPr>
      <w:bookmarkStart w:id="167" w:name="_Toc128394365"/>
      <w:r w:rsidRPr="00D456D1">
        <w:t>Računalniška oprema</w:t>
      </w:r>
      <w:bookmarkEnd w:id="167"/>
    </w:p>
    <w:p w14:paraId="04585ADD" w14:textId="6BE60757" w:rsidR="00D51F8B" w:rsidRDefault="00D51F8B" w:rsidP="00D51F8B">
      <w:r>
        <w:t xml:space="preserve">V letu 2022 </w:t>
      </w:r>
      <w:r w:rsidR="00A10CAC" w:rsidRPr="00746E69">
        <w:t xml:space="preserve">smo </w:t>
      </w:r>
      <w:r w:rsidRPr="00746E69">
        <w:t>nadaljeval</w:t>
      </w:r>
      <w:r w:rsidR="00A10CAC" w:rsidRPr="00746E69">
        <w:t>i</w:t>
      </w:r>
      <w:r>
        <w:t xml:space="preserve"> z zamenjavo starih prenosnih računalnikov in zaslonov z novimi. Zaključili </w:t>
      </w:r>
      <w:r w:rsidRPr="00746E69">
        <w:t>s</w:t>
      </w:r>
      <w:r w:rsidR="00A10CAC" w:rsidRPr="00746E69">
        <w:t>m</w:t>
      </w:r>
      <w:r w:rsidRPr="00746E69">
        <w:t xml:space="preserve">o </w:t>
      </w:r>
      <w:r>
        <w:t xml:space="preserve">s selitvijo strežnikov na centralno računalniško infrastrukturo Ministrstva za javno upravo. Uspešno </w:t>
      </w:r>
      <w:r w:rsidR="00A10CAC" w:rsidRPr="00746E69">
        <w:t xml:space="preserve">smo </w:t>
      </w:r>
      <w:r w:rsidRPr="00746E69">
        <w:t>izved</w:t>
      </w:r>
      <w:r w:rsidR="00A10CAC" w:rsidRPr="00746E69">
        <w:t>li</w:t>
      </w:r>
      <w:r>
        <w:t xml:space="preserve"> tudi </w:t>
      </w:r>
      <w:r w:rsidRPr="00746E69">
        <w:t>nadgradnj</w:t>
      </w:r>
      <w:r w:rsidR="00A10CAC" w:rsidRPr="00746E69">
        <w:t>o</w:t>
      </w:r>
      <w:r>
        <w:t xml:space="preserve"> dokumentnega sistema INSPIS, ki je bil istočasno nameščen na nov virtualni strežnik.</w:t>
      </w:r>
    </w:p>
    <w:p w14:paraId="4CA29272" w14:textId="4F027453" w:rsidR="00D51F8B" w:rsidRDefault="00D51F8B" w:rsidP="00D51F8B">
      <w:r>
        <w:t xml:space="preserve">Zaposlenim </w:t>
      </w:r>
      <w:r w:rsidRPr="00746E69">
        <w:t>Tržne</w:t>
      </w:r>
      <w:r w:rsidR="00A10CAC" w:rsidRPr="00746E69">
        <w:t>ga</w:t>
      </w:r>
      <w:r w:rsidRPr="00746E69">
        <w:t xml:space="preserve"> inšpektorat</w:t>
      </w:r>
      <w:r w:rsidR="00A10CAC" w:rsidRPr="00746E69">
        <w:t>a RS je</w:t>
      </w:r>
      <w:r>
        <w:t xml:space="preserve"> v omejenem obsegu omogočeno opravljanje dela na domu. V ta namen </w:t>
      </w:r>
      <w:r w:rsidRPr="00746E69">
        <w:t>uporablja</w:t>
      </w:r>
      <w:r w:rsidR="00A10CAC" w:rsidRPr="00746E69">
        <w:t>m</w:t>
      </w:r>
      <w:r w:rsidRPr="00746E69">
        <w:t xml:space="preserve">o </w:t>
      </w:r>
      <w:r>
        <w:t xml:space="preserve">razpoložljivo tehnično in programsko opremo v lasti inšpektorata. Od doma se uporabniki preko VPN </w:t>
      </w:r>
      <w:proofErr w:type="spellStart"/>
      <w:r>
        <w:t>Cisco</w:t>
      </w:r>
      <w:proofErr w:type="spellEnd"/>
      <w:r>
        <w:t xml:space="preserve"> </w:t>
      </w:r>
      <w:proofErr w:type="spellStart"/>
      <w:r>
        <w:t>AnyConnect</w:t>
      </w:r>
      <w:proofErr w:type="spellEnd"/>
      <w:r>
        <w:t xml:space="preserve"> </w:t>
      </w:r>
      <w:r w:rsidRPr="00746E69">
        <w:t>povezuje</w:t>
      </w:r>
      <w:r w:rsidR="00A10CAC" w:rsidRPr="00746E69">
        <w:t>m</w:t>
      </w:r>
      <w:r w:rsidRPr="00746E69">
        <w:t xml:space="preserve">o </w:t>
      </w:r>
      <w:r>
        <w:t xml:space="preserve">v lokalno omrežje inšpektorata. Za potrebe sestankov in video konferenc </w:t>
      </w:r>
      <w:r w:rsidRPr="00746E69">
        <w:t>uporablja</w:t>
      </w:r>
      <w:r w:rsidR="00A10CAC" w:rsidRPr="00746E69">
        <w:t>mo</w:t>
      </w:r>
      <w:r w:rsidRPr="00746E69">
        <w:t xml:space="preserve"> aplikacij</w:t>
      </w:r>
      <w:r w:rsidR="00A10CAC" w:rsidRPr="00746E69">
        <w:t>o</w:t>
      </w:r>
      <w:r>
        <w:t xml:space="preserve"> Microsoft </w:t>
      </w:r>
      <w:proofErr w:type="spellStart"/>
      <w:r>
        <w:t>Teams</w:t>
      </w:r>
      <w:proofErr w:type="spellEnd"/>
      <w:r>
        <w:t xml:space="preserve">, </w:t>
      </w:r>
      <w:r w:rsidRPr="00746E69">
        <w:t>aplikacij</w:t>
      </w:r>
      <w:r w:rsidR="00A10CAC" w:rsidRPr="00746E69">
        <w:t>o</w:t>
      </w:r>
      <w:r>
        <w:t xml:space="preserve"> Outlook pa za dostop do elektronske pošte.</w:t>
      </w:r>
    </w:p>
    <w:p w14:paraId="13D9082B" w14:textId="66BFEF46" w:rsidR="00D51F8B" w:rsidRDefault="00D51F8B" w:rsidP="00D51F8B">
      <w:r>
        <w:t xml:space="preserve">Nove službene mobilne telefone </w:t>
      </w:r>
      <w:r w:rsidRPr="00746E69">
        <w:t>s</w:t>
      </w:r>
      <w:r w:rsidR="00A10CAC" w:rsidRPr="00746E69">
        <w:t>m</w:t>
      </w:r>
      <w:r w:rsidRPr="00746E69">
        <w:t xml:space="preserve">o </w:t>
      </w:r>
      <w:r>
        <w:t>vključili v sistem za enotno upravljanje končnih točk »</w:t>
      </w:r>
      <w:proofErr w:type="spellStart"/>
      <w:r>
        <w:t>Company</w:t>
      </w:r>
      <w:proofErr w:type="spellEnd"/>
      <w:r>
        <w:t xml:space="preserve"> Portal«. Storitev je prvenstveno namenjena službenim mobilnim napravam, preko katerih </w:t>
      </w:r>
      <w:r w:rsidRPr="00746E69">
        <w:t>ima</w:t>
      </w:r>
      <w:r w:rsidR="00A10CAC" w:rsidRPr="00746E69">
        <w:t>m</w:t>
      </w:r>
      <w:r w:rsidRPr="00746E69">
        <w:t xml:space="preserve">o </w:t>
      </w:r>
      <w:r>
        <w:t xml:space="preserve">dostop do elektronske pošte, Microsoft </w:t>
      </w:r>
      <w:proofErr w:type="spellStart"/>
      <w:r>
        <w:t>Teamsov</w:t>
      </w:r>
      <w:proofErr w:type="spellEnd"/>
      <w:r>
        <w:t xml:space="preserve"> in ostalih službenih aplikacij.</w:t>
      </w:r>
    </w:p>
    <w:p w14:paraId="1D0A6DA8" w14:textId="26778C88" w:rsidR="005D65B9" w:rsidRDefault="00D51F8B" w:rsidP="00D51F8B">
      <w:r>
        <w:t xml:space="preserve">V letu 2022 </w:t>
      </w:r>
      <w:r w:rsidRPr="00746E69">
        <w:t>s</w:t>
      </w:r>
      <w:r w:rsidR="00A10CAC" w:rsidRPr="00746E69">
        <w:t>m</w:t>
      </w:r>
      <w:r w:rsidRPr="00746E69">
        <w:t xml:space="preserve">o </w:t>
      </w:r>
      <w:r>
        <w:t xml:space="preserve">uspešno realizirali projekt Vzpostavitev intranet portala na SharePoint </w:t>
      </w:r>
      <w:proofErr w:type="spellStart"/>
      <w:r>
        <w:t>OnLine</w:t>
      </w:r>
      <w:proofErr w:type="spellEnd"/>
      <w:r>
        <w:t xml:space="preserve"> platformi. Namen projekta je bila uvedba tehnologije SharePoint za moderni način dela z dokumenti z uporabo Microsoft 365 platforme. Z uporabo intranet portala </w:t>
      </w:r>
      <w:r w:rsidRPr="00746E69">
        <w:t>s</w:t>
      </w:r>
      <w:r w:rsidR="00A10CAC" w:rsidRPr="00746E69">
        <w:t>m</w:t>
      </w:r>
      <w:r w:rsidRPr="00746E69">
        <w:t xml:space="preserve">o </w:t>
      </w:r>
      <w:r>
        <w:t xml:space="preserve">povečali preglednost </w:t>
      </w:r>
      <w:r w:rsidR="00A10CAC" w:rsidRPr="00746E69">
        <w:t xml:space="preserve">naših </w:t>
      </w:r>
      <w:r>
        <w:t xml:space="preserve">poslovnih procesov ter </w:t>
      </w:r>
      <w:r w:rsidR="00A10CAC" w:rsidRPr="00746E69">
        <w:t xml:space="preserve">nam </w:t>
      </w:r>
      <w:r>
        <w:t>olajšali izvajanje rednih administrativnih nalog.</w:t>
      </w:r>
    </w:p>
    <w:p w14:paraId="3298E963" w14:textId="77777777" w:rsidR="00801297" w:rsidRPr="00D516A7" w:rsidRDefault="00EF26AB" w:rsidP="000903C5">
      <w:pPr>
        <w:pStyle w:val="Naslov3"/>
      </w:pPr>
      <w:bookmarkStart w:id="168" w:name="_Toc128394366"/>
      <w:r w:rsidRPr="00D516A7">
        <w:t>Opremljenost s prevoznimi sredstvi</w:t>
      </w:r>
      <w:bookmarkEnd w:id="166"/>
      <w:bookmarkEnd w:id="168"/>
    </w:p>
    <w:p w14:paraId="038565AA" w14:textId="0B25DBBA" w:rsidR="00D51F8B" w:rsidRDefault="00D51F8B" w:rsidP="00D51F8B">
      <w:r>
        <w:t xml:space="preserve">Delo tržnih inšpektorjev poteka predvsem na terenu, zato </w:t>
      </w:r>
      <w:r w:rsidRPr="00746E69">
        <w:t>potreb</w:t>
      </w:r>
      <w:r w:rsidR="00A10CAC" w:rsidRPr="00746E69">
        <w:t>ujemo</w:t>
      </w:r>
      <w:r>
        <w:t xml:space="preserve"> ustrezen in dovolj velik vozni park.</w:t>
      </w:r>
    </w:p>
    <w:p w14:paraId="2F3E5867" w14:textId="389EC611" w:rsidR="00801297" w:rsidRPr="00D516A7" w:rsidRDefault="00D51F8B" w:rsidP="00D51F8B">
      <w:r>
        <w:lastRenderedPageBreak/>
        <w:t>V letu 2022 so se stroški vzdrževanja in porabe goriva povečali in so primerljivi z letom 2019, torej</w:t>
      </w:r>
      <w:r w:rsidR="007C6743">
        <w:t xml:space="preserve"> </w:t>
      </w:r>
      <w:r>
        <w:t>pred epidemijo COVID-19.</w:t>
      </w:r>
    </w:p>
    <w:tbl>
      <w:tblPr>
        <w:tblStyle w:val="Tabelasvetlamrea1"/>
        <w:tblW w:w="0" w:type="auto"/>
        <w:jc w:val="center"/>
        <w:tblLook w:val="00A0" w:firstRow="1" w:lastRow="0" w:firstColumn="1" w:lastColumn="0" w:noHBand="0" w:noVBand="0"/>
      </w:tblPr>
      <w:tblGrid>
        <w:gridCol w:w="3984"/>
        <w:gridCol w:w="1701"/>
      </w:tblGrid>
      <w:tr w:rsidR="00A40FDB" w:rsidRPr="004E4AA9" w14:paraId="20BEDD5C" w14:textId="77777777" w:rsidTr="0022562B">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3984" w:type="dxa"/>
            <w:shd w:val="clear" w:color="auto" w:fill="D0CECE" w:themeFill="background2" w:themeFillShade="E6"/>
            <w:noWrap/>
          </w:tcPr>
          <w:p w14:paraId="05D22E4E" w14:textId="77777777" w:rsidR="00E47907" w:rsidRPr="004E4AA9" w:rsidRDefault="00E47907" w:rsidP="0092205B">
            <w:pPr>
              <w:pStyle w:val="Tabelanaslov"/>
              <w:rPr>
                <w:b/>
                <w:bCs/>
                <w:sz w:val="22"/>
              </w:rPr>
            </w:pPr>
            <w:r w:rsidRPr="004E4AA9">
              <w:rPr>
                <w:b/>
                <w:bCs/>
                <w:sz w:val="22"/>
              </w:rPr>
              <w:t>Strošek</w:t>
            </w:r>
          </w:p>
        </w:tc>
        <w:tc>
          <w:tcPr>
            <w:tcW w:w="1701" w:type="dxa"/>
            <w:shd w:val="clear" w:color="auto" w:fill="D0CECE" w:themeFill="background2" w:themeFillShade="E6"/>
            <w:noWrap/>
          </w:tcPr>
          <w:p w14:paraId="6B47135E" w14:textId="77777777" w:rsidR="00E47907" w:rsidRPr="004E4AA9" w:rsidRDefault="00E47907" w:rsidP="0092205B">
            <w:pPr>
              <w:pStyle w:val="Tabelanaslov"/>
              <w:cnfStyle w:val="100000000000" w:firstRow="1" w:lastRow="0" w:firstColumn="0" w:lastColumn="0" w:oddVBand="0" w:evenVBand="0" w:oddHBand="0" w:evenHBand="0" w:firstRowFirstColumn="0" w:firstRowLastColumn="0" w:lastRowFirstColumn="0" w:lastRowLastColumn="0"/>
              <w:rPr>
                <w:b/>
                <w:bCs/>
                <w:sz w:val="22"/>
              </w:rPr>
            </w:pPr>
            <w:r w:rsidRPr="004E4AA9">
              <w:rPr>
                <w:b/>
                <w:bCs/>
                <w:sz w:val="22"/>
              </w:rPr>
              <w:t>Znesek</w:t>
            </w:r>
          </w:p>
        </w:tc>
      </w:tr>
      <w:tr w:rsidR="00A40FDB" w:rsidRPr="004E4AA9" w14:paraId="38BAB7C7"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553ECE97" w14:textId="77777777" w:rsidR="00E47907" w:rsidRPr="004E4AA9" w:rsidRDefault="00E47907" w:rsidP="0092205B">
            <w:pPr>
              <w:pStyle w:val="Tabela"/>
              <w:rPr>
                <w:b w:val="0"/>
                <w:bCs w:val="0"/>
                <w:sz w:val="22"/>
              </w:rPr>
            </w:pPr>
            <w:r w:rsidRPr="004E4AA9">
              <w:rPr>
                <w:b w:val="0"/>
                <w:bCs w:val="0"/>
                <w:sz w:val="22"/>
              </w:rPr>
              <w:t>Goriva in maziva</w:t>
            </w:r>
          </w:p>
        </w:tc>
        <w:tc>
          <w:tcPr>
            <w:tcW w:w="1701" w:type="dxa"/>
            <w:noWrap/>
          </w:tcPr>
          <w:p w14:paraId="65884B39" w14:textId="494482B3" w:rsidR="00E47907" w:rsidRPr="004E4AA9" w:rsidRDefault="00D51F8B" w:rsidP="0092205B">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25.269 EUR</w:t>
            </w:r>
          </w:p>
        </w:tc>
      </w:tr>
      <w:tr w:rsidR="00A40FDB" w:rsidRPr="004E4AA9" w14:paraId="18786429"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6E29209C" w14:textId="77777777" w:rsidR="00E47907" w:rsidRPr="004E4AA9" w:rsidRDefault="00E47907" w:rsidP="0092205B">
            <w:pPr>
              <w:pStyle w:val="Tabela"/>
              <w:rPr>
                <w:b w:val="0"/>
                <w:bCs w:val="0"/>
                <w:sz w:val="22"/>
              </w:rPr>
            </w:pPr>
            <w:r w:rsidRPr="004E4AA9">
              <w:rPr>
                <w:b w:val="0"/>
                <w:bCs w:val="0"/>
                <w:sz w:val="22"/>
              </w:rPr>
              <w:t>Vzdrževanja in popravila</w:t>
            </w:r>
          </w:p>
        </w:tc>
        <w:tc>
          <w:tcPr>
            <w:tcW w:w="1701" w:type="dxa"/>
            <w:noWrap/>
          </w:tcPr>
          <w:p w14:paraId="3AD50047" w14:textId="07266DCB" w:rsidR="00E47907" w:rsidRPr="004E4AA9" w:rsidRDefault="00D51F8B" w:rsidP="0092205B">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29.470 EUR</w:t>
            </w:r>
          </w:p>
        </w:tc>
      </w:tr>
      <w:tr w:rsidR="00A40FDB" w:rsidRPr="004E4AA9" w14:paraId="35D9BAD3"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5DA72D7E" w14:textId="77777777" w:rsidR="00D4611E" w:rsidRPr="004E4AA9" w:rsidRDefault="00D4611E" w:rsidP="0092205B">
            <w:pPr>
              <w:pStyle w:val="Tabela"/>
              <w:rPr>
                <w:b w:val="0"/>
                <w:bCs w:val="0"/>
                <w:sz w:val="22"/>
              </w:rPr>
            </w:pPr>
            <w:r w:rsidRPr="004E4AA9">
              <w:rPr>
                <w:b w:val="0"/>
                <w:bCs w:val="0"/>
                <w:sz w:val="22"/>
              </w:rPr>
              <w:t>Nadomestni deli za vozila (gume)</w:t>
            </w:r>
          </w:p>
        </w:tc>
        <w:tc>
          <w:tcPr>
            <w:tcW w:w="1701" w:type="dxa"/>
            <w:noWrap/>
          </w:tcPr>
          <w:p w14:paraId="7189283E" w14:textId="45082D2B" w:rsidR="00D4611E" w:rsidRPr="004E4AA9" w:rsidRDefault="00D51F8B" w:rsidP="00D4611E">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3.995 EUR</w:t>
            </w:r>
          </w:p>
        </w:tc>
      </w:tr>
      <w:tr w:rsidR="00A40FDB" w:rsidRPr="004E4AA9" w14:paraId="5B45B8B3"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7CE1047E" w14:textId="77777777" w:rsidR="00E47907" w:rsidRPr="004E4AA9" w:rsidRDefault="00E47907" w:rsidP="0092205B">
            <w:pPr>
              <w:pStyle w:val="Tabela"/>
              <w:rPr>
                <w:b w:val="0"/>
                <w:bCs w:val="0"/>
                <w:sz w:val="22"/>
              </w:rPr>
            </w:pPr>
            <w:r w:rsidRPr="004E4AA9">
              <w:rPr>
                <w:b w:val="0"/>
                <w:bCs w:val="0"/>
                <w:sz w:val="22"/>
              </w:rPr>
              <w:t>Pristojbine za registracijo</w:t>
            </w:r>
          </w:p>
        </w:tc>
        <w:tc>
          <w:tcPr>
            <w:tcW w:w="1701" w:type="dxa"/>
            <w:noWrap/>
          </w:tcPr>
          <w:p w14:paraId="5F765FCA" w14:textId="289031CF" w:rsidR="00E47907" w:rsidRPr="004E4AA9" w:rsidRDefault="00D51F8B" w:rsidP="0092205B">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4.584 EUR</w:t>
            </w:r>
          </w:p>
        </w:tc>
      </w:tr>
      <w:tr w:rsidR="00A40FDB" w:rsidRPr="004E4AA9" w14:paraId="43AEEB8B"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1CCB8F95" w14:textId="77777777" w:rsidR="00E47907" w:rsidRPr="004E4AA9" w:rsidRDefault="00E47907" w:rsidP="0092205B">
            <w:pPr>
              <w:pStyle w:val="Tabela"/>
              <w:rPr>
                <w:b w:val="0"/>
                <w:bCs w:val="0"/>
                <w:sz w:val="22"/>
              </w:rPr>
            </w:pPr>
            <w:r w:rsidRPr="004E4AA9">
              <w:rPr>
                <w:b w:val="0"/>
                <w:bCs w:val="0"/>
                <w:sz w:val="22"/>
              </w:rPr>
              <w:t>Zavarovalne premije</w:t>
            </w:r>
          </w:p>
        </w:tc>
        <w:tc>
          <w:tcPr>
            <w:tcW w:w="1701" w:type="dxa"/>
            <w:noWrap/>
          </w:tcPr>
          <w:p w14:paraId="485017D4" w14:textId="195F8D3D" w:rsidR="00E47907" w:rsidRPr="004E4AA9" w:rsidRDefault="00D51F8B" w:rsidP="0092205B">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9.208 EUR</w:t>
            </w:r>
          </w:p>
        </w:tc>
      </w:tr>
      <w:tr w:rsidR="00A40FDB" w:rsidRPr="004E4AA9" w14:paraId="195C5E27"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288F10EF" w14:textId="77777777" w:rsidR="00E47907" w:rsidRPr="004E4AA9" w:rsidRDefault="009D3B0C" w:rsidP="0092205B">
            <w:pPr>
              <w:pStyle w:val="Tabela"/>
              <w:rPr>
                <w:b w:val="0"/>
                <w:bCs w:val="0"/>
                <w:sz w:val="22"/>
              </w:rPr>
            </w:pPr>
            <w:r w:rsidRPr="004E4AA9">
              <w:rPr>
                <w:b w:val="0"/>
                <w:bCs w:val="0"/>
                <w:sz w:val="22"/>
              </w:rPr>
              <w:t>Stroški nakupa vinjet in urban</w:t>
            </w:r>
          </w:p>
        </w:tc>
        <w:tc>
          <w:tcPr>
            <w:tcW w:w="1701" w:type="dxa"/>
            <w:noWrap/>
          </w:tcPr>
          <w:p w14:paraId="138967B6" w14:textId="54583D63" w:rsidR="00E47907" w:rsidRPr="004E4AA9" w:rsidRDefault="00D51F8B" w:rsidP="0092205B">
            <w:pPr>
              <w:pStyle w:val="Tabeladesno"/>
              <w:cnfStyle w:val="000000000000" w:firstRow="0" w:lastRow="0" w:firstColumn="0" w:lastColumn="0" w:oddVBand="0" w:evenVBand="0" w:oddHBand="0" w:evenHBand="0" w:firstRowFirstColumn="0" w:firstRowLastColumn="0" w:lastRowFirstColumn="0" w:lastRowLastColumn="0"/>
              <w:rPr>
                <w:sz w:val="22"/>
              </w:rPr>
            </w:pPr>
            <w:r w:rsidRPr="004E4AA9">
              <w:rPr>
                <w:sz w:val="22"/>
              </w:rPr>
              <w:t>4.620 EUR</w:t>
            </w:r>
          </w:p>
        </w:tc>
      </w:tr>
      <w:tr w:rsidR="00E47907" w:rsidRPr="004E4AA9" w14:paraId="14145F32"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3984" w:type="dxa"/>
            <w:noWrap/>
          </w:tcPr>
          <w:p w14:paraId="532A48C8" w14:textId="77777777" w:rsidR="00E47907" w:rsidRPr="004E4AA9" w:rsidRDefault="00E47907" w:rsidP="0092205B">
            <w:pPr>
              <w:pStyle w:val="TabelaB"/>
              <w:rPr>
                <w:sz w:val="22"/>
              </w:rPr>
            </w:pPr>
            <w:r w:rsidRPr="004E4AA9">
              <w:rPr>
                <w:sz w:val="22"/>
              </w:rPr>
              <w:t>SKUPAJ prevozni stroški in storitve</w:t>
            </w:r>
          </w:p>
        </w:tc>
        <w:tc>
          <w:tcPr>
            <w:tcW w:w="1701" w:type="dxa"/>
            <w:noWrap/>
          </w:tcPr>
          <w:p w14:paraId="18371459" w14:textId="391FC6F6" w:rsidR="00E47907" w:rsidRPr="004E4AA9" w:rsidRDefault="00D51F8B" w:rsidP="0092205B">
            <w:pPr>
              <w:pStyle w:val="TabeladesnoB"/>
              <w:cnfStyle w:val="000000000000" w:firstRow="0" w:lastRow="0" w:firstColumn="0" w:lastColumn="0" w:oddVBand="0" w:evenVBand="0" w:oddHBand="0" w:evenHBand="0" w:firstRowFirstColumn="0" w:firstRowLastColumn="0" w:lastRowFirstColumn="0" w:lastRowLastColumn="0"/>
              <w:rPr>
                <w:b w:val="0"/>
                <w:bCs/>
                <w:sz w:val="22"/>
              </w:rPr>
            </w:pPr>
            <w:r w:rsidRPr="004E4AA9">
              <w:rPr>
                <w:b w:val="0"/>
                <w:bCs/>
                <w:sz w:val="22"/>
              </w:rPr>
              <w:t>77.146 EUR</w:t>
            </w:r>
          </w:p>
        </w:tc>
      </w:tr>
    </w:tbl>
    <w:p w14:paraId="6C94B1DD" w14:textId="77777777" w:rsidR="00E47907" w:rsidRPr="00D516A7" w:rsidRDefault="00E47907" w:rsidP="00E47907">
      <w:pPr>
        <w:pStyle w:val="Prazno"/>
      </w:pPr>
    </w:p>
    <w:p w14:paraId="1F786E0A" w14:textId="4FD118A6" w:rsidR="00E47907" w:rsidRPr="00D516A7" w:rsidRDefault="00E47907" w:rsidP="00E47907">
      <w:pPr>
        <w:pStyle w:val="Slika"/>
      </w:pPr>
      <w:bookmarkStart w:id="169" w:name="_Toc128394395"/>
      <w:r w:rsidRPr="00D516A7">
        <w:t xml:space="preserve">Tabela </w:t>
      </w:r>
      <w:r w:rsidR="00233555">
        <w:fldChar w:fldCharType="begin"/>
      </w:r>
      <w:r w:rsidR="00233555">
        <w:instrText xml:space="preserve"> SEQ Slika \* ARABIC </w:instrText>
      </w:r>
      <w:r w:rsidR="00233555">
        <w:fldChar w:fldCharType="separate"/>
      </w:r>
      <w:r w:rsidR="00233555">
        <w:rPr>
          <w:noProof/>
        </w:rPr>
        <w:t>29</w:t>
      </w:r>
      <w:r w:rsidR="00233555">
        <w:rPr>
          <w:noProof/>
        </w:rPr>
        <w:fldChar w:fldCharType="end"/>
      </w:r>
      <w:r w:rsidRPr="00D516A7">
        <w:t>: Prevozni stroški in storitve</w:t>
      </w:r>
      <w:bookmarkEnd w:id="169"/>
    </w:p>
    <w:p w14:paraId="6A2227C2" w14:textId="43E0C407" w:rsidR="00801297" w:rsidRDefault="00A10CAC" w:rsidP="00743AF0">
      <w:r>
        <w:t>N</w:t>
      </w:r>
      <w:r w:rsidR="00D51F8B" w:rsidRPr="00D51F8B">
        <w:t xml:space="preserve">a podlagi evidenčnega naročila </w:t>
      </w:r>
      <w:r w:rsidRPr="00746E69">
        <w:t xml:space="preserve">smo leta 2022 </w:t>
      </w:r>
      <w:r w:rsidR="00D51F8B" w:rsidRPr="00D51F8B">
        <w:t>kup</w:t>
      </w:r>
      <w:r w:rsidR="00D51F8B">
        <w:t>i</w:t>
      </w:r>
      <w:r w:rsidR="00D51F8B" w:rsidRPr="00D51F8B">
        <w:t>l</w:t>
      </w:r>
      <w:r w:rsidR="00D51F8B">
        <w:t>i</w:t>
      </w:r>
      <w:r w:rsidR="00D51F8B" w:rsidRPr="00D51F8B">
        <w:t xml:space="preserve"> 3 rabljena vozila</w:t>
      </w:r>
      <w:r w:rsidR="00D51F8B">
        <w:t>,</w:t>
      </w:r>
      <w:r w:rsidR="00D51F8B" w:rsidRPr="00D51F8B">
        <w:t xml:space="preserve"> in sicer </w:t>
      </w:r>
      <w:r w:rsidR="00D51F8B">
        <w:t xml:space="preserve">dve </w:t>
      </w:r>
      <w:r w:rsidR="00D51F8B" w:rsidRPr="00D51F8B">
        <w:t xml:space="preserve">vozili Renault </w:t>
      </w:r>
      <w:proofErr w:type="spellStart"/>
      <w:r w:rsidR="00D51F8B" w:rsidRPr="00D51F8B">
        <w:t>Clio</w:t>
      </w:r>
      <w:proofErr w:type="spellEnd"/>
      <w:r w:rsidR="00D51F8B" w:rsidRPr="00D51F8B">
        <w:t xml:space="preserve"> in </w:t>
      </w:r>
      <w:r w:rsidR="00D51F8B">
        <w:t xml:space="preserve">eno vozilo </w:t>
      </w:r>
      <w:r w:rsidR="00D51F8B" w:rsidRPr="00D51F8B">
        <w:t xml:space="preserve">Renault </w:t>
      </w:r>
      <w:proofErr w:type="spellStart"/>
      <w:r w:rsidR="00D51F8B" w:rsidRPr="00D51F8B">
        <w:t>Capture</w:t>
      </w:r>
      <w:proofErr w:type="spellEnd"/>
      <w:r w:rsidR="00D51F8B">
        <w:t>, vsi</w:t>
      </w:r>
      <w:r w:rsidR="00D51F8B" w:rsidRPr="00D51F8B">
        <w:t xml:space="preserve"> letnik 2022. </w:t>
      </w:r>
      <w:r w:rsidR="00D51F8B" w:rsidRPr="00746E69">
        <w:t>Proda</w:t>
      </w:r>
      <w:r w:rsidRPr="00746E69">
        <w:t>l</w:t>
      </w:r>
      <w:r w:rsidR="00D51F8B" w:rsidRPr="00746E69">
        <w:t xml:space="preserve">i </w:t>
      </w:r>
      <w:r w:rsidRPr="00746E69">
        <w:t xml:space="preserve">pa smo </w:t>
      </w:r>
      <w:r w:rsidR="00D51F8B" w:rsidRPr="00D51F8B">
        <w:t xml:space="preserve">2 vozili Renault </w:t>
      </w:r>
      <w:proofErr w:type="spellStart"/>
      <w:r w:rsidR="00D51F8B" w:rsidRPr="00D51F8B">
        <w:t>Clio</w:t>
      </w:r>
      <w:proofErr w:type="spellEnd"/>
      <w:r w:rsidR="00D51F8B" w:rsidRPr="00D51F8B">
        <w:t xml:space="preserve"> letnik</w:t>
      </w:r>
      <w:r w:rsidR="00D51F8B">
        <w:t>a</w:t>
      </w:r>
      <w:r w:rsidR="00D51F8B" w:rsidRPr="00D51F8B">
        <w:t xml:space="preserve"> 2005 in 2007.</w:t>
      </w:r>
    </w:p>
    <w:p w14:paraId="630A0128" w14:textId="2CC9EB15" w:rsidR="00D51F8B" w:rsidRPr="00D516A7" w:rsidRDefault="00D51F8B" w:rsidP="00743AF0">
      <w:r w:rsidRPr="00D51F8B">
        <w:t xml:space="preserve">Konec leta 2022 </w:t>
      </w:r>
      <w:r w:rsidR="00A10CAC" w:rsidRPr="00746E69">
        <w:t xml:space="preserve">smo </w:t>
      </w:r>
      <w:r w:rsidRPr="00D51F8B">
        <w:t xml:space="preserve">tako </w:t>
      </w:r>
      <w:r w:rsidR="00A10CAC" w:rsidRPr="00746E69">
        <w:t xml:space="preserve">imeli </w:t>
      </w:r>
      <w:r w:rsidRPr="00D51F8B">
        <w:t>na razpolago 40 službenih vozil.</w:t>
      </w:r>
    </w:p>
    <w:tbl>
      <w:tblPr>
        <w:tblStyle w:val="Seznamvtabeli3"/>
        <w:tblW w:w="0" w:type="auto"/>
        <w:jc w:val="center"/>
        <w:tblLayout w:type="fixed"/>
        <w:tblLook w:val="00A0" w:firstRow="1" w:lastRow="0" w:firstColumn="1" w:lastColumn="0" w:noHBand="0" w:noVBand="0"/>
      </w:tblPr>
      <w:tblGrid>
        <w:gridCol w:w="1413"/>
        <w:gridCol w:w="1276"/>
        <w:gridCol w:w="1984"/>
      </w:tblGrid>
      <w:tr w:rsidR="00A40FDB" w:rsidRPr="004E4AA9" w14:paraId="18F4A6CB" w14:textId="77777777" w:rsidTr="004E4AA9">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413" w:type="dxa"/>
            <w:shd w:val="clear" w:color="auto" w:fill="D0CECE" w:themeFill="background2" w:themeFillShade="E6"/>
            <w:noWrap/>
          </w:tcPr>
          <w:p w14:paraId="59F10DD3" w14:textId="77777777" w:rsidR="00EC402B" w:rsidRPr="004E4AA9" w:rsidRDefault="00EC402B" w:rsidP="004323DF">
            <w:pPr>
              <w:pStyle w:val="Tabelanaslov"/>
              <w:rPr>
                <w:b/>
                <w:bCs/>
                <w:color w:val="auto"/>
                <w:sz w:val="22"/>
              </w:rPr>
            </w:pPr>
            <w:r w:rsidRPr="004E4AA9">
              <w:rPr>
                <w:b/>
                <w:bCs/>
                <w:color w:val="auto"/>
                <w:sz w:val="22"/>
              </w:rPr>
              <w:t>Letnik</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0CECE" w:themeFill="background2" w:themeFillShade="E6"/>
            <w:noWrap/>
          </w:tcPr>
          <w:p w14:paraId="0FAC4580" w14:textId="77777777" w:rsidR="00EC402B" w:rsidRPr="004E4AA9" w:rsidRDefault="00EC402B" w:rsidP="004323DF">
            <w:pPr>
              <w:pStyle w:val="Tabelanaslov"/>
              <w:rPr>
                <w:b/>
                <w:bCs/>
                <w:color w:val="auto"/>
                <w:sz w:val="22"/>
              </w:rPr>
            </w:pPr>
            <w:r w:rsidRPr="004E4AA9">
              <w:rPr>
                <w:b/>
                <w:bCs/>
                <w:color w:val="auto"/>
                <w:sz w:val="22"/>
              </w:rPr>
              <w:t>Število</w:t>
            </w:r>
          </w:p>
          <w:p w14:paraId="5EF2FDEA" w14:textId="77777777" w:rsidR="00EC402B" w:rsidRPr="004E4AA9" w:rsidRDefault="00EC402B" w:rsidP="004323DF">
            <w:pPr>
              <w:pStyle w:val="Tabelanaslov"/>
              <w:rPr>
                <w:b/>
                <w:bCs/>
                <w:color w:val="auto"/>
                <w:sz w:val="22"/>
              </w:rPr>
            </w:pPr>
            <w:r w:rsidRPr="004E4AA9">
              <w:rPr>
                <w:b/>
                <w:bCs/>
                <w:color w:val="auto"/>
                <w:sz w:val="22"/>
              </w:rPr>
              <w:t>vozil</w:t>
            </w:r>
          </w:p>
        </w:tc>
        <w:tc>
          <w:tcPr>
            <w:tcW w:w="1984" w:type="dxa"/>
            <w:shd w:val="clear" w:color="auto" w:fill="D0CECE" w:themeFill="background2" w:themeFillShade="E6"/>
            <w:noWrap/>
          </w:tcPr>
          <w:p w14:paraId="2B03DF9D" w14:textId="77777777" w:rsidR="00EC402B" w:rsidRPr="004E4AA9" w:rsidRDefault="00EC402B" w:rsidP="004323DF">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Model</w:t>
            </w:r>
          </w:p>
        </w:tc>
      </w:tr>
      <w:tr w:rsidR="00422FF6" w:rsidRPr="004E4AA9" w14:paraId="07810336"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3AD1FF5" w14:textId="77777777" w:rsidR="00EC402B" w:rsidRPr="004E4AA9" w:rsidRDefault="00EC402B" w:rsidP="004323DF">
            <w:pPr>
              <w:pStyle w:val="Tabelasredina"/>
              <w:rPr>
                <w:b w:val="0"/>
                <w:bCs w:val="0"/>
                <w:sz w:val="22"/>
              </w:rPr>
            </w:pPr>
            <w:r w:rsidRPr="004E4AA9">
              <w:rPr>
                <w:b w:val="0"/>
                <w:bCs w:val="0"/>
                <w:sz w:val="22"/>
              </w:rPr>
              <w:t>2007</w:t>
            </w:r>
          </w:p>
        </w:tc>
        <w:tc>
          <w:tcPr>
            <w:cnfStyle w:val="000010000000" w:firstRow="0" w:lastRow="0" w:firstColumn="0" w:lastColumn="0" w:oddVBand="1" w:evenVBand="0" w:oddHBand="0" w:evenHBand="0" w:firstRowFirstColumn="0" w:firstRowLastColumn="0" w:lastRowFirstColumn="0" w:lastRowLastColumn="0"/>
            <w:tcW w:w="1276" w:type="dxa"/>
            <w:noWrap/>
          </w:tcPr>
          <w:p w14:paraId="13AFBDD1" w14:textId="630F3681" w:rsidR="00EC402B" w:rsidRPr="004E4AA9" w:rsidRDefault="00D51F8B" w:rsidP="004323DF">
            <w:pPr>
              <w:pStyle w:val="Tabelasredina"/>
              <w:rPr>
                <w:sz w:val="22"/>
              </w:rPr>
            </w:pPr>
            <w:r w:rsidRPr="004E4AA9">
              <w:rPr>
                <w:sz w:val="22"/>
              </w:rPr>
              <w:t>3</w:t>
            </w:r>
          </w:p>
        </w:tc>
        <w:tc>
          <w:tcPr>
            <w:tcW w:w="1984" w:type="dxa"/>
            <w:noWrap/>
          </w:tcPr>
          <w:p w14:paraId="5811BD29"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7DC556B4"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7B64D38E" w14:textId="77777777" w:rsidR="00EC402B" w:rsidRPr="004E4AA9" w:rsidRDefault="00EC402B" w:rsidP="004323DF">
            <w:pPr>
              <w:pStyle w:val="Tabelasredina"/>
              <w:rPr>
                <w:b w:val="0"/>
                <w:bCs w:val="0"/>
                <w:sz w:val="22"/>
              </w:rPr>
            </w:pPr>
            <w:r w:rsidRPr="004E4AA9">
              <w:rPr>
                <w:b w:val="0"/>
                <w:bCs w:val="0"/>
                <w:sz w:val="22"/>
              </w:rPr>
              <w:t>2008</w:t>
            </w:r>
          </w:p>
        </w:tc>
        <w:tc>
          <w:tcPr>
            <w:cnfStyle w:val="000010000000" w:firstRow="0" w:lastRow="0" w:firstColumn="0" w:lastColumn="0" w:oddVBand="1" w:evenVBand="0" w:oddHBand="0" w:evenHBand="0" w:firstRowFirstColumn="0" w:firstRowLastColumn="0" w:lastRowFirstColumn="0" w:lastRowLastColumn="0"/>
            <w:tcW w:w="1276" w:type="dxa"/>
            <w:noWrap/>
          </w:tcPr>
          <w:p w14:paraId="6614DD7A" w14:textId="11DF2ABC" w:rsidR="00EC402B" w:rsidRPr="004E4AA9" w:rsidRDefault="00163260" w:rsidP="004323DF">
            <w:pPr>
              <w:pStyle w:val="Tabelasredina"/>
              <w:rPr>
                <w:sz w:val="22"/>
              </w:rPr>
            </w:pPr>
            <w:r w:rsidRPr="004E4AA9">
              <w:rPr>
                <w:sz w:val="22"/>
              </w:rPr>
              <w:t>1</w:t>
            </w:r>
          </w:p>
        </w:tc>
        <w:tc>
          <w:tcPr>
            <w:tcW w:w="1984" w:type="dxa"/>
            <w:noWrap/>
          </w:tcPr>
          <w:p w14:paraId="49818AEE" w14:textId="77777777"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491611AB"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69C3160" w14:textId="77777777" w:rsidR="00EC402B" w:rsidRPr="004E4AA9" w:rsidRDefault="00EC402B" w:rsidP="004323DF">
            <w:pPr>
              <w:pStyle w:val="Tabelasredina"/>
              <w:rPr>
                <w:b w:val="0"/>
                <w:bCs w:val="0"/>
                <w:sz w:val="22"/>
              </w:rPr>
            </w:pPr>
            <w:r w:rsidRPr="004E4AA9">
              <w:rPr>
                <w:b w:val="0"/>
                <w:bCs w:val="0"/>
                <w:sz w:val="22"/>
              </w:rPr>
              <w:t>2011</w:t>
            </w:r>
          </w:p>
        </w:tc>
        <w:tc>
          <w:tcPr>
            <w:cnfStyle w:val="000010000000" w:firstRow="0" w:lastRow="0" w:firstColumn="0" w:lastColumn="0" w:oddVBand="1" w:evenVBand="0" w:oddHBand="0" w:evenHBand="0" w:firstRowFirstColumn="0" w:firstRowLastColumn="0" w:lastRowFirstColumn="0" w:lastRowLastColumn="0"/>
            <w:tcW w:w="1276" w:type="dxa"/>
            <w:noWrap/>
          </w:tcPr>
          <w:p w14:paraId="011EFEA1" w14:textId="77777777" w:rsidR="00EC402B" w:rsidRPr="004E4AA9" w:rsidRDefault="00EC402B" w:rsidP="004323DF">
            <w:pPr>
              <w:pStyle w:val="Tabelasredina"/>
              <w:rPr>
                <w:sz w:val="22"/>
              </w:rPr>
            </w:pPr>
            <w:r w:rsidRPr="004E4AA9">
              <w:rPr>
                <w:sz w:val="22"/>
              </w:rPr>
              <w:t>6</w:t>
            </w:r>
          </w:p>
        </w:tc>
        <w:tc>
          <w:tcPr>
            <w:tcW w:w="1984" w:type="dxa"/>
            <w:noWrap/>
          </w:tcPr>
          <w:p w14:paraId="1D1B164C"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71A3B4D3"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EB097A2" w14:textId="77777777" w:rsidR="00EC402B" w:rsidRPr="004E4AA9" w:rsidRDefault="00EC402B" w:rsidP="004323DF">
            <w:pPr>
              <w:pStyle w:val="Tabelasredina"/>
              <w:rPr>
                <w:b w:val="0"/>
                <w:bCs w:val="0"/>
                <w:sz w:val="22"/>
              </w:rPr>
            </w:pPr>
            <w:r w:rsidRPr="004E4AA9">
              <w:rPr>
                <w:b w:val="0"/>
                <w:bCs w:val="0"/>
                <w:sz w:val="22"/>
              </w:rPr>
              <w:t>2011</w:t>
            </w:r>
          </w:p>
        </w:tc>
        <w:tc>
          <w:tcPr>
            <w:cnfStyle w:val="000010000000" w:firstRow="0" w:lastRow="0" w:firstColumn="0" w:lastColumn="0" w:oddVBand="1" w:evenVBand="0" w:oddHBand="0" w:evenHBand="0" w:firstRowFirstColumn="0" w:firstRowLastColumn="0" w:lastRowFirstColumn="0" w:lastRowLastColumn="0"/>
            <w:tcW w:w="1276" w:type="dxa"/>
            <w:noWrap/>
          </w:tcPr>
          <w:p w14:paraId="07B62787" w14:textId="77777777" w:rsidR="00EC402B" w:rsidRPr="004E4AA9" w:rsidRDefault="00EC402B" w:rsidP="004323DF">
            <w:pPr>
              <w:pStyle w:val="Tabelasredina"/>
              <w:rPr>
                <w:sz w:val="22"/>
              </w:rPr>
            </w:pPr>
            <w:r w:rsidRPr="004E4AA9">
              <w:rPr>
                <w:sz w:val="22"/>
              </w:rPr>
              <w:t>1</w:t>
            </w:r>
          </w:p>
        </w:tc>
        <w:tc>
          <w:tcPr>
            <w:tcW w:w="1984" w:type="dxa"/>
            <w:noWrap/>
          </w:tcPr>
          <w:p w14:paraId="72171B50" w14:textId="77777777"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Renault Laguna</w:t>
            </w:r>
          </w:p>
        </w:tc>
      </w:tr>
      <w:tr w:rsidR="00422FF6" w:rsidRPr="004E4AA9" w14:paraId="0A6CF39A"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05CE7E2" w14:textId="77777777" w:rsidR="00EC402B" w:rsidRPr="004E4AA9" w:rsidRDefault="00EC402B" w:rsidP="004323DF">
            <w:pPr>
              <w:pStyle w:val="Tabelasredina"/>
              <w:rPr>
                <w:b w:val="0"/>
                <w:bCs w:val="0"/>
                <w:sz w:val="22"/>
              </w:rPr>
            </w:pPr>
            <w:r w:rsidRPr="004E4AA9">
              <w:rPr>
                <w:b w:val="0"/>
                <w:bCs w:val="0"/>
                <w:sz w:val="22"/>
              </w:rPr>
              <w:t>2013</w:t>
            </w:r>
          </w:p>
        </w:tc>
        <w:tc>
          <w:tcPr>
            <w:cnfStyle w:val="000010000000" w:firstRow="0" w:lastRow="0" w:firstColumn="0" w:lastColumn="0" w:oddVBand="1" w:evenVBand="0" w:oddHBand="0" w:evenHBand="0" w:firstRowFirstColumn="0" w:firstRowLastColumn="0" w:lastRowFirstColumn="0" w:lastRowLastColumn="0"/>
            <w:tcW w:w="1276" w:type="dxa"/>
            <w:noWrap/>
          </w:tcPr>
          <w:p w14:paraId="77388BDC" w14:textId="77777777" w:rsidR="00EC402B" w:rsidRPr="004E4AA9" w:rsidRDefault="00EC402B" w:rsidP="004323DF">
            <w:pPr>
              <w:pStyle w:val="Tabelasredina"/>
              <w:rPr>
                <w:sz w:val="22"/>
              </w:rPr>
            </w:pPr>
            <w:r w:rsidRPr="004E4AA9">
              <w:rPr>
                <w:sz w:val="22"/>
              </w:rPr>
              <w:t>1</w:t>
            </w:r>
          </w:p>
        </w:tc>
        <w:tc>
          <w:tcPr>
            <w:tcW w:w="1984" w:type="dxa"/>
            <w:noWrap/>
          </w:tcPr>
          <w:p w14:paraId="4F5A710E"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2D529C92"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CA0296" w14:textId="77777777" w:rsidR="00EC402B" w:rsidRPr="004E4AA9" w:rsidRDefault="00EC402B" w:rsidP="004323DF">
            <w:pPr>
              <w:pStyle w:val="Tabelasredina"/>
              <w:rPr>
                <w:b w:val="0"/>
                <w:bCs w:val="0"/>
                <w:sz w:val="22"/>
              </w:rPr>
            </w:pPr>
            <w:r w:rsidRPr="004E4AA9">
              <w:rPr>
                <w:b w:val="0"/>
                <w:bCs w:val="0"/>
                <w:sz w:val="22"/>
              </w:rPr>
              <w:t>2013</w:t>
            </w:r>
          </w:p>
        </w:tc>
        <w:tc>
          <w:tcPr>
            <w:cnfStyle w:val="000010000000" w:firstRow="0" w:lastRow="0" w:firstColumn="0" w:lastColumn="0" w:oddVBand="1" w:evenVBand="0" w:oddHBand="0" w:evenHBand="0" w:firstRowFirstColumn="0" w:firstRowLastColumn="0" w:lastRowFirstColumn="0" w:lastRowLastColumn="0"/>
            <w:tcW w:w="1276" w:type="dxa"/>
            <w:noWrap/>
          </w:tcPr>
          <w:p w14:paraId="30D1EB57" w14:textId="77777777" w:rsidR="00EC402B" w:rsidRPr="004E4AA9" w:rsidRDefault="00EC402B" w:rsidP="004323DF">
            <w:pPr>
              <w:pStyle w:val="Tabelasredina"/>
              <w:rPr>
                <w:sz w:val="22"/>
              </w:rPr>
            </w:pPr>
            <w:r w:rsidRPr="004E4AA9">
              <w:rPr>
                <w:sz w:val="22"/>
              </w:rPr>
              <w:t>2</w:t>
            </w:r>
          </w:p>
        </w:tc>
        <w:tc>
          <w:tcPr>
            <w:tcW w:w="1984" w:type="dxa"/>
            <w:noWrap/>
          </w:tcPr>
          <w:p w14:paraId="003E40F3" w14:textId="77777777"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422FF6" w:rsidRPr="004E4AA9" w14:paraId="3295AA83"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54D623B" w14:textId="77777777" w:rsidR="00EC402B" w:rsidRPr="004E4AA9" w:rsidRDefault="00EC402B" w:rsidP="004323DF">
            <w:pPr>
              <w:pStyle w:val="Tabelasredina"/>
              <w:rPr>
                <w:b w:val="0"/>
                <w:bCs w:val="0"/>
                <w:sz w:val="22"/>
              </w:rPr>
            </w:pPr>
            <w:r w:rsidRPr="004E4AA9">
              <w:rPr>
                <w:b w:val="0"/>
                <w:bCs w:val="0"/>
                <w:sz w:val="22"/>
              </w:rPr>
              <w:t>2014</w:t>
            </w:r>
          </w:p>
        </w:tc>
        <w:tc>
          <w:tcPr>
            <w:cnfStyle w:val="000010000000" w:firstRow="0" w:lastRow="0" w:firstColumn="0" w:lastColumn="0" w:oddVBand="1" w:evenVBand="0" w:oddHBand="0" w:evenHBand="0" w:firstRowFirstColumn="0" w:firstRowLastColumn="0" w:lastRowFirstColumn="0" w:lastRowLastColumn="0"/>
            <w:tcW w:w="1276" w:type="dxa"/>
            <w:noWrap/>
          </w:tcPr>
          <w:p w14:paraId="14BE5F6E" w14:textId="77777777" w:rsidR="00EC402B" w:rsidRPr="004E4AA9" w:rsidRDefault="00EC402B" w:rsidP="004323DF">
            <w:pPr>
              <w:pStyle w:val="Tabelasredina"/>
              <w:rPr>
                <w:sz w:val="22"/>
              </w:rPr>
            </w:pPr>
            <w:r w:rsidRPr="004E4AA9">
              <w:rPr>
                <w:sz w:val="22"/>
              </w:rPr>
              <w:t>2</w:t>
            </w:r>
          </w:p>
        </w:tc>
        <w:tc>
          <w:tcPr>
            <w:tcW w:w="1984" w:type="dxa"/>
            <w:noWrap/>
          </w:tcPr>
          <w:p w14:paraId="665FCB50"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482EA310"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2BB3B1B" w14:textId="77777777" w:rsidR="00EC402B" w:rsidRPr="004E4AA9" w:rsidRDefault="00EC402B" w:rsidP="004323DF">
            <w:pPr>
              <w:pStyle w:val="Tabelasredina"/>
              <w:rPr>
                <w:b w:val="0"/>
                <w:bCs w:val="0"/>
                <w:sz w:val="22"/>
              </w:rPr>
            </w:pPr>
            <w:r w:rsidRPr="004E4AA9">
              <w:rPr>
                <w:b w:val="0"/>
                <w:bCs w:val="0"/>
                <w:sz w:val="22"/>
              </w:rPr>
              <w:t>2014</w:t>
            </w:r>
          </w:p>
        </w:tc>
        <w:tc>
          <w:tcPr>
            <w:cnfStyle w:val="000010000000" w:firstRow="0" w:lastRow="0" w:firstColumn="0" w:lastColumn="0" w:oddVBand="1" w:evenVBand="0" w:oddHBand="0" w:evenHBand="0" w:firstRowFirstColumn="0" w:firstRowLastColumn="0" w:lastRowFirstColumn="0" w:lastRowLastColumn="0"/>
            <w:tcW w:w="1276" w:type="dxa"/>
            <w:noWrap/>
          </w:tcPr>
          <w:p w14:paraId="53D75AA4" w14:textId="77777777" w:rsidR="00EC402B" w:rsidRPr="004E4AA9" w:rsidRDefault="00EC402B" w:rsidP="004323DF">
            <w:pPr>
              <w:pStyle w:val="Tabelasredina"/>
              <w:rPr>
                <w:sz w:val="22"/>
              </w:rPr>
            </w:pPr>
            <w:r w:rsidRPr="004E4AA9">
              <w:rPr>
                <w:sz w:val="22"/>
              </w:rPr>
              <w:t>1</w:t>
            </w:r>
          </w:p>
        </w:tc>
        <w:tc>
          <w:tcPr>
            <w:tcW w:w="1984" w:type="dxa"/>
            <w:noWrap/>
          </w:tcPr>
          <w:p w14:paraId="07BD2BA2" w14:textId="77777777"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422FF6" w:rsidRPr="004E4AA9" w14:paraId="7CA3C084"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403281BE" w14:textId="77777777" w:rsidR="00EC402B" w:rsidRPr="004E4AA9" w:rsidRDefault="00EC402B" w:rsidP="004323DF">
            <w:pPr>
              <w:pStyle w:val="Tabelasredina"/>
              <w:rPr>
                <w:b w:val="0"/>
                <w:bCs w:val="0"/>
                <w:sz w:val="22"/>
              </w:rPr>
            </w:pPr>
            <w:r w:rsidRPr="004E4AA9">
              <w:rPr>
                <w:b w:val="0"/>
                <w:bCs w:val="0"/>
                <w:sz w:val="22"/>
              </w:rPr>
              <w:t>2015</w:t>
            </w:r>
          </w:p>
        </w:tc>
        <w:tc>
          <w:tcPr>
            <w:cnfStyle w:val="000010000000" w:firstRow="0" w:lastRow="0" w:firstColumn="0" w:lastColumn="0" w:oddVBand="1" w:evenVBand="0" w:oddHBand="0" w:evenHBand="0" w:firstRowFirstColumn="0" w:firstRowLastColumn="0" w:lastRowFirstColumn="0" w:lastRowLastColumn="0"/>
            <w:tcW w:w="1276" w:type="dxa"/>
            <w:noWrap/>
          </w:tcPr>
          <w:p w14:paraId="6CA82332" w14:textId="77777777" w:rsidR="00EC402B" w:rsidRPr="004E4AA9" w:rsidRDefault="00EC402B" w:rsidP="004323DF">
            <w:pPr>
              <w:pStyle w:val="Tabelasredina"/>
              <w:rPr>
                <w:sz w:val="22"/>
              </w:rPr>
            </w:pPr>
            <w:r w:rsidRPr="004E4AA9">
              <w:rPr>
                <w:sz w:val="22"/>
              </w:rPr>
              <w:t>1</w:t>
            </w:r>
          </w:p>
        </w:tc>
        <w:tc>
          <w:tcPr>
            <w:tcW w:w="1984" w:type="dxa"/>
            <w:noWrap/>
          </w:tcPr>
          <w:p w14:paraId="095B38D1"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Peugeot Partner</w:t>
            </w:r>
          </w:p>
        </w:tc>
      </w:tr>
      <w:tr w:rsidR="00422FF6" w:rsidRPr="004E4AA9" w14:paraId="7C15B2EF"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311D89A8" w14:textId="77777777" w:rsidR="00EC402B" w:rsidRPr="004E4AA9" w:rsidRDefault="00EC402B" w:rsidP="004323DF">
            <w:pPr>
              <w:pStyle w:val="Tabelasredina"/>
              <w:rPr>
                <w:b w:val="0"/>
                <w:bCs w:val="0"/>
                <w:sz w:val="22"/>
              </w:rPr>
            </w:pPr>
            <w:r w:rsidRPr="004E4AA9">
              <w:rPr>
                <w:b w:val="0"/>
                <w:bCs w:val="0"/>
                <w:sz w:val="22"/>
              </w:rPr>
              <w:t>2015</w:t>
            </w:r>
          </w:p>
        </w:tc>
        <w:tc>
          <w:tcPr>
            <w:cnfStyle w:val="000010000000" w:firstRow="0" w:lastRow="0" w:firstColumn="0" w:lastColumn="0" w:oddVBand="1" w:evenVBand="0" w:oddHBand="0" w:evenHBand="0" w:firstRowFirstColumn="0" w:firstRowLastColumn="0" w:lastRowFirstColumn="0" w:lastRowLastColumn="0"/>
            <w:tcW w:w="1276" w:type="dxa"/>
            <w:noWrap/>
          </w:tcPr>
          <w:p w14:paraId="5536B5B1" w14:textId="0B0C3E34" w:rsidR="00EC402B" w:rsidRPr="004E4AA9" w:rsidRDefault="00D516A7" w:rsidP="004323DF">
            <w:pPr>
              <w:pStyle w:val="Tabelasredina"/>
              <w:rPr>
                <w:sz w:val="22"/>
              </w:rPr>
            </w:pPr>
            <w:r w:rsidRPr="004E4AA9">
              <w:rPr>
                <w:sz w:val="22"/>
              </w:rPr>
              <w:t>2</w:t>
            </w:r>
          </w:p>
        </w:tc>
        <w:tc>
          <w:tcPr>
            <w:tcW w:w="1984" w:type="dxa"/>
            <w:noWrap/>
          </w:tcPr>
          <w:p w14:paraId="2EE521F7" w14:textId="77777777"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422FF6" w:rsidRPr="004E4AA9" w14:paraId="7AF47F74"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77E7388" w14:textId="77777777" w:rsidR="00EC402B" w:rsidRPr="004E4AA9" w:rsidRDefault="00EC402B" w:rsidP="004323DF">
            <w:pPr>
              <w:pStyle w:val="Tabelasredina"/>
              <w:rPr>
                <w:b w:val="0"/>
                <w:bCs w:val="0"/>
                <w:sz w:val="22"/>
              </w:rPr>
            </w:pPr>
            <w:r w:rsidRPr="004E4AA9">
              <w:rPr>
                <w:b w:val="0"/>
                <w:bCs w:val="0"/>
                <w:sz w:val="22"/>
              </w:rPr>
              <w:t>2015</w:t>
            </w:r>
          </w:p>
        </w:tc>
        <w:tc>
          <w:tcPr>
            <w:cnfStyle w:val="000010000000" w:firstRow="0" w:lastRow="0" w:firstColumn="0" w:lastColumn="0" w:oddVBand="1" w:evenVBand="0" w:oddHBand="0" w:evenHBand="0" w:firstRowFirstColumn="0" w:firstRowLastColumn="0" w:lastRowFirstColumn="0" w:lastRowLastColumn="0"/>
            <w:tcW w:w="1276" w:type="dxa"/>
            <w:noWrap/>
          </w:tcPr>
          <w:p w14:paraId="79231A38" w14:textId="77777777" w:rsidR="00EC402B" w:rsidRPr="004E4AA9" w:rsidRDefault="00EC402B" w:rsidP="004323DF">
            <w:pPr>
              <w:pStyle w:val="Tabelasredina"/>
              <w:rPr>
                <w:sz w:val="22"/>
              </w:rPr>
            </w:pPr>
            <w:r w:rsidRPr="004E4AA9">
              <w:rPr>
                <w:sz w:val="22"/>
              </w:rPr>
              <w:t>3</w:t>
            </w:r>
          </w:p>
        </w:tc>
        <w:tc>
          <w:tcPr>
            <w:tcW w:w="1984" w:type="dxa"/>
            <w:noWrap/>
          </w:tcPr>
          <w:p w14:paraId="52B1D32C" w14:textId="77777777"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Škoda </w:t>
            </w:r>
            <w:proofErr w:type="spellStart"/>
            <w:r w:rsidRPr="004E4AA9">
              <w:rPr>
                <w:sz w:val="22"/>
              </w:rPr>
              <w:t>Fabia</w:t>
            </w:r>
            <w:proofErr w:type="spellEnd"/>
          </w:p>
        </w:tc>
      </w:tr>
      <w:tr w:rsidR="00422FF6" w:rsidRPr="004E4AA9" w14:paraId="6CF49DA8"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D2AF22A" w14:textId="52B2095B" w:rsidR="00EC402B" w:rsidRPr="004E4AA9" w:rsidRDefault="00EC402B" w:rsidP="004323DF">
            <w:pPr>
              <w:pStyle w:val="Tabelasredina"/>
              <w:rPr>
                <w:b w:val="0"/>
                <w:bCs w:val="0"/>
                <w:sz w:val="22"/>
              </w:rPr>
            </w:pPr>
            <w:r w:rsidRPr="004E4AA9">
              <w:rPr>
                <w:b w:val="0"/>
                <w:bCs w:val="0"/>
                <w:sz w:val="22"/>
              </w:rPr>
              <w:t>2016</w:t>
            </w:r>
          </w:p>
        </w:tc>
        <w:tc>
          <w:tcPr>
            <w:cnfStyle w:val="000010000000" w:firstRow="0" w:lastRow="0" w:firstColumn="0" w:lastColumn="0" w:oddVBand="1" w:evenVBand="0" w:oddHBand="0" w:evenHBand="0" w:firstRowFirstColumn="0" w:firstRowLastColumn="0" w:lastRowFirstColumn="0" w:lastRowLastColumn="0"/>
            <w:tcW w:w="1276" w:type="dxa"/>
            <w:noWrap/>
          </w:tcPr>
          <w:p w14:paraId="5399110B" w14:textId="131DBBC2" w:rsidR="00EC402B" w:rsidRPr="004E4AA9" w:rsidRDefault="00EC402B" w:rsidP="004323DF">
            <w:pPr>
              <w:pStyle w:val="Tabelasredina"/>
              <w:rPr>
                <w:sz w:val="22"/>
              </w:rPr>
            </w:pPr>
            <w:r w:rsidRPr="004E4AA9">
              <w:rPr>
                <w:sz w:val="22"/>
              </w:rPr>
              <w:t>1</w:t>
            </w:r>
          </w:p>
        </w:tc>
        <w:tc>
          <w:tcPr>
            <w:tcW w:w="1984" w:type="dxa"/>
            <w:noWrap/>
          </w:tcPr>
          <w:p w14:paraId="322FC064" w14:textId="2664AD6D" w:rsidR="00EC402B" w:rsidRPr="004E4AA9" w:rsidRDefault="00EC402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422FF6" w:rsidRPr="004E4AA9" w14:paraId="321781E4"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2705AFC" w14:textId="2902C80D" w:rsidR="00EC402B" w:rsidRPr="004E4AA9" w:rsidRDefault="00EC402B" w:rsidP="004323DF">
            <w:pPr>
              <w:pStyle w:val="Tabelasredina"/>
              <w:rPr>
                <w:b w:val="0"/>
                <w:bCs w:val="0"/>
                <w:sz w:val="22"/>
              </w:rPr>
            </w:pPr>
            <w:r w:rsidRPr="004E4AA9">
              <w:rPr>
                <w:b w:val="0"/>
                <w:bCs w:val="0"/>
                <w:sz w:val="22"/>
              </w:rPr>
              <w:t>2016</w:t>
            </w:r>
          </w:p>
        </w:tc>
        <w:tc>
          <w:tcPr>
            <w:cnfStyle w:val="000010000000" w:firstRow="0" w:lastRow="0" w:firstColumn="0" w:lastColumn="0" w:oddVBand="1" w:evenVBand="0" w:oddHBand="0" w:evenHBand="0" w:firstRowFirstColumn="0" w:firstRowLastColumn="0" w:lastRowFirstColumn="0" w:lastRowLastColumn="0"/>
            <w:tcW w:w="1276" w:type="dxa"/>
            <w:noWrap/>
          </w:tcPr>
          <w:p w14:paraId="3B5F56BB" w14:textId="6AC16FFD" w:rsidR="00EC402B" w:rsidRPr="004E4AA9" w:rsidRDefault="00EC402B" w:rsidP="004323DF">
            <w:pPr>
              <w:pStyle w:val="Tabelasredina"/>
              <w:rPr>
                <w:sz w:val="22"/>
              </w:rPr>
            </w:pPr>
            <w:r w:rsidRPr="004E4AA9">
              <w:rPr>
                <w:sz w:val="22"/>
              </w:rPr>
              <w:t>1</w:t>
            </w:r>
          </w:p>
        </w:tc>
        <w:tc>
          <w:tcPr>
            <w:tcW w:w="1984" w:type="dxa"/>
            <w:noWrap/>
          </w:tcPr>
          <w:p w14:paraId="538F0DF6" w14:textId="10F954D5"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Peugeot 508</w:t>
            </w:r>
          </w:p>
        </w:tc>
      </w:tr>
      <w:tr w:rsidR="00422FF6" w:rsidRPr="004E4AA9" w14:paraId="6B21A79A"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74B1532" w14:textId="207965A1" w:rsidR="00D516A7" w:rsidRPr="004E4AA9" w:rsidRDefault="00D516A7" w:rsidP="004323DF">
            <w:pPr>
              <w:pStyle w:val="Tabelasredina"/>
              <w:rPr>
                <w:b w:val="0"/>
                <w:bCs w:val="0"/>
                <w:sz w:val="22"/>
              </w:rPr>
            </w:pPr>
            <w:r w:rsidRPr="004E4AA9">
              <w:rPr>
                <w:b w:val="0"/>
                <w:bCs w:val="0"/>
                <w:sz w:val="22"/>
              </w:rPr>
              <w:t>2016</w:t>
            </w:r>
          </w:p>
        </w:tc>
        <w:tc>
          <w:tcPr>
            <w:cnfStyle w:val="000010000000" w:firstRow="0" w:lastRow="0" w:firstColumn="0" w:lastColumn="0" w:oddVBand="1" w:evenVBand="0" w:oddHBand="0" w:evenHBand="0" w:firstRowFirstColumn="0" w:firstRowLastColumn="0" w:lastRowFirstColumn="0" w:lastRowLastColumn="0"/>
            <w:tcW w:w="1276" w:type="dxa"/>
            <w:noWrap/>
          </w:tcPr>
          <w:p w14:paraId="76790AE8" w14:textId="6C3C9D17" w:rsidR="00D516A7" w:rsidRPr="004E4AA9" w:rsidRDefault="00D516A7" w:rsidP="004323DF">
            <w:pPr>
              <w:pStyle w:val="Tabelasredina"/>
              <w:rPr>
                <w:sz w:val="22"/>
              </w:rPr>
            </w:pPr>
            <w:r w:rsidRPr="004E4AA9">
              <w:rPr>
                <w:sz w:val="22"/>
              </w:rPr>
              <w:t>2</w:t>
            </w:r>
          </w:p>
        </w:tc>
        <w:tc>
          <w:tcPr>
            <w:tcW w:w="1984" w:type="dxa"/>
            <w:noWrap/>
          </w:tcPr>
          <w:p w14:paraId="1CA46E21" w14:textId="41962FD0" w:rsidR="00D516A7" w:rsidRPr="004E4AA9" w:rsidRDefault="00D516A7"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422FF6" w:rsidRPr="004E4AA9" w14:paraId="047BAB4C"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5D8117" w14:textId="09BFB2C6" w:rsidR="00EC402B" w:rsidRPr="004E4AA9" w:rsidRDefault="00EC402B" w:rsidP="004323DF">
            <w:pPr>
              <w:pStyle w:val="Tabelasredina"/>
              <w:rPr>
                <w:b w:val="0"/>
                <w:bCs w:val="0"/>
                <w:sz w:val="22"/>
              </w:rPr>
            </w:pPr>
            <w:r w:rsidRPr="004E4AA9">
              <w:rPr>
                <w:b w:val="0"/>
                <w:bCs w:val="0"/>
                <w:sz w:val="22"/>
              </w:rPr>
              <w:t>2017</w:t>
            </w:r>
          </w:p>
        </w:tc>
        <w:tc>
          <w:tcPr>
            <w:cnfStyle w:val="000010000000" w:firstRow="0" w:lastRow="0" w:firstColumn="0" w:lastColumn="0" w:oddVBand="1" w:evenVBand="0" w:oddHBand="0" w:evenHBand="0" w:firstRowFirstColumn="0" w:firstRowLastColumn="0" w:lastRowFirstColumn="0" w:lastRowLastColumn="0"/>
            <w:tcW w:w="1276" w:type="dxa"/>
            <w:noWrap/>
          </w:tcPr>
          <w:p w14:paraId="6E2DF92A" w14:textId="73A3F705" w:rsidR="00EC402B" w:rsidRPr="004E4AA9" w:rsidRDefault="00D516A7" w:rsidP="004323DF">
            <w:pPr>
              <w:pStyle w:val="Tabelasredina"/>
              <w:rPr>
                <w:sz w:val="22"/>
              </w:rPr>
            </w:pPr>
            <w:r w:rsidRPr="004E4AA9">
              <w:rPr>
                <w:sz w:val="22"/>
              </w:rPr>
              <w:t>4</w:t>
            </w:r>
          </w:p>
        </w:tc>
        <w:tc>
          <w:tcPr>
            <w:tcW w:w="1984" w:type="dxa"/>
            <w:noWrap/>
          </w:tcPr>
          <w:p w14:paraId="74BCA7BB" w14:textId="799EA89F" w:rsidR="00EC402B" w:rsidRPr="004E4AA9" w:rsidRDefault="00D516A7"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743AF0" w:rsidRPr="004E4AA9" w14:paraId="73256C54"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EBEE2BE" w14:textId="5731D5F1" w:rsidR="00743AF0" w:rsidRPr="004E4AA9" w:rsidRDefault="00743AF0" w:rsidP="004323DF">
            <w:pPr>
              <w:pStyle w:val="Tabelasredina"/>
              <w:rPr>
                <w:b w:val="0"/>
                <w:bCs w:val="0"/>
                <w:sz w:val="22"/>
              </w:rPr>
            </w:pPr>
            <w:r w:rsidRPr="004E4AA9">
              <w:rPr>
                <w:b w:val="0"/>
                <w:bCs w:val="0"/>
                <w:sz w:val="22"/>
              </w:rPr>
              <w:t>2019</w:t>
            </w:r>
          </w:p>
        </w:tc>
        <w:tc>
          <w:tcPr>
            <w:cnfStyle w:val="000010000000" w:firstRow="0" w:lastRow="0" w:firstColumn="0" w:lastColumn="0" w:oddVBand="1" w:evenVBand="0" w:oddHBand="0" w:evenHBand="0" w:firstRowFirstColumn="0" w:firstRowLastColumn="0" w:lastRowFirstColumn="0" w:lastRowLastColumn="0"/>
            <w:tcW w:w="1276" w:type="dxa"/>
            <w:noWrap/>
          </w:tcPr>
          <w:p w14:paraId="2C0D745B" w14:textId="39771FE6" w:rsidR="00743AF0" w:rsidRPr="004E4AA9" w:rsidRDefault="00163260" w:rsidP="004323DF">
            <w:pPr>
              <w:pStyle w:val="Tabelasredina"/>
              <w:rPr>
                <w:sz w:val="22"/>
              </w:rPr>
            </w:pPr>
            <w:r w:rsidRPr="004E4AA9">
              <w:rPr>
                <w:sz w:val="22"/>
              </w:rPr>
              <w:t>3</w:t>
            </w:r>
          </w:p>
        </w:tc>
        <w:tc>
          <w:tcPr>
            <w:tcW w:w="1984" w:type="dxa"/>
            <w:noWrap/>
          </w:tcPr>
          <w:p w14:paraId="1B359F1A" w14:textId="6B724BB0" w:rsidR="00743AF0" w:rsidRPr="004E4AA9" w:rsidRDefault="00743AF0"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Opel </w:t>
            </w:r>
            <w:proofErr w:type="spellStart"/>
            <w:r w:rsidRPr="004E4AA9">
              <w:rPr>
                <w:sz w:val="22"/>
              </w:rPr>
              <w:t>Corsa</w:t>
            </w:r>
            <w:proofErr w:type="spellEnd"/>
          </w:p>
        </w:tc>
      </w:tr>
      <w:tr w:rsidR="00A40FDB" w:rsidRPr="004E4AA9" w14:paraId="7D7065DC"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10CA86FF" w14:textId="06CD84B5" w:rsidR="00EC402B" w:rsidRPr="004E4AA9" w:rsidRDefault="00EC402B" w:rsidP="004323DF">
            <w:pPr>
              <w:pStyle w:val="Tabelasredina"/>
              <w:rPr>
                <w:b w:val="0"/>
                <w:bCs w:val="0"/>
                <w:sz w:val="22"/>
              </w:rPr>
            </w:pPr>
            <w:r w:rsidRPr="004E4AA9">
              <w:rPr>
                <w:b w:val="0"/>
                <w:bCs w:val="0"/>
                <w:sz w:val="22"/>
              </w:rPr>
              <w:t>2020</w:t>
            </w:r>
          </w:p>
        </w:tc>
        <w:tc>
          <w:tcPr>
            <w:cnfStyle w:val="000010000000" w:firstRow="0" w:lastRow="0" w:firstColumn="0" w:lastColumn="0" w:oddVBand="1" w:evenVBand="0" w:oddHBand="0" w:evenHBand="0" w:firstRowFirstColumn="0" w:firstRowLastColumn="0" w:lastRowFirstColumn="0" w:lastRowLastColumn="0"/>
            <w:tcW w:w="1276" w:type="dxa"/>
            <w:noWrap/>
          </w:tcPr>
          <w:p w14:paraId="44A98FDF" w14:textId="6F3FD926" w:rsidR="00EC402B" w:rsidRPr="004E4AA9" w:rsidRDefault="00EC402B" w:rsidP="004323DF">
            <w:pPr>
              <w:pStyle w:val="Tabelasredina"/>
              <w:rPr>
                <w:sz w:val="22"/>
              </w:rPr>
            </w:pPr>
            <w:r w:rsidRPr="004E4AA9">
              <w:rPr>
                <w:sz w:val="22"/>
              </w:rPr>
              <w:t>3</w:t>
            </w:r>
          </w:p>
        </w:tc>
        <w:tc>
          <w:tcPr>
            <w:tcW w:w="1984" w:type="dxa"/>
            <w:noWrap/>
          </w:tcPr>
          <w:p w14:paraId="3801306F" w14:textId="7F7A6775" w:rsidR="00EC402B" w:rsidRPr="004E4AA9" w:rsidRDefault="00EC402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D51F8B" w:rsidRPr="004E4AA9" w14:paraId="44240BF3"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0822172D" w14:textId="7FEFF573" w:rsidR="00D51F8B" w:rsidRPr="004E4AA9" w:rsidRDefault="00D51F8B" w:rsidP="004323DF">
            <w:pPr>
              <w:pStyle w:val="Tabelasredina"/>
              <w:rPr>
                <w:b w:val="0"/>
                <w:bCs w:val="0"/>
                <w:sz w:val="22"/>
              </w:rPr>
            </w:pPr>
            <w:r w:rsidRPr="004E4AA9">
              <w:rPr>
                <w:b w:val="0"/>
                <w:bCs w:val="0"/>
                <w:sz w:val="22"/>
              </w:rPr>
              <w:t>2022</w:t>
            </w:r>
          </w:p>
        </w:tc>
        <w:tc>
          <w:tcPr>
            <w:cnfStyle w:val="000010000000" w:firstRow="0" w:lastRow="0" w:firstColumn="0" w:lastColumn="0" w:oddVBand="1" w:evenVBand="0" w:oddHBand="0" w:evenHBand="0" w:firstRowFirstColumn="0" w:firstRowLastColumn="0" w:lastRowFirstColumn="0" w:lastRowLastColumn="0"/>
            <w:tcW w:w="1276" w:type="dxa"/>
            <w:noWrap/>
          </w:tcPr>
          <w:p w14:paraId="1EDFCB2D" w14:textId="57FBDDB8" w:rsidR="00D51F8B" w:rsidRPr="004E4AA9" w:rsidRDefault="00D51F8B" w:rsidP="004323DF">
            <w:pPr>
              <w:pStyle w:val="Tabelasredina"/>
              <w:rPr>
                <w:sz w:val="22"/>
              </w:rPr>
            </w:pPr>
            <w:r w:rsidRPr="004E4AA9">
              <w:rPr>
                <w:sz w:val="22"/>
              </w:rPr>
              <w:t>2</w:t>
            </w:r>
          </w:p>
        </w:tc>
        <w:tc>
          <w:tcPr>
            <w:tcW w:w="1984" w:type="dxa"/>
            <w:noWrap/>
          </w:tcPr>
          <w:p w14:paraId="0A824F2C" w14:textId="1D7E0A5A" w:rsidR="00D51F8B" w:rsidRPr="004E4AA9" w:rsidRDefault="00D51F8B" w:rsidP="004323DF">
            <w:pPr>
              <w:pStyle w:val="Tabela"/>
              <w:cnfStyle w:val="000000000000" w:firstRow="0" w:lastRow="0" w:firstColumn="0" w:lastColumn="0" w:oddVBand="0" w:evenVBand="0" w:oddHBand="0" w:evenHBand="0" w:firstRowFirstColumn="0" w:firstRowLastColumn="0" w:lastRowFirstColumn="0" w:lastRowLastColumn="0"/>
              <w:rPr>
                <w:sz w:val="22"/>
              </w:rPr>
            </w:pPr>
            <w:r w:rsidRPr="004E4AA9">
              <w:rPr>
                <w:sz w:val="22"/>
              </w:rPr>
              <w:t xml:space="preserve">Renault </w:t>
            </w:r>
            <w:proofErr w:type="spellStart"/>
            <w:r w:rsidRPr="004E4AA9">
              <w:rPr>
                <w:sz w:val="22"/>
              </w:rPr>
              <w:t>Clio</w:t>
            </w:r>
            <w:proofErr w:type="spellEnd"/>
          </w:p>
        </w:tc>
      </w:tr>
      <w:tr w:rsidR="00D51F8B" w:rsidRPr="004E4AA9" w14:paraId="3D45BD90" w14:textId="77777777" w:rsidTr="004E4AA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6DDDBFE8" w14:textId="40A6CA2F" w:rsidR="00D51F8B" w:rsidRPr="004E4AA9" w:rsidRDefault="00D51F8B" w:rsidP="004323DF">
            <w:pPr>
              <w:pStyle w:val="Tabelasredina"/>
              <w:rPr>
                <w:b w:val="0"/>
                <w:bCs w:val="0"/>
                <w:sz w:val="22"/>
              </w:rPr>
            </w:pPr>
            <w:r w:rsidRPr="004E4AA9">
              <w:rPr>
                <w:b w:val="0"/>
                <w:bCs w:val="0"/>
                <w:sz w:val="22"/>
              </w:rPr>
              <w:t>2022</w:t>
            </w:r>
          </w:p>
        </w:tc>
        <w:tc>
          <w:tcPr>
            <w:cnfStyle w:val="000010000000" w:firstRow="0" w:lastRow="0" w:firstColumn="0" w:lastColumn="0" w:oddVBand="1" w:evenVBand="0" w:oddHBand="0" w:evenHBand="0" w:firstRowFirstColumn="0" w:firstRowLastColumn="0" w:lastRowFirstColumn="0" w:lastRowLastColumn="0"/>
            <w:tcW w:w="1276" w:type="dxa"/>
            <w:noWrap/>
          </w:tcPr>
          <w:p w14:paraId="6F180DD1" w14:textId="19849A56" w:rsidR="00D51F8B" w:rsidRPr="004E4AA9" w:rsidRDefault="00D51F8B" w:rsidP="004323DF">
            <w:pPr>
              <w:pStyle w:val="Tabelasredina"/>
              <w:rPr>
                <w:sz w:val="22"/>
              </w:rPr>
            </w:pPr>
            <w:r w:rsidRPr="004E4AA9">
              <w:rPr>
                <w:sz w:val="22"/>
              </w:rPr>
              <w:t>1</w:t>
            </w:r>
          </w:p>
        </w:tc>
        <w:tc>
          <w:tcPr>
            <w:tcW w:w="1984" w:type="dxa"/>
            <w:noWrap/>
          </w:tcPr>
          <w:p w14:paraId="08D70E21" w14:textId="04104C81" w:rsidR="00D51F8B" w:rsidRPr="004E4AA9" w:rsidRDefault="00D51F8B" w:rsidP="004323DF">
            <w:pPr>
              <w:pStyle w:val="Tabela"/>
              <w:cnfStyle w:val="000000100000" w:firstRow="0" w:lastRow="0" w:firstColumn="0" w:lastColumn="0" w:oddVBand="0" w:evenVBand="0" w:oddHBand="1" w:evenHBand="0" w:firstRowFirstColumn="0" w:firstRowLastColumn="0" w:lastRowFirstColumn="0" w:lastRowLastColumn="0"/>
              <w:rPr>
                <w:sz w:val="22"/>
              </w:rPr>
            </w:pPr>
            <w:r w:rsidRPr="004E4AA9">
              <w:rPr>
                <w:sz w:val="22"/>
              </w:rPr>
              <w:t xml:space="preserve">Renault </w:t>
            </w:r>
            <w:proofErr w:type="spellStart"/>
            <w:r w:rsidRPr="004E4AA9">
              <w:rPr>
                <w:sz w:val="22"/>
              </w:rPr>
              <w:t>Capture</w:t>
            </w:r>
            <w:proofErr w:type="spellEnd"/>
          </w:p>
        </w:tc>
      </w:tr>
      <w:tr w:rsidR="00EC402B" w:rsidRPr="004E4AA9" w14:paraId="2582792E" w14:textId="77777777" w:rsidTr="004E4AA9">
        <w:trPr>
          <w:trHeight w:val="227"/>
          <w:jc w:val="center"/>
        </w:trPr>
        <w:tc>
          <w:tcPr>
            <w:cnfStyle w:val="001000000000" w:firstRow="0" w:lastRow="0" w:firstColumn="1" w:lastColumn="0" w:oddVBand="0" w:evenVBand="0" w:oddHBand="0" w:evenHBand="0" w:firstRowFirstColumn="0" w:firstRowLastColumn="0" w:lastRowFirstColumn="0" w:lastRowLastColumn="0"/>
            <w:tcW w:w="1413" w:type="dxa"/>
            <w:noWrap/>
          </w:tcPr>
          <w:p w14:paraId="5C009EC8" w14:textId="77777777" w:rsidR="00EC402B" w:rsidRPr="004E4AA9" w:rsidRDefault="00EC402B" w:rsidP="004323DF">
            <w:pPr>
              <w:pStyle w:val="Tabelanaslov"/>
              <w:rPr>
                <w:sz w:val="22"/>
              </w:rPr>
            </w:pPr>
            <w:r w:rsidRPr="004E4AA9">
              <w:rPr>
                <w:sz w:val="22"/>
              </w:rPr>
              <w:t>SKUPAJ</w:t>
            </w:r>
          </w:p>
        </w:tc>
        <w:tc>
          <w:tcPr>
            <w:cnfStyle w:val="000010000000" w:firstRow="0" w:lastRow="0" w:firstColumn="0" w:lastColumn="0" w:oddVBand="1" w:evenVBand="0" w:oddHBand="0" w:evenHBand="0" w:firstRowFirstColumn="0" w:firstRowLastColumn="0" w:lastRowFirstColumn="0" w:lastRowLastColumn="0"/>
            <w:tcW w:w="1276" w:type="dxa"/>
            <w:noWrap/>
          </w:tcPr>
          <w:p w14:paraId="1ED85439" w14:textId="7A3F041A" w:rsidR="00EC402B" w:rsidRPr="004E4AA9" w:rsidRDefault="002C27F4" w:rsidP="004323DF">
            <w:pPr>
              <w:pStyle w:val="Tabelanaslov"/>
              <w:rPr>
                <w:b w:val="0"/>
                <w:bCs w:val="0"/>
                <w:sz w:val="22"/>
              </w:rPr>
            </w:pPr>
            <w:r w:rsidRPr="004E4AA9">
              <w:rPr>
                <w:b w:val="0"/>
                <w:bCs w:val="0"/>
                <w:sz w:val="22"/>
              </w:rPr>
              <w:t>40</w:t>
            </w:r>
          </w:p>
        </w:tc>
        <w:tc>
          <w:tcPr>
            <w:tcW w:w="1984" w:type="dxa"/>
            <w:noWrap/>
          </w:tcPr>
          <w:p w14:paraId="6C23C1F5" w14:textId="77777777" w:rsidR="00EC402B" w:rsidRPr="004E4AA9" w:rsidRDefault="00EC402B" w:rsidP="00801297">
            <w:pPr>
              <w:spacing w:after="0"/>
              <w:jc w:val="center"/>
              <w:cnfStyle w:val="000000000000" w:firstRow="0" w:lastRow="0" w:firstColumn="0" w:lastColumn="0" w:oddVBand="0" w:evenVBand="0" w:oddHBand="0" w:evenHBand="0" w:firstRowFirstColumn="0" w:firstRowLastColumn="0" w:lastRowFirstColumn="0" w:lastRowLastColumn="0"/>
            </w:pPr>
          </w:p>
        </w:tc>
      </w:tr>
    </w:tbl>
    <w:p w14:paraId="196FADC8" w14:textId="77777777" w:rsidR="00801297" w:rsidRPr="00D516A7" w:rsidRDefault="00801297" w:rsidP="004323DF">
      <w:pPr>
        <w:pStyle w:val="Prazno"/>
      </w:pPr>
    </w:p>
    <w:p w14:paraId="6C6AA3DA" w14:textId="2D0C3C02" w:rsidR="00801297" w:rsidRPr="00D516A7" w:rsidRDefault="00801297" w:rsidP="004323DF">
      <w:pPr>
        <w:pStyle w:val="Slika"/>
      </w:pPr>
      <w:bookmarkStart w:id="170" w:name="_Toc128394396"/>
      <w:r w:rsidRPr="00D516A7">
        <w:t xml:space="preserve">Tabela </w:t>
      </w:r>
      <w:r w:rsidR="00233555">
        <w:fldChar w:fldCharType="begin"/>
      </w:r>
      <w:r w:rsidR="00233555">
        <w:instrText xml:space="preserve"> SEQ Slika \* ARABIC </w:instrText>
      </w:r>
      <w:r w:rsidR="00233555">
        <w:fldChar w:fldCharType="separate"/>
      </w:r>
      <w:r w:rsidR="00233555">
        <w:rPr>
          <w:noProof/>
        </w:rPr>
        <w:t>30</w:t>
      </w:r>
      <w:r w:rsidR="00233555">
        <w:rPr>
          <w:noProof/>
        </w:rPr>
        <w:fldChar w:fldCharType="end"/>
      </w:r>
      <w:r w:rsidRPr="00D516A7">
        <w:t>: Število vozil po letnikih</w:t>
      </w:r>
      <w:bookmarkEnd w:id="170"/>
    </w:p>
    <w:p w14:paraId="34E4C5BE" w14:textId="2C3C708B" w:rsidR="000903C5" w:rsidRDefault="002C27F4" w:rsidP="006B045A">
      <w:r w:rsidRPr="002C27F4">
        <w:t xml:space="preserve">Pomladitev voznega parka z rabljenimi in novimi vozili </w:t>
      </w:r>
      <w:r w:rsidRPr="00746E69">
        <w:t>bo</w:t>
      </w:r>
      <w:r w:rsidR="00A10CAC" w:rsidRPr="00746E69">
        <w:t>mo</w:t>
      </w:r>
      <w:r w:rsidRPr="002C27F4">
        <w:t xml:space="preserve"> nadaljevala tudi v letu 2023.</w:t>
      </w:r>
    </w:p>
    <w:p w14:paraId="34A9A6A9" w14:textId="77777777" w:rsidR="00163260" w:rsidRPr="00D516A7" w:rsidRDefault="00163260" w:rsidP="006B045A"/>
    <w:p w14:paraId="4782D866" w14:textId="77777777" w:rsidR="001E4868" w:rsidRPr="00D516A7" w:rsidRDefault="001E4868" w:rsidP="006B045A"/>
    <w:p w14:paraId="450499D8" w14:textId="5098BD89" w:rsidR="0038173C" w:rsidRDefault="0038173C">
      <w:pPr>
        <w:pStyle w:val="Naslovprilog"/>
      </w:pPr>
      <w:r w:rsidRPr="00092A28">
        <w:lastRenderedPageBreak/>
        <w:t xml:space="preserve">PRILOGA </w:t>
      </w:r>
      <w:r w:rsidR="00A652AD">
        <w:t>1</w:t>
      </w:r>
      <w:r w:rsidRPr="00092A28">
        <w:t>:</w:t>
      </w:r>
      <w:r w:rsidR="000903C5" w:rsidRPr="00092A28">
        <w:t xml:space="preserve"> </w:t>
      </w:r>
      <w:r w:rsidRPr="00092A28">
        <w:t>Seznam predpisov</w:t>
      </w:r>
    </w:p>
    <w:p w14:paraId="55081EC6" w14:textId="0E3CF4C9" w:rsidR="00221955" w:rsidRPr="00A63C60" w:rsidRDefault="00A652AD" w:rsidP="00221955">
      <w:pPr>
        <w:pStyle w:val="NavadenNPred"/>
      </w:pPr>
      <w:r w:rsidRPr="00A63C60">
        <w:t xml:space="preserve">V nadaljevanju je naveden seznam </w:t>
      </w:r>
      <w:r w:rsidR="003B619D" w:rsidRPr="00A63C60">
        <w:t xml:space="preserve">slovenskih in evropskih </w:t>
      </w:r>
      <w:r w:rsidRPr="00A63C60">
        <w:t xml:space="preserve">predpisov, za katere nadzor </w:t>
      </w:r>
      <w:r w:rsidR="00FF34A6" w:rsidRPr="00A63C60">
        <w:t xml:space="preserve">smo bili </w:t>
      </w:r>
      <w:r w:rsidRPr="00A63C60">
        <w:t>zadolžen</w:t>
      </w:r>
      <w:r w:rsidR="00FF34A6" w:rsidRPr="00A63C60">
        <w:t>i</w:t>
      </w:r>
      <w:r w:rsidRPr="00A63C60">
        <w:t xml:space="preserve"> v letu 202</w:t>
      </w:r>
      <w:r w:rsidR="00FF34A6" w:rsidRPr="00A63C60">
        <w:t>2</w:t>
      </w:r>
      <w:r w:rsidR="00221955" w:rsidRPr="00A63C60">
        <w:t>:</w:t>
      </w:r>
    </w:p>
    <w:p w14:paraId="0EAC0B36" w14:textId="0C2A21DF" w:rsidR="00A652AD" w:rsidRPr="00A63C60" w:rsidRDefault="00221955" w:rsidP="00221955">
      <w:pPr>
        <w:pStyle w:val="Nastevanje1"/>
      </w:pPr>
      <w:r w:rsidRPr="00A63C60">
        <w:t>č</w:t>
      </w:r>
      <w:r w:rsidR="00A652AD" w:rsidRPr="00A63C60">
        <w:t xml:space="preserve">e je v tem letu posamezen predpis prenehal veljati, je to posebej </w:t>
      </w:r>
      <w:r w:rsidRPr="00A63C60">
        <w:t>navedeno,</w:t>
      </w:r>
    </w:p>
    <w:p w14:paraId="156ADD5F" w14:textId="0D83A2C8" w:rsidR="00221955" w:rsidRPr="00A63C60" w:rsidRDefault="00221955" w:rsidP="00221955">
      <w:pPr>
        <w:pStyle w:val="Nastevanje1"/>
      </w:pPr>
      <w:r w:rsidRPr="00A63C60">
        <w:t xml:space="preserve">če </w:t>
      </w:r>
      <w:r w:rsidR="00FF34A6" w:rsidRPr="00A63C60">
        <w:t xml:space="preserve">smo </w:t>
      </w:r>
      <w:r w:rsidRPr="00A63C60">
        <w:t>v tem letu dobil</w:t>
      </w:r>
      <w:r w:rsidR="00FF34A6" w:rsidRPr="00A63C60">
        <w:t>i</w:t>
      </w:r>
      <w:r w:rsidRPr="00A63C60">
        <w:t xml:space="preserve"> v pristojnost nadzora nov predpis</w:t>
      </w:r>
      <w:r w:rsidR="00FF34A6" w:rsidRPr="00A63C60">
        <w:t xml:space="preserve"> ali je bil predpis spremenjen</w:t>
      </w:r>
      <w:r w:rsidRPr="00A63C60">
        <w:t>, je število novih</w:t>
      </w:r>
      <w:r w:rsidR="00FF34A6" w:rsidRPr="00A63C60">
        <w:t xml:space="preserve"> in spremenjenih</w:t>
      </w:r>
      <w:r w:rsidRPr="00A63C60">
        <w:t xml:space="preserve"> predpisov navedeno v oklepaju pri nazivu področja (vključno s predpisi, ki so v istem letu tudi ž</w:t>
      </w:r>
      <w:r w:rsidR="00632599" w:rsidRPr="00A63C60">
        <w:t>e</w:t>
      </w:r>
      <w:r w:rsidRPr="00A63C60">
        <w:t xml:space="preserve"> nehali veljati).</w:t>
      </w:r>
    </w:p>
    <w:p w14:paraId="66386351" w14:textId="77777777" w:rsidR="00221955" w:rsidRPr="00092A28" w:rsidRDefault="00221955" w:rsidP="00221955"/>
    <w:p w14:paraId="42F70147" w14:textId="7A3826C1" w:rsidR="003B619D" w:rsidRDefault="003B619D" w:rsidP="003B619D">
      <w:pPr>
        <w:pStyle w:val="Naslov6c"/>
      </w:pPr>
      <w:r>
        <w:t>Avtorska in sorodne pravice</w:t>
      </w:r>
      <w:r w:rsidR="00FF34A6">
        <w:t xml:space="preserve"> (2)</w:t>
      </w:r>
    </w:p>
    <w:p w14:paraId="0428BF28" w14:textId="77777777" w:rsidR="00FF34A6" w:rsidRDefault="00FF34A6" w:rsidP="008F31DB">
      <w:pPr>
        <w:pStyle w:val="Nastevanje1"/>
      </w:pPr>
      <w:r>
        <w:t>Zakon o avtorski in sorodnih pravicah (ZASP, Uradni list RS, št. 16/2007-UPB3, 68/2008, 110/2013, 56/2015, 63/2016-ZKUASP, 59/2019, 130/2022)</w:t>
      </w:r>
    </w:p>
    <w:p w14:paraId="7AA566F0" w14:textId="5A9EF772" w:rsidR="00A873B6" w:rsidRDefault="00FF34A6" w:rsidP="008F31DB">
      <w:pPr>
        <w:pStyle w:val="Nastevanje1"/>
      </w:pPr>
      <w:r>
        <w:t>Zakon o kolektivnem upravljanju avtorske in sorodnih pravic (ZKUASP, Uradni list RS, št. 63/2016, 130/2022)</w:t>
      </w:r>
    </w:p>
    <w:p w14:paraId="1F87ADB4" w14:textId="77777777" w:rsidR="008F31DB" w:rsidRDefault="008F31DB" w:rsidP="008F31DB"/>
    <w:p w14:paraId="6F26C7CE" w14:textId="63AA5AF4" w:rsidR="003B619D" w:rsidRDefault="003B619D" w:rsidP="003B619D">
      <w:pPr>
        <w:pStyle w:val="Naslov6c"/>
      </w:pPr>
      <w:r>
        <w:t>Cene blaga in storitev</w:t>
      </w:r>
      <w:r w:rsidR="00FF34A6">
        <w:t xml:space="preserve"> (15)</w:t>
      </w:r>
    </w:p>
    <w:p w14:paraId="6121E668" w14:textId="77777777" w:rsidR="00FF34A6" w:rsidRDefault="00FF34A6" w:rsidP="008F31DB">
      <w:pPr>
        <w:pStyle w:val="Nastevanje1"/>
      </w:pPr>
      <w:r>
        <w:t>Zakon o enotni ceni knjige (ZECK, Uradni list RS, št. 11/2014)</w:t>
      </w:r>
    </w:p>
    <w:p w14:paraId="6C90FF31" w14:textId="77777777" w:rsidR="00FF34A6" w:rsidRDefault="00FF34A6" w:rsidP="008F31DB">
      <w:pPr>
        <w:pStyle w:val="Nastevanje1"/>
      </w:pPr>
      <w:r>
        <w:t>Zakon o dimnikarskih storitvah (ZDimS, Uradni list RS, št. 68/2016)</w:t>
      </w:r>
    </w:p>
    <w:p w14:paraId="119AEBB9" w14:textId="77777777" w:rsidR="00FF34A6" w:rsidRDefault="00FF34A6" w:rsidP="008F31DB">
      <w:pPr>
        <w:pStyle w:val="Nastevanje2"/>
      </w:pPr>
      <w:r>
        <w:t>Pravilnik o časovnih normativih za posamezne storitve in sklope dimnikarskih storitev in podrobnejši vsebini cenika ter višini potnih stroškov (Uradni list RS, št. 48/2017, 61/2018)</w:t>
      </w:r>
    </w:p>
    <w:p w14:paraId="7F51C17D" w14:textId="77777777" w:rsidR="00FF34A6" w:rsidRDefault="00FF34A6" w:rsidP="008F31DB">
      <w:pPr>
        <w:pStyle w:val="Nastevanje2"/>
      </w:pPr>
      <w:r>
        <w:t>Sklep o določitvi najvišje dovoljene cene izvajanja dimnikarskih storitev (Uradni list RS, št. 40/2017)</w:t>
      </w:r>
    </w:p>
    <w:p w14:paraId="7E78DBD5" w14:textId="77777777" w:rsidR="00FF34A6" w:rsidRDefault="00FF34A6" w:rsidP="008F31DB">
      <w:pPr>
        <w:pStyle w:val="Nastevanje1"/>
      </w:pPr>
      <w:r>
        <w:t>Zakon o kontroli cen (ZKC, Uradni list RS, št. 51/2006-UPB1)</w:t>
      </w:r>
    </w:p>
    <w:p w14:paraId="7D966B4B" w14:textId="77777777" w:rsidR="00FF34A6" w:rsidRDefault="00FF34A6" w:rsidP="008F31DB">
      <w:pPr>
        <w:pStyle w:val="Nastevanje2"/>
      </w:pPr>
      <w:r>
        <w:t>Odredba o podatkih, ki jih distributerji naftnih derivatov in drugi zavezanci zagotavljajo ministrstvu (Uradni list RS, št. 38/2022) – prenehala veljati 19. 9. 2022</w:t>
      </w:r>
    </w:p>
    <w:p w14:paraId="0E9F1243" w14:textId="77777777" w:rsidR="00FF34A6" w:rsidRDefault="00FF34A6" w:rsidP="008F31DB">
      <w:pPr>
        <w:pStyle w:val="Nastevanje2"/>
      </w:pPr>
      <w:r>
        <w:t>Odredba o podatkih, ki jih distributerji naftnih derivatov in drugi zavezanci zagotavljajo ministrstvu (Uradni list RS, št. 135/2022)</w:t>
      </w:r>
    </w:p>
    <w:p w14:paraId="078C4B1E" w14:textId="77777777" w:rsidR="00FF34A6" w:rsidRDefault="00FF34A6" w:rsidP="008F31DB">
      <w:pPr>
        <w:pStyle w:val="Nastevanje2"/>
      </w:pPr>
      <w:r>
        <w:t>Uredba o določitvi cen določenih naftnih derivatov (Uradni list RS, št. 36/2022, 46/2022) – prenehala veljati 30. 4. 2022</w:t>
      </w:r>
    </w:p>
    <w:p w14:paraId="2C2A68E9" w14:textId="77777777" w:rsidR="00FF34A6" w:rsidRDefault="00FF34A6" w:rsidP="008F31DB">
      <w:pPr>
        <w:pStyle w:val="Nastevanje2"/>
      </w:pPr>
      <w:r>
        <w:t>Uredba o določitvi cen električne energije (Uradni list RS, št. 95/2022, 98/2022) – velja od 1. 9. 2022 do 31. 8. 2023</w:t>
      </w:r>
    </w:p>
    <w:p w14:paraId="72077028" w14:textId="77777777" w:rsidR="00FF34A6" w:rsidRDefault="00FF34A6" w:rsidP="008F31DB">
      <w:pPr>
        <w:pStyle w:val="Nastevanje2"/>
      </w:pPr>
      <w:r>
        <w:t>Uredba o določitvi cene električne energije za nekatere pravne osebe javnega prava, za izvajalce javno veljavnih programov vzgoje in izobraževanja ter za izvajalce socialno varstvenih storitev, socialnovarstvenih programov in programov v podporo družini (Uradni list RS, št. 162/2022)</w:t>
      </w:r>
    </w:p>
    <w:p w14:paraId="2266B39B" w14:textId="77777777" w:rsidR="00FF34A6" w:rsidRDefault="00FF34A6" w:rsidP="008F31DB">
      <w:pPr>
        <w:pStyle w:val="Nastevanje2"/>
      </w:pPr>
      <w:r>
        <w:t xml:space="preserve">Uredba o določitvi cene električne energije za </w:t>
      </w:r>
      <w:proofErr w:type="spellStart"/>
      <w:r>
        <w:t>mikro</w:t>
      </w:r>
      <w:proofErr w:type="spellEnd"/>
      <w:r>
        <w:t>, mala in srednja podjetja (Uradni list RS, št. 167/2022)</w:t>
      </w:r>
    </w:p>
    <w:p w14:paraId="59050B90" w14:textId="77777777" w:rsidR="00FF34A6" w:rsidRDefault="00FF34A6" w:rsidP="008F31DB">
      <w:pPr>
        <w:pStyle w:val="Nastevanje2"/>
      </w:pPr>
      <w:r>
        <w:t>Uredba o določitvi cene zemeljskega plina iz plinskega sistema za nekatere pravne osebe javnega prava, za izvajalce javno veljavnih programov vzgoje in izobraževanja, za izvajalce socialno varstvenih storitev, socialnovarstvenih programov in programov v podporo družini (Uradni list RS, št. 162/2022) – velja do 31. 12. 2023</w:t>
      </w:r>
    </w:p>
    <w:p w14:paraId="31996D61" w14:textId="77777777" w:rsidR="00FF34A6" w:rsidRDefault="00FF34A6" w:rsidP="008F31DB">
      <w:pPr>
        <w:pStyle w:val="Nastevanje2"/>
      </w:pPr>
      <w:r>
        <w:t>Uredba o določitvi mehanizma oblikovanja cene električne energije za poslovne odjemalce (Uradni list RS, št. 147/2022, 154/2022) – velja od 30. 11. 2022 do 31. 12. 2022</w:t>
      </w:r>
    </w:p>
    <w:p w14:paraId="6605E273" w14:textId="77777777" w:rsidR="00FF34A6" w:rsidRDefault="00FF34A6" w:rsidP="008F31DB">
      <w:pPr>
        <w:pStyle w:val="Nastevanje2"/>
      </w:pPr>
      <w:r>
        <w:lastRenderedPageBreak/>
        <w:t>Uredba o določitvi najvišjih cen zdravstvenih storitev hitrega antigenskega testiranja in najvišjih cen hitrih antigenskih testov za samotestiranje (Uradni list RS, št. 174/2021, 58/2022) – prenehala veljati 30. 6. 2022</w:t>
      </w:r>
    </w:p>
    <w:p w14:paraId="0ACD492C" w14:textId="77777777" w:rsidR="00FF34A6" w:rsidRDefault="00FF34A6" w:rsidP="008F31DB">
      <w:pPr>
        <w:pStyle w:val="Nastevanje2"/>
      </w:pPr>
      <w:r>
        <w:t>Uredba o določitvi cen zemeljskega plina iz plinskega sistema (Uradni list RS, št. 98/2022, 138/2022) – velja od 22. 7. 2022 do 31. 8. 2023</w:t>
      </w:r>
    </w:p>
    <w:p w14:paraId="007CC5F9" w14:textId="77777777" w:rsidR="00FF34A6" w:rsidRDefault="00FF34A6" w:rsidP="008F31DB">
      <w:pPr>
        <w:pStyle w:val="Nastevanje2"/>
      </w:pPr>
      <w:r>
        <w:t>Uredba o listi blaga in storitev, za katere se uporabljajo ukrepi kontrole cen (Uradni list RS, št. 80/2000, 17/2004)</w:t>
      </w:r>
    </w:p>
    <w:p w14:paraId="4DC3A2A5" w14:textId="77777777" w:rsidR="00FF34A6" w:rsidRDefault="00FF34A6" w:rsidP="008F31DB">
      <w:pPr>
        <w:pStyle w:val="Nastevanje2"/>
      </w:pPr>
      <w:r>
        <w:t>Uredba o oblikovanju cen naftnih derivatov (Uradni list RS, št. 9/2022) – prenehala veljati 21. 4. 2022</w:t>
      </w:r>
    </w:p>
    <w:p w14:paraId="65436ED4" w14:textId="77777777" w:rsidR="00FF34A6" w:rsidRDefault="00FF34A6" w:rsidP="008F31DB">
      <w:pPr>
        <w:pStyle w:val="Nastevanje2"/>
      </w:pPr>
      <w:r>
        <w:t>Uredba o oblikovanju cen naftnih derivatov (Uradni list RS, št. 55/2022) – prenehala veljati 20. 5. 2022</w:t>
      </w:r>
    </w:p>
    <w:p w14:paraId="66FFACFB" w14:textId="77777777" w:rsidR="00FF34A6" w:rsidRDefault="00FF34A6" w:rsidP="008F31DB">
      <w:pPr>
        <w:pStyle w:val="Nastevanje2"/>
      </w:pPr>
      <w:r>
        <w:t>Uredba o oblikovanju cen naftnih derivatov (Uradni list RS, št. 64/2022) – prenehala veljati 20. 6. 2022</w:t>
      </w:r>
    </w:p>
    <w:p w14:paraId="799BFD96" w14:textId="77777777" w:rsidR="00FF34A6" w:rsidRDefault="00FF34A6" w:rsidP="008F31DB">
      <w:pPr>
        <w:pStyle w:val="Nastevanje2"/>
      </w:pPr>
      <w:r>
        <w:t>Uredba o oblikovanju cen določenih naftnih derivatov (Uradni list RS, št. 84/2022, 118/2022, 151/2022)</w:t>
      </w:r>
    </w:p>
    <w:p w14:paraId="705C4C9D" w14:textId="77777777" w:rsidR="00FF34A6" w:rsidRDefault="00FF34A6" w:rsidP="008F31DB">
      <w:pPr>
        <w:pStyle w:val="Nastevanje2"/>
      </w:pPr>
      <w:r>
        <w:t>Uredba o oblikovanju cen učbenikov (Uradni list RS, št. 67/2021) – prenehala veljati 1. 5. 2022</w:t>
      </w:r>
    </w:p>
    <w:p w14:paraId="551FF48C" w14:textId="331F8B56" w:rsidR="003B619D" w:rsidRDefault="00FF34A6" w:rsidP="008F31DB">
      <w:pPr>
        <w:pStyle w:val="Nastevanje2"/>
      </w:pPr>
      <w:r>
        <w:t>Uredba o oblikovanju cen učbenikov (Uradni list RS, št. 58/2022) – velja do 1. 5. 2023</w:t>
      </w:r>
    </w:p>
    <w:p w14:paraId="5C313DE1" w14:textId="77777777" w:rsidR="008F31DB" w:rsidRDefault="008F31DB" w:rsidP="00FF34A6"/>
    <w:p w14:paraId="45F591B9" w14:textId="5977D22B" w:rsidR="003B619D" w:rsidRDefault="003B619D" w:rsidP="003B619D">
      <w:pPr>
        <w:pStyle w:val="Naslov6c"/>
      </w:pPr>
      <w:r>
        <w:t>Dajanje proizvodov na trg</w:t>
      </w:r>
      <w:r w:rsidR="00FF34A6">
        <w:t xml:space="preserve"> (3)</w:t>
      </w:r>
    </w:p>
    <w:p w14:paraId="5602F2B6" w14:textId="77777777" w:rsidR="00FF34A6" w:rsidRDefault="00FF34A6" w:rsidP="008F31DB">
      <w:pPr>
        <w:pStyle w:val="Nastevanje1"/>
      </w:pPr>
      <w:r>
        <w:t>Zakon o tehničnih zahtevah za proizvode in o ugotavljanju skladnosti (ZTZPUS-1, Uradni list RS, št. 17/2011)</w:t>
      </w:r>
    </w:p>
    <w:p w14:paraId="4A261DD0" w14:textId="77777777" w:rsidR="00FF34A6" w:rsidRDefault="00FF34A6" w:rsidP="008F31DB">
      <w:pPr>
        <w:pStyle w:val="Nastevanje2"/>
      </w:pPr>
      <w:r>
        <w:t>Odločba o priznanju veljavnosti certifikatom o skladnosti plinskih naprav (Uradni list RS, št. 76/2001)</w:t>
      </w:r>
    </w:p>
    <w:p w14:paraId="33528B68" w14:textId="77777777" w:rsidR="00FF34A6" w:rsidRDefault="00FF34A6" w:rsidP="008F31DB">
      <w:pPr>
        <w:pStyle w:val="Nastevanje2"/>
      </w:pPr>
      <w:r>
        <w:t xml:space="preserve">Pravilnik o </w:t>
      </w:r>
      <w:proofErr w:type="spellStart"/>
      <w:r>
        <w:t>aerosolnih</w:t>
      </w:r>
      <w:proofErr w:type="spellEnd"/>
      <w:r>
        <w:t xml:space="preserve"> razpršilnikih (Uradni list RS, št. 96/2009, 17/2011-ZTZPUS-1, 21/2014, 56/2017, 23/2018)</w:t>
      </w:r>
    </w:p>
    <w:p w14:paraId="00BADC44" w14:textId="77777777" w:rsidR="00FF34A6" w:rsidRDefault="00FF34A6" w:rsidP="008F31DB">
      <w:pPr>
        <w:pStyle w:val="Nastevanje2"/>
      </w:pPr>
      <w:r>
        <w:t>Pravilnik o elektromagnetni združljivosti (Uradni list RS, št. 39/2016, 9/2020)</w:t>
      </w:r>
    </w:p>
    <w:p w14:paraId="1BA0DB1F" w14:textId="77777777" w:rsidR="00FF34A6" w:rsidRDefault="00FF34A6" w:rsidP="008F31DB">
      <w:pPr>
        <w:pStyle w:val="Nastevanje2"/>
      </w:pPr>
      <w:r>
        <w:t>Pravilnik o emisiji hrupa gospodinjskih strojev (Uradni list RS, št. 13/2001, 43/2005, 17/2011-ZTZPUS-1)</w:t>
      </w:r>
    </w:p>
    <w:p w14:paraId="0502F382" w14:textId="77777777" w:rsidR="00FF34A6" w:rsidRDefault="00FF34A6" w:rsidP="008F31DB">
      <w:pPr>
        <w:pStyle w:val="Nastevanje2"/>
      </w:pPr>
      <w:r>
        <w:t>Seznam standardov, katerih uporaba ustvarja domnevo o skladnosti s pravilnikom o emisiji hrupa gospodinjskih strojev (Uradni list RS, št. 13/2001)</w:t>
      </w:r>
    </w:p>
    <w:p w14:paraId="5D446687" w14:textId="77777777" w:rsidR="00FF34A6" w:rsidRDefault="00FF34A6" w:rsidP="008F31DB">
      <w:pPr>
        <w:pStyle w:val="Nastevanje2"/>
      </w:pPr>
      <w:r>
        <w:t>Pravilnik o emisiji hrupa strojev, ki se uporabljajo na prostem (Uradni list RS, št. 106/2002, 50/2005, 49/2006, 17/2011-ZTZPUS-1)</w:t>
      </w:r>
    </w:p>
    <w:p w14:paraId="241E3641" w14:textId="77777777" w:rsidR="00FF34A6" w:rsidRDefault="00FF34A6" w:rsidP="008F31DB">
      <w:pPr>
        <w:pStyle w:val="Nastevanje2"/>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38/2012, 28/2014)</w:t>
      </w:r>
    </w:p>
    <w:p w14:paraId="3614184E" w14:textId="77777777" w:rsidR="00FF34A6" w:rsidRDefault="00FF34A6" w:rsidP="008F31DB">
      <w:pPr>
        <w:pStyle w:val="Nastevanje2"/>
      </w:pPr>
      <w:r>
        <w:t>Pravilnik o enostavnih tlačnih posodah (Uradni list RS, št. 39/2016, 60/2018)</w:t>
      </w:r>
    </w:p>
    <w:p w14:paraId="3BF5471F" w14:textId="77777777" w:rsidR="00FF34A6" w:rsidRDefault="00FF34A6" w:rsidP="008F31DB">
      <w:pPr>
        <w:pStyle w:val="Nastevanje2"/>
      </w:pPr>
      <w:r>
        <w:t>Pravilnik o omogočanju dostopnosti električne opreme na trgu, ki je načrtovana za uporabo znotraj določenih napetostnih mej (Uradni list RS, št. 39/2016)</w:t>
      </w:r>
    </w:p>
    <w:p w14:paraId="4BB6417C" w14:textId="77777777" w:rsidR="00FF34A6" w:rsidRDefault="00FF34A6" w:rsidP="008F31DB">
      <w:pPr>
        <w:pStyle w:val="Nastevanje2"/>
      </w:pPr>
      <w:r>
        <w:t>Pravilnik o označevanju materialov, ki se uporabljajo za glavne sestavne dele obutve, namenjene prodaji potrošnikom (Uradni list RS, št. 26/2000, 96/2003, 21/2004, 55/2009, 17/2011-ZTZPUS-1)</w:t>
      </w:r>
    </w:p>
    <w:p w14:paraId="29FB07FE" w14:textId="77777777" w:rsidR="00FF34A6" w:rsidRDefault="00FF34A6" w:rsidP="008F31DB">
      <w:pPr>
        <w:pStyle w:val="Nastevanje2"/>
      </w:pPr>
      <w:r>
        <w:t>Pravilnik o plovilih za rekreacijo (Uradni list RS, št. 2/2016)</w:t>
      </w:r>
    </w:p>
    <w:p w14:paraId="1E6E5BDD" w14:textId="77777777" w:rsidR="00FF34A6" w:rsidRDefault="00FF34A6" w:rsidP="008F31DB">
      <w:pPr>
        <w:pStyle w:val="Nastevanje2"/>
      </w:pPr>
      <w:r>
        <w:t>Pravilnik o pomorski opremi (Uradni list RS, št. 1/2017, 2/2022)</w:t>
      </w:r>
    </w:p>
    <w:p w14:paraId="0AC6F6CB" w14:textId="77777777" w:rsidR="00FF34A6" w:rsidRDefault="00FF34A6" w:rsidP="008F31DB">
      <w:pPr>
        <w:pStyle w:val="Nastevanje2"/>
      </w:pPr>
      <w:r>
        <w:t>Pravilnik o proizvodih iz kristalnega stekla (Uradni list RS, št. 110/2007, 17/2011-ZTZPUS-1)</w:t>
      </w:r>
    </w:p>
    <w:p w14:paraId="0DF6847E" w14:textId="77777777" w:rsidR="00FF34A6" w:rsidRDefault="00FF34A6" w:rsidP="008F31DB">
      <w:pPr>
        <w:pStyle w:val="Nastevanje2"/>
      </w:pPr>
      <w:r>
        <w:t>Pravilnik o radijski opremi (Uradni list RS, št. 3/2016, 9/2020)</w:t>
      </w:r>
    </w:p>
    <w:p w14:paraId="454598D6" w14:textId="77777777" w:rsidR="00FF34A6" w:rsidRDefault="00FF34A6" w:rsidP="008F31DB">
      <w:pPr>
        <w:pStyle w:val="Nastevanje3"/>
      </w:pPr>
      <w:r>
        <w:t>Delegirana uredba Komisije (EU) 2022/30 z dne 29. oktobra 2021 o dopolnitvi Direktive 2014/53/EU Evropskega parlamenta in Sveta v zvezi z uporabo bistvenih zahtev iz člena 3(3), točke (d), (e) in (f), navedene direktive</w:t>
      </w:r>
    </w:p>
    <w:p w14:paraId="1A051306" w14:textId="77777777" w:rsidR="00FF34A6" w:rsidRDefault="00FF34A6" w:rsidP="008F31DB">
      <w:pPr>
        <w:pStyle w:val="Nastevanje3"/>
      </w:pPr>
      <w:r>
        <w:lastRenderedPageBreak/>
        <w:t>Izvedbena uredba Komisije (EU) 2017/1354 z dne 20. 7. 2017 o navedbi informacij iz člena 10(10) Direktive 2014/53/EU</w:t>
      </w:r>
    </w:p>
    <w:p w14:paraId="4FB79962" w14:textId="77777777" w:rsidR="00FF34A6" w:rsidRDefault="00FF34A6" w:rsidP="008F31DB">
      <w:pPr>
        <w:pStyle w:val="Nastevanje2"/>
      </w:pPr>
      <w:r>
        <w:t>Pravilnik o tlačni opremi (Uradni list RS, št. 66/2016, 59/2018, 10/2021)</w:t>
      </w:r>
    </w:p>
    <w:p w14:paraId="51841406" w14:textId="77777777" w:rsidR="00FF34A6" w:rsidRDefault="00FF34A6" w:rsidP="008F31DB">
      <w:pPr>
        <w:pStyle w:val="Nastevanje2"/>
      </w:pPr>
      <w:r>
        <w:t>Pravilnik o varnosti dvigal (Uradni list RS, št. 25/2016)</w:t>
      </w:r>
    </w:p>
    <w:p w14:paraId="530118B3" w14:textId="77777777" w:rsidR="00FF34A6" w:rsidRDefault="00FF34A6" w:rsidP="008F31DB">
      <w:pPr>
        <w:pStyle w:val="Nastevanje2"/>
      </w:pPr>
      <w:r>
        <w:t>Pravilnik o varnosti strojev (Uradni list RS, št. 75/2008, 66/2010, 17/2011-ZTZPUS-1, 74/2011)</w:t>
      </w:r>
    </w:p>
    <w:p w14:paraId="6C1D61CB" w14:textId="77777777" w:rsidR="00FF34A6" w:rsidRDefault="00FF34A6" w:rsidP="008F31DB">
      <w:pPr>
        <w:pStyle w:val="Nastevanje1"/>
      </w:pPr>
      <w:r>
        <w:t>Uredba (EU) 2019/515 Evropskega parlamenta in Sveta z dne 19. marca 2019 o vzajemnem priznavanju blaga, ki se zakonito trži v drugi državi članici, in o razveljavitvi Uredbe (ES) št. 764/2008</w:t>
      </w:r>
    </w:p>
    <w:p w14:paraId="3E3D8FA0" w14:textId="77777777" w:rsidR="00FF34A6" w:rsidRDefault="00FF34A6" w:rsidP="008F31DB">
      <w:pPr>
        <w:pStyle w:val="Nastevanje1"/>
      </w:pPr>
      <w:r>
        <w:t>Uredba o izvajanju Uredbe (EU) o nadzoru trga in skladnosti proizvodov (Uradni list RS, št. 194/2021)</w:t>
      </w:r>
    </w:p>
    <w:p w14:paraId="5ABBAFBC" w14:textId="77777777" w:rsidR="00FF34A6" w:rsidRDefault="00FF34A6" w:rsidP="008F31DB">
      <w:pPr>
        <w:pStyle w:val="Nastevanje2"/>
      </w:pPr>
      <w:r>
        <w:t>Uredba (EU) 2019/1020 Evropskega parlamenta in Sveta z dne 20. junija 2019 o nadzoru trga in skladnosti proizvodov ter spremembi Direktive 2004/42/ES in uredb (ES) št. 765/2008 in (EU) št. 305/2011</w:t>
      </w:r>
    </w:p>
    <w:p w14:paraId="6D51AB7E" w14:textId="77777777" w:rsidR="00FF34A6" w:rsidRDefault="00FF34A6" w:rsidP="008F31DB">
      <w:pPr>
        <w:pStyle w:val="Nastevanje1"/>
      </w:pPr>
      <w:r>
        <w:t>Uredba o izvajanju delegirane uredbe (EU) o sistemih brezpilotnega zrakoplova in operatorjih sistemov brezpilotnega zrakoplova iz tretjih držav (Uradni list RS, št. 3/2021) – prenehala veljati 17. 9. 2022</w:t>
      </w:r>
    </w:p>
    <w:p w14:paraId="712CE5B3" w14:textId="77777777" w:rsidR="00FF34A6" w:rsidRDefault="00FF34A6" w:rsidP="008F31DB">
      <w:pPr>
        <w:pStyle w:val="Nastevanje1"/>
      </w:pPr>
      <w:r>
        <w:t>Uredba o izvajanju delegirane uredbe (EU) o sistemih brezpilotnega zrakoplova in operatorjih sistemov brezpilotnega zrakoplova iz tretjih držav (Uradni list RS, št. 115/2022)</w:t>
      </w:r>
    </w:p>
    <w:p w14:paraId="6274F7A4" w14:textId="77777777" w:rsidR="00FF34A6" w:rsidRDefault="00FF34A6" w:rsidP="008F31DB">
      <w:pPr>
        <w:pStyle w:val="Nastevanje2"/>
      </w:pPr>
      <w:r>
        <w:t>Delegirana uredba Komisije (EU) 2019/945 z dne 12. marca 2019 o sistemih brezpilotnega zrakoplova in operatorjih sistemov brezpilotnega zrakoplova iz tretjih držav</w:t>
      </w:r>
    </w:p>
    <w:p w14:paraId="3C4D32E8" w14:textId="77777777" w:rsidR="00FF34A6" w:rsidRDefault="00FF34A6" w:rsidP="008F31DB">
      <w:pPr>
        <w:pStyle w:val="Nastevanje1"/>
      </w:pPr>
      <w:r>
        <w:t>Uredba o izvajanju Uredbe (EU) o imenih tekstilnih vlaken (Uradni list RS, št. 54/2012)</w:t>
      </w:r>
    </w:p>
    <w:p w14:paraId="78A6D06F" w14:textId="77777777" w:rsidR="00FF34A6" w:rsidRDefault="00FF34A6" w:rsidP="008F31DB">
      <w:pPr>
        <w:pStyle w:val="Nastevanje2"/>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32973094" w14:textId="77777777" w:rsidR="00FF34A6" w:rsidRDefault="00FF34A6" w:rsidP="008F31DB">
      <w:pPr>
        <w:pStyle w:val="Nastevanje1"/>
      </w:pPr>
      <w:r>
        <w:t>Uredba o izvajanju Uredbe (EU) o napravah, v katerih zgoreva plinasto gorivo (Uradni list RS, št. 41/2018)</w:t>
      </w:r>
    </w:p>
    <w:p w14:paraId="6D2F7A26" w14:textId="77777777" w:rsidR="00FF34A6" w:rsidRDefault="00FF34A6" w:rsidP="008F31DB">
      <w:pPr>
        <w:pStyle w:val="Nastevanje2"/>
      </w:pPr>
      <w:r>
        <w:t>Uredba (EU) 2016/426 Evropskega parlamenta in Sveta z dne 9. 3. 2016 o napravah, v katerih zgoreva plinasto gorivo, in razveljavitvi Direktive 2009/142/ES</w:t>
      </w:r>
    </w:p>
    <w:p w14:paraId="516E0295" w14:textId="77777777" w:rsidR="00FF34A6" w:rsidRDefault="00FF34A6" w:rsidP="008F31DB">
      <w:pPr>
        <w:pStyle w:val="Nastevanje1"/>
      </w:pPr>
      <w:r>
        <w:t>Uredba o izvajanju Uredbe (EU) o osebni varovalni opremi (Uradni list RS, št. 33/2018)</w:t>
      </w:r>
    </w:p>
    <w:p w14:paraId="0465F4DC" w14:textId="77777777" w:rsidR="00FF34A6" w:rsidRDefault="00FF34A6" w:rsidP="008F31DB">
      <w:pPr>
        <w:pStyle w:val="Nastevanje2"/>
      </w:pPr>
      <w:r>
        <w:t>Uredba (EU) 2016/425 Evropskega parlamenta in sveta z dne 9. 3. 2016 o osebni varovalni opremi in razveljavitvi Direktive Sveta 89/686/EGS</w:t>
      </w:r>
    </w:p>
    <w:p w14:paraId="566F5085" w14:textId="77777777" w:rsidR="00FF34A6" w:rsidRDefault="00FF34A6" w:rsidP="008F31DB">
      <w:pPr>
        <w:pStyle w:val="Nastevanje1"/>
      </w:pPr>
      <w:r>
        <w:t>Uredba o izvajanju Uredbe (ES) o zaščiti živali pri usmrtitvi (Uradni list RS, št. 5/2017)</w:t>
      </w:r>
    </w:p>
    <w:p w14:paraId="68E5EF7B" w14:textId="681FC032" w:rsidR="003B619D" w:rsidRDefault="00FF34A6" w:rsidP="008F31DB">
      <w:pPr>
        <w:pStyle w:val="Nastevanje2"/>
      </w:pPr>
      <w:r>
        <w:t>Uredba Sveta (ES) št. 1099/2009 z dne 24. 9. 2009 o zaščiti živali pri usmrtitvi</w:t>
      </w:r>
    </w:p>
    <w:p w14:paraId="251D27BD" w14:textId="77777777" w:rsidR="008F31DB" w:rsidRDefault="008F31DB" w:rsidP="00FF34A6"/>
    <w:p w14:paraId="58212E54" w14:textId="77777777" w:rsidR="003B619D" w:rsidRDefault="003B619D" w:rsidP="0040312C">
      <w:pPr>
        <w:pStyle w:val="Naslov6c"/>
      </w:pPr>
      <w:r>
        <w:t>Davčno potrjevanje računov</w:t>
      </w:r>
    </w:p>
    <w:p w14:paraId="152BA862" w14:textId="77777777" w:rsidR="00FF34A6" w:rsidRDefault="00FF34A6" w:rsidP="008F31DB">
      <w:pPr>
        <w:pStyle w:val="Nastevanje1"/>
      </w:pPr>
      <w:r>
        <w:t>Zakon o davčnem potrjevanju računov (</w:t>
      </w:r>
      <w:proofErr w:type="spellStart"/>
      <w:r>
        <w:t>ZDavPR</w:t>
      </w:r>
      <w:proofErr w:type="spellEnd"/>
      <w:r>
        <w:t>, Uradni list RS, št. 57/2015, 69/2017)</w:t>
      </w:r>
    </w:p>
    <w:p w14:paraId="1F98181D" w14:textId="6A8A54E0" w:rsidR="003B619D" w:rsidRDefault="00FF34A6" w:rsidP="008F31DB">
      <w:pPr>
        <w:pStyle w:val="Nastevanje2"/>
      </w:pPr>
      <w:r>
        <w:t>Pravilnik o izvajanju Zakona o davčnem potrjevanju računov (Uradni list RS, št. 60/2015, 75/2015, 90/2015)</w:t>
      </w:r>
    </w:p>
    <w:p w14:paraId="57E6FFB2" w14:textId="77777777" w:rsidR="008F31DB" w:rsidRDefault="008F31DB" w:rsidP="00FF34A6"/>
    <w:p w14:paraId="28E1DAB7" w14:textId="77777777" w:rsidR="003B619D" w:rsidRDefault="003B619D" w:rsidP="0040312C">
      <w:pPr>
        <w:pStyle w:val="Naslov6c"/>
      </w:pPr>
      <w:r>
        <w:t>Društva in zadruge</w:t>
      </w:r>
    </w:p>
    <w:p w14:paraId="6CFAE833" w14:textId="77777777" w:rsidR="00FF34A6" w:rsidRDefault="00FF34A6" w:rsidP="008F31DB">
      <w:pPr>
        <w:pStyle w:val="Nastevanje1"/>
      </w:pPr>
      <w:r>
        <w:t>Zakon o davčnem potrjevanju računov (</w:t>
      </w:r>
      <w:proofErr w:type="spellStart"/>
      <w:r>
        <w:t>ZDavPR</w:t>
      </w:r>
      <w:proofErr w:type="spellEnd"/>
      <w:r>
        <w:t>, Uradni list RS, št. 57/2015, 69/2017)</w:t>
      </w:r>
    </w:p>
    <w:p w14:paraId="1D845519" w14:textId="53EC4633" w:rsidR="003B619D" w:rsidRDefault="00FF34A6" w:rsidP="008F31DB">
      <w:pPr>
        <w:pStyle w:val="Nastevanje2"/>
      </w:pPr>
      <w:r>
        <w:t>Pravilnik o izvajanju Zakona o davčnem potrjevanju računov (Uradni list RS, št. 60/2015, 75/2015, 90/2015)</w:t>
      </w:r>
    </w:p>
    <w:p w14:paraId="2A4DFA01" w14:textId="77777777" w:rsidR="008F31DB" w:rsidRDefault="008F31DB" w:rsidP="00FF34A6"/>
    <w:p w14:paraId="78C17306" w14:textId="77777777" w:rsidR="003B619D" w:rsidRDefault="003B619D" w:rsidP="0040312C">
      <w:pPr>
        <w:pStyle w:val="Naslov6c"/>
      </w:pPr>
      <w:r>
        <w:lastRenderedPageBreak/>
        <w:t>Državni simboli</w:t>
      </w:r>
    </w:p>
    <w:p w14:paraId="6E867561" w14:textId="0C7CCC49" w:rsidR="003B619D" w:rsidRDefault="00FF34A6" w:rsidP="008F31DB">
      <w:pPr>
        <w:pStyle w:val="Nastevanje1"/>
      </w:pPr>
      <w:r w:rsidRPr="00FF34A6">
        <w:t>Zakon o grbu, zastavi in himni Republike Slovenije ter o slovenski narodni zastavi (ZGZH, Uradni list RS, št. 67/1994)</w:t>
      </w:r>
    </w:p>
    <w:p w14:paraId="2AB5D0C8" w14:textId="77777777" w:rsidR="008F31DB" w:rsidRDefault="008F31DB" w:rsidP="003B619D"/>
    <w:p w14:paraId="3751EA4C" w14:textId="32C24185" w:rsidR="003B619D" w:rsidRDefault="00FF34A6" w:rsidP="0040312C">
      <w:pPr>
        <w:pStyle w:val="Naslov6c"/>
      </w:pPr>
      <w:r w:rsidRPr="00FF34A6">
        <w:t>Elektronske in digitalne storitve</w:t>
      </w:r>
      <w:r>
        <w:t xml:space="preserve"> (1)</w:t>
      </w:r>
    </w:p>
    <w:p w14:paraId="7ADD47F0" w14:textId="77777777" w:rsidR="00FF34A6" w:rsidRDefault="00FF34A6" w:rsidP="008F31DB">
      <w:pPr>
        <w:pStyle w:val="Nastevanje1"/>
      </w:pPr>
      <w:r>
        <w:t>Zakon o elektronskem poslovanju na trgu (ZEPT, Uradni list RS, št. 96/2009-UPB2, 19/2015)</w:t>
      </w:r>
    </w:p>
    <w:p w14:paraId="161DAEC3" w14:textId="77777777" w:rsidR="00FF34A6" w:rsidRDefault="00FF34A6" w:rsidP="008F31DB">
      <w:pPr>
        <w:pStyle w:val="Nastevanje1"/>
      </w:pPr>
      <w:r>
        <w:t>Zakon o pogojnem dostopu do zaščitenih elektronskih storitev (ZPDZES, Uradni list RS, št. 43/2004)</w:t>
      </w:r>
    </w:p>
    <w:p w14:paraId="3FBD249A" w14:textId="1C174E58" w:rsidR="003B619D" w:rsidRDefault="00FF34A6" w:rsidP="008F31DB">
      <w:pPr>
        <w:pStyle w:val="Nastevanje1"/>
      </w:pPr>
      <w:r>
        <w:t>Zakon o spodbujanju digitalne vključenosti (ZSDV, Uradni list RS, št. 35/2022)</w:t>
      </w:r>
    </w:p>
    <w:p w14:paraId="45253699" w14:textId="77777777" w:rsidR="008F31DB" w:rsidRDefault="008F31DB" w:rsidP="00FF34A6"/>
    <w:p w14:paraId="7518EF26" w14:textId="68B6A564" w:rsidR="00FF34A6" w:rsidRDefault="00FF34A6" w:rsidP="0040312C">
      <w:pPr>
        <w:pStyle w:val="Naslov6c"/>
      </w:pPr>
      <w:r>
        <w:t>Enake možnosti in diskriminacija</w:t>
      </w:r>
    </w:p>
    <w:p w14:paraId="6367E0A0" w14:textId="77777777" w:rsidR="00FF34A6" w:rsidRDefault="00FF34A6" w:rsidP="008F31DB">
      <w:pPr>
        <w:pStyle w:val="Nastevanje1"/>
      </w:pPr>
      <w:r>
        <w:t>Zakon o izenačevanju možnosti invalidov (ZIMI, Uradni list RS, št. 94/2010, 50/2014, 32/2017)</w:t>
      </w:r>
    </w:p>
    <w:p w14:paraId="373AE02B" w14:textId="3FAC6100" w:rsidR="00FF34A6" w:rsidRDefault="00FF34A6" w:rsidP="008F31DB">
      <w:pPr>
        <w:pStyle w:val="Nastevanje1"/>
      </w:pPr>
      <w:r>
        <w:t>Zakon o varstvu pred diskriminacijo (</w:t>
      </w:r>
      <w:proofErr w:type="spellStart"/>
      <w:r>
        <w:t>ZVarD</w:t>
      </w:r>
      <w:proofErr w:type="spellEnd"/>
      <w:r>
        <w:t>, Uradni list RS, št. 33/2016, 21/2018-ZNOrg)</w:t>
      </w:r>
    </w:p>
    <w:p w14:paraId="53121989" w14:textId="77777777" w:rsidR="008F31DB" w:rsidRDefault="008F31DB" w:rsidP="00FF34A6"/>
    <w:p w14:paraId="5632030F" w14:textId="38FDA112" w:rsidR="003B619D" w:rsidRDefault="003B619D" w:rsidP="0040312C">
      <w:pPr>
        <w:pStyle w:val="Naslov6c"/>
      </w:pPr>
      <w:r>
        <w:t>Gospodarske družbe</w:t>
      </w:r>
    </w:p>
    <w:p w14:paraId="0202DFD8" w14:textId="77777777" w:rsidR="00FF34A6" w:rsidRDefault="00FF34A6" w:rsidP="008F31DB">
      <w:pPr>
        <w:pStyle w:val="Nastevanje1"/>
      </w:pPr>
      <w:r>
        <w:t>Zakon o gospodarskih družbah (ZGD-1, Uradni list RS, št. 65/2009-UPB3, 33/2011, 91/2011, 32/2012, 57/2012, 44/2013-odl. US, 82/2013, 55/2015, 15/2017, 22/2019-ZPosS, 158/2020-ZIntPK-C, 175/2020-ZIUOPDVE, 18/2021)</w:t>
      </w:r>
    </w:p>
    <w:p w14:paraId="4352116C" w14:textId="77777777" w:rsidR="00FF34A6" w:rsidRDefault="00FF34A6" w:rsidP="008F31DB">
      <w:pPr>
        <w:pStyle w:val="Nastevanje1"/>
      </w:pPr>
      <w:r>
        <w:t>Zakon o preprečevanju zamud pri plačilih (ZPreZP-1, Uradni list RS, št. 57/2012, 61/2020-ZDLGPE, 152/2020-ZZUOOP)</w:t>
      </w:r>
    </w:p>
    <w:p w14:paraId="3E733FAB" w14:textId="77777777" w:rsidR="00FF34A6" w:rsidRDefault="00FF34A6" w:rsidP="008F31DB">
      <w:pPr>
        <w:pStyle w:val="Nastevanje2"/>
      </w:pPr>
      <w:r>
        <w:t>Pravilnik o rokih, vsebini, obliki in načinu izmenjave podatkov, ki so potrebni za postopek izvzema obveznosti iz sistema obveznega večstranskega pobota (Uradni list RS, št. 28/2011, 57/2012-ZPreZP-1)</w:t>
      </w:r>
    </w:p>
    <w:p w14:paraId="715FC07F" w14:textId="786A831E" w:rsidR="003B619D" w:rsidRDefault="00FF34A6" w:rsidP="008F31DB">
      <w:pPr>
        <w:pStyle w:val="Nastevanje1"/>
      </w:pPr>
      <w:r>
        <w:t>Zakon o socialnem podjetništvu (</w:t>
      </w:r>
      <w:proofErr w:type="spellStart"/>
      <w:r>
        <w:t>ZSocP</w:t>
      </w:r>
      <w:proofErr w:type="spellEnd"/>
      <w:r>
        <w:t>, Uradni list RS, št. 20/2011, 90/2014-ZDU-1I, 13/2018)</w:t>
      </w:r>
    </w:p>
    <w:p w14:paraId="29351ABF" w14:textId="77777777" w:rsidR="008F31DB" w:rsidRDefault="008F31DB" w:rsidP="00FF34A6"/>
    <w:p w14:paraId="0168BFCD" w14:textId="77777777" w:rsidR="003B619D" w:rsidRDefault="003B619D" w:rsidP="0040312C">
      <w:pPr>
        <w:pStyle w:val="Naslov6c"/>
      </w:pPr>
      <w:r>
        <w:t>Gostinstvo</w:t>
      </w:r>
    </w:p>
    <w:p w14:paraId="663ACAE3" w14:textId="77777777" w:rsidR="00FF34A6" w:rsidRDefault="00FF34A6" w:rsidP="008F31DB">
      <w:pPr>
        <w:pStyle w:val="Nastevanje1"/>
      </w:pPr>
      <w:r>
        <w:t>Zakon o gostinstvu (ZGos, Uradni list RS, št. 93/2007-UPB2, 26/2014-ZKme-1B, 52/2016)</w:t>
      </w:r>
    </w:p>
    <w:p w14:paraId="788662C5" w14:textId="77777777" w:rsidR="00FF34A6" w:rsidRDefault="00FF34A6" w:rsidP="008F31DB">
      <w:pPr>
        <w:pStyle w:val="Nastevanje2"/>
      </w:pPr>
      <w:r>
        <w:t>Pravilnik o kategorizaciji nastanitvenih obratov (Uradni list RS, št. 22/2018, 5/2019, 182/2020)</w:t>
      </w:r>
    </w:p>
    <w:p w14:paraId="56880684" w14:textId="77777777" w:rsidR="00FF34A6" w:rsidRDefault="00FF34A6" w:rsidP="008F31DB">
      <w:pPr>
        <w:pStyle w:val="Nastevanje2"/>
      </w:pPr>
      <w:r>
        <w:t>Pravilnik o merilih za določitev obratovalnega časa gostinskih obratov in kmetij, na katerih se opravlja gostinska dejavnost (Uradni list RS, št. 78/1999, 107/2000, 30/2006, 93/2007, 16/2021)</w:t>
      </w:r>
    </w:p>
    <w:p w14:paraId="3B6EE5F9" w14:textId="77777777" w:rsidR="00FF34A6" w:rsidRDefault="00FF34A6" w:rsidP="008F31DB">
      <w:pPr>
        <w:pStyle w:val="Nastevanje2"/>
      </w:pPr>
      <w:r>
        <w:t>Pravilnik o minimalnih tehničnih pogojih in o obsegu storitev za opravljanje gostinske dejavnosti (Uradni list RS, št. 35/2017)</w:t>
      </w:r>
    </w:p>
    <w:p w14:paraId="4596461C" w14:textId="754FED2C" w:rsidR="003B619D" w:rsidRDefault="00FF34A6" w:rsidP="008F31DB">
      <w:pPr>
        <w:pStyle w:val="Nastevanje1"/>
      </w:pPr>
      <w:r>
        <w:t>Zakon o Triglavskem narodnem parku (ZTNP-1, Uradni list RS, št. 52/2010, 46/2014-ZON-C, 60/2017, 82/2020)</w:t>
      </w:r>
    </w:p>
    <w:p w14:paraId="164A9E62" w14:textId="77777777" w:rsidR="008F31DB" w:rsidRDefault="008F31DB" w:rsidP="00FF34A6"/>
    <w:p w14:paraId="310C7FB5" w14:textId="77777777" w:rsidR="003B619D" w:rsidRDefault="003B619D" w:rsidP="0040312C">
      <w:pPr>
        <w:pStyle w:val="Naslov6c"/>
      </w:pPr>
      <w:r>
        <w:lastRenderedPageBreak/>
        <w:t>Gradbeni proizvodi</w:t>
      </w:r>
    </w:p>
    <w:p w14:paraId="1809EF44" w14:textId="77777777" w:rsidR="00FF34A6" w:rsidRDefault="00FF34A6" w:rsidP="005F2C1F">
      <w:pPr>
        <w:pStyle w:val="Nastevanje1"/>
        <w:keepNext/>
      </w:pPr>
      <w:r>
        <w:t>Zakon o gradbenih proizvodih (ZGPro-1, Uradni list RS, št. 82/2013)</w:t>
      </w:r>
    </w:p>
    <w:p w14:paraId="502CB142" w14:textId="77777777" w:rsidR="00FF34A6" w:rsidRDefault="00FF34A6" w:rsidP="008F31DB">
      <w:pPr>
        <w:pStyle w:val="Nastevanje2"/>
      </w:pPr>
      <w:r>
        <w:t>Delegirana Uredba Komisije (EU) št. 574/2014 z dne 21. 2. 2014 o spremembi Priloge III k Uredbi (EU) št. 305/2011 Evropskega parlamenta in Sveta o vzorcu, ki se uporablja za pripravo izjave o lastnostih gradbenih proizvodov</w:t>
      </w:r>
    </w:p>
    <w:p w14:paraId="5D991B99" w14:textId="77777777" w:rsidR="00FF34A6" w:rsidRDefault="00FF34A6" w:rsidP="008F31DB">
      <w:pPr>
        <w:pStyle w:val="Nastevanje2"/>
      </w:pPr>
      <w:r>
        <w:t>Delegirana Uredba Komisije (EU) št. 568/2014 z dne 18. 2. 2014 o spremembi Priloge V k Uredbi (EU) št. 305/2011 Evropskega parlamenta in Sveta glede ocenjevanja in preverjanja nespremenljivosti lastnosti gradbenih proizvodov</w:t>
      </w:r>
    </w:p>
    <w:p w14:paraId="55C4A8A1" w14:textId="77777777" w:rsidR="00FF34A6" w:rsidRDefault="00FF34A6" w:rsidP="008F31DB">
      <w:pPr>
        <w:pStyle w:val="Nastevanje2"/>
      </w:pPr>
      <w:r>
        <w:t>Delegirana Uredba Komisije (EU) št. 157/2014 z dne 30. 10. 2013 o pogojih za objavo izjave o lastnostih gradbenih proizvodov na spletnem mestu</w:t>
      </w:r>
    </w:p>
    <w:p w14:paraId="7485FF7A" w14:textId="77777777" w:rsidR="00FF34A6" w:rsidRDefault="00FF34A6" w:rsidP="008F31DB">
      <w:pPr>
        <w:pStyle w:val="Nastevanje2"/>
      </w:pPr>
      <w:r>
        <w:t>Izvedbena Uredba Komisije (EU) št. 1062/2013 z dne 30. 10. 2013 o obliki evropske tehnične ocene za gradbene proizvode</w:t>
      </w:r>
    </w:p>
    <w:p w14:paraId="53A6E71A" w14:textId="77777777" w:rsidR="00FF34A6" w:rsidRDefault="00FF34A6" w:rsidP="008F31DB">
      <w:pPr>
        <w:pStyle w:val="Nastevanje1"/>
      </w:pPr>
      <w:r>
        <w:t>Uredba o izvajanju Uredbe (EU) o določitvi usklajenih pogojev za trženje gradbenih proizvodov (Uradni list RS, št. 77/2012)</w:t>
      </w:r>
    </w:p>
    <w:p w14:paraId="517540F2" w14:textId="47AAD092" w:rsidR="003B619D" w:rsidRDefault="00FF34A6" w:rsidP="008F31DB">
      <w:pPr>
        <w:pStyle w:val="Nastevanje2"/>
      </w:pPr>
      <w:r>
        <w:t>Uredba (EU) št. 305/2011 Evropskega parlamenta in Sveta o določitvi usklajenih pogojev za trženje gradbenih proizvodov in razveljavitvi Direktive Sveta 89/106/EGS</w:t>
      </w:r>
    </w:p>
    <w:p w14:paraId="7F104900" w14:textId="77777777" w:rsidR="008F31DB" w:rsidRDefault="008F31DB" w:rsidP="00FF34A6"/>
    <w:p w14:paraId="1A496459" w14:textId="11CFCA12" w:rsidR="003B619D" w:rsidRDefault="003B619D" w:rsidP="0040312C">
      <w:pPr>
        <w:pStyle w:val="Naslov6c"/>
      </w:pPr>
      <w:r>
        <w:t>Interventni ukrepi zaradi epidemije COVID-19</w:t>
      </w:r>
      <w:r w:rsidR="00FF34A6">
        <w:t xml:space="preserve"> (4)</w:t>
      </w:r>
    </w:p>
    <w:p w14:paraId="61A7A315" w14:textId="77777777" w:rsidR="00FF34A6" w:rsidRDefault="00FF34A6" w:rsidP="008F31DB">
      <w:pPr>
        <w:pStyle w:val="Nastevanje1"/>
      </w:pPr>
      <w:r>
        <w:t>Zakon o dodatnih ukrepih za preprečevanje širjenja, omilitev, obvladovanje, okrevanje in odpravo posledic COVID-19 (ZDUPŠOP, Uradni list RS, št. 206/2021, 52/2022-odl. US)</w:t>
      </w:r>
    </w:p>
    <w:p w14:paraId="772841A1" w14:textId="77777777" w:rsidR="00FF34A6" w:rsidRDefault="00FF34A6" w:rsidP="008F31DB">
      <w:pPr>
        <w:pStyle w:val="Nastevanje2"/>
      </w:pPr>
      <w:r>
        <w:t>Uredba o načinu unovčitve bona za izboljšanje gospodarskega položaja na področju turizma, o povračilu sredstev prek informacijskega sistema Finančne uprave Republike Slovenije ter o načinu vodenja in upravljanja evidence bonov (Uradni list RS, št. 209/2021)</w:t>
      </w:r>
    </w:p>
    <w:p w14:paraId="5E6AB7FF" w14:textId="77777777" w:rsidR="00FF34A6" w:rsidRDefault="00FF34A6" w:rsidP="008F31DB">
      <w:pPr>
        <w:pStyle w:val="Nastevanje1"/>
      </w:pPr>
      <w:r>
        <w:t>Zakon o interventnih ukrepih za omilitev in odpravo posledic epidemije COVID-19 (ZIUOOPE, Uradni list RS, št. 80/2020, 152/2020-ZZUOOP, 175/2020-ZIUOPDVE, 203/2020-ZIUPOPDVE, 15/2021-ZDUOP, 112/2021-ZIUPGT)</w:t>
      </w:r>
    </w:p>
    <w:p w14:paraId="3F218AE0" w14:textId="77777777" w:rsidR="00FF34A6" w:rsidRDefault="00FF34A6" w:rsidP="00924FC3">
      <w:pPr>
        <w:pStyle w:val="Nastevanje2"/>
      </w:pPr>
      <w:r>
        <w:t>Uredba o načinu unovčitve bona za izboljšanje gospodarskega položaja na področju potrošnje turizma, povračilu sredstev preko informacijskega sistema Finančne uprave Republike Slovenije ter načinu vodenja in upravljanja evidence bonov (Uradni list RS, št. 84/2020, 195/2020, 203/2021)</w:t>
      </w:r>
    </w:p>
    <w:p w14:paraId="04D99A08" w14:textId="77777777" w:rsidR="00FF34A6" w:rsidRDefault="00FF34A6" w:rsidP="00924FC3">
      <w:pPr>
        <w:pStyle w:val="Nastevanje2"/>
      </w:pPr>
      <w:r>
        <w:t>Sklep o podaljšanju veljavnosti ukrepa za izboljšanje gospodarskega položaja na področju potrošnje turizma (Uradni list RS, št. 179/2020)</w:t>
      </w:r>
    </w:p>
    <w:p w14:paraId="2AF6D28A" w14:textId="77777777" w:rsidR="00FF34A6" w:rsidRDefault="00FF34A6" w:rsidP="00924FC3">
      <w:pPr>
        <w:pStyle w:val="Nastevanje1"/>
      </w:pPr>
      <w:r>
        <w:t>Zakon o interventnih ukrepih za pomoč gospodarstvu in turizmu pri omilitvi posledic epidemije COVID-19 (ZIUPGT, Uradni list RS, št. 112/2021)</w:t>
      </w:r>
    </w:p>
    <w:p w14:paraId="59F7C35C" w14:textId="77777777" w:rsidR="00FF34A6" w:rsidRDefault="00FF34A6" w:rsidP="00924FC3">
      <w:pPr>
        <w:pStyle w:val="Nastevanje1"/>
      </w:pPr>
      <w:r>
        <w:t>Zakon o nalezljivih boleznih (ZNB, 33/2006-UPB1, 49/2020-ZIUZEOP, 142/2020, 175/2020-ZIUOPDVE, 15/2021-ZDUOP, 82/2021, 88/2021-odl. US, 178/2021-odl. US, 125/2022)</w:t>
      </w:r>
    </w:p>
    <w:p w14:paraId="110E885A" w14:textId="77777777" w:rsidR="00FF34A6" w:rsidRDefault="00FF34A6" w:rsidP="00924FC3">
      <w:pPr>
        <w:pStyle w:val="Nastevanje2"/>
      </w:pPr>
      <w:r>
        <w:t>Odlok o začasnih ukrepih za preprečevanje in obvladovanje okužb z nalezljivo boleznijo COVID-19 (Uradni list RS, št. 174/2021, 177/2021, 185/2021, 190/2021, 194/2021, 200/2021, 201/2021, 4/2022, 8/2022, 13/2022, 19/2022) – prenehal veljati 20. 2. 2022</w:t>
      </w:r>
    </w:p>
    <w:p w14:paraId="759195B2" w14:textId="77777777" w:rsidR="00FF34A6" w:rsidRDefault="00FF34A6" w:rsidP="00924FC3">
      <w:pPr>
        <w:pStyle w:val="Nastevanje2"/>
      </w:pPr>
      <w:r>
        <w:t>Odlok o začasnih ukrepih za preprečevanje in obvladovanje okužb z nalezljivo boleznijo COVID-19 (Uradni list RS, št. 22/2022, 29/2022, 37/2022, 51/2022, 60/2022-odl. US, 61/2022) – prenehal veljati 12. 5. 2022</w:t>
      </w:r>
    </w:p>
    <w:p w14:paraId="6D28C5EC" w14:textId="77777777" w:rsidR="00FF34A6" w:rsidRDefault="00FF34A6" w:rsidP="00924FC3">
      <w:pPr>
        <w:pStyle w:val="Nastevanje2"/>
      </w:pPr>
      <w:r>
        <w:t>Odlok o začasnih ukrepih za preprečevanje in obvladovanje okužb z nalezljivo boleznijo COVID-19 (Uradni list RS, št. 68/2022, 75/2022) – prenehal veljati 1. 6. 2022</w:t>
      </w:r>
    </w:p>
    <w:p w14:paraId="2ACCBC6B" w14:textId="2ECD8EA5" w:rsidR="003B619D" w:rsidRDefault="00FF34A6" w:rsidP="00924FC3">
      <w:pPr>
        <w:pStyle w:val="Nastevanje1"/>
      </w:pPr>
      <w:r>
        <w:lastRenderedPageBreak/>
        <w:t>Zakon o začasnih ukrepih za omilitev in odpravo posledic COVID-19 (ZZUOOP, Uradni list RS, št. 152/2020, 175/2020-ZIUOPDVE, 82/2021-ZNB-C, 112/2021-ZNUPZ, 167/2021-odl. US)</w:t>
      </w:r>
    </w:p>
    <w:p w14:paraId="1EE61D58" w14:textId="77777777" w:rsidR="008F31DB" w:rsidRDefault="008F31DB" w:rsidP="00FF34A6"/>
    <w:p w14:paraId="0B6520A1" w14:textId="77777777" w:rsidR="003B619D" w:rsidRDefault="003B619D" w:rsidP="0082190E">
      <w:pPr>
        <w:pStyle w:val="Naslov6c"/>
      </w:pPr>
      <w:r>
        <w:t>Javna raba slovenščine</w:t>
      </w:r>
    </w:p>
    <w:p w14:paraId="67D6D453" w14:textId="7D0084CB" w:rsidR="003B619D" w:rsidRDefault="00FF34A6" w:rsidP="00924FC3">
      <w:pPr>
        <w:pStyle w:val="Nastevanje1"/>
      </w:pPr>
      <w:r w:rsidRPr="00FF34A6">
        <w:t>Zakon o javni rabi slovenščine (ZJRS, Uradni list RS, št. 86/2004, 8/2010)</w:t>
      </w:r>
    </w:p>
    <w:p w14:paraId="17F3590F" w14:textId="77777777" w:rsidR="008F31DB" w:rsidRDefault="008F31DB" w:rsidP="003B619D"/>
    <w:p w14:paraId="379C6F09" w14:textId="53783030" w:rsidR="003B619D" w:rsidRDefault="003B619D" w:rsidP="0082190E">
      <w:pPr>
        <w:pStyle w:val="Naslov6c"/>
      </w:pPr>
      <w:r>
        <w:t>Nebančni potrošniški krediti</w:t>
      </w:r>
      <w:r w:rsidR="00FF34A6">
        <w:t xml:space="preserve"> (1)</w:t>
      </w:r>
    </w:p>
    <w:p w14:paraId="7639FFA3" w14:textId="77777777" w:rsidR="00FF34A6" w:rsidRDefault="00FF34A6" w:rsidP="00924FC3">
      <w:pPr>
        <w:pStyle w:val="Nastevanje1"/>
      </w:pPr>
      <w:r>
        <w:t>Zakon o interventnem ukrepu odloga plačila obveznosti kreditojemalcev (ZIUOPOK, Uradni list RS, št. 36/2020, 49/2020-ZIUZEOP, 175/2020-ZIUOPDVE)</w:t>
      </w:r>
    </w:p>
    <w:p w14:paraId="2A10FAFD" w14:textId="77777777" w:rsidR="00FF34A6" w:rsidRDefault="00FF34A6" w:rsidP="00924FC3">
      <w:pPr>
        <w:pStyle w:val="Nastevanje1"/>
      </w:pPr>
      <w:r>
        <w:t>Zakon o potrošniških kreditih (ZPotK-2, Uradni list RS, št. 77/2016, 29/2021-odl. US)</w:t>
      </w:r>
    </w:p>
    <w:p w14:paraId="68798F9A" w14:textId="77777777" w:rsidR="00FF34A6" w:rsidRDefault="00FF34A6" w:rsidP="00924FC3">
      <w:pPr>
        <w:pStyle w:val="Nastevanje2"/>
      </w:pPr>
      <w:r>
        <w:t>Povprečne efektivne obrestne mere iz sklenjenih potrošniških kreditnih pogodb bank in hranilnic v obdobju od … do … (Uradni list RS, št. 41/2017, 4/2018, 52/2018, 6/2019, 48/2019, 8/2020, 108/2020, 12/2021, 123/2021, 11/2022, 107/2022)</w:t>
      </w:r>
    </w:p>
    <w:p w14:paraId="1A870307" w14:textId="77777777" w:rsidR="00FF34A6" w:rsidRDefault="00FF34A6" w:rsidP="00924FC3">
      <w:pPr>
        <w:pStyle w:val="Nastevanje2"/>
      </w:pPr>
      <w:r>
        <w:t>Povprečne efektivne obrestne mere potrošniških kreditov bank in hranilnic (Uradni list RS, št. 110/2010, 50/2011, 109/2011, 50/2012, 106/2012, 55/2013, 1/2014, 50/2014, 98/2014, 48/2015, 107/2015, 46/2016, 88/2016)</w:t>
      </w:r>
    </w:p>
    <w:p w14:paraId="488BF597" w14:textId="77777777" w:rsidR="00FF34A6" w:rsidRDefault="00FF34A6" w:rsidP="00924FC3">
      <w:pPr>
        <w:pStyle w:val="Nastevanje2"/>
      </w:pPr>
      <w:r>
        <w:t>Pravilnik o pogojih za opravljanje storitev potrošniškega kreditiranja (Uradni list RS, št. 11/2017)</w:t>
      </w:r>
    </w:p>
    <w:p w14:paraId="3C5977B9" w14:textId="77777777" w:rsidR="00FF34A6" w:rsidRDefault="00FF34A6" w:rsidP="00924FC3">
      <w:pPr>
        <w:pStyle w:val="Nastevanje2"/>
      </w:pPr>
      <w:r>
        <w:t>Pravilnik o pogojih, ki jih mora izpolnjevati kreditni posrednik (Uradni list št. 11/2017)</w:t>
      </w:r>
    </w:p>
    <w:p w14:paraId="4F52D431" w14:textId="77777777" w:rsidR="00FF34A6" w:rsidRDefault="00FF34A6" w:rsidP="00924FC3">
      <w:pPr>
        <w:pStyle w:val="Nastevanje2"/>
      </w:pPr>
      <w:r>
        <w:t>Pravilnik o poročanju dajalcev kreditov (Uradni list RS, št. 7/2017)</w:t>
      </w:r>
    </w:p>
    <w:p w14:paraId="37A3296D" w14:textId="77777777" w:rsidR="00FF34A6" w:rsidRDefault="00FF34A6" w:rsidP="00924FC3">
      <w:pPr>
        <w:pStyle w:val="Nastevanje2"/>
      </w:pPr>
      <w:r>
        <w:t>Pravilnik o vsebini predhodnih informacij in obrazcih za predhodne informacije o potrošniških kreditih (Uradni list RS, št. 7/2017)</w:t>
      </w:r>
    </w:p>
    <w:p w14:paraId="44ADF201" w14:textId="6DAC4AEB" w:rsidR="003B619D" w:rsidRDefault="00FF34A6" w:rsidP="00924FC3">
      <w:pPr>
        <w:pStyle w:val="Nastevanje2"/>
      </w:pPr>
      <w:r>
        <w:t>Sklep o pogojih za posredovanje potrošniških kreditov za bančnega kreditnega posrednika (Uradni list RS, št. 9/2017, 26/2017)</w:t>
      </w:r>
    </w:p>
    <w:p w14:paraId="05C31B9A" w14:textId="77777777" w:rsidR="008F31DB" w:rsidRDefault="008F31DB" w:rsidP="00FF34A6"/>
    <w:p w14:paraId="6029D765" w14:textId="77777777" w:rsidR="003B619D" w:rsidRDefault="003B619D" w:rsidP="0082190E">
      <w:pPr>
        <w:pStyle w:val="Naslov6c"/>
      </w:pPr>
      <w:r>
        <w:t>Nepremičninsko posredovanje</w:t>
      </w:r>
    </w:p>
    <w:p w14:paraId="6A680125" w14:textId="29068ABC" w:rsidR="003B619D" w:rsidRDefault="00FF34A6" w:rsidP="00924FC3">
      <w:pPr>
        <w:pStyle w:val="Nastevanje1"/>
      </w:pPr>
      <w:r w:rsidRPr="00FF34A6">
        <w:t>Zakon o nepremičninskem posredovanju (ZNPosr, Uradni list RS, št. 72/2006-UPB1, 49/2011, 47/2019)</w:t>
      </w:r>
    </w:p>
    <w:p w14:paraId="7B051314" w14:textId="77777777" w:rsidR="008F31DB" w:rsidRDefault="008F31DB" w:rsidP="003B619D"/>
    <w:p w14:paraId="3300CBB9" w14:textId="77777777" w:rsidR="003B619D" w:rsidRDefault="003B619D" w:rsidP="0082190E">
      <w:pPr>
        <w:pStyle w:val="Naslov6c"/>
      </w:pPr>
      <w:r>
        <w:t>Notranji trg</w:t>
      </w:r>
    </w:p>
    <w:p w14:paraId="25A08124" w14:textId="77777777" w:rsidR="00FF34A6" w:rsidRDefault="00FF34A6" w:rsidP="00924FC3">
      <w:pPr>
        <w:pStyle w:val="Nastevanje1"/>
      </w:pPr>
      <w:r>
        <w:t>Zakon o dvojnem označevanju cen v tolarjih in evrih (ZDOCTE, Uradni list RS, št. 101/2005) – prenehal veljati 22. 1. 2022</w:t>
      </w:r>
    </w:p>
    <w:p w14:paraId="19871267" w14:textId="77777777" w:rsidR="00FF34A6" w:rsidRDefault="00FF34A6" w:rsidP="00924FC3">
      <w:pPr>
        <w:pStyle w:val="Nastevanje2"/>
      </w:pPr>
      <w:r>
        <w:t>Pravilnik o načinu dvojnega označevanja cen blaga in storitev v tolarjih in evrih pri posameznih vrstah in načinih ponujanja blaga in storitev (Uradni list RS, št. 20/2006) – prenehal veljati 22. 1. 2022</w:t>
      </w:r>
    </w:p>
    <w:p w14:paraId="6DD9C877" w14:textId="77777777" w:rsidR="00FF34A6" w:rsidRDefault="00FF34A6" w:rsidP="00924FC3">
      <w:pPr>
        <w:pStyle w:val="Nastevanje1"/>
      </w:pPr>
      <w:r>
        <w:t>Zakon o storitvah na notranjem trgu (ZSNT, Uradni list RS, št. 21/2010)</w:t>
      </w:r>
    </w:p>
    <w:p w14:paraId="56EC6F45" w14:textId="77777777" w:rsidR="00FF34A6" w:rsidRDefault="00FF34A6" w:rsidP="00924FC3">
      <w:pPr>
        <w:pStyle w:val="Nastevanje2"/>
      </w:pPr>
      <w:r>
        <w:t>Pravilnik o zagotavljanju informacij prejemnikom storitev (Uradni list RS, št. 10/2011)</w:t>
      </w:r>
    </w:p>
    <w:p w14:paraId="285F14BE" w14:textId="0CB9DCBB" w:rsidR="003B619D" w:rsidRDefault="00FF34A6" w:rsidP="00924FC3">
      <w:pPr>
        <w:pStyle w:val="Nastevanje1"/>
      </w:pPr>
      <w:r>
        <w:t>Zakon o uvedbi eura (ZUE, Uradni list RS, št. 114/2006)</w:t>
      </w:r>
    </w:p>
    <w:p w14:paraId="5155AC27" w14:textId="77777777" w:rsidR="008F31DB" w:rsidRDefault="008F31DB" w:rsidP="00FF34A6"/>
    <w:p w14:paraId="62AB88A0" w14:textId="77777777" w:rsidR="003B619D" w:rsidRDefault="003B619D" w:rsidP="0082190E">
      <w:pPr>
        <w:pStyle w:val="Naslov6c"/>
      </w:pPr>
      <w:r>
        <w:lastRenderedPageBreak/>
        <w:t>Obrtne dejavnosti</w:t>
      </w:r>
    </w:p>
    <w:p w14:paraId="6F97EBA1" w14:textId="77777777" w:rsidR="00FF34A6" w:rsidRDefault="00FF34A6" w:rsidP="005F2C1F">
      <w:pPr>
        <w:pStyle w:val="Nastevanje1"/>
        <w:keepNext/>
      </w:pPr>
      <w:r>
        <w:t>Obrtni zakon (</w:t>
      </w:r>
      <w:proofErr w:type="spellStart"/>
      <w:r>
        <w:t>ObrZ</w:t>
      </w:r>
      <w:proofErr w:type="spellEnd"/>
      <w:r>
        <w:t>, Uradni list RS, št. 40/2004-UPB1, 117/2006-ZDavP-2, 102/2007, 30/2013, 36/2013-popr.)</w:t>
      </w:r>
    </w:p>
    <w:p w14:paraId="12E74F65" w14:textId="5EBA332D" w:rsidR="003B619D" w:rsidRDefault="00FF34A6" w:rsidP="00924FC3">
      <w:pPr>
        <w:pStyle w:val="Nastevanje2"/>
      </w:pPr>
      <w:r>
        <w:t>Uredba o obrtnih dejavnostih (Uradni list RS, št. 63/2013)</w:t>
      </w:r>
    </w:p>
    <w:p w14:paraId="284A2B7A" w14:textId="77777777" w:rsidR="008F31DB" w:rsidRDefault="008F31DB" w:rsidP="00FF34A6"/>
    <w:p w14:paraId="4EDD8C04" w14:textId="77777777" w:rsidR="003B619D" w:rsidRDefault="003B619D" w:rsidP="0082190E">
      <w:pPr>
        <w:pStyle w:val="Naslov6c"/>
      </w:pPr>
      <w:r>
        <w:t>Oglaševanje in prodaja alkohola</w:t>
      </w:r>
    </w:p>
    <w:p w14:paraId="53223B48" w14:textId="77777777" w:rsidR="00FF34A6" w:rsidRDefault="00FF34A6" w:rsidP="00924FC3">
      <w:pPr>
        <w:pStyle w:val="Nastevanje1"/>
      </w:pPr>
      <w:r>
        <w:t>Zakon o omejevanju porabe alkohola (ZOPA, Uradni list RS, št. 15/2003, 27/2017)</w:t>
      </w:r>
    </w:p>
    <w:p w14:paraId="036F6926" w14:textId="4072B0E6" w:rsidR="003B619D" w:rsidRDefault="00FF34A6" w:rsidP="00924FC3">
      <w:pPr>
        <w:pStyle w:val="Nastevanje1"/>
      </w:pPr>
      <w:r>
        <w:t>Zakon o zdravstveni ustreznosti živil in izdelkov ter snovi, ki prihajajo v stik z živili (ZZUZIS, Uradni list RS, št. 52/2000, 42/2002, 47/2004-ZdZPZ)</w:t>
      </w:r>
    </w:p>
    <w:p w14:paraId="0AF94FA2" w14:textId="77777777" w:rsidR="008F31DB" w:rsidRDefault="008F31DB" w:rsidP="00FF34A6"/>
    <w:p w14:paraId="64218FD3" w14:textId="77777777" w:rsidR="003B619D" w:rsidRDefault="003B619D" w:rsidP="0082190E">
      <w:pPr>
        <w:pStyle w:val="Naslov6c"/>
      </w:pPr>
      <w:r>
        <w:t>Označevanje, oglaševanje in prodaja tobaka in povezanih izdelkov</w:t>
      </w:r>
    </w:p>
    <w:p w14:paraId="7724DA73" w14:textId="77777777" w:rsidR="00FF34A6" w:rsidRDefault="00FF34A6" w:rsidP="00924FC3">
      <w:pPr>
        <w:pStyle w:val="Nastevanje1"/>
      </w:pPr>
      <w:r>
        <w:t>Zakon o omejevanju uporabe tobačnih in povezanih izdelkov (ZOUTPI, Uradni list RS, št. 9/2017, 29/2017)</w:t>
      </w:r>
    </w:p>
    <w:p w14:paraId="5BDD5627" w14:textId="77777777" w:rsidR="00FF34A6" w:rsidRDefault="00FF34A6" w:rsidP="00924FC3">
      <w:pPr>
        <w:pStyle w:val="Nastevanje2"/>
      </w:pPr>
      <w:r>
        <w:t>Pravilnik o enotni embalaži tobačnih izdelkov (Uradni list RS, št. 22/2019)</w:t>
      </w:r>
    </w:p>
    <w:p w14:paraId="75DA4CA7" w14:textId="1970B8CB" w:rsidR="003B619D" w:rsidRDefault="00FF34A6" w:rsidP="00924FC3">
      <w:pPr>
        <w:pStyle w:val="Nastevanje2"/>
      </w:pPr>
      <w:r>
        <w:t>Pravilnik o zdravstvenih opozorilih za tobačne izdelke (Uradni list RS, št. 23/2017, 53/2017)</w:t>
      </w:r>
    </w:p>
    <w:p w14:paraId="146E0D67" w14:textId="77777777" w:rsidR="008F31DB" w:rsidRDefault="008F31DB" w:rsidP="00FF34A6"/>
    <w:p w14:paraId="52BB9AA1" w14:textId="77777777" w:rsidR="003B619D" w:rsidRDefault="003B619D" w:rsidP="0082190E">
      <w:pPr>
        <w:pStyle w:val="Naslov6c"/>
      </w:pPr>
      <w:r>
        <w:t>Pogrebna in pokopališka dejavnost</w:t>
      </w:r>
    </w:p>
    <w:p w14:paraId="31D60639" w14:textId="77777777" w:rsidR="00FF34A6" w:rsidRDefault="00FF34A6" w:rsidP="00924FC3">
      <w:pPr>
        <w:pStyle w:val="Nastevanje1"/>
      </w:pPr>
      <w:r>
        <w:t>Zakon o pogrebni in pokopališki dejavnosti (</w:t>
      </w:r>
      <w:proofErr w:type="spellStart"/>
      <w:r>
        <w:t>ZPPDej</w:t>
      </w:r>
      <w:proofErr w:type="spellEnd"/>
      <w:r>
        <w:t>, Uradni list RS, št. 62/2016)</w:t>
      </w:r>
    </w:p>
    <w:p w14:paraId="405E958B" w14:textId="5D04F119" w:rsidR="003B619D" w:rsidRDefault="00FF34A6" w:rsidP="00924FC3">
      <w:pPr>
        <w:pStyle w:val="Nastevanje2"/>
      </w:pPr>
      <w:r>
        <w:t>Pravilnik o minimalnih standardih in normativih za izvajanje pogrebne dejavnosti (Uradni list RS, št. 42/2017)</w:t>
      </w:r>
    </w:p>
    <w:p w14:paraId="21A22D44" w14:textId="77777777" w:rsidR="008F31DB" w:rsidRDefault="008F31DB" w:rsidP="00FF34A6"/>
    <w:p w14:paraId="079BDC60" w14:textId="77777777" w:rsidR="003B619D" w:rsidRDefault="003B619D" w:rsidP="0082190E">
      <w:pPr>
        <w:pStyle w:val="Naslov6c"/>
      </w:pPr>
      <w:r>
        <w:t>Poštne storitve</w:t>
      </w:r>
    </w:p>
    <w:p w14:paraId="1104362E" w14:textId="77777777" w:rsidR="00FF34A6" w:rsidRDefault="00FF34A6" w:rsidP="00924FC3">
      <w:pPr>
        <w:pStyle w:val="Nastevanje1"/>
      </w:pPr>
      <w:r>
        <w:t>Zakon o poštnih storitvah (ZPSto-2, Uradni list RS, št. 51/2009, 77/2010, 40/2014-ZIN-B, 81/2015)</w:t>
      </w:r>
    </w:p>
    <w:p w14:paraId="699F3A61" w14:textId="77777777" w:rsidR="00FF34A6" w:rsidRDefault="00FF34A6" w:rsidP="00924FC3">
      <w:pPr>
        <w:pStyle w:val="Nastevanje1"/>
      </w:pPr>
      <w:r>
        <w:t>Uredba o izvajanju Uredbe (EU) o storitvah čezmejne dostave paketov (Uradni list RS, št. 3/2019)</w:t>
      </w:r>
    </w:p>
    <w:p w14:paraId="2E069B9E" w14:textId="65AF53BB" w:rsidR="003B619D" w:rsidRDefault="00FF34A6" w:rsidP="00924FC3">
      <w:pPr>
        <w:pStyle w:val="Nastevanje2"/>
      </w:pPr>
      <w:r>
        <w:t>Uredba (EU) 2018/644 Evropskega parlamenta in Sveta z dne 18. aprila 2018 o storitvah čezmejne dostave paketov</w:t>
      </w:r>
    </w:p>
    <w:p w14:paraId="122C1875" w14:textId="77777777" w:rsidR="008F31DB" w:rsidRDefault="008F31DB" w:rsidP="00FF34A6"/>
    <w:p w14:paraId="4E8CC587" w14:textId="77777777" w:rsidR="003B619D" w:rsidRDefault="003B619D" w:rsidP="0082190E">
      <w:pPr>
        <w:pStyle w:val="Naslov6c"/>
      </w:pPr>
      <w:r>
        <w:t>Preprečevanje dela na črno</w:t>
      </w:r>
    </w:p>
    <w:p w14:paraId="75C08E26" w14:textId="40B30D15" w:rsidR="003B619D" w:rsidRDefault="00FF34A6" w:rsidP="00924FC3">
      <w:pPr>
        <w:pStyle w:val="Nastevanje1"/>
      </w:pPr>
      <w:r w:rsidRPr="00FF34A6">
        <w:t>Zakon o preprečevanju dela in zaposlovanja na črno (ZPDZC-1, Uradni list RS, št. 32/2014, 47/2015-ZZSDT, 43/2019)</w:t>
      </w:r>
    </w:p>
    <w:p w14:paraId="3009AA88" w14:textId="77777777" w:rsidR="008F31DB" w:rsidRDefault="008F31DB" w:rsidP="003B619D"/>
    <w:p w14:paraId="771A3592" w14:textId="0A2768F6" w:rsidR="003B619D" w:rsidRDefault="003B619D" w:rsidP="0082190E">
      <w:pPr>
        <w:pStyle w:val="Naslov6c"/>
      </w:pPr>
      <w:r>
        <w:t>Preprečevanje pranja denarja in financiranj</w:t>
      </w:r>
      <w:r w:rsidR="0082190E">
        <w:t>a</w:t>
      </w:r>
      <w:r>
        <w:t xml:space="preserve"> terorizma</w:t>
      </w:r>
      <w:r w:rsidR="00FF34A6">
        <w:t xml:space="preserve"> (1)</w:t>
      </w:r>
    </w:p>
    <w:p w14:paraId="6FD06725" w14:textId="77777777" w:rsidR="00FF34A6" w:rsidRDefault="00FF34A6" w:rsidP="00924FC3">
      <w:pPr>
        <w:pStyle w:val="Nastevanje1"/>
      </w:pPr>
      <w:r>
        <w:t>Zakon o preprečevanju pranja denarja in financiranja terorizma (ZPPDFT-1, Uradni list RS, št. 68/2016, 81/2019, 91/2020) – prenehal veljati 4. 4. 2022</w:t>
      </w:r>
    </w:p>
    <w:p w14:paraId="2911D8E6" w14:textId="77777777" w:rsidR="00FF34A6" w:rsidRDefault="00FF34A6" w:rsidP="00924FC3">
      <w:pPr>
        <w:pStyle w:val="Nastevanje1"/>
      </w:pPr>
      <w:r>
        <w:t>Zakon o preprečevanju pranja denarja in financiranja terorizma (ZPPDFT-2, Uradni list RS, št. 48/2022, 145/2022) – velja od 5. 4. 2022</w:t>
      </w:r>
    </w:p>
    <w:p w14:paraId="668C6B85" w14:textId="7DDFFD51" w:rsidR="003B619D" w:rsidRDefault="00FF34A6" w:rsidP="00924FC3">
      <w:pPr>
        <w:pStyle w:val="Nastevanje2"/>
      </w:pPr>
      <w:r>
        <w:t>Pravilnik o izvajanju notranje kontrole, pooblaščencu, hrambi in varstvu podatkov, strokovnem usposabljanju ter upravljanju evidenc pri zavezancih (Uradni list RS, št. 54/2017)</w:t>
      </w:r>
    </w:p>
    <w:p w14:paraId="15060B6F" w14:textId="77777777" w:rsidR="008F31DB" w:rsidRDefault="008F31DB" w:rsidP="00FF34A6"/>
    <w:p w14:paraId="3405ABA7" w14:textId="77777777" w:rsidR="003B619D" w:rsidRDefault="003B619D" w:rsidP="0082190E">
      <w:pPr>
        <w:pStyle w:val="Naslov6c"/>
      </w:pPr>
      <w:r>
        <w:t>Prodaja pirotehničnih izdelkov</w:t>
      </w:r>
    </w:p>
    <w:p w14:paraId="177F223B" w14:textId="77777777" w:rsidR="00FF34A6" w:rsidRDefault="00FF34A6" w:rsidP="00924FC3">
      <w:pPr>
        <w:pStyle w:val="Nastevanje1"/>
      </w:pPr>
      <w:r>
        <w:t>Zakon o eksplozivih in pirotehničnih izdelkih (ZEPI, Uradni list RS, št. 35/2008, 19/2015)</w:t>
      </w:r>
    </w:p>
    <w:p w14:paraId="30BB8B8C" w14:textId="23F1504E" w:rsidR="003B619D" w:rsidRDefault="00FF34A6" w:rsidP="00924FC3">
      <w:pPr>
        <w:pStyle w:val="Nastevanje2"/>
      </w:pPr>
      <w:r>
        <w:t>Uredba o posebnih zahtevah za objekte, v katerih so eksplozivi ali pirotehnični izdelki (Uradni list RS, št. 124/2008, 70/2012, 90/2012, 96/2013)</w:t>
      </w:r>
    </w:p>
    <w:p w14:paraId="7BA295E7" w14:textId="77777777" w:rsidR="008F31DB" w:rsidRDefault="008F31DB" w:rsidP="00FF34A6"/>
    <w:p w14:paraId="25E5587F" w14:textId="46C969AB" w:rsidR="003B619D" w:rsidRDefault="003B619D" w:rsidP="0082190E">
      <w:pPr>
        <w:pStyle w:val="Naslov6c"/>
      </w:pPr>
      <w:r>
        <w:t>Splošna varnost proizvodov</w:t>
      </w:r>
    </w:p>
    <w:p w14:paraId="75BF335B" w14:textId="77777777" w:rsidR="00FF34A6" w:rsidRDefault="00FF34A6" w:rsidP="00924FC3">
      <w:pPr>
        <w:pStyle w:val="Nastevanje1"/>
      </w:pPr>
      <w:r>
        <w:t>Zakon o splošni varnosti proizvodov (ZSVP-1, Uradni list RS, št. 101/2003)</w:t>
      </w:r>
    </w:p>
    <w:p w14:paraId="43221548" w14:textId="77777777" w:rsidR="00FF34A6" w:rsidRDefault="00FF34A6" w:rsidP="00924FC3">
      <w:pPr>
        <w:pStyle w:val="Nastevanje2"/>
      </w:pPr>
      <w:r>
        <w:t>Odredba o seznamu standardov, ob uporabi katerih se domneva, da je proizvod varen v skladu z Zakonom o splošni varnosti proizvodov (Uradni list RS, št. 22/2016)</w:t>
      </w:r>
    </w:p>
    <w:p w14:paraId="0D97424D" w14:textId="77777777" w:rsidR="00FF34A6" w:rsidRDefault="00FF34A6" w:rsidP="00924FC3">
      <w:pPr>
        <w:pStyle w:val="Nastevanje2"/>
      </w:pPr>
      <w:r>
        <w:t>Pravilnik o obliki in vsebini obvestila o nevarnem proizvodu (Uradni list RS, št. 33/2005)</w:t>
      </w:r>
    </w:p>
    <w:p w14:paraId="7ED740F6" w14:textId="77777777" w:rsidR="00FF34A6" w:rsidRDefault="00FF34A6" w:rsidP="00924FC3">
      <w:pPr>
        <w:pStyle w:val="Nastevanje2"/>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22E41807" w14:textId="77777777" w:rsidR="00FF34A6" w:rsidRDefault="00FF34A6" w:rsidP="00924FC3">
      <w:pPr>
        <w:pStyle w:val="Nastevanje2"/>
      </w:pPr>
      <w:r>
        <w:t>Uredba o načinu mednarodne izmenjave informacij o ukrepih in dejanjih, ki omejujejo trgovanje s proizvodi (Uradni list RS, št. 163/2021)</w:t>
      </w:r>
    </w:p>
    <w:p w14:paraId="104F70E0" w14:textId="275DA965" w:rsidR="003B619D" w:rsidRDefault="00FF34A6" w:rsidP="00924FC3">
      <w:pPr>
        <w:pStyle w:val="Nastevanje2"/>
      </w:pPr>
      <w:r>
        <w:t>Uredba o prepovedi dajanja rezalnih priključkov s cepci za prenosne ročne obrezovalnike grmičevja na trg (Uradni list RS, št. 42/2012)</w:t>
      </w:r>
    </w:p>
    <w:p w14:paraId="4F383F83" w14:textId="77777777" w:rsidR="008F31DB" w:rsidRDefault="008F31DB" w:rsidP="00FF34A6"/>
    <w:p w14:paraId="608A19AE" w14:textId="150A2D47" w:rsidR="003B619D" w:rsidRDefault="003B619D" w:rsidP="0082190E">
      <w:pPr>
        <w:pStyle w:val="Naslov6c"/>
      </w:pPr>
      <w:r>
        <w:t>Trgovina</w:t>
      </w:r>
      <w:r w:rsidR="00FF34A6">
        <w:t xml:space="preserve"> (1)</w:t>
      </w:r>
    </w:p>
    <w:p w14:paraId="7B73D7D0" w14:textId="77777777" w:rsidR="00FF34A6" w:rsidRDefault="00FF34A6" w:rsidP="00924FC3">
      <w:pPr>
        <w:pStyle w:val="Nastevanje1"/>
      </w:pPr>
      <w:r>
        <w:t>Zakon o medicinskih pripomočkih (</w:t>
      </w:r>
      <w:proofErr w:type="spellStart"/>
      <w:r>
        <w:t>ZMedPri</w:t>
      </w:r>
      <w:proofErr w:type="spellEnd"/>
      <w:r>
        <w:t>, Uradni list RS, št. 98/2009)</w:t>
      </w:r>
    </w:p>
    <w:p w14:paraId="262B2FD7" w14:textId="77777777" w:rsidR="00FF34A6" w:rsidRDefault="00FF34A6" w:rsidP="00924FC3">
      <w:pPr>
        <w:pStyle w:val="Nastevanje1"/>
      </w:pPr>
      <w:r>
        <w:t>Zakon o trgovini (ZT-1, Uradni list RS, št. 24/2008, 47/2015, 139/2020, 161/2022)</w:t>
      </w:r>
    </w:p>
    <w:p w14:paraId="2BB8EB7A" w14:textId="3BE96ACB" w:rsidR="003B619D" w:rsidRDefault="00FF34A6" w:rsidP="00924FC3">
      <w:pPr>
        <w:pStyle w:val="Nastevanje2"/>
      </w:pPr>
      <w:r>
        <w:t>Pravilnik o minimalnih tehničnih pogojih za opravljanje trgovinske dejavnosti (Uradni list RS, št. 37/2009)</w:t>
      </w:r>
    </w:p>
    <w:p w14:paraId="04B2BE4C" w14:textId="77777777" w:rsidR="008F31DB" w:rsidRDefault="008F31DB" w:rsidP="00FF34A6"/>
    <w:p w14:paraId="702E8055" w14:textId="77777777" w:rsidR="003B619D" w:rsidRDefault="003B619D" w:rsidP="0082190E">
      <w:pPr>
        <w:pStyle w:val="Naslov6c"/>
      </w:pPr>
      <w:r>
        <w:t>Turizem</w:t>
      </w:r>
    </w:p>
    <w:p w14:paraId="55D92634" w14:textId="77777777" w:rsidR="00FF34A6" w:rsidRDefault="00FF34A6" w:rsidP="00924FC3">
      <w:pPr>
        <w:pStyle w:val="Nastevanje1"/>
      </w:pPr>
      <w:r>
        <w:t>Zakon o gorskih vodnikih (ZGV, Uradni list RS, št. 99/2004-UPB1, 59/2010)</w:t>
      </w:r>
    </w:p>
    <w:p w14:paraId="1884370B" w14:textId="583B2733" w:rsidR="003B619D" w:rsidRDefault="00FF34A6" w:rsidP="00924FC3">
      <w:pPr>
        <w:pStyle w:val="Nastevanje1"/>
      </w:pPr>
      <w:r>
        <w:t>Zakon o spodbujanju razvoja turizma (ZSRT-1, Uradni list RS, št. 13/2018)</w:t>
      </w:r>
    </w:p>
    <w:p w14:paraId="705BB534" w14:textId="77777777" w:rsidR="008F31DB" w:rsidRDefault="008F31DB" w:rsidP="00FF34A6"/>
    <w:p w14:paraId="23406901" w14:textId="77777777" w:rsidR="003B619D" w:rsidRDefault="003B619D" w:rsidP="0082190E">
      <w:pPr>
        <w:pStyle w:val="Naslov6c"/>
      </w:pPr>
      <w:r>
        <w:t>Učinkovita raba energije</w:t>
      </w:r>
    </w:p>
    <w:p w14:paraId="4A0AF93E" w14:textId="2DDC7A7A" w:rsidR="00FF34A6" w:rsidRDefault="00FF34A6" w:rsidP="00924FC3">
      <w:pPr>
        <w:pStyle w:val="Nastevanje1"/>
      </w:pPr>
      <w:r>
        <w:t>Zakon o učinkoviti rabi energije (ZURE, Uradni list RS, št. 158/2020)</w:t>
      </w:r>
    </w:p>
    <w:p w14:paraId="22088AC1" w14:textId="72042E1C" w:rsidR="00FF34A6" w:rsidRDefault="00FF34A6" w:rsidP="00924FC3">
      <w:pPr>
        <w:pStyle w:val="Nastevanje2"/>
      </w:pPr>
      <w:r>
        <w:t xml:space="preserve">Uredba o tehničnih zahtevah za </w:t>
      </w:r>
      <w:proofErr w:type="spellStart"/>
      <w:r>
        <w:t>okoljsko</w:t>
      </w:r>
      <w:proofErr w:type="spellEnd"/>
      <w:r>
        <w:t xml:space="preserve"> primerno zasnovo proizvodov, povezanih z energijo (Uradni list RS, št. 76/2014)</w:t>
      </w:r>
    </w:p>
    <w:p w14:paraId="3CBFCFAD" w14:textId="0A930230" w:rsidR="00FF34A6" w:rsidRDefault="00FF34A6" w:rsidP="00924FC3">
      <w:pPr>
        <w:pStyle w:val="Nastevanje3"/>
      </w:pPr>
      <w:r>
        <w:t xml:space="preserve">Uredba Komisije (EU) 2015/1428 o spremembi Uredbe Komisije (ES) št. 244/2009 v zvezi z zahtevami za </w:t>
      </w:r>
      <w:proofErr w:type="spellStart"/>
      <w:r>
        <w:t>okoljsko</w:t>
      </w:r>
      <w:proofErr w:type="spellEnd"/>
      <w:r>
        <w:t xml:space="preserve"> primerno zasnovo neusmerjenih svetil v gospodinjstvu in Uredbe Komisije (ES) št. 245/2009 v zvezi z zahtevami za </w:t>
      </w:r>
      <w:proofErr w:type="spellStart"/>
      <w:r>
        <w:t>okoljsko</w:t>
      </w:r>
      <w:proofErr w:type="spellEnd"/>
      <w:r>
        <w:t xml:space="preserve">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w:t>
      </w:r>
      <w:proofErr w:type="spellStart"/>
      <w:r>
        <w:lastRenderedPageBreak/>
        <w:t>okoljsko</w:t>
      </w:r>
      <w:proofErr w:type="spellEnd"/>
      <w:r>
        <w:t xml:space="preserve"> primerno zasnovo usmerjenih sijalk, sijalk s svetlečimi diodami in pripadajoče opreme</w:t>
      </w:r>
    </w:p>
    <w:p w14:paraId="258EF737" w14:textId="6E7BAC1F" w:rsidR="00FF34A6" w:rsidRDefault="00FF34A6" w:rsidP="00924FC3">
      <w:pPr>
        <w:pStyle w:val="Nastevanje3"/>
      </w:pPr>
      <w:r>
        <w:t xml:space="preserve">Uredba Komisije (EU) 2015/1189 glede zahtev za </w:t>
      </w:r>
      <w:proofErr w:type="spellStart"/>
      <w:r>
        <w:t>okoljsko</w:t>
      </w:r>
      <w:proofErr w:type="spellEnd"/>
      <w:r>
        <w:t xml:space="preserve"> primerno zasnovo kotlov na trdno gorivo</w:t>
      </w:r>
    </w:p>
    <w:p w14:paraId="78AECAE0" w14:textId="198717F3" w:rsidR="00FF34A6" w:rsidRDefault="00FF34A6" w:rsidP="00924FC3">
      <w:pPr>
        <w:pStyle w:val="Nastevanje3"/>
      </w:pPr>
      <w:r>
        <w:t xml:space="preserve">Uredba Komisije (EU) 2015/1188 glede zahtev za </w:t>
      </w:r>
      <w:proofErr w:type="spellStart"/>
      <w:r>
        <w:t>okoljsko</w:t>
      </w:r>
      <w:proofErr w:type="spellEnd"/>
      <w:r>
        <w:t xml:space="preserve"> primerno zasnovo lokalnih grelnikov prostorov</w:t>
      </w:r>
    </w:p>
    <w:p w14:paraId="64A9E1AB" w14:textId="6EAE9453" w:rsidR="00FF34A6" w:rsidRDefault="00FF34A6" w:rsidP="00924FC3">
      <w:pPr>
        <w:pStyle w:val="Nastevanje3"/>
      </w:pPr>
      <w:r>
        <w:t xml:space="preserve">Uredba Komisije (EU) 2015/1185 glede zahtev za </w:t>
      </w:r>
      <w:proofErr w:type="spellStart"/>
      <w:r>
        <w:t>okoljsko</w:t>
      </w:r>
      <w:proofErr w:type="spellEnd"/>
      <w:r>
        <w:t xml:space="preserve"> primerno zasnovo lokalnih grelnikov prostorov na trdno gorivo</w:t>
      </w:r>
    </w:p>
    <w:p w14:paraId="64434558" w14:textId="3A7D2632" w:rsidR="00FF34A6" w:rsidRDefault="00FF34A6" w:rsidP="00924FC3">
      <w:pPr>
        <w:pStyle w:val="Nastevanje3"/>
      </w:pPr>
      <w:r>
        <w:t xml:space="preserve">Uredba Komisije (EU) 2015/1095 glede zahtev za </w:t>
      </w:r>
      <w:proofErr w:type="spellStart"/>
      <w:r>
        <w:t>okoljsko</w:t>
      </w:r>
      <w:proofErr w:type="spellEnd"/>
      <w:r>
        <w:t xml:space="preserve"> primerno zasnovo profesionalnih hladilnih omar za shranjevanje, omar za hitro hlajenje in zamrzovanje, kondenzacijskih enot in procesnih </w:t>
      </w:r>
      <w:proofErr w:type="spellStart"/>
      <w:r>
        <w:t>ohlajevalnikov</w:t>
      </w:r>
      <w:proofErr w:type="spellEnd"/>
    </w:p>
    <w:p w14:paraId="03C83436" w14:textId="6E2F1152" w:rsidR="00FF34A6" w:rsidRDefault="00FF34A6" w:rsidP="00924FC3">
      <w:pPr>
        <w:pStyle w:val="Nastevanje3"/>
      </w:pPr>
      <w:r>
        <w:t xml:space="preserve">Uredba Komisije (EU) št. 66/2014 z dne 14. 1. 2014 o izvajanju Direktive 2009/125/ES Evropskega parlamenta in Sveta glede zahtev za </w:t>
      </w:r>
      <w:proofErr w:type="spellStart"/>
      <w:r>
        <w:t>okoljsko</w:t>
      </w:r>
      <w:proofErr w:type="spellEnd"/>
      <w:r>
        <w:t xml:space="preserve"> primerno zasnovo gospodinjskih pečic, kuhalnih plošč in kuhinjskih nap</w:t>
      </w:r>
    </w:p>
    <w:p w14:paraId="3287BD08" w14:textId="1EB869BB" w:rsidR="00FF34A6" w:rsidRDefault="00FF34A6" w:rsidP="00924FC3">
      <w:pPr>
        <w:pStyle w:val="Nastevanje3"/>
      </w:pPr>
      <w:r>
        <w:t>Uredba Komisije (EU) št. 548/2014 z dne 21. 5. 2014 o izvajanju Direktive 2009/125/ES Evropskega parlamenta in Sveta glede majhnih, srednjih in velikih transformatorjev</w:t>
      </w:r>
    </w:p>
    <w:p w14:paraId="1C6BA557" w14:textId="23BCF6FD" w:rsidR="00FF34A6" w:rsidRDefault="00FF34A6" w:rsidP="00924FC3">
      <w:pPr>
        <w:pStyle w:val="Nastevanje3"/>
      </w:pPr>
      <w:r>
        <w:t xml:space="preserve">Uredba Komisije (EU) št. 1253/2014 z dne 7. 7. 2014 o izvajanju Direktive 2009/125/ES Evropskega parlamenta in Sveta glede zahtev za </w:t>
      </w:r>
      <w:proofErr w:type="spellStart"/>
      <w:r>
        <w:t>okoljsko</w:t>
      </w:r>
      <w:proofErr w:type="spellEnd"/>
      <w:r>
        <w:t xml:space="preserve"> primerno zasnovo prezračevalnih enot</w:t>
      </w:r>
    </w:p>
    <w:p w14:paraId="68B2AE61" w14:textId="235C0966" w:rsidR="00FF34A6" w:rsidRDefault="00FF34A6" w:rsidP="00924FC3">
      <w:pPr>
        <w:pStyle w:val="Nastevanje3"/>
      </w:pPr>
      <w:r>
        <w:t xml:space="preserve">Uredba Komisije (EU) št. 814/2013 z dne 2. 8. 2013 o izvajanju Direktive 2009/125/ES Evropskega parlamenta in Sveta glede zahtev za </w:t>
      </w:r>
      <w:proofErr w:type="spellStart"/>
      <w:r>
        <w:t>okoljsko</w:t>
      </w:r>
      <w:proofErr w:type="spellEnd"/>
      <w:r>
        <w:t xml:space="preserve"> primerno zasnovo grelnikov vode in hranilnikov tople vode</w:t>
      </w:r>
    </w:p>
    <w:p w14:paraId="29D8ACC9" w14:textId="1CE15E75" w:rsidR="00FF34A6" w:rsidRDefault="00FF34A6" w:rsidP="00924FC3">
      <w:pPr>
        <w:pStyle w:val="Nastevanje3"/>
      </w:pPr>
      <w:r>
        <w:t xml:space="preserve">Uredba Komisije (EU) št. 813/2013 z dne 2. 8. 2013 o izvajanju Direktive 2009/125/ES Evropskega parlamenta in Sveta glede zahtev za </w:t>
      </w:r>
      <w:proofErr w:type="spellStart"/>
      <w:r>
        <w:t>okoljsko</w:t>
      </w:r>
      <w:proofErr w:type="spellEnd"/>
      <w:r>
        <w:t xml:space="preserve"> primerno zasnovo grelnikov prostorov in kombiniranih grelnikov</w:t>
      </w:r>
    </w:p>
    <w:p w14:paraId="786963EC" w14:textId="0CF15E29" w:rsidR="00FF34A6" w:rsidRDefault="00FF34A6" w:rsidP="00924FC3">
      <w:pPr>
        <w:pStyle w:val="Nastevanje3"/>
      </w:pPr>
      <w:r>
        <w:t xml:space="preserve">Uredba Komisije (EU) št. 666/2013 z dne 8. 7. 2013 o izvajanju Direktive 2009/125/ES Evropskega parlamenta in Sveta glede zahtev za </w:t>
      </w:r>
      <w:proofErr w:type="spellStart"/>
      <w:r>
        <w:t>okoljsko</w:t>
      </w:r>
      <w:proofErr w:type="spellEnd"/>
      <w:r>
        <w:t xml:space="preserve"> primerno zasnovo sesalnikov</w:t>
      </w:r>
    </w:p>
    <w:p w14:paraId="7E2B4AD1" w14:textId="22B61274" w:rsidR="00FF34A6" w:rsidRDefault="00FF34A6" w:rsidP="00924FC3">
      <w:pPr>
        <w:pStyle w:val="Nastevanje3"/>
      </w:pPr>
      <w:r>
        <w:t xml:space="preserve">Uredba Komisije (EU) št. 617/2013 z dne 26. 6. 2013 o izvajanju Direktive 2009/125/ES Evropskega parlamenta in Sveta glede zahtev za </w:t>
      </w:r>
      <w:proofErr w:type="spellStart"/>
      <w:r>
        <w:t>okoljsko</w:t>
      </w:r>
      <w:proofErr w:type="spellEnd"/>
      <w:r>
        <w:t xml:space="preserve"> primerno zasnovo računalnikov in računalniških strežnikov</w:t>
      </w:r>
    </w:p>
    <w:p w14:paraId="5DE23E51" w14:textId="3DEEB186" w:rsidR="00FF34A6" w:rsidRDefault="00FF34A6" w:rsidP="00924FC3">
      <w:pPr>
        <w:pStyle w:val="Nastevanje3"/>
      </w:pPr>
      <w:r>
        <w:t xml:space="preserve">Uredba Komisije (ES) št. 547/2012 z dne 25. 6. 2012 o izvajanju Direktive 2009/125/ES Evropskega parlamenta in Sveta glede zahtev za </w:t>
      </w:r>
      <w:proofErr w:type="spellStart"/>
      <w:r>
        <w:t>okoljsko</w:t>
      </w:r>
      <w:proofErr w:type="spellEnd"/>
      <w:r>
        <w:t xml:space="preserve"> primerno zasnovo vodnih črpalk</w:t>
      </w:r>
    </w:p>
    <w:p w14:paraId="4B7D9625" w14:textId="091D432A" w:rsidR="00FF34A6" w:rsidRDefault="00FF34A6" w:rsidP="00924FC3">
      <w:pPr>
        <w:pStyle w:val="Nastevanje3"/>
      </w:pPr>
      <w:r>
        <w:t xml:space="preserve">Uredba Komisije (ES) št. 206/2012 z dne 6. 3. 2012 o izvajanju Direktive 2009/125/ES Evropskega parlamenta in Sveta glede zahtev za </w:t>
      </w:r>
      <w:proofErr w:type="spellStart"/>
      <w:r>
        <w:t>okoljsko</w:t>
      </w:r>
      <w:proofErr w:type="spellEnd"/>
      <w:r>
        <w:t xml:space="preserve"> primerno zasnovo klimatskih naprav in komfortnih ventilatorjev</w:t>
      </w:r>
    </w:p>
    <w:p w14:paraId="2BF5F8C9" w14:textId="42A661CC" w:rsidR="00FF34A6" w:rsidRDefault="00FF34A6" w:rsidP="00924FC3">
      <w:pPr>
        <w:pStyle w:val="Nastevanje3"/>
      </w:pPr>
      <w:r>
        <w:t xml:space="preserve">Uredba Komisije (ES) št. 327/2011 z dne 30. 3. 2011 o izvajanju Direktive 2009/125/ES Evropskega parlamenta in Sveta glede zahtev za </w:t>
      </w:r>
      <w:proofErr w:type="spellStart"/>
      <w:r>
        <w:t>okoljsko</w:t>
      </w:r>
      <w:proofErr w:type="spellEnd"/>
      <w:r>
        <w:t xml:space="preserve"> primerno zasnovo ventilatorjev, ki jih poganjajo motorji z električno vhodno močjo med 125 W in 500 kW</w:t>
      </w:r>
    </w:p>
    <w:p w14:paraId="16560DB7" w14:textId="0402AA27" w:rsidR="00FF34A6" w:rsidRDefault="00FF34A6" w:rsidP="00924FC3">
      <w:pPr>
        <w:pStyle w:val="Nastevanje3"/>
      </w:pPr>
      <w:r>
        <w:t xml:space="preserve">Uredba Komisije (ES) št. 1016/2010 z dne 10. 11. 2010 o izvajanju Direktive 2009/125/ES Evropskega parlamenta in Sveta glede zahtev za </w:t>
      </w:r>
      <w:proofErr w:type="spellStart"/>
      <w:r>
        <w:t>okoljsko</w:t>
      </w:r>
      <w:proofErr w:type="spellEnd"/>
      <w:r>
        <w:t xml:space="preserve"> primerno zasnovo gospodinjskih pomivalnih strojev</w:t>
      </w:r>
    </w:p>
    <w:p w14:paraId="7E58DF06" w14:textId="754641E1" w:rsidR="00FF34A6" w:rsidRDefault="00FF34A6" w:rsidP="00924FC3">
      <w:pPr>
        <w:pStyle w:val="Nastevanje3"/>
      </w:pPr>
      <w:r>
        <w:t xml:space="preserve">Uredba Komisije (ES) št. 1015/2010 z dne 10. 11. 2010 o izvajanju Direktive Evropskega parlamenta in Sveta 2009/125/ES v zvezi z zahtevami za </w:t>
      </w:r>
      <w:proofErr w:type="spellStart"/>
      <w:r>
        <w:t>okoljsko</w:t>
      </w:r>
      <w:proofErr w:type="spellEnd"/>
      <w:r>
        <w:t xml:space="preserve"> primerno zasnovo gospodinjskih pralnih strojev (popravek št. 1015/2010)</w:t>
      </w:r>
    </w:p>
    <w:p w14:paraId="3270D634" w14:textId="235A38EB" w:rsidR="00FF34A6" w:rsidRDefault="00FF34A6" w:rsidP="00924FC3">
      <w:pPr>
        <w:pStyle w:val="Nastevanje3"/>
      </w:pPr>
      <w:r>
        <w:t xml:space="preserve">Uredba Komisije (ES) št. 859/2009 z dne 18. 9. 2009 o spremembi Uredbe (ES) št. 244/2009 v zvezi z zahtevami za </w:t>
      </w:r>
      <w:proofErr w:type="spellStart"/>
      <w:r>
        <w:t>okoljsko</w:t>
      </w:r>
      <w:proofErr w:type="spellEnd"/>
      <w:r>
        <w:t xml:space="preserve"> primerno zasnovo glede ultravijoličnega sevanja neusmerjenih svetil v gospodinjstvu</w:t>
      </w:r>
    </w:p>
    <w:p w14:paraId="2DD64775" w14:textId="574663AA" w:rsidR="00FF34A6" w:rsidRDefault="00FF34A6" w:rsidP="00924FC3">
      <w:pPr>
        <w:pStyle w:val="Nastevanje3"/>
      </w:pPr>
      <w:r>
        <w:t xml:space="preserve">Uredba Komisije (ES) št. 643/2009 z dne 22. 7. 2009 o izvajanju Direktive 2005/32/ES Evropskega parlamenta in Sveta glede zahtev za </w:t>
      </w:r>
      <w:proofErr w:type="spellStart"/>
      <w:r>
        <w:t>okoljsko</w:t>
      </w:r>
      <w:proofErr w:type="spellEnd"/>
      <w:r>
        <w:t xml:space="preserve"> primerno zasnovo gospodinjskih hladilnih aparatov</w:t>
      </w:r>
    </w:p>
    <w:p w14:paraId="108020AF" w14:textId="426A57DC" w:rsidR="00FF34A6" w:rsidRDefault="00FF34A6" w:rsidP="00924FC3">
      <w:pPr>
        <w:pStyle w:val="Nastevanje3"/>
      </w:pPr>
      <w:r>
        <w:lastRenderedPageBreak/>
        <w:t xml:space="preserve">Uredba Komisije (ES) št. 642/2009 z dne 22. 7. 2009 o izvajanju Direktive Evropskega parlamenta in Sveta 2005/32/ES glede zahtev za </w:t>
      </w:r>
      <w:proofErr w:type="spellStart"/>
      <w:r>
        <w:t>okoljsko</w:t>
      </w:r>
      <w:proofErr w:type="spellEnd"/>
      <w:r>
        <w:t xml:space="preserve"> primerno zasnovo televizorjev (sprememba št. 801/2013)</w:t>
      </w:r>
    </w:p>
    <w:p w14:paraId="1E729080" w14:textId="04B96A5E" w:rsidR="00FF34A6" w:rsidRDefault="00FF34A6" w:rsidP="00924FC3">
      <w:pPr>
        <w:pStyle w:val="Nastevanje3"/>
      </w:pPr>
      <w:r>
        <w:t xml:space="preserve">Uredba Komisije (ES) št. 641/2009 z dne 22. 7. 2009 o izvajanju Direktive Evropskega parlamenta in Sveta 2005/32/ES glede zahtev za </w:t>
      </w:r>
      <w:proofErr w:type="spellStart"/>
      <w:r>
        <w:t>okoljsko</w:t>
      </w:r>
      <w:proofErr w:type="spellEnd"/>
      <w:r>
        <w:t xml:space="preserve"> primerno zasnovo samostojnih obtočnih črpalk in obtočnih črpalk, namenjenih vgradnji v izdelke</w:t>
      </w:r>
    </w:p>
    <w:p w14:paraId="2C1E3772" w14:textId="58324AA6" w:rsidR="00FF34A6" w:rsidRDefault="00FF34A6" w:rsidP="00924FC3">
      <w:pPr>
        <w:pStyle w:val="Nastevanje3"/>
      </w:pPr>
      <w:r>
        <w:t xml:space="preserve">Uredba Komisije (ES) št. 640/2009 z dne 22. 7. 2009 o izvajanju Direktive Evropskega parlamenta in Sveta 2005/32/ES glede zahtev za </w:t>
      </w:r>
      <w:proofErr w:type="spellStart"/>
      <w:r>
        <w:t>okoljsko</w:t>
      </w:r>
      <w:proofErr w:type="spellEnd"/>
      <w:r>
        <w:t xml:space="preserve"> primerno zasnovo elektromotorjev</w:t>
      </w:r>
    </w:p>
    <w:p w14:paraId="1E41EC0E" w14:textId="1C66AC7B" w:rsidR="00FF34A6" w:rsidRDefault="00FF34A6" w:rsidP="00924FC3">
      <w:pPr>
        <w:pStyle w:val="Nastevanje3"/>
      </w:pPr>
      <w:r>
        <w:t xml:space="preserve">Uredba Komisije (ES) št. 245/2009 z dne 18. 3. 2009 o izvajanju Direktive Evropskega parlamenta in Sveta 2005/32/ES v zvezi z zahtevami za </w:t>
      </w:r>
      <w:proofErr w:type="spellStart"/>
      <w:r>
        <w:t>okoljsko</w:t>
      </w:r>
      <w:proofErr w:type="spellEnd"/>
      <w:r>
        <w:t xml:space="preserve">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(sprememba št. 347/2010)</w:t>
      </w:r>
    </w:p>
    <w:p w14:paraId="62098E2E" w14:textId="29F3ACEC" w:rsidR="00FF34A6" w:rsidRDefault="00FF34A6" w:rsidP="00924FC3">
      <w:pPr>
        <w:pStyle w:val="Nastevanje3"/>
      </w:pPr>
      <w:r>
        <w:t xml:space="preserve">Uredba Komisije (ES) št. 244/2009 z dne 18. 3. 2009 o izvajanju Direktive Evropskega parlamenta in Sveta 2005/32/ES v zvezi z zahtevami za </w:t>
      </w:r>
      <w:proofErr w:type="spellStart"/>
      <w:r>
        <w:t>okoljsko</w:t>
      </w:r>
      <w:proofErr w:type="spellEnd"/>
      <w:r>
        <w:t xml:space="preserve"> primerno zasnovo neusmerjenih svetil v gospodinjstvu</w:t>
      </w:r>
    </w:p>
    <w:p w14:paraId="23A06449" w14:textId="043DA318" w:rsidR="00FF34A6" w:rsidRDefault="00FF34A6" w:rsidP="00924FC3">
      <w:pPr>
        <w:pStyle w:val="Nastevanje3"/>
      </w:pPr>
      <w:r>
        <w:t xml:space="preserve">Uredba Komisije (ES) št. 107/2009 z dne 4. 2. 2009 o izvajanju Direktive Evropskega parlamenta in Sveta 2005/32/ES glede zahtev za </w:t>
      </w:r>
      <w:proofErr w:type="spellStart"/>
      <w:r>
        <w:t>okoljsko</w:t>
      </w:r>
      <w:proofErr w:type="spellEnd"/>
      <w:r>
        <w:t xml:space="preserve"> primerno zasnovo enostavnih TV-komunikatorjev</w:t>
      </w:r>
    </w:p>
    <w:p w14:paraId="5B341BBC" w14:textId="4BA67C87" w:rsidR="00FF34A6" w:rsidRDefault="00FF34A6" w:rsidP="00924FC3">
      <w:pPr>
        <w:pStyle w:val="Nastevanje3"/>
      </w:pPr>
      <w:r>
        <w:t xml:space="preserve">Uredba Komisije (ES) št. 1275/2008 z dne 17. 12. 2008 o izvajanju Direktive Evropskega parlamenta in Sveta 2005/32/ES glede zahtev za </w:t>
      </w:r>
      <w:proofErr w:type="spellStart"/>
      <w:r>
        <w:t>okoljsko</w:t>
      </w:r>
      <w:proofErr w:type="spellEnd"/>
      <w:r>
        <w:t xml:space="preserve"> primerno zasnovo za porabo energije pri električni in elektronski gospodinjski ter pisarniški opremi v stanju pripravljenosti in izključenosti (sprememba št. 801/2013)</w:t>
      </w:r>
    </w:p>
    <w:p w14:paraId="7918E59E" w14:textId="4D041258" w:rsidR="00FF34A6" w:rsidRDefault="00FF34A6" w:rsidP="00924FC3">
      <w:pPr>
        <w:pStyle w:val="Nastevanje2"/>
      </w:pPr>
      <w:r>
        <w:t>Uredba (EU) 2017/1369 z dne 4. 7. 2017 Evropskega parlamenta in Sveta o vzpostavitvi okvira za označevanje z energijskimi nalepkami in razveljavitvi Direktive 2010/30/EU</w:t>
      </w:r>
    </w:p>
    <w:p w14:paraId="4B2DD4EF" w14:textId="3040A8DD" w:rsidR="00FF34A6" w:rsidRDefault="00FF34A6" w:rsidP="00924FC3">
      <w:pPr>
        <w:pStyle w:val="Nastevanje3"/>
      </w:pPr>
      <w:r>
        <w:t>Delegirana Uredba Komisije (EU) št. 2017/254 z dne 30. 11.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 preverjanja</w:t>
      </w:r>
    </w:p>
    <w:p w14:paraId="384EBC73" w14:textId="3B9AF988" w:rsidR="00FF34A6" w:rsidRDefault="00FF34A6" w:rsidP="00924FC3">
      <w:pPr>
        <w:pStyle w:val="Nastevanje3"/>
      </w:pPr>
      <w:r>
        <w:t>Delegirana uredba Komisije (EU) št. 2015/1187 v zvezi z označevanjem kotlov na trdno gorivo in kompletov kotla na trdno gorivo, dodatnih grelnikov, naprav za uravnavanje temperature in sončnih naprav z energijskimi nalepkami</w:t>
      </w:r>
    </w:p>
    <w:p w14:paraId="3FA069A2" w14:textId="4363A8AD" w:rsidR="00FF34A6" w:rsidRDefault="00FF34A6" w:rsidP="00924FC3">
      <w:pPr>
        <w:pStyle w:val="Nastevanje3"/>
      </w:pPr>
      <w:r>
        <w:t>Delegirana uredba Komisije (EU) št. 2015/1186 v zvezi z označevanjem lokalnih grelnikov prostorov z energijskimi nalepkami</w:t>
      </w:r>
    </w:p>
    <w:p w14:paraId="08014E3C" w14:textId="614ADF9E" w:rsidR="00FF34A6" w:rsidRDefault="00FF34A6" w:rsidP="00924FC3">
      <w:pPr>
        <w:pStyle w:val="Nastevanje3"/>
      </w:pPr>
      <w:r>
        <w:t>Delegirana uredba Komisije (EU) št. 2015/1094 v zvezi z označevanjem profesionalnih hladilnih omar za shranjevanje z energijskimi nalepkami</w:t>
      </w:r>
    </w:p>
    <w:p w14:paraId="35231A3B" w14:textId="1071AA63" w:rsidR="00FF34A6" w:rsidRDefault="00FF34A6" w:rsidP="00924FC3">
      <w:pPr>
        <w:pStyle w:val="Nastevanje3"/>
      </w:pPr>
      <w:r>
        <w:t>Delegirana uredba Komisije (EU) št. 1254/2014 z dne 11. 7. 2014 o dopolnitvi Direktive 2010/30/EU Evropskega parlamenta in Sveta v zvezi z označevanjem stanovanjskih prezračevalnih enot z energijskimi nalepkami</w:t>
      </w:r>
    </w:p>
    <w:p w14:paraId="1EB21962" w14:textId="73A24059" w:rsidR="00FF34A6" w:rsidRDefault="00FF34A6" w:rsidP="00924FC3">
      <w:pPr>
        <w:pStyle w:val="Nastevanje3"/>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3184972C" w14:textId="328B92DD" w:rsidR="00FF34A6" w:rsidRDefault="00FF34A6" w:rsidP="00924FC3">
      <w:pPr>
        <w:pStyle w:val="Nastevanje3"/>
      </w:pPr>
      <w:r>
        <w:t>Delegirana uredba Komisije (EU) št. 65/2014 z dne 1. 10. 2013 o dopolnitvi Direktive 2010/30/EU Evropskega parlamenta in Sveta v zvezi z označevanjem gospodinjskih pečic in kuhinjskih nap z energijskimi nalepkami</w:t>
      </w:r>
    </w:p>
    <w:p w14:paraId="46A85344" w14:textId="2F8DFDEE" w:rsidR="00FF34A6" w:rsidRDefault="00FF34A6" w:rsidP="00924FC3">
      <w:pPr>
        <w:pStyle w:val="Nastevanje3"/>
      </w:pPr>
      <w:r>
        <w:lastRenderedPageBreak/>
        <w:t>Delegirana uredba Komisije (EU) št. 812/2013 glede energijskega označevanja grelnikov vode, hranilnikov tople vode ter kompletov grelnika vode in sončne naprave</w:t>
      </w:r>
    </w:p>
    <w:p w14:paraId="428F4134" w14:textId="75535E89" w:rsidR="00FF34A6" w:rsidRDefault="00FF34A6" w:rsidP="00924FC3">
      <w:pPr>
        <w:pStyle w:val="Nastevanje3"/>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0CC53824" w14:textId="1A5EAE20" w:rsidR="00FF34A6" w:rsidRDefault="00FF34A6" w:rsidP="00924FC3">
      <w:pPr>
        <w:pStyle w:val="Nastevanje3"/>
      </w:pPr>
      <w:r>
        <w:t>Delegirana uredba Komisije (EU) št. 665/2013 z dne 3. 5. 2013 o dopolnitvi Direktive 2010/30/EU Evropskega parlamenta in Sveta v zvezi z označevanjem sesalnikov z energijskimi nalepkami (Popravek Delegirane uredbe Komisije (EU) št. 665/2013)</w:t>
      </w:r>
    </w:p>
    <w:p w14:paraId="0507852A" w14:textId="3D4ABAF2" w:rsidR="00FF34A6" w:rsidRDefault="00FF34A6" w:rsidP="00924FC3">
      <w:pPr>
        <w:pStyle w:val="Nastevanje3"/>
      </w:pPr>
      <w:r>
        <w:t>Delegirana uredba Komisije (EU) št. 874/2012 z dne 12. 7. 2012 o dopolnitvi Direktive 2010/30/EU Evropskega parlamenta in Sveta v zvezi z označevanjem električnih sijalk in svetilk z energijskimi nalepkami</w:t>
      </w:r>
    </w:p>
    <w:p w14:paraId="0C8C45B2" w14:textId="76F2AE07" w:rsidR="00FF34A6" w:rsidRDefault="00FF34A6" w:rsidP="00924FC3">
      <w:pPr>
        <w:pStyle w:val="Nastevanje3"/>
      </w:pPr>
      <w:r>
        <w:t>Delegirana uredba Komisije (EU) št. 392/2012 z dne 1. 3. 2012 o dopolnitvi Direktive 2010/30/EU Evropskega parlamenta in Sveta v zvezi z energijskim označevanjem gospodinjskih sušilnih strojev (Popravek Delegirane uredba Komisije (EU) št. 392/2012)</w:t>
      </w:r>
    </w:p>
    <w:p w14:paraId="7C5A824C" w14:textId="570B33C2" w:rsidR="00FF34A6" w:rsidRDefault="00FF34A6" w:rsidP="00924FC3">
      <w:pPr>
        <w:pStyle w:val="Nastevanje3"/>
      </w:pPr>
      <w:r>
        <w:t>Delegirana uredba Komisije (EU) št. 626/2011 z dne 4. 5. 2011 o dopolnitvi Direktive 2010/30/EU Evropskega parlamenta in Sveta v zvezi z energijskim označevanjem klimatskih naprav</w:t>
      </w:r>
    </w:p>
    <w:p w14:paraId="37458623" w14:textId="63CD84FF" w:rsidR="00FF34A6" w:rsidRDefault="00FF34A6" w:rsidP="00924FC3">
      <w:pPr>
        <w:pStyle w:val="Nastevanje3"/>
      </w:pPr>
      <w:r>
        <w:t>Delegirana uredba Komisije (EU) št. 1062/2010 z dne 28. 9. 2010 o dopolnitvi Direktive 2010/30/EU Evropskega parlamenta in Sveta glede zahtev za energijsko označevanje televizijskih sprejemnikov (Popravek Delegirane uredbe Komisije (EU) št. 1062/2010)</w:t>
      </w:r>
    </w:p>
    <w:p w14:paraId="0137AF2E" w14:textId="5E741D93" w:rsidR="00FF34A6" w:rsidRDefault="00FF34A6" w:rsidP="00924FC3">
      <w:pPr>
        <w:pStyle w:val="Nastevanje3"/>
      </w:pPr>
      <w:r>
        <w:t>Delegirana uredba Komisije (EU) št. 1061/2010 z dne 28. 9. 2010 o dopolnitvi Direktive 2010/30/EU Evropskega parlamenta in Sveta v zvezi z energijskim označevanjem gospodinjskih pralnih strojev</w:t>
      </w:r>
    </w:p>
    <w:p w14:paraId="50482F9B" w14:textId="6EC33B6C" w:rsidR="00FF34A6" w:rsidRDefault="00FF34A6" w:rsidP="00924FC3">
      <w:pPr>
        <w:pStyle w:val="Nastevanje3"/>
      </w:pPr>
      <w:r>
        <w:t>Delegirana uredba Komisije (EU) št. 1060/2010 z dne 28. 9. 2010 o dopolnitvi Direktive 2010/30/EU Evropskega parlamenta in Sveta v zvezi z energijskim označevanjem gospodinjskih hladilnih aparatov</w:t>
      </w:r>
    </w:p>
    <w:p w14:paraId="441ACD33" w14:textId="779BEBCE" w:rsidR="003B619D" w:rsidRDefault="00FF34A6" w:rsidP="00924FC3">
      <w:pPr>
        <w:pStyle w:val="Nastevanje3"/>
      </w:pPr>
      <w:r>
        <w:t>Delegirana uredba Komisije (EU) št. 1059/2010 z dne 28. 9. 2010 o dopolnitvi Direktive Evropskega parlamenta in Sveta 2010/30/EU glede zahtev za energijsko označevanje gospodinjskih pomivalnih strojev</w:t>
      </w:r>
    </w:p>
    <w:p w14:paraId="33B22FE1" w14:textId="77777777" w:rsidR="008F31DB" w:rsidRDefault="008F31DB" w:rsidP="00FF34A6"/>
    <w:p w14:paraId="533F065A" w14:textId="002CCD49" w:rsidR="003B619D" w:rsidRDefault="003B619D" w:rsidP="0082190E">
      <w:pPr>
        <w:pStyle w:val="Naslov6c"/>
      </w:pPr>
      <w:r>
        <w:t>Varstvo okolja</w:t>
      </w:r>
      <w:r w:rsidR="00FF34A6">
        <w:t xml:space="preserve"> (4)</w:t>
      </w:r>
    </w:p>
    <w:p w14:paraId="16629C20" w14:textId="77777777" w:rsidR="00FF34A6" w:rsidRDefault="00FF34A6" w:rsidP="00924FC3">
      <w:pPr>
        <w:pStyle w:val="Nastevanje1"/>
      </w:pPr>
      <w:r>
        <w:t>Zakon o prepovedi dajanja nekaterih plastičnih proizvodov za enkratno uporabo na trg v Republiki Sloveniji (ZPDPPEUT, Uradni list RS, št. 192/2021)</w:t>
      </w:r>
    </w:p>
    <w:p w14:paraId="600C28A0" w14:textId="77777777" w:rsidR="00FF34A6" w:rsidRDefault="00FF34A6" w:rsidP="00924FC3">
      <w:pPr>
        <w:pStyle w:val="Nastevanje1"/>
      </w:pPr>
      <w:r>
        <w:t>Zakon o varstvu okolja (ZVO-1, Uradni list RS, št. 39/2006-UPB1, 49/2006-ZMetD, 66/2006-odl. US, 33/2007-ZPNačrt, 57/2008-ZFO-1A, 70/2008, 108/2009, 108/2009-ZPNačrt-A, 48/2012, 57/2012, 92/2013, 56/2015, 102/2015, 30/2016, 61/2017-GZ, 21/2018-ZNOrg, 84/2018-ZIURKOE, 158/2020) – prenehal veljati 12. 4. 2022</w:t>
      </w:r>
    </w:p>
    <w:p w14:paraId="4D7F7A62" w14:textId="77777777" w:rsidR="00FF34A6" w:rsidRDefault="00FF34A6" w:rsidP="00924FC3">
      <w:pPr>
        <w:pStyle w:val="Nastevanje1"/>
      </w:pPr>
      <w:r>
        <w:t>Zakon o varstvu okolja (ZVO-2, Uradni list RS, št. 44/2022)</w:t>
      </w:r>
    </w:p>
    <w:p w14:paraId="2E86EFE6" w14:textId="77777777" w:rsidR="00FF34A6" w:rsidRDefault="00FF34A6" w:rsidP="00924FC3">
      <w:pPr>
        <w:pStyle w:val="Nastevanje2"/>
      </w:pPr>
      <w:r>
        <w:t>Uredba o embalaži in odpadni embalaži (Uradni list RS, št. 54/2021, 208/2021, 120/2022)</w:t>
      </w:r>
    </w:p>
    <w:p w14:paraId="09AE0C6C" w14:textId="77777777" w:rsidR="00FF34A6" w:rsidRDefault="00FF34A6" w:rsidP="00924FC3">
      <w:pPr>
        <w:pStyle w:val="Nastevanje2"/>
      </w:pPr>
      <w:r>
        <w:t>Uredba o emisiji snovi v zrak iz malih kurilnih naprav (Uradni list RS, št. 46/2019)</w:t>
      </w:r>
    </w:p>
    <w:p w14:paraId="751F31BF" w14:textId="77777777" w:rsidR="00FF34A6" w:rsidRDefault="00FF34A6" w:rsidP="00924FC3">
      <w:pPr>
        <w:pStyle w:val="Nastevanje2"/>
      </w:pPr>
      <w:r>
        <w:t>Uredba o emisiji snovi v zrak iz srednjih kurilnih naprav, plinskih turbin in nepremičnih motorjev (Uradni list RS, št. 17/2018, 59/2018, 99/2022)</w:t>
      </w:r>
    </w:p>
    <w:p w14:paraId="48C4542A" w14:textId="77777777" w:rsidR="00FF34A6" w:rsidRDefault="00FF34A6" w:rsidP="00924FC3">
      <w:pPr>
        <w:pStyle w:val="Nastevanje2"/>
      </w:pPr>
      <w:r>
        <w:t>Uredba o informacijah o varčnosti porabe goriva, emisijah ogljikovega dioksida in emisijah onesnaževal zunanjega zraka, ki so na voljo potrošnikom o novih osebnih avtomobilih (Uradni list RS, št. 24/2014)</w:t>
      </w:r>
    </w:p>
    <w:p w14:paraId="2EDD98C4" w14:textId="77777777" w:rsidR="00FF34A6" w:rsidRDefault="00FF34A6" w:rsidP="00924FC3">
      <w:pPr>
        <w:pStyle w:val="Nastevanje2"/>
      </w:pPr>
      <w:r>
        <w:lastRenderedPageBreak/>
        <w:t>Uredba o metodologiji za oblikovanje cen storitev obveznih občinskih gospodarskih javnih služb varstva okolja (Uradni list RS, št. 87/2012, 109/2012, 76/2017, 78/2019)</w:t>
      </w:r>
    </w:p>
    <w:p w14:paraId="063A51F3" w14:textId="77777777" w:rsidR="00FF34A6" w:rsidRDefault="00FF34A6" w:rsidP="00924FC3">
      <w:pPr>
        <w:pStyle w:val="Nastevanje2"/>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06669A58" w14:textId="77777777" w:rsidR="00FF34A6" w:rsidRDefault="00FF34A6" w:rsidP="00924FC3">
      <w:pPr>
        <w:pStyle w:val="Nastevanje2"/>
      </w:pPr>
      <w:r>
        <w:t>Uredba o odpadkih (Uradni list RS, št. 37/2015, 69/2015, 129/2020) – prenehala veljati 15. 6. 2022</w:t>
      </w:r>
    </w:p>
    <w:p w14:paraId="293BC4E3" w14:textId="77777777" w:rsidR="00FF34A6" w:rsidRDefault="00FF34A6" w:rsidP="00924FC3">
      <w:pPr>
        <w:pStyle w:val="Nastevanje2"/>
      </w:pPr>
      <w:r>
        <w:t>Uredba o odpadni električni in elektronski opremi (Uradni list RS, št. 55/2015, 47/2016, 72/2018, 84/2018-ZIURKOE, 108/2020)</w:t>
      </w:r>
    </w:p>
    <w:p w14:paraId="74FD04AA" w14:textId="77777777" w:rsidR="00FF34A6" w:rsidRDefault="00FF34A6" w:rsidP="00924FC3">
      <w:pPr>
        <w:pStyle w:val="Nastevanje2"/>
      </w:pPr>
      <w:r>
        <w:t>Uredba o odpadnih oljih (Uradni list RS, št. 24/2012)</w:t>
      </w:r>
    </w:p>
    <w:p w14:paraId="29A8E38C" w14:textId="77777777" w:rsidR="00FF34A6" w:rsidRDefault="00FF34A6" w:rsidP="00924FC3">
      <w:pPr>
        <w:pStyle w:val="Nastevanje2"/>
      </w:pPr>
      <w:r>
        <w:t xml:space="preserve">Uredba o predelavi biološko razgradljivih odpadkov in uporabi komposta ali </w:t>
      </w:r>
      <w:proofErr w:type="spellStart"/>
      <w:r>
        <w:t>digestata</w:t>
      </w:r>
      <w:proofErr w:type="spellEnd"/>
      <w:r>
        <w:t xml:space="preserve"> (Uradni list RS, št. 99/2013, 56/2015, 56/2018)</w:t>
      </w:r>
    </w:p>
    <w:p w14:paraId="4F2E3A04" w14:textId="77777777" w:rsidR="00FF34A6" w:rsidRDefault="00FF34A6" w:rsidP="00924FC3">
      <w:pPr>
        <w:pStyle w:val="Nastevanje2"/>
      </w:pPr>
      <w:r>
        <w:t>Uredba o prepovedi dajanja nekaterih plastičnih proizvodov za enkratno uporabo na trg v Republiki Sloveniji in o označevanju nekaterih plastičnih proizvodov (Uradni list RS, št. 131/2021)</w:t>
      </w:r>
    </w:p>
    <w:p w14:paraId="3B748238" w14:textId="77777777" w:rsidR="00FF34A6" w:rsidRDefault="00FF34A6" w:rsidP="00924FC3">
      <w:pPr>
        <w:pStyle w:val="Nastevanje2"/>
      </w:pPr>
      <w:r>
        <w:t>Uredba o ravnanju z baterijami in akumulatorji ter odpadnimi baterijami in akumulatorji (Uradni list RS, št. 3/2010, 64/2012, 93/2012, 103/2015, 84/2018-ZIURKOE, 101/2020)</w:t>
      </w:r>
    </w:p>
    <w:p w14:paraId="7FB48537" w14:textId="77777777" w:rsidR="00FF34A6" w:rsidRDefault="00FF34A6" w:rsidP="00924FC3">
      <w:pPr>
        <w:pStyle w:val="Nastevanje2"/>
      </w:pPr>
      <w:r>
        <w:t>Uredba o ravnanju z biološko razgradljivimi kuhinjskimi odpadki in zelenim vrtnim odpadom (Uradni list RS, št. 39/2010)</w:t>
      </w:r>
    </w:p>
    <w:p w14:paraId="4B679E3E" w14:textId="77777777" w:rsidR="00FF34A6" w:rsidRDefault="00FF34A6" w:rsidP="00924FC3">
      <w:pPr>
        <w:pStyle w:val="Nastevanje2"/>
      </w:pPr>
      <w:r>
        <w:t>Uredba o ravnanju z embalažo in odpadno embalažo (Uradni list RS, št. 84/2006, 106/2006, 110/2007, 67/2011, 68/2011–</w:t>
      </w:r>
      <w:proofErr w:type="spellStart"/>
      <w:r>
        <w:t>popr</w:t>
      </w:r>
      <w:proofErr w:type="spellEnd"/>
      <w:r>
        <w:t>., 18/2014, 57/2015, 103/2015, 2/2016–</w:t>
      </w:r>
      <w:proofErr w:type="spellStart"/>
      <w:r>
        <w:t>popr</w:t>
      </w:r>
      <w:proofErr w:type="spellEnd"/>
      <w:r>
        <w:t>., 35/2017, 60/2018, 68/2018, 84/2018-ZIURKOE, 45/2021, 54/2021) – prenehala veljati 24. 4. 2022</w:t>
      </w:r>
    </w:p>
    <w:p w14:paraId="612E95C0" w14:textId="77777777" w:rsidR="00FF34A6" w:rsidRDefault="00FF34A6" w:rsidP="00924FC3">
      <w:pPr>
        <w:pStyle w:val="Nastevanje2"/>
      </w:pPr>
      <w:r>
        <w:t xml:space="preserve">Uredba o uporabi </w:t>
      </w:r>
      <w:proofErr w:type="spellStart"/>
      <w:r>
        <w:t>fluoriranih</w:t>
      </w:r>
      <w:proofErr w:type="spellEnd"/>
      <w:r>
        <w:t xml:space="preserve"> toplogrednih plinov in ozonu škodljivih snoveh (Uradni list RS, št. 60/2016)</w:t>
      </w:r>
    </w:p>
    <w:p w14:paraId="5333CFCC" w14:textId="77777777" w:rsidR="00FF34A6" w:rsidRDefault="00FF34A6" w:rsidP="00924FC3">
      <w:pPr>
        <w:pStyle w:val="Nastevanje2"/>
      </w:pPr>
      <w:r>
        <w:t>Uredba o varstvu samoniklih gliv (Uradni list RS, št. 57/1998, 56/1999-ZON, 41/2004-ZVO-1, 58/2011)</w:t>
      </w:r>
    </w:p>
    <w:p w14:paraId="232AA63F" w14:textId="55E38FE5" w:rsidR="003B619D" w:rsidRDefault="00FF34A6" w:rsidP="00924FC3">
      <w:pPr>
        <w:pStyle w:val="Nastevanje2"/>
      </w:pPr>
      <w:r>
        <w:t>Uredba o zmanjšanju vpliva nekaterih plastičnih proizvodov na okolje (Uradni list RS, št. 132/2022)</w:t>
      </w:r>
    </w:p>
    <w:p w14:paraId="16143722" w14:textId="77777777" w:rsidR="008F31DB" w:rsidRDefault="008F31DB" w:rsidP="00FF34A6"/>
    <w:p w14:paraId="3638967B" w14:textId="7B583386" w:rsidR="003B619D" w:rsidRDefault="003B619D" w:rsidP="00B82622">
      <w:pPr>
        <w:pStyle w:val="Naslov6c"/>
      </w:pPr>
      <w:r>
        <w:t>Varstvo potrošnikov</w:t>
      </w:r>
      <w:r w:rsidR="00FF34A6">
        <w:t xml:space="preserve"> (3)</w:t>
      </w:r>
    </w:p>
    <w:p w14:paraId="37A13604" w14:textId="77777777" w:rsidR="00FF34A6" w:rsidRDefault="00FF34A6" w:rsidP="00924FC3">
      <w:pPr>
        <w:pStyle w:val="Nastevanje1"/>
      </w:pPr>
      <w:r>
        <w:t>Zakon o izvajanju Uredbe (EU) Evropskega parlamenta in Sveta o sodelovanju med nacionalnimi organi, odgovornimi za izvrševanje zakonodaje o varstvu potrošnikov (ZIUIZVP, Uradni list RS, št. 200/2020)</w:t>
      </w:r>
    </w:p>
    <w:p w14:paraId="3EA1FD83" w14:textId="77777777" w:rsidR="00FF34A6" w:rsidRDefault="00FF34A6" w:rsidP="00924FC3">
      <w:pPr>
        <w:pStyle w:val="Nastevanje2"/>
      </w:pPr>
      <w:r>
        <w:t>Uredba (EU) 2017/2394 Evropskega parlamenta in Sveta z dne 12. decembra 2017 o sodelovanju med nacionalnimi organi, odgovornimi za izvrševanje zakonodaje o varstvu potrošnikov, in razveljavitvi Uredbe (ES) št. 2006/2004</w:t>
      </w:r>
    </w:p>
    <w:p w14:paraId="67875E0F" w14:textId="77777777" w:rsidR="00FF34A6" w:rsidRDefault="00FF34A6" w:rsidP="00924FC3">
      <w:pPr>
        <w:pStyle w:val="Nastevanje1"/>
      </w:pPr>
      <w:r>
        <w:t>Zakon o izvensodnem reševanju potrošniških sporov (</w:t>
      </w:r>
      <w:proofErr w:type="spellStart"/>
      <w:r>
        <w:t>ZIsRPS</w:t>
      </w:r>
      <w:proofErr w:type="spellEnd"/>
      <w:r>
        <w:t>, Uradni list RS, št. 81/2015)</w:t>
      </w:r>
    </w:p>
    <w:p w14:paraId="4F304CA0" w14:textId="77777777" w:rsidR="00FF34A6" w:rsidRDefault="00FF34A6" w:rsidP="00924FC3">
      <w:pPr>
        <w:pStyle w:val="Nastevanje1"/>
      </w:pPr>
      <w:r>
        <w:t>Zakon o varstvu potrošnikov (ZVPot-1, Uradni list RS, št. 130/2022) – se začne uporabljati 26. 1. 2022</w:t>
      </w:r>
    </w:p>
    <w:p w14:paraId="0AF8748A" w14:textId="77777777" w:rsidR="00FF34A6" w:rsidRDefault="00FF34A6" w:rsidP="00924FC3">
      <w:pPr>
        <w:pStyle w:val="Nastevanje2"/>
      </w:pPr>
      <w:r>
        <w:t>Pravilnik o obrazcih za informacije o pogodbah o časovnem zakupu, o dolgoročnem počitniškem proizvodu, o nadaljnji prodaji in o zamenjavi ter o obrazcu za odstop od pogodb (Uradni list RS, št. 143/2022) – začne veljati 26. 1. 2023</w:t>
      </w:r>
    </w:p>
    <w:p w14:paraId="789B8083" w14:textId="77777777" w:rsidR="00FF34A6" w:rsidRDefault="00FF34A6" w:rsidP="00924FC3">
      <w:pPr>
        <w:pStyle w:val="Nastevanje2"/>
      </w:pPr>
      <w:r>
        <w:t>Pravilnik o obrazcih za informacije pri pogodbah o paketnem potovanju in povezanih potovalnih aranžmajih (Uradni list RS, št. 143/2022) – začne veljati 26. 1. 2023</w:t>
      </w:r>
    </w:p>
    <w:p w14:paraId="009E0C24" w14:textId="77777777" w:rsidR="00FF34A6" w:rsidRDefault="00FF34A6" w:rsidP="00924FC3">
      <w:pPr>
        <w:pStyle w:val="Nastevanje1"/>
      </w:pPr>
      <w:r>
        <w:lastRenderedPageBreak/>
        <w:t>Zakon o varstvu potrošnikov (ZVPot, Uradni list RS, št. 98/2004-UPB2, 114/2006-ZUE, 126/2007, 86/2009, 78/2011, 38/2014, 19/2015, 55/2017-ZKolT, 31/2018) – preneha veljati 25. 1. 2023</w:t>
      </w:r>
    </w:p>
    <w:p w14:paraId="4A447FF1" w14:textId="77777777" w:rsidR="00FF34A6" w:rsidRDefault="00FF34A6" w:rsidP="00924FC3">
      <w:pPr>
        <w:pStyle w:val="Nastevanje2"/>
      </w:pPr>
      <w:r>
        <w:t>Pravilnik o blagu, za katero se izda garancija za brezhibno delovanje (Uradni list RS, št. 14/2012)</w:t>
      </w:r>
    </w:p>
    <w:p w14:paraId="40ED299A" w14:textId="77777777" w:rsidR="00FF34A6" w:rsidRDefault="00FF34A6" w:rsidP="00924FC3">
      <w:pPr>
        <w:pStyle w:val="Nastevanje2"/>
      </w:pPr>
      <w:r>
        <w:t>Pravilnik o načinu označevanja cen blaga in storitev (Uradni list RS, št. 63/1999, 27/2001, 65/2003)</w:t>
      </w:r>
    </w:p>
    <w:p w14:paraId="6561D135" w14:textId="77777777" w:rsidR="00FF34A6" w:rsidRDefault="00FF34A6" w:rsidP="00924FC3">
      <w:pPr>
        <w:pStyle w:val="Nastevanje2"/>
      </w:pPr>
      <w:r>
        <w:t>Pravilnik o obrazcih v zvezi z uveljavljanjem pravice do odstopa od pogodbe, sklenjene na daljavo ali zunaj poslovnih prostorov (Uradni list RS, št. 43/2014)</w:t>
      </w:r>
    </w:p>
    <w:p w14:paraId="74A3DD68" w14:textId="77777777" w:rsidR="00FF34A6" w:rsidRDefault="00FF34A6" w:rsidP="00924FC3">
      <w:pPr>
        <w:pStyle w:val="Nastevanje2"/>
      </w:pPr>
      <w:r>
        <w:t>Pravilnik o obrazcih za informacije o pogodbah o časovnem zakupu, o dolgoročnem počitniškem proizvodu, o nadaljnji prodaji in o zamenjavi ter o obrazcu za odstop od pogodb (Uradni list RS, št. 100/2011) – preneha veljati 25. 1. 2023</w:t>
      </w:r>
    </w:p>
    <w:p w14:paraId="4D71C1FC" w14:textId="77777777" w:rsidR="00FF34A6" w:rsidRDefault="00FF34A6" w:rsidP="00924FC3">
      <w:pPr>
        <w:pStyle w:val="Nastevanje2"/>
      </w:pPr>
      <w:r>
        <w:t>Pravilnik o obrazcih za informacije pri pogodbah o paketnem potovanju in povezanih potovalnih aranžmajih (Uradni list RS, št. 43/2018) – preneha veljati 25. 1. 2023</w:t>
      </w:r>
    </w:p>
    <w:p w14:paraId="202BCD45" w14:textId="77777777" w:rsidR="00FF34A6" w:rsidRDefault="00FF34A6" w:rsidP="00924FC3">
      <w:pPr>
        <w:pStyle w:val="Nastevanje2"/>
      </w:pPr>
      <w:r>
        <w:t>Pravilnik o uporabi jezikov narodnih skupnosti v procesih poslovanja podjetij s potrošniki na območjih, kjer živita italijanska in madžarska narodna skupnost (Uradni list RS, št. 78/2008)</w:t>
      </w:r>
    </w:p>
    <w:p w14:paraId="4B6E990C" w14:textId="77777777" w:rsidR="00FF34A6" w:rsidRDefault="00FF34A6" w:rsidP="00924FC3">
      <w:pPr>
        <w:pStyle w:val="Nastevanje2"/>
      </w:pPr>
      <w:r>
        <w:t>Uredba o jamstvu zaradi likvidnostnih težav organizatorja potovanja in podjetja, ki omogoča povezane potovalne aranžmaje (Uradni list RS, št. 52/2018)</w:t>
      </w:r>
    </w:p>
    <w:p w14:paraId="6CF2380D" w14:textId="77777777" w:rsidR="00FF34A6" w:rsidRDefault="00FF34A6" w:rsidP="00924FC3">
      <w:pPr>
        <w:pStyle w:val="Nastevanje1"/>
      </w:pPr>
      <w:r>
        <w:t>Zakon o varstvu potrošnikov pred nepoštenimi poslovnimi praksami (ZVPNPP, Uradni list RS, št. 53/2007)</w:t>
      </w:r>
    </w:p>
    <w:p w14:paraId="235D2AA2" w14:textId="77777777" w:rsidR="00FF34A6" w:rsidRDefault="00FF34A6" w:rsidP="00924FC3">
      <w:pPr>
        <w:pStyle w:val="Nastevanje1"/>
      </w:pPr>
      <w:r>
        <w:t>Uredba o izvajanju uredbe (EU) glede neupravičenega geografskega blokiranja in drugih oblik diskriminacije na notranjem trgu (Uradni list RS, št. 10/2019, 64/2021)</w:t>
      </w:r>
    </w:p>
    <w:p w14:paraId="48394F82" w14:textId="77777777" w:rsidR="00FF34A6" w:rsidRDefault="00FF34A6" w:rsidP="00924FC3">
      <w:pPr>
        <w:pStyle w:val="Nastevanje2"/>
      </w:pPr>
      <w:r>
        <w:t>Uredba (EU) 2018/302 Evropskega parlamenta in Sveta z dne 28. februarja 2018 o naslovitvi neupravičenega geografskega blokiranja in drugih oblik diskriminacije na podlagi državljanstva, kraja prebivališča ali kraja sedeža strank na notranjem trgu ter o spremembi uredb (ES) št. 2006/2004 in (EU) 2017/2394 ter Direktive 2009/22/ES</w:t>
      </w:r>
    </w:p>
    <w:p w14:paraId="59AC1314" w14:textId="77777777" w:rsidR="00FF34A6" w:rsidRDefault="00FF34A6" w:rsidP="00924FC3">
      <w:pPr>
        <w:pStyle w:val="Nastevanje1"/>
      </w:pPr>
      <w:r>
        <w:t>Uredba o izvajanju Uredbe 1177/2010/EU o pravicah potnikov med potovanjem po morju in celinskih plovnih poteh (Uradni list RS, št. 49/2013)</w:t>
      </w:r>
    </w:p>
    <w:p w14:paraId="7CDFAD23" w14:textId="2093DF42" w:rsidR="003B619D" w:rsidRDefault="00FF34A6" w:rsidP="00924FC3">
      <w:pPr>
        <w:pStyle w:val="Nastevanje2"/>
      </w:pPr>
      <w:r>
        <w:t>Uredba (EU) št. 1177/2010 Evropskega parlamenta in Sveta z dne 24. 11. 2010 o pravicah potnikov med potovanjem po morju in celinskih plovnih poteh ter spremembi Uredbe (ES) št. 2006/2004</w:t>
      </w:r>
    </w:p>
    <w:p w14:paraId="63E89A86" w14:textId="77777777" w:rsidR="008F31DB" w:rsidRDefault="008F31DB" w:rsidP="00FF34A6"/>
    <w:p w14:paraId="1377798B" w14:textId="3E55F78E" w:rsidR="003B619D" w:rsidRDefault="003B619D" w:rsidP="00100B02">
      <w:pPr>
        <w:pStyle w:val="Naslov6c"/>
      </w:pPr>
      <w:r>
        <w:t>Drugo</w:t>
      </w:r>
      <w:r w:rsidR="00F70325">
        <w:t xml:space="preserve"> (2)</w:t>
      </w:r>
    </w:p>
    <w:p w14:paraId="4F8CBAA3" w14:textId="77777777" w:rsidR="00F70325" w:rsidRDefault="00F70325" w:rsidP="00924FC3">
      <w:pPr>
        <w:pStyle w:val="Nastevanje1"/>
      </w:pPr>
      <w:r>
        <w:t>Zakon o blagovnih rezervah (ZBR, Uradni list RS, št. 96/2009-UPB2, 83/2012)</w:t>
      </w:r>
    </w:p>
    <w:p w14:paraId="64E0DE5F" w14:textId="77777777" w:rsidR="00F70325" w:rsidRDefault="00F70325" w:rsidP="00924FC3">
      <w:pPr>
        <w:pStyle w:val="Nastevanje1"/>
      </w:pPr>
      <w:r>
        <w:t>Zakon o delovnem času in obveznih počitkih mobilnih delavcev ter o zapisovalni opremi v cestnih prevozih (ZDCOPMD, Uradni list RS, št. 45/2016-UPB7, 62/2016-popr., 92/2020, 153/2022)</w:t>
      </w:r>
    </w:p>
    <w:p w14:paraId="21BFD694" w14:textId="77777777" w:rsidR="00F70325" w:rsidRDefault="00F70325" w:rsidP="00924FC3">
      <w:pPr>
        <w:pStyle w:val="Nastevanje2"/>
      </w:pPr>
      <w:r>
        <w:t>Uredba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w:t>
      </w:r>
    </w:p>
    <w:p w14:paraId="5797AD1A" w14:textId="77777777" w:rsidR="00F70325" w:rsidRDefault="00F70325" w:rsidP="00924FC3">
      <w:pPr>
        <w:pStyle w:val="Nastevanje1"/>
      </w:pPr>
      <w:r>
        <w:t>Zakon o odvetništvu (ZOdv, Uradni list RS, št. 18/1993, 24/1996-odl. US, 24/2001, 54/2008, 35/2009, 97/2014, 8/2016-odl. US, 46/2016, 36/2019, 130/2022)</w:t>
      </w:r>
    </w:p>
    <w:p w14:paraId="70D8A744" w14:textId="77777777" w:rsidR="00F70325" w:rsidRDefault="00F70325" w:rsidP="00924FC3">
      <w:pPr>
        <w:pStyle w:val="Nastevanje1"/>
      </w:pPr>
      <w:r>
        <w:t>Zakon o pogojih za opravljanje reproduktivne video in avdio dejavnosti (ZPORVAD, Uradni list RS, št. 42/1994, 50/1994, 1/1995, 69/2006-ZOIPub)</w:t>
      </w:r>
    </w:p>
    <w:p w14:paraId="4295E054" w14:textId="77777777" w:rsidR="00F70325" w:rsidRDefault="00F70325" w:rsidP="00924FC3">
      <w:pPr>
        <w:pStyle w:val="Nastevanje1"/>
      </w:pPr>
      <w:r>
        <w:t>Zakon o Radioteleviziji Slovenija (ZRTVS-1, Uradni list RS, št. 96/2005, 109/2005-ZDavP-1B, 105/2006-odl. US, 26/2009-ZIPRS0809-B, 9/2014)</w:t>
      </w:r>
    </w:p>
    <w:p w14:paraId="0ACBBD7A" w14:textId="77777777" w:rsidR="00F70325" w:rsidRDefault="00F70325" w:rsidP="00924FC3">
      <w:pPr>
        <w:pStyle w:val="Nastevanje1"/>
      </w:pPr>
      <w:r>
        <w:lastRenderedPageBreak/>
        <w:t>Zakon o zdravilstvu (ZZdrav, Uradni list RS, št. 94/2007, 87/2011, 121/2021)</w:t>
      </w:r>
    </w:p>
    <w:p w14:paraId="4530A552" w14:textId="77777777" w:rsidR="00F70325" w:rsidRDefault="00F70325" w:rsidP="00924FC3">
      <w:pPr>
        <w:pStyle w:val="Nastevanje1"/>
      </w:pPr>
      <w:r>
        <w:t>Uredba o izvajanju Uredbe (EU) 2017/821 o določitvi obveznosti za potrebno skrbnost v oskrbovalni verigi za uvoznike v Uniji, ki uvažajo kositer, tantal in volfram, njihove rude ter zlato, ki izvirajo iz konfliktnih območij in območij z visokim tveganjem</w:t>
      </w:r>
    </w:p>
    <w:p w14:paraId="764316DF" w14:textId="77777777" w:rsidR="00F70325" w:rsidRDefault="00F70325" w:rsidP="00924FC3">
      <w:pPr>
        <w:pStyle w:val="Nastevanje2"/>
      </w:pPr>
      <w:r>
        <w:t>Uredba (EU) 2017/821 Evropskega parlamenta in Sveta z dne 17. maja 2017 o določitvi obveznosti za potrebno skrbnost v oskrbovalni verigi za uvoznike v Uniji, ki uvažajo kositer, tantal in volfram, njihove rude ter zlato, ki izvirajo s konfliktnih območij in območij z visokim tveganjem</w:t>
      </w:r>
    </w:p>
    <w:p w14:paraId="06D17249" w14:textId="77777777" w:rsidR="00F70325" w:rsidRDefault="00F70325" w:rsidP="00924FC3">
      <w:pPr>
        <w:pStyle w:val="Nastevanje1"/>
      </w:pPr>
      <w:r>
        <w:t>Uredba o izvajanju Uredbe (EU) o ukrepih za izpolnjevanje obveznosti uporabnikov iz Nagojskega protokola o dostopu do genskih virov ter pošteni in pravični delitvi koristi, ki izhajajo iz njihove uporabe, v Uniji (Uradni list RS, št. 22/2017)</w:t>
      </w:r>
    </w:p>
    <w:p w14:paraId="2C1A0501" w14:textId="77777777" w:rsidR="00F70325" w:rsidRDefault="00F70325" w:rsidP="00924FC3">
      <w:pPr>
        <w:pStyle w:val="Nastevanje2"/>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40CE9E11" w14:textId="7D3ED0D3" w:rsidR="002B49FE" w:rsidRDefault="00F70325" w:rsidP="00924FC3">
      <w:pPr>
        <w:pStyle w:val="Nastevanje1"/>
      </w:pPr>
      <w:r>
        <w:t>Uredba o zavarovanih prosto živečih živalskih vrstah (Uradni list RS, št. 46/2004, 109/2004, 84/2005, 115/2007, 32/2008-odl. US, 96/2008, 36/2009, 102/2011, 15/2014, 64/2016, 62/2019) – Zakon o ohranjanju narave</w:t>
      </w:r>
    </w:p>
    <w:p w14:paraId="04014651" w14:textId="77777777" w:rsidR="003B619D" w:rsidRDefault="003B619D" w:rsidP="002B49FE"/>
    <w:p w14:paraId="1D6E4E94" w14:textId="6D7D05AE" w:rsidR="0038173C" w:rsidRDefault="0038173C"/>
    <w:p w14:paraId="704FDFD7" w14:textId="77777777" w:rsidR="008F31DB" w:rsidRPr="00EB4161" w:rsidRDefault="008F31DB"/>
    <w:p w14:paraId="2BC9404F" w14:textId="77777777" w:rsidR="0038173C" w:rsidRPr="00EB4161" w:rsidRDefault="0038173C">
      <w:pPr>
        <w:pStyle w:val="Naslovprilog"/>
        <w:sectPr w:rsidR="0038173C" w:rsidRPr="00EB4161" w:rsidSect="002372AF">
          <w:headerReference w:type="even" r:id="rId44"/>
          <w:footerReference w:type="default" r:id="rId45"/>
          <w:headerReference w:type="first" r:id="rId46"/>
          <w:footerReference w:type="first" r:id="rId47"/>
          <w:pgSz w:w="11907" w:h="16840" w:code="9"/>
          <w:pgMar w:top="993" w:right="1701" w:bottom="1304" w:left="1701" w:header="708" w:footer="624" w:gutter="0"/>
          <w:pgNumType w:start="1"/>
          <w:cols w:space="708"/>
          <w:titlePg/>
          <w:docGrid w:linePitch="360"/>
          <w15:footnoteColumns w:val="1"/>
        </w:sectPr>
      </w:pPr>
    </w:p>
    <w:p w14:paraId="62B4E78C" w14:textId="7E788AFC" w:rsidR="0038173C" w:rsidRPr="00092A28" w:rsidRDefault="0038173C">
      <w:pPr>
        <w:pStyle w:val="Naslovprilog"/>
      </w:pPr>
      <w:r w:rsidRPr="00092A28">
        <w:lastRenderedPageBreak/>
        <w:t xml:space="preserve">PRILOGA </w:t>
      </w:r>
      <w:r w:rsidR="00390652">
        <w:t>2</w:t>
      </w:r>
      <w:r w:rsidRPr="00092A28">
        <w:t>:</w:t>
      </w:r>
      <w:r w:rsidR="000903C5" w:rsidRPr="00092A28">
        <w:t xml:space="preserve"> </w:t>
      </w:r>
      <w:r w:rsidRPr="00092A28">
        <w:t xml:space="preserve">Primerjava števila pregledov in ukrepov Tržnega inšpektorata RS v letih </w:t>
      </w:r>
      <w:r w:rsidR="00924FC3">
        <w:t>2013</w:t>
      </w:r>
      <w:r w:rsidRPr="00092A28">
        <w:t>-</w:t>
      </w:r>
      <w:r w:rsidR="00924FC3">
        <w:t>2022</w:t>
      </w:r>
    </w:p>
    <w:tbl>
      <w:tblPr>
        <w:tblStyle w:val="Seznamvtabeli3"/>
        <w:tblW w:w="13095" w:type="dxa"/>
        <w:tblLayout w:type="fixed"/>
        <w:tblLook w:val="0020" w:firstRow="1" w:lastRow="0" w:firstColumn="0" w:lastColumn="0" w:noHBand="0" w:noVBand="0"/>
      </w:tblPr>
      <w:tblGrid>
        <w:gridCol w:w="4025"/>
        <w:gridCol w:w="907"/>
        <w:gridCol w:w="907"/>
        <w:gridCol w:w="907"/>
        <w:gridCol w:w="907"/>
        <w:gridCol w:w="907"/>
        <w:gridCol w:w="907"/>
        <w:gridCol w:w="907"/>
        <w:gridCol w:w="907"/>
        <w:gridCol w:w="907"/>
        <w:gridCol w:w="907"/>
      </w:tblGrid>
      <w:tr w:rsidR="000308F2" w:rsidRPr="004E4AA9" w14:paraId="1549A1C6" w14:textId="3A8AD534" w:rsidTr="004E4AA9">
        <w:trPr>
          <w:cnfStyle w:val="100000000000" w:firstRow="1" w:lastRow="0" w:firstColumn="0" w:lastColumn="0" w:oddVBand="0" w:evenVBand="0" w:oddHBand="0"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025" w:type="dxa"/>
            <w:shd w:val="clear" w:color="auto" w:fill="D0CECE" w:themeFill="background2" w:themeFillShade="E6"/>
          </w:tcPr>
          <w:p w14:paraId="2020D4AF" w14:textId="273F307E" w:rsidR="00924FC3" w:rsidRPr="004E4AA9" w:rsidRDefault="000308F2" w:rsidP="00924FC3">
            <w:pPr>
              <w:pStyle w:val="Tabelanaslov"/>
              <w:rPr>
                <w:b/>
                <w:bCs/>
                <w:color w:val="auto"/>
                <w:sz w:val="22"/>
              </w:rPr>
            </w:pPr>
            <w:r w:rsidRPr="004E4AA9">
              <w:rPr>
                <w:b/>
                <w:bCs/>
                <w:color w:val="auto"/>
                <w:sz w:val="22"/>
              </w:rPr>
              <w:t>Leto</w:t>
            </w:r>
          </w:p>
        </w:tc>
        <w:tc>
          <w:tcPr>
            <w:tcW w:w="907" w:type="dxa"/>
            <w:shd w:val="clear" w:color="auto" w:fill="D0CECE" w:themeFill="background2" w:themeFillShade="E6"/>
          </w:tcPr>
          <w:p w14:paraId="25B4F7A8" w14:textId="77777777" w:rsidR="00924FC3" w:rsidRPr="004E4AA9" w:rsidRDefault="00924FC3" w:rsidP="00924FC3">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2013</w:t>
            </w:r>
          </w:p>
        </w:tc>
        <w:tc>
          <w:tcPr>
            <w:cnfStyle w:val="000010000000" w:firstRow="0" w:lastRow="0" w:firstColumn="0" w:lastColumn="0" w:oddVBand="1" w:evenVBand="0" w:oddHBand="0" w:evenHBand="0" w:firstRowFirstColumn="0" w:firstRowLastColumn="0" w:lastRowFirstColumn="0" w:lastRowLastColumn="0"/>
            <w:tcW w:w="907" w:type="dxa"/>
            <w:shd w:val="clear" w:color="auto" w:fill="D0CECE" w:themeFill="background2" w:themeFillShade="E6"/>
          </w:tcPr>
          <w:p w14:paraId="2A8DBF53" w14:textId="77777777" w:rsidR="00924FC3" w:rsidRPr="004E4AA9" w:rsidRDefault="00924FC3" w:rsidP="00924FC3">
            <w:pPr>
              <w:pStyle w:val="Tabelanaslov"/>
              <w:rPr>
                <w:b/>
                <w:bCs/>
                <w:color w:val="auto"/>
                <w:sz w:val="22"/>
              </w:rPr>
            </w:pPr>
            <w:r w:rsidRPr="004E4AA9">
              <w:rPr>
                <w:b/>
                <w:bCs/>
                <w:color w:val="auto"/>
                <w:sz w:val="22"/>
              </w:rPr>
              <w:t>2014</w:t>
            </w:r>
          </w:p>
        </w:tc>
        <w:tc>
          <w:tcPr>
            <w:tcW w:w="907" w:type="dxa"/>
            <w:shd w:val="clear" w:color="auto" w:fill="D0CECE" w:themeFill="background2" w:themeFillShade="E6"/>
          </w:tcPr>
          <w:p w14:paraId="1AF19E15" w14:textId="77777777" w:rsidR="00924FC3" w:rsidRPr="004E4AA9" w:rsidRDefault="00924FC3" w:rsidP="00924FC3">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2015</w:t>
            </w:r>
          </w:p>
        </w:tc>
        <w:tc>
          <w:tcPr>
            <w:cnfStyle w:val="000010000000" w:firstRow="0" w:lastRow="0" w:firstColumn="0" w:lastColumn="0" w:oddVBand="1" w:evenVBand="0" w:oddHBand="0" w:evenHBand="0" w:firstRowFirstColumn="0" w:firstRowLastColumn="0" w:lastRowFirstColumn="0" w:lastRowLastColumn="0"/>
            <w:tcW w:w="907" w:type="dxa"/>
            <w:shd w:val="clear" w:color="auto" w:fill="D0CECE" w:themeFill="background2" w:themeFillShade="E6"/>
          </w:tcPr>
          <w:p w14:paraId="424A57AE" w14:textId="77777777" w:rsidR="00924FC3" w:rsidRPr="004E4AA9" w:rsidRDefault="00924FC3" w:rsidP="00924FC3">
            <w:pPr>
              <w:pStyle w:val="Tabelanaslov"/>
              <w:rPr>
                <w:b/>
                <w:bCs/>
                <w:color w:val="auto"/>
                <w:sz w:val="22"/>
              </w:rPr>
            </w:pPr>
            <w:r w:rsidRPr="004E4AA9">
              <w:rPr>
                <w:b/>
                <w:bCs/>
                <w:color w:val="auto"/>
                <w:sz w:val="22"/>
              </w:rPr>
              <w:t>2016</w:t>
            </w:r>
          </w:p>
        </w:tc>
        <w:tc>
          <w:tcPr>
            <w:tcW w:w="907" w:type="dxa"/>
            <w:shd w:val="clear" w:color="auto" w:fill="D0CECE" w:themeFill="background2" w:themeFillShade="E6"/>
          </w:tcPr>
          <w:p w14:paraId="39129610" w14:textId="77777777" w:rsidR="00924FC3" w:rsidRPr="004E4AA9" w:rsidRDefault="00924FC3" w:rsidP="00924FC3">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2017</w:t>
            </w:r>
          </w:p>
        </w:tc>
        <w:tc>
          <w:tcPr>
            <w:cnfStyle w:val="000010000000" w:firstRow="0" w:lastRow="0" w:firstColumn="0" w:lastColumn="0" w:oddVBand="1" w:evenVBand="0" w:oddHBand="0" w:evenHBand="0" w:firstRowFirstColumn="0" w:firstRowLastColumn="0" w:lastRowFirstColumn="0" w:lastRowLastColumn="0"/>
            <w:tcW w:w="907" w:type="dxa"/>
            <w:shd w:val="clear" w:color="auto" w:fill="D0CECE" w:themeFill="background2" w:themeFillShade="E6"/>
          </w:tcPr>
          <w:p w14:paraId="1913B437" w14:textId="77777777" w:rsidR="00924FC3" w:rsidRPr="004E4AA9" w:rsidRDefault="00924FC3" w:rsidP="00924FC3">
            <w:pPr>
              <w:pStyle w:val="Tabelanaslov"/>
              <w:rPr>
                <w:b/>
                <w:bCs/>
                <w:color w:val="auto"/>
                <w:sz w:val="22"/>
              </w:rPr>
            </w:pPr>
            <w:r w:rsidRPr="004E4AA9">
              <w:rPr>
                <w:b/>
                <w:bCs/>
                <w:color w:val="auto"/>
                <w:sz w:val="22"/>
              </w:rPr>
              <w:t>2018</w:t>
            </w:r>
          </w:p>
        </w:tc>
        <w:tc>
          <w:tcPr>
            <w:tcW w:w="907" w:type="dxa"/>
            <w:shd w:val="clear" w:color="auto" w:fill="D0CECE" w:themeFill="background2" w:themeFillShade="E6"/>
          </w:tcPr>
          <w:p w14:paraId="7E01C91A" w14:textId="22CBC11A" w:rsidR="00924FC3" w:rsidRPr="004E4AA9" w:rsidRDefault="00924FC3" w:rsidP="00924FC3">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2019</w:t>
            </w:r>
          </w:p>
        </w:tc>
        <w:tc>
          <w:tcPr>
            <w:cnfStyle w:val="000010000000" w:firstRow="0" w:lastRow="0" w:firstColumn="0" w:lastColumn="0" w:oddVBand="1" w:evenVBand="0" w:oddHBand="0" w:evenHBand="0" w:firstRowFirstColumn="0" w:firstRowLastColumn="0" w:lastRowFirstColumn="0" w:lastRowLastColumn="0"/>
            <w:tcW w:w="907" w:type="dxa"/>
            <w:shd w:val="clear" w:color="auto" w:fill="D0CECE" w:themeFill="background2" w:themeFillShade="E6"/>
          </w:tcPr>
          <w:p w14:paraId="23F551A3" w14:textId="11C9A756" w:rsidR="00924FC3" w:rsidRPr="004E4AA9" w:rsidRDefault="00924FC3" w:rsidP="00924FC3">
            <w:pPr>
              <w:pStyle w:val="Tabelanaslov"/>
              <w:rPr>
                <w:b/>
                <w:bCs/>
                <w:color w:val="auto"/>
                <w:sz w:val="22"/>
              </w:rPr>
            </w:pPr>
            <w:r w:rsidRPr="004E4AA9">
              <w:rPr>
                <w:b/>
                <w:bCs/>
                <w:color w:val="auto"/>
                <w:sz w:val="22"/>
              </w:rPr>
              <w:t>2020</w:t>
            </w:r>
          </w:p>
        </w:tc>
        <w:tc>
          <w:tcPr>
            <w:tcW w:w="907" w:type="dxa"/>
            <w:shd w:val="clear" w:color="auto" w:fill="D0CECE" w:themeFill="background2" w:themeFillShade="E6"/>
          </w:tcPr>
          <w:p w14:paraId="7CBA2393" w14:textId="6EC9D5CA" w:rsidR="00924FC3" w:rsidRPr="004E4AA9" w:rsidRDefault="00924FC3" w:rsidP="00924FC3">
            <w:pPr>
              <w:pStyle w:val="Tabelanaslov"/>
              <w:cnfStyle w:val="100000000000" w:firstRow="1" w:lastRow="0" w:firstColumn="0" w:lastColumn="0" w:oddVBand="0" w:evenVBand="0" w:oddHBand="0" w:evenHBand="0" w:firstRowFirstColumn="0" w:firstRowLastColumn="0" w:lastRowFirstColumn="0" w:lastRowLastColumn="0"/>
              <w:rPr>
                <w:b/>
                <w:bCs/>
                <w:color w:val="auto"/>
                <w:sz w:val="22"/>
              </w:rPr>
            </w:pPr>
            <w:r w:rsidRPr="004E4AA9">
              <w:rPr>
                <w:b/>
                <w:bCs/>
                <w:color w:val="auto"/>
                <w:sz w:val="22"/>
              </w:rPr>
              <w:t>2021</w:t>
            </w:r>
          </w:p>
        </w:tc>
        <w:tc>
          <w:tcPr>
            <w:cnfStyle w:val="000010000000" w:firstRow="0" w:lastRow="0" w:firstColumn="0" w:lastColumn="0" w:oddVBand="1" w:evenVBand="0" w:oddHBand="0" w:evenHBand="0" w:firstRowFirstColumn="0" w:firstRowLastColumn="0" w:lastRowFirstColumn="0" w:lastRowLastColumn="0"/>
            <w:tcW w:w="907" w:type="dxa"/>
            <w:shd w:val="clear" w:color="auto" w:fill="D0CECE" w:themeFill="background2" w:themeFillShade="E6"/>
          </w:tcPr>
          <w:p w14:paraId="7B21FAC9" w14:textId="53A45180" w:rsidR="00924FC3" w:rsidRPr="004E4AA9" w:rsidRDefault="00924FC3" w:rsidP="00924FC3">
            <w:pPr>
              <w:pStyle w:val="Tabelanaslov"/>
              <w:rPr>
                <w:b/>
                <w:bCs/>
                <w:color w:val="auto"/>
                <w:sz w:val="22"/>
              </w:rPr>
            </w:pPr>
            <w:r w:rsidRPr="004E4AA9">
              <w:rPr>
                <w:b/>
                <w:bCs/>
                <w:color w:val="auto"/>
                <w:sz w:val="22"/>
              </w:rPr>
              <w:t>2022</w:t>
            </w:r>
          </w:p>
        </w:tc>
      </w:tr>
      <w:tr w:rsidR="00924FC3" w:rsidRPr="004E4AA9" w14:paraId="44459136" w14:textId="619EFB7C" w:rsidTr="000308F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025" w:type="dxa"/>
          </w:tcPr>
          <w:p w14:paraId="44CFEE50" w14:textId="77777777" w:rsidR="00924FC3" w:rsidRPr="004E4AA9" w:rsidRDefault="00924FC3" w:rsidP="00924FC3">
            <w:pPr>
              <w:pStyle w:val="Tabela"/>
              <w:rPr>
                <w:sz w:val="22"/>
              </w:rPr>
            </w:pPr>
            <w:r w:rsidRPr="004E4AA9">
              <w:rPr>
                <w:sz w:val="22"/>
              </w:rPr>
              <w:t>Pregledi</w:t>
            </w:r>
          </w:p>
        </w:tc>
        <w:tc>
          <w:tcPr>
            <w:tcW w:w="907" w:type="dxa"/>
          </w:tcPr>
          <w:p w14:paraId="20DE28CC"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21593</w:t>
            </w:r>
          </w:p>
        </w:tc>
        <w:tc>
          <w:tcPr>
            <w:cnfStyle w:val="000010000000" w:firstRow="0" w:lastRow="0" w:firstColumn="0" w:lastColumn="0" w:oddVBand="1" w:evenVBand="0" w:oddHBand="0" w:evenHBand="0" w:firstRowFirstColumn="0" w:firstRowLastColumn="0" w:lastRowFirstColumn="0" w:lastRowLastColumn="0"/>
            <w:tcW w:w="907" w:type="dxa"/>
          </w:tcPr>
          <w:p w14:paraId="05CFD7EE" w14:textId="77777777" w:rsidR="00924FC3" w:rsidRPr="004E4AA9" w:rsidRDefault="00924FC3" w:rsidP="00924FC3">
            <w:pPr>
              <w:pStyle w:val="Tabelasredina"/>
              <w:rPr>
                <w:sz w:val="22"/>
              </w:rPr>
            </w:pPr>
            <w:r w:rsidRPr="004E4AA9">
              <w:rPr>
                <w:sz w:val="22"/>
              </w:rPr>
              <w:t>20445</w:t>
            </w:r>
          </w:p>
        </w:tc>
        <w:tc>
          <w:tcPr>
            <w:tcW w:w="907" w:type="dxa"/>
          </w:tcPr>
          <w:p w14:paraId="119B7352"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16982</w:t>
            </w:r>
          </w:p>
        </w:tc>
        <w:tc>
          <w:tcPr>
            <w:cnfStyle w:val="000010000000" w:firstRow="0" w:lastRow="0" w:firstColumn="0" w:lastColumn="0" w:oddVBand="1" w:evenVBand="0" w:oddHBand="0" w:evenHBand="0" w:firstRowFirstColumn="0" w:firstRowLastColumn="0" w:lastRowFirstColumn="0" w:lastRowLastColumn="0"/>
            <w:tcW w:w="907" w:type="dxa"/>
          </w:tcPr>
          <w:p w14:paraId="13A3CA90" w14:textId="77777777" w:rsidR="00924FC3" w:rsidRPr="004E4AA9" w:rsidRDefault="00924FC3" w:rsidP="00924FC3">
            <w:pPr>
              <w:pStyle w:val="Tabelasredina"/>
              <w:rPr>
                <w:sz w:val="22"/>
              </w:rPr>
            </w:pPr>
            <w:r w:rsidRPr="004E4AA9">
              <w:rPr>
                <w:sz w:val="22"/>
              </w:rPr>
              <w:t>17764</w:t>
            </w:r>
          </w:p>
        </w:tc>
        <w:tc>
          <w:tcPr>
            <w:tcW w:w="907" w:type="dxa"/>
          </w:tcPr>
          <w:p w14:paraId="0D9EAB84"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bookmarkStart w:id="171" w:name="OLE_LINK2"/>
            <w:r w:rsidRPr="004E4AA9">
              <w:rPr>
                <w:sz w:val="22"/>
              </w:rPr>
              <w:t>16487</w:t>
            </w:r>
            <w:bookmarkEnd w:id="171"/>
          </w:p>
        </w:tc>
        <w:tc>
          <w:tcPr>
            <w:cnfStyle w:val="000010000000" w:firstRow="0" w:lastRow="0" w:firstColumn="0" w:lastColumn="0" w:oddVBand="1" w:evenVBand="0" w:oddHBand="0" w:evenHBand="0" w:firstRowFirstColumn="0" w:firstRowLastColumn="0" w:lastRowFirstColumn="0" w:lastRowLastColumn="0"/>
            <w:tcW w:w="907" w:type="dxa"/>
          </w:tcPr>
          <w:p w14:paraId="1B269915" w14:textId="77777777" w:rsidR="00924FC3" w:rsidRPr="004E4AA9" w:rsidRDefault="00924FC3" w:rsidP="00924FC3">
            <w:pPr>
              <w:pStyle w:val="Tabelasredina"/>
              <w:rPr>
                <w:sz w:val="22"/>
              </w:rPr>
            </w:pPr>
            <w:r w:rsidRPr="004E4AA9">
              <w:rPr>
                <w:sz w:val="22"/>
              </w:rPr>
              <w:t>17560</w:t>
            </w:r>
          </w:p>
        </w:tc>
        <w:tc>
          <w:tcPr>
            <w:tcW w:w="907" w:type="dxa"/>
          </w:tcPr>
          <w:p w14:paraId="29749B17" w14:textId="036A56A8"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18013</w:t>
            </w:r>
          </w:p>
        </w:tc>
        <w:tc>
          <w:tcPr>
            <w:cnfStyle w:val="000010000000" w:firstRow="0" w:lastRow="0" w:firstColumn="0" w:lastColumn="0" w:oddVBand="1" w:evenVBand="0" w:oddHBand="0" w:evenHBand="0" w:firstRowFirstColumn="0" w:firstRowLastColumn="0" w:lastRowFirstColumn="0" w:lastRowLastColumn="0"/>
            <w:tcW w:w="907" w:type="dxa"/>
          </w:tcPr>
          <w:p w14:paraId="32CB81F6" w14:textId="23C6842F" w:rsidR="00924FC3" w:rsidRPr="004E4AA9" w:rsidRDefault="00924FC3" w:rsidP="00924FC3">
            <w:pPr>
              <w:pStyle w:val="Tabelasredina"/>
              <w:rPr>
                <w:sz w:val="22"/>
              </w:rPr>
            </w:pPr>
            <w:r w:rsidRPr="004E4AA9">
              <w:rPr>
                <w:sz w:val="22"/>
              </w:rPr>
              <w:t>15971</w:t>
            </w:r>
          </w:p>
        </w:tc>
        <w:tc>
          <w:tcPr>
            <w:tcW w:w="907" w:type="dxa"/>
          </w:tcPr>
          <w:p w14:paraId="1F4BE46C" w14:textId="647D138C"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bookmarkStart w:id="172" w:name="OLE_LINK3"/>
            <w:r w:rsidRPr="004E4AA9">
              <w:rPr>
                <w:sz w:val="22"/>
              </w:rPr>
              <w:t>26269</w:t>
            </w:r>
            <w:bookmarkEnd w:id="172"/>
          </w:p>
        </w:tc>
        <w:tc>
          <w:tcPr>
            <w:cnfStyle w:val="000010000000" w:firstRow="0" w:lastRow="0" w:firstColumn="0" w:lastColumn="0" w:oddVBand="1" w:evenVBand="0" w:oddHBand="0" w:evenHBand="0" w:firstRowFirstColumn="0" w:firstRowLastColumn="0" w:lastRowFirstColumn="0" w:lastRowLastColumn="0"/>
            <w:tcW w:w="907" w:type="dxa"/>
          </w:tcPr>
          <w:p w14:paraId="2B22B7AA" w14:textId="76F66354" w:rsidR="00924FC3" w:rsidRPr="004E4AA9" w:rsidRDefault="00924FC3" w:rsidP="00924FC3">
            <w:pPr>
              <w:pStyle w:val="Tabelasredina"/>
              <w:rPr>
                <w:sz w:val="22"/>
              </w:rPr>
            </w:pPr>
            <w:r w:rsidRPr="004E4AA9">
              <w:rPr>
                <w:sz w:val="22"/>
              </w:rPr>
              <w:t>13814</w:t>
            </w:r>
          </w:p>
        </w:tc>
      </w:tr>
      <w:tr w:rsidR="00924FC3" w:rsidRPr="004E4AA9" w14:paraId="2A4486D7" w14:textId="6DECB2A5" w:rsidTr="000308F2">
        <w:trPr>
          <w:trHeight w:val="340"/>
        </w:trPr>
        <w:tc>
          <w:tcPr>
            <w:cnfStyle w:val="000010000000" w:firstRow="0" w:lastRow="0" w:firstColumn="0" w:lastColumn="0" w:oddVBand="1" w:evenVBand="0" w:oddHBand="0" w:evenHBand="0" w:firstRowFirstColumn="0" w:firstRowLastColumn="0" w:lastRowFirstColumn="0" w:lastRowLastColumn="0"/>
            <w:tcW w:w="4025" w:type="dxa"/>
          </w:tcPr>
          <w:p w14:paraId="3BE08C19" w14:textId="77777777" w:rsidR="00924FC3" w:rsidRPr="004E4AA9" w:rsidRDefault="00924FC3" w:rsidP="00924FC3">
            <w:pPr>
              <w:pStyle w:val="Tabela"/>
              <w:rPr>
                <w:sz w:val="22"/>
              </w:rPr>
            </w:pPr>
            <w:r w:rsidRPr="004E4AA9">
              <w:rPr>
                <w:sz w:val="22"/>
              </w:rPr>
              <w:t>Opozorila ZIN</w:t>
            </w:r>
          </w:p>
        </w:tc>
        <w:tc>
          <w:tcPr>
            <w:tcW w:w="907" w:type="dxa"/>
          </w:tcPr>
          <w:p w14:paraId="0BA8A1D1"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2662</w:t>
            </w:r>
          </w:p>
        </w:tc>
        <w:tc>
          <w:tcPr>
            <w:cnfStyle w:val="000010000000" w:firstRow="0" w:lastRow="0" w:firstColumn="0" w:lastColumn="0" w:oddVBand="1" w:evenVBand="0" w:oddHBand="0" w:evenHBand="0" w:firstRowFirstColumn="0" w:firstRowLastColumn="0" w:lastRowFirstColumn="0" w:lastRowLastColumn="0"/>
            <w:tcW w:w="907" w:type="dxa"/>
          </w:tcPr>
          <w:p w14:paraId="5F548B64" w14:textId="77777777" w:rsidR="00924FC3" w:rsidRPr="004E4AA9" w:rsidRDefault="00924FC3" w:rsidP="00924FC3">
            <w:pPr>
              <w:pStyle w:val="Tabelasredina"/>
              <w:rPr>
                <w:sz w:val="22"/>
              </w:rPr>
            </w:pPr>
            <w:r w:rsidRPr="004E4AA9">
              <w:rPr>
                <w:sz w:val="22"/>
              </w:rPr>
              <w:t>3358</w:t>
            </w:r>
          </w:p>
        </w:tc>
        <w:tc>
          <w:tcPr>
            <w:tcW w:w="907" w:type="dxa"/>
          </w:tcPr>
          <w:p w14:paraId="49746B92"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3785</w:t>
            </w:r>
          </w:p>
        </w:tc>
        <w:tc>
          <w:tcPr>
            <w:cnfStyle w:val="000010000000" w:firstRow="0" w:lastRow="0" w:firstColumn="0" w:lastColumn="0" w:oddVBand="1" w:evenVBand="0" w:oddHBand="0" w:evenHBand="0" w:firstRowFirstColumn="0" w:firstRowLastColumn="0" w:lastRowFirstColumn="0" w:lastRowLastColumn="0"/>
            <w:tcW w:w="907" w:type="dxa"/>
          </w:tcPr>
          <w:p w14:paraId="124F9DA1" w14:textId="77777777" w:rsidR="00924FC3" w:rsidRPr="004E4AA9" w:rsidRDefault="00924FC3" w:rsidP="00924FC3">
            <w:pPr>
              <w:pStyle w:val="Tabelasredina"/>
              <w:rPr>
                <w:sz w:val="22"/>
              </w:rPr>
            </w:pPr>
            <w:r w:rsidRPr="004E4AA9">
              <w:rPr>
                <w:sz w:val="22"/>
              </w:rPr>
              <w:t>4380</w:t>
            </w:r>
          </w:p>
        </w:tc>
        <w:tc>
          <w:tcPr>
            <w:tcW w:w="907" w:type="dxa"/>
          </w:tcPr>
          <w:p w14:paraId="135ED7F2"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4498</w:t>
            </w:r>
          </w:p>
        </w:tc>
        <w:tc>
          <w:tcPr>
            <w:cnfStyle w:val="000010000000" w:firstRow="0" w:lastRow="0" w:firstColumn="0" w:lastColumn="0" w:oddVBand="1" w:evenVBand="0" w:oddHBand="0" w:evenHBand="0" w:firstRowFirstColumn="0" w:firstRowLastColumn="0" w:lastRowFirstColumn="0" w:lastRowLastColumn="0"/>
            <w:tcW w:w="907" w:type="dxa"/>
          </w:tcPr>
          <w:p w14:paraId="388F2A11" w14:textId="77777777" w:rsidR="00924FC3" w:rsidRPr="004E4AA9" w:rsidRDefault="00924FC3" w:rsidP="00924FC3">
            <w:pPr>
              <w:pStyle w:val="Tabelasredina"/>
              <w:rPr>
                <w:sz w:val="22"/>
              </w:rPr>
            </w:pPr>
            <w:r w:rsidRPr="004E4AA9">
              <w:rPr>
                <w:sz w:val="22"/>
              </w:rPr>
              <w:t>4118</w:t>
            </w:r>
          </w:p>
        </w:tc>
        <w:tc>
          <w:tcPr>
            <w:tcW w:w="907" w:type="dxa"/>
          </w:tcPr>
          <w:p w14:paraId="22AC45B1" w14:textId="2FF7BFBC"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4039</w:t>
            </w:r>
          </w:p>
        </w:tc>
        <w:tc>
          <w:tcPr>
            <w:cnfStyle w:val="000010000000" w:firstRow="0" w:lastRow="0" w:firstColumn="0" w:lastColumn="0" w:oddVBand="1" w:evenVBand="0" w:oddHBand="0" w:evenHBand="0" w:firstRowFirstColumn="0" w:firstRowLastColumn="0" w:lastRowFirstColumn="0" w:lastRowLastColumn="0"/>
            <w:tcW w:w="907" w:type="dxa"/>
          </w:tcPr>
          <w:p w14:paraId="674DAF22" w14:textId="5BD4D95D" w:rsidR="00924FC3" w:rsidRPr="004E4AA9" w:rsidRDefault="00924FC3" w:rsidP="00924FC3">
            <w:pPr>
              <w:pStyle w:val="Tabelasredina"/>
              <w:rPr>
                <w:sz w:val="22"/>
              </w:rPr>
            </w:pPr>
            <w:r w:rsidRPr="004E4AA9">
              <w:rPr>
                <w:sz w:val="22"/>
              </w:rPr>
              <w:t>2880</w:t>
            </w:r>
          </w:p>
        </w:tc>
        <w:tc>
          <w:tcPr>
            <w:tcW w:w="907" w:type="dxa"/>
          </w:tcPr>
          <w:p w14:paraId="768BF9B9" w14:textId="31712441"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3988</w:t>
            </w:r>
          </w:p>
        </w:tc>
        <w:tc>
          <w:tcPr>
            <w:cnfStyle w:val="000010000000" w:firstRow="0" w:lastRow="0" w:firstColumn="0" w:lastColumn="0" w:oddVBand="1" w:evenVBand="0" w:oddHBand="0" w:evenHBand="0" w:firstRowFirstColumn="0" w:firstRowLastColumn="0" w:lastRowFirstColumn="0" w:lastRowLastColumn="0"/>
            <w:tcW w:w="907" w:type="dxa"/>
          </w:tcPr>
          <w:p w14:paraId="2C8E657E" w14:textId="29F03DBE" w:rsidR="00924FC3" w:rsidRPr="004E4AA9" w:rsidRDefault="00924FC3" w:rsidP="00924FC3">
            <w:pPr>
              <w:pStyle w:val="Tabelasredina"/>
              <w:rPr>
                <w:sz w:val="22"/>
              </w:rPr>
            </w:pPr>
            <w:r w:rsidRPr="004E4AA9">
              <w:rPr>
                <w:sz w:val="22"/>
              </w:rPr>
              <w:t>1828</w:t>
            </w:r>
          </w:p>
        </w:tc>
      </w:tr>
      <w:tr w:rsidR="00924FC3" w:rsidRPr="004E4AA9" w14:paraId="5A53AB77" w14:textId="6DD86EDC" w:rsidTr="000308F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025" w:type="dxa"/>
          </w:tcPr>
          <w:p w14:paraId="21F5B7A1" w14:textId="77777777" w:rsidR="00924FC3" w:rsidRPr="004E4AA9" w:rsidRDefault="00924FC3" w:rsidP="00924FC3">
            <w:pPr>
              <w:pStyle w:val="Tabela"/>
              <w:rPr>
                <w:sz w:val="22"/>
              </w:rPr>
            </w:pPr>
            <w:r w:rsidRPr="004E4AA9">
              <w:rPr>
                <w:sz w:val="22"/>
              </w:rPr>
              <w:t>Upravne odločbe</w:t>
            </w:r>
          </w:p>
        </w:tc>
        <w:tc>
          <w:tcPr>
            <w:tcW w:w="907" w:type="dxa"/>
          </w:tcPr>
          <w:p w14:paraId="01B2FF50"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1382</w:t>
            </w:r>
          </w:p>
        </w:tc>
        <w:tc>
          <w:tcPr>
            <w:cnfStyle w:val="000010000000" w:firstRow="0" w:lastRow="0" w:firstColumn="0" w:lastColumn="0" w:oddVBand="1" w:evenVBand="0" w:oddHBand="0" w:evenHBand="0" w:firstRowFirstColumn="0" w:firstRowLastColumn="0" w:lastRowFirstColumn="0" w:lastRowLastColumn="0"/>
            <w:tcW w:w="907" w:type="dxa"/>
          </w:tcPr>
          <w:p w14:paraId="4AF95D6E" w14:textId="77777777" w:rsidR="00924FC3" w:rsidRPr="004E4AA9" w:rsidRDefault="00924FC3" w:rsidP="00924FC3">
            <w:pPr>
              <w:pStyle w:val="Tabelasredina"/>
              <w:rPr>
                <w:sz w:val="22"/>
              </w:rPr>
            </w:pPr>
            <w:r w:rsidRPr="004E4AA9">
              <w:rPr>
                <w:sz w:val="22"/>
              </w:rPr>
              <w:t>1437</w:t>
            </w:r>
          </w:p>
        </w:tc>
        <w:tc>
          <w:tcPr>
            <w:tcW w:w="907" w:type="dxa"/>
          </w:tcPr>
          <w:p w14:paraId="5B8215BC"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1359</w:t>
            </w:r>
          </w:p>
        </w:tc>
        <w:tc>
          <w:tcPr>
            <w:cnfStyle w:val="000010000000" w:firstRow="0" w:lastRow="0" w:firstColumn="0" w:lastColumn="0" w:oddVBand="1" w:evenVBand="0" w:oddHBand="0" w:evenHBand="0" w:firstRowFirstColumn="0" w:firstRowLastColumn="0" w:lastRowFirstColumn="0" w:lastRowLastColumn="0"/>
            <w:tcW w:w="907" w:type="dxa"/>
          </w:tcPr>
          <w:p w14:paraId="2888B6CC" w14:textId="77777777" w:rsidR="00924FC3" w:rsidRPr="004E4AA9" w:rsidRDefault="00924FC3" w:rsidP="00924FC3">
            <w:pPr>
              <w:pStyle w:val="Tabelasredina"/>
              <w:rPr>
                <w:sz w:val="22"/>
              </w:rPr>
            </w:pPr>
            <w:r w:rsidRPr="004E4AA9">
              <w:rPr>
                <w:sz w:val="22"/>
              </w:rPr>
              <w:t>834</w:t>
            </w:r>
          </w:p>
        </w:tc>
        <w:tc>
          <w:tcPr>
            <w:tcW w:w="907" w:type="dxa"/>
          </w:tcPr>
          <w:p w14:paraId="1FD9805C"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754</w:t>
            </w:r>
          </w:p>
        </w:tc>
        <w:tc>
          <w:tcPr>
            <w:cnfStyle w:val="000010000000" w:firstRow="0" w:lastRow="0" w:firstColumn="0" w:lastColumn="0" w:oddVBand="1" w:evenVBand="0" w:oddHBand="0" w:evenHBand="0" w:firstRowFirstColumn="0" w:firstRowLastColumn="0" w:lastRowFirstColumn="0" w:lastRowLastColumn="0"/>
            <w:tcW w:w="907" w:type="dxa"/>
          </w:tcPr>
          <w:p w14:paraId="761E1180" w14:textId="77777777" w:rsidR="00924FC3" w:rsidRPr="004E4AA9" w:rsidRDefault="00924FC3" w:rsidP="00924FC3">
            <w:pPr>
              <w:pStyle w:val="Tabelasredina"/>
              <w:rPr>
                <w:sz w:val="22"/>
              </w:rPr>
            </w:pPr>
            <w:r w:rsidRPr="004E4AA9">
              <w:rPr>
                <w:sz w:val="22"/>
              </w:rPr>
              <w:t>651</w:t>
            </w:r>
          </w:p>
        </w:tc>
        <w:tc>
          <w:tcPr>
            <w:tcW w:w="907" w:type="dxa"/>
          </w:tcPr>
          <w:p w14:paraId="320198B4" w14:textId="25EE068A"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557</w:t>
            </w:r>
          </w:p>
        </w:tc>
        <w:tc>
          <w:tcPr>
            <w:cnfStyle w:val="000010000000" w:firstRow="0" w:lastRow="0" w:firstColumn="0" w:lastColumn="0" w:oddVBand="1" w:evenVBand="0" w:oddHBand="0" w:evenHBand="0" w:firstRowFirstColumn="0" w:firstRowLastColumn="0" w:lastRowFirstColumn="0" w:lastRowLastColumn="0"/>
            <w:tcW w:w="907" w:type="dxa"/>
          </w:tcPr>
          <w:p w14:paraId="7A9251A9" w14:textId="333B25AC" w:rsidR="00924FC3" w:rsidRPr="004E4AA9" w:rsidRDefault="00924FC3" w:rsidP="00924FC3">
            <w:pPr>
              <w:pStyle w:val="Tabelasredina"/>
              <w:rPr>
                <w:sz w:val="22"/>
              </w:rPr>
            </w:pPr>
            <w:r w:rsidRPr="004E4AA9">
              <w:rPr>
                <w:sz w:val="22"/>
              </w:rPr>
              <w:t>486</w:t>
            </w:r>
          </w:p>
        </w:tc>
        <w:tc>
          <w:tcPr>
            <w:tcW w:w="907" w:type="dxa"/>
          </w:tcPr>
          <w:p w14:paraId="343EF94E" w14:textId="0B2084F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336</w:t>
            </w:r>
          </w:p>
        </w:tc>
        <w:tc>
          <w:tcPr>
            <w:cnfStyle w:val="000010000000" w:firstRow="0" w:lastRow="0" w:firstColumn="0" w:lastColumn="0" w:oddVBand="1" w:evenVBand="0" w:oddHBand="0" w:evenHBand="0" w:firstRowFirstColumn="0" w:firstRowLastColumn="0" w:lastRowFirstColumn="0" w:lastRowLastColumn="0"/>
            <w:tcW w:w="907" w:type="dxa"/>
          </w:tcPr>
          <w:p w14:paraId="2321D0D4" w14:textId="13C3112A" w:rsidR="00924FC3" w:rsidRPr="004E4AA9" w:rsidRDefault="00924FC3" w:rsidP="00924FC3">
            <w:pPr>
              <w:pStyle w:val="Tabelasredina"/>
              <w:rPr>
                <w:sz w:val="22"/>
              </w:rPr>
            </w:pPr>
            <w:r w:rsidRPr="004E4AA9">
              <w:rPr>
                <w:sz w:val="22"/>
              </w:rPr>
              <w:t>264</w:t>
            </w:r>
          </w:p>
        </w:tc>
      </w:tr>
      <w:tr w:rsidR="00924FC3" w:rsidRPr="004E4AA9" w14:paraId="62B3301D" w14:textId="635525DD" w:rsidTr="000308F2">
        <w:trPr>
          <w:trHeight w:val="340"/>
        </w:trPr>
        <w:tc>
          <w:tcPr>
            <w:cnfStyle w:val="000010000000" w:firstRow="0" w:lastRow="0" w:firstColumn="0" w:lastColumn="0" w:oddVBand="1" w:evenVBand="0" w:oddHBand="0" w:evenHBand="0" w:firstRowFirstColumn="0" w:firstRowLastColumn="0" w:lastRowFirstColumn="0" w:lastRowLastColumn="0"/>
            <w:tcW w:w="4025" w:type="dxa"/>
          </w:tcPr>
          <w:p w14:paraId="56E5E3CC" w14:textId="77777777" w:rsidR="00924FC3" w:rsidRPr="004E4AA9" w:rsidRDefault="00924FC3" w:rsidP="00924FC3">
            <w:pPr>
              <w:pStyle w:val="Tabela"/>
              <w:rPr>
                <w:sz w:val="22"/>
              </w:rPr>
            </w:pPr>
            <w:r w:rsidRPr="004E4AA9">
              <w:rPr>
                <w:sz w:val="22"/>
              </w:rPr>
              <w:t>Opozorila ZP-1</w:t>
            </w:r>
          </w:p>
        </w:tc>
        <w:tc>
          <w:tcPr>
            <w:tcW w:w="907" w:type="dxa"/>
          </w:tcPr>
          <w:p w14:paraId="054EC268"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3559</w:t>
            </w:r>
          </w:p>
        </w:tc>
        <w:tc>
          <w:tcPr>
            <w:cnfStyle w:val="000010000000" w:firstRow="0" w:lastRow="0" w:firstColumn="0" w:lastColumn="0" w:oddVBand="1" w:evenVBand="0" w:oddHBand="0" w:evenHBand="0" w:firstRowFirstColumn="0" w:firstRowLastColumn="0" w:lastRowFirstColumn="0" w:lastRowLastColumn="0"/>
            <w:tcW w:w="907" w:type="dxa"/>
          </w:tcPr>
          <w:p w14:paraId="3984BE9D" w14:textId="77777777" w:rsidR="00924FC3" w:rsidRPr="004E4AA9" w:rsidRDefault="00924FC3" w:rsidP="00924FC3">
            <w:pPr>
              <w:pStyle w:val="Tabelasredina"/>
              <w:rPr>
                <w:sz w:val="22"/>
              </w:rPr>
            </w:pPr>
            <w:r w:rsidRPr="004E4AA9">
              <w:rPr>
                <w:sz w:val="22"/>
              </w:rPr>
              <w:t>3912</w:t>
            </w:r>
          </w:p>
        </w:tc>
        <w:tc>
          <w:tcPr>
            <w:tcW w:w="907" w:type="dxa"/>
          </w:tcPr>
          <w:p w14:paraId="349154AB"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4171</w:t>
            </w:r>
          </w:p>
        </w:tc>
        <w:tc>
          <w:tcPr>
            <w:cnfStyle w:val="000010000000" w:firstRow="0" w:lastRow="0" w:firstColumn="0" w:lastColumn="0" w:oddVBand="1" w:evenVBand="0" w:oddHBand="0" w:evenHBand="0" w:firstRowFirstColumn="0" w:firstRowLastColumn="0" w:lastRowFirstColumn="0" w:lastRowLastColumn="0"/>
            <w:tcW w:w="907" w:type="dxa"/>
          </w:tcPr>
          <w:p w14:paraId="4669F079" w14:textId="77777777" w:rsidR="00924FC3" w:rsidRPr="004E4AA9" w:rsidRDefault="00924FC3" w:rsidP="00924FC3">
            <w:pPr>
              <w:pStyle w:val="Tabelasredina"/>
              <w:rPr>
                <w:sz w:val="22"/>
              </w:rPr>
            </w:pPr>
            <w:r w:rsidRPr="004E4AA9">
              <w:rPr>
                <w:sz w:val="22"/>
              </w:rPr>
              <w:t>5044</w:t>
            </w:r>
          </w:p>
        </w:tc>
        <w:tc>
          <w:tcPr>
            <w:tcW w:w="907" w:type="dxa"/>
          </w:tcPr>
          <w:p w14:paraId="693B2F51"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4923</w:t>
            </w:r>
          </w:p>
        </w:tc>
        <w:tc>
          <w:tcPr>
            <w:cnfStyle w:val="000010000000" w:firstRow="0" w:lastRow="0" w:firstColumn="0" w:lastColumn="0" w:oddVBand="1" w:evenVBand="0" w:oddHBand="0" w:evenHBand="0" w:firstRowFirstColumn="0" w:firstRowLastColumn="0" w:lastRowFirstColumn="0" w:lastRowLastColumn="0"/>
            <w:tcW w:w="907" w:type="dxa"/>
          </w:tcPr>
          <w:p w14:paraId="1E931CB5" w14:textId="77777777" w:rsidR="00924FC3" w:rsidRPr="004E4AA9" w:rsidRDefault="00924FC3" w:rsidP="00924FC3">
            <w:pPr>
              <w:pStyle w:val="Tabelasredina"/>
              <w:rPr>
                <w:sz w:val="22"/>
              </w:rPr>
            </w:pPr>
            <w:r w:rsidRPr="004E4AA9">
              <w:rPr>
                <w:sz w:val="22"/>
              </w:rPr>
              <w:t>4679</w:t>
            </w:r>
          </w:p>
        </w:tc>
        <w:tc>
          <w:tcPr>
            <w:tcW w:w="907" w:type="dxa"/>
          </w:tcPr>
          <w:p w14:paraId="36D6D075" w14:textId="7A6ACD59"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4276</w:t>
            </w:r>
          </w:p>
        </w:tc>
        <w:tc>
          <w:tcPr>
            <w:cnfStyle w:val="000010000000" w:firstRow="0" w:lastRow="0" w:firstColumn="0" w:lastColumn="0" w:oddVBand="1" w:evenVBand="0" w:oddHBand="0" w:evenHBand="0" w:firstRowFirstColumn="0" w:firstRowLastColumn="0" w:lastRowFirstColumn="0" w:lastRowLastColumn="0"/>
            <w:tcW w:w="907" w:type="dxa"/>
          </w:tcPr>
          <w:p w14:paraId="0CC0FCE9" w14:textId="3E8982CE" w:rsidR="00924FC3" w:rsidRPr="004E4AA9" w:rsidRDefault="00924FC3" w:rsidP="00924FC3">
            <w:pPr>
              <w:pStyle w:val="Tabelasredina"/>
              <w:rPr>
                <w:sz w:val="22"/>
              </w:rPr>
            </w:pPr>
            <w:r w:rsidRPr="004E4AA9">
              <w:rPr>
                <w:sz w:val="22"/>
              </w:rPr>
              <w:t>2848</w:t>
            </w:r>
          </w:p>
        </w:tc>
        <w:tc>
          <w:tcPr>
            <w:tcW w:w="907" w:type="dxa"/>
          </w:tcPr>
          <w:p w14:paraId="62332DD8" w14:textId="5FA0C0D3"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4078</w:t>
            </w:r>
          </w:p>
        </w:tc>
        <w:tc>
          <w:tcPr>
            <w:cnfStyle w:val="000010000000" w:firstRow="0" w:lastRow="0" w:firstColumn="0" w:lastColumn="0" w:oddVBand="1" w:evenVBand="0" w:oddHBand="0" w:evenHBand="0" w:firstRowFirstColumn="0" w:firstRowLastColumn="0" w:lastRowFirstColumn="0" w:lastRowLastColumn="0"/>
            <w:tcW w:w="907" w:type="dxa"/>
          </w:tcPr>
          <w:p w14:paraId="549A68C0" w14:textId="3D935EC5" w:rsidR="00924FC3" w:rsidRPr="004E4AA9" w:rsidRDefault="00924FC3" w:rsidP="00924FC3">
            <w:pPr>
              <w:pStyle w:val="Tabelasredina"/>
              <w:rPr>
                <w:sz w:val="22"/>
              </w:rPr>
            </w:pPr>
            <w:r w:rsidRPr="004E4AA9">
              <w:rPr>
                <w:sz w:val="22"/>
              </w:rPr>
              <w:t>2113</w:t>
            </w:r>
          </w:p>
        </w:tc>
      </w:tr>
      <w:tr w:rsidR="00924FC3" w:rsidRPr="004E4AA9" w14:paraId="3C56FC0C" w14:textId="42B162F2" w:rsidTr="000308F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025" w:type="dxa"/>
          </w:tcPr>
          <w:p w14:paraId="0F49AE97" w14:textId="77777777" w:rsidR="00924FC3" w:rsidRPr="004E4AA9" w:rsidRDefault="00924FC3" w:rsidP="00924FC3">
            <w:pPr>
              <w:pStyle w:val="Tabela"/>
              <w:rPr>
                <w:sz w:val="22"/>
              </w:rPr>
            </w:pPr>
            <w:r w:rsidRPr="004E4AA9">
              <w:rPr>
                <w:sz w:val="22"/>
              </w:rPr>
              <w:t>Opomini</w:t>
            </w:r>
          </w:p>
        </w:tc>
        <w:tc>
          <w:tcPr>
            <w:tcW w:w="907" w:type="dxa"/>
          </w:tcPr>
          <w:p w14:paraId="702FA04B"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1004</w:t>
            </w:r>
          </w:p>
        </w:tc>
        <w:tc>
          <w:tcPr>
            <w:cnfStyle w:val="000010000000" w:firstRow="0" w:lastRow="0" w:firstColumn="0" w:lastColumn="0" w:oddVBand="1" w:evenVBand="0" w:oddHBand="0" w:evenHBand="0" w:firstRowFirstColumn="0" w:firstRowLastColumn="0" w:lastRowFirstColumn="0" w:lastRowLastColumn="0"/>
            <w:tcW w:w="907" w:type="dxa"/>
          </w:tcPr>
          <w:p w14:paraId="6E25417F" w14:textId="77777777" w:rsidR="00924FC3" w:rsidRPr="004E4AA9" w:rsidRDefault="00924FC3" w:rsidP="00924FC3">
            <w:pPr>
              <w:pStyle w:val="Tabelasredina"/>
              <w:rPr>
                <w:sz w:val="22"/>
              </w:rPr>
            </w:pPr>
            <w:r w:rsidRPr="004E4AA9">
              <w:rPr>
                <w:sz w:val="22"/>
              </w:rPr>
              <w:t>1000</w:t>
            </w:r>
          </w:p>
        </w:tc>
        <w:tc>
          <w:tcPr>
            <w:tcW w:w="907" w:type="dxa"/>
          </w:tcPr>
          <w:p w14:paraId="264EA6D7"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1280</w:t>
            </w:r>
          </w:p>
        </w:tc>
        <w:tc>
          <w:tcPr>
            <w:cnfStyle w:val="000010000000" w:firstRow="0" w:lastRow="0" w:firstColumn="0" w:lastColumn="0" w:oddVBand="1" w:evenVBand="0" w:oddHBand="0" w:evenHBand="0" w:firstRowFirstColumn="0" w:firstRowLastColumn="0" w:lastRowFirstColumn="0" w:lastRowLastColumn="0"/>
            <w:tcW w:w="907" w:type="dxa"/>
          </w:tcPr>
          <w:p w14:paraId="326349C4" w14:textId="77777777" w:rsidR="00924FC3" w:rsidRPr="004E4AA9" w:rsidRDefault="00924FC3" w:rsidP="00924FC3">
            <w:pPr>
              <w:pStyle w:val="Tabelasredina"/>
              <w:rPr>
                <w:sz w:val="22"/>
              </w:rPr>
            </w:pPr>
            <w:r w:rsidRPr="004E4AA9">
              <w:rPr>
                <w:sz w:val="22"/>
              </w:rPr>
              <w:t>1247</w:t>
            </w:r>
          </w:p>
        </w:tc>
        <w:tc>
          <w:tcPr>
            <w:tcW w:w="907" w:type="dxa"/>
          </w:tcPr>
          <w:p w14:paraId="2611BEDE"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1500</w:t>
            </w:r>
          </w:p>
        </w:tc>
        <w:tc>
          <w:tcPr>
            <w:cnfStyle w:val="000010000000" w:firstRow="0" w:lastRow="0" w:firstColumn="0" w:lastColumn="0" w:oddVBand="1" w:evenVBand="0" w:oddHBand="0" w:evenHBand="0" w:firstRowFirstColumn="0" w:firstRowLastColumn="0" w:lastRowFirstColumn="0" w:lastRowLastColumn="0"/>
            <w:tcW w:w="907" w:type="dxa"/>
          </w:tcPr>
          <w:p w14:paraId="11D41C40" w14:textId="77777777" w:rsidR="00924FC3" w:rsidRPr="004E4AA9" w:rsidRDefault="00924FC3" w:rsidP="00924FC3">
            <w:pPr>
              <w:pStyle w:val="Tabelasredina"/>
              <w:rPr>
                <w:sz w:val="22"/>
              </w:rPr>
            </w:pPr>
            <w:r w:rsidRPr="004E4AA9">
              <w:rPr>
                <w:sz w:val="22"/>
              </w:rPr>
              <w:t>1128</w:t>
            </w:r>
          </w:p>
        </w:tc>
        <w:tc>
          <w:tcPr>
            <w:tcW w:w="907" w:type="dxa"/>
          </w:tcPr>
          <w:p w14:paraId="4B0EE37E" w14:textId="11BB0C40"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1023</w:t>
            </w:r>
          </w:p>
        </w:tc>
        <w:tc>
          <w:tcPr>
            <w:cnfStyle w:val="000010000000" w:firstRow="0" w:lastRow="0" w:firstColumn="0" w:lastColumn="0" w:oddVBand="1" w:evenVBand="0" w:oddHBand="0" w:evenHBand="0" w:firstRowFirstColumn="0" w:firstRowLastColumn="0" w:lastRowFirstColumn="0" w:lastRowLastColumn="0"/>
            <w:tcW w:w="907" w:type="dxa"/>
          </w:tcPr>
          <w:p w14:paraId="114C6F50" w14:textId="067CDD34" w:rsidR="00924FC3" w:rsidRPr="004E4AA9" w:rsidRDefault="00924FC3" w:rsidP="00924FC3">
            <w:pPr>
              <w:pStyle w:val="Tabelasredina"/>
              <w:rPr>
                <w:sz w:val="22"/>
              </w:rPr>
            </w:pPr>
            <w:r w:rsidRPr="004E4AA9">
              <w:rPr>
                <w:sz w:val="22"/>
              </w:rPr>
              <w:t>804</w:t>
            </w:r>
          </w:p>
        </w:tc>
        <w:tc>
          <w:tcPr>
            <w:tcW w:w="907" w:type="dxa"/>
          </w:tcPr>
          <w:p w14:paraId="2A3CA755" w14:textId="55887E42"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707</w:t>
            </w:r>
          </w:p>
        </w:tc>
        <w:tc>
          <w:tcPr>
            <w:cnfStyle w:val="000010000000" w:firstRow="0" w:lastRow="0" w:firstColumn="0" w:lastColumn="0" w:oddVBand="1" w:evenVBand="0" w:oddHBand="0" w:evenHBand="0" w:firstRowFirstColumn="0" w:firstRowLastColumn="0" w:lastRowFirstColumn="0" w:lastRowLastColumn="0"/>
            <w:tcW w:w="907" w:type="dxa"/>
          </w:tcPr>
          <w:p w14:paraId="2A2DA58C" w14:textId="6E9247E3" w:rsidR="00924FC3" w:rsidRPr="004E4AA9" w:rsidRDefault="00924FC3" w:rsidP="00924FC3">
            <w:pPr>
              <w:pStyle w:val="Tabelasredina"/>
              <w:rPr>
                <w:sz w:val="22"/>
              </w:rPr>
            </w:pPr>
            <w:r w:rsidRPr="004E4AA9">
              <w:rPr>
                <w:sz w:val="22"/>
              </w:rPr>
              <w:t>523</w:t>
            </w:r>
          </w:p>
        </w:tc>
      </w:tr>
      <w:tr w:rsidR="00924FC3" w:rsidRPr="004E4AA9" w14:paraId="1EA70509" w14:textId="3434B836" w:rsidTr="000308F2">
        <w:trPr>
          <w:trHeight w:val="340"/>
        </w:trPr>
        <w:tc>
          <w:tcPr>
            <w:cnfStyle w:val="000010000000" w:firstRow="0" w:lastRow="0" w:firstColumn="0" w:lastColumn="0" w:oddVBand="1" w:evenVBand="0" w:oddHBand="0" w:evenHBand="0" w:firstRowFirstColumn="0" w:firstRowLastColumn="0" w:lastRowFirstColumn="0" w:lastRowLastColumn="0"/>
            <w:tcW w:w="4025" w:type="dxa"/>
          </w:tcPr>
          <w:p w14:paraId="701023BC" w14:textId="77777777" w:rsidR="00924FC3" w:rsidRPr="004E4AA9" w:rsidRDefault="00924FC3" w:rsidP="00924FC3">
            <w:pPr>
              <w:pStyle w:val="Tabela"/>
              <w:rPr>
                <w:sz w:val="22"/>
              </w:rPr>
            </w:pPr>
            <w:r w:rsidRPr="004E4AA9">
              <w:rPr>
                <w:sz w:val="22"/>
              </w:rPr>
              <w:t>Plačilni nalogi</w:t>
            </w:r>
          </w:p>
        </w:tc>
        <w:tc>
          <w:tcPr>
            <w:tcW w:w="907" w:type="dxa"/>
          </w:tcPr>
          <w:p w14:paraId="38A3DB03"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931</w:t>
            </w:r>
          </w:p>
        </w:tc>
        <w:tc>
          <w:tcPr>
            <w:cnfStyle w:val="000010000000" w:firstRow="0" w:lastRow="0" w:firstColumn="0" w:lastColumn="0" w:oddVBand="1" w:evenVBand="0" w:oddHBand="0" w:evenHBand="0" w:firstRowFirstColumn="0" w:firstRowLastColumn="0" w:lastRowFirstColumn="0" w:lastRowLastColumn="0"/>
            <w:tcW w:w="907" w:type="dxa"/>
          </w:tcPr>
          <w:p w14:paraId="0115C18F" w14:textId="77777777" w:rsidR="00924FC3" w:rsidRPr="004E4AA9" w:rsidRDefault="00924FC3" w:rsidP="00924FC3">
            <w:pPr>
              <w:pStyle w:val="Tabelasredina"/>
              <w:rPr>
                <w:sz w:val="22"/>
              </w:rPr>
            </w:pPr>
            <w:r w:rsidRPr="004E4AA9">
              <w:rPr>
                <w:sz w:val="22"/>
              </w:rPr>
              <w:t>798</w:t>
            </w:r>
          </w:p>
        </w:tc>
        <w:tc>
          <w:tcPr>
            <w:tcW w:w="907" w:type="dxa"/>
          </w:tcPr>
          <w:p w14:paraId="3AAF38A8"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676</w:t>
            </w:r>
          </w:p>
        </w:tc>
        <w:tc>
          <w:tcPr>
            <w:cnfStyle w:val="000010000000" w:firstRow="0" w:lastRow="0" w:firstColumn="0" w:lastColumn="0" w:oddVBand="1" w:evenVBand="0" w:oddHBand="0" w:evenHBand="0" w:firstRowFirstColumn="0" w:firstRowLastColumn="0" w:lastRowFirstColumn="0" w:lastRowLastColumn="0"/>
            <w:tcW w:w="907" w:type="dxa"/>
          </w:tcPr>
          <w:p w14:paraId="6F1D573A" w14:textId="77777777" w:rsidR="00924FC3" w:rsidRPr="004E4AA9" w:rsidRDefault="00924FC3" w:rsidP="00924FC3">
            <w:pPr>
              <w:pStyle w:val="Tabelasredina"/>
              <w:rPr>
                <w:sz w:val="22"/>
              </w:rPr>
            </w:pPr>
            <w:r w:rsidRPr="004E4AA9">
              <w:rPr>
                <w:sz w:val="22"/>
              </w:rPr>
              <w:t>411</w:t>
            </w:r>
          </w:p>
        </w:tc>
        <w:tc>
          <w:tcPr>
            <w:tcW w:w="907" w:type="dxa"/>
          </w:tcPr>
          <w:p w14:paraId="53A83B57"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289</w:t>
            </w:r>
          </w:p>
        </w:tc>
        <w:tc>
          <w:tcPr>
            <w:cnfStyle w:val="000010000000" w:firstRow="0" w:lastRow="0" w:firstColumn="0" w:lastColumn="0" w:oddVBand="1" w:evenVBand="0" w:oddHBand="0" w:evenHBand="0" w:firstRowFirstColumn="0" w:firstRowLastColumn="0" w:lastRowFirstColumn="0" w:lastRowLastColumn="0"/>
            <w:tcW w:w="907" w:type="dxa"/>
          </w:tcPr>
          <w:p w14:paraId="77F94867" w14:textId="77777777" w:rsidR="00924FC3" w:rsidRPr="004E4AA9" w:rsidRDefault="00924FC3" w:rsidP="00924FC3">
            <w:pPr>
              <w:pStyle w:val="Tabelasredina"/>
              <w:rPr>
                <w:sz w:val="22"/>
              </w:rPr>
            </w:pPr>
            <w:r w:rsidRPr="004E4AA9">
              <w:rPr>
                <w:sz w:val="22"/>
              </w:rPr>
              <w:t>281</w:t>
            </w:r>
          </w:p>
        </w:tc>
        <w:tc>
          <w:tcPr>
            <w:tcW w:w="907" w:type="dxa"/>
          </w:tcPr>
          <w:p w14:paraId="74EB203F" w14:textId="3F0AEC04"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213</w:t>
            </w:r>
          </w:p>
        </w:tc>
        <w:tc>
          <w:tcPr>
            <w:cnfStyle w:val="000010000000" w:firstRow="0" w:lastRow="0" w:firstColumn="0" w:lastColumn="0" w:oddVBand="1" w:evenVBand="0" w:oddHBand="0" w:evenHBand="0" w:firstRowFirstColumn="0" w:firstRowLastColumn="0" w:lastRowFirstColumn="0" w:lastRowLastColumn="0"/>
            <w:tcW w:w="907" w:type="dxa"/>
          </w:tcPr>
          <w:p w14:paraId="315B826B" w14:textId="305C433F" w:rsidR="00924FC3" w:rsidRPr="004E4AA9" w:rsidRDefault="00924FC3" w:rsidP="00924FC3">
            <w:pPr>
              <w:pStyle w:val="Tabelasredina"/>
              <w:rPr>
                <w:sz w:val="22"/>
              </w:rPr>
            </w:pPr>
            <w:r w:rsidRPr="004E4AA9">
              <w:rPr>
                <w:sz w:val="22"/>
              </w:rPr>
              <w:t>169</w:t>
            </w:r>
          </w:p>
        </w:tc>
        <w:tc>
          <w:tcPr>
            <w:tcW w:w="907" w:type="dxa"/>
          </w:tcPr>
          <w:p w14:paraId="482C5254" w14:textId="248C890D"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166</w:t>
            </w:r>
          </w:p>
        </w:tc>
        <w:tc>
          <w:tcPr>
            <w:cnfStyle w:val="000010000000" w:firstRow="0" w:lastRow="0" w:firstColumn="0" w:lastColumn="0" w:oddVBand="1" w:evenVBand="0" w:oddHBand="0" w:evenHBand="0" w:firstRowFirstColumn="0" w:firstRowLastColumn="0" w:lastRowFirstColumn="0" w:lastRowLastColumn="0"/>
            <w:tcW w:w="907" w:type="dxa"/>
          </w:tcPr>
          <w:p w14:paraId="658BCCFA" w14:textId="361BA1D4" w:rsidR="00924FC3" w:rsidRPr="004E4AA9" w:rsidRDefault="00924FC3" w:rsidP="00924FC3">
            <w:pPr>
              <w:pStyle w:val="Tabelasredina"/>
              <w:rPr>
                <w:sz w:val="22"/>
              </w:rPr>
            </w:pPr>
            <w:r w:rsidRPr="004E4AA9">
              <w:rPr>
                <w:sz w:val="22"/>
              </w:rPr>
              <w:t>141</w:t>
            </w:r>
          </w:p>
        </w:tc>
      </w:tr>
      <w:tr w:rsidR="00924FC3" w:rsidRPr="004E4AA9" w14:paraId="1C961318" w14:textId="3F437919" w:rsidTr="000308F2">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025" w:type="dxa"/>
          </w:tcPr>
          <w:p w14:paraId="0878ECA9" w14:textId="77777777" w:rsidR="00924FC3" w:rsidRPr="004E4AA9" w:rsidRDefault="00924FC3" w:rsidP="00924FC3">
            <w:pPr>
              <w:pStyle w:val="Tabela"/>
              <w:rPr>
                <w:sz w:val="22"/>
              </w:rPr>
            </w:pPr>
            <w:r w:rsidRPr="004E4AA9">
              <w:rPr>
                <w:sz w:val="22"/>
              </w:rPr>
              <w:t>Odločbe o prekršku</w:t>
            </w:r>
          </w:p>
        </w:tc>
        <w:tc>
          <w:tcPr>
            <w:tcW w:w="907" w:type="dxa"/>
          </w:tcPr>
          <w:p w14:paraId="52A09B10"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808</w:t>
            </w:r>
          </w:p>
        </w:tc>
        <w:tc>
          <w:tcPr>
            <w:cnfStyle w:val="000010000000" w:firstRow="0" w:lastRow="0" w:firstColumn="0" w:lastColumn="0" w:oddVBand="1" w:evenVBand="0" w:oddHBand="0" w:evenHBand="0" w:firstRowFirstColumn="0" w:firstRowLastColumn="0" w:lastRowFirstColumn="0" w:lastRowLastColumn="0"/>
            <w:tcW w:w="907" w:type="dxa"/>
          </w:tcPr>
          <w:p w14:paraId="76698535" w14:textId="77777777" w:rsidR="00924FC3" w:rsidRPr="004E4AA9" w:rsidRDefault="00924FC3" w:rsidP="00924FC3">
            <w:pPr>
              <w:pStyle w:val="Tabelasredina"/>
              <w:rPr>
                <w:sz w:val="22"/>
              </w:rPr>
            </w:pPr>
            <w:r w:rsidRPr="004E4AA9">
              <w:rPr>
                <w:sz w:val="22"/>
              </w:rPr>
              <w:t>1002</w:t>
            </w:r>
          </w:p>
        </w:tc>
        <w:tc>
          <w:tcPr>
            <w:tcW w:w="907" w:type="dxa"/>
          </w:tcPr>
          <w:p w14:paraId="49283EA2"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820</w:t>
            </w:r>
          </w:p>
        </w:tc>
        <w:tc>
          <w:tcPr>
            <w:cnfStyle w:val="000010000000" w:firstRow="0" w:lastRow="0" w:firstColumn="0" w:lastColumn="0" w:oddVBand="1" w:evenVBand="0" w:oddHBand="0" w:evenHBand="0" w:firstRowFirstColumn="0" w:firstRowLastColumn="0" w:lastRowFirstColumn="0" w:lastRowLastColumn="0"/>
            <w:tcW w:w="907" w:type="dxa"/>
          </w:tcPr>
          <w:p w14:paraId="27F7BAC6" w14:textId="77777777" w:rsidR="00924FC3" w:rsidRPr="004E4AA9" w:rsidRDefault="00924FC3" w:rsidP="00924FC3">
            <w:pPr>
              <w:pStyle w:val="Tabelasredina"/>
              <w:rPr>
                <w:sz w:val="22"/>
              </w:rPr>
            </w:pPr>
            <w:r w:rsidRPr="004E4AA9">
              <w:rPr>
                <w:sz w:val="22"/>
              </w:rPr>
              <w:t>593</w:t>
            </w:r>
          </w:p>
        </w:tc>
        <w:tc>
          <w:tcPr>
            <w:tcW w:w="907" w:type="dxa"/>
          </w:tcPr>
          <w:p w14:paraId="65C50350" w14:textId="77777777"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522</w:t>
            </w:r>
          </w:p>
        </w:tc>
        <w:tc>
          <w:tcPr>
            <w:cnfStyle w:val="000010000000" w:firstRow="0" w:lastRow="0" w:firstColumn="0" w:lastColumn="0" w:oddVBand="1" w:evenVBand="0" w:oddHBand="0" w:evenHBand="0" w:firstRowFirstColumn="0" w:firstRowLastColumn="0" w:lastRowFirstColumn="0" w:lastRowLastColumn="0"/>
            <w:tcW w:w="907" w:type="dxa"/>
          </w:tcPr>
          <w:p w14:paraId="521CF58B" w14:textId="77777777" w:rsidR="00924FC3" w:rsidRPr="004E4AA9" w:rsidRDefault="00924FC3" w:rsidP="00924FC3">
            <w:pPr>
              <w:pStyle w:val="Tabelasredina"/>
              <w:rPr>
                <w:sz w:val="22"/>
              </w:rPr>
            </w:pPr>
            <w:r w:rsidRPr="004E4AA9">
              <w:rPr>
                <w:sz w:val="22"/>
              </w:rPr>
              <w:t>350</w:t>
            </w:r>
          </w:p>
        </w:tc>
        <w:tc>
          <w:tcPr>
            <w:tcW w:w="907" w:type="dxa"/>
          </w:tcPr>
          <w:p w14:paraId="09EBD486" w14:textId="7D38331F"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281</w:t>
            </w:r>
          </w:p>
        </w:tc>
        <w:tc>
          <w:tcPr>
            <w:cnfStyle w:val="000010000000" w:firstRow="0" w:lastRow="0" w:firstColumn="0" w:lastColumn="0" w:oddVBand="1" w:evenVBand="0" w:oddHBand="0" w:evenHBand="0" w:firstRowFirstColumn="0" w:firstRowLastColumn="0" w:lastRowFirstColumn="0" w:lastRowLastColumn="0"/>
            <w:tcW w:w="907" w:type="dxa"/>
          </w:tcPr>
          <w:p w14:paraId="3C04BB66" w14:textId="68018229" w:rsidR="00924FC3" w:rsidRPr="004E4AA9" w:rsidRDefault="00924FC3" w:rsidP="00924FC3">
            <w:pPr>
              <w:pStyle w:val="Tabelasredina"/>
              <w:rPr>
                <w:sz w:val="22"/>
              </w:rPr>
            </w:pPr>
            <w:r w:rsidRPr="004E4AA9">
              <w:rPr>
                <w:sz w:val="22"/>
              </w:rPr>
              <w:t>283</w:t>
            </w:r>
          </w:p>
        </w:tc>
        <w:tc>
          <w:tcPr>
            <w:tcW w:w="907" w:type="dxa"/>
          </w:tcPr>
          <w:p w14:paraId="4B0989D5" w14:textId="16CE3B31" w:rsidR="00924FC3" w:rsidRPr="004E4AA9" w:rsidRDefault="00924FC3" w:rsidP="00924FC3">
            <w:pPr>
              <w:pStyle w:val="Tabelasredina"/>
              <w:cnfStyle w:val="000000100000" w:firstRow="0" w:lastRow="0" w:firstColumn="0" w:lastColumn="0" w:oddVBand="0" w:evenVBand="0" w:oddHBand="1" w:evenHBand="0" w:firstRowFirstColumn="0" w:firstRowLastColumn="0" w:lastRowFirstColumn="0" w:lastRowLastColumn="0"/>
              <w:rPr>
                <w:sz w:val="22"/>
              </w:rPr>
            </w:pPr>
            <w:r w:rsidRPr="004E4AA9">
              <w:rPr>
                <w:sz w:val="22"/>
              </w:rPr>
              <w:t>162</w:t>
            </w:r>
          </w:p>
        </w:tc>
        <w:tc>
          <w:tcPr>
            <w:cnfStyle w:val="000010000000" w:firstRow="0" w:lastRow="0" w:firstColumn="0" w:lastColumn="0" w:oddVBand="1" w:evenVBand="0" w:oddHBand="0" w:evenHBand="0" w:firstRowFirstColumn="0" w:firstRowLastColumn="0" w:lastRowFirstColumn="0" w:lastRowLastColumn="0"/>
            <w:tcW w:w="907" w:type="dxa"/>
          </w:tcPr>
          <w:p w14:paraId="1A898B9A" w14:textId="197C095F" w:rsidR="00924FC3" w:rsidRPr="004E4AA9" w:rsidRDefault="00924FC3" w:rsidP="00924FC3">
            <w:pPr>
              <w:pStyle w:val="Tabelasredina"/>
              <w:rPr>
                <w:sz w:val="22"/>
              </w:rPr>
            </w:pPr>
            <w:r w:rsidRPr="004E4AA9">
              <w:rPr>
                <w:sz w:val="22"/>
              </w:rPr>
              <w:t>200</w:t>
            </w:r>
          </w:p>
        </w:tc>
      </w:tr>
      <w:tr w:rsidR="00924FC3" w:rsidRPr="004E4AA9" w14:paraId="65BC8F51" w14:textId="29BD4C6B" w:rsidTr="000308F2">
        <w:trPr>
          <w:trHeight w:val="340"/>
        </w:trPr>
        <w:tc>
          <w:tcPr>
            <w:cnfStyle w:val="000010000000" w:firstRow="0" w:lastRow="0" w:firstColumn="0" w:lastColumn="0" w:oddVBand="1" w:evenVBand="0" w:oddHBand="0" w:evenHBand="0" w:firstRowFirstColumn="0" w:firstRowLastColumn="0" w:lastRowFirstColumn="0" w:lastRowLastColumn="0"/>
            <w:tcW w:w="4025" w:type="dxa"/>
          </w:tcPr>
          <w:p w14:paraId="44674DCB" w14:textId="77777777" w:rsidR="00924FC3" w:rsidRPr="004E4AA9" w:rsidRDefault="00924FC3" w:rsidP="00924FC3">
            <w:pPr>
              <w:pStyle w:val="Tabela"/>
              <w:rPr>
                <w:sz w:val="22"/>
              </w:rPr>
            </w:pPr>
            <w:proofErr w:type="spellStart"/>
            <w:r w:rsidRPr="004E4AA9">
              <w:rPr>
                <w:sz w:val="22"/>
              </w:rPr>
              <w:t>Obdolžilni</w:t>
            </w:r>
            <w:proofErr w:type="spellEnd"/>
            <w:r w:rsidRPr="004E4AA9">
              <w:rPr>
                <w:sz w:val="22"/>
              </w:rPr>
              <w:t xml:space="preserve"> predlogi</w:t>
            </w:r>
          </w:p>
        </w:tc>
        <w:tc>
          <w:tcPr>
            <w:tcW w:w="907" w:type="dxa"/>
          </w:tcPr>
          <w:p w14:paraId="5E78E083"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10</w:t>
            </w:r>
          </w:p>
        </w:tc>
        <w:tc>
          <w:tcPr>
            <w:cnfStyle w:val="000010000000" w:firstRow="0" w:lastRow="0" w:firstColumn="0" w:lastColumn="0" w:oddVBand="1" w:evenVBand="0" w:oddHBand="0" w:evenHBand="0" w:firstRowFirstColumn="0" w:firstRowLastColumn="0" w:lastRowFirstColumn="0" w:lastRowLastColumn="0"/>
            <w:tcW w:w="907" w:type="dxa"/>
          </w:tcPr>
          <w:p w14:paraId="5E49DA14" w14:textId="77777777" w:rsidR="00924FC3" w:rsidRPr="004E4AA9" w:rsidRDefault="00924FC3" w:rsidP="00924FC3">
            <w:pPr>
              <w:pStyle w:val="Tabelasredina"/>
              <w:rPr>
                <w:sz w:val="22"/>
              </w:rPr>
            </w:pPr>
            <w:r w:rsidRPr="004E4AA9">
              <w:rPr>
                <w:sz w:val="22"/>
              </w:rPr>
              <w:t>18</w:t>
            </w:r>
          </w:p>
        </w:tc>
        <w:tc>
          <w:tcPr>
            <w:tcW w:w="907" w:type="dxa"/>
          </w:tcPr>
          <w:p w14:paraId="52401EF6"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3</w:t>
            </w:r>
          </w:p>
        </w:tc>
        <w:tc>
          <w:tcPr>
            <w:cnfStyle w:val="000010000000" w:firstRow="0" w:lastRow="0" w:firstColumn="0" w:lastColumn="0" w:oddVBand="1" w:evenVBand="0" w:oddHBand="0" w:evenHBand="0" w:firstRowFirstColumn="0" w:firstRowLastColumn="0" w:lastRowFirstColumn="0" w:lastRowLastColumn="0"/>
            <w:tcW w:w="907" w:type="dxa"/>
          </w:tcPr>
          <w:p w14:paraId="00F09A37" w14:textId="77777777" w:rsidR="00924FC3" w:rsidRPr="004E4AA9" w:rsidRDefault="00924FC3" w:rsidP="00924FC3">
            <w:pPr>
              <w:pStyle w:val="Tabelasredina"/>
              <w:rPr>
                <w:sz w:val="22"/>
              </w:rPr>
            </w:pPr>
            <w:r w:rsidRPr="004E4AA9">
              <w:rPr>
                <w:sz w:val="22"/>
              </w:rPr>
              <w:t>1</w:t>
            </w:r>
          </w:p>
        </w:tc>
        <w:tc>
          <w:tcPr>
            <w:tcW w:w="907" w:type="dxa"/>
          </w:tcPr>
          <w:p w14:paraId="2958D11A" w14:textId="77777777"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3</w:t>
            </w:r>
          </w:p>
        </w:tc>
        <w:tc>
          <w:tcPr>
            <w:cnfStyle w:val="000010000000" w:firstRow="0" w:lastRow="0" w:firstColumn="0" w:lastColumn="0" w:oddVBand="1" w:evenVBand="0" w:oddHBand="0" w:evenHBand="0" w:firstRowFirstColumn="0" w:firstRowLastColumn="0" w:lastRowFirstColumn="0" w:lastRowLastColumn="0"/>
            <w:tcW w:w="907" w:type="dxa"/>
          </w:tcPr>
          <w:p w14:paraId="4F5A90DC" w14:textId="77777777" w:rsidR="00924FC3" w:rsidRPr="004E4AA9" w:rsidRDefault="00924FC3" w:rsidP="00924FC3">
            <w:pPr>
              <w:pStyle w:val="Tabelasredina"/>
              <w:rPr>
                <w:sz w:val="22"/>
              </w:rPr>
            </w:pPr>
            <w:r w:rsidRPr="004E4AA9">
              <w:rPr>
                <w:sz w:val="22"/>
              </w:rPr>
              <w:t>9</w:t>
            </w:r>
          </w:p>
        </w:tc>
        <w:tc>
          <w:tcPr>
            <w:tcW w:w="907" w:type="dxa"/>
          </w:tcPr>
          <w:p w14:paraId="64B7F372" w14:textId="4827FC2A"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13</w:t>
            </w:r>
          </w:p>
        </w:tc>
        <w:tc>
          <w:tcPr>
            <w:cnfStyle w:val="000010000000" w:firstRow="0" w:lastRow="0" w:firstColumn="0" w:lastColumn="0" w:oddVBand="1" w:evenVBand="0" w:oddHBand="0" w:evenHBand="0" w:firstRowFirstColumn="0" w:firstRowLastColumn="0" w:lastRowFirstColumn="0" w:lastRowLastColumn="0"/>
            <w:tcW w:w="907" w:type="dxa"/>
          </w:tcPr>
          <w:p w14:paraId="60743906" w14:textId="2FF7DB52" w:rsidR="00924FC3" w:rsidRPr="004E4AA9" w:rsidRDefault="00924FC3" w:rsidP="00924FC3">
            <w:pPr>
              <w:pStyle w:val="Tabelasredina"/>
              <w:rPr>
                <w:sz w:val="22"/>
              </w:rPr>
            </w:pPr>
            <w:r w:rsidRPr="004E4AA9">
              <w:rPr>
                <w:sz w:val="22"/>
              </w:rPr>
              <w:t>1</w:t>
            </w:r>
          </w:p>
        </w:tc>
        <w:tc>
          <w:tcPr>
            <w:tcW w:w="907" w:type="dxa"/>
          </w:tcPr>
          <w:p w14:paraId="4E79F283" w14:textId="00C18898" w:rsidR="00924FC3" w:rsidRPr="004E4AA9" w:rsidRDefault="00924FC3" w:rsidP="00924FC3">
            <w:pPr>
              <w:pStyle w:val="Tabelasredina"/>
              <w:cnfStyle w:val="000000000000" w:firstRow="0" w:lastRow="0" w:firstColumn="0" w:lastColumn="0" w:oddVBand="0" w:evenVBand="0" w:oddHBand="0" w:evenHBand="0" w:firstRowFirstColumn="0" w:firstRowLastColumn="0" w:lastRowFirstColumn="0" w:lastRowLastColumn="0"/>
              <w:rPr>
                <w:sz w:val="22"/>
              </w:rPr>
            </w:pPr>
            <w:r w:rsidRPr="004E4AA9">
              <w:rPr>
                <w:sz w:val="22"/>
              </w:rPr>
              <w:t>2</w:t>
            </w:r>
          </w:p>
        </w:tc>
        <w:tc>
          <w:tcPr>
            <w:cnfStyle w:val="000010000000" w:firstRow="0" w:lastRow="0" w:firstColumn="0" w:lastColumn="0" w:oddVBand="1" w:evenVBand="0" w:oddHBand="0" w:evenHBand="0" w:firstRowFirstColumn="0" w:firstRowLastColumn="0" w:lastRowFirstColumn="0" w:lastRowLastColumn="0"/>
            <w:tcW w:w="907" w:type="dxa"/>
          </w:tcPr>
          <w:p w14:paraId="5E29648F" w14:textId="22684685" w:rsidR="00924FC3" w:rsidRPr="004E4AA9" w:rsidRDefault="00924FC3" w:rsidP="00924FC3">
            <w:pPr>
              <w:pStyle w:val="Tabelasredina"/>
              <w:rPr>
                <w:sz w:val="22"/>
              </w:rPr>
            </w:pPr>
            <w:r w:rsidRPr="004E4AA9">
              <w:rPr>
                <w:sz w:val="22"/>
              </w:rPr>
              <w:t>2</w:t>
            </w:r>
          </w:p>
        </w:tc>
      </w:tr>
    </w:tbl>
    <w:p w14:paraId="3DC95F91" w14:textId="77777777" w:rsidR="0038173C" w:rsidRPr="00092A28" w:rsidRDefault="0038173C" w:rsidP="00CC5E42"/>
    <w:p w14:paraId="716418DC" w14:textId="77777777" w:rsidR="0038173C" w:rsidRPr="00EB4161" w:rsidRDefault="0038173C" w:rsidP="00CC5E42"/>
    <w:p w14:paraId="281AB24D" w14:textId="22C31864" w:rsidR="00C55B4F" w:rsidRDefault="00C55B4F" w:rsidP="001409FF">
      <w:r>
        <w:br w:type="page"/>
      </w:r>
    </w:p>
    <w:p w14:paraId="318B7511" w14:textId="4E16E49E" w:rsidR="000903C5" w:rsidRDefault="000903C5" w:rsidP="00CC5E42"/>
    <w:p w14:paraId="5F4D5A43" w14:textId="358CA684" w:rsidR="00C55B4F" w:rsidRDefault="00C55B4F" w:rsidP="00CC5E42"/>
    <w:p w14:paraId="6FDCD830" w14:textId="77777777" w:rsidR="00C55B4F" w:rsidRPr="00EB4161" w:rsidRDefault="00C55B4F" w:rsidP="00CC5E42"/>
    <w:p w14:paraId="2336E98C" w14:textId="77777777" w:rsidR="0038173C" w:rsidRPr="00EB4161" w:rsidRDefault="0038173C" w:rsidP="00747032">
      <w:pPr>
        <w:pStyle w:val="Naslovprilog"/>
        <w:sectPr w:rsidR="0038173C" w:rsidRPr="00EB4161" w:rsidSect="00CC5E42">
          <w:pgSz w:w="16840" w:h="11907" w:orient="landscape" w:code="9"/>
          <w:pgMar w:top="1701" w:right="1701" w:bottom="1701" w:left="1304" w:header="709" w:footer="624" w:gutter="0"/>
          <w:cols w:space="708"/>
          <w:titlePg/>
          <w:docGrid w:linePitch="360"/>
        </w:sectPr>
      </w:pPr>
    </w:p>
    <w:p w14:paraId="1A1B98CD" w14:textId="3F5FDBF2" w:rsidR="009D1517" w:rsidRDefault="009D1517" w:rsidP="00747032">
      <w:pPr>
        <w:pStyle w:val="Naslovprilog"/>
      </w:pPr>
      <w:bookmarkStart w:id="173" w:name="_Hlk95300031"/>
      <w:r>
        <w:lastRenderedPageBreak/>
        <w:t xml:space="preserve">PRILOGA 3: </w:t>
      </w:r>
      <w:r w:rsidRPr="009D1517">
        <w:t>Izjava predstojni</w:t>
      </w:r>
      <w:r w:rsidR="009B4A04">
        <w:t>ce</w:t>
      </w:r>
      <w:r w:rsidRPr="009D1517">
        <w:t xml:space="preserve"> o notranjem nadzoru javnih financ</w:t>
      </w:r>
    </w:p>
    <w:p w14:paraId="5B2EC4D0" w14:textId="77777777" w:rsidR="00CB1780" w:rsidRPr="001409FF" w:rsidRDefault="00CB1780" w:rsidP="001409FF">
      <w:pPr>
        <w:pStyle w:val="NavadenSKrepko"/>
      </w:pPr>
      <w:r w:rsidRPr="001409FF">
        <w:t>IZJAVA O OCENI NOTRANJEGA NADZORA JAVNIH FINANC</w:t>
      </w:r>
    </w:p>
    <w:p w14:paraId="2C414E3C" w14:textId="6C89E9A9" w:rsidR="00CB1780" w:rsidRPr="001409FF" w:rsidRDefault="00CB1780" w:rsidP="00CB1780">
      <w:r w:rsidRPr="001409FF">
        <w:t xml:space="preserve">na </w:t>
      </w:r>
      <w:r w:rsidRPr="001409FF">
        <w:rPr>
          <w:rStyle w:val="Krepkiznaki"/>
        </w:rPr>
        <w:t>Tržnem inšpektoratu RS (PU 2133)</w:t>
      </w:r>
    </w:p>
    <w:p w14:paraId="60631223" w14:textId="0EA2DBB5" w:rsidR="00CB1780" w:rsidRDefault="00CB1780" w:rsidP="00CB1780">
      <w:r w:rsidRPr="00746E69">
        <w:t>Podpisan</w:t>
      </w:r>
      <w:r w:rsidR="00086E8A" w:rsidRPr="00746E69">
        <w:t>a</w:t>
      </w:r>
      <w:r>
        <w:t xml:space="preserve"> se zavedam odgovornosti za vzpostavitev in stalno izboljševanje sistema finančnega </w:t>
      </w:r>
      <w:proofErr w:type="spellStart"/>
      <w:r>
        <w:t>poslovodenja</w:t>
      </w:r>
      <w:proofErr w:type="spellEnd"/>
      <w:r>
        <w:t xml:space="preserve"> in notranjih kontrol ter notranjega revidiranja v skladu s 100. členom Zakona o javnih financah z namenom, da obvladujem tveganja in zagotavljam doseganje ciljev poslovanja in uresničevanje proračuna.</w:t>
      </w:r>
    </w:p>
    <w:p w14:paraId="53BBA759" w14:textId="77777777" w:rsidR="00CB1780" w:rsidRDefault="00CB1780" w:rsidP="00CB1780">
      <w:r>
        <w:t>Sistem notranjega nadzora javnih financ je zasnovan tako, da daje razumno, ne pa tudi absolutnega zagotovila o doseganju ciljev: tveganja, da splošni in posebni cilji poslovanja ne bodo doseženi, se obvladujejo na še sprejemljivi ravni. Temelji na nepretrganem procesu, ki omogoča, da se opredelijo ključna tveganja, verjetnost nastanka in vpliv določenega tveganja na doseganje ciljev in pomaga, da se tveganja obvladuje uspešno, učinkovito in gospodarno.</w:t>
      </w:r>
    </w:p>
    <w:p w14:paraId="610FEAFB" w14:textId="0323E3D0" w:rsidR="00CB1780" w:rsidRDefault="00CB1780" w:rsidP="00CB1780">
      <w:r>
        <w:t>Ta ocena predstavlja stanje na področju uvajanja procesov in postopkov notranjega nadzora javnih financ na Tržnem inšpektoratu RS.</w:t>
      </w:r>
    </w:p>
    <w:p w14:paraId="3AB67D5E" w14:textId="77777777" w:rsidR="00CB1780" w:rsidRDefault="00CB1780" w:rsidP="00684207">
      <w:pPr>
        <w:pStyle w:val="Prazno"/>
      </w:pPr>
    </w:p>
    <w:p w14:paraId="154E11A6" w14:textId="77777777" w:rsidR="000F6C9F" w:rsidRPr="001409FF" w:rsidRDefault="00CB1780" w:rsidP="001409FF">
      <w:pPr>
        <w:rPr>
          <w:rStyle w:val="Krepkiznaki"/>
        </w:rPr>
      </w:pPr>
      <w:r w:rsidRPr="001409FF">
        <w:rPr>
          <w:rStyle w:val="Krepkiznaki"/>
        </w:rPr>
        <w:t>Oceno podajam na podlagi:</w:t>
      </w:r>
    </w:p>
    <w:p w14:paraId="0BE0FE3F" w14:textId="550AA0C0" w:rsidR="00CB1780" w:rsidRDefault="00CB1780" w:rsidP="00EA5E7F">
      <w:pPr>
        <w:pStyle w:val="Nastevanje2"/>
      </w:pPr>
      <w:r>
        <w:t>samoocenitev vodij organizacijskih enot za vsa področja</w:t>
      </w:r>
      <w:r w:rsidR="00684207">
        <w:t>.</w:t>
      </w:r>
    </w:p>
    <w:p w14:paraId="5186747A" w14:textId="77777777" w:rsidR="00CB1780" w:rsidRDefault="00CB1780" w:rsidP="00CB1780"/>
    <w:p w14:paraId="68699021" w14:textId="25340B71" w:rsidR="00CB1780" w:rsidRPr="00684207" w:rsidRDefault="00CB1780" w:rsidP="00CB1780">
      <w:r w:rsidRPr="00684207">
        <w:t>Na Tržnem inšpektoratu RS</w:t>
      </w:r>
      <w:r w:rsidR="00684207" w:rsidRPr="00684207">
        <w:t xml:space="preserve"> </w:t>
      </w:r>
      <w:r w:rsidRPr="00684207">
        <w:t>je vzpostavljeno:</w:t>
      </w:r>
    </w:p>
    <w:p w14:paraId="34CB42CB" w14:textId="77777777" w:rsidR="00CB1780" w:rsidRPr="001409FF" w:rsidRDefault="00CB1780" w:rsidP="006549C1">
      <w:pPr>
        <w:pStyle w:val="NavadenNPred"/>
      </w:pPr>
      <w:r w:rsidRPr="001409FF">
        <w:rPr>
          <w:rStyle w:val="Krepkiznaki"/>
        </w:rPr>
        <w:t>1. Primerno kontrolno okolje</w:t>
      </w:r>
      <w:r w:rsidRPr="001409FF">
        <w:t xml:space="preserve"> (predstojnik izbere eno od naslednjih možnosti):</w:t>
      </w:r>
    </w:p>
    <w:p w14:paraId="74CE226F" w14:textId="7FDCFAFA" w:rsidR="00CB1780" w:rsidRDefault="00CB1780" w:rsidP="006549C1">
      <w:pPr>
        <w:pStyle w:val="Nastevanje5"/>
      </w:pPr>
      <w:r>
        <w:t>a) na celotnem poslovanju,</w:t>
      </w:r>
      <w:r>
        <w:tab/>
      </w:r>
      <w:r w:rsidR="006549C1" w:rsidRPr="006549C1">
        <w:rPr>
          <w:sz w:val="24"/>
          <w:szCs w:val="24"/>
        </w:rPr>
        <w:sym w:font="Wingdings" w:char="F0A8"/>
      </w:r>
    </w:p>
    <w:p w14:paraId="230C0179" w14:textId="04E400BD" w:rsidR="00CB1780" w:rsidRDefault="00CB1780" w:rsidP="006549C1">
      <w:pPr>
        <w:pStyle w:val="Nastevanje5"/>
      </w:pPr>
      <w:r>
        <w:t>b) na pretežnem delu poslovanja,</w:t>
      </w:r>
      <w:r>
        <w:tab/>
      </w:r>
      <w:r w:rsidR="006549C1" w:rsidRPr="006549C1">
        <w:rPr>
          <w:sz w:val="24"/>
          <w:szCs w:val="24"/>
        </w:rPr>
        <w:sym w:font="Wingdings" w:char="F0FE"/>
      </w:r>
    </w:p>
    <w:p w14:paraId="1EA15042" w14:textId="7BE19250" w:rsidR="00CB1780" w:rsidRDefault="00CB1780" w:rsidP="006549C1">
      <w:pPr>
        <w:pStyle w:val="Nastevanje5"/>
      </w:pPr>
      <w:r>
        <w:t>c) na posameznih področjih poslovanja,</w:t>
      </w:r>
      <w:r>
        <w:tab/>
      </w:r>
      <w:r w:rsidR="006549C1" w:rsidRPr="006549C1">
        <w:rPr>
          <w:sz w:val="24"/>
          <w:szCs w:val="24"/>
        </w:rPr>
        <w:sym w:font="Wingdings" w:char="F0A8"/>
      </w:r>
    </w:p>
    <w:p w14:paraId="2D90AA87" w14:textId="6023758A" w:rsidR="00CB1780" w:rsidRDefault="00CB1780" w:rsidP="006549C1">
      <w:pPr>
        <w:pStyle w:val="Nastevanje5"/>
      </w:pPr>
      <w:r>
        <w:t>d) še ni vzpostavljeno, pričeli smo s prvimi aktivnostmi,</w:t>
      </w:r>
      <w:r>
        <w:tab/>
      </w:r>
      <w:r w:rsidR="006549C1" w:rsidRPr="006549C1">
        <w:rPr>
          <w:sz w:val="24"/>
          <w:szCs w:val="24"/>
        </w:rPr>
        <w:sym w:font="Wingdings" w:char="F0A8"/>
      </w:r>
    </w:p>
    <w:p w14:paraId="21EAB983" w14:textId="6756CAF6" w:rsidR="00CB1780" w:rsidRDefault="00CB1780" w:rsidP="006549C1">
      <w:pPr>
        <w:pStyle w:val="Nastevanje5"/>
      </w:pPr>
      <w:r>
        <w:t>e) še ni vzpostavljeno, v naslednjem letu bomo pričeli z ustreznimi aktivnostmi.</w:t>
      </w:r>
      <w:r>
        <w:tab/>
      </w:r>
      <w:r w:rsidR="006549C1" w:rsidRPr="006549C1">
        <w:rPr>
          <w:sz w:val="24"/>
          <w:szCs w:val="24"/>
        </w:rPr>
        <w:sym w:font="Wingdings" w:char="F0A8"/>
      </w:r>
    </w:p>
    <w:p w14:paraId="44DBA078" w14:textId="77777777" w:rsidR="00CB1780" w:rsidRPr="001409FF" w:rsidRDefault="00CB1780" w:rsidP="006549C1">
      <w:pPr>
        <w:pStyle w:val="NavadenNZa"/>
        <w:rPr>
          <w:rStyle w:val="Krepkiznaki"/>
        </w:rPr>
      </w:pPr>
      <w:r w:rsidRPr="001409FF">
        <w:rPr>
          <w:rStyle w:val="Krepkiznaki"/>
        </w:rPr>
        <w:t>2. Upravljanje s tveganji</w:t>
      </w:r>
    </w:p>
    <w:p w14:paraId="38A7F92E" w14:textId="77777777" w:rsidR="00CB1780" w:rsidRPr="001409FF" w:rsidRDefault="00CB1780" w:rsidP="006549C1">
      <w:pPr>
        <w:pStyle w:val="NavadenNZaPred"/>
      </w:pPr>
      <w:r w:rsidRPr="001409FF">
        <w:rPr>
          <w:rStyle w:val="Krepkiznaki"/>
        </w:rPr>
        <w:t>2.1. Cilji so realni in merljivi, to pomeni, da so določeni indikatorji za merjenje doseganja ciljev</w:t>
      </w:r>
      <w:r w:rsidRPr="001409FF">
        <w:t xml:space="preserve"> (predstojnik izbere eno od naslednjih možnosti):</w:t>
      </w:r>
    </w:p>
    <w:p w14:paraId="1F0F2E88" w14:textId="4A277154" w:rsidR="00CB1780" w:rsidRDefault="00CB1780" w:rsidP="006549C1">
      <w:pPr>
        <w:pStyle w:val="Nastevanje5"/>
      </w:pPr>
      <w:r>
        <w:t>a) na celotnem poslovanju,</w:t>
      </w:r>
      <w:r>
        <w:tab/>
      </w:r>
      <w:r w:rsidR="006549C1" w:rsidRPr="006549C1">
        <w:rPr>
          <w:sz w:val="24"/>
          <w:szCs w:val="24"/>
        </w:rPr>
        <w:sym w:font="Wingdings" w:char="F0A8"/>
      </w:r>
    </w:p>
    <w:p w14:paraId="2478E290" w14:textId="444023DD" w:rsidR="00CB1780" w:rsidRDefault="00CB1780" w:rsidP="006549C1">
      <w:pPr>
        <w:pStyle w:val="Nastevanje5"/>
      </w:pPr>
      <w:r>
        <w:t>b) na pretežnem delu poslovanja,</w:t>
      </w:r>
      <w:r>
        <w:tab/>
      </w:r>
      <w:r w:rsidR="006549C1" w:rsidRPr="006549C1">
        <w:rPr>
          <w:sz w:val="24"/>
          <w:szCs w:val="24"/>
        </w:rPr>
        <w:sym w:font="Wingdings" w:char="F0FE"/>
      </w:r>
    </w:p>
    <w:p w14:paraId="4C9868E8" w14:textId="634B1BF9" w:rsidR="00CB1780" w:rsidRDefault="00CB1780" w:rsidP="006549C1">
      <w:pPr>
        <w:pStyle w:val="Nastevanje5"/>
      </w:pPr>
      <w:r>
        <w:t>c) na posameznih področjih poslovanja,</w:t>
      </w:r>
      <w:r>
        <w:tab/>
      </w:r>
      <w:r w:rsidR="006549C1" w:rsidRPr="006549C1">
        <w:rPr>
          <w:sz w:val="24"/>
          <w:szCs w:val="24"/>
        </w:rPr>
        <w:sym w:font="Wingdings" w:char="F0A8"/>
      </w:r>
    </w:p>
    <w:p w14:paraId="0DFD67C6" w14:textId="01EC8B4E" w:rsidR="00CB1780" w:rsidRDefault="00CB1780" w:rsidP="006549C1">
      <w:pPr>
        <w:pStyle w:val="Nastevanje5"/>
      </w:pPr>
      <w:r>
        <w:t>d) še niso opredeljeni, pričeli smo s prvimi aktivnostmi,</w:t>
      </w:r>
      <w:r>
        <w:tab/>
      </w:r>
      <w:r w:rsidR="006549C1" w:rsidRPr="006549C1">
        <w:rPr>
          <w:sz w:val="24"/>
          <w:szCs w:val="24"/>
        </w:rPr>
        <w:sym w:font="Wingdings" w:char="F0A8"/>
      </w:r>
    </w:p>
    <w:p w14:paraId="4D82C216" w14:textId="6A320CD5" w:rsidR="00CB1780" w:rsidRDefault="00CB1780" w:rsidP="006549C1">
      <w:pPr>
        <w:pStyle w:val="Nastevanje5"/>
      </w:pPr>
      <w:r>
        <w:t>e) še niso opredeljeni, v naslednjem letu bomo pričeli z ustreznimi aktivnostmi.</w:t>
      </w:r>
      <w:r>
        <w:tab/>
      </w:r>
      <w:r w:rsidR="006549C1" w:rsidRPr="006549C1">
        <w:rPr>
          <w:sz w:val="24"/>
          <w:szCs w:val="24"/>
        </w:rPr>
        <w:sym w:font="Wingdings" w:char="F0A8"/>
      </w:r>
    </w:p>
    <w:p w14:paraId="2C5CB7CF" w14:textId="77777777" w:rsidR="00CB1780" w:rsidRPr="001409FF" w:rsidRDefault="00CB1780" w:rsidP="006549C1">
      <w:pPr>
        <w:pStyle w:val="NavadenNZaPred"/>
      </w:pPr>
      <w:r w:rsidRPr="001409FF">
        <w:rPr>
          <w:rStyle w:val="Krepkiznaki"/>
        </w:rPr>
        <w:t>2.2. Tveganja, da se cilji ne bodo uresničili, so opredeljena in ovrednotena, določen je način ravnanja z njimi</w:t>
      </w:r>
      <w:r w:rsidRPr="001409FF">
        <w:t xml:space="preserve"> (predstojnik izbere eno od naslednjih možnosti):</w:t>
      </w:r>
    </w:p>
    <w:p w14:paraId="7C0456AA" w14:textId="6AC65018" w:rsidR="00CB1780" w:rsidRDefault="00CB1780" w:rsidP="006549C1">
      <w:pPr>
        <w:pStyle w:val="Nastevanje5"/>
      </w:pPr>
      <w:r>
        <w:t>a) na celotnem poslovanju,</w:t>
      </w:r>
      <w:r>
        <w:tab/>
      </w:r>
      <w:r w:rsidR="006549C1" w:rsidRPr="006549C1">
        <w:rPr>
          <w:sz w:val="24"/>
          <w:szCs w:val="24"/>
        </w:rPr>
        <w:sym w:font="Wingdings" w:char="F0A8"/>
      </w:r>
    </w:p>
    <w:p w14:paraId="4D7DA920" w14:textId="3B909680" w:rsidR="00CB1780" w:rsidRDefault="00CB1780" w:rsidP="006549C1">
      <w:pPr>
        <w:pStyle w:val="Nastevanje5"/>
      </w:pPr>
      <w:r>
        <w:lastRenderedPageBreak/>
        <w:t>b) na pretežnem delu poslovanja,</w:t>
      </w:r>
      <w:r>
        <w:tab/>
      </w:r>
      <w:r w:rsidR="006549C1" w:rsidRPr="006549C1">
        <w:rPr>
          <w:sz w:val="24"/>
          <w:szCs w:val="24"/>
        </w:rPr>
        <w:sym w:font="Wingdings" w:char="F0FE"/>
      </w:r>
    </w:p>
    <w:p w14:paraId="68CE03B8" w14:textId="55753884" w:rsidR="00CB1780" w:rsidRDefault="00CB1780" w:rsidP="006549C1">
      <w:pPr>
        <w:pStyle w:val="Nastevanje5"/>
      </w:pPr>
      <w:r>
        <w:t>c) na posameznih področjih poslovanja,</w:t>
      </w:r>
      <w:r>
        <w:tab/>
      </w:r>
      <w:r w:rsidR="006549C1" w:rsidRPr="006549C1">
        <w:rPr>
          <w:sz w:val="24"/>
          <w:szCs w:val="24"/>
        </w:rPr>
        <w:sym w:font="Wingdings" w:char="F0A8"/>
      </w:r>
    </w:p>
    <w:p w14:paraId="4271948B" w14:textId="3977D07B" w:rsidR="00CB1780" w:rsidRDefault="00CB1780" w:rsidP="006549C1">
      <w:pPr>
        <w:pStyle w:val="Nastevanje5"/>
      </w:pPr>
      <w:r>
        <w:t>d) še niso opredeljena, pričeli smo s prvimi aktivnostmi,</w:t>
      </w:r>
      <w:r>
        <w:tab/>
      </w:r>
      <w:r w:rsidR="006549C1" w:rsidRPr="006549C1">
        <w:rPr>
          <w:sz w:val="24"/>
          <w:szCs w:val="24"/>
        </w:rPr>
        <w:sym w:font="Wingdings" w:char="F0A8"/>
      </w:r>
    </w:p>
    <w:p w14:paraId="1A5C6526" w14:textId="5A3B679B" w:rsidR="00CB1780" w:rsidRDefault="00CB1780" w:rsidP="006549C1">
      <w:pPr>
        <w:pStyle w:val="Nastevanje5"/>
      </w:pPr>
      <w:r>
        <w:t>e) še niso opredeljena, v naslednjem letu bomo pričeli z ustreznimi aktivnostmi.</w:t>
      </w:r>
      <w:r>
        <w:tab/>
      </w:r>
      <w:r w:rsidR="006549C1" w:rsidRPr="006549C1">
        <w:rPr>
          <w:sz w:val="24"/>
          <w:szCs w:val="24"/>
        </w:rPr>
        <w:sym w:font="Wingdings" w:char="F0A8"/>
      </w:r>
    </w:p>
    <w:p w14:paraId="19CE8F8F" w14:textId="77777777" w:rsidR="000F6C9F" w:rsidRPr="001409FF" w:rsidRDefault="00CB1780" w:rsidP="006549C1">
      <w:pPr>
        <w:pStyle w:val="NavadenNZaPred"/>
      </w:pPr>
      <w:r w:rsidRPr="001409FF">
        <w:rPr>
          <w:rStyle w:val="Krepkiznaki"/>
        </w:rPr>
        <w:t>3. Na obvladovanju tveganj temelječ sistem notranjega kontroliranja in kontrolne aktivnosti, ki zmanjšujejo tveganja na sprejemljivo raven</w:t>
      </w:r>
      <w:r w:rsidRPr="001409FF">
        <w:t xml:space="preserve"> (predstojnik izbere eno od naslednjih možnosti):</w:t>
      </w:r>
    </w:p>
    <w:p w14:paraId="749503A3" w14:textId="279247D0" w:rsidR="00CB1780" w:rsidRDefault="00CB1780" w:rsidP="006549C1">
      <w:pPr>
        <w:pStyle w:val="Nastevanje5"/>
      </w:pPr>
      <w:r>
        <w:t>a) na celotnem poslovanju,</w:t>
      </w:r>
      <w:r>
        <w:tab/>
      </w:r>
      <w:r w:rsidR="00684207" w:rsidRPr="006549C1">
        <w:rPr>
          <w:sz w:val="24"/>
          <w:szCs w:val="24"/>
        </w:rPr>
        <w:sym w:font="Wingdings" w:char="F0FE"/>
      </w:r>
    </w:p>
    <w:p w14:paraId="13B98399" w14:textId="4E4437E9" w:rsidR="00CB1780" w:rsidRDefault="00CB1780" w:rsidP="006549C1">
      <w:pPr>
        <w:pStyle w:val="Nastevanje5"/>
      </w:pPr>
      <w:r>
        <w:t>b) na pretežnem delu poslovanja,</w:t>
      </w:r>
      <w:r>
        <w:tab/>
      </w:r>
      <w:r w:rsidR="00684207" w:rsidRPr="006549C1">
        <w:rPr>
          <w:sz w:val="24"/>
          <w:szCs w:val="24"/>
        </w:rPr>
        <w:sym w:font="Wingdings" w:char="F0A8"/>
      </w:r>
    </w:p>
    <w:p w14:paraId="4EFA2FF7" w14:textId="11EE71E8" w:rsidR="00CB1780" w:rsidRDefault="00CB1780" w:rsidP="006549C1">
      <w:pPr>
        <w:pStyle w:val="Nastevanje5"/>
      </w:pPr>
      <w:r>
        <w:t>c) na posameznih področjih poslovanja,</w:t>
      </w:r>
      <w:r>
        <w:tab/>
      </w:r>
      <w:r w:rsidR="006549C1" w:rsidRPr="006549C1">
        <w:rPr>
          <w:sz w:val="24"/>
          <w:szCs w:val="24"/>
        </w:rPr>
        <w:sym w:font="Wingdings" w:char="F0A8"/>
      </w:r>
    </w:p>
    <w:p w14:paraId="6F0EF716" w14:textId="7733CFED"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2C29F776" w14:textId="7566D272"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7F7FF959" w14:textId="77777777" w:rsidR="000F6C9F" w:rsidRPr="001409FF" w:rsidRDefault="00CB1780" w:rsidP="006549C1">
      <w:pPr>
        <w:pStyle w:val="NavadenNZaPred"/>
      </w:pPr>
      <w:r w:rsidRPr="001409FF">
        <w:rPr>
          <w:rStyle w:val="Krepkiznaki"/>
        </w:rPr>
        <w:t>4. Ustrezen sistem informiranja in komuniciranja</w:t>
      </w:r>
      <w:r w:rsidRPr="001409FF">
        <w:t xml:space="preserve"> (predstojnik izbere eno od naslednjih možnosti):</w:t>
      </w:r>
    </w:p>
    <w:p w14:paraId="6CB21FF6" w14:textId="532A6575" w:rsidR="00CB1780" w:rsidRDefault="00CB1780" w:rsidP="006549C1">
      <w:pPr>
        <w:pStyle w:val="Nastevanje5"/>
      </w:pPr>
      <w:r>
        <w:t>a) na celotnem poslovanju,</w:t>
      </w:r>
      <w:r>
        <w:tab/>
      </w:r>
      <w:r w:rsidR="00684207" w:rsidRPr="006549C1">
        <w:rPr>
          <w:sz w:val="24"/>
          <w:szCs w:val="24"/>
        </w:rPr>
        <w:sym w:font="Wingdings" w:char="F0FE"/>
      </w:r>
    </w:p>
    <w:p w14:paraId="08810EE4" w14:textId="4F9FBA63" w:rsidR="00CB1780" w:rsidRDefault="00CB1780" w:rsidP="006549C1">
      <w:pPr>
        <w:pStyle w:val="Nastevanje5"/>
      </w:pPr>
      <w:r>
        <w:t>b) na pretežnem delu poslovanja,</w:t>
      </w:r>
      <w:r>
        <w:tab/>
      </w:r>
      <w:r w:rsidR="00684207" w:rsidRPr="006549C1">
        <w:rPr>
          <w:sz w:val="24"/>
          <w:szCs w:val="24"/>
        </w:rPr>
        <w:sym w:font="Wingdings" w:char="F0A8"/>
      </w:r>
    </w:p>
    <w:p w14:paraId="5A24F14E" w14:textId="79AED62F" w:rsidR="00CB1780" w:rsidRDefault="00CB1780" w:rsidP="006549C1">
      <w:pPr>
        <w:pStyle w:val="Nastevanje5"/>
      </w:pPr>
      <w:r>
        <w:t>c) na posameznih področjih poslovanja,</w:t>
      </w:r>
      <w:r>
        <w:tab/>
      </w:r>
      <w:r w:rsidR="006549C1" w:rsidRPr="006549C1">
        <w:rPr>
          <w:sz w:val="24"/>
          <w:szCs w:val="24"/>
        </w:rPr>
        <w:sym w:font="Wingdings" w:char="F0A8"/>
      </w:r>
    </w:p>
    <w:p w14:paraId="564A2B2E" w14:textId="31936DFF"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7667687D" w14:textId="23B9535F"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3708B813" w14:textId="77777777" w:rsidR="000F6C9F" w:rsidRPr="001409FF" w:rsidRDefault="00CB1780" w:rsidP="006549C1">
      <w:pPr>
        <w:pStyle w:val="NavadenNZaPred"/>
      </w:pPr>
      <w:r w:rsidRPr="001409FF">
        <w:rPr>
          <w:rStyle w:val="Krepkiznaki"/>
        </w:rPr>
        <w:t>5. Ustrezen sistem nadziranja, ki vključuje tudi primerno (lastno, skupno, pogodbeno) notranje revizijsko službo</w:t>
      </w:r>
      <w:r w:rsidRPr="001409FF">
        <w:t xml:space="preserve"> (predstojnik izbere eno od naslednjih možnosti):</w:t>
      </w:r>
    </w:p>
    <w:p w14:paraId="0E697D9F" w14:textId="30EA68B1" w:rsidR="00CB1780" w:rsidRDefault="00CB1780" w:rsidP="006549C1">
      <w:pPr>
        <w:pStyle w:val="Nastevanje5"/>
      </w:pPr>
      <w:r>
        <w:t>a) na celotnem poslovanju,</w:t>
      </w:r>
      <w:r>
        <w:tab/>
      </w:r>
      <w:r w:rsidR="00684207" w:rsidRPr="006549C1">
        <w:rPr>
          <w:sz w:val="24"/>
          <w:szCs w:val="24"/>
        </w:rPr>
        <w:sym w:font="Wingdings" w:char="F0FE"/>
      </w:r>
    </w:p>
    <w:p w14:paraId="0004F509" w14:textId="6C8FA005" w:rsidR="00CB1780" w:rsidRDefault="00CB1780" w:rsidP="006549C1">
      <w:pPr>
        <w:pStyle w:val="Nastevanje5"/>
      </w:pPr>
      <w:r>
        <w:t>b) na pretežnem delu poslovanja,</w:t>
      </w:r>
      <w:r>
        <w:tab/>
      </w:r>
      <w:r w:rsidR="00684207" w:rsidRPr="006549C1">
        <w:rPr>
          <w:sz w:val="24"/>
          <w:szCs w:val="24"/>
        </w:rPr>
        <w:sym w:font="Wingdings" w:char="F0A8"/>
      </w:r>
    </w:p>
    <w:p w14:paraId="59391D8E" w14:textId="7321EA0B" w:rsidR="00CB1780" w:rsidRDefault="00CB1780" w:rsidP="006549C1">
      <w:pPr>
        <w:pStyle w:val="Nastevanje5"/>
      </w:pPr>
      <w:r>
        <w:t>c) na posameznih področjih poslovanja,</w:t>
      </w:r>
      <w:r>
        <w:tab/>
      </w:r>
      <w:r w:rsidR="006549C1" w:rsidRPr="006549C1">
        <w:rPr>
          <w:sz w:val="24"/>
          <w:szCs w:val="24"/>
        </w:rPr>
        <w:sym w:font="Wingdings" w:char="F0A8"/>
      </w:r>
    </w:p>
    <w:p w14:paraId="7F2FAEC5" w14:textId="1D7F6B8A" w:rsidR="00CB1780" w:rsidRDefault="00CB1780" w:rsidP="006549C1">
      <w:pPr>
        <w:pStyle w:val="Nastevanje5"/>
      </w:pPr>
      <w:r>
        <w:t>d) še ni vzpostavljen, pričeli smo s prvimi aktivnostmi,</w:t>
      </w:r>
      <w:r>
        <w:tab/>
      </w:r>
      <w:r w:rsidR="006549C1" w:rsidRPr="006549C1">
        <w:rPr>
          <w:sz w:val="24"/>
          <w:szCs w:val="24"/>
        </w:rPr>
        <w:sym w:font="Wingdings" w:char="F0A8"/>
      </w:r>
    </w:p>
    <w:p w14:paraId="6350AFA1" w14:textId="7F20FF63" w:rsidR="00CB1780" w:rsidRDefault="00CB1780" w:rsidP="006549C1">
      <w:pPr>
        <w:pStyle w:val="Nastevanje5"/>
      </w:pPr>
      <w:r>
        <w:t>e) še ni vzpostavljen, v naslednjem letu bomo pričeli z ustreznimi aktivnostmi.</w:t>
      </w:r>
      <w:r>
        <w:tab/>
      </w:r>
      <w:r w:rsidR="006549C1" w:rsidRPr="006549C1">
        <w:rPr>
          <w:sz w:val="24"/>
          <w:szCs w:val="24"/>
        </w:rPr>
        <w:sym w:font="Wingdings" w:char="F0A8"/>
      </w:r>
    </w:p>
    <w:p w14:paraId="2E6D1590" w14:textId="77777777" w:rsidR="000F6C9F" w:rsidRPr="001409FF" w:rsidRDefault="00CB1780" w:rsidP="006549C1">
      <w:pPr>
        <w:pStyle w:val="NavadenNZaPred"/>
      </w:pPr>
      <w:r w:rsidRPr="001409FF">
        <w:rPr>
          <w:rStyle w:val="Krepkiznaki"/>
        </w:rPr>
        <w:t>6. Notranje revidiranje zagotavljam v skladu s Pravilnikom o usmeritvah za usklajeno delovanje sistema notranjega nadzora javnih financ</w:t>
      </w:r>
      <w:r w:rsidRPr="001409FF">
        <w:t xml:space="preserve"> (predstojnik izbere eno od naslednjih možnosti):</w:t>
      </w:r>
    </w:p>
    <w:p w14:paraId="13474923" w14:textId="0230CE9E" w:rsidR="00CB1780" w:rsidRDefault="00CB1780" w:rsidP="006549C1">
      <w:pPr>
        <w:pStyle w:val="Nastevanje5"/>
      </w:pPr>
      <w:r>
        <w:t xml:space="preserve">a) z lastno </w:t>
      </w:r>
      <w:proofErr w:type="spellStart"/>
      <w:r>
        <w:t>notranjerevizijsko</w:t>
      </w:r>
      <w:proofErr w:type="spellEnd"/>
      <w:r>
        <w:t xml:space="preserve"> službo,</w:t>
      </w:r>
      <w:r>
        <w:tab/>
      </w:r>
      <w:r w:rsidR="006549C1" w:rsidRPr="006549C1">
        <w:rPr>
          <w:sz w:val="24"/>
          <w:szCs w:val="24"/>
        </w:rPr>
        <w:sym w:font="Wingdings" w:char="F0A8"/>
      </w:r>
    </w:p>
    <w:p w14:paraId="30CD777E" w14:textId="71BC24F7" w:rsidR="00CB1780" w:rsidRDefault="00CB1780" w:rsidP="006549C1">
      <w:pPr>
        <w:pStyle w:val="Nastevanje5"/>
      </w:pPr>
      <w:r>
        <w:t xml:space="preserve">b) s skupno </w:t>
      </w:r>
      <w:proofErr w:type="spellStart"/>
      <w:r>
        <w:t>notranjerevizijsko</w:t>
      </w:r>
      <w:proofErr w:type="spellEnd"/>
      <w:r>
        <w:t xml:space="preserve"> službo,</w:t>
      </w:r>
      <w:r>
        <w:tab/>
      </w:r>
      <w:r w:rsidR="006549C1" w:rsidRPr="006549C1">
        <w:rPr>
          <w:sz w:val="24"/>
          <w:szCs w:val="24"/>
        </w:rPr>
        <w:sym w:font="Wingdings" w:char="F0FE"/>
      </w:r>
    </w:p>
    <w:p w14:paraId="556DE3F4" w14:textId="4E04B875" w:rsidR="00CB1780" w:rsidRDefault="00CB1780" w:rsidP="006549C1">
      <w:pPr>
        <w:pStyle w:val="Nastevanje5"/>
      </w:pPr>
      <w:r>
        <w:t xml:space="preserve">c) z zunanjim izvajalcem notranjega </w:t>
      </w:r>
      <w:proofErr w:type="spellStart"/>
      <w:r>
        <w:t>revidiranjam</w:t>
      </w:r>
      <w:proofErr w:type="spellEnd"/>
      <w:r>
        <w:tab/>
      </w:r>
      <w:r w:rsidR="006549C1" w:rsidRPr="006549C1">
        <w:rPr>
          <w:sz w:val="24"/>
          <w:szCs w:val="24"/>
        </w:rPr>
        <w:sym w:font="Wingdings" w:char="F0A8"/>
      </w:r>
    </w:p>
    <w:p w14:paraId="73CEF6E8" w14:textId="20C2C64B" w:rsidR="00CB1780" w:rsidRDefault="00CB1780" w:rsidP="006549C1">
      <w:pPr>
        <w:pStyle w:val="Nastevanje5"/>
      </w:pPr>
      <w:r>
        <w:t>d) nisem zagotovil</w:t>
      </w:r>
      <w:r w:rsidR="00684207">
        <w:t>a</w:t>
      </w:r>
      <w:r>
        <w:t xml:space="preserve"> notranjega revidiranja.</w:t>
      </w:r>
      <w:r>
        <w:tab/>
      </w:r>
      <w:r w:rsidR="006549C1" w:rsidRPr="006549C1">
        <w:rPr>
          <w:sz w:val="24"/>
          <w:szCs w:val="24"/>
        </w:rPr>
        <w:sym w:font="Wingdings" w:char="F0A8"/>
      </w:r>
    </w:p>
    <w:p w14:paraId="61493E54" w14:textId="77777777" w:rsidR="00684207" w:rsidRDefault="00684207" w:rsidP="00684207">
      <w:pPr>
        <w:pStyle w:val="Prazno"/>
      </w:pPr>
    </w:p>
    <w:p w14:paraId="68E28DEB" w14:textId="47068C82" w:rsidR="00684207" w:rsidRDefault="00CB1780" w:rsidP="00684207">
      <w:r>
        <w:t xml:space="preserve">ad b) </w:t>
      </w:r>
    </w:p>
    <w:p w14:paraId="07B408D0" w14:textId="77777777" w:rsidR="00684207" w:rsidRDefault="00684207" w:rsidP="00684207">
      <w:pPr>
        <w:pStyle w:val="NavadenNPred"/>
      </w:pPr>
      <w:r>
        <w:t>N</w:t>
      </w:r>
      <w:r w:rsidR="00CB1780">
        <w:t xml:space="preserve">aziv skupne </w:t>
      </w:r>
      <w:proofErr w:type="spellStart"/>
      <w:r w:rsidR="00CB1780">
        <w:t>notranjerevizijske</w:t>
      </w:r>
      <w:proofErr w:type="spellEnd"/>
      <w:r w:rsidR="00CB1780">
        <w:t xml:space="preserve"> službe:</w:t>
      </w:r>
    </w:p>
    <w:p w14:paraId="39AD613D" w14:textId="18BC37C4" w:rsidR="000F6C9F" w:rsidRPr="001409FF" w:rsidRDefault="00684207" w:rsidP="00684207">
      <w:pPr>
        <w:pStyle w:val="Nastevanje1"/>
        <w:rPr>
          <w:rStyle w:val="Krepkiznaki"/>
        </w:rPr>
      </w:pPr>
      <w:r>
        <w:t xml:space="preserve"> </w:t>
      </w:r>
      <w:proofErr w:type="spellStart"/>
      <w:r w:rsidR="00CB1780" w:rsidRPr="001409FF">
        <w:rPr>
          <w:rStyle w:val="Krepkiznaki"/>
        </w:rPr>
        <w:t>Notan</w:t>
      </w:r>
      <w:r w:rsidR="000F6C9F" w:rsidRPr="001409FF">
        <w:rPr>
          <w:rStyle w:val="Krepkiznaki"/>
        </w:rPr>
        <w:t>j</w:t>
      </w:r>
      <w:r w:rsidR="00CB1780" w:rsidRPr="001409FF">
        <w:rPr>
          <w:rStyle w:val="Krepkiznaki"/>
        </w:rPr>
        <w:t>erevizijska</w:t>
      </w:r>
      <w:proofErr w:type="spellEnd"/>
      <w:r w:rsidR="00CB1780" w:rsidRPr="001409FF">
        <w:rPr>
          <w:rStyle w:val="Krepkiznaki"/>
        </w:rPr>
        <w:t xml:space="preserve"> služba v Ministrstvu za gospodarski razvoj in tehnologijo</w:t>
      </w:r>
    </w:p>
    <w:p w14:paraId="644F1AF5" w14:textId="77777777" w:rsidR="00684207" w:rsidRDefault="00684207" w:rsidP="00684207">
      <w:pPr>
        <w:pStyle w:val="NavadenNZaPred"/>
      </w:pPr>
      <w:r>
        <w:t>S</w:t>
      </w:r>
      <w:r w:rsidR="00CB1780">
        <w:t>edež in matičn</w:t>
      </w:r>
      <w:r>
        <w:t>a</w:t>
      </w:r>
      <w:r w:rsidR="00CB1780">
        <w:t xml:space="preserve"> številk</w:t>
      </w:r>
      <w:r>
        <w:t>a</w:t>
      </w:r>
      <w:r w:rsidR="00CB1780">
        <w:t xml:space="preserve"> skupne </w:t>
      </w:r>
      <w:proofErr w:type="spellStart"/>
      <w:r w:rsidR="00CB1780">
        <w:t>notranjerevizjske</w:t>
      </w:r>
      <w:proofErr w:type="spellEnd"/>
      <w:r w:rsidR="00CB1780">
        <w:t xml:space="preserve"> službe:</w:t>
      </w:r>
      <w:r>
        <w:t xml:space="preserve"> </w:t>
      </w:r>
    </w:p>
    <w:p w14:paraId="7FC4BD4A" w14:textId="6F77DC66" w:rsidR="000F6C9F" w:rsidRPr="00684207" w:rsidRDefault="00CB1780" w:rsidP="00684207">
      <w:pPr>
        <w:pStyle w:val="Nastevanje1"/>
      </w:pPr>
      <w:r w:rsidRPr="00684207">
        <w:t>Kotnikova 5, Ljubljana</w:t>
      </w:r>
    </w:p>
    <w:p w14:paraId="177E7D4C" w14:textId="488B07EF" w:rsidR="000F6C9F" w:rsidRDefault="00CB1780" w:rsidP="00684207">
      <w:pPr>
        <w:pStyle w:val="Nastevanje1"/>
        <w:tabs>
          <w:tab w:val="right" w:pos="567"/>
          <w:tab w:val="right" w:pos="8505"/>
        </w:tabs>
      </w:pPr>
      <w:r>
        <w:t>Matična številka:</w:t>
      </w:r>
      <w:r w:rsidR="00684207">
        <w:t xml:space="preserve"> </w:t>
      </w:r>
      <w:r w:rsidRPr="00684207">
        <w:t>2399245000</w:t>
      </w:r>
    </w:p>
    <w:p w14:paraId="4609FF9A" w14:textId="77777777" w:rsidR="00444505" w:rsidRDefault="00444505" w:rsidP="00444505">
      <w:pPr>
        <w:pStyle w:val="Nastevanje5"/>
      </w:pPr>
    </w:p>
    <w:p w14:paraId="66A8F3BE" w14:textId="53573EAF" w:rsidR="00CB1780" w:rsidRPr="001409FF" w:rsidRDefault="00CB1780" w:rsidP="00CB1780">
      <w:r w:rsidRPr="001409FF">
        <w:rPr>
          <w:rStyle w:val="Krepkiznaki"/>
        </w:rPr>
        <w:t xml:space="preserve">V letu </w:t>
      </w:r>
      <w:r w:rsidR="001409FF">
        <w:rPr>
          <w:rStyle w:val="Krepkiznaki"/>
        </w:rPr>
        <w:t>2022</w:t>
      </w:r>
      <w:r w:rsidRPr="001409FF">
        <w:rPr>
          <w:rStyle w:val="Krepkiznaki"/>
        </w:rPr>
        <w:t xml:space="preserve"> sem na področju notranjega nadzora izvedl</w:t>
      </w:r>
      <w:r w:rsidR="00684207">
        <w:rPr>
          <w:rStyle w:val="Krepkiznaki"/>
        </w:rPr>
        <w:t>a</w:t>
      </w:r>
      <w:r w:rsidRPr="001409FF">
        <w:rPr>
          <w:rStyle w:val="Krepkiznaki"/>
        </w:rPr>
        <w:t xml:space="preserve"> naslednje pomembne izboljšave</w:t>
      </w:r>
      <w:r w:rsidR="00287391">
        <w:rPr>
          <w:rStyle w:val="Krepkiznaki"/>
        </w:rPr>
        <w:t xml:space="preserve"> </w:t>
      </w:r>
      <w:r w:rsidR="00287391" w:rsidRPr="00287391">
        <w:t>(3 pomembne izboljšave)</w:t>
      </w:r>
      <w:r w:rsidRPr="001409FF">
        <w:t>:</w:t>
      </w:r>
    </w:p>
    <w:p w14:paraId="43EB0596" w14:textId="17B9D1C6" w:rsidR="00CB1780" w:rsidRDefault="00684207" w:rsidP="00444505">
      <w:pPr>
        <w:pStyle w:val="Nastevanje2"/>
      </w:pPr>
      <w:r w:rsidRPr="00684207">
        <w:t>Vzpostavitev rednih tedenskih on-line koordinacij vseh vodij NOE. V preteklosti so bile takšne koordinacije le enkrat mesečno.</w:t>
      </w:r>
    </w:p>
    <w:p w14:paraId="33916A83" w14:textId="522A7A57" w:rsidR="00CB1780" w:rsidRDefault="00684207" w:rsidP="00444505">
      <w:pPr>
        <w:pStyle w:val="Nastevanje2"/>
      </w:pPr>
      <w:r w:rsidRPr="00684207">
        <w:t>V letni plan dela, ki obsega nabor predvidenih nazorov po področjih, je bilo vključeno tudi merilo, to je število nadzorov, ki ga je potrebno doseči v okviru posameznega področnega nadzora, s čimer se je zagotovilo lažje sprotno spremljanje zastavljenega letnega plana.</w:t>
      </w:r>
    </w:p>
    <w:p w14:paraId="38056A5D" w14:textId="2024FF3A" w:rsidR="00CB1780" w:rsidRDefault="00684207" w:rsidP="00444505">
      <w:pPr>
        <w:pStyle w:val="Nastevanje2"/>
      </w:pPr>
      <w:r w:rsidRPr="00684207">
        <w:t>Pri letnih razgovorih z uslužbencih se je v preteklem letu prvič uporabilo vprašalnik, ki ga je pripravila za to posebej ustanovljena delovna skupina, in sicer gre za vprašalnik, s katerim se prepoznavajo kompetence posameznega uslužbenca in na ta način ugotavlja ustreznost kadrovanja oz. morebitne potrebne spremembe.</w:t>
      </w:r>
    </w:p>
    <w:p w14:paraId="08B1FD07" w14:textId="747D5F15" w:rsidR="00CB1780" w:rsidRPr="001409FF" w:rsidRDefault="00CB1780" w:rsidP="00287391">
      <w:pPr>
        <w:pStyle w:val="NavadenNZaPred"/>
      </w:pPr>
      <w:r w:rsidRPr="001409FF">
        <w:rPr>
          <w:rStyle w:val="Krepkiznaki"/>
        </w:rPr>
        <w:t>Kljub izvedenim izboljšavam ugotavljam, da obstajajo naslednja pomembna tveganja, ki jih še ne obvladujem v zadostni meri</w:t>
      </w:r>
      <w:r w:rsidRPr="001409FF">
        <w:t xml:space="preserve"> (2 pomembnejš</w:t>
      </w:r>
      <w:r w:rsidR="00287391">
        <w:t>i</w:t>
      </w:r>
      <w:r w:rsidRPr="001409FF">
        <w:t xml:space="preserve"> tveganj</w:t>
      </w:r>
      <w:r w:rsidR="00287391">
        <w:t>i</w:t>
      </w:r>
      <w:r w:rsidRPr="001409FF">
        <w:t xml:space="preserve"> in predviden</w:t>
      </w:r>
      <w:r w:rsidR="00287391">
        <w:t>i</w:t>
      </w:r>
      <w:r w:rsidRPr="001409FF">
        <w:t xml:space="preserve"> ukrep</w:t>
      </w:r>
      <w:r w:rsidR="00287391">
        <w:t>i</w:t>
      </w:r>
      <w:r w:rsidRPr="001409FF">
        <w:t xml:space="preserve"> za njihovo obvladovanje):</w:t>
      </w:r>
    </w:p>
    <w:p w14:paraId="2F44BCE0" w14:textId="6E5E671F" w:rsidR="00CB1780" w:rsidRDefault="00287391" w:rsidP="00444505">
      <w:pPr>
        <w:pStyle w:val="Nastevanje2"/>
        <w:keepNext/>
      </w:pPr>
      <w:r w:rsidRPr="00287391">
        <w:t xml:space="preserve">Število zaposlenih in njihova usposobljenost na </w:t>
      </w:r>
      <w:r>
        <w:t xml:space="preserve">Tržnem inšpektoratu RS </w:t>
      </w:r>
      <w:r w:rsidRPr="00287391">
        <w:t xml:space="preserve">ne zadoščata za učinkovito izvajanje vseh nalog, ki so dodeljene </w:t>
      </w:r>
      <w:r>
        <w:t>inšpektoratu</w:t>
      </w:r>
      <w:r w:rsidRPr="00287391">
        <w:t xml:space="preserve">. Pristojnostim, ki se iz leta v leto povečujejo, ne sledi rast števila zaposlenih. </w:t>
      </w:r>
      <w:r>
        <w:t>N</w:t>
      </w:r>
      <w:r w:rsidRPr="00287391">
        <w:t xml:space="preserve">a resorno ministrstvo </w:t>
      </w:r>
      <w:r>
        <w:t xml:space="preserve">smo </w:t>
      </w:r>
      <w:r w:rsidRPr="00287391">
        <w:t>že večkrat posredoval</w:t>
      </w:r>
      <w:r>
        <w:t>i</w:t>
      </w:r>
      <w:r w:rsidRPr="00287391">
        <w:t xml:space="preserve"> dopis za povečanje kvot. V letu 2022 je bil kadrovski načrt povečan le za 1 pripravnika, v letu 2023 pa naj bi nam bile dodeljeni vsaj 2 dodatni kvoti, ki ju bomo porabili za zaposlitev dveh inšpektorjev.</w:t>
      </w:r>
    </w:p>
    <w:p w14:paraId="5BAE7694" w14:textId="2628C5FD" w:rsidR="00CB1780" w:rsidRDefault="00287391" w:rsidP="00444505">
      <w:pPr>
        <w:pStyle w:val="Nastevanje2"/>
      </w:pPr>
      <w:r w:rsidRPr="00287391">
        <w:t>S ciljem, da se izrabi vse informacijske rešitve, ki so nam na voljo</w:t>
      </w:r>
      <w:r>
        <w:t>,</w:t>
      </w:r>
      <w:r w:rsidRPr="00287391">
        <w:t xml:space="preserve"> in na ta način zagotovi čim bolj učinkovito delo organa</w:t>
      </w:r>
      <w:r>
        <w:t>,</w:t>
      </w:r>
      <w:r w:rsidRPr="00287391">
        <w:t xml:space="preserve"> vključno z revizijskimi sledmi na celotnem področju poslovanja, </w:t>
      </w:r>
      <w:r>
        <w:t xml:space="preserve">smo </w:t>
      </w:r>
      <w:r w:rsidRPr="00287391">
        <w:t>v letu 2022 izv</w:t>
      </w:r>
      <w:r>
        <w:t>edli</w:t>
      </w:r>
      <w:r w:rsidRPr="00287391">
        <w:t xml:space="preserve"> nadaljnje posodobitve aplikacije, ki </w:t>
      </w:r>
      <w:r>
        <w:t>jo uporabljamo</w:t>
      </w:r>
      <w:r w:rsidRPr="00287391">
        <w:t>, da se je omogočilo e-podpisovanja dokumentov na celotnem področju</w:t>
      </w:r>
      <w:r>
        <w:t>,</w:t>
      </w:r>
      <w:r w:rsidRPr="00287391">
        <w:t xml:space="preserve"> z izjemo finančnim, kjer pa e-podpisi naročilnic in potnih nalogov še niso realizirani. Tukaj popolne revizijske sledi tako še niso zagotovljene, kar pa bo</w:t>
      </w:r>
      <w:r>
        <w:t>mo</w:t>
      </w:r>
      <w:r w:rsidRPr="00287391">
        <w:t xml:space="preserve"> poskušal</w:t>
      </w:r>
      <w:r>
        <w:t>i</w:t>
      </w:r>
      <w:r w:rsidRPr="00287391">
        <w:t xml:space="preserve"> odpraviti v tekočem letu.</w:t>
      </w:r>
    </w:p>
    <w:p w14:paraId="7101D1D8" w14:textId="4F4BD712" w:rsidR="000F6C9F" w:rsidRDefault="000F6C9F" w:rsidP="00444505">
      <w:pPr>
        <w:pStyle w:val="NavadenNZa"/>
      </w:pPr>
    </w:p>
    <w:p w14:paraId="53936FF7" w14:textId="77777777" w:rsidR="000F6C9F" w:rsidRDefault="00CB1780" w:rsidP="00CB1780">
      <w:r>
        <w:t>Predstojnik oziroma poslovodni organ proračunskega uporabnika:</w:t>
      </w:r>
    </w:p>
    <w:p w14:paraId="23410A28" w14:textId="1D8C53FA" w:rsidR="00CB1780" w:rsidRDefault="00102CCF" w:rsidP="00171EFA">
      <w:pPr>
        <w:pStyle w:val="NavadenBrez"/>
        <w:ind w:left="1985" w:firstLine="850"/>
      </w:pPr>
      <w:r>
        <w:rPr>
          <w:noProof/>
        </w:rPr>
        <w:drawing>
          <wp:inline distT="0" distB="0" distL="0" distR="0" wp14:anchorId="29C4A06C" wp14:editId="02BA42D9">
            <wp:extent cx="864098" cy="634791"/>
            <wp:effectExtent l="0" t="0" r="0" b="0"/>
            <wp:docPr id="6" name="Slika 6" descr="Podpis predsto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dpis predstojnice"/>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64098" cy="634791"/>
                    </a:xfrm>
                    <a:prstGeom prst="rect">
                      <a:avLst/>
                    </a:prstGeom>
                  </pic:spPr>
                </pic:pic>
              </a:graphicData>
            </a:graphic>
          </wp:inline>
        </w:drawing>
      </w:r>
      <w:r w:rsidR="00171EFA" w:rsidRPr="00171EFA">
        <w:t xml:space="preserve"> </w:t>
      </w:r>
      <w:r w:rsidR="00171EFA">
        <w:t>mag. Andreja But</w:t>
      </w:r>
      <w:r w:rsidR="00171EFA">
        <w:t xml:space="preserve">, </w:t>
      </w:r>
      <w:r w:rsidR="00CB1780">
        <w:t>glavn</w:t>
      </w:r>
      <w:r w:rsidR="00A873B6">
        <w:t>a</w:t>
      </w:r>
      <w:r w:rsidR="00CB1780">
        <w:t xml:space="preserve"> tržn</w:t>
      </w:r>
      <w:r w:rsidR="00A873B6">
        <w:t>a</w:t>
      </w:r>
      <w:r w:rsidR="00CB1780">
        <w:t xml:space="preserve"> inšpektoric</w:t>
      </w:r>
      <w:r w:rsidR="00A873B6">
        <w:t>a</w:t>
      </w:r>
    </w:p>
    <w:p w14:paraId="112F7248" w14:textId="7096D6DF" w:rsidR="00CB1780" w:rsidRDefault="00CB1780" w:rsidP="00CB1780"/>
    <w:bookmarkEnd w:id="173"/>
    <w:p w14:paraId="7FAF847D" w14:textId="77777777" w:rsidR="00287391" w:rsidRDefault="00287391" w:rsidP="009D1517"/>
    <w:p w14:paraId="4670B830" w14:textId="0B7AB0D1" w:rsidR="00287391" w:rsidRDefault="00287391">
      <w:pPr>
        <w:overflowPunct/>
        <w:autoSpaceDE/>
        <w:autoSpaceDN/>
        <w:adjustRightInd/>
        <w:spacing w:after="0"/>
        <w:jc w:val="left"/>
        <w:textAlignment w:val="auto"/>
      </w:pPr>
      <w:r>
        <w:br w:type="page"/>
      </w:r>
    </w:p>
    <w:p w14:paraId="7CDDE9B6" w14:textId="685BD643" w:rsidR="009D1517" w:rsidRDefault="009D1517" w:rsidP="009D1517"/>
    <w:p w14:paraId="2637BEF4" w14:textId="43A55EB9" w:rsidR="00287391" w:rsidRDefault="00287391" w:rsidP="009D1517"/>
    <w:p w14:paraId="3A2FAF02" w14:textId="77777777" w:rsidR="00287391" w:rsidRDefault="00287391" w:rsidP="009D1517"/>
    <w:p w14:paraId="0CAA74D5" w14:textId="628A60C9" w:rsidR="0038173C" w:rsidRPr="00EB4161" w:rsidRDefault="00F31D1C" w:rsidP="00747032">
      <w:pPr>
        <w:pStyle w:val="Naslovprilog"/>
      </w:pPr>
      <w:r>
        <w:lastRenderedPageBreak/>
        <w:t>P</w:t>
      </w:r>
      <w:r w:rsidRPr="00EB4161">
        <w:t>ROSTOR ZA OPOMBE BRALCA</w:t>
      </w:r>
    </w:p>
    <w:p w14:paraId="0250C21C" w14:textId="77777777" w:rsidR="0038173C" w:rsidRPr="00092A28" w:rsidRDefault="0038173C"/>
    <w:p w14:paraId="42E4D228" w14:textId="5259A45C" w:rsidR="00F54F9F" w:rsidRDefault="00F54F9F"/>
    <w:p w14:paraId="540345F2" w14:textId="1C9F3DAB" w:rsidR="00287391" w:rsidRDefault="00287391">
      <w:pPr>
        <w:overflowPunct/>
        <w:autoSpaceDE/>
        <w:autoSpaceDN/>
        <w:adjustRightInd/>
        <w:spacing w:after="0"/>
        <w:jc w:val="left"/>
        <w:textAlignment w:val="auto"/>
      </w:pPr>
      <w:r>
        <w:br w:type="page"/>
      </w:r>
    </w:p>
    <w:p w14:paraId="240D7A0D" w14:textId="34100FA7" w:rsidR="00287391" w:rsidRDefault="00287391"/>
    <w:p w14:paraId="673545B8" w14:textId="01C08BB3" w:rsidR="00287391" w:rsidRDefault="00287391"/>
    <w:p w14:paraId="52BBFC10" w14:textId="10C1C7D6" w:rsidR="00287391" w:rsidRDefault="00287391"/>
    <w:p w14:paraId="55F2B007" w14:textId="77777777" w:rsidR="00287391" w:rsidRDefault="00287391"/>
    <w:p w14:paraId="220F9D02" w14:textId="77777777" w:rsidR="00F54F9F" w:rsidRDefault="00F54F9F"/>
    <w:p w14:paraId="326DD839" w14:textId="3B0CCBB0" w:rsidR="00F83729" w:rsidRDefault="00F83729"/>
    <w:p w14:paraId="74EEF5A0" w14:textId="0E520166" w:rsidR="00F83729" w:rsidRDefault="00F83729"/>
    <w:p w14:paraId="7B0C6CB5" w14:textId="26B366F9" w:rsidR="00F83729" w:rsidRDefault="00F83729"/>
    <w:p w14:paraId="4B8224D0" w14:textId="77777777" w:rsidR="00F83729" w:rsidRPr="00092A28" w:rsidRDefault="00F83729"/>
    <w:p w14:paraId="3D34F446" w14:textId="77777777" w:rsidR="0038173C" w:rsidRPr="00092A28" w:rsidRDefault="0038173C"/>
    <w:p w14:paraId="338BFCFE" w14:textId="77777777" w:rsidR="008465A3" w:rsidRPr="00092A28" w:rsidRDefault="008465A3"/>
    <w:p w14:paraId="23488E85" w14:textId="77777777" w:rsidR="005A5C0E" w:rsidRPr="00092A28" w:rsidRDefault="005A5C0E"/>
    <w:p w14:paraId="319042BC" w14:textId="77777777" w:rsidR="005A5C0E" w:rsidRPr="00092A28" w:rsidRDefault="005A5C0E"/>
    <w:p w14:paraId="065CE58A" w14:textId="77777777" w:rsidR="005A5C0E" w:rsidRPr="00092A28" w:rsidRDefault="005A5C0E"/>
    <w:p w14:paraId="34DE9E4C" w14:textId="77777777" w:rsidR="005A5C0E" w:rsidRPr="00092A28" w:rsidRDefault="005A5C0E"/>
    <w:p w14:paraId="5B6BA82B" w14:textId="77777777" w:rsidR="0038173C" w:rsidRPr="00092A28" w:rsidRDefault="0038173C"/>
    <w:p w14:paraId="4C1F5C4D" w14:textId="77777777" w:rsidR="0038173C" w:rsidRPr="00092A28" w:rsidRDefault="0038173C"/>
    <w:p w14:paraId="6A24D847" w14:textId="77777777" w:rsidR="0038173C" w:rsidRPr="00092A28" w:rsidRDefault="0038173C"/>
    <w:p w14:paraId="228A019F" w14:textId="77777777" w:rsidR="0038173C" w:rsidRPr="00092A28" w:rsidRDefault="0038173C"/>
    <w:p w14:paraId="236D04D5" w14:textId="77777777" w:rsidR="0038173C" w:rsidRPr="00092A28" w:rsidRDefault="0038173C" w:rsidP="00C353CA">
      <w:pPr>
        <w:pStyle w:val="Naslov6a"/>
      </w:pPr>
      <w:r w:rsidRPr="00092A28">
        <w:t>Gradivo so pripravili:</w:t>
      </w:r>
    </w:p>
    <w:p w14:paraId="285F3194" w14:textId="099664D8" w:rsidR="0038173C" w:rsidRPr="00092A28" w:rsidRDefault="0038173C" w:rsidP="001409FF">
      <w:pPr>
        <w:pStyle w:val="NavadenPoevno"/>
      </w:pPr>
      <w:r w:rsidRPr="00092A28">
        <w:t>Pri pripravi prispevkov in oblikovanju poročila so sodelovali vsi zaposleni</w:t>
      </w:r>
      <w:r w:rsidR="008465A3" w:rsidRPr="00092A28">
        <w:t xml:space="preserve"> </w:t>
      </w:r>
      <w:r w:rsidRPr="00092A28">
        <w:t>Tržnega inšpektorata RS.</w:t>
      </w:r>
    </w:p>
    <w:p w14:paraId="66FDB834" w14:textId="77777777" w:rsidR="0038173C" w:rsidRPr="00092A28" w:rsidRDefault="0038173C" w:rsidP="00C353CA">
      <w:pPr>
        <w:pStyle w:val="Naslov6a"/>
      </w:pPr>
      <w:r w:rsidRPr="00092A28">
        <w:t>Naslov:</w:t>
      </w:r>
    </w:p>
    <w:p w14:paraId="2E90A0FF" w14:textId="484F92D5" w:rsidR="0038173C" w:rsidRPr="00092A28" w:rsidRDefault="0038173C" w:rsidP="001409FF">
      <w:pPr>
        <w:pStyle w:val="NavadenPoevno"/>
      </w:pPr>
      <w:r w:rsidRPr="00092A28">
        <w:t xml:space="preserve">Poslovno poročilo Tržnega inšpektorata </w:t>
      </w:r>
      <w:r w:rsidR="001A4988" w:rsidRPr="00092A28">
        <w:t xml:space="preserve">RS za leto </w:t>
      </w:r>
      <w:r w:rsidR="00086E8A">
        <w:t>2022</w:t>
      </w:r>
    </w:p>
    <w:p w14:paraId="7D7D2502" w14:textId="77777777" w:rsidR="0038173C" w:rsidRPr="00092A28" w:rsidRDefault="0038173C" w:rsidP="00C353CA">
      <w:pPr>
        <w:pStyle w:val="Naslov6a"/>
      </w:pPr>
      <w:r w:rsidRPr="00092A28">
        <w:t>Izdal:</w:t>
      </w:r>
    </w:p>
    <w:p w14:paraId="4501BDC7" w14:textId="3E8AEAE2" w:rsidR="0038173C" w:rsidRPr="00092A28" w:rsidRDefault="0038173C" w:rsidP="001409FF">
      <w:pPr>
        <w:pStyle w:val="NavadenPoevno"/>
      </w:pPr>
      <w:r w:rsidRPr="00092A28">
        <w:t>Tržni inšpektorat RS, Dunajska cesta 160, Ljubljana</w:t>
      </w:r>
    </w:p>
    <w:p w14:paraId="6EDA6577" w14:textId="77777777" w:rsidR="0038173C" w:rsidRPr="00092A28" w:rsidRDefault="0038173C" w:rsidP="00C353CA">
      <w:pPr>
        <w:pStyle w:val="Naslov6a"/>
      </w:pPr>
      <w:r w:rsidRPr="00092A28">
        <w:t>Odgovorna oseba:</w:t>
      </w:r>
    </w:p>
    <w:p w14:paraId="4B736ED4" w14:textId="22C806C5" w:rsidR="0038173C" w:rsidRPr="00092A28" w:rsidRDefault="000978B8" w:rsidP="001409FF">
      <w:pPr>
        <w:pStyle w:val="NavadenPoevno"/>
      </w:pPr>
      <w:r>
        <w:t>G</w:t>
      </w:r>
      <w:r w:rsidR="0038173C" w:rsidRPr="00092A28">
        <w:t>lavn</w:t>
      </w:r>
      <w:r>
        <w:t>a</w:t>
      </w:r>
      <w:r w:rsidR="0038173C" w:rsidRPr="00092A28">
        <w:t xml:space="preserve"> tržn</w:t>
      </w:r>
      <w:r>
        <w:t>a</w:t>
      </w:r>
      <w:r w:rsidR="0038173C" w:rsidRPr="00092A28">
        <w:t xml:space="preserve"> inšpektoric</w:t>
      </w:r>
      <w:r>
        <w:t>a</w:t>
      </w:r>
      <w:r w:rsidR="0038173C" w:rsidRPr="00092A28">
        <w:t xml:space="preserve"> </w:t>
      </w:r>
      <w:r>
        <w:t>mag. Andreja But</w:t>
      </w:r>
    </w:p>
    <w:p w14:paraId="266FAABC" w14:textId="77777777" w:rsidR="0038173C" w:rsidRPr="00092A28" w:rsidRDefault="0038173C" w:rsidP="006921B2"/>
    <w:p w14:paraId="24F5C178" w14:textId="77777777" w:rsidR="0038173C" w:rsidRPr="00092A28" w:rsidRDefault="0038173C" w:rsidP="001409FF">
      <w:pPr>
        <w:pStyle w:val="NavadenPoevno"/>
      </w:pPr>
      <w:r w:rsidRPr="00092A28">
        <w:t>© Uporaba in objava podatkov dovoljeni le z navedbo vira.</w:t>
      </w:r>
    </w:p>
    <w:sectPr w:rsidR="0038173C" w:rsidRPr="00092A28" w:rsidSect="00CC5E42">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36">
      <wne:acd wne:acdName="acd3"/>
    </wne:keymap>
    <wne:keymap wne:kcmPrimary="0642">
      <wne:acd wne:acdName="acd2"/>
    </wne:keymap>
    <wne:keymap wne:kcmPrimary="064D">
      <wne:acd wne:acdName="acd1"/>
    </wne:keymap>
    <wne:keymap wne:kcmPrimary="065A">
      <wne:acd wne:acdName="acd0"/>
    </wne:keymap>
  </wne:keymaps>
  <wne:toolbars>
    <wne:acdManifest>
      <wne:acdEntry wne:acdName="acd0"/>
      <wne:acdEntry wne:acdName="acd1"/>
      <wne:acdEntry wne:acdName="acd2"/>
      <wne:acdEntry wne:acdName="acd3"/>
    </wne:acdManifest>
  </wne:toolbars>
  <wne:acds>
    <wne:acd wne:argValue="AgBaAGEAawBsAGoAdQANAWUAawA=" wne:acdName="acd0" wne:fciIndexBasedOn="0065"/>
    <wne:acd wne:argValue="AgBOAGEAdgBhAGQAZQBuACAATgAgAFoAYQA=" wne:acdName="acd1" wne:fciIndexBasedOn="0065"/>
    <wne:acd wne:argValue="AgBOAGEAdgBhAGQAZQBuACAATgAgAFAAcgBlAGQA" wne:acdName="acd2" wne:fciIndexBasedOn="0065"/>
    <wne:acd wne:argValue="AgBOAGEAcwBsAG8AdgAgADYAYw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9AD0" w14:textId="77777777" w:rsidR="0040491E" w:rsidRDefault="0040491E">
      <w:r>
        <w:separator/>
      </w:r>
    </w:p>
    <w:p w14:paraId="5E1C1BBE" w14:textId="77777777" w:rsidR="0040491E" w:rsidRDefault="0040491E"/>
    <w:p w14:paraId="7761345E" w14:textId="77777777" w:rsidR="0040491E" w:rsidRDefault="0040491E"/>
    <w:p w14:paraId="6722ED03" w14:textId="77777777" w:rsidR="0040491E" w:rsidRDefault="0040491E" w:rsidP="00EE2164"/>
  </w:endnote>
  <w:endnote w:type="continuationSeparator" w:id="0">
    <w:p w14:paraId="0152CEE0" w14:textId="77777777" w:rsidR="0040491E" w:rsidRDefault="0040491E">
      <w:r>
        <w:continuationSeparator/>
      </w:r>
    </w:p>
    <w:p w14:paraId="60D71528" w14:textId="77777777" w:rsidR="0040491E" w:rsidRDefault="0040491E"/>
    <w:p w14:paraId="365378B3" w14:textId="77777777" w:rsidR="0040491E" w:rsidRDefault="0040491E"/>
    <w:p w14:paraId="3B4A2FD0" w14:textId="77777777" w:rsidR="0040491E" w:rsidRDefault="0040491E"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977A" w14:textId="77777777" w:rsidR="00B06FD2" w:rsidRDefault="00B06FD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0D5A" w14:textId="77777777" w:rsidR="00B06FD2" w:rsidRDefault="00B06FD2">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CD5" w14:textId="77777777" w:rsidR="00B06FD2" w:rsidRDefault="00B06FD2"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C9AC" w14:textId="77777777" w:rsidR="00B06FD2" w:rsidRPr="00964283" w:rsidRDefault="00B06FD2"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DBE1E" w14:textId="77777777" w:rsidR="0040491E" w:rsidRDefault="0040491E" w:rsidP="003200D6">
      <w:pPr>
        <w:pStyle w:val="NavadenBrez"/>
      </w:pPr>
      <w:r>
        <w:separator/>
      </w:r>
    </w:p>
  </w:footnote>
  <w:footnote w:type="continuationSeparator" w:id="0">
    <w:p w14:paraId="789BC9C1" w14:textId="77777777" w:rsidR="0040491E" w:rsidRDefault="0040491E">
      <w:r>
        <w:continuationSeparator/>
      </w:r>
    </w:p>
    <w:p w14:paraId="0B97F4EA" w14:textId="77777777" w:rsidR="0040491E" w:rsidRDefault="0040491E"/>
    <w:p w14:paraId="5F9B7BF7" w14:textId="77777777" w:rsidR="0040491E" w:rsidRDefault="0040491E"/>
    <w:p w14:paraId="6AEF8D17" w14:textId="77777777" w:rsidR="0040491E" w:rsidRDefault="0040491E" w:rsidP="00EE2164"/>
  </w:footnote>
  <w:footnote w:id="1">
    <w:p w14:paraId="3BD29CF5" w14:textId="18A39C91" w:rsidR="00F07EED" w:rsidRPr="001B1163" w:rsidRDefault="00F07EED">
      <w:pPr>
        <w:pStyle w:val="Sprotnaopomba-besedilo"/>
        <w:rPr>
          <w:lang w:val="sl-SI"/>
        </w:rPr>
      </w:pPr>
      <w:r w:rsidRPr="001B1163">
        <w:rPr>
          <w:rStyle w:val="Sprotnaopomba-sklic"/>
          <w:lang w:val="sl-SI"/>
        </w:rPr>
        <w:footnoteRef/>
      </w:r>
      <w:r w:rsidRPr="001B1163">
        <w:rPr>
          <w:lang w:val="sl-SI"/>
        </w:rPr>
        <w:t xml:space="preserve"> Po 26. januarju 2023 bo to področje vsebinsko enako urejeno z novim Zakonom o varstvu potrošnikov (Uradni list RS, št. 130/2022).</w:t>
      </w:r>
    </w:p>
  </w:footnote>
  <w:footnote w:id="2">
    <w:p w14:paraId="16F9BB44" w14:textId="5D4F0086" w:rsidR="008B2504" w:rsidRPr="008B2504" w:rsidRDefault="008B2504">
      <w:pPr>
        <w:pStyle w:val="Sprotnaopomba-besedilo"/>
        <w:rPr>
          <w:lang w:val="sl-SI"/>
        </w:rPr>
      </w:pPr>
      <w:r w:rsidRPr="008B2504">
        <w:rPr>
          <w:rStyle w:val="Sprotnaopomba-sklic"/>
          <w:lang w:val="sl-SI"/>
        </w:rPr>
        <w:footnoteRef/>
      </w:r>
      <w:r w:rsidRPr="008B2504">
        <w:rPr>
          <w:lang w:val="sl-SI"/>
        </w:rPr>
        <w:t xml:space="preserve"> </w:t>
      </w:r>
      <w:r w:rsidRPr="008B2504">
        <w:rPr>
          <w:lang w:val="sl-SI"/>
        </w:rPr>
        <w:t>SIST EN 14683:2019+AC:2019 Medicinske maske za obraz - Zahteve in preskusne metode</w:t>
      </w:r>
    </w:p>
  </w:footnote>
  <w:footnote w:id="3">
    <w:p w14:paraId="1E641BF3" w14:textId="7A0B714E" w:rsidR="008B2504" w:rsidRPr="008B2504" w:rsidRDefault="008B2504">
      <w:pPr>
        <w:pStyle w:val="Sprotnaopomba-besedilo"/>
        <w:rPr>
          <w:lang w:val="sl-SI"/>
        </w:rPr>
      </w:pPr>
      <w:r w:rsidRPr="008B2504">
        <w:rPr>
          <w:rStyle w:val="Sprotnaopomba-sklic"/>
          <w:lang w:val="sl-SI"/>
        </w:rPr>
        <w:footnoteRef/>
      </w:r>
      <w:r w:rsidRPr="008B2504">
        <w:rPr>
          <w:lang w:val="sl-SI"/>
        </w:rPr>
        <w:t xml:space="preserve"> </w:t>
      </w:r>
      <w:r w:rsidRPr="008B2504">
        <w:rPr>
          <w:lang w:val="sl-SI"/>
        </w:rPr>
        <w:t xml:space="preserve">SIST EN 149:2001+A1:2009 Oprema za varovanje dihal – </w:t>
      </w:r>
      <w:proofErr w:type="spellStart"/>
      <w:r w:rsidRPr="008B2504">
        <w:rPr>
          <w:lang w:val="sl-SI"/>
        </w:rPr>
        <w:t>Polobrazne</w:t>
      </w:r>
      <w:proofErr w:type="spellEnd"/>
      <w:r w:rsidRPr="008B2504">
        <w:rPr>
          <w:lang w:val="sl-SI"/>
        </w:rPr>
        <w:t xml:space="preserve"> maske za zaščito pred delci – Zahteve, preskušanje, označevanje</w:t>
      </w:r>
    </w:p>
  </w:footnote>
  <w:footnote w:id="4">
    <w:p w14:paraId="0558606B" w14:textId="6F523CB8" w:rsidR="001B1163" w:rsidRPr="001B1163" w:rsidRDefault="001B1163">
      <w:pPr>
        <w:pStyle w:val="Sprotnaopomba-besedilo"/>
        <w:rPr>
          <w:lang w:val="sl-SI"/>
        </w:rPr>
      </w:pPr>
      <w:r w:rsidRPr="001B1163">
        <w:rPr>
          <w:rStyle w:val="Sprotnaopomba-sklic"/>
          <w:lang w:val="sl-SI"/>
        </w:rPr>
        <w:footnoteRef/>
      </w:r>
      <w:r w:rsidRPr="001B1163">
        <w:rPr>
          <w:lang w:val="sl-SI"/>
        </w:rPr>
        <w:t xml:space="preserve"> </w:t>
      </w:r>
      <w:r w:rsidRPr="001B1163">
        <w:rPr>
          <w:lang w:val="sl-SI"/>
        </w:rPr>
        <w:t>SIST EN 14387:2004+A1:2008 Oprema za varovanje dihal – Filter(-</w:t>
      </w:r>
      <w:proofErr w:type="spellStart"/>
      <w:r w:rsidRPr="001B1163">
        <w:rPr>
          <w:lang w:val="sl-SI"/>
        </w:rPr>
        <w:t>ri</w:t>
      </w:r>
      <w:proofErr w:type="spellEnd"/>
      <w:r w:rsidRPr="001B1163">
        <w:rPr>
          <w:lang w:val="sl-SI"/>
        </w:rPr>
        <w:t>) za pline in kombinirani filter(-</w:t>
      </w:r>
      <w:proofErr w:type="spellStart"/>
      <w:r w:rsidRPr="001B1163">
        <w:rPr>
          <w:lang w:val="sl-SI"/>
        </w:rPr>
        <w:t>ri</w:t>
      </w:r>
      <w:proofErr w:type="spellEnd"/>
      <w:r w:rsidRPr="001B1163">
        <w:rPr>
          <w:lang w:val="sl-SI"/>
        </w:rPr>
        <w:t xml:space="preserve">) - </w:t>
      </w:r>
      <w:r w:rsidR="00CC18EE">
        <w:rPr>
          <w:lang w:val="sl-SI"/>
        </w:rPr>
        <w:t>Z</w:t>
      </w:r>
      <w:r w:rsidRPr="001B1163">
        <w:rPr>
          <w:lang w:val="sl-SI"/>
        </w:rPr>
        <w:t>ahteve, preskušanje, označevanje</w:t>
      </w:r>
    </w:p>
  </w:footnote>
  <w:footnote w:id="5">
    <w:p w14:paraId="58956A92" w14:textId="25AF8F73" w:rsidR="00CC18EE" w:rsidRPr="00CC18EE" w:rsidRDefault="00CC18EE">
      <w:pPr>
        <w:pStyle w:val="Sprotnaopomba-besedilo"/>
        <w:rPr>
          <w:lang w:val="sl-SI"/>
        </w:rPr>
      </w:pPr>
      <w:r w:rsidRPr="00CC18EE">
        <w:rPr>
          <w:rStyle w:val="Sprotnaopomba-sklic"/>
          <w:lang w:val="sl-SI"/>
        </w:rPr>
        <w:footnoteRef/>
      </w:r>
      <w:r w:rsidRPr="00CC18EE">
        <w:rPr>
          <w:lang w:val="sl-SI"/>
        </w:rPr>
        <w:t xml:space="preserve"> </w:t>
      </w:r>
      <w:r w:rsidRPr="00CC18EE">
        <w:rPr>
          <w:lang w:val="sl-SI"/>
        </w:rPr>
        <w:t>SIST EN 14351-1:2006</w:t>
      </w:r>
      <w:r w:rsidR="005978F9">
        <w:rPr>
          <w:lang w:val="sl-SI"/>
        </w:rPr>
        <w:t xml:space="preserve"> </w:t>
      </w:r>
      <w:r w:rsidRPr="00CC18EE">
        <w:rPr>
          <w:lang w:val="sl-SI"/>
        </w:rPr>
        <w:t>+</w:t>
      </w:r>
      <w:r w:rsidR="005978F9">
        <w:rPr>
          <w:lang w:val="sl-SI"/>
        </w:rPr>
        <w:t xml:space="preserve"> </w:t>
      </w:r>
      <w:r w:rsidRPr="00CC18EE">
        <w:rPr>
          <w:lang w:val="sl-SI"/>
        </w:rPr>
        <w:t>A2:2016 Okna in vrata - Standard za proizvod, zahtevane lastnosti - 1. del: Okna in zunanja vrata</w:t>
      </w:r>
    </w:p>
  </w:footnote>
  <w:footnote w:id="6">
    <w:p w14:paraId="632293DC" w14:textId="77777777" w:rsidR="00CC18EE" w:rsidRPr="00CC18EE" w:rsidRDefault="00CC18EE" w:rsidP="00CC18EE">
      <w:pPr>
        <w:pStyle w:val="Sprotnaopomba-besedilo"/>
        <w:rPr>
          <w:lang w:val="sl-SI"/>
        </w:rPr>
      </w:pPr>
      <w:r w:rsidRPr="00CC18EE">
        <w:rPr>
          <w:rStyle w:val="Sprotnaopomba-sklic"/>
          <w:lang w:val="sl-SI"/>
        </w:rPr>
        <w:footnoteRef/>
      </w:r>
      <w:r w:rsidRPr="00CC18EE">
        <w:rPr>
          <w:lang w:val="sl-SI"/>
        </w:rPr>
        <w:t xml:space="preserve"> </w:t>
      </w:r>
      <w:r w:rsidRPr="00CC18EE">
        <w:rPr>
          <w:lang w:val="sl-SI"/>
        </w:rPr>
        <w:t>SIST EN 13240:2003, SIST EN 13240:2003/A2:2005, SIST EN 13240:2003/AC:2006, SIST EN 13240:2003/A2:2005/AC:2008 - Grelniki prostorov na trdna goriva – Zahteve in preskusne metode</w:t>
      </w:r>
    </w:p>
  </w:footnote>
  <w:footnote w:id="7">
    <w:p w14:paraId="52E37C54" w14:textId="1C040D11" w:rsidR="00013D94" w:rsidRPr="00013D94" w:rsidRDefault="00013D94">
      <w:pPr>
        <w:pStyle w:val="Sprotnaopomba-besedilo"/>
        <w:rPr>
          <w:lang w:val="sl-SI"/>
        </w:rPr>
      </w:pPr>
      <w:r w:rsidRPr="00013D94">
        <w:rPr>
          <w:rStyle w:val="Sprotnaopomba-sklic"/>
          <w:lang w:val="sl-SI"/>
        </w:rPr>
        <w:footnoteRef/>
      </w:r>
      <w:r w:rsidRPr="00013D94">
        <w:rPr>
          <w:lang w:val="sl-SI"/>
        </w:rPr>
        <w:t xml:space="preserve"> </w:t>
      </w:r>
      <w:r w:rsidRPr="00013D94">
        <w:rPr>
          <w:lang w:val="sl-SI"/>
        </w:rPr>
        <w:t>SIST EN 301 893 V2.1.1:2017: 5 GHz RLAN - Harmonizirani standard, ki zajema bistvene zahteve člena 3.2 direktive 2014/53/EU</w:t>
      </w:r>
    </w:p>
  </w:footnote>
  <w:footnote w:id="8">
    <w:p w14:paraId="4453DAF9" w14:textId="70F51AE1" w:rsidR="00530001" w:rsidRPr="00530001" w:rsidRDefault="00530001">
      <w:pPr>
        <w:pStyle w:val="Sprotnaopomba-besedilo"/>
        <w:rPr>
          <w:lang w:val="sl-SI"/>
        </w:rPr>
      </w:pPr>
      <w:r w:rsidRPr="00530001">
        <w:rPr>
          <w:rStyle w:val="Sprotnaopomba-sklic"/>
          <w:lang w:val="sl-SI"/>
        </w:rPr>
        <w:footnoteRef/>
      </w:r>
      <w:r w:rsidRPr="00530001">
        <w:rPr>
          <w:lang w:val="sl-SI"/>
        </w:rPr>
        <w:t xml:space="preserve"> </w:t>
      </w:r>
      <w:r w:rsidRPr="00530001">
        <w:rPr>
          <w:lang w:val="sl-SI"/>
        </w:rPr>
        <w:t>SIST EN 303-5:2012 Kotli za gretje - 5. del: Kotli na trdna goriva z ročnim in samodejnim polnjenjem z imensko močjo do 500 kW - Terminologija, zahteve, preskušanje in označevanje</w:t>
      </w:r>
    </w:p>
  </w:footnote>
  <w:footnote w:id="9">
    <w:p w14:paraId="38FCD402" w14:textId="53D15EFD" w:rsidR="00130A5E" w:rsidRPr="001B1163" w:rsidRDefault="00130A5E">
      <w:pPr>
        <w:pStyle w:val="Sprotnaopomba-besedilo"/>
        <w:rPr>
          <w:lang w:val="sl-SI"/>
        </w:rPr>
      </w:pPr>
      <w:r w:rsidRPr="001B1163">
        <w:rPr>
          <w:rStyle w:val="Sprotnaopomba-sklic"/>
          <w:lang w:val="sl-SI"/>
        </w:rPr>
        <w:footnoteRef/>
      </w:r>
      <w:r w:rsidRPr="001B1163">
        <w:rPr>
          <w:lang w:val="sl-SI"/>
        </w:rPr>
        <w:t xml:space="preserve"> </w:t>
      </w:r>
      <w:r w:rsidRPr="001B1163">
        <w:rPr>
          <w:lang w:val="sl-SI"/>
        </w:rPr>
        <w:t>Kaj je sistem ISCMS, glej poglavje 6.3.5. Mednarodni sistem za izmenjavo podatkov o proizvodih (ICSMS)</w:t>
      </w:r>
    </w:p>
  </w:footnote>
  <w:footnote w:id="10">
    <w:p w14:paraId="286B695C" w14:textId="621AFA7D" w:rsidR="00E27B08" w:rsidRPr="00E27B08" w:rsidRDefault="00E27B08">
      <w:pPr>
        <w:pStyle w:val="Sprotnaopomba-besedilo"/>
        <w:rPr>
          <w:lang w:val="sl-SI"/>
        </w:rPr>
      </w:pPr>
      <w:r w:rsidRPr="00E27B08">
        <w:rPr>
          <w:rStyle w:val="Sprotnaopomba-sklic"/>
          <w:lang w:val="sl-SI"/>
        </w:rPr>
        <w:footnoteRef/>
      </w:r>
      <w:r w:rsidRPr="00E27B08">
        <w:rPr>
          <w:lang w:val="sl-SI"/>
        </w:rPr>
        <w:t xml:space="preserve"> </w:t>
      </w:r>
      <w:r w:rsidRPr="00E27B08">
        <w:rPr>
          <w:lang w:val="sl-SI"/>
        </w:rPr>
        <w:t>EN 498:2012 - Specifikacija za plinske aparate na utekočinjeni naftni plin - Žari za uporabo na prostem, vključno z žari s ploščo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4F6F" w14:textId="77777777" w:rsidR="00B06FD2" w:rsidRDefault="00B06FD2">
    <w:pPr>
      <w:pStyle w:val="Glava"/>
    </w:pPr>
  </w:p>
  <w:p w14:paraId="210E2979" w14:textId="77777777" w:rsidR="00B06FD2" w:rsidRDefault="00B06FD2">
    <w:pPr>
      <w:pStyle w:val="Glava"/>
    </w:pPr>
  </w:p>
  <w:p w14:paraId="3759B9C2" w14:textId="77777777" w:rsidR="00B06FD2" w:rsidRDefault="00B06F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32802" w14:textId="77777777" w:rsidR="00B06FD2" w:rsidRDefault="00B06FD2" w:rsidP="003F11B3">
    <w:pPr>
      <w:pStyle w:val="Glava"/>
    </w:pPr>
  </w:p>
  <w:p w14:paraId="4462C5F1" w14:textId="77777777" w:rsidR="00B06FD2" w:rsidRDefault="00B06FD2"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F567" w14:textId="301BBC77" w:rsidR="00B06FD2" w:rsidRPr="00CF548C" w:rsidRDefault="00B06FD2" w:rsidP="003F11B3">
    <w:pPr>
      <w:pStyle w:val="Glava"/>
    </w:pPr>
    <w:r w:rsidRPr="00CF548C">
      <w:t xml:space="preserve">Poslovno poročilo Tržnega inšpektorata </w:t>
    </w:r>
    <w:r>
      <w:t>RS za leto 202</w:t>
    </w:r>
    <w:r w:rsidR="00606BEA">
      <w:t>2</w:t>
    </w:r>
  </w:p>
  <w:p w14:paraId="5FBA6F6B" w14:textId="77777777" w:rsidR="00B06FD2" w:rsidRDefault="00B06FD2" w:rsidP="003F11B3">
    <w:pPr>
      <w:pStyle w:val="Glava"/>
    </w:pPr>
  </w:p>
  <w:p w14:paraId="0E515795" w14:textId="77777777" w:rsidR="00B06FD2" w:rsidRDefault="00B06FD2"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A512" w14:textId="77777777" w:rsidR="00B06FD2" w:rsidRDefault="00B06FD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881" w14:textId="5EF9B617" w:rsidR="00B06FD2" w:rsidRPr="00CF548C" w:rsidRDefault="00B06FD2">
    <w:pPr>
      <w:pStyle w:val="Glava"/>
    </w:pPr>
    <w:r w:rsidRPr="00CF548C">
      <w:t>Poslovno poročilo Tržnega inšpektorata RS</w:t>
    </w:r>
    <w:r w:rsidR="00606BEA">
      <w:t xml:space="preserve"> </w:t>
    </w:r>
    <w:r w:rsidRPr="00CF548C">
      <w:t xml:space="preserve">za </w:t>
    </w:r>
    <w:r>
      <w:t>leto 202</w:t>
    </w:r>
    <w:r w:rsidR="00606BEA">
      <w:t>2</w:t>
    </w:r>
  </w:p>
  <w:p w14:paraId="5110A56E" w14:textId="77777777" w:rsidR="00B06FD2" w:rsidRDefault="00B06FD2">
    <w:pPr>
      <w:pStyle w:val="Glava"/>
    </w:pPr>
  </w:p>
  <w:p w14:paraId="06A73B44" w14:textId="77777777" w:rsidR="00B06FD2" w:rsidRDefault="00B06FD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B26F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A2FA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760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943E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B69E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4B3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7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52A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A0B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0E9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2E046D6"/>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bCs w:val="0"/>
        <w:i w:val="0"/>
        <w:iCs w:val="0"/>
        <w:caps w:val="0"/>
        <w:smallCaps w:val="0"/>
        <w:strike w:val="0"/>
        <w:dstrike w:val="0"/>
        <w:vanish w:val="0"/>
        <w:color w:val="0070C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A7561070"/>
    <w:lvl w:ilvl="0" w:tplc="3DB26846">
      <w:start w:val="1"/>
      <w:numFmt w:val="bullet"/>
      <w:pStyle w:val="Nastevanje3"/>
      <w:lvlText w:val="o"/>
      <w:lvlJc w:val="left"/>
      <w:pPr>
        <w:ind w:left="1211" w:hanging="360"/>
      </w:pPr>
      <w:rPr>
        <w:rFonts w:ascii="Courier New" w:hAnsi="Courier New" w:cs="Courier New"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1298031786">
    <w:abstractNumId w:val="10"/>
  </w:num>
  <w:num w:numId="2" w16cid:durableId="215121111">
    <w:abstractNumId w:val="14"/>
  </w:num>
  <w:num w:numId="3" w16cid:durableId="718437605">
    <w:abstractNumId w:val="13"/>
  </w:num>
  <w:num w:numId="4" w16cid:durableId="3409350">
    <w:abstractNumId w:val="12"/>
  </w:num>
  <w:num w:numId="5" w16cid:durableId="695624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54922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85110">
    <w:abstractNumId w:val="14"/>
  </w:num>
  <w:num w:numId="8" w16cid:durableId="820734555">
    <w:abstractNumId w:val="14"/>
  </w:num>
  <w:num w:numId="9" w16cid:durableId="1847330414">
    <w:abstractNumId w:val="11"/>
  </w:num>
  <w:num w:numId="10" w16cid:durableId="2045785756">
    <w:abstractNumId w:val="8"/>
  </w:num>
  <w:num w:numId="11" w16cid:durableId="1405908861">
    <w:abstractNumId w:val="3"/>
  </w:num>
  <w:num w:numId="12" w16cid:durableId="2015299993">
    <w:abstractNumId w:val="2"/>
  </w:num>
  <w:num w:numId="13" w16cid:durableId="1919635017">
    <w:abstractNumId w:val="1"/>
  </w:num>
  <w:num w:numId="14" w16cid:durableId="756439438">
    <w:abstractNumId w:val="0"/>
  </w:num>
  <w:num w:numId="15" w16cid:durableId="459300792">
    <w:abstractNumId w:val="9"/>
  </w:num>
  <w:num w:numId="16" w16cid:durableId="493421309">
    <w:abstractNumId w:val="7"/>
  </w:num>
  <w:num w:numId="17" w16cid:durableId="89401891">
    <w:abstractNumId w:val="6"/>
  </w:num>
  <w:num w:numId="18" w16cid:durableId="2023163185">
    <w:abstractNumId w:val="5"/>
  </w:num>
  <w:num w:numId="19" w16cid:durableId="18116840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embedSystemFonts/>
  <w:activeWritingStyle w:appName="MSWord" w:lang="sl-SI" w:vendorID="1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0BAE"/>
    <w:rsid w:val="00002F74"/>
    <w:rsid w:val="0000304A"/>
    <w:rsid w:val="000031F5"/>
    <w:rsid w:val="00003742"/>
    <w:rsid w:val="00003839"/>
    <w:rsid w:val="00003C65"/>
    <w:rsid w:val="00004A4A"/>
    <w:rsid w:val="000053C5"/>
    <w:rsid w:val="00005CD9"/>
    <w:rsid w:val="000065B6"/>
    <w:rsid w:val="000072D2"/>
    <w:rsid w:val="00007635"/>
    <w:rsid w:val="00007C0C"/>
    <w:rsid w:val="00007EDF"/>
    <w:rsid w:val="00010019"/>
    <w:rsid w:val="00010A61"/>
    <w:rsid w:val="00010AC5"/>
    <w:rsid w:val="00012334"/>
    <w:rsid w:val="00012F00"/>
    <w:rsid w:val="00013D94"/>
    <w:rsid w:val="00013FE6"/>
    <w:rsid w:val="000149F8"/>
    <w:rsid w:val="000157D8"/>
    <w:rsid w:val="00015B5D"/>
    <w:rsid w:val="0001604B"/>
    <w:rsid w:val="00017313"/>
    <w:rsid w:val="00017896"/>
    <w:rsid w:val="0001791C"/>
    <w:rsid w:val="00017AC9"/>
    <w:rsid w:val="00021186"/>
    <w:rsid w:val="00023C59"/>
    <w:rsid w:val="0002415B"/>
    <w:rsid w:val="00024498"/>
    <w:rsid w:val="00024505"/>
    <w:rsid w:val="000245BF"/>
    <w:rsid w:val="00025A18"/>
    <w:rsid w:val="00027683"/>
    <w:rsid w:val="00027AEB"/>
    <w:rsid w:val="000308F2"/>
    <w:rsid w:val="000313B0"/>
    <w:rsid w:val="000314CB"/>
    <w:rsid w:val="00031D7B"/>
    <w:rsid w:val="0003271D"/>
    <w:rsid w:val="000331F2"/>
    <w:rsid w:val="000354BA"/>
    <w:rsid w:val="00035CF1"/>
    <w:rsid w:val="00035DAD"/>
    <w:rsid w:val="0003677F"/>
    <w:rsid w:val="000367A1"/>
    <w:rsid w:val="000368A9"/>
    <w:rsid w:val="0003707A"/>
    <w:rsid w:val="00041298"/>
    <w:rsid w:val="00041C5C"/>
    <w:rsid w:val="00042968"/>
    <w:rsid w:val="00042DE2"/>
    <w:rsid w:val="00043059"/>
    <w:rsid w:val="00043BDA"/>
    <w:rsid w:val="000440AA"/>
    <w:rsid w:val="00044DEA"/>
    <w:rsid w:val="00045229"/>
    <w:rsid w:val="00046C3D"/>
    <w:rsid w:val="000473A4"/>
    <w:rsid w:val="000476D2"/>
    <w:rsid w:val="00047DE4"/>
    <w:rsid w:val="00050CDD"/>
    <w:rsid w:val="00050CF6"/>
    <w:rsid w:val="00051D31"/>
    <w:rsid w:val="00051E58"/>
    <w:rsid w:val="00052DD2"/>
    <w:rsid w:val="00054397"/>
    <w:rsid w:val="00054743"/>
    <w:rsid w:val="00055FCE"/>
    <w:rsid w:val="000563E8"/>
    <w:rsid w:val="0005736B"/>
    <w:rsid w:val="00060A64"/>
    <w:rsid w:val="00061449"/>
    <w:rsid w:val="000618A3"/>
    <w:rsid w:val="00061CBB"/>
    <w:rsid w:val="00062033"/>
    <w:rsid w:val="000631E3"/>
    <w:rsid w:val="00065830"/>
    <w:rsid w:val="0006623D"/>
    <w:rsid w:val="0006653B"/>
    <w:rsid w:val="00066732"/>
    <w:rsid w:val="00067434"/>
    <w:rsid w:val="00067BA2"/>
    <w:rsid w:val="000705EF"/>
    <w:rsid w:val="00071162"/>
    <w:rsid w:val="00071321"/>
    <w:rsid w:val="000718F8"/>
    <w:rsid w:val="0007195F"/>
    <w:rsid w:val="00071FAA"/>
    <w:rsid w:val="00072068"/>
    <w:rsid w:val="000724FF"/>
    <w:rsid w:val="00072895"/>
    <w:rsid w:val="00073707"/>
    <w:rsid w:val="00074473"/>
    <w:rsid w:val="000757B0"/>
    <w:rsid w:val="00075A95"/>
    <w:rsid w:val="00075B69"/>
    <w:rsid w:val="0007643A"/>
    <w:rsid w:val="000775A7"/>
    <w:rsid w:val="000777F7"/>
    <w:rsid w:val="00077AEC"/>
    <w:rsid w:val="00080660"/>
    <w:rsid w:val="00080C13"/>
    <w:rsid w:val="00081503"/>
    <w:rsid w:val="000815A0"/>
    <w:rsid w:val="00081B92"/>
    <w:rsid w:val="000820C0"/>
    <w:rsid w:val="00082B88"/>
    <w:rsid w:val="00083E21"/>
    <w:rsid w:val="00083F71"/>
    <w:rsid w:val="00084266"/>
    <w:rsid w:val="000844C8"/>
    <w:rsid w:val="000848D7"/>
    <w:rsid w:val="00084B09"/>
    <w:rsid w:val="00085075"/>
    <w:rsid w:val="00085116"/>
    <w:rsid w:val="00085151"/>
    <w:rsid w:val="00086E8A"/>
    <w:rsid w:val="00087145"/>
    <w:rsid w:val="00087674"/>
    <w:rsid w:val="00087802"/>
    <w:rsid w:val="00087C81"/>
    <w:rsid w:val="00087D89"/>
    <w:rsid w:val="00090256"/>
    <w:rsid w:val="000903C5"/>
    <w:rsid w:val="000909F0"/>
    <w:rsid w:val="00091238"/>
    <w:rsid w:val="00091781"/>
    <w:rsid w:val="000921A0"/>
    <w:rsid w:val="00092937"/>
    <w:rsid w:val="00092A28"/>
    <w:rsid w:val="00092F46"/>
    <w:rsid w:val="0009322E"/>
    <w:rsid w:val="0009444A"/>
    <w:rsid w:val="00094EC5"/>
    <w:rsid w:val="00095A77"/>
    <w:rsid w:val="000960DD"/>
    <w:rsid w:val="0009614D"/>
    <w:rsid w:val="00096F0C"/>
    <w:rsid w:val="00097500"/>
    <w:rsid w:val="000975E0"/>
    <w:rsid w:val="000976BF"/>
    <w:rsid w:val="000978B8"/>
    <w:rsid w:val="000A0569"/>
    <w:rsid w:val="000A2308"/>
    <w:rsid w:val="000A279A"/>
    <w:rsid w:val="000A3D3F"/>
    <w:rsid w:val="000A493F"/>
    <w:rsid w:val="000A4CA8"/>
    <w:rsid w:val="000A568A"/>
    <w:rsid w:val="000A5DE9"/>
    <w:rsid w:val="000A74AD"/>
    <w:rsid w:val="000A7728"/>
    <w:rsid w:val="000B01AD"/>
    <w:rsid w:val="000B082D"/>
    <w:rsid w:val="000B1309"/>
    <w:rsid w:val="000B1D4D"/>
    <w:rsid w:val="000B1E3F"/>
    <w:rsid w:val="000B2B0B"/>
    <w:rsid w:val="000B36CE"/>
    <w:rsid w:val="000B4921"/>
    <w:rsid w:val="000B4BEE"/>
    <w:rsid w:val="000B4F38"/>
    <w:rsid w:val="000B52BE"/>
    <w:rsid w:val="000B55C4"/>
    <w:rsid w:val="000B5F21"/>
    <w:rsid w:val="000B6439"/>
    <w:rsid w:val="000B64ED"/>
    <w:rsid w:val="000B6BCA"/>
    <w:rsid w:val="000B7581"/>
    <w:rsid w:val="000B76E0"/>
    <w:rsid w:val="000B7A78"/>
    <w:rsid w:val="000B7D98"/>
    <w:rsid w:val="000C02E6"/>
    <w:rsid w:val="000C3035"/>
    <w:rsid w:val="000C38D2"/>
    <w:rsid w:val="000C3D48"/>
    <w:rsid w:val="000C3FEB"/>
    <w:rsid w:val="000C436C"/>
    <w:rsid w:val="000C4392"/>
    <w:rsid w:val="000C4482"/>
    <w:rsid w:val="000C5B3C"/>
    <w:rsid w:val="000C5F70"/>
    <w:rsid w:val="000C7198"/>
    <w:rsid w:val="000C75A0"/>
    <w:rsid w:val="000C7BF6"/>
    <w:rsid w:val="000D067B"/>
    <w:rsid w:val="000D0F78"/>
    <w:rsid w:val="000D0FC4"/>
    <w:rsid w:val="000D1D10"/>
    <w:rsid w:val="000D2433"/>
    <w:rsid w:val="000D364C"/>
    <w:rsid w:val="000D59B1"/>
    <w:rsid w:val="000D65C2"/>
    <w:rsid w:val="000D7CF6"/>
    <w:rsid w:val="000D7F73"/>
    <w:rsid w:val="000E00A8"/>
    <w:rsid w:val="000E0F26"/>
    <w:rsid w:val="000E0F27"/>
    <w:rsid w:val="000E1233"/>
    <w:rsid w:val="000E14DF"/>
    <w:rsid w:val="000E18A2"/>
    <w:rsid w:val="000E1ADA"/>
    <w:rsid w:val="000E241F"/>
    <w:rsid w:val="000E27F4"/>
    <w:rsid w:val="000E2B3F"/>
    <w:rsid w:val="000E2DFD"/>
    <w:rsid w:val="000E2F75"/>
    <w:rsid w:val="000E3AAE"/>
    <w:rsid w:val="000E53DF"/>
    <w:rsid w:val="000E62D6"/>
    <w:rsid w:val="000E6428"/>
    <w:rsid w:val="000E6B1A"/>
    <w:rsid w:val="000E7BF7"/>
    <w:rsid w:val="000F0B06"/>
    <w:rsid w:val="000F0C32"/>
    <w:rsid w:val="000F1BBE"/>
    <w:rsid w:val="000F36D7"/>
    <w:rsid w:val="000F37D0"/>
    <w:rsid w:val="000F509C"/>
    <w:rsid w:val="000F6A46"/>
    <w:rsid w:val="000F6C9F"/>
    <w:rsid w:val="000F6D05"/>
    <w:rsid w:val="000F6EB3"/>
    <w:rsid w:val="000F7531"/>
    <w:rsid w:val="000F797C"/>
    <w:rsid w:val="00100B02"/>
    <w:rsid w:val="001015CC"/>
    <w:rsid w:val="00101AAB"/>
    <w:rsid w:val="00102CCF"/>
    <w:rsid w:val="0010526A"/>
    <w:rsid w:val="00105609"/>
    <w:rsid w:val="00106117"/>
    <w:rsid w:val="00106448"/>
    <w:rsid w:val="001078C4"/>
    <w:rsid w:val="001117F6"/>
    <w:rsid w:val="00111A37"/>
    <w:rsid w:val="00111E50"/>
    <w:rsid w:val="00112904"/>
    <w:rsid w:val="001129D1"/>
    <w:rsid w:val="001135A0"/>
    <w:rsid w:val="0011557C"/>
    <w:rsid w:val="001155ED"/>
    <w:rsid w:val="00115C83"/>
    <w:rsid w:val="00115CFF"/>
    <w:rsid w:val="00115D0D"/>
    <w:rsid w:val="00115F82"/>
    <w:rsid w:val="00116086"/>
    <w:rsid w:val="001215B7"/>
    <w:rsid w:val="00122460"/>
    <w:rsid w:val="00122CAE"/>
    <w:rsid w:val="00122DDF"/>
    <w:rsid w:val="00123945"/>
    <w:rsid w:val="001247E4"/>
    <w:rsid w:val="00125318"/>
    <w:rsid w:val="0012582F"/>
    <w:rsid w:val="00126EA6"/>
    <w:rsid w:val="00126F23"/>
    <w:rsid w:val="00127793"/>
    <w:rsid w:val="001279C6"/>
    <w:rsid w:val="0013010C"/>
    <w:rsid w:val="001306A9"/>
    <w:rsid w:val="00130A5E"/>
    <w:rsid w:val="00130DE2"/>
    <w:rsid w:val="001320FE"/>
    <w:rsid w:val="00132849"/>
    <w:rsid w:val="0013296D"/>
    <w:rsid w:val="001332B8"/>
    <w:rsid w:val="00134138"/>
    <w:rsid w:val="001346D6"/>
    <w:rsid w:val="00134F31"/>
    <w:rsid w:val="00135E82"/>
    <w:rsid w:val="00137153"/>
    <w:rsid w:val="001376CC"/>
    <w:rsid w:val="00137B61"/>
    <w:rsid w:val="00140723"/>
    <w:rsid w:val="001409FF"/>
    <w:rsid w:val="00140B3E"/>
    <w:rsid w:val="00140F5C"/>
    <w:rsid w:val="001414E8"/>
    <w:rsid w:val="0014197C"/>
    <w:rsid w:val="00143BBF"/>
    <w:rsid w:val="00144964"/>
    <w:rsid w:val="00145DEB"/>
    <w:rsid w:val="001479A4"/>
    <w:rsid w:val="00147CA4"/>
    <w:rsid w:val="001502D9"/>
    <w:rsid w:val="001511ED"/>
    <w:rsid w:val="001512D6"/>
    <w:rsid w:val="0015172B"/>
    <w:rsid w:val="001522F3"/>
    <w:rsid w:val="001539B1"/>
    <w:rsid w:val="00154017"/>
    <w:rsid w:val="00154941"/>
    <w:rsid w:val="0015634C"/>
    <w:rsid w:val="00156AFE"/>
    <w:rsid w:val="001571F9"/>
    <w:rsid w:val="00160028"/>
    <w:rsid w:val="001610F5"/>
    <w:rsid w:val="00161303"/>
    <w:rsid w:val="00162C10"/>
    <w:rsid w:val="00162DEB"/>
    <w:rsid w:val="00162E10"/>
    <w:rsid w:val="00162FFB"/>
    <w:rsid w:val="00163260"/>
    <w:rsid w:val="00164006"/>
    <w:rsid w:val="001644F6"/>
    <w:rsid w:val="00164924"/>
    <w:rsid w:val="0016516C"/>
    <w:rsid w:val="00165194"/>
    <w:rsid w:val="001659F3"/>
    <w:rsid w:val="001667B5"/>
    <w:rsid w:val="0016682B"/>
    <w:rsid w:val="00167418"/>
    <w:rsid w:val="001704EC"/>
    <w:rsid w:val="00170AEE"/>
    <w:rsid w:val="00171618"/>
    <w:rsid w:val="00171B0A"/>
    <w:rsid w:val="00171E41"/>
    <w:rsid w:val="00171EFA"/>
    <w:rsid w:val="00173692"/>
    <w:rsid w:val="0017429F"/>
    <w:rsid w:val="00174581"/>
    <w:rsid w:val="00175C00"/>
    <w:rsid w:val="00176AE4"/>
    <w:rsid w:val="001777EC"/>
    <w:rsid w:val="0017798D"/>
    <w:rsid w:val="00177C2C"/>
    <w:rsid w:val="00180423"/>
    <w:rsid w:val="00180849"/>
    <w:rsid w:val="00180F55"/>
    <w:rsid w:val="001811BD"/>
    <w:rsid w:val="00181E9E"/>
    <w:rsid w:val="00182C54"/>
    <w:rsid w:val="00182F30"/>
    <w:rsid w:val="00183C14"/>
    <w:rsid w:val="0018460A"/>
    <w:rsid w:val="00184B39"/>
    <w:rsid w:val="0018516E"/>
    <w:rsid w:val="001853FD"/>
    <w:rsid w:val="001864B6"/>
    <w:rsid w:val="00187C22"/>
    <w:rsid w:val="00191139"/>
    <w:rsid w:val="00191225"/>
    <w:rsid w:val="00191593"/>
    <w:rsid w:val="00191C95"/>
    <w:rsid w:val="0019375D"/>
    <w:rsid w:val="00193FDE"/>
    <w:rsid w:val="001959A2"/>
    <w:rsid w:val="00196A10"/>
    <w:rsid w:val="001970D2"/>
    <w:rsid w:val="001972DE"/>
    <w:rsid w:val="001975EE"/>
    <w:rsid w:val="00197B49"/>
    <w:rsid w:val="001A2581"/>
    <w:rsid w:val="001A2906"/>
    <w:rsid w:val="001A2929"/>
    <w:rsid w:val="001A2EE5"/>
    <w:rsid w:val="001A2FAD"/>
    <w:rsid w:val="001A3E53"/>
    <w:rsid w:val="001A4988"/>
    <w:rsid w:val="001A4D2A"/>
    <w:rsid w:val="001A55AD"/>
    <w:rsid w:val="001A55B1"/>
    <w:rsid w:val="001A592A"/>
    <w:rsid w:val="001A5A86"/>
    <w:rsid w:val="001A5FF4"/>
    <w:rsid w:val="001A689A"/>
    <w:rsid w:val="001B0A3A"/>
    <w:rsid w:val="001B1163"/>
    <w:rsid w:val="001B2A29"/>
    <w:rsid w:val="001B353D"/>
    <w:rsid w:val="001B373F"/>
    <w:rsid w:val="001B3B61"/>
    <w:rsid w:val="001B3BFA"/>
    <w:rsid w:val="001B44AE"/>
    <w:rsid w:val="001B4FBE"/>
    <w:rsid w:val="001B62FB"/>
    <w:rsid w:val="001B647A"/>
    <w:rsid w:val="001B6D95"/>
    <w:rsid w:val="001B7A58"/>
    <w:rsid w:val="001C0089"/>
    <w:rsid w:val="001C013A"/>
    <w:rsid w:val="001C07DB"/>
    <w:rsid w:val="001C17F9"/>
    <w:rsid w:val="001C1E79"/>
    <w:rsid w:val="001C2613"/>
    <w:rsid w:val="001C3C8A"/>
    <w:rsid w:val="001C44D0"/>
    <w:rsid w:val="001C469D"/>
    <w:rsid w:val="001C471E"/>
    <w:rsid w:val="001C4A3F"/>
    <w:rsid w:val="001C509D"/>
    <w:rsid w:val="001C63BF"/>
    <w:rsid w:val="001C66FD"/>
    <w:rsid w:val="001C6872"/>
    <w:rsid w:val="001D228E"/>
    <w:rsid w:val="001D3471"/>
    <w:rsid w:val="001D410D"/>
    <w:rsid w:val="001D48D8"/>
    <w:rsid w:val="001D4AE4"/>
    <w:rsid w:val="001D51D1"/>
    <w:rsid w:val="001D5235"/>
    <w:rsid w:val="001D6B44"/>
    <w:rsid w:val="001D735A"/>
    <w:rsid w:val="001D79FF"/>
    <w:rsid w:val="001D7DD9"/>
    <w:rsid w:val="001E0576"/>
    <w:rsid w:val="001E0C09"/>
    <w:rsid w:val="001E0D1D"/>
    <w:rsid w:val="001E0F72"/>
    <w:rsid w:val="001E1939"/>
    <w:rsid w:val="001E1B76"/>
    <w:rsid w:val="001E31FD"/>
    <w:rsid w:val="001E3473"/>
    <w:rsid w:val="001E3792"/>
    <w:rsid w:val="001E392C"/>
    <w:rsid w:val="001E3EE4"/>
    <w:rsid w:val="001E3F63"/>
    <w:rsid w:val="001E4868"/>
    <w:rsid w:val="001E56AE"/>
    <w:rsid w:val="001E66FA"/>
    <w:rsid w:val="001E6BA8"/>
    <w:rsid w:val="001E703B"/>
    <w:rsid w:val="001E714B"/>
    <w:rsid w:val="001E755E"/>
    <w:rsid w:val="001F01A8"/>
    <w:rsid w:val="001F0625"/>
    <w:rsid w:val="001F1498"/>
    <w:rsid w:val="001F1926"/>
    <w:rsid w:val="001F35A5"/>
    <w:rsid w:val="001F3C48"/>
    <w:rsid w:val="001F5C8B"/>
    <w:rsid w:val="001F714C"/>
    <w:rsid w:val="001F7818"/>
    <w:rsid w:val="001F7943"/>
    <w:rsid w:val="001F7DE8"/>
    <w:rsid w:val="001F7FD7"/>
    <w:rsid w:val="00200B8C"/>
    <w:rsid w:val="00200BD4"/>
    <w:rsid w:val="002036B8"/>
    <w:rsid w:val="00203F4B"/>
    <w:rsid w:val="002040D5"/>
    <w:rsid w:val="00204B9C"/>
    <w:rsid w:val="00204CF7"/>
    <w:rsid w:val="00204E1C"/>
    <w:rsid w:val="00205368"/>
    <w:rsid w:val="00205878"/>
    <w:rsid w:val="00206778"/>
    <w:rsid w:val="002069FC"/>
    <w:rsid w:val="00206F19"/>
    <w:rsid w:val="00206FE3"/>
    <w:rsid w:val="0020718C"/>
    <w:rsid w:val="002075CA"/>
    <w:rsid w:val="002108EB"/>
    <w:rsid w:val="00210E5D"/>
    <w:rsid w:val="00211FFA"/>
    <w:rsid w:val="00212693"/>
    <w:rsid w:val="0021304F"/>
    <w:rsid w:val="00213B6A"/>
    <w:rsid w:val="00213DBB"/>
    <w:rsid w:val="00214724"/>
    <w:rsid w:val="00215E55"/>
    <w:rsid w:val="0021605F"/>
    <w:rsid w:val="00216163"/>
    <w:rsid w:val="00216DF9"/>
    <w:rsid w:val="00217452"/>
    <w:rsid w:val="002175AC"/>
    <w:rsid w:val="00217C51"/>
    <w:rsid w:val="002201EC"/>
    <w:rsid w:val="0022052B"/>
    <w:rsid w:val="002217E8"/>
    <w:rsid w:val="00221955"/>
    <w:rsid w:val="00221ACA"/>
    <w:rsid w:val="00221EC2"/>
    <w:rsid w:val="00222182"/>
    <w:rsid w:val="00222231"/>
    <w:rsid w:val="0022228A"/>
    <w:rsid w:val="00224378"/>
    <w:rsid w:val="0022562B"/>
    <w:rsid w:val="00225935"/>
    <w:rsid w:val="002260A1"/>
    <w:rsid w:val="002260AF"/>
    <w:rsid w:val="0023002A"/>
    <w:rsid w:val="0023092E"/>
    <w:rsid w:val="00230C77"/>
    <w:rsid w:val="00230E7C"/>
    <w:rsid w:val="0023177E"/>
    <w:rsid w:val="00232F27"/>
    <w:rsid w:val="00233555"/>
    <w:rsid w:val="0023381C"/>
    <w:rsid w:val="00233CC8"/>
    <w:rsid w:val="0023579B"/>
    <w:rsid w:val="00236AD2"/>
    <w:rsid w:val="002372AF"/>
    <w:rsid w:val="002379A6"/>
    <w:rsid w:val="00240958"/>
    <w:rsid w:val="00240F80"/>
    <w:rsid w:val="00241D91"/>
    <w:rsid w:val="00241FF2"/>
    <w:rsid w:val="00242065"/>
    <w:rsid w:val="00242AF9"/>
    <w:rsid w:val="00242DBF"/>
    <w:rsid w:val="00242DD2"/>
    <w:rsid w:val="00243655"/>
    <w:rsid w:val="00243B07"/>
    <w:rsid w:val="00244A80"/>
    <w:rsid w:val="0024510A"/>
    <w:rsid w:val="002451A9"/>
    <w:rsid w:val="00245A0F"/>
    <w:rsid w:val="00245B64"/>
    <w:rsid w:val="00245C35"/>
    <w:rsid w:val="00246FC5"/>
    <w:rsid w:val="00250504"/>
    <w:rsid w:val="002511F4"/>
    <w:rsid w:val="00252529"/>
    <w:rsid w:val="00253552"/>
    <w:rsid w:val="0025360C"/>
    <w:rsid w:val="00253672"/>
    <w:rsid w:val="0025381B"/>
    <w:rsid w:val="00254303"/>
    <w:rsid w:val="00255CF7"/>
    <w:rsid w:val="002567B2"/>
    <w:rsid w:val="00257221"/>
    <w:rsid w:val="0026056D"/>
    <w:rsid w:val="00261503"/>
    <w:rsid w:val="002616AA"/>
    <w:rsid w:val="00261899"/>
    <w:rsid w:val="00262C3A"/>
    <w:rsid w:val="002644AB"/>
    <w:rsid w:val="00264E17"/>
    <w:rsid w:val="00265DD0"/>
    <w:rsid w:val="00265F2D"/>
    <w:rsid w:val="002668C8"/>
    <w:rsid w:val="00266E85"/>
    <w:rsid w:val="0027073F"/>
    <w:rsid w:val="002709D6"/>
    <w:rsid w:val="00270DBD"/>
    <w:rsid w:val="00271509"/>
    <w:rsid w:val="00271A94"/>
    <w:rsid w:val="002720DE"/>
    <w:rsid w:val="00272461"/>
    <w:rsid w:val="0027315D"/>
    <w:rsid w:val="00273200"/>
    <w:rsid w:val="002747A3"/>
    <w:rsid w:val="002771A9"/>
    <w:rsid w:val="00277440"/>
    <w:rsid w:val="0027797E"/>
    <w:rsid w:val="002807DC"/>
    <w:rsid w:val="002809FD"/>
    <w:rsid w:val="00280B61"/>
    <w:rsid w:val="00281002"/>
    <w:rsid w:val="00281419"/>
    <w:rsid w:val="00281CB3"/>
    <w:rsid w:val="00282078"/>
    <w:rsid w:val="00282A1F"/>
    <w:rsid w:val="002835CB"/>
    <w:rsid w:val="002839BF"/>
    <w:rsid w:val="00283E85"/>
    <w:rsid w:val="002843BD"/>
    <w:rsid w:val="0028489A"/>
    <w:rsid w:val="0028497F"/>
    <w:rsid w:val="0028685D"/>
    <w:rsid w:val="00287391"/>
    <w:rsid w:val="00287839"/>
    <w:rsid w:val="00290771"/>
    <w:rsid w:val="00291201"/>
    <w:rsid w:val="00291217"/>
    <w:rsid w:val="002916BD"/>
    <w:rsid w:val="00292D40"/>
    <w:rsid w:val="00292EBB"/>
    <w:rsid w:val="00293413"/>
    <w:rsid w:val="00293689"/>
    <w:rsid w:val="002946F4"/>
    <w:rsid w:val="00294802"/>
    <w:rsid w:val="0029503F"/>
    <w:rsid w:val="0029740F"/>
    <w:rsid w:val="00297416"/>
    <w:rsid w:val="00297CE8"/>
    <w:rsid w:val="00297DDF"/>
    <w:rsid w:val="002A056A"/>
    <w:rsid w:val="002A0986"/>
    <w:rsid w:val="002A0CD6"/>
    <w:rsid w:val="002A17CA"/>
    <w:rsid w:val="002A1F4D"/>
    <w:rsid w:val="002A289B"/>
    <w:rsid w:val="002A2BA4"/>
    <w:rsid w:val="002A3DD8"/>
    <w:rsid w:val="002A4C4D"/>
    <w:rsid w:val="002A6B64"/>
    <w:rsid w:val="002A6FF4"/>
    <w:rsid w:val="002A7CD5"/>
    <w:rsid w:val="002B1071"/>
    <w:rsid w:val="002B1A22"/>
    <w:rsid w:val="002B1DCE"/>
    <w:rsid w:val="002B2530"/>
    <w:rsid w:val="002B2F4E"/>
    <w:rsid w:val="002B41EF"/>
    <w:rsid w:val="002B42F6"/>
    <w:rsid w:val="002B49FE"/>
    <w:rsid w:val="002B4D84"/>
    <w:rsid w:val="002B53C1"/>
    <w:rsid w:val="002B60B8"/>
    <w:rsid w:val="002B6480"/>
    <w:rsid w:val="002B67FD"/>
    <w:rsid w:val="002B6BA4"/>
    <w:rsid w:val="002B6F5F"/>
    <w:rsid w:val="002C14A0"/>
    <w:rsid w:val="002C14EF"/>
    <w:rsid w:val="002C1A33"/>
    <w:rsid w:val="002C27F4"/>
    <w:rsid w:val="002C2FB9"/>
    <w:rsid w:val="002C302D"/>
    <w:rsid w:val="002C330E"/>
    <w:rsid w:val="002C46BC"/>
    <w:rsid w:val="002C6326"/>
    <w:rsid w:val="002C69BA"/>
    <w:rsid w:val="002C6BA4"/>
    <w:rsid w:val="002C725F"/>
    <w:rsid w:val="002D07A4"/>
    <w:rsid w:val="002D0893"/>
    <w:rsid w:val="002D0E0F"/>
    <w:rsid w:val="002D1B15"/>
    <w:rsid w:val="002D1D58"/>
    <w:rsid w:val="002D253D"/>
    <w:rsid w:val="002D29EB"/>
    <w:rsid w:val="002D2F2D"/>
    <w:rsid w:val="002D3DF2"/>
    <w:rsid w:val="002D44A1"/>
    <w:rsid w:val="002D4783"/>
    <w:rsid w:val="002D4B57"/>
    <w:rsid w:val="002D52F2"/>
    <w:rsid w:val="002D59B8"/>
    <w:rsid w:val="002D5CDA"/>
    <w:rsid w:val="002D66E7"/>
    <w:rsid w:val="002E01A4"/>
    <w:rsid w:val="002E03D2"/>
    <w:rsid w:val="002E0789"/>
    <w:rsid w:val="002E10FF"/>
    <w:rsid w:val="002E12C7"/>
    <w:rsid w:val="002E146F"/>
    <w:rsid w:val="002E158A"/>
    <w:rsid w:val="002E20B7"/>
    <w:rsid w:val="002E21F5"/>
    <w:rsid w:val="002E22A1"/>
    <w:rsid w:val="002E270F"/>
    <w:rsid w:val="002E304F"/>
    <w:rsid w:val="002E31BB"/>
    <w:rsid w:val="002E3672"/>
    <w:rsid w:val="002E4314"/>
    <w:rsid w:val="002E490E"/>
    <w:rsid w:val="002E5133"/>
    <w:rsid w:val="002E5361"/>
    <w:rsid w:val="002E555E"/>
    <w:rsid w:val="002E6131"/>
    <w:rsid w:val="002E61F1"/>
    <w:rsid w:val="002E72D5"/>
    <w:rsid w:val="002F00B5"/>
    <w:rsid w:val="002F07F2"/>
    <w:rsid w:val="002F0962"/>
    <w:rsid w:val="002F09A9"/>
    <w:rsid w:val="002F11CD"/>
    <w:rsid w:val="002F2474"/>
    <w:rsid w:val="002F3AD9"/>
    <w:rsid w:val="002F3C18"/>
    <w:rsid w:val="002F5044"/>
    <w:rsid w:val="002F50E5"/>
    <w:rsid w:val="002F553E"/>
    <w:rsid w:val="002F5AAC"/>
    <w:rsid w:val="002F6159"/>
    <w:rsid w:val="002F6B4F"/>
    <w:rsid w:val="002F7A8D"/>
    <w:rsid w:val="002F7E11"/>
    <w:rsid w:val="002F7EE4"/>
    <w:rsid w:val="00300E60"/>
    <w:rsid w:val="003010BE"/>
    <w:rsid w:val="00301192"/>
    <w:rsid w:val="00302B24"/>
    <w:rsid w:val="0030314D"/>
    <w:rsid w:val="00303E46"/>
    <w:rsid w:val="00304853"/>
    <w:rsid w:val="003051CF"/>
    <w:rsid w:val="00305984"/>
    <w:rsid w:val="003061CB"/>
    <w:rsid w:val="003061CF"/>
    <w:rsid w:val="00306852"/>
    <w:rsid w:val="00306FAA"/>
    <w:rsid w:val="003078C8"/>
    <w:rsid w:val="00307A03"/>
    <w:rsid w:val="0031025F"/>
    <w:rsid w:val="0031061C"/>
    <w:rsid w:val="00310DE5"/>
    <w:rsid w:val="00310FC4"/>
    <w:rsid w:val="003110C6"/>
    <w:rsid w:val="0031291D"/>
    <w:rsid w:val="003130A2"/>
    <w:rsid w:val="0031319D"/>
    <w:rsid w:val="00313486"/>
    <w:rsid w:val="003137A7"/>
    <w:rsid w:val="00313900"/>
    <w:rsid w:val="00314582"/>
    <w:rsid w:val="00315977"/>
    <w:rsid w:val="00315F3C"/>
    <w:rsid w:val="00316A17"/>
    <w:rsid w:val="00317E9B"/>
    <w:rsid w:val="003200D6"/>
    <w:rsid w:val="0032061E"/>
    <w:rsid w:val="0032196C"/>
    <w:rsid w:val="00323BD0"/>
    <w:rsid w:val="00323CED"/>
    <w:rsid w:val="00324212"/>
    <w:rsid w:val="003243F0"/>
    <w:rsid w:val="0032767D"/>
    <w:rsid w:val="00330D50"/>
    <w:rsid w:val="0033104C"/>
    <w:rsid w:val="00332BF9"/>
    <w:rsid w:val="00333DEE"/>
    <w:rsid w:val="00334705"/>
    <w:rsid w:val="0033548A"/>
    <w:rsid w:val="00335725"/>
    <w:rsid w:val="00335B18"/>
    <w:rsid w:val="00335BD0"/>
    <w:rsid w:val="00337269"/>
    <w:rsid w:val="00340008"/>
    <w:rsid w:val="0034001A"/>
    <w:rsid w:val="00340081"/>
    <w:rsid w:val="003405E3"/>
    <w:rsid w:val="0034096E"/>
    <w:rsid w:val="00341F8B"/>
    <w:rsid w:val="003425F0"/>
    <w:rsid w:val="003427CB"/>
    <w:rsid w:val="00342DA7"/>
    <w:rsid w:val="00342FFB"/>
    <w:rsid w:val="00343198"/>
    <w:rsid w:val="00343E3C"/>
    <w:rsid w:val="00344B99"/>
    <w:rsid w:val="00344DFA"/>
    <w:rsid w:val="00347A7A"/>
    <w:rsid w:val="00350EDD"/>
    <w:rsid w:val="00352633"/>
    <w:rsid w:val="00352EF1"/>
    <w:rsid w:val="00353129"/>
    <w:rsid w:val="00353E19"/>
    <w:rsid w:val="00353FB3"/>
    <w:rsid w:val="0035435D"/>
    <w:rsid w:val="00354C82"/>
    <w:rsid w:val="003551DA"/>
    <w:rsid w:val="00355474"/>
    <w:rsid w:val="00355921"/>
    <w:rsid w:val="00355CE1"/>
    <w:rsid w:val="00356B61"/>
    <w:rsid w:val="00357404"/>
    <w:rsid w:val="00357508"/>
    <w:rsid w:val="003577DF"/>
    <w:rsid w:val="00357A56"/>
    <w:rsid w:val="003603BE"/>
    <w:rsid w:val="00360671"/>
    <w:rsid w:val="00361244"/>
    <w:rsid w:val="003614C1"/>
    <w:rsid w:val="00361A65"/>
    <w:rsid w:val="003621AB"/>
    <w:rsid w:val="0036267B"/>
    <w:rsid w:val="00365153"/>
    <w:rsid w:val="00365E2F"/>
    <w:rsid w:val="003660A3"/>
    <w:rsid w:val="003664E5"/>
    <w:rsid w:val="003669C2"/>
    <w:rsid w:val="003673A1"/>
    <w:rsid w:val="00367852"/>
    <w:rsid w:val="00367B85"/>
    <w:rsid w:val="00367D5B"/>
    <w:rsid w:val="00370086"/>
    <w:rsid w:val="00370414"/>
    <w:rsid w:val="00370D39"/>
    <w:rsid w:val="0037204E"/>
    <w:rsid w:val="003722C1"/>
    <w:rsid w:val="0037231F"/>
    <w:rsid w:val="00372759"/>
    <w:rsid w:val="003727EB"/>
    <w:rsid w:val="00372F8B"/>
    <w:rsid w:val="00373967"/>
    <w:rsid w:val="00374AA1"/>
    <w:rsid w:val="00374CE3"/>
    <w:rsid w:val="003751A3"/>
    <w:rsid w:val="00375AF3"/>
    <w:rsid w:val="003773D9"/>
    <w:rsid w:val="0038005E"/>
    <w:rsid w:val="003812D7"/>
    <w:rsid w:val="0038173C"/>
    <w:rsid w:val="00381EA1"/>
    <w:rsid w:val="003827F6"/>
    <w:rsid w:val="003829BF"/>
    <w:rsid w:val="00382E49"/>
    <w:rsid w:val="00383AD3"/>
    <w:rsid w:val="00385502"/>
    <w:rsid w:val="00385532"/>
    <w:rsid w:val="003862BE"/>
    <w:rsid w:val="00386537"/>
    <w:rsid w:val="003866D6"/>
    <w:rsid w:val="003874A0"/>
    <w:rsid w:val="0039006C"/>
    <w:rsid w:val="00390652"/>
    <w:rsid w:val="00391321"/>
    <w:rsid w:val="00391410"/>
    <w:rsid w:val="003920BA"/>
    <w:rsid w:val="00392485"/>
    <w:rsid w:val="003930FA"/>
    <w:rsid w:val="003931D2"/>
    <w:rsid w:val="00393694"/>
    <w:rsid w:val="00394451"/>
    <w:rsid w:val="0039522C"/>
    <w:rsid w:val="00395244"/>
    <w:rsid w:val="003959E7"/>
    <w:rsid w:val="00396544"/>
    <w:rsid w:val="00396547"/>
    <w:rsid w:val="003A1408"/>
    <w:rsid w:val="003A1942"/>
    <w:rsid w:val="003A2E43"/>
    <w:rsid w:val="003A30F2"/>
    <w:rsid w:val="003A33BF"/>
    <w:rsid w:val="003A58A7"/>
    <w:rsid w:val="003A5FD9"/>
    <w:rsid w:val="003A6129"/>
    <w:rsid w:val="003A62F3"/>
    <w:rsid w:val="003A6409"/>
    <w:rsid w:val="003A65AF"/>
    <w:rsid w:val="003A6B76"/>
    <w:rsid w:val="003A6D6F"/>
    <w:rsid w:val="003A6F35"/>
    <w:rsid w:val="003A7473"/>
    <w:rsid w:val="003A74D1"/>
    <w:rsid w:val="003B038D"/>
    <w:rsid w:val="003B0639"/>
    <w:rsid w:val="003B0949"/>
    <w:rsid w:val="003B0A7E"/>
    <w:rsid w:val="003B1421"/>
    <w:rsid w:val="003B1CDF"/>
    <w:rsid w:val="003B1D2B"/>
    <w:rsid w:val="003B1F75"/>
    <w:rsid w:val="003B2069"/>
    <w:rsid w:val="003B206A"/>
    <w:rsid w:val="003B2230"/>
    <w:rsid w:val="003B2F45"/>
    <w:rsid w:val="003B3E99"/>
    <w:rsid w:val="003B4197"/>
    <w:rsid w:val="003B45D8"/>
    <w:rsid w:val="003B525B"/>
    <w:rsid w:val="003B5326"/>
    <w:rsid w:val="003B5CD3"/>
    <w:rsid w:val="003B619D"/>
    <w:rsid w:val="003B6403"/>
    <w:rsid w:val="003B6856"/>
    <w:rsid w:val="003B6FCF"/>
    <w:rsid w:val="003C0EAC"/>
    <w:rsid w:val="003C132F"/>
    <w:rsid w:val="003C1482"/>
    <w:rsid w:val="003C1A5B"/>
    <w:rsid w:val="003C23AD"/>
    <w:rsid w:val="003C2A6E"/>
    <w:rsid w:val="003C3071"/>
    <w:rsid w:val="003C32D6"/>
    <w:rsid w:val="003C3626"/>
    <w:rsid w:val="003C5904"/>
    <w:rsid w:val="003C5F28"/>
    <w:rsid w:val="003C7F5B"/>
    <w:rsid w:val="003D0615"/>
    <w:rsid w:val="003D09D2"/>
    <w:rsid w:val="003D1701"/>
    <w:rsid w:val="003D197E"/>
    <w:rsid w:val="003D19D2"/>
    <w:rsid w:val="003D1ADC"/>
    <w:rsid w:val="003D2149"/>
    <w:rsid w:val="003D2238"/>
    <w:rsid w:val="003D2A73"/>
    <w:rsid w:val="003D2DBF"/>
    <w:rsid w:val="003D33E1"/>
    <w:rsid w:val="003D3578"/>
    <w:rsid w:val="003D383A"/>
    <w:rsid w:val="003D3A6B"/>
    <w:rsid w:val="003D3C0C"/>
    <w:rsid w:val="003D4210"/>
    <w:rsid w:val="003D727E"/>
    <w:rsid w:val="003D79EB"/>
    <w:rsid w:val="003E0F79"/>
    <w:rsid w:val="003E12F7"/>
    <w:rsid w:val="003E23AF"/>
    <w:rsid w:val="003E2ABD"/>
    <w:rsid w:val="003E35DA"/>
    <w:rsid w:val="003E3DFE"/>
    <w:rsid w:val="003E5104"/>
    <w:rsid w:val="003E635B"/>
    <w:rsid w:val="003E77B0"/>
    <w:rsid w:val="003E7864"/>
    <w:rsid w:val="003E7950"/>
    <w:rsid w:val="003F0442"/>
    <w:rsid w:val="003F06FD"/>
    <w:rsid w:val="003F0C89"/>
    <w:rsid w:val="003F11B3"/>
    <w:rsid w:val="003F1ACE"/>
    <w:rsid w:val="003F1C9E"/>
    <w:rsid w:val="003F2555"/>
    <w:rsid w:val="003F271D"/>
    <w:rsid w:val="003F2DB4"/>
    <w:rsid w:val="003F31A4"/>
    <w:rsid w:val="003F31D1"/>
    <w:rsid w:val="003F3E30"/>
    <w:rsid w:val="003F3FA9"/>
    <w:rsid w:val="003F555F"/>
    <w:rsid w:val="003F63FD"/>
    <w:rsid w:val="003F6DE4"/>
    <w:rsid w:val="003F6EAD"/>
    <w:rsid w:val="003F6F7E"/>
    <w:rsid w:val="00400049"/>
    <w:rsid w:val="00400157"/>
    <w:rsid w:val="004011EE"/>
    <w:rsid w:val="00402622"/>
    <w:rsid w:val="0040267C"/>
    <w:rsid w:val="00402A6C"/>
    <w:rsid w:val="00402BA1"/>
    <w:rsid w:val="00402C6F"/>
    <w:rsid w:val="00403107"/>
    <w:rsid w:val="0040312C"/>
    <w:rsid w:val="00403B31"/>
    <w:rsid w:val="00403C1A"/>
    <w:rsid w:val="004046D0"/>
    <w:rsid w:val="0040491E"/>
    <w:rsid w:val="00404F8E"/>
    <w:rsid w:val="004050E2"/>
    <w:rsid w:val="00405157"/>
    <w:rsid w:val="0040543B"/>
    <w:rsid w:val="004055B7"/>
    <w:rsid w:val="00405BD6"/>
    <w:rsid w:val="00405FD8"/>
    <w:rsid w:val="00406DF1"/>
    <w:rsid w:val="00406F9E"/>
    <w:rsid w:val="00407CE9"/>
    <w:rsid w:val="004100DF"/>
    <w:rsid w:val="004102E7"/>
    <w:rsid w:val="004108EE"/>
    <w:rsid w:val="00410B1A"/>
    <w:rsid w:val="0041386F"/>
    <w:rsid w:val="00414409"/>
    <w:rsid w:val="0041445B"/>
    <w:rsid w:val="004146F8"/>
    <w:rsid w:val="004147FA"/>
    <w:rsid w:val="004153B9"/>
    <w:rsid w:val="0041567E"/>
    <w:rsid w:val="00415FCE"/>
    <w:rsid w:val="0041614F"/>
    <w:rsid w:val="004179B1"/>
    <w:rsid w:val="00417BA1"/>
    <w:rsid w:val="004201AC"/>
    <w:rsid w:val="004202D0"/>
    <w:rsid w:val="00420347"/>
    <w:rsid w:val="00420A9E"/>
    <w:rsid w:val="00420B45"/>
    <w:rsid w:val="00421AFC"/>
    <w:rsid w:val="004221CF"/>
    <w:rsid w:val="0042235A"/>
    <w:rsid w:val="0042295F"/>
    <w:rsid w:val="00422AB1"/>
    <w:rsid w:val="00422FF6"/>
    <w:rsid w:val="0042368B"/>
    <w:rsid w:val="00423E89"/>
    <w:rsid w:val="00424839"/>
    <w:rsid w:val="00424D49"/>
    <w:rsid w:val="00425295"/>
    <w:rsid w:val="004257A9"/>
    <w:rsid w:val="00425FE5"/>
    <w:rsid w:val="0042642E"/>
    <w:rsid w:val="004267B7"/>
    <w:rsid w:val="004268ED"/>
    <w:rsid w:val="004272AD"/>
    <w:rsid w:val="00427848"/>
    <w:rsid w:val="00427BA7"/>
    <w:rsid w:val="00427CB3"/>
    <w:rsid w:val="00430686"/>
    <w:rsid w:val="00430736"/>
    <w:rsid w:val="00430D31"/>
    <w:rsid w:val="00430D34"/>
    <w:rsid w:val="00430D36"/>
    <w:rsid w:val="004314A8"/>
    <w:rsid w:val="004323DF"/>
    <w:rsid w:val="0043292A"/>
    <w:rsid w:val="00433984"/>
    <w:rsid w:val="00433F62"/>
    <w:rsid w:val="00434486"/>
    <w:rsid w:val="00434C2E"/>
    <w:rsid w:val="00435437"/>
    <w:rsid w:val="00435A58"/>
    <w:rsid w:val="00436322"/>
    <w:rsid w:val="00436356"/>
    <w:rsid w:val="0043711C"/>
    <w:rsid w:val="00437960"/>
    <w:rsid w:val="004379B9"/>
    <w:rsid w:val="004402FE"/>
    <w:rsid w:val="004408B8"/>
    <w:rsid w:val="00440A42"/>
    <w:rsid w:val="00441647"/>
    <w:rsid w:val="00441700"/>
    <w:rsid w:val="00441966"/>
    <w:rsid w:val="00442649"/>
    <w:rsid w:val="00442AEE"/>
    <w:rsid w:val="00442D8F"/>
    <w:rsid w:val="00443645"/>
    <w:rsid w:val="00443F2C"/>
    <w:rsid w:val="00444505"/>
    <w:rsid w:val="00444AC9"/>
    <w:rsid w:val="00444E65"/>
    <w:rsid w:val="004452B5"/>
    <w:rsid w:val="00445B3B"/>
    <w:rsid w:val="00446730"/>
    <w:rsid w:val="004474EE"/>
    <w:rsid w:val="004476EA"/>
    <w:rsid w:val="004479E1"/>
    <w:rsid w:val="004503D0"/>
    <w:rsid w:val="00450791"/>
    <w:rsid w:val="0045089C"/>
    <w:rsid w:val="00450FE5"/>
    <w:rsid w:val="00452910"/>
    <w:rsid w:val="0045317B"/>
    <w:rsid w:val="00453C30"/>
    <w:rsid w:val="00454B42"/>
    <w:rsid w:val="00454C9C"/>
    <w:rsid w:val="00454D27"/>
    <w:rsid w:val="00454D33"/>
    <w:rsid w:val="004551A4"/>
    <w:rsid w:val="0045533D"/>
    <w:rsid w:val="00455646"/>
    <w:rsid w:val="00455914"/>
    <w:rsid w:val="004576AC"/>
    <w:rsid w:val="00460665"/>
    <w:rsid w:val="00462760"/>
    <w:rsid w:val="00462AC1"/>
    <w:rsid w:val="0046354A"/>
    <w:rsid w:val="00463B86"/>
    <w:rsid w:val="0046411C"/>
    <w:rsid w:val="004643DE"/>
    <w:rsid w:val="00464695"/>
    <w:rsid w:val="00464A73"/>
    <w:rsid w:val="00465E75"/>
    <w:rsid w:val="00466133"/>
    <w:rsid w:val="00466A0C"/>
    <w:rsid w:val="0046706F"/>
    <w:rsid w:val="00470BA1"/>
    <w:rsid w:val="00470BBE"/>
    <w:rsid w:val="00471C5A"/>
    <w:rsid w:val="00471CB4"/>
    <w:rsid w:val="00471CDC"/>
    <w:rsid w:val="00472FE6"/>
    <w:rsid w:val="004733AA"/>
    <w:rsid w:val="00473530"/>
    <w:rsid w:val="00474030"/>
    <w:rsid w:val="00474101"/>
    <w:rsid w:val="004742D1"/>
    <w:rsid w:val="00475246"/>
    <w:rsid w:val="004752EA"/>
    <w:rsid w:val="00476B29"/>
    <w:rsid w:val="00476CD4"/>
    <w:rsid w:val="0048076D"/>
    <w:rsid w:val="00480FAF"/>
    <w:rsid w:val="004813A5"/>
    <w:rsid w:val="00481D08"/>
    <w:rsid w:val="00483382"/>
    <w:rsid w:val="004837E1"/>
    <w:rsid w:val="00484050"/>
    <w:rsid w:val="0048413F"/>
    <w:rsid w:val="00484DEB"/>
    <w:rsid w:val="00485ED9"/>
    <w:rsid w:val="00485EF9"/>
    <w:rsid w:val="00486257"/>
    <w:rsid w:val="00486464"/>
    <w:rsid w:val="00486B48"/>
    <w:rsid w:val="00487416"/>
    <w:rsid w:val="0049049D"/>
    <w:rsid w:val="004907E3"/>
    <w:rsid w:val="00491F0E"/>
    <w:rsid w:val="00492F36"/>
    <w:rsid w:val="004945F0"/>
    <w:rsid w:val="00494B16"/>
    <w:rsid w:val="00494CAA"/>
    <w:rsid w:val="004956F8"/>
    <w:rsid w:val="0049610F"/>
    <w:rsid w:val="004970F6"/>
    <w:rsid w:val="00497286"/>
    <w:rsid w:val="00497457"/>
    <w:rsid w:val="00497E60"/>
    <w:rsid w:val="004A0275"/>
    <w:rsid w:val="004A0833"/>
    <w:rsid w:val="004A1FCD"/>
    <w:rsid w:val="004A31D1"/>
    <w:rsid w:val="004A3925"/>
    <w:rsid w:val="004A39EE"/>
    <w:rsid w:val="004A44F4"/>
    <w:rsid w:val="004A4CA0"/>
    <w:rsid w:val="004A4D38"/>
    <w:rsid w:val="004A5252"/>
    <w:rsid w:val="004A5ACA"/>
    <w:rsid w:val="004A68A4"/>
    <w:rsid w:val="004A7688"/>
    <w:rsid w:val="004A78C0"/>
    <w:rsid w:val="004B1990"/>
    <w:rsid w:val="004B1D18"/>
    <w:rsid w:val="004B2025"/>
    <w:rsid w:val="004B2B08"/>
    <w:rsid w:val="004B4D73"/>
    <w:rsid w:val="004B5A9B"/>
    <w:rsid w:val="004B6242"/>
    <w:rsid w:val="004B655A"/>
    <w:rsid w:val="004B6D9E"/>
    <w:rsid w:val="004B7260"/>
    <w:rsid w:val="004C102D"/>
    <w:rsid w:val="004C260B"/>
    <w:rsid w:val="004C2E7C"/>
    <w:rsid w:val="004C2EF3"/>
    <w:rsid w:val="004C3B38"/>
    <w:rsid w:val="004C41E4"/>
    <w:rsid w:val="004C44CB"/>
    <w:rsid w:val="004C4BD7"/>
    <w:rsid w:val="004C4D6B"/>
    <w:rsid w:val="004C5111"/>
    <w:rsid w:val="004C5D29"/>
    <w:rsid w:val="004C67CA"/>
    <w:rsid w:val="004C7293"/>
    <w:rsid w:val="004C7369"/>
    <w:rsid w:val="004C76C7"/>
    <w:rsid w:val="004C7834"/>
    <w:rsid w:val="004C7E6B"/>
    <w:rsid w:val="004C7EBF"/>
    <w:rsid w:val="004D02ED"/>
    <w:rsid w:val="004D0770"/>
    <w:rsid w:val="004D0FC0"/>
    <w:rsid w:val="004D1383"/>
    <w:rsid w:val="004D16EC"/>
    <w:rsid w:val="004D2DC0"/>
    <w:rsid w:val="004D3299"/>
    <w:rsid w:val="004D40BB"/>
    <w:rsid w:val="004D4A86"/>
    <w:rsid w:val="004D4B19"/>
    <w:rsid w:val="004D4F74"/>
    <w:rsid w:val="004D5462"/>
    <w:rsid w:val="004D550C"/>
    <w:rsid w:val="004D5BBB"/>
    <w:rsid w:val="004D621E"/>
    <w:rsid w:val="004D79EB"/>
    <w:rsid w:val="004D7E99"/>
    <w:rsid w:val="004E043C"/>
    <w:rsid w:val="004E08CC"/>
    <w:rsid w:val="004E0C10"/>
    <w:rsid w:val="004E13B0"/>
    <w:rsid w:val="004E1450"/>
    <w:rsid w:val="004E1E97"/>
    <w:rsid w:val="004E25DC"/>
    <w:rsid w:val="004E31B2"/>
    <w:rsid w:val="004E3254"/>
    <w:rsid w:val="004E3836"/>
    <w:rsid w:val="004E3E17"/>
    <w:rsid w:val="004E4AA9"/>
    <w:rsid w:val="004E4C30"/>
    <w:rsid w:val="004E6189"/>
    <w:rsid w:val="004E717A"/>
    <w:rsid w:val="004E74AB"/>
    <w:rsid w:val="004E791E"/>
    <w:rsid w:val="004F2468"/>
    <w:rsid w:val="004F3E0A"/>
    <w:rsid w:val="004F4F2B"/>
    <w:rsid w:val="004F53B5"/>
    <w:rsid w:val="004F560E"/>
    <w:rsid w:val="004F6065"/>
    <w:rsid w:val="005007B3"/>
    <w:rsid w:val="0050097E"/>
    <w:rsid w:val="00500D74"/>
    <w:rsid w:val="0050488A"/>
    <w:rsid w:val="00504997"/>
    <w:rsid w:val="00505309"/>
    <w:rsid w:val="00505853"/>
    <w:rsid w:val="00505A0B"/>
    <w:rsid w:val="00505D64"/>
    <w:rsid w:val="00505DF2"/>
    <w:rsid w:val="0050624D"/>
    <w:rsid w:val="005069A6"/>
    <w:rsid w:val="00506DA1"/>
    <w:rsid w:val="00507E29"/>
    <w:rsid w:val="0051060A"/>
    <w:rsid w:val="0051180A"/>
    <w:rsid w:val="00511BB7"/>
    <w:rsid w:val="00511E85"/>
    <w:rsid w:val="00511EC6"/>
    <w:rsid w:val="00512D84"/>
    <w:rsid w:val="00512E3F"/>
    <w:rsid w:val="005131AE"/>
    <w:rsid w:val="0051459E"/>
    <w:rsid w:val="00516A64"/>
    <w:rsid w:val="00516E3A"/>
    <w:rsid w:val="00517B78"/>
    <w:rsid w:val="00517C68"/>
    <w:rsid w:val="00517D7C"/>
    <w:rsid w:val="00520E5A"/>
    <w:rsid w:val="00521471"/>
    <w:rsid w:val="00521A8B"/>
    <w:rsid w:val="00521C93"/>
    <w:rsid w:val="00521E74"/>
    <w:rsid w:val="005225E8"/>
    <w:rsid w:val="00522AB5"/>
    <w:rsid w:val="00523E40"/>
    <w:rsid w:val="005241FC"/>
    <w:rsid w:val="005249BD"/>
    <w:rsid w:val="00525CF4"/>
    <w:rsid w:val="00525D24"/>
    <w:rsid w:val="00526F03"/>
    <w:rsid w:val="00530001"/>
    <w:rsid w:val="00530193"/>
    <w:rsid w:val="005306FF"/>
    <w:rsid w:val="00531268"/>
    <w:rsid w:val="005317F8"/>
    <w:rsid w:val="0053201F"/>
    <w:rsid w:val="00532748"/>
    <w:rsid w:val="0053285F"/>
    <w:rsid w:val="00533C92"/>
    <w:rsid w:val="00534338"/>
    <w:rsid w:val="00534718"/>
    <w:rsid w:val="00534C31"/>
    <w:rsid w:val="005358C7"/>
    <w:rsid w:val="005401D2"/>
    <w:rsid w:val="005405CF"/>
    <w:rsid w:val="00541381"/>
    <w:rsid w:val="005414ED"/>
    <w:rsid w:val="0054214D"/>
    <w:rsid w:val="00542742"/>
    <w:rsid w:val="00542E91"/>
    <w:rsid w:val="00543300"/>
    <w:rsid w:val="00543452"/>
    <w:rsid w:val="00543839"/>
    <w:rsid w:val="005446E4"/>
    <w:rsid w:val="00544725"/>
    <w:rsid w:val="00544BB1"/>
    <w:rsid w:val="00544CCD"/>
    <w:rsid w:val="00545144"/>
    <w:rsid w:val="0054565A"/>
    <w:rsid w:val="0054585C"/>
    <w:rsid w:val="00545DBA"/>
    <w:rsid w:val="005467D7"/>
    <w:rsid w:val="0054759E"/>
    <w:rsid w:val="005479D3"/>
    <w:rsid w:val="00547D81"/>
    <w:rsid w:val="00547DAC"/>
    <w:rsid w:val="00550831"/>
    <w:rsid w:val="0055119F"/>
    <w:rsid w:val="0055154A"/>
    <w:rsid w:val="005519E4"/>
    <w:rsid w:val="0055243C"/>
    <w:rsid w:val="0055270B"/>
    <w:rsid w:val="005539FA"/>
    <w:rsid w:val="00553E81"/>
    <w:rsid w:val="00553FAC"/>
    <w:rsid w:val="005544CC"/>
    <w:rsid w:val="0055530F"/>
    <w:rsid w:val="00555FBE"/>
    <w:rsid w:val="00555FE4"/>
    <w:rsid w:val="00556335"/>
    <w:rsid w:val="00556789"/>
    <w:rsid w:val="00556E2F"/>
    <w:rsid w:val="00557D76"/>
    <w:rsid w:val="00560CB3"/>
    <w:rsid w:val="005614C2"/>
    <w:rsid w:val="00563253"/>
    <w:rsid w:val="0056388F"/>
    <w:rsid w:val="005643A1"/>
    <w:rsid w:val="005658AC"/>
    <w:rsid w:val="00565A70"/>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6B69"/>
    <w:rsid w:val="0057781D"/>
    <w:rsid w:val="00577E26"/>
    <w:rsid w:val="00580D0D"/>
    <w:rsid w:val="00581569"/>
    <w:rsid w:val="00584165"/>
    <w:rsid w:val="0058441D"/>
    <w:rsid w:val="00586700"/>
    <w:rsid w:val="00586931"/>
    <w:rsid w:val="0058772B"/>
    <w:rsid w:val="00587DF7"/>
    <w:rsid w:val="00590EE9"/>
    <w:rsid w:val="0059128C"/>
    <w:rsid w:val="00591B3C"/>
    <w:rsid w:val="005941C0"/>
    <w:rsid w:val="00594D5F"/>
    <w:rsid w:val="00594F3B"/>
    <w:rsid w:val="0059503B"/>
    <w:rsid w:val="005951C9"/>
    <w:rsid w:val="005956ED"/>
    <w:rsid w:val="00595827"/>
    <w:rsid w:val="00596039"/>
    <w:rsid w:val="00596D2C"/>
    <w:rsid w:val="0059773B"/>
    <w:rsid w:val="0059780E"/>
    <w:rsid w:val="005978F9"/>
    <w:rsid w:val="005A01D6"/>
    <w:rsid w:val="005A0588"/>
    <w:rsid w:val="005A0AC6"/>
    <w:rsid w:val="005A0E84"/>
    <w:rsid w:val="005A1F35"/>
    <w:rsid w:val="005A2164"/>
    <w:rsid w:val="005A29DE"/>
    <w:rsid w:val="005A2F3F"/>
    <w:rsid w:val="005A37E4"/>
    <w:rsid w:val="005A573D"/>
    <w:rsid w:val="005A5C0E"/>
    <w:rsid w:val="005A616D"/>
    <w:rsid w:val="005A61CF"/>
    <w:rsid w:val="005A7217"/>
    <w:rsid w:val="005A75CA"/>
    <w:rsid w:val="005B09D8"/>
    <w:rsid w:val="005B1BC9"/>
    <w:rsid w:val="005B2017"/>
    <w:rsid w:val="005B3361"/>
    <w:rsid w:val="005B3481"/>
    <w:rsid w:val="005B3990"/>
    <w:rsid w:val="005B3B0D"/>
    <w:rsid w:val="005B431D"/>
    <w:rsid w:val="005B4542"/>
    <w:rsid w:val="005B6963"/>
    <w:rsid w:val="005B7286"/>
    <w:rsid w:val="005B748E"/>
    <w:rsid w:val="005C066C"/>
    <w:rsid w:val="005C09FE"/>
    <w:rsid w:val="005C1FCD"/>
    <w:rsid w:val="005C2C29"/>
    <w:rsid w:val="005C2F77"/>
    <w:rsid w:val="005C3081"/>
    <w:rsid w:val="005C31C1"/>
    <w:rsid w:val="005C3B71"/>
    <w:rsid w:val="005C488C"/>
    <w:rsid w:val="005C4915"/>
    <w:rsid w:val="005C4CC2"/>
    <w:rsid w:val="005C560F"/>
    <w:rsid w:val="005C58B6"/>
    <w:rsid w:val="005C5911"/>
    <w:rsid w:val="005C7A13"/>
    <w:rsid w:val="005D03A0"/>
    <w:rsid w:val="005D0627"/>
    <w:rsid w:val="005D08CD"/>
    <w:rsid w:val="005D0F8A"/>
    <w:rsid w:val="005D11E4"/>
    <w:rsid w:val="005D11F9"/>
    <w:rsid w:val="005D22E0"/>
    <w:rsid w:val="005D2FC7"/>
    <w:rsid w:val="005D3415"/>
    <w:rsid w:val="005D38E8"/>
    <w:rsid w:val="005D3EFE"/>
    <w:rsid w:val="005D448C"/>
    <w:rsid w:val="005D65B9"/>
    <w:rsid w:val="005D66C1"/>
    <w:rsid w:val="005D7299"/>
    <w:rsid w:val="005D7432"/>
    <w:rsid w:val="005D748C"/>
    <w:rsid w:val="005D7494"/>
    <w:rsid w:val="005D7D9B"/>
    <w:rsid w:val="005D7F9D"/>
    <w:rsid w:val="005E1610"/>
    <w:rsid w:val="005E1639"/>
    <w:rsid w:val="005E1E13"/>
    <w:rsid w:val="005E261F"/>
    <w:rsid w:val="005E3043"/>
    <w:rsid w:val="005E331D"/>
    <w:rsid w:val="005E3585"/>
    <w:rsid w:val="005E3B79"/>
    <w:rsid w:val="005E4C3E"/>
    <w:rsid w:val="005E4ECD"/>
    <w:rsid w:val="005E4FB9"/>
    <w:rsid w:val="005E5064"/>
    <w:rsid w:val="005E6C86"/>
    <w:rsid w:val="005E79D7"/>
    <w:rsid w:val="005F052D"/>
    <w:rsid w:val="005F0A9F"/>
    <w:rsid w:val="005F189C"/>
    <w:rsid w:val="005F1A3D"/>
    <w:rsid w:val="005F1B05"/>
    <w:rsid w:val="005F2C1F"/>
    <w:rsid w:val="005F300A"/>
    <w:rsid w:val="005F33EE"/>
    <w:rsid w:val="005F45B4"/>
    <w:rsid w:val="005F4EC0"/>
    <w:rsid w:val="005F544F"/>
    <w:rsid w:val="005F61CB"/>
    <w:rsid w:val="005F6773"/>
    <w:rsid w:val="005F68B0"/>
    <w:rsid w:val="005F7162"/>
    <w:rsid w:val="005F7541"/>
    <w:rsid w:val="005F7F7C"/>
    <w:rsid w:val="00600235"/>
    <w:rsid w:val="0060066D"/>
    <w:rsid w:val="0060162C"/>
    <w:rsid w:val="0060167D"/>
    <w:rsid w:val="00601B85"/>
    <w:rsid w:val="00602062"/>
    <w:rsid w:val="00602E6E"/>
    <w:rsid w:val="006032CC"/>
    <w:rsid w:val="00603529"/>
    <w:rsid w:val="00603571"/>
    <w:rsid w:val="00603A3B"/>
    <w:rsid w:val="00603A65"/>
    <w:rsid w:val="00603C2C"/>
    <w:rsid w:val="00603F4F"/>
    <w:rsid w:val="006058B9"/>
    <w:rsid w:val="00606352"/>
    <w:rsid w:val="006064A6"/>
    <w:rsid w:val="00606BEA"/>
    <w:rsid w:val="00606FA6"/>
    <w:rsid w:val="006070AC"/>
    <w:rsid w:val="006103A5"/>
    <w:rsid w:val="006106BD"/>
    <w:rsid w:val="006110BF"/>
    <w:rsid w:val="00611B4E"/>
    <w:rsid w:val="0061273A"/>
    <w:rsid w:val="006129E9"/>
    <w:rsid w:val="00612B3C"/>
    <w:rsid w:val="00614E9A"/>
    <w:rsid w:val="0061659E"/>
    <w:rsid w:val="00616F75"/>
    <w:rsid w:val="006177E7"/>
    <w:rsid w:val="0062005F"/>
    <w:rsid w:val="00621A11"/>
    <w:rsid w:val="00621DF1"/>
    <w:rsid w:val="00623A75"/>
    <w:rsid w:val="00623E51"/>
    <w:rsid w:val="0062401B"/>
    <w:rsid w:val="006242C4"/>
    <w:rsid w:val="0062446B"/>
    <w:rsid w:val="00625A98"/>
    <w:rsid w:val="006268EB"/>
    <w:rsid w:val="006270AA"/>
    <w:rsid w:val="00627255"/>
    <w:rsid w:val="00627454"/>
    <w:rsid w:val="00627771"/>
    <w:rsid w:val="00627A31"/>
    <w:rsid w:val="00630398"/>
    <w:rsid w:val="006309D1"/>
    <w:rsid w:val="00630CE7"/>
    <w:rsid w:val="006316C4"/>
    <w:rsid w:val="00631AC4"/>
    <w:rsid w:val="00632599"/>
    <w:rsid w:val="0063340E"/>
    <w:rsid w:val="00634C65"/>
    <w:rsid w:val="00635120"/>
    <w:rsid w:val="00635559"/>
    <w:rsid w:val="00635A95"/>
    <w:rsid w:val="00635F77"/>
    <w:rsid w:val="006400E3"/>
    <w:rsid w:val="0064016D"/>
    <w:rsid w:val="006408D4"/>
    <w:rsid w:val="0064160F"/>
    <w:rsid w:val="00641FC5"/>
    <w:rsid w:val="00642A1E"/>
    <w:rsid w:val="00642D07"/>
    <w:rsid w:val="00642D0A"/>
    <w:rsid w:val="00643597"/>
    <w:rsid w:val="00643ACC"/>
    <w:rsid w:val="00643EB3"/>
    <w:rsid w:val="0064447D"/>
    <w:rsid w:val="00644841"/>
    <w:rsid w:val="00645034"/>
    <w:rsid w:val="0064523F"/>
    <w:rsid w:val="00645C00"/>
    <w:rsid w:val="00645FFC"/>
    <w:rsid w:val="006465B2"/>
    <w:rsid w:val="00647B97"/>
    <w:rsid w:val="00647E9E"/>
    <w:rsid w:val="006507A4"/>
    <w:rsid w:val="006524CB"/>
    <w:rsid w:val="006529D3"/>
    <w:rsid w:val="00653E95"/>
    <w:rsid w:val="00654078"/>
    <w:rsid w:val="00654520"/>
    <w:rsid w:val="006549C1"/>
    <w:rsid w:val="00655231"/>
    <w:rsid w:val="00656046"/>
    <w:rsid w:val="00656188"/>
    <w:rsid w:val="00656455"/>
    <w:rsid w:val="00656BF7"/>
    <w:rsid w:val="00656C0C"/>
    <w:rsid w:val="00657617"/>
    <w:rsid w:val="00657834"/>
    <w:rsid w:val="006604C2"/>
    <w:rsid w:val="00663BC1"/>
    <w:rsid w:val="00664062"/>
    <w:rsid w:val="00664195"/>
    <w:rsid w:val="006647FD"/>
    <w:rsid w:val="00665E9D"/>
    <w:rsid w:val="006665D9"/>
    <w:rsid w:val="00666DFD"/>
    <w:rsid w:val="006679C8"/>
    <w:rsid w:val="0067021E"/>
    <w:rsid w:val="006703D2"/>
    <w:rsid w:val="00670FDC"/>
    <w:rsid w:val="006716EC"/>
    <w:rsid w:val="00671B32"/>
    <w:rsid w:val="006725A4"/>
    <w:rsid w:val="006726AE"/>
    <w:rsid w:val="006729E9"/>
    <w:rsid w:val="00672BC5"/>
    <w:rsid w:val="00673CCE"/>
    <w:rsid w:val="00674373"/>
    <w:rsid w:val="006746D7"/>
    <w:rsid w:val="00674CB2"/>
    <w:rsid w:val="0067569D"/>
    <w:rsid w:val="0067589A"/>
    <w:rsid w:val="00675DC6"/>
    <w:rsid w:val="00676672"/>
    <w:rsid w:val="00677D3B"/>
    <w:rsid w:val="00680AFF"/>
    <w:rsid w:val="0068198A"/>
    <w:rsid w:val="00682843"/>
    <w:rsid w:val="00682A66"/>
    <w:rsid w:val="00682D7F"/>
    <w:rsid w:val="00683227"/>
    <w:rsid w:val="006833F6"/>
    <w:rsid w:val="00683877"/>
    <w:rsid w:val="006838C9"/>
    <w:rsid w:val="006838D1"/>
    <w:rsid w:val="00684207"/>
    <w:rsid w:val="00684DF6"/>
    <w:rsid w:val="0068716C"/>
    <w:rsid w:val="00687397"/>
    <w:rsid w:val="00687DF8"/>
    <w:rsid w:val="006904A6"/>
    <w:rsid w:val="00690B3C"/>
    <w:rsid w:val="006916F9"/>
    <w:rsid w:val="006920D8"/>
    <w:rsid w:val="006921B2"/>
    <w:rsid w:val="006926E4"/>
    <w:rsid w:val="0069323C"/>
    <w:rsid w:val="00693B0C"/>
    <w:rsid w:val="00694146"/>
    <w:rsid w:val="0069427D"/>
    <w:rsid w:val="00694F71"/>
    <w:rsid w:val="00695016"/>
    <w:rsid w:val="006953E9"/>
    <w:rsid w:val="00695A3F"/>
    <w:rsid w:val="00695D5B"/>
    <w:rsid w:val="006965E8"/>
    <w:rsid w:val="00696CFA"/>
    <w:rsid w:val="00696ECA"/>
    <w:rsid w:val="00696F1E"/>
    <w:rsid w:val="0069754D"/>
    <w:rsid w:val="00697601"/>
    <w:rsid w:val="0069786A"/>
    <w:rsid w:val="006A0555"/>
    <w:rsid w:val="006A0A34"/>
    <w:rsid w:val="006A1676"/>
    <w:rsid w:val="006A193D"/>
    <w:rsid w:val="006A1941"/>
    <w:rsid w:val="006A1A42"/>
    <w:rsid w:val="006A2115"/>
    <w:rsid w:val="006A2293"/>
    <w:rsid w:val="006A35EF"/>
    <w:rsid w:val="006A47BD"/>
    <w:rsid w:val="006A4D0D"/>
    <w:rsid w:val="006A4F2E"/>
    <w:rsid w:val="006A5091"/>
    <w:rsid w:val="006A535B"/>
    <w:rsid w:val="006A6D90"/>
    <w:rsid w:val="006B0229"/>
    <w:rsid w:val="006B043E"/>
    <w:rsid w:val="006B045A"/>
    <w:rsid w:val="006B091C"/>
    <w:rsid w:val="006B1B13"/>
    <w:rsid w:val="006B1DDD"/>
    <w:rsid w:val="006B2D9D"/>
    <w:rsid w:val="006B35DE"/>
    <w:rsid w:val="006B46C7"/>
    <w:rsid w:val="006B499A"/>
    <w:rsid w:val="006B54CA"/>
    <w:rsid w:val="006B5626"/>
    <w:rsid w:val="006B599C"/>
    <w:rsid w:val="006B5AA1"/>
    <w:rsid w:val="006B61E6"/>
    <w:rsid w:val="006B68D7"/>
    <w:rsid w:val="006B7496"/>
    <w:rsid w:val="006B7F4F"/>
    <w:rsid w:val="006C12A8"/>
    <w:rsid w:val="006C1A37"/>
    <w:rsid w:val="006C1BA1"/>
    <w:rsid w:val="006C2A7E"/>
    <w:rsid w:val="006C3EDE"/>
    <w:rsid w:val="006C43AD"/>
    <w:rsid w:val="006C47B5"/>
    <w:rsid w:val="006C4A7A"/>
    <w:rsid w:val="006C5749"/>
    <w:rsid w:val="006C5890"/>
    <w:rsid w:val="006C5AD1"/>
    <w:rsid w:val="006C6075"/>
    <w:rsid w:val="006C703E"/>
    <w:rsid w:val="006C769D"/>
    <w:rsid w:val="006C76FA"/>
    <w:rsid w:val="006D04A2"/>
    <w:rsid w:val="006D068F"/>
    <w:rsid w:val="006D0FD9"/>
    <w:rsid w:val="006D1907"/>
    <w:rsid w:val="006D1AB8"/>
    <w:rsid w:val="006D2293"/>
    <w:rsid w:val="006D2619"/>
    <w:rsid w:val="006D3146"/>
    <w:rsid w:val="006D4709"/>
    <w:rsid w:val="006D4C8B"/>
    <w:rsid w:val="006D566F"/>
    <w:rsid w:val="006D6A37"/>
    <w:rsid w:val="006D7B26"/>
    <w:rsid w:val="006E0529"/>
    <w:rsid w:val="006E0B38"/>
    <w:rsid w:val="006E1261"/>
    <w:rsid w:val="006E2661"/>
    <w:rsid w:val="006E2841"/>
    <w:rsid w:val="006E3476"/>
    <w:rsid w:val="006E3794"/>
    <w:rsid w:val="006E4154"/>
    <w:rsid w:val="006E42C5"/>
    <w:rsid w:val="006E4335"/>
    <w:rsid w:val="006E47C5"/>
    <w:rsid w:val="006E48A0"/>
    <w:rsid w:val="006E56D2"/>
    <w:rsid w:val="006E5DE2"/>
    <w:rsid w:val="006E6208"/>
    <w:rsid w:val="006E67F2"/>
    <w:rsid w:val="006E6FF6"/>
    <w:rsid w:val="006E7D07"/>
    <w:rsid w:val="006F018B"/>
    <w:rsid w:val="006F08A5"/>
    <w:rsid w:val="006F165D"/>
    <w:rsid w:val="006F1EB8"/>
    <w:rsid w:val="006F230B"/>
    <w:rsid w:val="006F2488"/>
    <w:rsid w:val="006F3B88"/>
    <w:rsid w:val="006F444F"/>
    <w:rsid w:val="006F6AF8"/>
    <w:rsid w:val="0070028B"/>
    <w:rsid w:val="00701008"/>
    <w:rsid w:val="00703EFA"/>
    <w:rsid w:val="00703F2C"/>
    <w:rsid w:val="00704350"/>
    <w:rsid w:val="0070454D"/>
    <w:rsid w:val="00704CCA"/>
    <w:rsid w:val="007053AF"/>
    <w:rsid w:val="007055E5"/>
    <w:rsid w:val="007057B6"/>
    <w:rsid w:val="0070591A"/>
    <w:rsid w:val="00705A8D"/>
    <w:rsid w:val="00706E01"/>
    <w:rsid w:val="007103E7"/>
    <w:rsid w:val="007113EA"/>
    <w:rsid w:val="007115A8"/>
    <w:rsid w:val="00711799"/>
    <w:rsid w:val="00711F97"/>
    <w:rsid w:val="00713009"/>
    <w:rsid w:val="00713C9A"/>
    <w:rsid w:val="00713DED"/>
    <w:rsid w:val="00714CB8"/>
    <w:rsid w:val="00716796"/>
    <w:rsid w:val="00717BF4"/>
    <w:rsid w:val="007208D6"/>
    <w:rsid w:val="00722180"/>
    <w:rsid w:val="007223DE"/>
    <w:rsid w:val="00722AAB"/>
    <w:rsid w:val="00723249"/>
    <w:rsid w:val="007239EC"/>
    <w:rsid w:val="00723D33"/>
    <w:rsid w:val="00724C29"/>
    <w:rsid w:val="007250B5"/>
    <w:rsid w:val="007253B5"/>
    <w:rsid w:val="007254A5"/>
    <w:rsid w:val="00725FD9"/>
    <w:rsid w:val="00726564"/>
    <w:rsid w:val="00726FC1"/>
    <w:rsid w:val="007270D7"/>
    <w:rsid w:val="007316E0"/>
    <w:rsid w:val="00731A51"/>
    <w:rsid w:val="007326C1"/>
    <w:rsid w:val="00733157"/>
    <w:rsid w:val="0073321A"/>
    <w:rsid w:val="007335A0"/>
    <w:rsid w:val="0073387E"/>
    <w:rsid w:val="007339CF"/>
    <w:rsid w:val="00734456"/>
    <w:rsid w:val="0073445F"/>
    <w:rsid w:val="007356C7"/>
    <w:rsid w:val="007358E3"/>
    <w:rsid w:val="007366A9"/>
    <w:rsid w:val="007366FE"/>
    <w:rsid w:val="00736E28"/>
    <w:rsid w:val="00736FC6"/>
    <w:rsid w:val="00737122"/>
    <w:rsid w:val="00737A88"/>
    <w:rsid w:val="00737E57"/>
    <w:rsid w:val="00740041"/>
    <w:rsid w:val="007415BF"/>
    <w:rsid w:val="00741E79"/>
    <w:rsid w:val="00742728"/>
    <w:rsid w:val="00742D9E"/>
    <w:rsid w:val="00742FBA"/>
    <w:rsid w:val="00743AF0"/>
    <w:rsid w:val="00744C0C"/>
    <w:rsid w:val="00744C2C"/>
    <w:rsid w:val="00746A8F"/>
    <w:rsid w:val="00746E69"/>
    <w:rsid w:val="00747032"/>
    <w:rsid w:val="007478F0"/>
    <w:rsid w:val="00747E51"/>
    <w:rsid w:val="00750825"/>
    <w:rsid w:val="0075157B"/>
    <w:rsid w:val="00751690"/>
    <w:rsid w:val="007516FA"/>
    <w:rsid w:val="0075176D"/>
    <w:rsid w:val="007519B7"/>
    <w:rsid w:val="00752333"/>
    <w:rsid w:val="007524E6"/>
    <w:rsid w:val="00752551"/>
    <w:rsid w:val="00752A20"/>
    <w:rsid w:val="007532F3"/>
    <w:rsid w:val="00753E58"/>
    <w:rsid w:val="00754491"/>
    <w:rsid w:val="00754E90"/>
    <w:rsid w:val="00755AA6"/>
    <w:rsid w:val="00756166"/>
    <w:rsid w:val="0075646D"/>
    <w:rsid w:val="00760611"/>
    <w:rsid w:val="0076065B"/>
    <w:rsid w:val="007615F6"/>
    <w:rsid w:val="007620FD"/>
    <w:rsid w:val="00762726"/>
    <w:rsid w:val="00762ADF"/>
    <w:rsid w:val="00762BA8"/>
    <w:rsid w:val="00763676"/>
    <w:rsid w:val="007648D0"/>
    <w:rsid w:val="007653CA"/>
    <w:rsid w:val="00767D42"/>
    <w:rsid w:val="00767F90"/>
    <w:rsid w:val="007709EF"/>
    <w:rsid w:val="007714DE"/>
    <w:rsid w:val="007719BF"/>
    <w:rsid w:val="007729F4"/>
    <w:rsid w:val="00772B82"/>
    <w:rsid w:val="00772E4A"/>
    <w:rsid w:val="007733A9"/>
    <w:rsid w:val="00773D3D"/>
    <w:rsid w:val="00774BE4"/>
    <w:rsid w:val="007752AD"/>
    <w:rsid w:val="007752B3"/>
    <w:rsid w:val="0077539A"/>
    <w:rsid w:val="007756AF"/>
    <w:rsid w:val="007764D8"/>
    <w:rsid w:val="0077694D"/>
    <w:rsid w:val="00776A6D"/>
    <w:rsid w:val="00780253"/>
    <w:rsid w:val="007810D0"/>
    <w:rsid w:val="00781644"/>
    <w:rsid w:val="007816C9"/>
    <w:rsid w:val="007819F0"/>
    <w:rsid w:val="0078278E"/>
    <w:rsid w:val="00782AA6"/>
    <w:rsid w:val="0078378C"/>
    <w:rsid w:val="00783A90"/>
    <w:rsid w:val="00784B78"/>
    <w:rsid w:val="00785482"/>
    <w:rsid w:val="00785F43"/>
    <w:rsid w:val="00785FBB"/>
    <w:rsid w:val="00786324"/>
    <w:rsid w:val="0078680E"/>
    <w:rsid w:val="00786946"/>
    <w:rsid w:val="00787C8B"/>
    <w:rsid w:val="007906EF"/>
    <w:rsid w:val="00790AB8"/>
    <w:rsid w:val="00791E01"/>
    <w:rsid w:val="00791F10"/>
    <w:rsid w:val="00793D7A"/>
    <w:rsid w:val="00794005"/>
    <w:rsid w:val="00795E22"/>
    <w:rsid w:val="007977EB"/>
    <w:rsid w:val="007979BB"/>
    <w:rsid w:val="007A0345"/>
    <w:rsid w:val="007A0F76"/>
    <w:rsid w:val="007A1521"/>
    <w:rsid w:val="007A16C1"/>
    <w:rsid w:val="007A199B"/>
    <w:rsid w:val="007A2CBA"/>
    <w:rsid w:val="007A30E7"/>
    <w:rsid w:val="007A5469"/>
    <w:rsid w:val="007A59B9"/>
    <w:rsid w:val="007A5DA5"/>
    <w:rsid w:val="007A5F40"/>
    <w:rsid w:val="007A6191"/>
    <w:rsid w:val="007A7A0E"/>
    <w:rsid w:val="007B0E8D"/>
    <w:rsid w:val="007B15E3"/>
    <w:rsid w:val="007B1D71"/>
    <w:rsid w:val="007B2166"/>
    <w:rsid w:val="007B3F35"/>
    <w:rsid w:val="007B466F"/>
    <w:rsid w:val="007B5235"/>
    <w:rsid w:val="007B530D"/>
    <w:rsid w:val="007B6985"/>
    <w:rsid w:val="007B6E38"/>
    <w:rsid w:val="007B6FC8"/>
    <w:rsid w:val="007B72E3"/>
    <w:rsid w:val="007C061B"/>
    <w:rsid w:val="007C0D46"/>
    <w:rsid w:val="007C0F31"/>
    <w:rsid w:val="007C278D"/>
    <w:rsid w:val="007C4734"/>
    <w:rsid w:val="007C617B"/>
    <w:rsid w:val="007C6743"/>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6F7B"/>
    <w:rsid w:val="007D78BC"/>
    <w:rsid w:val="007D7D1D"/>
    <w:rsid w:val="007E023E"/>
    <w:rsid w:val="007E038A"/>
    <w:rsid w:val="007E0CF4"/>
    <w:rsid w:val="007E26F0"/>
    <w:rsid w:val="007E2740"/>
    <w:rsid w:val="007E2917"/>
    <w:rsid w:val="007E2ACD"/>
    <w:rsid w:val="007E2AEE"/>
    <w:rsid w:val="007E3101"/>
    <w:rsid w:val="007E541B"/>
    <w:rsid w:val="007E5872"/>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58FD"/>
    <w:rsid w:val="00806032"/>
    <w:rsid w:val="00806A18"/>
    <w:rsid w:val="00806BE3"/>
    <w:rsid w:val="00810004"/>
    <w:rsid w:val="008101C0"/>
    <w:rsid w:val="0081174C"/>
    <w:rsid w:val="00813012"/>
    <w:rsid w:val="0081393A"/>
    <w:rsid w:val="00813DAB"/>
    <w:rsid w:val="00813F94"/>
    <w:rsid w:val="00815049"/>
    <w:rsid w:val="00815A47"/>
    <w:rsid w:val="00815D0A"/>
    <w:rsid w:val="00816687"/>
    <w:rsid w:val="00816781"/>
    <w:rsid w:val="0081690A"/>
    <w:rsid w:val="00816987"/>
    <w:rsid w:val="00816C18"/>
    <w:rsid w:val="00817F40"/>
    <w:rsid w:val="00820EA9"/>
    <w:rsid w:val="008216C1"/>
    <w:rsid w:val="0082190E"/>
    <w:rsid w:val="00822232"/>
    <w:rsid w:val="00822AD8"/>
    <w:rsid w:val="00822AED"/>
    <w:rsid w:val="0082322D"/>
    <w:rsid w:val="008232C5"/>
    <w:rsid w:val="00824401"/>
    <w:rsid w:val="00825BD6"/>
    <w:rsid w:val="00826513"/>
    <w:rsid w:val="00826D8D"/>
    <w:rsid w:val="00827321"/>
    <w:rsid w:val="00830EA1"/>
    <w:rsid w:val="00830F1E"/>
    <w:rsid w:val="00831025"/>
    <w:rsid w:val="0083150B"/>
    <w:rsid w:val="00831514"/>
    <w:rsid w:val="00831BE0"/>
    <w:rsid w:val="00833945"/>
    <w:rsid w:val="008345EA"/>
    <w:rsid w:val="00834E13"/>
    <w:rsid w:val="008358D0"/>
    <w:rsid w:val="00836359"/>
    <w:rsid w:val="0083653D"/>
    <w:rsid w:val="00836B09"/>
    <w:rsid w:val="00837272"/>
    <w:rsid w:val="0083745B"/>
    <w:rsid w:val="008404DF"/>
    <w:rsid w:val="00841D91"/>
    <w:rsid w:val="00841E54"/>
    <w:rsid w:val="00841F04"/>
    <w:rsid w:val="008420DA"/>
    <w:rsid w:val="0084245A"/>
    <w:rsid w:val="00843D76"/>
    <w:rsid w:val="0084429C"/>
    <w:rsid w:val="008442E8"/>
    <w:rsid w:val="00844AF1"/>
    <w:rsid w:val="0084572E"/>
    <w:rsid w:val="00845E4B"/>
    <w:rsid w:val="008465A3"/>
    <w:rsid w:val="00846CF2"/>
    <w:rsid w:val="008478FD"/>
    <w:rsid w:val="00847E44"/>
    <w:rsid w:val="0085070B"/>
    <w:rsid w:val="00850B4E"/>
    <w:rsid w:val="00851201"/>
    <w:rsid w:val="00851415"/>
    <w:rsid w:val="008515C2"/>
    <w:rsid w:val="00852B8D"/>
    <w:rsid w:val="0085368E"/>
    <w:rsid w:val="0085387D"/>
    <w:rsid w:val="00853930"/>
    <w:rsid w:val="008547AF"/>
    <w:rsid w:val="00854E04"/>
    <w:rsid w:val="008559DB"/>
    <w:rsid w:val="00856148"/>
    <w:rsid w:val="008567FC"/>
    <w:rsid w:val="00856C42"/>
    <w:rsid w:val="008575E4"/>
    <w:rsid w:val="008601BE"/>
    <w:rsid w:val="008606A7"/>
    <w:rsid w:val="008608DB"/>
    <w:rsid w:val="008608F9"/>
    <w:rsid w:val="00860D63"/>
    <w:rsid w:val="00860EE8"/>
    <w:rsid w:val="00861EA8"/>
    <w:rsid w:val="008630E9"/>
    <w:rsid w:val="00863412"/>
    <w:rsid w:val="00863E10"/>
    <w:rsid w:val="008650D4"/>
    <w:rsid w:val="00865B7A"/>
    <w:rsid w:val="00866C63"/>
    <w:rsid w:val="00870099"/>
    <w:rsid w:val="00870443"/>
    <w:rsid w:val="00870A77"/>
    <w:rsid w:val="008726CD"/>
    <w:rsid w:val="00873511"/>
    <w:rsid w:val="00873A13"/>
    <w:rsid w:val="008745A8"/>
    <w:rsid w:val="008748EC"/>
    <w:rsid w:val="0087535B"/>
    <w:rsid w:val="0087661B"/>
    <w:rsid w:val="00876C4A"/>
    <w:rsid w:val="00877727"/>
    <w:rsid w:val="00881BA5"/>
    <w:rsid w:val="0088245B"/>
    <w:rsid w:val="00882DEF"/>
    <w:rsid w:val="00883B9E"/>
    <w:rsid w:val="00884047"/>
    <w:rsid w:val="00884A7C"/>
    <w:rsid w:val="00884B4D"/>
    <w:rsid w:val="00885B4A"/>
    <w:rsid w:val="00885EAA"/>
    <w:rsid w:val="00886631"/>
    <w:rsid w:val="0088674E"/>
    <w:rsid w:val="00886A7F"/>
    <w:rsid w:val="008909AF"/>
    <w:rsid w:val="00890F80"/>
    <w:rsid w:val="008914BE"/>
    <w:rsid w:val="008923EE"/>
    <w:rsid w:val="00893690"/>
    <w:rsid w:val="00893B31"/>
    <w:rsid w:val="008950C8"/>
    <w:rsid w:val="00895124"/>
    <w:rsid w:val="00896601"/>
    <w:rsid w:val="008966D2"/>
    <w:rsid w:val="00896B9F"/>
    <w:rsid w:val="008970A8"/>
    <w:rsid w:val="008A111C"/>
    <w:rsid w:val="008A284D"/>
    <w:rsid w:val="008A2D56"/>
    <w:rsid w:val="008A2E0B"/>
    <w:rsid w:val="008A3EF6"/>
    <w:rsid w:val="008A407F"/>
    <w:rsid w:val="008A420C"/>
    <w:rsid w:val="008A4AD9"/>
    <w:rsid w:val="008A4D8C"/>
    <w:rsid w:val="008A655F"/>
    <w:rsid w:val="008A66F9"/>
    <w:rsid w:val="008B0BFD"/>
    <w:rsid w:val="008B143C"/>
    <w:rsid w:val="008B201F"/>
    <w:rsid w:val="008B2504"/>
    <w:rsid w:val="008B263F"/>
    <w:rsid w:val="008B273D"/>
    <w:rsid w:val="008B29E9"/>
    <w:rsid w:val="008B4DEA"/>
    <w:rsid w:val="008B60F1"/>
    <w:rsid w:val="008B69BD"/>
    <w:rsid w:val="008B73D8"/>
    <w:rsid w:val="008B7EB7"/>
    <w:rsid w:val="008C0480"/>
    <w:rsid w:val="008C0901"/>
    <w:rsid w:val="008C0EF4"/>
    <w:rsid w:val="008C12BE"/>
    <w:rsid w:val="008C133C"/>
    <w:rsid w:val="008C2B62"/>
    <w:rsid w:val="008C2C4C"/>
    <w:rsid w:val="008C3E27"/>
    <w:rsid w:val="008C4CAE"/>
    <w:rsid w:val="008C50B3"/>
    <w:rsid w:val="008C5745"/>
    <w:rsid w:val="008C5E57"/>
    <w:rsid w:val="008C600F"/>
    <w:rsid w:val="008C6764"/>
    <w:rsid w:val="008C68A1"/>
    <w:rsid w:val="008C72E4"/>
    <w:rsid w:val="008C7B2D"/>
    <w:rsid w:val="008D02EB"/>
    <w:rsid w:val="008D1DE1"/>
    <w:rsid w:val="008D30EF"/>
    <w:rsid w:val="008D372B"/>
    <w:rsid w:val="008D3749"/>
    <w:rsid w:val="008D3A1A"/>
    <w:rsid w:val="008D3A58"/>
    <w:rsid w:val="008D5A49"/>
    <w:rsid w:val="008D5D89"/>
    <w:rsid w:val="008D6709"/>
    <w:rsid w:val="008D6746"/>
    <w:rsid w:val="008D6888"/>
    <w:rsid w:val="008D6A05"/>
    <w:rsid w:val="008D6DAC"/>
    <w:rsid w:val="008D6F0D"/>
    <w:rsid w:val="008D7F49"/>
    <w:rsid w:val="008E0DEC"/>
    <w:rsid w:val="008E1997"/>
    <w:rsid w:val="008E2247"/>
    <w:rsid w:val="008E2457"/>
    <w:rsid w:val="008E261E"/>
    <w:rsid w:val="008E2931"/>
    <w:rsid w:val="008E3420"/>
    <w:rsid w:val="008E3639"/>
    <w:rsid w:val="008E36ED"/>
    <w:rsid w:val="008E3A0B"/>
    <w:rsid w:val="008E4BAB"/>
    <w:rsid w:val="008E5017"/>
    <w:rsid w:val="008E538B"/>
    <w:rsid w:val="008E5414"/>
    <w:rsid w:val="008E57B0"/>
    <w:rsid w:val="008E5CEB"/>
    <w:rsid w:val="008E6C7D"/>
    <w:rsid w:val="008E6DF1"/>
    <w:rsid w:val="008E7210"/>
    <w:rsid w:val="008E774A"/>
    <w:rsid w:val="008F06A9"/>
    <w:rsid w:val="008F1173"/>
    <w:rsid w:val="008F1B19"/>
    <w:rsid w:val="008F1CEB"/>
    <w:rsid w:val="008F1F1A"/>
    <w:rsid w:val="008F29CC"/>
    <w:rsid w:val="008F31DB"/>
    <w:rsid w:val="008F4C80"/>
    <w:rsid w:val="008F5319"/>
    <w:rsid w:val="008F5524"/>
    <w:rsid w:val="008F5D7A"/>
    <w:rsid w:val="008F5FF8"/>
    <w:rsid w:val="008F6700"/>
    <w:rsid w:val="008F699E"/>
    <w:rsid w:val="008F7791"/>
    <w:rsid w:val="008F7C25"/>
    <w:rsid w:val="009027B7"/>
    <w:rsid w:val="00902BA0"/>
    <w:rsid w:val="009031CD"/>
    <w:rsid w:val="00903555"/>
    <w:rsid w:val="00903D16"/>
    <w:rsid w:val="00904762"/>
    <w:rsid w:val="009048C8"/>
    <w:rsid w:val="009050C0"/>
    <w:rsid w:val="00905DA8"/>
    <w:rsid w:val="009063B8"/>
    <w:rsid w:val="009068FC"/>
    <w:rsid w:val="00906C1D"/>
    <w:rsid w:val="009071EC"/>
    <w:rsid w:val="0090738F"/>
    <w:rsid w:val="00907554"/>
    <w:rsid w:val="00907C1D"/>
    <w:rsid w:val="0091034E"/>
    <w:rsid w:val="00910750"/>
    <w:rsid w:val="00910A6A"/>
    <w:rsid w:val="00910F34"/>
    <w:rsid w:val="009110D4"/>
    <w:rsid w:val="009116B6"/>
    <w:rsid w:val="00913021"/>
    <w:rsid w:val="0091441D"/>
    <w:rsid w:val="009147B0"/>
    <w:rsid w:val="00915008"/>
    <w:rsid w:val="00915DBD"/>
    <w:rsid w:val="009177D9"/>
    <w:rsid w:val="0092014A"/>
    <w:rsid w:val="00920363"/>
    <w:rsid w:val="00920C99"/>
    <w:rsid w:val="0092106C"/>
    <w:rsid w:val="00921A08"/>
    <w:rsid w:val="0092205B"/>
    <w:rsid w:val="00922499"/>
    <w:rsid w:val="00922763"/>
    <w:rsid w:val="009230D5"/>
    <w:rsid w:val="00924523"/>
    <w:rsid w:val="009245DD"/>
    <w:rsid w:val="00924AFB"/>
    <w:rsid w:val="00924F86"/>
    <w:rsid w:val="00924FC3"/>
    <w:rsid w:val="00925274"/>
    <w:rsid w:val="00925929"/>
    <w:rsid w:val="00926D7E"/>
    <w:rsid w:val="00927D1D"/>
    <w:rsid w:val="009315F1"/>
    <w:rsid w:val="00932400"/>
    <w:rsid w:val="009336FD"/>
    <w:rsid w:val="0093438C"/>
    <w:rsid w:val="00935C1F"/>
    <w:rsid w:val="00936628"/>
    <w:rsid w:val="00936AFD"/>
    <w:rsid w:val="00937C91"/>
    <w:rsid w:val="00940517"/>
    <w:rsid w:val="00940B14"/>
    <w:rsid w:val="009410BD"/>
    <w:rsid w:val="009418C3"/>
    <w:rsid w:val="00941C29"/>
    <w:rsid w:val="00941F13"/>
    <w:rsid w:val="00943680"/>
    <w:rsid w:val="00943B66"/>
    <w:rsid w:val="00943FA6"/>
    <w:rsid w:val="0094543F"/>
    <w:rsid w:val="00945624"/>
    <w:rsid w:val="00945A58"/>
    <w:rsid w:val="00945D71"/>
    <w:rsid w:val="00945EE4"/>
    <w:rsid w:val="009476A2"/>
    <w:rsid w:val="00947E14"/>
    <w:rsid w:val="009537B6"/>
    <w:rsid w:val="009543CD"/>
    <w:rsid w:val="00956383"/>
    <w:rsid w:val="009569EC"/>
    <w:rsid w:val="0095714D"/>
    <w:rsid w:val="00957539"/>
    <w:rsid w:val="009579E7"/>
    <w:rsid w:val="00957AA3"/>
    <w:rsid w:val="00957D9D"/>
    <w:rsid w:val="00960335"/>
    <w:rsid w:val="00960A97"/>
    <w:rsid w:val="0096143F"/>
    <w:rsid w:val="00961763"/>
    <w:rsid w:val="00961A18"/>
    <w:rsid w:val="009626D9"/>
    <w:rsid w:val="00962A48"/>
    <w:rsid w:val="00962EC0"/>
    <w:rsid w:val="00963AC7"/>
    <w:rsid w:val="00963CF2"/>
    <w:rsid w:val="00963DD6"/>
    <w:rsid w:val="00963E0B"/>
    <w:rsid w:val="00963E0F"/>
    <w:rsid w:val="00964283"/>
    <w:rsid w:val="00964DFD"/>
    <w:rsid w:val="0096536D"/>
    <w:rsid w:val="00965E66"/>
    <w:rsid w:val="00965F98"/>
    <w:rsid w:val="00967033"/>
    <w:rsid w:val="00970A89"/>
    <w:rsid w:val="00971350"/>
    <w:rsid w:val="0097235C"/>
    <w:rsid w:val="009726C4"/>
    <w:rsid w:val="0097279E"/>
    <w:rsid w:val="009728EE"/>
    <w:rsid w:val="009737E4"/>
    <w:rsid w:val="00973FBA"/>
    <w:rsid w:val="00974FA7"/>
    <w:rsid w:val="00974FEB"/>
    <w:rsid w:val="00975F8B"/>
    <w:rsid w:val="009761BE"/>
    <w:rsid w:val="00976972"/>
    <w:rsid w:val="00977627"/>
    <w:rsid w:val="00977FDF"/>
    <w:rsid w:val="009804DF"/>
    <w:rsid w:val="00980C91"/>
    <w:rsid w:val="00981A42"/>
    <w:rsid w:val="00982A84"/>
    <w:rsid w:val="00982C0C"/>
    <w:rsid w:val="00983B04"/>
    <w:rsid w:val="00983FF0"/>
    <w:rsid w:val="009857B9"/>
    <w:rsid w:val="0098624B"/>
    <w:rsid w:val="00986404"/>
    <w:rsid w:val="00986550"/>
    <w:rsid w:val="00986BBC"/>
    <w:rsid w:val="00986BFB"/>
    <w:rsid w:val="00986EB5"/>
    <w:rsid w:val="00987224"/>
    <w:rsid w:val="00987580"/>
    <w:rsid w:val="009876AB"/>
    <w:rsid w:val="00987DA5"/>
    <w:rsid w:val="00990CEB"/>
    <w:rsid w:val="00992459"/>
    <w:rsid w:val="00993914"/>
    <w:rsid w:val="00993C15"/>
    <w:rsid w:val="00993E61"/>
    <w:rsid w:val="00996343"/>
    <w:rsid w:val="009967A9"/>
    <w:rsid w:val="00996C96"/>
    <w:rsid w:val="00997231"/>
    <w:rsid w:val="00997682"/>
    <w:rsid w:val="009976B1"/>
    <w:rsid w:val="00997765"/>
    <w:rsid w:val="009978B8"/>
    <w:rsid w:val="009A1003"/>
    <w:rsid w:val="009A1488"/>
    <w:rsid w:val="009A1B11"/>
    <w:rsid w:val="009A25A6"/>
    <w:rsid w:val="009A2A48"/>
    <w:rsid w:val="009A3C3A"/>
    <w:rsid w:val="009A3F11"/>
    <w:rsid w:val="009A4374"/>
    <w:rsid w:val="009A4415"/>
    <w:rsid w:val="009A46DD"/>
    <w:rsid w:val="009A5A07"/>
    <w:rsid w:val="009A5EC2"/>
    <w:rsid w:val="009A6D67"/>
    <w:rsid w:val="009A7F53"/>
    <w:rsid w:val="009B1249"/>
    <w:rsid w:val="009B1997"/>
    <w:rsid w:val="009B1F09"/>
    <w:rsid w:val="009B275C"/>
    <w:rsid w:val="009B291F"/>
    <w:rsid w:val="009B2A5A"/>
    <w:rsid w:val="009B39A2"/>
    <w:rsid w:val="009B3BA9"/>
    <w:rsid w:val="009B40D8"/>
    <w:rsid w:val="009B4299"/>
    <w:rsid w:val="009B4A04"/>
    <w:rsid w:val="009B4D4F"/>
    <w:rsid w:val="009B4E8A"/>
    <w:rsid w:val="009B5B8E"/>
    <w:rsid w:val="009B5E3F"/>
    <w:rsid w:val="009B7199"/>
    <w:rsid w:val="009B7E7A"/>
    <w:rsid w:val="009C0845"/>
    <w:rsid w:val="009C1167"/>
    <w:rsid w:val="009C22E6"/>
    <w:rsid w:val="009C2AFE"/>
    <w:rsid w:val="009C2EC4"/>
    <w:rsid w:val="009C372C"/>
    <w:rsid w:val="009C3A36"/>
    <w:rsid w:val="009C3DD9"/>
    <w:rsid w:val="009C4302"/>
    <w:rsid w:val="009C5C68"/>
    <w:rsid w:val="009C696F"/>
    <w:rsid w:val="009C6B3D"/>
    <w:rsid w:val="009C7451"/>
    <w:rsid w:val="009D034F"/>
    <w:rsid w:val="009D122F"/>
    <w:rsid w:val="009D1517"/>
    <w:rsid w:val="009D1A08"/>
    <w:rsid w:val="009D24AB"/>
    <w:rsid w:val="009D2620"/>
    <w:rsid w:val="009D271A"/>
    <w:rsid w:val="009D3B0C"/>
    <w:rsid w:val="009D40C4"/>
    <w:rsid w:val="009D4198"/>
    <w:rsid w:val="009D46DD"/>
    <w:rsid w:val="009D4BB0"/>
    <w:rsid w:val="009D4E6D"/>
    <w:rsid w:val="009D4F8E"/>
    <w:rsid w:val="009D4FCD"/>
    <w:rsid w:val="009D621E"/>
    <w:rsid w:val="009D6501"/>
    <w:rsid w:val="009E006D"/>
    <w:rsid w:val="009E03EE"/>
    <w:rsid w:val="009E149D"/>
    <w:rsid w:val="009E1C10"/>
    <w:rsid w:val="009E1C27"/>
    <w:rsid w:val="009E2E05"/>
    <w:rsid w:val="009E33BA"/>
    <w:rsid w:val="009E35A3"/>
    <w:rsid w:val="009E3AD4"/>
    <w:rsid w:val="009E3B05"/>
    <w:rsid w:val="009E4BFD"/>
    <w:rsid w:val="009E5702"/>
    <w:rsid w:val="009E75CA"/>
    <w:rsid w:val="009E7D1F"/>
    <w:rsid w:val="009F0A93"/>
    <w:rsid w:val="009F0BA5"/>
    <w:rsid w:val="009F0E6B"/>
    <w:rsid w:val="009F13F5"/>
    <w:rsid w:val="009F18EC"/>
    <w:rsid w:val="009F1A7E"/>
    <w:rsid w:val="009F1F23"/>
    <w:rsid w:val="009F219B"/>
    <w:rsid w:val="009F3D93"/>
    <w:rsid w:val="009F4E79"/>
    <w:rsid w:val="009F508B"/>
    <w:rsid w:val="009F51BA"/>
    <w:rsid w:val="009F5FC4"/>
    <w:rsid w:val="009F68A7"/>
    <w:rsid w:val="009F75B6"/>
    <w:rsid w:val="009F7938"/>
    <w:rsid w:val="00A00444"/>
    <w:rsid w:val="00A01613"/>
    <w:rsid w:val="00A02129"/>
    <w:rsid w:val="00A0222E"/>
    <w:rsid w:val="00A02E27"/>
    <w:rsid w:val="00A034ED"/>
    <w:rsid w:val="00A04161"/>
    <w:rsid w:val="00A045A4"/>
    <w:rsid w:val="00A04D2F"/>
    <w:rsid w:val="00A0511D"/>
    <w:rsid w:val="00A0546F"/>
    <w:rsid w:val="00A05D9B"/>
    <w:rsid w:val="00A0600E"/>
    <w:rsid w:val="00A064BA"/>
    <w:rsid w:val="00A06639"/>
    <w:rsid w:val="00A067E3"/>
    <w:rsid w:val="00A10387"/>
    <w:rsid w:val="00A10CAC"/>
    <w:rsid w:val="00A12673"/>
    <w:rsid w:val="00A12DEC"/>
    <w:rsid w:val="00A1513C"/>
    <w:rsid w:val="00A168C2"/>
    <w:rsid w:val="00A16981"/>
    <w:rsid w:val="00A16BB9"/>
    <w:rsid w:val="00A16CA5"/>
    <w:rsid w:val="00A17164"/>
    <w:rsid w:val="00A209C9"/>
    <w:rsid w:val="00A20A1A"/>
    <w:rsid w:val="00A20B41"/>
    <w:rsid w:val="00A2101F"/>
    <w:rsid w:val="00A21F40"/>
    <w:rsid w:val="00A22310"/>
    <w:rsid w:val="00A23C03"/>
    <w:rsid w:val="00A242B2"/>
    <w:rsid w:val="00A24449"/>
    <w:rsid w:val="00A24844"/>
    <w:rsid w:val="00A24A02"/>
    <w:rsid w:val="00A24FD9"/>
    <w:rsid w:val="00A2535B"/>
    <w:rsid w:val="00A25DE8"/>
    <w:rsid w:val="00A26372"/>
    <w:rsid w:val="00A27F8A"/>
    <w:rsid w:val="00A30387"/>
    <w:rsid w:val="00A30389"/>
    <w:rsid w:val="00A30CFF"/>
    <w:rsid w:val="00A30E3E"/>
    <w:rsid w:val="00A31800"/>
    <w:rsid w:val="00A32684"/>
    <w:rsid w:val="00A339D9"/>
    <w:rsid w:val="00A33AAC"/>
    <w:rsid w:val="00A344EB"/>
    <w:rsid w:val="00A3471C"/>
    <w:rsid w:val="00A35CEB"/>
    <w:rsid w:val="00A35D8B"/>
    <w:rsid w:val="00A36149"/>
    <w:rsid w:val="00A36922"/>
    <w:rsid w:val="00A379FD"/>
    <w:rsid w:val="00A40389"/>
    <w:rsid w:val="00A40AED"/>
    <w:rsid w:val="00A40E79"/>
    <w:rsid w:val="00A40FDB"/>
    <w:rsid w:val="00A411E8"/>
    <w:rsid w:val="00A42AFD"/>
    <w:rsid w:val="00A42D1A"/>
    <w:rsid w:val="00A42D9D"/>
    <w:rsid w:val="00A43127"/>
    <w:rsid w:val="00A438B1"/>
    <w:rsid w:val="00A441B1"/>
    <w:rsid w:val="00A44665"/>
    <w:rsid w:val="00A448F2"/>
    <w:rsid w:val="00A44C76"/>
    <w:rsid w:val="00A44DB5"/>
    <w:rsid w:val="00A459CA"/>
    <w:rsid w:val="00A45F72"/>
    <w:rsid w:val="00A464B0"/>
    <w:rsid w:val="00A4656F"/>
    <w:rsid w:val="00A46A17"/>
    <w:rsid w:val="00A4715E"/>
    <w:rsid w:val="00A479B8"/>
    <w:rsid w:val="00A47FE4"/>
    <w:rsid w:val="00A503AD"/>
    <w:rsid w:val="00A5049A"/>
    <w:rsid w:val="00A51029"/>
    <w:rsid w:val="00A51B36"/>
    <w:rsid w:val="00A520DC"/>
    <w:rsid w:val="00A527C6"/>
    <w:rsid w:val="00A53F55"/>
    <w:rsid w:val="00A549E6"/>
    <w:rsid w:val="00A55082"/>
    <w:rsid w:val="00A55303"/>
    <w:rsid w:val="00A5533F"/>
    <w:rsid w:val="00A55676"/>
    <w:rsid w:val="00A5572A"/>
    <w:rsid w:val="00A5596D"/>
    <w:rsid w:val="00A566E9"/>
    <w:rsid w:val="00A57457"/>
    <w:rsid w:val="00A6190D"/>
    <w:rsid w:val="00A61AD7"/>
    <w:rsid w:val="00A62500"/>
    <w:rsid w:val="00A628E1"/>
    <w:rsid w:val="00A62E6C"/>
    <w:rsid w:val="00A634AF"/>
    <w:rsid w:val="00A63C60"/>
    <w:rsid w:val="00A6425D"/>
    <w:rsid w:val="00A64270"/>
    <w:rsid w:val="00A644FB"/>
    <w:rsid w:val="00A64989"/>
    <w:rsid w:val="00A6507B"/>
    <w:rsid w:val="00A652AD"/>
    <w:rsid w:val="00A66D4E"/>
    <w:rsid w:val="00A671BB"/>
    <w:rsid w:val="00A67801"/>
    <w:rsid w:val="00A7071D"/>
    <w:rsid w:val="00A70E24"/>
    <w:rsid w:val="00A711C1"/>
    <w:rsid w:val="00A7121A"/>
    <w:rsid w:val="00A71A9E"/>
    <w:rsid w:val="00A71CC2"/>
    <w:rsid w:val="00A72155"/>
    <w:rsid w:val="00A72386"/>
    <w:rsid w:val="00A7430F"/>
    <w:rsid w:val="00A743E6"/>
    <w:rsid w:val="00A74474"/>
    <w:rsid w:val="00A74827"/>
    <w:rsid w:val="00A752B7"/>
    <w:rsid w:val="00A752C8"/>
    <w:rsid w:val="00A76D19"/>
    <w:rsid w:val="00A77278"/>
    <w:rsid w:val="00A77DA9"/>
    <w:rsid w:val="00A77F0A"/>
    <w:rsid w:val="00A807B7"/>
    <w:rsid w:val="00A80B0A"/>
    <w:rsid w:val="00A81D09"/>
    <w:rsid w:val="00A828CA"/>
    <w:rsid w:val="00A82FF9"/>
    <w:rsid w:val="00A83249"/>
    <w:rsid w:val="00A83273"/>
    <w:rsid w:val="00A83909"/>
    <w:rsid w:val="00A83D34"/>
    <w:rsid w:val="00A86293"/>
    <w:rsid w:val="00A86DF3"/>
    <w:rsid w:val="00A870AE"/>
    <w:rsid w:val="00A873B6"/>
    <w:rsid w:val="00A87956"/>
    <w:rsid w:val="00A87A5C"/>
    <w:rsid w:val="00A9061A"/>
    <w:rsid w:val="00A9086F"/>
    <w:rsid w:val="00A9094F"/>
    <w:rsid w:val="00A90E05"/>
    <w:rsid w:val="00A91122"/>
    <w:rsid w:val="00A91131"/>
    <w:rsid w:val="00A911AC"/>
    <w:rsid w:val="00A91493"/>
    <w:rsid w:val="00A918B3"/>
    <w:rsid w:val="00A91EA6"/>
    <w:rsid w:val="00A9213F"/>
    <w:rsid w:val="00A92E18"/>
    <w:rsid w:val="00A936F6"/>
    <w:rsid w:val="00A93B77"/>
    <w:rsid w:val="00A94C71"/>
    <w:rsid w:val="00A95076"/>
    <w:rsid w:val="00A95F87"/>
    <w:rsid w:val="00A96012"/>
    <w:rsid w:val="00A9602D"/>
    <w:rsid w:val="00A96576"/>
    <w:rsid w:val="00A967F0"/>
    <w:rsid w:val="00A96C3D"/>
    <w:rsid w:val="00A96D08"/>
    <w:rsid w:val="00A9707D"/>
    <w:rsid w:val="00A97B4B"/>
    <w:rsid w:val="00AA0322"/>
    <w:rsid w:val="00AA0385"/>
    <w:rsid w:val="00AA1400"/>
    <w:rsid w:val="00AA1791"/>
    <w:rsid w:val="00AA18AD"/>
    <w:rsid w:val="00AA1B0B"/>
    <w:rsid w:val="00AA1D3D"/>
    <w:rsid w:val="00AA21F0"/>
    <w:rsid w:val="00AA3255"/>
    <w:rsid w:val="00AA3384"/>
    <w:rsid w:val="00AA575B"/>
    <w:rsid w:val="00AA5A1F"/>
    <w:rsid w:val="00AA735F"/>
    <w:rsid w:val="00AA78B4"/>
    <w:rsid w:val="00AB0CA8"/>
    <w:rsid w:val="00AB2888"/>
    <w:rsid w:val="00AB2AF6"/>
    <w:rsid w:val="00AB2DF9"/>
    <w:rsid w:val="00AB3614"/>
    <w:rsid w:val="00AB3B45"/>
    <w:rsid w:val="00AB3C06"/>
    <w:rsid w:val="00AB3F5F"/>
    <w:rsid w:val="00AB4ABF"/>
    <w:rsid w:val="00AB4FC7"/>
    <w:rsid w:val="00AB5402"/>
    <w:rsid w:val="00AB5571"/>
    <w:rsid w:val="00AB58E2"/>
    <w:rsid w:val="00AB5B45"/>
    <w:rsid w:val="00AB6258"/>
    <w:rsid w:val="00AB7211"/>
    <w:rsid w:val="00AB74A4"/>
    <w:rsid w:val="00AB75F8"/>
    <w:rsid w:val="00AC0644"/>
    <w:rsid w:val="00AC15F0"/>
    <w:rsid w:val="00AC1CF3"/>
    <w:rsid w:val="00AC1DDF"/>
    <w:rsid w:val="00AC1EA6"/>
    <w:rsid w:val="00AC24C4"/>
    <w:rsid w:val="00AC2D64"/>
    <w:rsid w:val="00AC3C63"/>
    <w:rsid w:val="00AC65B4"/>
    <w:rsid w:val="00AD0C89"/>
    <w:rsid w:val="00AD10C0"/>
    <w:rsid w:val="00AD1530"/>
    <w:rsid w:val="00AD2D95"/>
    <w:rsid w:val="00AD2E6F"/>
    <w:rsid w:val="00AD357B"/>
    <w:rsid w:val="00AD3CE9"/>
    <w:rsid w:val="00AD3D0A"/>
    <w:rsid w:val="00AD5093"/>
    <w:rsid w:val="00AD5344"/>
    <w:rsid w:val="00AD64CE"/>
    <w:rsid w:val="00AD69A4"/>
    <w:rsid w:val="00AD6D3B"/>
    <w:rsid w:val="00AD7321"/>
    <w:rsid w:val="00AD7783"/>
    <w:rsid w:val="00AD7BF7"/>
    <w:rsid w:val="00AE063A"/>
    <w:rsid w:val="00AE0D72"/>
    <w:rsid w:val="00AE1C4D"/>
    <w:rsid w:val="00AE30FE"/>
    <w:rsid w:val="00AE4718"/>
    <w:rsid w:val="00AE471D"/>
    <w:rsid w:val="00AE4A1C"/>
    <w:rsid w:val="00AE4E7F"/>
    <w:rsid w:val="00AE53FD"/>
    <w:rsid w:val="00AE5F4C"/>
    <w:rsid w:val="00AE60D6"/>
    <w:rsid w:val="00AE6789"/>
    <w:rsid w:val="00AE69BC"/>
    <w:rsid w:val="00AE6B29"/>
    <w:rsid w:val="00AE6C79"/>
    <w:rsid w:val="00AE700D"/>
    <w:rsid w:val="00AE733C"/>
    <w:rsid w:val="00AE762F"/>
    <w:rsid w:val="00AE78E1"/>
    <w:rsid w:val="00AF04E5"/>
    <w:rsid w:val="00AF0DE3"/>
    <w:rsid w:val="00AF1BCB"/>
    <w:rsid w:val="00AF1BD0"/>
    <w:rsid w:val="00AF2841"/>
    <w:rsid w:val="00AF2E99"/>
    <w:rsid w:val="00AF38C3"/>
    <w:rsid w:val="00AF3A60"/>
    <w:rsid w:val="00AF3E27"/>
    <w:rsid w:val="00AF448D"/>
    <w:rsid w:val="00AF4B56"/>
    <w:rsid w:val="00AF4E27"/>
    <w:rsid w:val="00AF533A"/>
    <w:rsid w:val="00AF59DE"/>
    <w:rsid w:val="00AF5CDC"/>
    <w:rsid w:val="00AF5FE8"/>
    <w:rsid w:val="00AF63E0"/>
    <w:rsid w:val="00AF6E6C"/>
    <w:rsid w:val="00AF7776"/>
    <w:rsid w:val="00AF7CFE"/>
    <w:rsid w:val="00B006EF"/>
    <w:rsid w:val="00B0100E"/>
    <w:rsid w:val="00B0121D"/>
    <w:rsid w:val="00B01D17"/>
    <w:rsid w:val="00B01E5D"/>
    <w:rsid w:val="00B01F04"/>
    <w:rsid w:val="00B0318E"/>
    <w:rsid w:val="00B03A20"/>
    <w:rsid w:val="00B03B1A"/>
    <w:rsid w:val="00B05DE0"/>
    <w:rsid w:val="00B068FE"/>
    <w:rsid w:val="00B06C9A"/>
    <w:rsid w:val="00B06FD2"/>
    <w:rsid w:val="00B07CBE"/>
    <w:rsid w:val="00B07D19"/>
    <w:rsid w:val="00B07FDA"/>
    <w:rsid w:val="00B107C7"/>
    <w:rsid w:val="00B10CCF"/>
    <w:rsid w:val="00B1107D"/>
    <w:rsid w:val="00B11E78"/>
    <w:rsid w:val="00B13189"/>
    <w:rsid w:val="00B1387B"/>
    <w:rsid w:val="00B139B8"/>
    <w:rsid w:val="00B147B1"/>
    <w:rsid w:val="00B15153"/>
    <w:rsid w:val="00B153DF"/>
    <w:rsid w:val="00B16AD1"/>
    <w:rsid w:val="00B17480"/>
    <w:rsid w:val="00B1752F"/>
    <w:rsid w:val="00B17A09"/>
    <w:rsid w:val="00B17BA1"/>
    <w:rsid w:val="00B20151"/>
    <w:rsid w:val="00B204AC"/>
    <w:rsid w:val="00B22BC7"/>
    <w:rsid w:val="00B22EE2"/>
    <w:rsid w:val="00B231B2"/>
    <w:rsid w:val="00B23557"/>
    <w:rsid w:val="00B237B5"/>
    <w:rsid w:val="00B23FC7"/>
    <w:rsid w:val="00B24065"/>
    <w:rsid w:val="00B2492E"/>
    <w:rsid w:val="00B2498E"/>
    <w:rsid w:val="00B24AEA"/>
    <w:rsid w:val="00B2502D"/>
    <w:rsid w:val="00B25C82"/>
    <w:rsid w:val="00B27338"/>
    <w:rsid w:val="00B27343"/>
    <w:rsid w:val="00B277F3"/>
    <w:rsid w:val="00B30875"/>
    <w:rsid w:val="00B30A62"/>
    <w:rsid w:val="00B30E36"/>
    <w:rsid w:val="00B325B8"/>
    <w:rsid w:val="00B32888"/>
    <w:rsid w:val="00B32E61"/>
    <w:rsid w:val="00B338C5"/>
    <w:rsid w:val="00B36022"/>
    <w:rsid w:val="00B366C4"/>
    <w:rsid w:val="00B36716"/>
    <w:rsid w:val="00B36F0F"/>
    <w:rsid w:val="00B372CE"/>
    <w:rsid w:val="00B40AE2"/>
    <w:rsid w:val="00B4121E"/>
    <w:rsid w:val="00B42285"/>
    <w:rsid w:val="00B4388D"/>
    <w:rsid w:val="00B43B71"/>
    <w:rsid w:val="00B458DE"/>
    <w:rsid w:val="00B45EE3"/>
    <w:rsid w:val="00B463E9"/>
    <w:rsid w:val="00B468AB"/>
    <w:rsid w:val="00B47EEE"/>
    <w:rsid w:val="00B50586"/>
    <w:rsid w:val="00B509F2"/>
    <w:rsid w:val="00B52773"/>
    <w:rsid w:val="00B53891"/>
    <w:rsid w:val="00B53BAE"/>
    <w:rsid w:val="00B53CD6"/>
    <w:rsid w:val="00B53CDC"/>
    <w:rsid w:val="00B5407B"/>
    <w:rsid w:val="00B54951"/>
    <w:rsid w:val="00B55271"/>
    <w:rsid w:val="00B555F8"/>
    <w:rsid w:val="00B55716"/>
    <w:rsid w:val="00B557C2"/>
    <w:rsid w:val="00B55C93"/>
    <w:rsid w:val="00B5639F"/>
    <w:rsid w:val="00B5642A"/>
    <w:rsid w:val="00B56B34"/>
    <w:rsid w:val="00B56D18"/>
    <w:rsid w:val="00B56D7E"/>
    <w:rsid w:val="00B56DF4"/>
    <w:rsid w:val="00B5724A"/>
    <w:rsid w:val="00B574C9"/>
    <w:rsid w:val="00B5758F"/>
    <w:rsid w:val="00B57675"/>
    <w:rsid w:val="00B61047"/>
    <w:rsid w:val="00B628CC"/>
    <w:rsid w:val="00B62DBD"/>
    <w:rsid w:val="00B631CF"/>
    <w:rsid w:val="00B64102"/>
    <w:rsid w:val="00B65595"/>
    <w:rsid w:val="00B6571F"/>
    <w:rsid w:val="00B65FF8"/>
    <w:rsid w:val="00B669A0"/>
    <w:rsid w:val="00B67131"/>
    <w:rsid w:val="00B67913"/>
    <w:rsid w:val="00B67FB7"/>
    <w:rsid w:val="00B70219"/>
    <w:rsid w:val="00B729E2"/>
    <w:rsid w:val="00B735EA"/>
    <w:rsid w:val="00B7376C"/>
    <w:rsid w:val="00B7493B"/>
    <w:rsid w:val="00B754AE"/>
    <w:rsid w:val="00B75F32"/>
    <w:rsid w:val="00B760B2"/>
    <w:rsid w:val="00B775C9"/>
    <w:rsid w:val="00B777BC"/>
    <w:rsid w:val="00B77815"/>
    <w:rsid w:val="00B809B2"/>
    <w:rsid w:val="00B80E31"/>
    <w:rsid w:val="00B80E4E"/>
    <w:rsid w:val="00B820E4"/>
    <w:rsid w:val="00B82127"/>
    <w:rsid w:val="00B82622"/>
    <w:rsid w:val="00B83BA0"/>
    <w:rsid w:val="00B83C70"/>
    <w:rsid w:val="00B84234"/>
    <w:rsid w:val="00B8423B"/>
    <w:rsid w:val="00B845DE"/>
    <w:rsid w:val="00B84A75"/>
    <w:rsid w:val="00B85075"/>
    <w:rsid w:val="00B85752"/>
    <w:rsid w:val="00B864F0"/>
    <w:rsid w:val="00B86955"/>
    <w:rsid w:val="00B87458"/>
    <w:rsid w:val="00B876E5"/>
    <w:rsid w:val="00B940E3"/>
    <w:rsid w:val="00B94A47"/>
    <w:rsid w:val="00B94C03"/>
    <w:rsid w:val="00B94CE6"/>
    <w:rsid w:val="00B9584D"/>
    <w:rsid w:val="00B962F6"/>
    <w:rsid w:val="00B9680C"/>
    <w:rsid w:val="00B96FE3"/>
    <w:rsid w:val="00B97686"/>
    <w:rsid w:val="00B97A2D"/>
    <w:rsid w:val="00BA0216"/>
    <w:rsid w:val="00BA0923"/>
    <w:rsid w:val="00BA0A13"/>
    <w:rsid w:val="00BA0D4D"/>
    <w:rsid w:val="00BA1971"/>
    <w:rsid w:val="00BA24EC"/>
    <w:rsid w:val="00BA26BB"/>
    <w:rsid w:val="00BA3BF0"/>
    <w:rsid w:val="00BA50F4"/>
    <w:rsid w:val="00BA54A6"/>
    <w:rsid w:val="00BA5C91"/>
    <w:rsid w:val="00BA659E"/>
    <w:rsid w:val="00BB02FE"/>
    <w:rsid w:val="00BB0437"/>
    <w:rsid w:val="00BB0A82"/>
    <w:rsid w:val="00BB0C2D"/>
    <w:rsid w:val="00BB110C"/>
    <w:rsid w:val="00BB1545"/>
    <w:rsid w:val="00BB15F3"/>
    <w:rsid w:val="00BB260C"/>
    <w:rsid w:val="00BB269C"/>
    <w:rsid w:val="00BB2791"/>
    <w:rsid w:val="00BB2C83"/>
    <w:rsid w:val="00BB40EA"/>
    <w:rsid w:val="00BB433F"/>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09F5"/>
    <w:rsid w:val="00BD14DA"/>
    <w:rsid w:val="00BD1947"/>
    <w:rsid w:val="00BD225F"/>
    <w:rsid w:val="00BD33C6"/>
    <w:rsid w:val="00BD3927"/>
    <w:rsid w:val="00BD3BE0"/>
    <w:rsid w:val="00BD3FE7"/>
    <w:rsid w:val="00BD4283"/>
    <w:rsid w:val="00BD48E5"/>
    <w:rsid w:val="00BD4CD5"/>
    <w:rsid w:val="00BD5C8B"/>
    <w:rsid w:val="00BD609F"/>
    <w:rsid w:val="00BD70D4"/>
    <w:rsid w:val="00BD7E91"/>
    <w:rsid w:val="00BE10DD"/>
    <w:rsid w:val="00BE1286"/>
    <w:rsid w:val="00BE1697"/>
    <w:rsid w:val="00BE2137"/>
    <w:rsid w:val="00BE2CB2"/>
    <w:rsid w:val="00BE3F7C"/>
    <w:rsid w:val="00BE4606"/>
    <w:rsid w:val="00BE6489"/>
    <w:rsid w:val="00BE6C0E"/>
    <w:rsid w:val="00BE7764"/>
    <w:rsid w:val="00BE77C0"/>
    <w:rsid w:val="00BE7EFF"/>
    <w:rsid w:val="00BF17A6"/>
    <w:rsid w:val="00BF1F61"/>
    <w:rsid w:val="00BF24ED"/>
    <w:rsid w:val="00BF2738"/>
    <w:rsid w:val="00BF2BDB"/>
    <w:rsid w:val="00BF355D"/>
    <w:rsid w:val="00BF4736"/>
    <w:rsid w:val="00BF4B52"/>
    <w:rsid w:val="00BF5161"/>
    <w:rsid w:val="00BF620C"/>
    <w:rsid w:val="00BF635E"/>
    <w:rsid w:val="00BF79CE"/>
    <w:rsid w:val="00BF7B7B"/>
    <w:rsid w:val="00C00075"/>
    <w:rsid w:val="00C00A9E"/>
    <w:rsid w:val="00C00D6A"/>
    <w:rsid w:val="00C00EA9"/>
    <w:rsid w:val="00C01243"/>
    <w:rsid w:val="00C026D0"/>
    <w:rsid w:val="00C02D2D"/>
    <w:rsid w:val="00C02EBB"/>
    <w:rsid w:val="00C034C4"/>
    <w:rsid w:val="00C03C58"/>
    <w:rsid w:val="00C04123"/>
    <w:rsid w:val="00C04239"/>
    <w:rsid w:val="00C04871"/>
    <w:rsid w:val="00C04F80"/>
    <w:rsid w:val="00C05650"/>
    <w:rsid w:val="00C05841"/>
    <w:rsid w:val="00C05A03"/>
    <w:rsid w:val="00C06C45"/>
    <w:rsid w:val="00C07180"/>
    <w:rsid w:val="00C11A36"/>
    <w:rsid w:val="00C11F59"/>
    <w:rsid w:val="00C12EC8"/>
    <w:rsid w:val="00C137F4"/>
    <w:rsid w:val="00C13DF8"/>
    <w:rsid w:val="00C13F56"/>
    <w:rsid w:val="00C140F6"/>
    <w:rsid w:val="00C142E1"/>
    <w:rsid w:val="00C1446F"/>
    <w:rsid w:val="00C151E0"/>
    <w:rsid w:val="00C1560C"/>
    <w:rsid w:val="00C15EF8"/>
    <w:rsid w:val="00C160E3"/>
    <w:rsid w:val="00C1708A"/>
    <w:rsid w:val="00C174A8"/>
    <w:rsid w:val="00C17787"/>
    <w:rsid w:val="00C20AEB"/>
    <w:rsid w:val="00C20F89"/>
    <w:rsid w:val="00C21E46"/>
    <w:rsid w:val="00C22135"/>
    <w:rsid w:val="00C22A76"/>
    <w:rsid w:val="00C22E77"/>
    <w:rsid w:val="00C235CC"/>
    <w:rsid w:val="00C23A71"/>
    <w:rsid w:val="00C24152"/>
    <w:rsid w:val="00C24390"/>
    <w:rsid w:val="00C2523F"/>
    <w:rsid w:val="00C25502"/>
    <w:rsid w:val="00C25663"/>
    <w:rsid w:val="00C25D70"/>
    <w:rsid w:val="00C27137"/>
    <w:rsid w:val="00C27461"/>
    <w:rsid w:val="00C275C8"/>
    <w:rsid w:val="00C27CA2"/>
    <w:rsid w:val="00C313E5"/>
    <w:rsid w:val="00C317C6"/>
    <w:rsid w:val="00C32AA1"/>
    <w:rsid w:val="00C32D4E"/>
    <w:rsid w:val="00C32FD9"/>
    <w:rsid w:val="00C334E8"/>
    <w:rsid w:val="00C335F7"/>
    <w:rsid w:val="00C343CA"/>
    <w:rsid w:val="00C34582"/>
    <w:rsid w:val="00C345DC"/>
    <w:rsid w:val="00C34901"/>
    <w:rsid w:val="00C34C0D"/>
    <w:rsid w:val="00C351A6"/>
    <w:rsid w:val="00C3535B"/>
    <w:rsid w:val="00C353CA"/>
    <w:rsid w:val="00C35FC2"/>
    <w:rsid w:val="00C402B3"/>
    <w:rsid w:val="00C4054C"/>
    <w:rsid w:val="00C4057C"/>
    <w:rsid w:val="00C40871"/>
    <w:rsid w:val="00C40A9F"/>
    <w:rsid w:val="00C4111C"/>
    <w:rsid w:val="00C41423"/>
    <w:rsid w:val="00C415E0"/>
    <w:rsid w:val="00C415E9"/>
    <w:rsid w:val="00C41C6D"/>
    <w:rsid w:val="00C423D4"/>
    <w:rsid w:val="00C42B25"/>
    <w:rsid w:val="00C44428"/>
    <w:rsid w:val="00C44B4A"/>
    <w:rsid w:val="00C44BE1"/>
    <w:rsid w:val="00C44FAD"/>
    <w:rsid w:val="00C450D6"/>
    <w:rsid w:val="00C45714"/>
    <w:rsid w:val="00C458D3"/>
    <w:rsid w:val="00C459F7"/>
    <w:rsid w:val="00C47C3F"/>
    <w:rsid w:val="00C50B0D"/>
    <w:rsid w:val="00C52751"/>
    <w:rsid w:val="00C52AD9"/>
    <w:rsid w:val="00C531D9"/>
    <w:rsid w:val="00C551C8"/>
    <w:rsid w:val="00C5563C"/>
    <w:rsid w:val="00C55853"/>
    <w:rsid w:val="00C5593C"/>
    <w:rsid w:val="00C55B4F"/>
    <w:rsid w:val="00C55BC9"/>
    <w:rsid w:val="00C57283"/>
    <w:rsid w:val="00C57ECB"/>
    <w:rsid w:val="00C609DC"/>
    <w:rsid w:val="00C60A4C"/>
    <w:rsid w:val="00C6179F"/>
    <w:rsid w:val="00C61B9D"/>
    <w:rsid w:val="00C61D57"/>
    <w:rsid w:val="00C6294D"/>
    <w:rsid w:val="00C62F60"/>
    <w:rsid w:val="00C63C50"/>
    <w:rsid w:val="00C65FE3"/>
    <w:rsid w:val="00C6648F"/>
    <w:rsid w:val="00C67C06"/>
    <w:rsid w:val="00C7189C"/>
    <w:rsid w:val="00C71B52"/>
    <w:rsid w:val="00C72662"/>
    <w:rsid w:val="00C739E1"/>
    <w:rsid w:val="00C73E95"/>
    <w:rsid w:val="00C743DB"/>
    <w:rsid w:val="00C753E1"/>
    <w:rsid w:val="00C75713"/>
    <w:rsid w:val="00C76CE4"/>
    <w:rsid w:val="00C76F25"/>
    <w:rsid w:val="00C77FBB"/>
    <w:rsid w:val="00C80650"/>
    <w:rsid w:val="00C80686"/>
    <w:rsid w:val="00C810E7"/>
    <w:rsid w:val="00C8157C"/>
    <w:rsid w:val="00C823B8"/>
    <w:rsid w:val="00C82E5E"/>
    <w:rsid w:val="00C82E98"/>
    <w:rsid w:val="00C82F02"/>
    <w:rsid w:val="00C836CF"/>
    <w:rsid w:val="00C83780"/>
    <w:rsid w:val="00C84B8D"/>
    <w:rsid w:val="00C84C16"/>
    <w:rsid w:val="00C84D36"/>
    <w:rsid w:val="00C85BD8"/>
    <w:rsid w:val="00C8621C"/>
    <w:rsid w:val="00C87F0C"/>
    <w:rsid w:val="00C90EF4"/>
    <w:rsid w:val="00C914C1"/>
    <w:rsid w:val="00C916FA"/>
    <w:rsid w:val="00C928EC"/>
    <w:rsid w:val="00C92D0E"/>
    <w:rsid w:val="00C933D5"/>
    <w:rsid w:val="00C94974"/>
    <w:rsid w:val="00C96112"/>
    <w:rsid w:val="00C970F7"/>
    <w:rsid w:val="00C972C9"/>
    <w:rsid w:val="00C978DB"/>
    <w:rsid w:val="00CA1176"/>
    <w:rsid w:val="00CA1756"/>
    <w:rsid w:val="00CA1C57"/>
    <w:rsid w:val="00CA2518"/>
    <w:rsid w:val="00CA258B"/>
    <w:rsid w:val="00CA2661"/>
    <w:rsid w:val="00CA295F"/>
    <w:rsid w:val="00CA366E"/>
    <w:rsid w:val="00CA4490"/>
    <w:rsid w:val="00CA47D9"/>
    <w:rsid w:val="00CA48E1"/>
    <w:rsid w:val="00CA5517"/>
    <w:rsid w:val="00CA5D9E"/>
    <w:rsid w:val="00CA6A24"/>
    <w:rsid w:val="00CA6CF9"/>
    <w:rsid w:val="00CA6D1B"/>
    <w:rsid w:val="00CA7370"/>
    <w:rsid w:val="00CA7438"/>
    <w:rsid w:val="00CB0E93"/>
    <w:rsid w:val="00CB1780"/>
    <w:rsid w:val="00CB1BF9"/>
    <w:rsid w:val="00CB20EA"/>
    <w:rsid w:val="00CB3159"/>
    <w:rsid w:val="00CB4982"/>
    <w:rsid w:val="00CB521A"/>
    <w:rsid w:val="00CB56AA"/>
    <w:rsid w:val="00CB57AF"/>
    <w:rsid w:val="00CB7FAD"/>
    <w:rsid w:val="00CB7FF7"/>
    <w:rsid w:val="00CC0A12"/>
    <w:rsid w:val="00CC1406"/>
    <w:rsid w:val="00CC18EE"/>
    <w:rsid w:val="00CC1A25"/>
    <w:rsid w:val="00CC27E5"/>
    <w:rsid w:val="00CC3304"/>
    <w:rsid w:val="00CC413A"/>
    <w:rsid w:val="00CC500F"/>
    <w:rsid w:val="00CC5BD5"/>
    <w:rsid w:val="00CC5E42"/>
    <w:rsid w:val="00CC603E"/>
    <w:rsid w:val="00CC6A12"/>
    <w:rsid w:val="00CC6B45"/>
    <w:rsid w:val="00CC78CA"/>
    <w:rsid w:val="00CC7E79"/>
    <w:rsid w:val="00CD1776"/>
    <w:rsid w:val="00CD20E4"/>
    <w:rsid w:val="00CD280C"/>
    <w:rsid w:val="00CD2ED1"/>
    <w:rsid w:val="00CD3331"/>
    <w:rsid w:val="00CD3828"/>
    <w:rsid w:val="00CD3AD4"/>
    <w:rsid w:val="00CD4081"/>
    <w:rsid w:val="00CD49DA"/>
    <w:rsid w:val="00CD4C85"/>
    <w:rsid w:val="00CD4EFD"/>
    <w:rsid w:val="00CD50AA"/>
    <w:rsid w:val="00CD53F2"/>
    <w:rsid w:val="00CD5548"/>
    <w:rsid w:val="00CD5FDD"/>
    <w:rsid w:val="00CD60F2"/>
    <w:rsid w:val="00CD649A"/>
    <w:rsid w:val="00CD6E5C"/>
    <w:rsid w:val="00CE10C5"/>
    <w:rsid w:val="00CE1CFB"/>
    <w:rsid w:val="00CE2DD2"/>
    <w:rsid w:val="00CE32E5"/>
    <w:rsid w:val="00CE3CA3"/>
    <w:rsid w:val="00CE43B6"/>
    <w:rsid w:val="00CE52B0"/>
    <w:rsid w:val="00CE5374"/>
    <w:rsid w:val="00CE5710"/>
    <w:rsid w:val="00CE5DA9"/>
    <w:rsid w:val="00CE6448"/>
    <w:rsid w:val="00CE64AF"/>
    <w:rsid w:val="00CE6717"/>
    <w:rsid w:val="00CE6B44"/>
    <w:rsid w:val="00CF035C"/>
    <w:rsid w:val="00CF0881"/>
    <w:rsid w:val="00CF0CB6"/>
    <w:rsid w:val="00CF0FB9"/>
    <w:rsid w:val="00CF13D0"/>
    <w:rsid w:val="00CF265D"/>
    <w:rsid w:val="00CF2F5D"/>
    <w:rsid w:val="00CF3887"/>
    <w:rsid w:val="00CF4443"/>
    <w:rsid w:val="00CF49E1"/>
    <w:rsid w:val="00CF50CD"/>
    <w:rsid w:val="00CF5200"/>
    <w:rsid w:val="00CF548C"/>
    <w:rsid w:val="00CF611F"/>
    <w:rsid w:val="00CF685E"/>
    <w:rsid w:val="00CF716C"/>
    <w:rsid w:val="00CF72C5"/>
    <w:rsid w:val="00D006EC"/>
    <w:rsid w:val="00D00C79"/>
    <w:rsid w:val="00D00E15"/>
    <w:rsid w:val="00D014D4"/>
    <w:rsid w:val="00D02CCC"/>
    <w:rsid w:val="00D02D5C"/>
    <w:rsid w:val="00D03D97"/>
    <w:rsid w:val="00D042DC"/>
    <w:rsid w:val="00D04C31"/>
    <w:rsid w:val="00D05DE7"/>
    <w:rsid w:val="00D06DAD"/>
    <w:rsid w:val="00D07125"/>
    <w:rsid w:val="00D105B3"/>
    <w:rsid w:val="00D11B70"/>
    <w:rsid w:val="00D12FD5"/>
    <w:rsid w:val="00D135CE"/>
    <w:rsid w:val="00D158BC"/>
    <w:rsid w:val="00D160EF"/>
    <w:rsid w:val="00D164C9"/>
    <w:rsid w:val="00D1666B"/>
    <w:rsid w:val="00D16784"/>
    <w:rsid w:val="00D16A19"/>
    <w:rsid w:val="00D16C34"/>
    <w:rsid w:val="00D21583"/>
    <w:rsid w:val="00D2174B"/>
    <w:rsid w:val="00D2351D"/>
    <w:rsid w:val="00D237B2"/>
    <w:rsid w:val="00D245E2"/>
    <w:rsid w:val="00D260F2"/>
    <w:rsid w:val="00D278C6"/>
    <w:rsid w:val="00D27CF3"/>
    <w:rsid w:val="00D30AC9"/>
    <w:rsid w:val="00D30B99"/>
    <w:rsid w:val="00D31050"/>
    <w:rsid w:val="00D323B0"/>
    <w:rsid w:val="00D32579"/>
    <w:rsid w:val="00D32740"/>
    <w:rsid w:val="00D32AAB"/>
    <w:rsid w:val="00D3303C"/>
    <w:rsid w:val="00D33EDF"/>
    <w:rsid w:val="00D34623"/>
    <w:rsid w:val="00D37D62"/>
    <w:rsid w:val="00D40758"/>
    <w:rsid w:val="00D42331"/>
    <w:rsid w:val="00D434BA"/>
    <w:rsid w:val="00D4354F"/>
    <w:rsid w:val="00D43691"/>
    <w:rsid w:val="00D43886"/>
    <w:rsid w:val="00D456D1"/>
    <w:rsid w:val="00D45E0A"/>
    <w:rsid w:val="00D4611E"/>
    <w:rsid w:val="00D46121"/>
    <w:rsid w:val="00D461C5"/>
    <w:rsid w:val="00D470CF"/>
    <w:rsid w:val="00D476D3"/>
    <w:rsid w:val="00D50417"/>
    <w:rsid w:val="00D512D7"/>
    <w:rsid w:val="00D515A4"/>
    <w:rsid w:val="00D516A7"/>
    <w:rsid w:val="00D51B9A"/>
    <w:rsid w:val="00D51C0D"/>
    <w:rsid w:val="00D51F8B"/>
    <w:rsid w:val="00D5211A"/>
    <w:rsid w:val="00D52283"/>
    <w:rsid w:val="00D5273B"/>
    <w:rsid w:val="00D528E8"/>
    <w:rsid w:val="00D53238"/>
    <w:rsid w:val="00D5376C"/>
    <w:rsid w:val="00D54F56"/>
    <w:rsid w:val="00D55242"/>
    <w:rsid w:val="00D554C5"/>
    <w:rsid w:val="00D5566A"/>
    <w:rsid w:val="00D5749E"/>
    <w:rsid w:val="00D57B9A"/>
    <w:rsid w:val="00D57BEF"/>
    <w:rsid w:val="00D60160"/>
    <w:rsid w:val="00D6097A"/>
    <w:rsid w:val="00D62388"/>
    <w:rsid w:val="00D623F4"/>
    <w:rsid w:val="00D62806"/>
    <w:rsid w:val="00D62C58"/>
    <w:rsid w:val="00D63790"/>
    <w:rsid w:val="00D64494"/>
    <w:rsid w:val="00D64792"/>
    <w:rsid w:val="00D649F0"/>
    <w:rsid w:val="00D64A58"/>
    <w:rsid w:val="00D64FA0"/>
    <w:rsid w:val="00D65ED1"/>
    <w:rsid w:val="00D6630E"/>
    <w:rsid w:val="00D66BEE"/>
    <w:rsid w:val="00D66ECC"/>
    <w:rsid w:val="00D66F90"/>
    <w:rsid w:val="00D67025"/>
    <w:rsid w:val="00D67511"/>
    <w:rsid w:val="00D67931"/>
    <w:rsid w:val="00D67B4C"/>
    <w:rsid w:val="00D67F84"/>
    <w:rsid w:val="00D70121"/>
    <w:rsid w:val="00D706B0"/>
    <w:rsid w:val="00D70ADD"/>
    <w:rsid w:val="00D710EC"/>
    <w:rsid w:val="00D71148"/>
    <w:rsid w:val="00D714D6"/>
    <w:rsid w:val="00D71C5F"/>
    <w:rsid w:val="00D71D61"/>
    <w:rsid w:val="00D71D8E"/>
    <w:rsid w:val="00D72404"/>
    <w:rsid w:val="00D7242F"/>
    <w:rsid w:val="00D72A43"/>
    <w:rsid w:val="00D72BA8"/>
    <w:rsid w:val="00D73483"/>
    <w:rsid w:val="00D73FF9"/>
    <w:rsid w:val="00D74219"/>
    <w:rsid w:val="00D7556B"/>
    <w:rsid w:val="00D75702"/>
    <w:rsid w:val="00D75B73"/>
    <w:rsid w:val="00D75DEF"/>
    <w:rsid w:val="00D7648E"/>
    <w:rsid w:val="00D7684D"/>
    <w:rsid w:val="00D801B1"/>
    <w:rsid w:val="00D802F5"/>
    <w:rsid w:val="00D80425"/>
    <w:rsid w:val="00D80481"/>
    <w:rsid w:val="00D8094C"/>
    <w:rsid w:val="00D8222C"/>
    <w:rsid w:val="00D84741"/>
    <w:rsid w:val="00D848C1"/>
    <w:rsid w:val="00D84F42"/>
    <w:rsid w:val="00D85114"/>
    <w:rsid w:val="00D86E00"/>
    <w:rsid w:val="00D870C6"/>
    <w:rsid w:val="00D90411"/>
    <w:rsid w:val="00D9046D"/>
    <w:rsid w:val="00D91672"/>
    <w:rsid w:val="00D91A7B"/>
    <w:rsid w:val="00D91BA2"/>
    <w:rsid w:val="00D938E4"/>
    <w:rsid w:val="00D94067"/>
    <w:rsid w:val="00D9443E"/>
    <w:rsid w:val="00D95C85"/>
    <w:rsid w:val="00D95E98"/>
    <w:rsid w:val="00D96487"/>
    <w:rsid w:val="00D964C1"/>
    <w:rsid w:val="00D96E1B"/>
    <w:rsid w:val="00D96E3C"/>
    <w:rsid w:val="00DA032E"/>
    <w:rsid w:val="00DA1516"/>
    <w:rsid w:val="00DA1D4E"/>
    <w:rsid w:val="00DA1DBE"/>
    <w:rsid w:val="00DA1E35"/>
    <w:rsid w:val="00DA1FF3"/>
    <w:rsid w:val="00DA27A5"/>
    <w:rsid w:val="00DA2E18"/>
    <w:rsid w:val="00DA35A0"/>
    <w:rsid w:val="00DA370C"/>
    <w:rsid w:val="00DA3E00"/>
    <w:rsid w:val="00DA4F1E"/>
    <w:rsid w:val="00DA6746"/>
    <w:rsid w:val="00DB0684"/>
    <w:rsid w:val="00DB0899"/>
    <w:rsid w:val="00DB0F87"/>
    <w:rsid w:val="00DB2159"/>
    <w:rsid w:val="00DB35BD"/>
    <w:rsid w:val="00DB43BA"/>
    <w:rsid w:val="00DB4478"/>
    <w:rsid w:val="00DB4604"/>
    <w:rsid w:val="00DB538D"/>
    <w:rsid w:val="00DB61F3"/>
    <w:rsid w:val="00DB660A"/>
    <w:rsid w:val="00DB71BB"/>
    <w:rsid w:val="00DB74DE"/>
    <w:rsid w:val="00DB7A68"/>
    <w:rsid w:val="00DB7E58"/>
    <w:rsid w:val="00DC02A5"/>
    <w:rsid w:val="00DC0541"/>
    <w:rsid w:val="00DC0B3B"/>
    <w:rsid w:val="00DC10B5"/>
    <w:rsid w:val="00DC1BD3"/>
    <w:rsid w:val="00DC2C3F"/>
    <w:rsid w:val="00DC2F13"/>
    <w:rsid w:val="00DC3958"/>
    <w:rsid w:val="00DC3B85"/>
    <w:rsid w:val="00DC5E50"/>
    <w:rsid w:val="00DC5F0B"/>
    <w:rsid w:val="00DC6009"/>
    <w:rsid w:val="00DC6179"/>
    <w:rsid w:val="00DC647F"/>
    <w:rsid w:val="00DC6AC9"/>
    <w:rsid w:val="00DC6DFC"/>
    <w:rsid w:val="00DC791E"/>
    <w:rsid w:val="00DC7A02"/>
    <w:rsid w:val="00DD0446"/>
    <w:rsid w:val="00DD0A05"/>
    <w:rsid w:val="00DD1A5E"/>
    <w:rsid w:val="00DD1B9D"/>
    <w:rsid w:val="00DD1ED8"/>
    <w:rsid w:val="00DD2121"/>
    <w:rsid w:val="00DD271D"/>
    <w:rsid w:val="00DD3145"/>
    <w:rsid w:val="00DD3548"/>
    <w:rsid w:val="00DD3BAD"/>
    <w:rsid w:val="00DD4216"/>
    <w:rsid w:val="00DD5046"/>
    <w:rsid w:val="00DD54B7"/>
    <w:rsid w:val="00DD614E"/>
    <w:rsid w:val="00DD64BB"/>
    <w:rsid w:val="00DD675A"/>
    <w:rsid w:val="00DE045C"/>
    <w:rsid w:val="00DE1AD7"/>
    <w:rsid w:val="00DE243E"/>
    <w:rsid w:val="00DE24A7"/>
    <w:rsid w:val="00DE27A4"/>
    <w:rsid w:val="00DE36ED"/>
    <w:rsid w:val="00DE3B1F"/>
    <w:rsid w:val="00DE41C2"/>
    <w:rsid w:val="00DE4C2D"/>
    <w:rsid w:val="00DE5BEF"/>
    <w:rsid w:val="00DE5DDB"/>
    <w:rsid w:val="00DE7476"/>
    <w:rsid w:val="00DF23FA"/>
    <w:rsid w:val="00DF311D"/>
    <w:rsid w:val="00DF379C"/>
    <w:rsid w:val="00DF3F86"/>
    <w:rsid w:val="00DF4C2A"/>
    <w:rsid w:val="00DF4DAC"/>
    <w:rsid w:val="00DF4F29"/>
    <w:rsid w:val="00DF6374"/>
    <w:rsid w:val="00DF6C32"/>
    <w:rsid w:val="00DF732A"/>
    <w:rsid w:val="00E007CA"/>
    <w:rsid w:val="00E023CB"/>
    <w:rsid w:val="00E02873"/>
    <w:rsid w:val="00E04782"/>
    <w:rsid w:val="00E0483D"/>
    <w:rsid w:val="00E05DEB"/>
    <w:rsid w:val="00E06611"/>
    <w:rsid w:val="00E06F90"/>
    <w:rsid w:val="00E07385"/>
    <w:rsid w:val="00E07A48"/>
    <w:rsid w:val="00E10EE1"/>
    <w:rsid w:val="00E110FD"/>
    <w:rsid w:val="00E113F1"/>
    <w:rsid w:val="00E11928"/>
    <w:rsid w:val="00E12549"/>
    <w:rsid w:val="00E12587"/>
    <w:rsid w:val="00E12674"/>
    <w:rsid w:val="00E12A7C"/>
    <w:rsid w:val="00E12BAB"/>
    <w:rsid w:val="00E12FA8"/>
    <w:rsid w:val="00E136C0"/>
    <w:rsid w:val="00E141DE"/>
    <w:rsid w:val="00E143BC"/>
    <w:rsid w:val="00E146FC"/>
    <w:rsid w:val="00E14709"/>
    <w:rsid w:val="00E15320"/>
    <w:rsid w:val="00E1583F"/>
    <w:rsid w:val="00E15877"/>
    <w:rsid w:val="00E15C55"/>
    <w:rsid w:val="00E1603B"/>
    <w:rsid w:val="00E1659C"/>
    <w:rsid w:val="00E175A5"/>
    <w:rsid w:val="00E17E13"/>
    <w:rsid w:val="00E201CF"/>
    <w:rsid w:val="00E20DFA"/>
    <w:rsid w:val="00E20E82"/>
    <w:rsid w:val="00E215EC"/>
    <w:rsid w:val="00E2229E"/>
    <w:rsid w:val="00E2496C"/>
    <w:rsid w:val="00E24AE9"/>
    <w:rsid w:val="00E2588C"/>
    <w:rsid w:val="00E26381"/>
    <w:rsid w:val="00E26A8B"/>
    <w:rsid w:val="00E26D1B"/>
    <w:rsid w:val="00E275B6"/>
    <w:rsid w:val="00E27B08"/>
    <w:rsid w:val="00E30337"/>
    <w:rsid w:val="00E305DC"/>
    <w:rsid w:val="00E30A61"/>
    <w:rsid w:val="00E318A9"/>
    <w:rsid w:val="00E32ECE"/>
    <w:rsid w:val="00E349D5"/>
    <w:rsid w:val="00E34CA4"/>
    <w:rsid w:val="00E352E8"/>
    <w:rsid w:val="00E35FB8"/>
    <w:rsid w:val="00E377B9"/>
    <w:rsid w:val="00E37F79"/>
    <w:rsid w:val="00E401AB"/>
    <w:rsid w:val="00E41097"/>
    <w:rsid w:val="00E416F4"/>
    <w:rsid w:val="00E43693"/>
    <w:rsid w:val="00E43711"/>
    <w:rsid w:val="00E45304"/>
    <w:rsid w:val="00E454F1"/>
    <w:rsid w:val="00E47907"/>
    <w:rsid w:val="00E50AAF"/>
    <w:rsid w:val="00E50B25"/>
    <w:rsid w:val="00E50BC9"/>
    <w:rsid w:val="00E5135F"/>
    <w:rsid w:val="00E5190D"/>
    <w:rsid w:val="00E541B3"/>
    <w:rsid w:val="00E54E0D"/>
    <w:rsid w:val="00E55584"/>
    <w:rsid w:val="00E561F1"/>
    <w:rsid w:val="00E5779E"/>
    <w:rsid w:val="00E577C1"/>
    <w:rsid w:val="00E60379"/>
    <w:rsid w:val="00E60F3E"/>
    <w:rsid w:val="00E610E9"/>
    <w:rsid w:val="00E61638"/>
    <w:rsid w:val="00E61CFD"/>
    <w:rsid w:val="00E623FE"/>
    <w:rsid w:val="00E6380D"/>
    <w:rsid w:val="00E63EB7"/>
    <w:rsid w:val="00E645D3"/>
    <w:rsid w:val="00E64778"/>
    <w:rsid w:val="00E65A01"/>
    <w:rsid w:val="00E65C04"/>
    <w:rsid w:val="00E7037D"/>
    <w:rsid w:val="00E70382"/>
    <w:rsid w:val="00E713DE"/>
    <w:rsid w:val="00E729AF"/>
    <w:rsid w:val="00E72C20"/>
    <w:rsid w:val="00E72FA5"/>
    <w:rsid w:val="00E739D4"/>
    <w:rsid w:val="00E7401D"/>
    <w:rsid w:val="00E74376"/>
    <w:rsid w:val="00E74A80"/>
    <w:rsid w:val="00E76A0B"/>
    <w:rsid w:val="00E774F8"/>
    <w:rsid w:val="00E7762B"/>
    <w:rsid w:val="00E77CAF"/>
    <w:rsid w:val="00E801C6"/>
    <w:rsid w:val="00E80AF2"/>
    <w:rsid w:val="00E80BBD"/>
    <w:rsid w:val="00E8179D"/>
    <w:rsid w:val="00E81FC7"/>
    <w:rsid w:val="00E82A09"/>
    <w:rsid w:val="00E83215"/>
    <w:rsid w:val="00E83242"/>
    <w:rsid w:val="00E83387"/>
    <w:rsid w:val="00E83C1C"/>
    <w:rsid w:val="00E86642"/>
    <w:rsid w:val="00E8665B"/>
    <w:rsid w:val="00E8757E"/>
    <w:rsid w:val="00E917ED"/>
    <w:rsid w:val="00E91D6A"/>
    <w:rsid w:val="00E9280C"/>
    <w:rsid w:val="00E92D23"/>
    <w:rsid w:val="00E930B7"/>
    <w:rsid w:val="00E93400"/>
    <w:rsid w:val="00E9355D"/>
    <w:rsid w:val="00E9388B"/>
    <w:rsid w:val="00E93CF4"/>
    <w:rsid w:val="00E93EC8"/>
    <w:rsid w:val="00E949D3"/>
    <w:rsid w:val="00E94A34"/>
    <w:rsid w:val="00E9513A"/>
    <w:rsid w:val="00E9651D"/>
    <w:rsid w:val="00E96B58"/>
    <w:rsid w:val="00E96B5E"/>
    <w:rsid w:val="00E96D73"/>
    <w:rsid w:val="00E96E94"/>
    <w:rsid w:val="00E9731E"/>
    <w:rsid w:val="00EA024B"/>
    <w:rsid w:val="00EA0F78"/>
    <w:rsid w:val="00EA1838"/>
    <w:rsid w:val="00EA194E"/>
    <w:rsid w:val="00EA1A62"/>
    <w:rsid w:val="00EA2A5A"/>
    <w:rsid w:val="00EA2D31"/>
    <w:rsid w:val="00EA2FD3"/>
    <w:rsid w:val="00EA37E6"/>
    <w:rsid w:val="00EA4631"/>
    <w:rsid w:val="00EA4793"/>
    <w:rsid w:val="00EA49D7"/>
    <w:rsid w:val="00EA5029"/>
    <w:rsid w:val="00EA508C"/>
    <w:rsid w:val="00EA5137"/>
    <w:rsid w:val="00EA5CEE"/>
    <w:rsid w:val="00EA5E7F"/>
    <w:rsid w:val="00EA6034"/>
    <w:rsid w:val="00EB0DFF"/>
    <w:rsid w:val="00EB197D"/>
    <w:rsid w:val="00EB2009"/>
    <w:rsid w:val="00EB205B"/>
    <w:rsid w:val="00EB2B5E"/>
    <w:rsid w:val="00EB31CF"/>
    <w:rsid w:val="00EB3AEA"/>
    <w:rsid w:val="00EB3B59"/>
    <w:rsid w:val="00EB4161"/>
    <w:rsid w:val="00EB4C9B"/>
    <w:rsid w:val="00EB7B86"/>
    <w:rsid w:val="00EB7FA2"/>
    <w:rsid w:val="00EC20EF"/>
    <w:rsid w:val="00EC2E85"/>
    <w:rsid w:val="00EC3528"/>
    <w:rsid w:val="00EC402B"/>
    <w:rsid w:val="00EC4625"/>
    <w:rsid w:val="00EC4FCC"/>
    <w:rsid w:val="00EC5646"/>
    <w:rsid w:val="00EC5C08"/>
    <w:rsid w:val="00EC64F4"/>
    <w:rsid w:val="00EC6AD6"/>
    <w:rsid w:val="00EC79E5"/>
    <w:rsid w:val="00EC7F0B"/>
    <w:rsid w:val="00ED1137"/>
    <w:rsid w:val="00ED1E76"/>
    <w:rsid w:val="00ED1FF9"/>
    <w:rsid w:val="00ED5038"/>
    <w:rsid w:val="00ED544B"/>
    <w:rsid w:val="00ED56E3"/>
    <w:rsid w:val="00ED5BD7"/>
    <w:rsid w:val="00ED6149"/>
    <w:rsid w:val="00ED6C07"/>
    <w:rsid w:val="00ED6D26"/>
    <w:rsid w:val="00ED7149"/>
    <w:rsid w:val="00ED743A"/>
    <w:rsid w:val="00ED7885"/>
    <w:rsid w:val="00EE2164"/>
    <w:rsid w:val="00EE2E31"/>
    <w:rsid w:val="00EE4394"/>
    <w:rsid w:val="00EE5BC3"/>
    <w:rsid w:val="00EE6A03"/>
    <w:rsid w:val="00EE6B02"/>
    <w:rsid w:val="00EF022D"/>
    <w:rsid w:val="00EF0244"/>
    <w:rsid w:val="00EF07AD"/>
    <w:rsid w:val="00EF2181"/>
    <w:rsid w:val="00EF26AB"/>
    <w:rsid w:val="00EF30B3"/>
    <w:rsid w:val="00EF4417"/>
    <w:rsid w:val="00EF44A4"/>
    <w:rsid w:val="00EF6952"/>
    <w:rsid w:val="00EF69A2"/>
    <w:rsid w:val="00EF750F"/>
    <w:rsid w:val="00EF7E15"/>
    <w:rsid w:val="00F00AA9"/>
    <w:rsid w:val="00F00C76"/>
    <w:rsid w:val="00F01174"/>
    <w:rsid w:val="00F01281"/>
    <w:rsid w:val="00F013E7"/>
    <w:rsid w:val="00F0221C"/>
    <w:rsid w:val="00F03547"/>
    <w:rsid w:val="00F03B50"/>
    <w:rsid w:val="00F040D0"/>
    <w:rsid w:val="00F046A6"/>
    <w:rsid w:val="00F04722"/>
    <w:rsid w:val="00F05744"/>
    <w:rsid w:val="00F05BD8"/>
    <w:rsid w:val="00F06BB1"/>
    <w:rsid w:val="00F07654"/>
    <w:rsid w:val="00F0782D"/>
    <w:rsid w:val="00F07C2E"/>
    <w:rsid w:val="00F07EED"/>
    <w:rsid w:val="00F106C2"/>
    <w:rsid w:val="00F107FC"/>
    <w:rsid w:val="00F1084D"/>
    <w:rsid w:val="00F10FB6"/>
    <w:rsid w:val="00F1113A"/>
    <w:rsid w:val="00F111E0"/>
    <w:rsid w:val="00F114C2"/>
    <w:rsid w:val="00F114CC"/>
    <w:rsid w:val="00F11F10"/>
    <w:rsid w:val="00F1203B"/>
    <w:rsid w:val="00F131A0"/>
    <w:rsid w:val="00F139C6"/>
    <w:rsid w:val="00F144CF"/>
    <w:rsid w:val="00F14686"/>
    <w:rsid w:val="00F14D8C"/>
    <w:rsid w:val="00F15611"/>
    <w:rsid w:val="00F15ED4"/>
    <w:rsid w:val="00F15EE0"/>
    <w:rsid w:val="00F16196"/>
    <w:rsid w:val="00F16303"/>
    <w:rsid w:val="00F17525"/>
    <w:rsid w:val="00F17E41"/>
    <w:rsid w:val="00F2037C"/>
    <w:rsid w:val="00F203F7"/>
    <w:rsid w:val="00F20D90"/>
    <w:rsid w:val="00F21017"/>
    <w:rsid w:val="00F21577"/>
    <w:rsid w:val="00F215D5"/>
    <w:rsid w:val="00F21DDF"/>
    <w:rsid w:val="00F2212D"/>
    <w:rsid w:val="00F23D70"/>
    <w:rsid w:val="00F24207"/>
    <w:rsid w:val="00F24C23"/>
    <w:rsid w:val="00F25008"/>
    <w:rsid w:val="00F25567"/>
    <w:rsid w:val="00F26626"/>
    <w:rsid w:val="00F267B3"/>
    <w:rsid w:val="00F27796"/>
    <w:rsid w:val="00F277C0"/>
    <w:rsid w:val="00F277E2"/>
    <w:rsid w:val="00F278CA"/>
    <w:rsid w:val="00F3026F"/>
    <w:rsid w:val="00F31203"/>
    <w:rsid w:val="00F31B85"/>
    <w:rsid w:val="00F31CBC"/>
    <w:rsid w:val="00F31CF4"/>
    <w:rsid w:val="00F31D1C"/>
    <w:rsid w:val="00F32573"/>
    <w:rsid w:val="00F33038"/>
    <w:rsid w:val="00F332AF"/>
    <w:rsid w:val="00F3468B"/>
    <w:rsid w:val="00F34FBA"/>
    <w:rsid w:val="00F35870"/>
    <w:rsid w:val="00F36066"/>
    <w:rsid w:val="00F37170"/>
    <w:rsid w:val="00F3755B"/>
    <w:rsid w:val="00F377F9"/>
    <w:rsid w:val="00F37C87"/>
    <w:rsid w:val="00F40006"/>
    <w:rsid w:val="00F4222B"/>
    <w:rsid w:val="00F42CD8"/>
    <w:rsid w:val="00F43311"/>
    <w:rsid w:val="00F439DE"/>
    <w:rsid w:val="00F43DC1"/>
    <w:rsid w:val="00F45722"/>
    <w:rsid w:val="00F4618D"/>
    <w:rsid w:val="00F50303"/>
    <w:rsid w:val="00F509D3"/>
    <w:rsid w:val="00F50A13"/>
    <w:rsid w:val="00F520EC"/>
    <w:rsid w:val="00F52657"/>
    <w:rsid w:val="00F52832"/>
    <w:rsid w:val="00F529A3"/>
    <w:rsid w:val="00F536BA"/>
    <w:rsid w:val="00F5431B"/>
    <w:rsid w:val="00F54F9F"/>
    <w:rsid w:val="00F562D0"/>
    <w:rsid w:val="00F56F11"/>
    <w:rsid w:val="00F57A7B"/>
    <w:rsid w:val="00F57E54"/>
    <w:rsid w:val="00F606F3"/>
    <w:rsid w:val="00F60757"/>
    <w:rsid w:val="00F611C0"/>
    <w:rsid w:val="00F6280B"/>
    <w:rsid w:val="00F64558"/>
    <w:rsid w:val="00F646FB"/>
    <w:rsid w:val="00F64C70"/>
    <w:rsid w:val="00F64D04"/>
    <w:rsid w:val="00F65792"/>
    <w:rsid w:val="00F66538"/>
    <w:rsid w:val="00F66944"/>
    <w:rsid w:val="00F66994"/>
    <w:rsid w:val="00F66A6A"/>
    <w:rsid w:val="00F66F65"/>
    <w:rsid w:val="00F6757D"/>
    <w:rsid w:val="00F67C17"/>
    <w:rsid w:val="00F70204"/>
    <w:rsid w:val="00F70325"/>
    <w:rsid w:val="00F707D3"/>
    <w:rsid w:val="00F70B92"/>
    <w:rsid w:val="00F70F74"/>
    <w:rsid w:val="00F71756"/>
    <w:rsid w:val="00F719D1"/>
    <w:rsid w:val="00F7209D"/>
    <w:rsid w:val="00F72A98"/>
    <w:rsid w:val="00F72B0D"/>
    <w:rsid w:val="00F72E35"/>
    <w:rsid w:val="00F72F7F"/>
    <w:rsid w:val="00F7369E"/>
    <w:rsid w:val="00F7395A"/>
    <w:rsid w:val="00F73AEB"/>
    <w:rsid w:val="00F73F56"/>
    <w:rsid w:val="00F74126"/>
    <w:rsid w:val="00F7483E"/>
    <w:rsid w:val="00F75833"/>
    <w:rsid w:val="00F758D0"/>
    <w:rsid w:val="00F75B3B"/>
    <w:rsid w:val="00F76624"/>
    <w:rsid w:val="00F778D1"/>
    <w:rsid w:val="00F77DAD"/>
    <w:rsid w:val="00F80B94"/>
    <w:rsid w:val="00F811D1"/>
    <w:rsid w:val="00F81FC3"/>
    <w:rsid w:val="00F82A81"/>
    <w:rsid w:val="00F83041"/>
    <w:rsid w:val="00F83729"/>
    <w:rsid w:val="00F8398B"/>
    <w:rsid w:val="00F84077"/>
    <w:rsid w:val="00F8408A"/>
    <w:rsid w:val="00F843D6"/>
    <w:rsid w:val="00F8462F"/>
    <w:rsid w:val="00F84A70"/>
    <w:rsid w:val="00F867B9"/>
    <w:rsid w:val="00F86BE3"/>
    <w:rsid w:val="00F87DE6"/>
    <w:rsid w:val="00F87EBA"/>
    <w:rsid w:val="00F9058C"/>
    <w:rsid w:val="00F910B4"/>
    <w:rsid w:val="00F9110F"/>
    <w:rsid w:val="00F91415"/>
    <w:rsid w:val="00F9154A"/>
    <w:rsid w:val="00F91C28"/>
    <w:rsid w:val="00F936D0"/>
    <w:rsid w:val="00F93F89"/>
    <w:rsid w:val="00F94ED0"/>
    <w:rsid w:val="00F95026"/>
    <w:rsid w:val="00F9544F"/>
    <w:rsid w:val="00F96415"/>
    <w:rsid w:val="00FA0E94"/>
    <w:rsid w:val="00FA121E"/>
    <w:rsid w:val="00FA1B33"/>
    <w:rsid w:val="00FA1E57"/>
    <w:rsid w:val="00FA1EAA"/>
    <w:rsid w:val="00FA2183"/>
    <w:rsid w:val="00FA2A51"/>
    <w:rsid w:val="00FA313E"/>
    <w:rsid w:val="00FA3382"/>
    <w:rsid w:val="00FA4417"/>
    <w:rsid w:val="00FA4D8F"/>
    <w:rsid w:val="00FA5213"/>
    <w:rsid w:val="00FA5F93"/>
    <w:rsid w:val="00FA720B"/>
    <w:rsid w:val="00FA7474"/>
    <w:rsid w:val="00FA7826"/>
    <w:rsid w:val="00FB0E82"/>
    <w:rsid w:val="00FB1FA0"/>
    <w:rsid w:val="00FB2720"/>
    <w:rsid w:val="00FB3C5D"/>
    <w:rsid w:val="00FB40AA"/>
    <w:rsid w:val="00FB418C"/>
    <w:rsid w:val="00FB475E"/>
    <w:rsid w:val="00FB47DB"/>
    <w:rsid w:val="00FB6D56"/>
    <w:rsid w:val="00FB7167"/>
    <w:rsid w:val="00FB7E0F"/>
    <w:rsid w:val="00FC012A"/>
    <w:rsid w:val="00FC0503"/>
    <w:rsid w:val="00FC0B31"/>
    <w:rsid w:val="00FC1BC2"/>
    <w:rsid w:val="00FC26DC"/>
    <w:rsid w:val="00FC2718"/>
    <w:rsid w:val="00FC2F59"/>
    <w:rsid w:val="00FC313D"/>
    <w:rsid w:val="00FC3162"/>
    <w:rsid w:val="00FC3264"/>
    <w:rsid w:val="00FC3F54"/>
    <w:rsid w:val="00FC4431"/>
    <w:rsid w:val="00FC5028"/>
    <w:rsid w:val="00FC51CD"/>
    <w:rsid w:val="00FC5774"/>
    <w:rsid w:val="00FC6C88"/>
    <w:rsid w:val="00FC77AE"/>
    <w:rsid w:val="00FD0275"/>
    <w:rsid w:val="00FD08AB"/>
    <w:rsid w:val="00FD08EB"/>
    <w:rsid w:val="00FD0A82"/>
    <w:rsid w:val="00FD123C"/>
    <w:rsid w:val="00FD23EA"/>
    <w:rsid w:val="00FD2FF7"/>
    <w:rsid w:val="00FD4E79"/>
    <w:rsid w:val="00FD5748"/>
    <w:rsid w:val="00FD582D"/>
    <w:rsid w:val="00FD5BF8"/>
    <w:rsid w:val="00FD6580"/>
    <w:rsid w:val="00FD6838"/>
    <w:rsid w:val="00FD7102"/>
    <w:rsid w:val="00FD7303"/>
    <w:rsid w:val="00FD7694"/>
    <w:rsid w:val="00FE001A"/>
    <w:rsid w:val="00FE03F1"/>
    <w:rsid w:val="00FE093E"/>
    <w:rsid w:val="00FE0B0F"/>
    <w:rsid w:val="00FE107D"/>
    <w:rsid w:val="00FE1DC0"/>
    <w:rsid w:val="00FE1F4D"/>
    <w:rsid w:val="00FE3512"/>
    <w:rsid w:val="00FE3DED"/>
    <w:rsid w:val="00FE4801"/>
    <w:rsid w:val="00FE4AF6"/>
    <w:rsid w:val="00FE4B18"/>
    <w:rsid w:val="00FE5668"/>
    <w:rsid w:val="00FE56B0"/>
    <w:rsid w:val="00FE5960"/>
    <w:rsid w:val="00FE614D"/>
    <w:rsid w:val="00FE6B59"/>
    <w:rsid w:val="00FE6D09"/>
    <w:rsid w:val="00FE71A5"/>
    <w:rsid w:val="00FE7863"/>
    <w:rsid w:val="00FF03CF"/>
    <w:rsid w:val="00FF2801"/>
    <w:rsid w:val="00FF28D4"/>
    <w:rsid w:val="00FF2B51"/>
    <w:rsid w:val="00FF34A6"/>
    <w:rsid w:val="00FF3C9F"/>
    <w:rsid w:val="00FF3CD1"/>
    <w:rsid w:val="00FF3FDB"/>
    <w:rsid w:val="00FF496B"/>
    <w:rsid w:val="00FF4A88"/>
    <w:rsid w:val="00FF4E79"/>
    <w:rsid w:val="00FF5153"/>
    <w:rsid w:val="00FF572E"/>
    <w:rsid w:val="00FF596B"/>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C6B8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1513C"/>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340008"/>
    <w:pPr>
      <w:keepNext/>
      <w:keepLines/>
      <w:pageBreakBefore/>
      <w:numPr>
        <w:numId w:val="1"/>
      </w:numPr>
      <w:tabs>
        <w:tab w:val="left" w:pos="425"/>
      </w:tabs>
      <w:spacing w:after="600"/>
      <w:jc w:val="left"/>
      <w:outlineLvl w:val="0"/>
    </w:pPr>
    <w:rPr>
      <w:b/>
      <w:bCs/>
      <w:caps/>
      <w:color w:val="0070C0"/>
      <w:sz w:val="28"/>
      <w:szCs w:val="28"/>
    </w:rPr>
  </w:style>
  <w:style w:type="paragraph" w:styleId="Naslov2">
    <w:name w:val="heading 2"/>
    <w:basedOn w:val="Navaden"/>
    <w:next w:val="Navaden"/>
    <w:link w:val="Naslov2Znak"/>
    <w:qFormat/>
    <w:rsid w:val="00340008"/>
    <w:pPr>
      <w:keepNext/>
      <w:keepLines/>
      <w:numPr>
        <w:ilvl w:val="1"/>
        <w:numId w:val="1"/>
      </w:numPr>
      <w:tabs>
        <w:tab w:val="left" w:pos="624"/>
      </w:tabs>
      <w:spacing w:before="600" w:after="360"/>
      <w:jc w:val="left"/>
      <w:outlineLvl w:val="1"/>
    </w:pPr>
    <w:rPr>
      <w:b/>
      <w:bCs/>
      <w:smallCaps/>
      <w:color w:val="0070C0"/>
      <w:sz w:val="24"/>
      <w:szCs w:val="24"/>
    </w:rPr>
  </w:style>
  <w:style w:type="paragraph" w:styleId="Naslov3">
    <w:name w:val="heading 3"/>
    <w:basedOn w:val="Navaden"/>
    <w:next w:val="Navaden"/>
    <w:link w:val="Naslov3Znak"/>
    <w:qFormat/>
    <w:rsid w:val="00340008"/>
    <w:pPr>
      <w:keepNext/>
      <w:keepLines/>
      <w:numPr>
        <w:ilvl w:val="2"/>
        <w:numId w:val="1"/>
      </w:numPr>
      <w:tabs>
        <w:tab w:val="left" w:pos="851"/>
      </w:tabs>
      <w:spacing w:before="480"/>
      <w:ind w:left="851"/>
      <w:jc w:val="left"/>
      <w:outlineLvl w:val="2"/>
    </w:pPr>
    <w:rPr>
      <w:b/>
      <w:bCs/>
      <w:color w:val="0070C0"/>
    </w:rPr>
  </w:style>
  <w:style w:type="paragraph" w:styleId="Naslov4">
    <w:name w:val="heading 4"/>
    <w:basedOn w:val="Navaden"/>
    <w:next w:val="Navaden"/>
    <w:link w:val="Naslov4Znak"/>
    <w:qFormat/>
    <w:rsid w:val="00340008"/>
    <w:pPr>
      <w:keepNext/>
      <w:keepLines/>
      <w:numPr>
        <w:ilvl w:val="3"/>
        <w:numId w:val="1"/>
      </w:numPr>
      <w:tabs>
        <w:tab w:val="left" w:pos="992"/>
      </w:tabs>
      <w:spacing w:before="240"/>
      <w:jc w:val="left"/>
      <w:outlineLvl w:val="3"/>
    </w:pPr>
    <w:rPr>
      <w:color w:val="0070C0"/>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340008"/>
    <w:rPr>
      <w:rFonts w:ascii="Republika" w:hAnsi="Republika" w:cs="Arial"/>
      <w:b/>
      <w:bCs/>
      <w:caps/>
      <w:color w:val="0070C0"/>
      <w:sz w:val="28"/>
      <w:szCs w:val="28"/>
    </w:rPr>
  </w:style>
  <w:style w:type="character" w:customStyle="1" w:styleId="Naslov2Znak">
    <w:name w:val="Naslov 2 Znak"/>
    <w:link w:val="Naslov2"/>
    <w:locked/>
    <w:rsid w:val="00340008"/>
    <w:rPr>
      <w:rFonts w:ascii="Republika" w:hAnsi="Republika" w:cs="Arial"/>
      <w:b/>
      <w:bCs/>
      <w:smallCaps/>
      <w:color w:val="0070C0"/>
      <w:sz w:val="24"/>
      <w:szCs w:val="24"/>
    </w:rPr>
  </w:style>
  <w:style w:type="character" w:customStyle="1" w:styleId="Naslov3Znak">
    <w:name w:val="Naslov 3 Znak"/>
    <w:link w:val="Naslov3"/>
    <w:locked/>
    <w:rsid w:val="00340008"/>
    <w:rPr>
      <w:rFonts w:ascii="Republika" w:hAnsi="Republika" w:cs="Arial"/>
      <w:b/>
      <w:bCs/>
      <w:color w:val="0070C0"/>
      <w:sz w:val="22"/>
      <w:szCs w:val="22"/>
    </w:rPr>
  </w:style>
  <w:style w:type="character" w:customStyle="1" w:styleId="Naslov4Znak">
    <w:name w:val="Naslov 4 Znak"/>
    <w:link w:val="Naslov4"/>
    <w:locked/>
    <w:rsid w:val="00340008"/>
    <w:rPr>
      <w:rFonts w:ascii="Republika" w:hAnsi="Republika" w:cs="Arial"/>
      <w:color w:val="0070C0"/>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link w:val="Sprotnaopomba-besediloZnak"/>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2B49FE"/>
    <w:pPr>
      <w:numPr>
        <w:numId w:val="4"/>
      </w:numPr>
      <w:spacing w:after="0"/>
      <w:ind w:left="1135" w:hanging="284"/>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340008"/>
    <w:pPr>
      <w:keepNext/>
      <w:keepLines/>
      <w:pageBreakBefore/>
      <w:tabs>
        <w:tab w:val="left" w:pos="1701"/>
      </w:tabs>
      <w:spacing w:after="600"/>
      <w:ind w:left="1701" w:hanging="1701"/>
      <w:jc w:val="left"/>
    </w:pPr>
    <w:rPr>
      <w:b/>
      <w:bCs/>
      <w:color w:val="0070C0"/>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340008"/>
    <w:pPr>
      <w:keepNext/>
      <w:jc w:val="center"/>
    </w:pPr>
    <w:rPr>
      <w:b/>
      <w:color w:val="0070C0"/>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FC51CD"/>
    <w:rPr>
      <w:i/>
      <w:color w:val="0070C0"/>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340008"/>
    <w:pPr>
      <w:keepNext/>
    </w:pPr>
    <w:rPr>
      <w:b/>
      <w:color w:val="0070C0"/>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Pripombasklic">
    <w:name w:val="annotation reference"/>
    <w:basedOn w:val="Privzetapisavaodstavka"/>
    <w:rsid w:val="001C6872"/>
    <w:rPr>
      <w:sz w:val="16"/>
      <w:szCs w:val="16"/>
    </w:rPr>
  </w:style>
  <w:style w:type="paragraph" w:styleId="Pripombabesedilo">
    <w:name w:val="annotation text"/>
    <w:basedOn w:val="Navaden"/>
    <w:link w:val="PripombabesediloZnak"/>
    <w:rsid w:val="001C6872"/>
    <w:rPr>
      <w:sz w:val="20"/>
      <w:szCs w:val="20"/>
    </w:rPr>
  </w:style>
  <w:style w:type="character" w:customStyle="1" w:styleId="PripombabesediloZnak">
    <w:name w:val="Pripomba – besedilo Znak"/>
    <w:basedOn w:val="Privzetapisavaodstavka"/>
    <w:link w:val="Pripombabesedilo"/>
    <w:rsid w:val="001C6872"/>
    <w:rPr>
      <w:rFonts w:ascii="Republika" w:hAnsi="Republika" w:cs="Arial"/>
    </w:rPr>
  </w:style>
  <w:style w:type="paragraph" w:styleId="Zadevapripombe">
    <w:name w:val="annotation subject"/>
    <w:basedOn w:val="Pripombabesedilo"/>
    <w:next w:val="Pripombabesedilo"/>
    <w:link w:val="ZadevapripombeZnak"/>
    <w:rsid w:val="001C6872"/>
    <w:rPr>
      <w:b/>
      <w:bCs/>
    </w:rPr>
  </w:style>
  <w:style w:type="character" w:customStyle="1" w:styleId="ZadevapripombeZnak">
    <w:name w:val="Zadeva pripombe Znak"/>
    <w:basedOn w:val="PripombabesediloZnak"/>
    <w:link w:val="Zadevapripombe"/>
    <w:rsid w:val="001C6872"/>
    <w:rPr>
      <w:rFonts w:ascii="Republika" w:hAnsi="Republika" w:cs="Arial"/>
      <w:b/>
      <w:bCs/>
    </w:rPr>
  </w:style>
  <w:style w:type="character" w:styleId="Nerazreenaomemba">
    <w:name w:val="Unresolved Mention"/>
    <w:basedOn w:val="Privzetapisavaodstavka"/>
    <w:uiPriority w:val="99"/>
    <w:semiHidden/>
    <w:unhideWhenUsed/>
    <w:rsid w:val="00B55716"/>
    <w:rPr>
      <w:color w:val="605E5C"/>
      <w:shd w:val="clear" w:color="auto" w:fill="E1DFDD"/>
    </w:rPr>
  </w:style>
  <w:style w:type="paragraph" w:customStyle="1" w:styleId="Zakljuek">
    <w:name w:val="Zaključek"/>
    <w:basedOn w:val="Navaden"/>
    <w:qFormat/>
    <w:rsid w:val="00427CB3"/>
    <w:pPr>
      <w:pBdr>
        <w:top w:val="single" w:sz="4" w:space="1" w:color="auto" w:shadow="1"/>
        <w:left w:val="single" w:sz="4" w:space="4" w:color="auto" w:shadow="1"/>
        <w:bottom w:val="single" w:sz="4" w:space="1" w:color="auto" w:shadow="1"/>
        <w:right w:val="single" w:sz="4" w:space="4" w:color="auto" w:shadow="1"/>
      </w:pBdr>
      <w:shd w:val="pct10" w:color="auto" w:fill="auto"/>
    </w:pPr>
  </w:style>
  <w:style w:type="paragraph" w:customStyle="1" w:styleId="Podnaslovprilog">
    <w:name w:val="Podnaslov prilog"/>
    <w:basedOn w:val="Navaden"/>
    <w:rsid w:val="00340008"/>
    <w:pPr>
      <w:keepNext/>
      <w:keepLines/>
      <w:spacing w:before="480"/>
    </w:pPr>
    <w:rPr>
      <w:b/>
      <w:color w:val="0070C0"/>
    </w:rPr>
  </w:style>
  <w:style w:type="paragraph" w:customStyle="1" w:styleId="Nastevanje4">
    <w:name w:val="Nastevanje 4"/>
    <w:basedOn w:val="Navaden"/>
    <w:rsid w:val="00673CCE"/>
    <w:pPr>
      <w:spacing w:after="0"/>
      <w:ind w:left="1305" w:hanging="454"/>
    </w:pPr>
  </w:style>
  <w:style w:type="paragraph" w:customStyle="1" w:styleId="Naslov4a">
    <w:name w:val="Naslov 4a"/>
    <w:basedOn w:val="Navaden"/>
    <w:rsid w:val="00340008"/>
    <w:pPr>
      <w:keepNext/>
      <w:keepLines/>
      <w:spacing w:before="240"/>
    </w:pPr>
    <w:rPr>
      <w:color w:val="0070C0"/>
      <w:u w:val="single"/>
    </w:rPr>
  </w:style>
  <w:style w:type="paragraph" w:customStyle="1" w:styleId="Nastevanje1Brez">
    <w:name w:val="Nastevanje 1 Brez"/>
    <w:basedOn w:val="Navaden"/>
    <w:rsid w:val="00B864F0"/>
    <w:pPr>
      <w:spacing w:after="0"/>
      <w:ind w:left="567"/>
    </w:pPr>
  </w:style>
  <w:style w:type="paragraph" w:customStyle="1" w:styleId="Nastevanje5">
    <w:name w:val="Nastevanje 5"/>
    <w:basedOn w:val="Navaden"/>
    <w:rsid w:val="00444505"/>
    <w:pPr>
      <w:tabs>
        <w:tab w:val="right" w:pos="8505"/>
      </w:tabs>
      <w:spacing w:after="60"/>
      <w:jc w:val="left"/>
    </w:pPr>
  </w:style>
  <w:style w:type="paragraph" w:customStyle="1" w:styleId="Nastevanje6">
    <w:name w:val="Nastevanje 6"/>
    <w:basedOn w:val="Navaden"/>
    <w:rsid w:val="00444505"/>
    <w:pPr>
      <w:tabs>
        <w:tab w:val="right" w:leader="dot" w:pos="8505"/>
      </w:tabs>
    </w:pPr>
  </w:style>
  <w:style w:type="paragraph" w:customStyle="1" w:styleId="Naslov6d">
    <w:name w:val="Naslov 6d"/>
    <w:basedOn w:val="Naslov6a"/>
    <w:rsid w:val="00C140F6"/>
    <w:pPr>
      <w:keepNext/>
      <w:spacing w:after="240"/>
    </w:pPr>
  </w:style>
  <w:style w:type="paragraph" w:customStyle="1" w:styleId="NavadenPoevno">
    <w:name w:val="Navaden Poševno"/>
    <w:basedOn w:val="Navaden"/>
    <w:rsid w:val="001409FF"/>
    <w:rPr>
      <w:i/>
    </w:rPr>
  </w:style>
  <w:style w:type="paragraph" w:customStyle="1" w:styleId="NavadenSKrepko">
    <w:name w:val="Navaden S Krepko"/>
    <w:basedOn w:val="NavadenS"/>
    <w:rsid w:val="001409FF"/>
    <w:rPr>
      <w:b/>
    </w:rPr>
  </w:style>
  <w:style w:type="character" w:customStyle="1" w:styleId="Krepkiznaki">
    <w:name w:val="Krepki znaki"/>
    <w:basedOn w:val="Privzetapisavaodstavka"/>
    <w:uiPriority w:val="1"/>
    <w:qFormat/>
    <w:rsid w:val="001409FF"/>
    <w:rPr>
      <w:b/>
    </w:rPr>
  </w:style>
  <w:style w:type="character" w:customStyle="1" w:styleId="Podrtaniznaki">
    <w:name w:val="Podčrtani znaki"/>
    <w:basedOn w:val="Privzetapisavaodstavka"/>
    <w:uiPriority w:val="1"/>
    <w:qFormat/>
    <w:rsid w:val="00105609"/>
    <w:rPr>
      <w:u w:val="single"/>
    </w:rPr>
  </w:style>
  <w:style w:type="character" w:customStyle="1" w:styleId="Sprotnaopomba-besediloZnak">
    <w:name w:val="Sprotna opomba - besedilo Znak"/>
    <w:basedOn w:val="Privzetapisavaodstavka"/>
    <w:link w:val="Sprotnaopomba-besedilo"/>
    <w:semiHidden/>
    <w:rsid w:val="00CC18EE"/>
    <w:rPr>
      <w:rFonts w:ascii="Republika" w:hAnsi="Republika" w:cs="Arial"/>
      <w:lang w:val="en-US"/>
    </w:rPr>
  </w:style>
  <w:style w:type="table" w:styleId="Tabelasvetlamrea1">
    <w:name w:val="Grid Table 1 Light"/>
    <w:basedOn w:val="Navadnatabela"/>
    <w:uiPriority w:val="46"/>
    <w:rsid w:val="000308F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eznamvtabeli3">
    <w:name w:val="List Table 3"/>
    <w:basedOn w:val="Navadnatabela"/>
    <w:uiPriority w:val="48"/>
    <w:rsid w:val="000308F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Seznamvtabeli3poudarek3">
    <w:name w:val="List Table 3 Accent 3"/>
    <w:basedOn w:val="Navadnatabela"/>
    <w:uiPriority w:val="48"/>
    <w:rsid w:val="004E4AA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53038813">
      <w:bodyDiv w:val="1"/>
      <w:marLeft w:val="0"/>
      <w:marRight w:val="0"/>
      <w:marTop w:val="0"/>
      <w:marBottom w:val="0"/>
      <w:divBdr>
        <w:top w:val="none" w:sz="0" w:space="0" w:color="auto"/>
        <w:left w:val="none" w:sz="0" w:space="0" w:color="auto"/>
        <w:bottom w:val="none" w:sz="0" w:space="0" w:color="auto"/>
        <w:right w:val="none" w:sz="0" w:space="0" w:color="auto"/>
      </w:divBdr>
    </w:div>
    <w:div w:id="17835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4F77240-626C-44ED-8433-3BB370CD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139</Pages>
  <Words>54781</Words>
  <Characters>327492</Characters>
  <Application>Microsoft Office Word</Application>
  <DocSecurity>2</DocSecurity>
  <Lines>2729</Lines>
  <Paragraphs>763</Paragraphs>
  <ScaleCrop>false</ScaleCrop>
  <HeadingPairs>
    <vt:vector size="2" baseType="variant">
      <vt:variant>
        <vt:lpstr>Naslov</vt:lpstr>
      </vt:variant>
      <vt:variant>
        <vt:i4>1</vt:i4>
      </vt:variant>
    </vt:vector>
  </HeadingPairs>
  <TitlesOfParts>
    <vt:vector size="1" baseType="lpstr">
      <vt:lpstr>Poslovno poročilo TIRS</vt:lpstr>
    </vt:vector>
  </TitlesOfParts>
  <LinksUpToDate>false</LinksUpToDate>
  <CharactersWithSpaces>381510</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Poslovno poročilo TIRS</dc:title>
  <dc:subject/>
  <dc:creator/>
  <cp:keywords/>
  <cp:lastModifiedBy/>
  <cp:revision>1</cp:revision>
  <cp:lastPrinted>2014-01-31T10:08:00Z</cp:lastPrinted>
  <dcterms:created xsi:type="dcterms:W3CDTF">2023-04-21T04:35:00Z</dcterms:created>
  <dcterms:modified xsi:type="dcterms:W3CDTF">2023-04-21T05:48:00Z</dcterms:modified>
</cp:coreProperties>
</file>