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18" w:rsidRPr="00202A77" w:rsidRDefault="00DB5C18" w:rsidP="00DB5C18">
      <w:pPr>
        <w:pStyle w:val="datumtevilka"/>
      </w:pPr>
      <w:bookmarkStart w:id="0" w:name="_GoBack"/>
      <w:bookmarkEnd w:id="0"/>
      <w:r w:rsidRPr="00202A77">
        <w:t xml:space="preserve">Številka: </w:t>
      </w:r>
      <w:r w:rsidRPr="00202A77">
        <w:tab/>
      </w:r>
      <w:r w:rsidR="00000851">
        <w:t>649-5/2022/1-A</w:t>
      </w:r>
    </w:p>
    <w:p w:rsidR="00DB5C18" w:rsidRPr="00202A77" w:rsidRDefault="00DB5C18" w:rsidP="00DB5C18">
      <w:pPr>
        <w:pStyle w:val="datumtevilka"/>
      </w:pPr>
      <w:r w:rsidRPr="00202A77">
        <w:t xml:space="preserve">Datum: </w:t>
      </w:r>
      <w:r w:rsidRPr="00202A77">
        <w:tab/>
      </w:r>
      <w:r>
        <w:t>22.4.2022</w:t>
      </w:r>
      <w:r w:rsidRPr="00202A77">
        <w:t xml:space="preserve"> </w:t>
      </w:r>
    </w:p>
    <w:p w:rsidR="007D75CF" w:rsidRPr="00DB5C18" w:rsidRDefault="007D75CF" w:rsidP="00722959">
      <w:pPr>
        <w:jc w:val="both"/>
        <w:rPr>
          <w:lang w:val="sl-SI"/>
        </w:rPr>
      </w:pPr>
    </w:p>
    <w:p w:rsidR="00DB5C18" w:rsidRPr="0013389A" w:rsidRDefault="00DB5C18" w:rsidP="00722959">
      <w:pPr>
        <w:jc w:val="both"/>
        <w:rPr>
          <w:b/>
          <w:u w:val="single"/>
          <w:lang w:val="sl-SI"/>
        </w:rPr>
      </w:pPr>
    </w:p>
    <w:p w:rsidR="007D75CF" w:rsidRPr="0013389A" w:rsidRDefault="0013389A" w:rsidP="00722959">
      <w:pPr>
        <w:jc w:val="both"/>
        <w:rPr>
          <w:b/>
          <w:u w:val="single"/>
          <w:lang w:val="sl-SI"/>
        </w:rPr>
      </w:pPr>
      <w:r w:rsidRPr="0013389A">
        <w:rPr>
          <w:b/>
          <w:u w:val="single"/>
          <w:lang w:val="sl-SI"/>
        </w:rPr>
        <w:t>Komen</w:t>
      </w:r>
      <w:r w:rsidR="00E617E3">
        <w:rPr>
          <w:b/>
          <w:u w:val="single"/>
          <w:lang w:val="sl-SI"/>
        </w:rPr>
        <w:t>tar k spremembam pravilnika V012</w:t>
      </w:r>
    </w:p>
    <w:p w:rsidR="00F57FED" w:rsidRDefault="00F57FED" w:rsidP="00722959">
      <w:pPr>
        <w:jc w:val="both"/>
        <w:rPr>
          <w:lang w:val="sl-SI"/>
        </w:rPr>
      </w:pPr>
    </w:p>
    <w:p w:rsidR="0013389A" w:rsidRDefault="0013389A" w:rsidP="00722959">
      <w:pPr>
        <w:jc w:val="both"/>
        <w:rPr>
          <w:lang w:val="sl-SI"/>
        </w:rPr>
      </w:pPr>
    </w:p>
    <w:p w:rsidR="0013389A" w:rsidRPr="00C8009B" w:rsidRDefault="0013389A" w:rsidP="00722959">
      <w:pPr>
        <w:jc w:val="both"/>
        <w:rPr>
          <w:b/>
          <w:color w:val="FF0000"/>
          <w:lang w:val="sl-SI"/>
        </w:rPr>
      </w:pPr>
      <w:r w:rsidRPr="00C8009B">
        <w:rPr>
          <w:b/>
          <w:color w:val="FF0000"/>
          <w:lang w:val="sl-SI"/>
        </w:rPr>
        <w:t>Člen 2.</w:t>
      </w:r>
      <w:r w:rsidR="00C8009B" w:rsidRPr="00C8009B">
        <w:rPr>
          <w:b/>
          <w:color w:val="FF0000"/>
          <w:lang w:val="sl-SI"/>
        </w:rPr>
        <w:t xml:space="preserve"> </w:t>
      </w:r>
      <w:r w:rsidR="00722959">
        <w:rPr>
          <w:b/>
          <w:color w:val="FF0000"/>
          <w:lang w:val="sl-SI"/>
        </w:rPr>
        <w:t>(pomen izrazov)</w:t>
      </w:r>
    </w:p>
    <w:p w:rsidR="0013389A" w:rsidRDefault="0013389A" w:rsidP="00722959">
      <w:pPr>
        <w:jc w:val="both"/>
        <w:rPr>
          <w:lang w:val="sl-SI"/>
        </w:rPr>
      </w:pPr>
    </w:p>
    <w:p w:rsidR="0013389A" w:rsidRPr="0013389A" w:rsidRDefault="0013389A" w:rsidP="00722959">
      <w:pPr>
        <w:jc w:val="both"/>
        <w:rPr>
          <w:b/>
          <w:lang w:val="sl-SI"/>
        </w:rPr>
      </w:pPr>
      <w:r w:rsidRPr="0013389A">
        <w:rPr>
          <w:b/>
          <w:lang w:val="sl-SI"/>
        </w:rPr>
        <w:t>Črtanje definicije »točen čas«</w:t>
      </w:r>
    </w:p>
    <w:p w:rsidR="0013389A" w:rsidRDefault="0013389A" w:rsidP="00722959">
      <w:pPr>
        <w:jc w:val="both"/>
        <w:rPr>
          <w:lang w:val="sl-SI"/>
        </w:rPr>
      </w:pPr>
    </w:p>
    <w:p w:rsidR="0013389A" w:rsidRDefault="0013389A" w:rsidP="00722959">
      <w:pPr>
        <w:jc w:val="both"/>
        <w:rPr>
          <w:lang w:val="sl-SI"/>
        </w:rPr>
      </w:pPr>
      <w:r>
        <w:rPr>
          <w:lang w:val="sl-SI"/>
        </w:rPr>
        <w:t xml:space="preserve">Izbrisana definicija za »točen čas«. Slednje je v povezavi s črtanjem celotnega 27. člena, ki postavlja zahteve za točen čas za merilnik </w:t>
      </w:r>
      <w:r w:rsidR="00270ABE">
        <w:rPr>
          <w:lang w:val="sl-SI"/>
        </w:rPr>
        <w:t>hitrosti. Na pridobljenih izkuš</w:t>
      </w:r>
      <w:r>
        <w:rPr>
          <w:lang w:val="sl-SI"/>
        </w:rPr>
        <w:t>nj</w:t>
      </w:r>
      <w:r w:rsidR="00270ABE">
        <w:rPr>
          <w:lang w:val="sl-SI"/>
        </w:rPr>
        <w:t>ah o delovanju</w:t>
      </w:r>
      <w:r>
        <w:rPr>
          <w:lang w:val="sl-SI"/>
        </w:rPr>
        <w:t xml:space="preserve"> novih generacij merilnikov hitrosti smo se odločili, da zadevo prepustimo prosto v urejanje uporabniku merila. Večina novejših merilnikov hitrosti je opremljena z GPS sprejemnikom oziroma uporablja NTP protokol, ki poskrbita za samodejno nastavitev časa. Zahteva je umaknjena </w:t>
      </w:r>
      <w:r w:rsidR="00270ABE">
        <w:rPr>
          <w:lang w:val="sl-SI"/>
        </w:rPr>
        <w:t xml:space="preserve">tudi </w:t>
      </w:r>
      <w:r>
        <w:rPr>
          <w:lang w:val="sl-SI"/>
        </w:rPr>
        <w:t>zaradi nejasnosti glede dokončne odločitve glede uporabe zimskega in letnega časa.</w:t>
      </w:r>
    </w:p>
    <w:p w:rsidR="0013389A" w:rsidRDefault="0013389A" w:rsidP="00722959">
      <w:pPr>
        <w:jc w:val="both"/>
        <w:rPr>
          <w:lang w:val="sl-SI"/>
        </w:rPr>
      </w:pPr>
    </w:p>
    <w:p w:rsidR="0013389A" w:rsidRPr="0013389A" w:rsidRDefault="0013389A" w:rsidP="00722959">
      <w:pPr>
        <w:jc w:val="both"/>
        <w:rPr>
          <w:b/>
          <w:lang w:val="sl-SI"/>
        </w:rPr>
      </w:pPr>
      <w:r w:rsidRPr="0013389A">
        <w:rPr>
          <w:b/>
          <w:lang w:val="sl-SI"/>
        </w:rPr>
        <w:t>Doda</w:t>
      </w:r>
      <w:r w:rsidR="00CD6248">
        <w:rPr>
          <w:b/>
          <w:lang w:val="sl-SI"/>
        </w:rPr>
        <w:t>na definicija</w:t>
      </w:r>
      <w:r w:rsidRPr="0013389A">
        <w:rPr>
          <w:b/>
          <w:lang w:val="sl-SI"/>
        </w:rPr>
        <w:t xml:space="preserve"> »merek«   </w:t>
      </w:r>
    </w:p>
    <w:p w:rsidR="007D75CF" w:rsidRDefault="007D75CF" w:rsidP="00722959">
      <w:pPr>
        <w:jc w:val="both"/>
        <w:rPr>
          <w:lang w:val="sl-SI"/>
        </w:rPr>
      </w:pPr>
    </w:p>
    <w:p w:rsidR="0013389A" w:rsidRDefault="0013389A" w:rsidP="00722959">
      <w:pPr>
        <w:jc w:val="both"/>
        <w:rPr>
          <w:lang w:val="sl-SI"/>
        </w:rPr>
      </w:pPr>
      <w:r>
        <w:rPr>
          <w:lang w:val="sl-SI"/>
        </w:rPr>
        <w:t>Doda</w:t>
      </w:r>
      <w:r w:rsidR="00270ABE">
        <w:rPr>
          <w:lang w:val="sl-SI"/>
        </w:rPr>
        <w:t xml:space="preserve">na je </w:t>
      </w:r>
      <w:r>
        <w:rPr>
          <w:lang w:val="sl-SI"/>
        </w:rPr>
        <w:t>defi</w:t>
      </w:r>
      <w:r w:rsidR="00270ABE">
        <w:rPr>
          <w:lang w:val="sl-SI"/>
        </w:rPr>
        <w:t>nicija in naloga</w:t>
      </w:r>
      <w:r>
        <w:rPr>
          <w:lang w:val="sl-SI"/>
        </w:rPr>
        <w:t xml:space="preserve"> merka. Merek do sedaj ni bil opredeljen. Zaradi tega so se pojavile težave pri izvajanju overitev predvsem laserskih merilnikov hitrosti. Tako definiran merek se bo lahko uporabljal za ugotavljanje </w:t>
      </w:r>
      <w:r w:rsidR="00C8009B">
        <w:rPr>
          <w:lang w:val="sl-SI"/>
        </w:rPr>
        <w:t>poravnave merilne osi na merjeno vozilo ter za ugotavljanje dopustnega položaja oziroma širitve merilnega snopa.</w:t>
      </w:r>
    </w:p>
    <w:p w:rsidR="00C8009B" w:rsidRDefault="00C8009B" w:rsidP="00722959">
      <w:pPr>
        <w:jc w:val="both"/>
        <w:rPr>
          <w:lang w:val="sl-SI"/>
        </w:rPr>
      </w:pPr>
    </w:p>
    <w:p w:rsidR="00CD6248" w:rsidRPr="00197DD0" w:rsidRDefault="00CD6248" w:rsidP="00722959">
      <w:pPr>
        <w:jc w:val="both"/>
        <w:rPr>
          <w:b/>
          <w:lang w:val="sl-SI"/>
        </w:rPr>
      </w:pPr>
      <w:r w:rsidRPr="00197DD0">
        <w:rPr>
          <w:b/>
          <w:lang w:val="sl-SI"/>
        </w:rPr>
        <w:t>Dodana definicija »</w:t>
      </w:r>
      <w:r w:rsidR="00197DD0">
        <w:rPr>
          <w:b/>
          <w:lang w:val="sl-SI"/>
        </w:rPr>
        <w:t>merilnik</w:t>
      </w:r>
      <w:r w:rsidRPr="00197DD0">
        <w:rPr>
          <w:b/>
          <w:lang w:val="sl-SI"/>
        </w:rPr>
        <w:t xml:space="preserve"> za merjenje </w:t>
      </w:r>
      <w:r w:rsidR="00197DD0">
        <w:rPr>
          <w:b/>
          <w:lang w:val="sl-SI"/>
        </w:rPr>
        <w:t xml:space="preserve">hitrosti posameznega </w:t>
      </w:r>
      <w:r w:rsidRPr="00197DD0">
        <w:rPr>
          <w:b/>
          <w:lang w:val="sl-SI"/>
        </w:rPr>
        <w:t>vozila«</w:t>
      </w:r>
    </w:p>
    <w:p w:rsidR="00CD6248" w:rsidRPr="00197DD0" w:rsidRDefault="00CD6248" w:rsidP="00722959">
      <w:pPr>
        <w:jc w:val="both"/>
        <w:rPr>
          <w:lang w:val="sl-SI"/>
        </w:rPr>
      </w:pPr>
    </w:p>
    <w:p w:rsidR="00CD6248" w:rsidRPr="00197DD0" w:rsidRDefault="00CD6248" w:rsidP="00CD6248">
      <w:pPr>
        <w:jc w:val="both"/>
        <w:rPr>
          <w:lang w:val="sl-SI"/>
        </w:rPr>
      </w:pPr>
      <w:r w:rsidRPr="00197DD0">
        <w:rPr>
          <w:lang w:val="sl-SI"/>
        </w:rPr>
        <w:t>Glej naslednjo točko!</w:t>
      </w:r>
    </w:p>
    <w:p w:rsidR="00CD6248" w:rsidRPr="00197DD0" w:rsidRDefault="00CD6248" w:rsidP="00CD6248">
      <w:pPr>
        <w:jc w:val="both"/>
        <w:rPr>
          <w:b/>
          <w:lang w:val="sl-SI"/>
        </w:rPr>
      </w:pPr>
    </w:p>
    <w:p w:rsidR="00CD6248" w:rsidRPr="00197DD0" w:rsidRDefault="00CD6248" w:rsidP="00CD6248">
      <w:pPr>
        <w:jc w:val="both"/>
        <w:rPr>
          <w:b/>
          <w:lang w:val="sl-SI"/>
        </w:rPr>
      </w:pPr>
      <w:r w:rsidRPr="00197DD0">
        <w:rPr>
          <w:b/>
          <w:lang w:val="sl-SI"/>
        </w:rPr>
        <w:t>Dodana definicija »</w:t>
      </w:r>
      <w:r w:rsidR="00197DD0">
        <w:rPr>
          <w:b/>
          <w:lang w:val="sl-SI"/>
        </w:rPr>
        <w:t>merilnik za merjenje hitrosti več vozil hkrati</w:t>
      </w:r>
      <w:r w:rsidRPr="00197DD0">
        <w:rPr>
          <w:b/>
          <w:lang w:val="sl-SI"/>
        </w:rPr>
        <w:t>«</w:t>
      </w:r>
    </w:p>
    <w:p w:rsidR="00CD6248" w:rsidRPr="00197DD0" w:rsidRDefault="00CD6248" w:rsidP="00722959">
      <w:pPr>
        <w:jc w:val="both"/>
        <w:rPr>
          <w:lang w:val="sl-SI"/>
        </w:rPr>
      </w:pPr>
    </w:p>
    <w:p w:rsidR="00CD6248" w:rsidRDefault="00CD6248" w:rsidP="00722959">
      <w:pPr>
        <w:jc w:val="both"/>
        <w:rPr>
          <w:lang w:val="sl-SI"/>
        </w:rPr>
      </w:pPr>
      <w:r w:rsidRPr="00197DD0">
        <w:rPr>
          <w:lang w:val="sl-SI"/>
        </w:rPr>
        <w:t xml:space="preserve">Zaradi razvoja merilnikov hitrosti na področju radarskih merilnikov hitrosti in laserskih merilnikov hitrosti </w:t>
      </w:r>
      <w:r w:rsidR="00270ABE">
        <w:rPr>
          <w:lang w:val="sl-SI"/>
        </w:rPr>
        <w:t>sta</w:t>
      </w:r>
      <w:r w:rsidRPr="00197DD0">
        <w:rPr>
          <w:lang w:val="sl-SI"/>
        </w:rPr>
        <w:t xml:space="preserve"> </w:t>
      </w:r>
      <w:r w:rsidR="00270ABE">
        <w:rPr>
          <w:lang w:val="sl-SI"/>
        </w:rPr>
        <w:t>vpeljana</w:t>
      </w:r>
      <w:r w:rsidRPr="00197DD0">
        <w:rPr>
          <w:lang w:val="sl-SI"/>
        </w:rPr>
        <w:t xml:space="preserve"> dva nova pojma</w:t>
      </w:r>
      <w:r w:rsidR="00270ABE">
        <w:rPr>
          <w:lang w:val="sl-SI"/>
        </w:rPr>
        <w:t xml:space="preserve"> in sicer</w:t>
      </w:r>
      <w:r w:rsidRPr="00197DD0">
        <w:rPr>
          <w:lang w:val="sl-SI"/>
        </w:rPr>
        <w:t xml:space="preserve"> »</w:t>
      </w:r>
      <w:r w:rsidR="00197DD0">
        <w:rPr>
          <w:lang w:val="sl-SI"/>
        </w:rPr>
        <w:t>merilnik za merjenje hitrosti posameznega vozila</w:t>
      </w:r>
      <w:r w:rsidRPr="00197DD0">
        <w:rPr>
          <w:lang w:val="sl-SI"/>
        </w:rPr>
        <w:t>« ter »</w:t>
      </w:r>
      <w:r w:rsidR="00197DD0" w:rsidRPr="00197DD0">
        <w:rPr>
          <w:lang w:val="sl-SI"/>
        </w:rPr>
        <w:t>merilnik za merjenje hitrosti več vozil hkrati</w:t>
      </w:r>
      <w:r w:rsidRPr="00197DD0">
        <w:rPr>
          <w:lang w:val="sl-SI"/>
        </w:rPr>
        <w:t xml:space="preserve">«.  </w:t>
      </w:r>
      <w:r w:rsidR="00270ABE">
        <w:rPr>
          <w:lang w:val="sl-SI"/>
        </w:rPr>
        <w:t>V z</w:t>
      </w:r>
      <w:r w:rsidRPr="00197DD0">
        <w:rPr>
          <w:lang w:val="sl-SI"/>
        </w:rPr>
        <w:t>adnji</w:t>
      </w:r>
      <w:r w:rsidR="00270ABE">
        <w:rPr>
          <w:lang w:val="sl-SI"/>
        </w:rPr>
        <w:t>h desetih</w:t>
      </w:r>
      <w:r w:rsidRPr="00197DD0">
        <w:rPr>
          <w:lang w:val="sl-SI"/>
        </w:rPr>
        <w:t xml:space="preserve"> let</w:t>
      </w:r>
      <w:r w:rsidR="00270ABE">
        <w:rPr>
          <w:lang w:val="sl-SI"/>
        </w:rPr>
        <w:t>ih</w:t>
      </w:r>
      <w:r w:rsidRPr="00197DD0">
        <w:rPr>
          <w:lang w:val="sl-SI"/>
        </w:rPr>
        <w:t xml:space="preserve"> je na področju radarskih merilnikov hitrosti tehnologija FMCW </w:t>
      </w:r>
      <w:r w:rsidR="00270ABE" w:rsidRPr="00197DD0">
        <w:rPr>
          <w:lang w:val="sl-SI"/>
        </w:rPr>
        <w:t xml:space="preserve">prevladala </w:t>
      </w:r>
      <w:r w:rsidRPr="00197DD0">
        <w:rPr>
          <w:lang w:val="sl-SI"/>
        </w:rPr>
        <w:t xml:space="preserve">namesto tehnologije CW. Tehnologija CW sloni na zelo ozkem radarskem snopu, ki pokriva zalo majhno področje na voznem pasu na katerem pride do meritve hitrosti vozila. Geometrija in usmerjenost merilnega snopa je pomembna, ker lahko edino na ta način dokažemo, da smo izmeri eno samo vozilo na določenem mestu. Na drugi strani pa tehnologija FMCW omogoča, da lahko spremljamo večje število vozil na večjem področju, ki pokriva več voznih pasov. Vsako vozilo lahko ločeno spremljamo, določimo njegov </w:t>
      </w:r>
      <w:r w:rsidR="00270ABE">
        <w:rPr>
          <w:lang w:val="sl-SI"/>
        </w:rPr>
        <w:t>položaj ter izmerimo hitrosti.</w:t>
      </w:r>
      <w:r w:rsidRPr="00197DD0">
        <w:rPr>
          <w:lang w:val="sl-SI"/>
        </w:rPr>
        <w:t xml:space="preserve"> Geometrija in usmerjenost merilnega snopa v tem primeru nima večjega pomena. Večji pomen ima, da sistem pravilno določi pozicijo vozila. Enak pristop srečamo tudi tako imenovanih laserskih skenerjih, ki z merilnim snopom pokrijejo večje področje in več voznih pasov ter omogočajo, da lahko določimo točno pozicijo večjega števila vozil.</w:t>
      </w:r>
      <w:r w:rsidR="00A82BE5" w:rsidRPr="00197DD0">
        <w:rPr>
          <w:lang w:val="sl-SI"/>
        </w:rPr>
        <w:t xml:space="preserve"> Pri laserskih skenerjih prav tako ni pomembna geometrija merilnega snopa kot pri običajnih laserskih </w:t>
      </w:r>
      <w:r w:rsidR="00A82BE5" w:rsidRPr="00197DD0">
        <w:rPr>
          <w:lang w:val="sl-SI"/>
        </w:rPr>
        <w:lastRenderedPageBreak/>
        <w:t>merilnikih hitrosti.</w:t>
      </w:r>
      <w:r w:rsidRPr="00197DD0">
        <w:rPr>
          <w:lang w:val="sl-SI"/>
        </w:rPr>
        <w:t xml:space="preserve"> Zato </w:t>
      </w:r>
      <w:r w:rsidR="00270ABE">
        <w:rPr>
          <w:lang w:val="sl-SI"/>
        </w:rPr>
        <w:t xml:space="preserve">so </w:t>
      </w:r>
      <w:r w:rsidRPr="00197DD0">
        <w:rPr>
          <w:lang w:val="sl-SI"/>
        </w:rPr>
        <w:t>v členu 44.</w:t>
      </w:r>
      <w:r w:rsidR="00A82BE5" w:rsidRPr="00197DD0">
        <w:rPr>
          <w:lang w:val="sl-SI"/>
        </w:rPr>
        <w:t xml:space="preserve"> za radarske merilnike hitrosti</w:t>
      </w:r>
      <w:r w:rsidRPr="00197DD0">
        <w:rPr>
          <w:lang w:val="sl-SI"/>
        </w:rPr>
        <w:t xml:space="preserve"> in </w:t>
      </w:r>
      <w:r w:rsidR="00A82BE5" w:rsidRPr="00197DD0">
        <w:rPr>
          <w:lang w:val="sl-SI"/>
        </w:rPr>
        <w:t xml:space="preserve">v členu </w:t>
      </w:r>
      <w:r w:rsidRPr="00197DD0">
        <w:rPr>
          <w:lang w:val="sl-SI"/>
        </w:rPr>
        <w:t>45.</w:t>
      </w:r>
      <w:r w:rsidR="00A82BE5" w:rsidRPr="00197DD0">
        <w:rPr>
          <w:lang w:val="sl-SI"/>
        </w:rPr>
        <w:t xml:space="preserve"> za laserske merilnike hitrosti</w:t>
      </w:r>
      <w:r w:rsidRPr="00197DD0">
        <w:rPr>
          <w:lang w:val="sl-SI"/>
        </w:rPr>
        <w:t xml:space="preserve"> loč</w:t>
      </w:r>
      <w:r w:rsidR="00270ABE">
        <w:rPr>
          <w:lang w:val="sl-SI"/>
        </w:rPr>
        <w:t>ene</w:t>
      </w:r>
      <w:r w:rsidR="00A82BE5" w:rsidRPr="00197DD0">
        <w:rPr>
          <w:lang w:val="sl-SI"/>
        </w:rPr>
        <w:t xml:space="preserve"> zahteve pri overitvi za sisteme za merjenje enega vozila in za sisteme za merjenje več vozil hkrati.</w:t>
      </w:r>
    </w:p>
    <w:p w:rsidR="00CD6248" w:rsidRPr="00CD6248" w:rsidRDefault="00CD6248" w:rsidP="00722959">
      <w:pPr>
        <w:jc w:val="both"/>
        <w:rPr>
          <w:b/>
          <w:lang w:val="sl-SI"/>
        </w:rPr>
      </w:pPr>
    </w:p>
    <w:p w:rsidR="00CD6248" w:rsidRDefault="00CD6248" w:rsidP="00722959">
      <w:pPr>
        <w:jc w:val="both"/>
        <w:rPr>
          <w:lang w:val="sl-SI"/>
        </w:rPr>
      </w:pPr>
    </w:p>
    <w:p w:rsidR="00722959" w:rsidRDefault="00722959" w:rsidP="00722959">
      <w:pPr>
        <w:jc w:val="both"/>
        <w:rPr>
          <w:b/>
          <w:color w:val="FF0000"/>
          <w:lang w:val="sl-SI"/>
        </w:rPr>
      </w:pPr>
    </w:p>
    <w:p w:rsidR="00C8009B" w:rsidRPr="00C8009B" w:rsidRDefault="00C8009B" w:rsidP="00722959">
      <w:pPr>
        <w:jc w:val="both"/>
        <w:rPr>
          <w:b/>
          <w:color w:val="FF0000"/>
          <w:lang w:val="sl-SI"/>
        </w:rPr>
      </w:pPr>
      <w:r w:rsidRPr="00C8009B">
        <w:rPr>
          <w:b/>
          <w:color w:val="FF0000"/>
          <w:lang w:val="sl-SI"/>
        </w:rPr>
        <w:t>Člen 19. (dodatne zahteve za dokumentiranje meritev iz premične točke, razen za merilnike hitrosti po principu sledenja)</w:t>
      </w:r>
    </w:p>
    <w:p w:rsidR="007D75CF" w:rsidRDefault="007D75CF" w:rsidP="00722959">
      <w:pPr>
        <w:jc w:val="both"/>
        <w:rPr>
          <w:lang w:val="sl-SI"/>
        </w:rPr>
      </w:pPr>
    </w:p>
    <w:p w:rsidR="00C8009B" w:rsidRDefault="00C8009B" w:rsidP="00722959">
      <w:pPr>
        <w:jc w:val="both"/>
        <w:rPr>
          <w:lang w:val="sl-SI"/>
        </w:rPr>
      </w:pPr>
      <w:r>
        <w:rPr>
          <w:lang w:val="sl-SI"/>
        </w:rPr>
        <w:t xml:space="preserve">V členu se črta zahteva, da je potrebno pri dokumentiranju hitrosti izpisati »razliko hitrosti </w:t>
      </w:r>
      <w:r w:rsidR="00270ABE">
        <w:rPr>
          <w:lang w:val="sl-SI"/>
        </w:rPr>
        <w:t xml:space="preserve">med </w:t>
      </w:r>
      <w:r>
        <w:rPr>
          <w:lang w:val="sl-SI"/>
        </w:rPr>
        <w:t>merilnim in merjenim vozilom«</w:t>
      </w:r>
      <w:r w:rsidR="00722959">
        <w:rPr>
          <w:lang w:val="sl-SI"/>
        </w:rPr>
        <w:t>. Sl</w:t>
      </w:r>
      <w:r w:rsidR="00620548">
        <w:rPr>
          <w:lang w:val="sl-SI"/>
        </w:rPr>
        <w:t>ednja</w:t>
      </w:r>
      <w:r w:rsidR="00722959">
        <w:rPr>
          <w:lang w:val="sl-SI"/>
        </w:rPr>
        <w:t xml:space="preserve"> zahteva nima uporabne vrednosti pri dokazovanju same meritve in kot taka povzroča zmedo pri razumevanju rezultatov meritev.</w:t>
      </w:r>
    </w:p>
    <w:p w:rsidR="00722959" w:rsidRDefault="00722959" w:rsidP="00722959">
      <w:pPr>
        <w:jc w:val="both"/>
        <w:rPr>
          <w:lang w:val="sl-SI"/>
        </w:rPr>
      </w:pPr>
    </w:p>
    <w:p w:rsidR="00722959" w:rsidRDefault="00722959" w:rsidP="00722959">
      <w:pPr>
        <w:jc w:val="both"/>
        <w:rPr>
          <w:lang w:val="sl-SI"/>
        </w:rPr>
      </w:pPr>
    </w:p>
    <w:p w:rsidR="00722959" w:rsidRPr="00722959" w:rsidRDefault="00722959" w:rsidP="00722959">
      <w:pPr>
        <w:jc w:val="both"/>
        <w:rPr>
          <w:b/>
          <w:color w:val="FF0000"/>
          <w:lang w:val="sl-SI"/>
        </w:rPr>
      </w:pPr>
      <w:r w:rsidRPr="00722959">
        <w:rPr>
          <w:b/>
          <w:color w:val="FF0000"/>
          <w:lang w:val="sl-SI"/>
        </w:rPr>
        <w:t>Člen 26. (zahteve glede točnosti časa)</w:t>
      </w:r>
    </w:p>
    <w:p w:rsidR="00722959" w:rsidRDefault="00722959" w:rsidP="00722959">
      <w:pPr>
        <w:jc w:val="both"/>
        <w:rPr>
          <w:lang w:val="sl-SI"/>
        </w:rPr>
      </w:pPr>
    </w:p>
    <w:p w:rsidR="00722959" w:rsidRDefault="00722959" w:rsidP="00722959">
      <w:pPr>
        <w:jc w:val="both"/>
        <w:rPr>
          <w:lang w:val="sl-SI"/>
        </w:rPr>
      </w:pPr>
      <w:r>
        <w:rPr>
          <w:lang w:val="sl-SI"/>
        </w:rPr>
        <w:t xml:space="preserve">Člen </w:t>
      </w:r>
      <w:r w:rsidR="00620548">
        <w:rPr>
          <w:lang w:val="sl-SI"/>
        </w:rPr>
        <w:t>je</w:t>
      </w:r>
      <w:r>
        <w:rPr>
          <w:lang w:val="sl-SI"/>
        </w:rPr>
        <w:t xml:space="preserve"> črta</w:t>
      </w:r>
      <w:r w:rsidR="00620548">
        <w:rPr>
          <w:lang w:val="sl-SI"/>
        </w:rPr>
        <w:t>n</w:t>
      </w:r>
      <w:r>
        <w:rPr>
          <w:lang w:val="sl-SI"/>
        </w:rPr>
        <w:t>, ker imajo nove generacije merilnikov hitrosti samodejno urejeno nastavljanja časa preko GPS sprejemnika oziroma preko NTP protokola. Prav tako zahteve glede avtomatičnega prehoda med zimskim in letnim časom niso več smiselne</w:t>
      </w:r>
      <w:r w:rsidR="00270ABE">
        <w:rPr>
          <w:lang w:val="sl-SI"/>
        </w:rPr>
        <w:t xml:space="preserve"> v primeru</w:t>
      </w:r>
      <w:r>
        <w:rPr>
          <w:lang w:val="sl-SI"/>
        </w:rPr>
        <w:t xml:space="preserve">, </w:t>
      </w:r>
      <w:r w:rsidR="00270ABE">
        <w:rPr>
          <w:lang w:val="sl-SI"/>
        </w:rPr>
        <w:t>da bo</w:t>
      </w:r>
      <w:r>
        <w:rPr>
          <w:lang w:val="sl-SI"/>
        </w:rPr>
        <w:t xml:space="preserve"> E</w:t>
      </w:r>
      <w:r w:rsidR="00270ABE">
        <w:rPr>
          <w:lang w:val="sl-SI"/>
        </w:rPr>
        <w:t>U</w:t>
      </w:r>
      <w:r>
        <w:rPr>
          <w:lang w:val="sl-SI"/>
        </w:rPr>
        <w:t xml:space="preserve"> v kratkem ta prehod odpravila. Zagotavljanje točnega časa pri starejših merilnikih hit</w:t>
      </w:r>
      <w:r w:rsidR="00270ABE">
        <w:rPr>
          <w:lang w:val="sl-SI"/>
        </w:rPr>
        <w:t>rosti mora zagotoviti uporabnik</w:t>
      </w:r>
      <w:r>
        <w:rPr>
          <w:lang w:val="sl-SI"/>
        </w:rPr>
        <w:t xml:space="preserve"> merilnika hitrosti.</w:t>
      </w:r>
    </w:p>
    <w:p w:rsidR="00722959" w:rsidRDefault="00722959" w:rsidP="00722959">
      <w:pPr>
        <w:jc w:val="both"/>
        <w:rPr>
          <w:lang w:val="sl-SI"/>
        </w:rPr>
      </w:pPr>
    </w:p>
    <w:p w:rsidR="00722959" w:rsidRDefault="00722959" w:rsidP="00722959">
      <w:pPr>
        <w:jc w:val="both"/>
        <w:rPr>
          <w:lang w:val="sl-SI"/>
        </w:rPr>
      </w:pPr>
    </w:p>
    <w:p w:rsidR="00722959" w:rsidRPr="00722959" w:rsidRDefault="00722959" w:rsidP="00722959">
      <w:pPr>
        <w:jc w:val="both"/>
        <w:rPr>
          <w:b/>
          <w:color w:val="FF0000"/>
          <w:lang w:val="sl-SI"/>
        </w:rPr>
      </w:pPr>
      <w:r w:rsidRPr="00722959">
        <w:rPr>
          <w:b/>
          <w:color w:val="FF0000"/>
          <w:lang w:val="sl-SI"/>
        </w:rPr>
        <w:t>Člen 27a. (zahteve za testni vmesnik)</w:t>
      </w:r>
    </w:p>
    <w:p w:rsidR="00722959" w:rsidRDefault="00722959" w:rsidP="00722959">
      <w:pPr>
        <w:jc w:val="both"/>
        <w:rPr>
          <w:lang w:val="sl-SI"/>
        </w:rPr>
      </w:pPr>
      <w:r>
        <w:rPr>
          <w:lang w:val="sl-SI"/>
        </w:rPr>
        <w:t xml:space="preserve"> </w:t>
      </w:r>
    </w:p>
    <w:p w:rsidR="00722959" w:rsidRDefault="00722959" w:rsidP="00722959">
      <w:pPr>
        <w:jc w:val="both"/>
        <w:rPr>
          <w:lang w:val="sl-SI"/>
        </w:rPr>
      </w:pPr>
      <w:r>
        <w:rPr>
          <w:lang w:val="sl-SI"/>
        </w:rPr>
        <w:t xml:space="preserve">Gre za prvo formaliziranje takšne zahteve za merilnike hitrosti. Merilniki hitrosti so v osnovi vsi opremljeni s testnim vmesnikom. </w:t>
      </w:r>
      <w:r w:rsidR="00BE5B21">
        <w:rPr>
          <w:lang w:val="sl-SI"/>
        </w:rPr>
        <w:t xml:space="preserve">Vendar določeni proizvajalci iz različnih razlogov ne </w:t>
      </w:r>
      <w:r w:rsidR="00270ABE">
        <w:rPr>
          <w:lang w:val="sl-SI"/>
        </w:rPr>
        <w:t xml:space="preserve">želijo </w:t>
      </w:r>
      <w:r w:rsidR="00BE5B21">
        <w:rPr>
          <w:lang w:val="sl-SI"/>
        </w:rPr>
        <w:t>omogoč</w:t>
      </w:r>
      <w:r w:rsidR="00270ABE">
        <w:rPr>
          <w:lang w:val="sl-SI"/>
        </w:rPr>
        <w:t>iti</w:t>
      </w:r>
      <w:r w:rsidR="00BE5B21">
        <w:rPr>
          <w:lang w:val="sl-SI"/>
        </w:rPr>
        <w:t xml:space="preserve"> uporabo testnega vmesnika. Testni vmesnik je ključen pri postopkih ug</w:t>
      </w:r>
      <w:r w:rsidR="00270ABE">
        <w:rPr>
          <w:lang w:val="sl-SI"/>
        </w:rPr>
        <w:t>otavljanja skladnosti in overit</w:t>
      </w:r>
      <w:r w:rsidR="00BE5B21">
        <w:rPr>
          <w:lang w:val="sl-SI"/>
        </w:rPr>
        <w:t>v</w:t>
      </w:r>
      <w:r w:rsidR="00270ABE">
        <w:rPr>
          <w:lang w:val="sl-SI"/>
        </w:rPr>
        <w:t>ah</w:t>
      </w:r>
      <w:r w:rsidR="00BE5B21">
        <w:rPr>
          <w:lang w:val="sl-SI"/>
        </w:rPr>
        <w:t>, ker omogoča avtomatiziran zajem podatkov. Slednje omogoča hitrejše izvajanje postopkov ter manj napak zaradi prepisovanja rezultatov.</w:t>
      </w:r>
    </w:p>
    <w:p w:rsidR="00BE5B21" w:rsidRDefault="00BE5B21" w:rsidP="00722959">
      <w:pPr>
        <w:jc w:val="both"/>
        <w:rPr>
          <w:lang w:val="sl-SI"/>
        </w:rPr>
      </w:pPr>
    </w:p>
    <w:p w:rsidR="00BE5B21" w:rsidRDefault="00BE5B21" w:rsidP="00722959">
      <w:pPr>
        <w:jc w:val="both"/>
        <w:rPr>
          <w:lang w:val="sl-SI"/>
        </w:rPr>
      </w:pPr>
      <w:r>
        <w:rPr>
          <w:lang w:val="sl-SI"/>
        </w:rPr>
        <w:t>S tem členom postaja obvezno, da so vsi merilniki hitrosti opremljeni  s testnim vmesnikom in da lahko za potrebe ugotavljanja skladnosti, overitev ter meroslovnega nadzora pooblaščene osebe dostopijo do podatkov oziroma signalov na tem vmesniku.</w:t>
      </w:r>
    </w:p>
    <w:p w:rsidR="00BE5B21" w:rsidRDefault="00BE5B21" w:rsidP="00722959">
      <w:pPr>
        <w:jc w:val="both"/>
        <w:rPr>
          <w:lang w:val="sl-SI"/>
        </w:rPr>
      </w:pPr>
    </w:p>
    <w:p w:rsidR="00BE5B21" w:rsidRDefault="00BE5B21" w:rsidP="00722959">
      <w:pPr>
        <w:jc w:val="both"/>
        <w:rPr>
          <w:lang w:val="sl-SI"/>
        </w:rPr>
      </w:pPr>
      <w:r>
        <w:rPr>
          <w:lang w:val="sl-SI"/>
        </w:rPr>
        <w:t>Testni vmesnik mora biti tudi zaščiten pred nepooblaščenimi posegi.</w:t>
      </w:r>
    </w:p>
    <w:p w:rsidR="00BE5B21" w:rsidRDefault="00BE5B21" w:rsidP="00722959">
      <w:pPr>
        <w:jc w:val="both"/>
        <w:rPr>
          <w:lang w:val="sl-SI"/>
        </w:rPr>
      </w:pPr>
    </w:p>
    <w:p w:rsidR="00BE5B21" w:rsidRPr="00BE5B21" w:rsidRDefault="00BE5B21" w:rsidP="00722959">
      <w:pPr>
        <w:jc w:val="both"/>
        <w:rPr>
          <w:lang w:val="sl-SI"/>
        </w:rPr>
      </w:pPr>
      <w:r w:rsidRPr="00BE5B21">
        <w:rPr>
          <w:lang w:val="sl-SI"/>
        </w:rPr>
        <w:t>Preko testnega vmesnika morajo biti dostopni najmanj naslednji podatki:</w:t>
      </w:r>
    </w:p>
    <w:p w:rsidR="00BE5B21" w:rsidRPr="00BE5B21" w:rsidRDefault="00BE5B21" w:rsidP="00BE5B21">
      <w:pPr>
        <w:numPr>
          <w:ilvl w:val="0"/>
          <w:numId w:val="6"/>
        </w:numPr>
        <w:spacing w:line="240" w:lineRule="auto"/>
        <w:ind w:left="720"/>
        <w:jc w:val="both"/>
        <w:rPr>
          <w:rFonts w:cs="Arial"/>
          <w:color w:val="000000"/>
          <w:szCs w:val="20"/>
          <w:lang w:val="sl-SI"/>
        </w:rPr>
      </w:pPr>
      <w:r w:rsidRPr="00BE5B21">
        <w:rPr>
          <w:rFonts w:cs="Arial"/>
          <w:color w:val="000000"/>
          <w:szCs w:val="20"/>
          <w:lang w:val="sl-SI"/>
        </w:rPr>
        <w:t>izmerjene hitrosti,</w:t>
      </w:r>
    </w:p>
    <w:p w:rsidR="00BE5B21" w:rsidRPr="00BE5B21" w:rsidRDefault="00BE5B21" w:rsidP="00BE5B21">
      <w:pPr>
        <w:numPr>
          <w:ilvl w:val="0"/>
          <w:numId w:val="6"/>
        </w:numPr>
        <w:spacing w:line="240" w:lineRule="auto"/>
        <w:ind w:left="720"/>
        <w:jc w:val="both"/>
        <w:rPr>
          <w:rFonts w:cs="Arial"/>
          <w:color w:val="000000"/>
          <w:szCs w:val="20"/>
          <w:lang w:val="sl-SI"/>
        </w:rPr>
      </w:pPr>
      <w:r w:rsidRPr="00BE5B21">
        <w:rPr>
          <w:rFonts w:cs="Arial"/>
          <w:color w:val="000000"/>
          <w:szCs w:val="20"/>
          <w:lang w:val="sl-SI"/>
        </w:rPr>
        <w:t>izmerjene oddaljenosti ali položaja merjenega vozila (za merilnike hitrosti, kjer princip merjenja to omogoča),</w:t>
      </w:r>
    </w:p>
    <w:p w:rsidR="00BE5B21" w:rsidRPr="00BE5B21" w:rsidRDefault="00BE5B21" w:rsidP="00BE5B21">
      <w:pPr>
        <w:numPr>
          <w:ilvl w:val="0"/>
          <w:numId w:val="6"/>
        </w:numPr>
        <w:spacing w:line="240" w:lineRule="auto"/>
        <w:ind w:left="720"/>
        <w:jc w:val="both"/>
        <w:rPr>
          <w:rFonts w:cs="Arial"/>
          <w:color w:val="000000"/>
          <w:szCs w:val="20"/>
          <w:lang w:val="sl-SI"/>
        </w:rPr>
      </w:pPr>
      <w:r w:rsidRPr="00BE5B21">
        <w:rPr>
          <w:rFonts w:cs="Arial"/>
          <w:color w:val="000000"/>
          <w:szCs w:val="20"/>
          <w:lang w:val="sl-SI"/>
        </w:rPr>
        <w:t xml:space="preserve">izmerjene lastne hitrosti merilnega vozila (za merilnike hitrosti, ki merijo iz premične točke), </w:t>
      </w:r>
    </w:p>
    <w:p w:rsidR="00BE5B21" w:rsidRPr="00BE5B21" w:rsidRDefault="00BE5B21" w:rsidP="00BE5B21">
      <w:pPr>
        <w:numPr>
          <w:ilvl w:val="0"/>
          <w:numId w:val="6"/>
        </w:numPr>
        <w:spacing w:line="240" w:lineRule="auto"/>
        <w:ind w:left="720"/>
        <w:jc w:val="both"/>
        <w:rPr>
          <w:rFonts w:cs="Arial"/>
          <w:color w:val="000000"/>
          <w:szCs w:val="20"/>
          <w:lang w:val="sl-SI"/>
        </w:rPr>
      </w:pPr>
      <w:r w:rsidRPr="00BE5B21">
        <w:rPr>
          <w:rFonts w:cs="Arial"/>
          <w:color w:val="000000"/>
          <w:szCs w:val="20"/>
          <w:lang w:val="sl-SI"/>
        </w:rPr>
        <w:t>enolične identifikacije merilnika hitrosti ter njegovih sestavnih delov,</w:t>
      </w:r>
    </w:p>
    <w:p w:rsidR="00BE5B21" w:rsidRPr="00BE5B21" w:rsidRDefault="00BE5B21" w:rsidP="00BE5B21">
      <w:pPr>
        <w:numPr>
          <w:ilvl w:val="0"/>
          <w:numId w:val="6"/>
        </w:numPr>
        <w:spacing w:line="240" w:lineRule="auto"/>
        <w:ind w:left="720"/>
        <w:jc w:val="both"/>
        <w:rPr>
          <w:rFonts w:cs="Arial"/>
          <w:color w:val="000000"/>
          <w:szCs w:val="20"/>
          <w:lang w:val="sl-SI"/>
        </w:rPr>
      </w:pPr>
      <w:r w:rsidRPr="00BE5B21">
        <w:rPr>
          <w:rFonts w:cs="Arial"/>
          <w:color w:val="000000"/>
          <w:szCs w:val="20"/>
          <w:lang w:val="sl-SI"/>
        </w:rPr>
        <w:t>identifikacije programske opreme merilnika hitrosti ter njene kontrolne vsote in</w:t>
      </w:r>
    </w:p>
    <w:p w:rsidR="00BE5B21" w:rsidRPr="00BE5B21" w:rsidRDefault="00BE5B21" w:rsidP="00BE5B21">
      <w:pPr>
        <w:numPr>
          <w:ilvl w:val="0"/>
          <w:numId w:val="6"/>
        </w:numPr>
        <w:spacing w:line="240" w:lineRule="auto"/>
        <w:ind w:left="720"/>
        <w:jc w:val="both"/>
        <w:rPr>
          <w:rFonts w:cs="Arial"/>
          <w:color w:val="000000"/>
          <w:szCs w:val="20"/>
          <w:lang w:val="sl-SI"/>
        </w:rPr>
      </w:pPr>
      <w:r w:rsidRPr="00BE5B21">
        <w:rPr>
          <w:rFonts w:cs="Arial"/>
          <w:color w:val="000000"/>
          <w:szCs w:val="20"/>
          <w:lang w:val="sl-SI"/>
        </w:rPr>
        <w:t xml:space="preserve">rezultata </w:t>
      </w:r>
      <w:proofErr w:type="spellStart"/>
      <w:r w:rsidRPr="00BE5B21">
        <w:rPr>
          <w:rFonts w:cs="Arial"/>
          <w:color w:val="000000"/>
          <w:szCs w:val="20"/>
          <w:lang w:val="sl-SI"/>
        </w:rPr>
        <w:t>samopreverjanja</w:t>
      </w:r>
      <w:proofErr w:type="spellEnd"/>
      <w:r w:rsidRPr="00BE5B21">
        <w:rPr>
          <w:rFonts w:cs="Arial"/>
          <w:color w:val="000000"/>
          <w:szCs w:val="20"/>
          <w:lang w:val="sl-SI"/>
        </w:rPr>
        <w:t>.</w:t>
      </w:r>
    </w:p>
    <w:p w:rsidR="00BE5B21" w:rsidRPr="00BE5B21" w:rsidRDefault="00BE5B21" w:rsidP="00722959">
      <w:pPr>
        <w:jc w:val="both"/>
        <w:rPr>
          <w:lang w:val="sl-SI"/>
        </w:rPr>
      </w:pPr>
    </w:p>
    <w:p w:rsidR="00BE5B21" w:rsidRPr="00BE5B21" w:rsidRDefault="00BE5B21" w:rsidP="00722959">
      <w:pPr>
        <w:jc w:val="both"/>
        <w:rPr>
          <w:lang w:val="sl-SI"/>
        </w:rPr>
      </w:pPr>
      <w:r w:rsidRPr="00BE5B21">
        <w:rPr>
          <w:lang w:val="sl-SI"/>
        </w:rPr>
        <w:t>Zahtev</w:t>
      </w:r>
      <w:r w:rsidR="00620548">
        <w:rPr>
          <w:lang w:val="sl-SI"/>
        </w:rPr>
        <w:t>a je</w:t>
      </w:r>
      <w:r w:rsidRPr="00BE5B21">
        <w:rPr>
          <w:lang w:val="sl-SI"/>
        </w:rPr>
        <w:t xml:space="preserve"> priprav</w:t>
      </w:r>
      <w:r w:rsidR="00620548">
        <w:rPr>
          <w:lang w:val="sl-SI"/>
        </w:rPr>
        <w:t>ljena</w:t>
      </w:r>
      <w:r w:rsidRPr="00BE5B21">
        <w:rPr>
          <w:lang w:val="sl-SI"/>
        </w:rPr>
        <w:t xml:space="preserve"> na podlagi podobnih zahtev v E</w:t>
      </w:r>
      <w:r w:rsidR="00270ABE">
        <w:rPr>
          <w:lang w:val="sl-SI"/>
        </w:rPr>
        <w:t>U</w:t>
      </w:r>
      <w:r w:rsidRPr="00BE5B21">
        <w:rPr>
          <w:lang w:val="sl-SI"/>
        </w:rPr>
        <w:t xml:space="preserve"> ter na podlagi prihajajočega OIML R91 dokumenta. </w:t>
      </w:r>
    </w:p>
    <w:p w:rsidR="00C8009B" w:rsidRPr="00BE5B21" w:rsidRDefault="00C8009B" w:rsidP="00722959">
      <w:pPr>
        <w:jc w:val="both"/>
        <w:rPr>
          <w:lang w:val="sl-SI"/>
        </w:rPr>
      </w:pPr>
    </w:p>
    <w:p w:rsidR="00BE5B21" w:rsidRDefault="00BE5B21" w:rsidP="00722959">
      <w:pPr>
        <w:jc w:val="both"/>
        <w:rPr>
          <w:lang w:val="sl-SI"/>
        </w:rPr>
      </w:pPr>
      <w:r w:rsidRPr="00BE5B21">
        <w:rPr>
          <w:lang w:val="sl-SI"/>
        </w:rPr>
        <w:t xml:space="preserve">Večina merilnikov hitrosti odobrenih v RS zgoraj navedene zahteve že izpolnjuje. </w:t>
      </w:r>
    </w:p>
    <w:p w:rsidR="00BE5B21" w:rsidRDefault="00BE5B21" w:rsidP="00722959">
      <w:pPr>
        <w:jc w:val="both"/>
        <w:rPr>
          <w:lang w:val="sl-SI"/>
        </w:rPr>
      </w:pPr>
    </w:p>
    <w:p w:rsidR="00BE5B21" w:rsidRDefault="00BE5B21" w:rsidP="00722959">
      <w:pPr>
        <w:jc w:val="both"/>
        <w:rPr>
          <w:lang w:val="sl-SI"/>
        </w:rPr>
      </w:pPr>
    </w:p>
    <w:p w:rsidR="00BE5B21" w:rsidRPr="00C6724C" w:rsidRDefault="00BE5B21" w:rsidP="00722959">
      <w:pPr>
        <w:jc w:val="both"/>
        <w:rPr>
          <w:b/>
          <w:color w:val="FF0000"/>
          <w:lang w:val="sl-SI"/>
        </w:rPr>
      </w:pPr>
      <w:r w:rsidRPr="00C6724C">
        <w:rPr>
          <w:b/>
          <w:color w:val="FF0000"/>
          <w:lang w:val="sl-SI"/>
        </w:rPr>
        <w:t xml:space="preserve">Člen 29. </w:t>
      </w:r>
      <w:r w:rsidR="00C6724C" w:rsidRPr="00C6724C">
        <w:rPr>
          <w:b/>
          <w:color w:val="FF0000"/>
          <w:lang w:val="sl-SI"/>
        </w:rPr>
        <w:t>(dodatne zahteve za radarske merilnike hitrosti)</w:t>
      </w:r>
    </w:p>
    <w:p w:rsidR="00C6724C" w:rsidRDefault="00C6724C" w:rsidP="00722959">
      <w:pPr>
        <w:jc w:val="both"/>
        <w:rPr>
          <w:lang w:val="sl-SI"/>
        </w:rPr>
      </w:pPr>
    </w:p>
    <w:p w:rsidR="006C1F93" w:rsidRPr="00BE5B21" w:rsidRDefault="006C1F93" w:rsidP="00722959">
      <w:pPr>
        <w:jc w:val="both"/>
        <w:rPr>
          <w:lang w:val="sl-SI"/>
        </w:rPr>
      </w:pPr>
      <w:r>
        <w:rPr>
          <w:lang w:val="sl-SI"/>
        </w:rPr>
        <w:t xml:space="preserve">Na novo </w:t>
      </w:r>
      <w:r w:rsidR="00270ABE">
        <w:rPr>
          <w:lang w:val="sl-SI"/>
        </w:rPr>
        <w:t>je</w:t>
      </w:r>
      <w:r>
        <w:rPr>
          <w:lang w:val="sl-SI"/>
        </w:rPr>
        <w:t xml:space="preserve"> določ</w:t>
      </w:r>
      <w:r w:rsidR="00270ABE">
        <w:rPr>
          <w:lang w:val="sl-SI"/>
        </w:rPr>
        <w:t>eno</w:t>
      </w:r>
      <w:r>
        <w:rPr>
          <w:lang w:val="sl-SI"/>
        </w:rPr>
        <w:t xml:space="preserve"> razmerje med središčnico merilnega snopa in središča antene. Zahteva je </w:t>
      </w:r>
      <w:r w:rsidR="00270ABE">
        <w:rPr>
          <w:lang w:val="sl-SI"/>
        </w:rPr>
        <w:t>relevantna</w:t>
      </w:r>
      <w:r>
        <w:rPr>
          <w:lang w:val="sl-SI"/>
        </w:rPr>
        <w:t xml:space="preserve"> </w:t>
      </w:r>
      <w:r w:rsidR="00270ABE">
        <w:rPr>
          <w:lang w:val="sl-SI"/>
        </w:rPr>
        <w:t xml:space="preserve">izključno </w:t>
      </w:r>
      <w:r>
        <w:rPr>
          <w:lang w:val="sl-SI"/>
        </w:rPr>
        <w:t>za starejšo generacijo CW merilnikov hitrosti.</w:t>
      </w:r>
    </w:p>
    <w:p w:rsidR="00BE5B21" w:rsidRDefault="00BE5B21" w:rsidP="00722959">
      <w:pPr>
        <w:jc w:val="both"/>
        <w:rPr>
          <w:lang w:val="sl-SI"/>
        </w:rPr>
      </w:pPr>
    </w:p>
    <w:p w:rsidR="00C6724C" w:rsidRPr="00C6724C" w:rsidRDefault="00C6724C" w:rsidP="00C6724C">
      <w:pPr>
        <w:jc w:val="both"/>
        <w:rPr>
          <w:b/>
          <w:color w:val="FF0000"/>
          <w:lang w:val="sl-SI"/>
        </w:rPr>
      </w:pPr>
      <w:r w:rsidRPr="00C6724C">
        <w:rPr>
          <w:b/>
          <w:color w:val="FF0000"/>
          <w:lang w:val="sl-SI"/>
        </w:rPr>
        <w:t xml:space="preserve">Člen </w:t>
      </w:r>
      <w:r>
        <w:rPr>
          <w:b/>
          <w:color w:val="FF0000"/>
          <w:lang w:val="sl-SI"/>
        </w:rPr>
        <w:t>30</w:t>
      </w:r>
      <w:r w:rsidRPr="00C6724C">
        <w:rPr>
          <w:b/>
          <w:color w:val="FF0000"/>
          <w:lang w:val="sl-SI"/>
        </w:rPr>
        <w:t>. (dodatne zahteve za radarske merilnike hitrosti)</w:t>
      </w:r>
    </w:p>
    <w:p w:rsidR="00C6724C" w:rsidRDefault="00C6724C" w:rsidP="00722959">
      <w:pPr>
        <w:jc w:val="both"/>
        <w:rPr>
          <w:lang w:val="sl-SI"/>
        </w:rPr>
      </w:pPr>
    </w:p>
    <w:p w:rsidR="006C1F93" w:rsidRDefault="006C1F93" w:rsidP="00722959">
      <w:pPr>
        <w:jc w:val="both"/>
        <w:rPr>
          <w:lang w:val="sl-SI"/>
        </w:rPr>
      </w:pPr>
      <w:r>
        <w:rPr>
          <w:lang w:val="sl-SI"/>
        </w:rPr>
        <w:t>Na novo je določena velikost razdelka za laserske merilnike hitrosti pri merjenju oddaljenosti merjenega vozila, ki je sedaj lahko največ 0,1 meter. Podano je tudi največje dovoljeno odstopanje +/- 0,2 m.</w:t>
      </w:r>
    </w:p>
    <w:p w:rsidR="006C1F93" w:rsidRDefault="006C1F93" w:rsidP="00722959">
      <w:pPr>
        <w:jc w:val="both"/>
        <w:rPr>
          <w:lang w:val="sl-SI"/>
        </w:rPr>
      </w:pPr>
    </w:p>
    <w:p w:rsidR="006C1F93" w:rsidRDefault="006C1F93" w:rsidP="00722959">
      <w:pPr>
        <w:jc w:val="both"/>
        <w:rPr>
          <w:lang w:val="sl-SI"/>
        </w:rPr>
      </w:pPr>
      <w:r>
        <w:rPr>
          <w:lang w:val="sl-SI"/>
        </w:rPr>
        <w:t>Omejitev za meritve z laserskimi merilniki hitrosti je postavljena za vse nove tipe na največ 1000 metrov.</w:t>
      </w:r>
    </w:p>
    <w:p w:rsidR="006C1F93" w:rsidRDefault="006C1F93" w:rsidP="00722959">
      <w:pPr>
        <w:jc w:val="both"/>
        <w:rPr>
          <w:lang w:val="sl-SI"/>
        </w:rPr>
      </w:pPr>
    </w:p>
    <w:p w:rsidR="006C1F93" w:rsidRDefault="006C1F93" w:rsidP="00722959">
      <w:pPr>
        <w:jc w:val="both"/>
        <w:rPr>
          <w:lang w:val="sl-SI"/>
        </w:rPr>
      </w:pPr>
      <w:r>
        <w:rPr>
          <w:lang w:val="sl-SI"/>
        </w:rPr>
        <w:t xml:space="preserve">Omejen je največji dopustni kot merilnega snopa v vodoravni in navpični legi na 3 mili radiane. Slednje pomeni, da </w:t>
      </w:r>
      <w:r w:rsidR="00620548">
        <w:rPr>
          <w:lang w:val="sl-SI"/>
        </w:rPr>
        <w:t>je</w:t>
      </w:r>
      <w:r>
        <w:rPr>
          <w:lang w:val="sl-SI"/>
        </w:rPr>
        <w:t xml:space="preserve"> na </w:t>
      </w:r>
      <w:r w:rsidR="00620548">
        <w:rPr>
          <w:lang w:val="sl-SI"/>
        </w:rPr>
        <w:t xml:space="preserve">oddaljenosti </w:t>
      </w:r>
      <w:r>
        <w:rPr>
          <w:lang w:val="sl-SI"/>
        </w:rPr>
        <w:t xml:space="preserve">1000 metrov </w:t>
      </w:r>
      <w:r w:rsidR="00620548">
        <w:rPr>
          <w:lang w:val="sl-SI"/>
        </w:rPr>
        <w:t>širina</w:t>
      </w:r>
      <w:r>
        <w:rPr>
          <w:lang w:val="sl-SI"/>
        </w:rPr>
        <w:t xml:space="preserve"> snopa 3 metre po horizontali in 3 metre po vertikali. Slednje še vedno omogoča enolično pokrivanje in identifikacijo vozila.</w:t>
      </w:r>
    </w:p>
    <w:p w:rsidR="006C1F93" w:rsidRDefault="006C1F93" w:rsidP="00722959">
      <w:pPr>
        <w:jc w:val="both"/>
        <w:rPr>
          <w:lang w:val="sl-SI"/>
        </w:rPr>
      </w:pPr>
    </w:p>
    <w:p w:rsidR="006C1F93" w:rsidRDefault="006C1F93" w:rsidP="00722959">
      <w:pPr>
        <w:jc w:val="both"/>
        <w:rPr>
          <w:lang w:val="sl-SI"/>
        </w:rPr>
      </w:pPr>
      <w:r>
        <w:rPr>
          <w:lang w:val="sl-SI"/>
        </w:rPr>
        <w:t>Merek mora jasno pokazati mejo 3 mili rad</w:t>
      </w:r>
      <w:r w:rsidR="00981602">
        <w:rPr>
          <w:lang w:val="sl-SI"/>
        </w:rPr>
        <w:t xml:space="preserve">, ker drugače ni mogoče sprejeti odločitve med izvajanjem overitve, ko je potrebno ugotoviti poravnanost merka in merilne osi. Na podlagi izkušenj in evidenc </w:t>
      </w:r>
      <w:r w:rsidR="00620548">
        <w:rPr>
          <w:lang w:val="sl-SI"/>
        </w:rPr>
        <w:t>je bilo</w:t>
      </w:r>
      <w:r w:rsidR="00981602">
        <w:rPr>
          <w:lang w:val="sl-SI"/>
        </w:rPr>
        <w:t xml:space="preserve"> ugotov</w:t>
      </w:r>
      <w:r w:rsidR="00620548">
        <w:rPr>
          <w:lang w:val="sl-SI"/>
        </w:rPr>
        <w:t>ljeno</w:t>
      </w:r>
      <w:r w:rsidR="00981602">
        <w:rPr>
          <w:lang w:val="sl-SI"/>
        </w:rPr>
        <w:t>, da gre pri slednjem za najpogostejšo napako na laserskih merilnikih hitrosti.</w:t>
      </w:r>
    </w:p>
    <w:p w:rsidR="00981602" w:rsidRDefault="00981602" w:rsidP="00722959">
      <w:pPr>
        <w:jc w:val="both"/>
        <w:rPr>
          <w:lang w:val="sl-SI"/>
        </w:rPr>
      </w:pPr>
    </w:p>
    <w:p w:rsidR="00981602" w:rsidRDefault="00981602" w:rsidP="00722959">
      <w:pPr>
        <w:jc w:val="both"/>
        <w:rPr>
          <w:lang w:val="sl-SI"/>
        </w:rPr>
      </w:pPr>
      <w:r>
        <w:rPr>
          <w:lang w:val="sl-SI"/>
        </w:rPr>
        <w:t xml:space="preserve">Merek mora biti jasno viden s prostim očesom in z merilno opremo za pregledovanje poravnave merka in merilnega snopa. S tem </w:t>
      </w:r>
      <w:r w:rsidR="00620548">
        <w:rPr>
          <w:lang w:val="sl-SI"/>
        </w:rPr>
        <w:t xml:space="preserve">se </w:t>
      </w:r>
      <w:r>
        <w:rPr>
          <w:lang w:val="sl-SI"/>
        </w:rPr>
        <w:t xml:space="preserve">zagotavlja </w:t>
      </w:r>
      <w:r w:rsidR="00620548">
        <w:rPr>
          <w:lang w:val="sl-SI"/>
        </w:rPr>
        <w:t>kakovost</w:t>
      </w:r>
      <w:r>
        <w:rPr>
          <w:lang w:val="sl-SI"/>
        </w:rPr>
        <w:t xml:space="preserve"> merka skozi čas. Na podlagi izkušenj pri overitvah </w:t>
      </w:r>
      <w:r w:rsidR="00620548">
        <w:rPr>
          <w:lang w:val="sl-SI"/>
        </w:rPr>
        <w:t>je bilo</w:t>
      </w:r>
      <w:r>
        <w:rPr>
          <w:lang w:val="sl-SI"/>
        </w:rPr>
        <w:t xml:space="preserve"> ugotov</w:t>
      </w:r>
      <w:r w:rsidR="00620548">
        <w:rPr>
          <w:lang w:val="sl-SI"/>
        </w:rPr>
        <w:t>ljeno</w:t>
      </w:r>
      <w:r>
        <w:rPr>
          <w:lang w:val="sl-SI"/>
        </w:rPr>
        <w:t>, da merki izgubljajo svetilnost. Slednje pomeni, da je nemogoče preveriti poravnanost med merkom in merilno osjo.</w:t>
      </w:r>
    </w:p>
    <w:p w:rsidR="00981602" w:rsidRDefault="00981602" w:rsidP="00722959">
      <w:pPr>
        <w:jc w:val="both"/>
        <w:rPr>
          <w:lang w:val="sl-SI"/>
        </w:rPr>
      </w:pPr>
    </w:p>
    <w:p w:rsidR="00981602" w:rsidRDefault="00270ABE" w:rsidP="00722959">
      <w:pPr>
        <w:jc w:val="both"/>
        <w:rPr>
          <w:lang w:val="sl-SI"/>
        </w:rPr>
      </w:pPr>
      <w:r>
        <w:rPr>
          <w:lang w:val="sl-SI"/>
        </w:rPr>
        <w:t>Z</w:t>
      </w:r>
      <w:r w:rsidR="00981602">
        <w:rPr>
          <w:lang w:val="sl-SI"/>
        </w:rPr>
        <w:t xml:space="preserve">aradi nejasnosti in vprašanj glede povečave na merku </w:t>
      </w:r>
      <w:r>
        <w:rPr>
          <w:lang w:val="sl-SI"/>
        </w:rPr>
        <w:t xml:space="preserve">so </w:t>
      </w:r>
      <w:r w:rsidR="00981602">
        <w:rPr>
          <w:lang w:val="sl-SI"/>
        </w:rPr>
        <w:t>določ</w:t>
      </w:r>
      <w:r>
        <w:rPr>
          <w:lang w:val="sl-SI"/>
        </w:rPr>
        <w:t>ene</w:t>
      </w:r>
      <w:r w:rsidR="00981602">
        <w:rPr>
          <w:lang w:val="sl-SI"/>
        </w:rPr>
        <w:t xml:space="preserve"> zahtevane povečave za določene domete laserskih merilnikov hitrosti. Do oddaljenosti 300 metrov se lahko laserski merilnik hitrosti uporablja brez povečave na merku. Na oddaljenosti med 301 do 600 metrov se uporablja 2x povečava, za oddaljenosti nad 600 metrov se uporablja vsaj 3x povečava. Če je povečava merka ločena od merilnika hitrosti kot ločen nastavek, mora ta nastavek nositi enko serijsko številko kot merilnik hitrosti. </w:t>
      </w:r>
    </w:p>
    <w:p w:rsidR="00366AD6" w:rsidRDefault="00366AD6" w:rsidP="00722959">
      <w:pPr>
        <w:jc w:val="both"/>
        <w:rPr>
          <w:lang w:val="sl-SI"/>
        </w:rPr>
      </w:pPr>
    </w:p>
    <w:p w:rsidR="00366AD6" w:rsidRDefault="00366AD6" w:rsidP="00722959">
      <w:pPr>
        <w:jc w:val="both"/>
        <w:rPr>
          <w:lang w:val="sl-SI"/>
        </w:rPr>
      </w:pPr>
      <w:r>
        <w:rPr>
          <w:lang w:val="sl-SI"/>
        </w:rPr>
        <w:t xml:space="preserve">Na podlagi izkušenj </w:t>
      </w:r>
      <w:r w:rsidR="00620548">
        <w:rPr>
          <w:lang w:val="sl-SI"/>
        </w:rPr>
        <w:t>je bilo</w:t>
      </w:r>
      <w:r>
        <w:rPr>
          <w:lang w:val="sl-SI"/>
        </w:rPr>
        <w:t xml:space="preserve"> ugotov</w:t>
      </w:r>
      <w:r w:rsidR="00620548">
        <w:rPr>
          <w:lang w:val="sl-SI"/>
        </w:rPr>
        <w:t>ljeno</w:t>
      </w:r>
      <w:r>
        <w:rPr>
          <w:lang w:val="sl-SI"/>
        </w:rPr>
        <w:t xml:space="preserve">, da je preskus 0 km/h nujno potreben v postopkih ugotavljanja skladnosti na primer pri dokazovanju motenj pri prehodu iz odsevne površine vozila na ne-odsevno površino vozila. Prav tako ta zahteva omogoča hiter preskus merila s strani uporabnika merila. Zato smo se </w:t>
      </w:r>
      <w:r w:rsidR="00270ABE">
        <w:rPr>
          <w:lang w:val="sl-SI"/>
        </w:rPr>
        <w:t>predlaga</w:t>
      </w:r>
      <w:r>
        <w:rPr>
          <w:lang w:val="sl-SI"/>
        </w:rPr>
        <w:t xml:space="preserve">, da </w:t>
      </w:r>
      <w:r w:rsidR="00270ABE">
        <w:rPr>
          <w:lang w:val="sl-SI"/>
        </w:rPr>
        <w:t>se ta zahteva</w:t>
      </w:r>
      <w:r>
        <w:rPr>
          <w:lang w:val="sl-SI"/>
        </w:rPr>
        <w:t xml:space="preserve"> ponovno vpelje v pravilnik.</w:t>
      </w:r>
    </w:p>
    <w:p w:rsidR="00981602" w:rsidRDefault="00981602" w:rsidP="00722959">
      <w:pPr>
        <w:jc w:val="both"/>
        <w:rPr>
          <w:lang w:val="sl-SI"/>
        </w:rPr>
      </w:pPr>
    </w:p>
    <w:p w:rsidR="00C6724C" w:rsidRDefault="00C6724C" w:rsidP="00722959">
      <w:pPr>
        <w:jc w:val="both"/>
        <w:rPr>
          <w:lang w:val="sl-SI"/>
        </w:rPr>
      </w:pPr>
    </w:p>
    <w:p w:rsidR="00C6724C" w:rsidRPr="00C6724C" w:rsidRDefault="00C6724C" w:rsidP="00C6724C">
      <w:pPr>
        <w:jc w:val="both"/>
        <w:rPr>
          <w:b/>
          <w:color w:val="FF0000"/>
          <w:lang w:val="sl-SI"/>
        </w:rPr>
      </w:pPr>
      <w:r>
        <w:rPr>
          <w:b/>
          <w:color w:val="FF0000"/>
          <w:lang w:val="sl-SI"/>
        </w:rPr>
        <w:t>Člen 32</w:t>
      </w:r>
      <w:r w:rsidRPr="00C6724C">
        <w:rPr>
          <w:b/>
          <w:color w:val="FF0000"/>
          <w:lang w:val="sl-SI"/>
        </w:rPr>
        <w:t xml:space="preserve">. (dodatne zahteve za </w:t>
      </w:r>
      <w:r>
        <w:rPr>
          <w:b/>
          <w:color w:val="FF0000"/>
          <w:lang w:val="sl-SI"/>
        </w:rPr>
        <w:t>odsekovne</w:t>
      </w:r>
      <w:r w:rsidRPr="00C6724C">
        <w:rPr>
          <w:b/>
          <w:color w:val="FF0000"/>
          <w:lang w:val="sl-SI"/>
        </w:rPr>
        <w:t xml:space="preserve"> merilnike hitrosti)</w:t>
      </w:r>
    </w:p>
    <w:p w:rsidR="00C6724C" w:rsidRDefault="00C6724C" w:rsidP="00722959">
      <w:pPr>
        <w:jc w:val="both"/>
        <w:rPr>
          <w:lang w:val="sl-SI"/>
        </w:rPr>
      </w:pPr>
    </w:p>
    <w:p w:rsidR="00C6724C" w:rsidRDefault="00C6724C" w:rsidP="00722959">
      <w:pPr>
        <w:jc w:val="both"/>
        <w:rPr>
          <w:lang w:val="sl-SI"/>
        </w:rPr>
      </w:pPr>
      <w:r>
        <w:rPr>
          <w:lang w:val="sl-SI"/>
        </w:rPr>
        <w:t xml:space="preserve">Obstoječemu členu je dodana zahteva, da mora biti začetek in konec </w:t>
      </w:r>
      <w:r w:rsidRPr="00C6724C">
        <w:rPr>
          <w:lang w:val="sl-SI"/>
        </w:rPr>
        <w:t>merilnega odseka označen z odsevnim trakom na celem cestišču ter z merskimi klini ob cestišču.</w:t>
      </w:r>
    </w:p>
    <w:p w:rsidR="00C6724C" w:rsidRDefault="00C6724C" w:rsidP="00722959">
      <w:pPr>
        <w:jc w:val="both"/>
        <w:rPr>
          <w:lang w:val="sl-SI"/>
        </w:rPr>
      </w:pPr>
    </w:p>
    <w:p w:rsidR="00C6724C" w:rsidRDefault="00620548" w:rsidP="00722959">
      <w:pPr>
        <w:jc w:val="both"/>
        <w:rPr>
          <w:lang w:val="sl-SI"/>
        </w:rPr>
      </w:pPr>
      <w:r>
        <w:rPr>
          <w:lang w:val="sl-SI"/>
        </w:rPr>
        <w:t>Z</w:t>
      </w:r>
      <w:r w:rsidR="00C6724C">
        <w:rPr>
          <w:lang w:val="sl-SI"/>
        </w:rPr>
        <w:t>ahtev</w:t>
      </w:r>
      <w:r>
        <w:rPr>
          <w:lang w:val="sl-SI"/>
        </w:rPr>
        <w:t>a je</w:t>
      </w:r>
      <w:r w:rsidR="00C6724C">
        <w:rPr>
          <w:lang w:val="sl-SI"/>
        </w:rPr>
        <w:t xml:space="preserve"> doda</w:t>
      </w:r>
      <w:r>
        <w:rPr>
          <w:lang w:val="sl-SI"/>
        </w:rPr>
        <w:t xml:space="preserve">na na podlagi izkušenj </w:t>
      </w:r>
      <w:r w:rsidR="00C6724C">
        <w:rPr>
          <w:lang w:val="sl-SI"/>
        </w:rPr>
        <w:t xml:space="preserve">izvajanja overitev odsekovnih merilnikov hitrosti. Z odsevnim trakom </w:t>
      </w:r>
      <w:r>
        <w:rPr>
          <w:lang w:val="sl-SI"/>
        </w:rPr>
        <w:t xml:space="preserve">se </w:t>
      </w:r>
      <w:r w:rsidR="00C6724C">
        <w:rPr>
          <w:lang w:val="sl-SI"/>
        </w:rPr>
        <w:t>zagotovi lažje izvajanje overitev ter lažje dokazovanje pravilnosti delovanja merilnika hitrosti v primeru ugovorov v zvezi z rezultatom merjenja hitrosti.</w:t>
      </w:r>
    </w:p>
    <w:p w:rsidR="00C6724C" w:rsidRDefault="00C6724C" w:rsidP="00722959">
      <w:pPr>
        <w:jc w:val="both"/>
        <w:rPr>
          <w:lang w:val="sl-SI"/>
        </w:rPr>
      </w:pPr>
    </w:p>
    <w:p w:rsidR="00C6724C" w:rsidRDefault="00C6724C" w:rsidP="00722959">
      <w:pPr>
        <w:jc w:val="both"/>
        <w:rPr>
          <w:lang w:val="sl-SI"/>
        </w:rPr>
      </w:pPr>
      <w:r>
        <w:rPr>
          <w:lang w:val="sl-SI"/>
        </w:rPr>
        <w:t>Merski klini zagotavljajo ponovno pravilno namestitev odsevnega traku v primeru, da je bil trak odstranjen oziroma zamenjan.</w:t>
      </w:r>
    </w:p>
    <w:p w:rsidR="00C6724C" w:rsidRDefault="00C6724C" w:rsidP="00722959">
      <w:pPr>
        <w:jc w:val="both"/>
        <w:rPr>
          <w:lang w:val="sl-SI"/>
        </w:rPr>
      </w:pPr>
    </w:p>
    <w:p w:rsidR="00BE5B21" w:rsidRDefault="00BE5B21" w:rsidP="00722959">
      <w:pPr>
        <w:jc w:val="both"/>
        <w:rPr>
          <w:lang w:val="sl-SI"/>
        </w:rPr>
      </w:pPr>
    </w:p>
    <w:p w:rsidR="00C6724C" w:rsidRDefault="00C6724C" w:rsidP="00722959">
      <w:pPr>
        <w:jc w:val="both"/>
        <w:rPr>
          <w:lang w:val="sl-SI"/>
        </w:rPr>
      </w:pPr>
    </w:p>
    <w:p w:rsidR="00C6724C" w:rsidRPr="00C6724C" w:rsidRDefault="00C6724C" w:rsidP="00722959">
      <w:pPr>
        <w:jc w:val="both"/>
        <w:rPr>
          <w:b/>
          <w:color w:val="FF0000"/>
          <w:lang w:val="sl-SI"/>
        </w:rPr>
      </w:pPr>
      <w:r w:rsidRPr="00C6724C">
        <w:rPr>
          <w:b/>
          <w:color w:val="FF0000"/>
          <w:lang w:val="sl-SI"/>
        </w:rPr>
        <w:t>Člen 37.a (dodatne oznake)</w:t>
      </w:r>
    </w:p>
    <w:p w:rsidR="00C6724C" w:rsidRDefault="00C6724C" w:rsidP="00722959">
      <w:pPr>
        <w:jc w:val="both"/>
        <w:rPr>
          <w:lang w:val="sl-SI"/>
        </w:rPr>
      </w:pPr>
    </w:p>
    <w:p w:rsidR="00C6724C" w:rsidRDefault="00513331" w:rsidP="00722959">
      <w:pPr>
        <w:jc w:val="both"/>
        <w:rPr>
          <w:lang w:val="sl-SI"/>
        </w:rPr>
      </w:pPr>
      <w:r>
        <w:rPr>
          <w:lang w:val="sl-SI"/>
        </w:rPr>
        <w:t xml:space="preserve">S tem členom </w:t>
      </w:r>
      <w:r w:rsidR="00620548">
        <w:rPr>
          <w:lang w:val="sl-SI"/>
        </w:rPr>
        <w:t>je dopuščeno</w:t>
      </w:r>
      <w:r>
        <w:rPr>
          <w:lang w:val="sl-SI"/>
        </w:rPr>
        <w:t xml:space="preserve">, da lahko Urad RS za meroslovje namesti </w:t>
      </w:r>
      <w:r w:rsidR="00A01BB5">
        <w:rPr>
          <w:lang w:val="sl-SI"/>
        </w:rPr>
        <w:t>dodatne identifikacijske oznake za lažje prepoznavanja v postopkih overitev.</w:t>
      </w:r>
    </w:p>
    <w:p w:rsidR="00A01BB5" w:rsidRDefault="00A01BB5" w:rsidP="00722959">
      <w:pPr>
        <w:jc w:val="both"/>
        <w:rPr>
          <w:lang w:val="sl-SI"/>
        </w:rPr>
      </w:pPr>
    </w:p>
    <w:p w:rsidR="00A01BB5" w:rsidRDefault="00A01BB5" w:rsidP="00722959">
      <w:pPr>
        <w:jc w:val="both"/>
        <w:rPr>
          <w:lang w:val="sl-SI"/>
        </w:rPr>
      </w:pPr>
      <w:r>
        <w:rPr>
          <w:lang w:val="sl-SI"/>
        </w:rPr>
        <w:t>Velika večina novih merilnikov ima že nameščene različne črtne in QR kode s katerimi lahko enolično prepoznamo merilnike hitrosti. Težave nastopajo pri starejših merilnikih hitrosti, ki podobnih oznak za prepoznavanje nimajo ozirom tega ni mogoče narediti preko obstoječega testnega vmesnika. Identifikacijska oznaka bo v obliki dodatne nalepke</w:t>
      </w:r>
      <w:r w:rsidR="00620548">
        <w:rPr>
          <w:lang w:val="sl-SI"/>
        </w:rPr>
        <w:t xml:space="preserve"> s QR kodo</w:t>
      </w:r>
      <w:r>
        <w:rPr>
          <w:lang w:val="sl-SI"/>
        </w:rPr>
        <w:t xml:space="preserve"> in ne bo moteča za uporabnike.</w:t>
      </w:r>
    </w:p>
    <w:p w:rsidR="00A01BB5" w:rsidRDefault="00A01BB5" w:rsidP="00722959">
      <w:pPr>
        <w:jc w:val="both"/>
        <w:rPr>
          <w:lang w:val="sl-SI"/>
        </w:rPr>
      </w:pPr>
    </w:p>
    <w:p w:rsidR="00A01BB5" w:rsidRDefault="00A01BB5" w:rsidP="00722959">
      <w:pPr>
        <w:jc w:val="both"/>
        <w:rPr>
          <w:lang w:val="sl-SI"/>
        </w:rPr>
      </w:pPr>
      <w:r>
        <w:rPr>
          <w:lang w:val="sl-SI"/>
        </w:rPr>
        <w:t xml:space="preserve"> </w:t>
      </w:r>
    </w:p>
    <w:p w:rsidR="00C6724C" w:rsidRPr="000B1AA8" w:rsidRDefault="00A01BB5" w:rsidP="00722959">
      <w:pPr>
        <w:jc w:val="both"/>
        <w:rPr>
          <w:b/>
          <w:color w:val="FF0000"/>
          <w:lang w:val="sl-SI"/>
        </w:rPr>
      </w:pPr>
      <w:r w:rsidRPr="000B1AA8">
        <w:rPr>
          <w:b/>
          <w:color w:val="FF0000"/>
          <w:lang w:val="sl-SI"/>
        </w:rPr>
        <w:t>Člen 39.a (</w:t>
      </w:r>
      <w:r w:rsidRPr="000B1AA8">
        <w:rPr>
          <w:rFonts w:cs="Arial"/>
          <w:b/>
          <w:color w:val="FF0000"/>
          <w:szCs w:val="20"/>
          <w:lang w:val="sl-SI"/>
        </w:rPr>
        <w:t>posebna merilna oprema ter dostop do merila</w:t>
      </w:r>
      <w:r w:rsidRPr="000B1AA8">
        <w:rPr>
          <w:b/>
          <w:color w:val="FF0000"/>
          <w:lang w:val="sl-SI"/>
        </w:rPr>
        <w:t>)</w:t>
      </w:r>
    </w:p>
    <w:p w:rsidR="00A01BB5" w:rsidRPr="000B1AA8" w:rsidRDefault="00A01BB5" w:rsidP="00722959">
      <w:pPr>
        <w:jc w:val="both"/>
        <w:rPr>
          <w:lang w:val="sl-SI"/>
        </w:rPr>
      </w:pPr>
    </w:p>
    <w:p w:rsidR="000B1AA8" w:rsidRDefault="000B1AA8" w:rsidP="00722959">
      <w:pPr>
        <w:jc w:val="both"/>
        <w:rPr>
          <w:lang w:val="sl-SI"/>
        </w:rPr>
      </w:pPr>
      <w:r>
        <w:rPr>
          <w:lang w:val="sl-SI"/>
        </w:rPr>
        <w:t xml:space="preserve">Določeni proizvajalci imajo lastno razvite sisteme strojne in programske opreme, priključnih kablov in vmesnikov potrebnih za izvedbo postopkov ugotavljanja skladnosti  oziroma overitev v laboratoriju. Ta oprema ni prosto dostopna na trgu in je namenjena izključno za postopke za en tip proizvajalčevega merilnika hitrosti. Zaradi </w:t>
      </w:r>
      <w:r w:rsidR="00620548">
        <w:rPr>
          <w:lang w:val="sl-SI"/>
        </w:rPr>
        <w:t>zagotavljanja možnosti izvajanja overitev s strani</w:t>
      </w:r>
      <w:r>
        <w:rPr>
          <w:lang w:val="sl-SI"/>
        </w:rPr>
        <w:t xml:space="preserve"> Urada RS za meroslovje ter gospodarnega ravnanja s proračunom RS členom </w:t>
      </w:r>
      <w:r w:rsidR="0031351C">
        <w:rPr>
          <w:lang w:val="sl-SI"/>
        </w:rPr>
        <w:t xml:space="preserve">določa, da </w:t>
      </w:r>
      <w:r>
        <w:rPr>
          <w:lang w:val="sl-SI"/>
        </w:rPr>
        <w:t>proizvajal</w:t>
      </w:r>
      <w:r w:rsidR="0031351C">
        <w:rPr>
          <w:lang w:val="sl-SI"/>
        </w:rPr>
        <w:t>e</w:t>
      </w:r>
      <w:r>
        <w:rPr>
          <w:lang w:val="sl-SI"/>
        </w:rPr>
        <w:t>c</w:t>
      </w:r>
      <w:r w:rsidR="0031351C">
        <w:rPr>
          <w:lang w:val="sl-SI"/>
        </w:rPr>
        <w:t xml:space="preserve"> to opremo </w:t>
      </w:r>
      <w:r w:rsidR="0031351C" w:rsidRPr="0031351C">
        <w:rPr>
          <w:lang w:val="sl-SI"/>
        </w:rPr>
        <w:t xml:space="preserve">priskrbi in prepustiti v nadaljnjo </w:t>
      </w:r>
      <w:r w:rsidR="00015D76">
        <w:rPr>
          <w:lang w:val="sl-SI"/>
        </w:rPr>
        <w:t xml:space="preserve">brezplačno </w:t>
      </w:r>
      <w:r w:rsidR="0031351C" w:rsidRPr="0031351C">
        <w:rPr>
          <w:lang w:val="sl-SI"/>
        </w:rPr>
        <w:t xml:space="preserve">rabo </w:t>
      </w:r>
      <w:r w:rsidR="0031351C">
        <w:rPr>
          <w:lang w:val="sl-SI"/>
        </w:rPr>
        <w:t>Uradu</w:t>
      </w:r>
      <w:r>
        <w:rPr>
          <w:lang w:val="sl-SI"/>
        </w:rPr>
        <w:t xml:space="preserve"> RS za meroslovje za izvajanje ugotavljanja skladnosti.</w:t>
      </w:r>
    </w:p>
    <w:p w:rsidR="000B1AA8" w:rsidRDefault="000B1AA8" w:rsidP="00722959">
      <w:pPr>
        <w:jc w:val="both"/>
        <w:rPr>
          <w:lang w:val="sl-SI"/>
        </w:rPr>
      </w:pPr>
    </w:p>
    <w:p w:rsidR="000B1AA8" w:rsidRDefault="000B1AA8" w:rsidP="00722959">
      <w:pPr>
        <w:jc w:val="both"/>
        <w:rPr>
          <w:lang w:val="sl-SI"/>
        </w:rPr>
      </w:pPr>
      <w:r>
        <w:rPr>
          <w:lang w:val="sl-SI"/>
        </w:rPr>
        <w:t xml:space="preserve">Proizvajalec mora dopustiti najvišji </w:t>
      </w:r>
      <w:r w:rsidR="00620548">
        <w:rPr>
          <w:lang w:val="sl-SI"/>
        </w:rPr>
        <w:t>nivo</w:t>
      </w:r>
      <w:r>
        <w:rPr>
          <w:lang w:val="sl-SI"/>
        </w:rPr>
        <w:t xml:space="preserve"> dostop</w:t>
      </w:r>
      <w:r w:rsidR="00620548">
        <w:rPr>
          <w:lang w:val="sl-SI"/>
        </w:rPr>
        <w:t>a</w:t>
      </w:r>
      <w:r>
        <w:rPr>
          <w:lang w:val="sl-SI"/>
        </w:rPr>
        <w:t xml:space="preserve"> do</w:t>
      </w:r>
      <w:r w:rsidR="000C7E1C">
        <w:rPr>
          <w:lang w:val="sl-SI"/>
        </w:rPr>
        <w:t xml:space="preserve"> programske ter prost dostop do strojne opreme</w:t>
      </w:r>
      <w:r>
        <w:rPr>
          <w:lang w:val="sl-SI"/>
        </w:rPr>
        <w:t xml:space="preserve"> merilnika hitr</w:t>
      </w:r>
      <w:r w:rsidR="000C7E1C">
        <w:rPr>
          <w:lang w:val="sl-SI"/>
        </w:rPr>
        <w:t>osti, ker drugače ni mogoče izvesti postopka ugotavljanja skladnosti.</w:t>
      </w:r>
    </w:p>
    <w:p w:rsidR="000B1AA8" w:rsidRPr="000B1AA8" w:rsidRDefault="000B1AA8" w:rsidP="00722959">
      <w:pPr>
        <w:jc w:val="both"/>
        <w:rPr>
          <w:lang w:val="sl-SI"/>
        </w:rPr>
      </w:pPr>
    </w:p>
    <w:p w:rsidR="00A01BB5" w:rsidRDefault="00A01BB5" w:rsidP="00722959">
      <w:pPr>
        <w:jc w:val="both"/>
        <w:rPr>
          <w:lang w:val="sl-SI"/>
        </w:rPr>
      </w:pPr>
    </w:p>
    <w:p w:rsidR="000C7E1C" w:rsidRPr="000B1AA8" w:rsidRDefault="000C7E1C" w:rsidP="000C7E1C">
      <w:pPr>
        <w:jc w:val="both"/>
        <w:rPr>
          <w:b/>
          <w:color w:val="FF0000"/>
          <w:lang w:val="sl-SI"/>
        </w:rPr>
      </w:pPr>
      <w:r>
        <w:rPr>
          <w:b/>
          <w:color w:val="FF0000"/>
          <w:lang w:val="sl-SI"/>
        </w:rPr>
        <w:t>Člen 42</w:t>
      </w:r>
      <w:r w:rsidRPr="000B1AA8">
        <w:rPr>
          <w:b/>
          <w:color w:val="FF0000"/>
          <w:lang w:val="sl-SI"/>
        </w:rPr>
        <w:t xml:space="preserve"> (</w:t>
      </w:r>
      <w:r>
        <w:rPr>
          <w:rFonts w:cs="Arial"/>
          <w:b/>
          <w:color w:val="FF0000"/>
          <w:szCs w:val="20"/>
          <w:lang w:val="sl-SI"/>
        </w:rPr>
        <w:t>prva overitev</w:t>
      </w:r>
      <w:r w:rsidRPr="000B1AA8">
        <w:rPr>
          <w:b/>
          <w:color w:val="FF0000"/>
          <w:lang w:val="sl-SI"/>
        </w:rPr>
        <w:t>)</w:t>
      </w:r>
    </w:p>
    <w:p w:rsidR="000C7E1C" w:rsidRDefault="000C7E1C" w:rsidP="00722959">
      <w:pPr>
        <w:jc w:val="both"/>
        <w:rPr>
          <w:lang w:val="sl-SI"/>
        </w:rPr>
      </w:pPr>
    </w:p>
    <w:p w:rsidR="008F49AF" w:rsidRDefault="00620548" w:rsidP="00722959">
      <w:pPr>
        <w:jc w:val="both"/>
        <w:rPr>
          <w:lang w:val="sl-SI"/>
        </w:rPr>
      </w:pPr>
      <w:r>
        <w:rPr>
          <w:lang w:val="sl-SI"/>
        </w:rPr>
        <w:t>O</w:t>
      </w:r>
      <w:r w:rsidR="0026372D">
        <w:rPr>
          <w:lang w:val="sl-SI"/>
        </w:rPr>
        <w:t>mogoč</w:t>
      </w:r>
      <w:r>
        <w:rPr>
          <w:lang w:val="sl-SI"/>
        </w:rPr>
        <w:t>eni so</w:t>
      </w:r>
      <w:r w:rsidR="0026372D">
        <w:rPr>
          <w:lang w:val="sl-SI"/>
        </w:rPr>
        <w:t xml:space="preserve"> dodatn</w:t>
      </w:r>
      <w:r>
        <w:rPr>
          <w:lang w:val="sl-SI"/>
        </w:rPr>
        <w:t>i</w:t>
      </w:r>
      <w:r w:rsidR="0026372D">
        <w:rPr>
          <w:lang w:val="sl-SI"/>
        </w:rPr>
        <w:t xml:space="preserve"> preskuse, </w:t>
      </w:r>
      <w:r>
        <w:rPr>
          <w:lang w:val="sl-SI"/>
        </w:rPr>
        <w:t xml:space="preserve">ki so bodisi potrebni zaradi </w:t>
      </w:r>
      <w:r w:rsidRPr="00620548">
        <w:rPr>
          <w:lang w:val="sl-SI"/>
        </w:rPr>
        <w:t>dvoma o skladnosti merilnika hitrosti z zahtevami pravilnika</w:t>
      </w:r>
      <w:r w:rsidR="008F49AF">
        <w:rPr>
          <w:lang w:val="sl-SI"/>
        </w:rPr>
        <w:t>.</w:t>
      </w:r>
    </w:p>
    <w:p w:rsidR="008F49AF" w:rsidRDefault="008F49AF" w:rsidP="00722959">
      <w:pPr>
        <w:jc w:val="both"/>
        <w:rPr>
          <w:lang w:val="sl-SI"/>
        </w:rPr>
      </w:pPr>
    </w:p>
    <w:p w:rsidR="000C7E1C" w:rsidRPr="007C4DF9" w:rsidRDefault="008F49AF" w:rsidP="00722959">
      <w:pPr>
        <w:jc w:val="both"/>
        <w:rPr>
          <w:b/>
          <w:color w:val="FF0000"/>
          <w:lang w:val="sl-SI"/>
        </w:rPr>
      </w:pPr>
      <w:r w:rsidRPr="007C4DF9">
        <w:rPr>
          <w:b/>
          <w:color w:val="FF0000"/>
          <w:lang w:val="sl-SI"/>
        </w:rPr>
        <w:t>Člen 44 (posebni preskusi za radarske merilnike hitrosti)</w:t>
      </w:r>
    </w:p>
    <w:p w:rsidR="006661B7" w:rsidRDefault="006661B7" w:rsidP="008F49AF">
      <w:pPr>
        <w:jc w:val="both"/>
        <w:rPr>
          <w:lang w:val="sl-SI"/>
        </w:rPr>
      </w:pPr>
    </w:p>
    <w:p w:rsidR="00A82BE5" w:rsidRDefault="00620548" w:rsidP="008F49AF">
      <w:pPr>
        <w:jc w:val="both"/>
        <w:rPr>
          <w:lang w:val="sl-SI"/>
        </w:rPr>
      </w:pPr>
      <w:r>
        <w:rPr>
          <w:lang w:val="sl-SI"/>
        </w:rPr>
        <w:t>Ločene</w:t>
      </w:r>
      <w:r w:rsidR="00A82BE5" w:rsidRPr="00197DD0">
        <w:rPr>
          <w:lang w:val="sl-SI"/>
        </w:rPr>
        <w:t xml:space="preserve"> so zahteve pri overitvah za </w:t>
      </w:r>
      <w:r w:rsidR="00197DD0">
        <w:rPr>
          <w:lang w:val="sl-SI"/>
        </w:rPr>
        <w:t>merilnike</w:t>
      </w:r>
      <w:r w:rsidR="00A82BE5" w:rsidRPr="00197DD0">
        <w:rPr>
          <w:lang w:val="sl-SI"/>
        </w:rPr>
        <w:t>, ki lahko merijo eno samo vozilo oziroma več vozil hkrati.</w:t>
      </w:r>
      <w:r w:rsidR="00A82BE5">
        <w:rPr>
          <w:lang w:val="sl-SI"/>
        </w:rPr>
        <w:t xml:space="preserve"> </w:t>
      </w:r>
    </w:p>
    <w:p w:rsidR="00296488" w:rsidRDefault="00296488" w:rsidP="008F49AF">
      <w:pPr>
        <w:jc w:val="both"/>
        <w:rPr>
          <w:lang w:val="sl-SI"/>
        </w:rPr>
      </w:pPr>
    </w:p>
    <w:p w:rsidR="006661B7" w:rsidRDefault="006661B7" w:rsidP="008F49AF">
      <w:pPr>
        <w:jc w:val="both"/>
        <w:rPr>
          <w:lang w:val="sl-SI"/>
        </w:rPr>
      </w:pPr>
      <w:r>
        <w:rPr>
          <w:lang w:val="sl-SI"/>
        </w:rPr>
        <w:t xml:space="preserve">Dodana je </w:t>
      </w:r>
      <w:r w:rsidR="00296488">
        <w:rPr>
          <w:lang w:val="sl-SI"/>
        </w:rPr>
        <w:t>odstavek</w:t>
      </w:r>
      <w:r>
        <w:rPr>
          <w:lang w:val="sl-SI"/>
        </w:rPr>
        <w:t xml:space="preserve">, ki </w:t>
      </w:r>
      <w:r w:rsidR="00296488">
        <w:rPr>
          <w:lang w:val="sl-SI"/>
        </w:rPr>
        <w:t>določa</w:t>
      </w:r>
      <w:r>
        <w:rPr>
          <w:lang w:val="sl-SI"/>
        </w:rPr>
        <w:t>, kako se preveri širina merilnega snopa</w:t>
      </w:r>
      <w:r w:rsidR="00A82BE5">
        <w:rPr>
          <w:lang w:val="sl-SI"/>
        </w:rPr>
        <w:t xml:space="preserve"> in pregleda celotni sevalni diagram v razponu od -90°do 90°, da se pokrije celotni oddajni del antene na sprednji strani</w:t>
      </w:r>
      <w:r w:rsidR="00C60FAB">
        <w:rPr>
          <w:lang w:val="sl-SI"/>
        </w:rPr>
        <w:t>.</w:t>
      </w:r>
    </w:p>
    <w:p w:rsidR="00296488" w:rsidRDefault="00296488" w:rsidP="008F49AF">
      <w:pPr>
        <w:jc w:val="both"/>
        <w:rPr>
          <w:lang w:val="sl-SI"/>
        </w:rPr>
      </w:pPr>
    </w:p>
    <w:p w:rsidR="00197DD0" w:rsidRPr="006661B7" w:rsidRDefault="00197DD0" w:rsidP="008F49AF">
      <w:pPr>
        <w:jc w:val="both"/>
        <w:rPr>
          <w:lang w:val="sl-SI"/>
        </w:rPr>
      </w:pPr>
      <w:r>
        <w:rPr>
          <w:lang w:val="sl-SI"/>
        </w:rPr>
        <w:t>Pri merilnikih, ki merijo več vozil hkrati</w:t>
      </w:r>
      <w:r w:rsidR="00296488">
        <w:rPr>
          <w:lang w:val="sl-SI"/>
        </w:rPr>
        <w:t>,</w:t>
      </w:r>
      <w:r>
        <w:rPr>
          <w:lang w:val="sl-SI"/>
        </w:rPr>
        <w:t xml:space="preserve"> je potrebno preveriti pravilnost </w:t>
      </w:r>
      <w:r w:rsidR="00296488">
        <w:rPr>
          <w:lang w:val="sl-SI"/>
        </w:rPr>
        <w:t>določanja</w:t>
      </w:r>
      <w:r>
        <w:rPr>
          <w:lang w:val="sl-SI"/>
        </w:rPr>
        <w:t xml:space="preserve"> položaja vozila.</w:t>
      </w:r>
    </w:p>
    <w:p w:rsidR="006661B7" w:rsidRDefault="006661B7" w:rsidP="008F49AF">
      <w:pPr>
        <w:jc w:val="both"/>
        <w:rPr>
          <w:b/>
          <w:color w:val="FF0000"/>
          <w:lang w:val="sl-SI"/>
        </w:rPr>
      </w:pPr>
    </w:p>
    <w:p w:rsidR="006661B7" w:rsidRDefault="006661B7" w:rsidP="008F49AF">
      <w:pPr>
        <w:jc w:val="both"/>
        <w:rPr>
          <w:b/>
          <w:color w:val="FF0000"/>
          <w:lang w:val="sl-SI"/>
        </w:rPr>
      </w:pPr>
    </w:p>
    <w:p w:rsidR="008F49AF" w:rsidRPr="007C4DF9" w:rsidRDefault="008F49AF" w:rsidP="008F49AF">
      <w:pPr>
        <w:jc w:val="both"/>
        <w:rPr>
          <w:b/>
          <w:color w:val="FF0000"/>
          <w:lang w:val="sl-SI"/>
        </w:rPr>
      </w:pPr>
      <w:r w:rsidRPr="007C4DF9">
        <w:rPr>
          <w:b/>
          <w:color w:val="FF0000"/>
          <w:lang w:val="sl-SI"/>
        </w:rPr>
        <w:t>Člen 45 (posebni preskusi za laserske merilnike hitrosti)</w:t>
      </w:r>
    </w:p>
    <w:p w:rsidR="008F49AF" w:rsidRDefault="008F49AF" w:rsidP="00722959">
      <w:pPr>
        <w:jc w:val="both"/>
        <w:rPr>
          <w:lang w:val="sl-SI"/>
        </w:rPr>
      </w:pPr>
    </w:p>
    <w:p w:rsidR="00A82BE5" w:rsidRDefault="00A82BE5" w:rsidP="00722959">
      <w:pPr>
        <w:jc w:val="both"/>
        <w:rPr>
          <w:lang w:val="sl-SI"/>
        </w:rPr>
      </w:pPr>
      <w:r w:rsidRPr="00197DD0">
        <w:rPr>
          <w:lang w:val="sl-SI"/>
        </w:rPr>
        <w:t>Lo</w:t>
      </w:r>
      <w:r w:rsidR="00296488">
        <w:rPr>
          <w:lang w:val="sl-SI"/>
        </w:rPr>
        <w:t>čene</w:t>
      </w:r>
      <w:r w:rsidRPr="00197DD0">
        <w:rPr>
          <w:lang w:val="sl-SI"/>
        </w:rPr>
        <w:t xml:space="preserve"> so zahteve pri overitvah za </w:t>
      </w:r>
      <w:r w:rsidR="00197DD0">
        <w:rPr>
          <w:lang w:val="sl-SI"/>
        </w:rPr>
        <w:t>merilnike</w:t>
      </w:r>
      <w:r w:rsidRPr="00197DD0">
        <w:rPr>
          <w:lang w:val="sl-SI"/>
        </w:rPr>
        <w:t>, ki lahko merijo eno samo vozilo oziroma več vozil hkrati.</w:t>
      </w:r>
    </w:p>
    <w:p w:rsidR="00296488" w:rsidRDefault="00296488" w:rsidP="00722959">
      <w:pPr>
        <w:jc w:val="both"/>
        <w:rPr>
          <w:lang w:val="sl-SI"/>
        </w:rPr>
      </w:pPr>
    </w:p>
    <w:p w:rsidR="006661B7" w:rsidRDefault="00296488" w:rsidP="00722959">
      <w:pPr>
        <w:jc w:val="both"/>
        <w:rPr>
          <w:lang w:val="sl-SI"/>
        </w:rPr>
      </w:pPr>
      <w:r>
        <w:rPr>
          <w:lang w:val="sl-SI"/>
        </w:rPr>
        <w:t>Drugi odstavek</w:t>
      </w:r>
      <w:r w:rsidR="006661B7">
        <w:rPr>
          <w:lang w:val="sl-SI"/>
        </w:rPr>
        <w:t xml:space="preserve"> </w:t>
      </w:r>
      <w:r>
        <w:rPr>
          <w:lang w:val="sl-SI"/>
        </w:rPr>
        <w:t>določa</w:t>
      </w:r>
      <w:r w:rsidR="006661B7">
        <w:rPr>
          <w:lang w:val="sl-SI"/>
        </w:rPr>
        <w:t>, katere preskuse je potrebno narediti pri overitvi na podlagi 30. člena</w:t>
      </w:r>
      <w:r w:rsidR="00197DD0">
        <w:rPr>
          <w:lang w:val="sl-SI"/>
        </w:rPr>
        <w:t xml:space="preserve"> za merilnike, ki merijo samo eno vozilo</w:t>
      </w:r>
      <w:r w:rsidR="006661B7">
        <w:rPr>
          <w:lang w:val="sl-SI"/>
        </w:rPr>
        <w:t xml:space="preserve">. </w:t>
      </w:r>
    </w:p>
    <w:p w:rsidR="00296488" w:rsidRDefault="00296488" w:rsidP="00722959">
      <w:pPr>
        <w:jc w:val="both"/>
        <w:rPr>
          <w:lang w:val="sl-SI"/>
        </w:rPr>
      </w:pPr>
    </w:p>
    <w:p w:rsidR="00197DD0" w:rsidRPr="006661B7" w:rsidRDefault="00197DD0" w:rsidP="00197DD0">
      <w:pPr>
        <w:jc w:val="both"/>
        <w:rPr>
          <w:lang w:val="sl-SI"/>
        </w:rPr>
      </w:pPr>
      <w:r>
        <w:rPr>
          <w:lang w:val="sl-SI"/>
        </w:rPr>
        <w:t xml:space="preserve">Pri merilnikih, ki merijo več vozil hkrati je potrebno preveriti pravilnost </w:t>
      </w:r>
      <w:r w:rsidR="00296488">
        <w:rPr>
          <w:lang w:val="sl-SI"/>
        </w:rPr>
        <w:t>določanja</w:t>
      </w:r>
      <w:r>
        <w:rPr>
          <w:lang w:val="sl-SI"/>
        </w:rPr>
        <w:t xml:space="preserve"> položaja vozila.</w:t>
      </w:r>
    </w:p>
    <w:p w:rsidR="00197DD0" w:rsidRDefault="00197DD0" w:rsidP="00722959">
      <w:pPr>
        <w:jc w:val="both"/>
        <w:rPr>
          <w:lang w:val="sl-SI"/>
        </w:rPr>
      </w:pPr>
    </w:p>
    <w:p w:rsidR="006661B7" w:rsidRDefault="006661B7" w:rsidP="00722959">
      <w:pPr>
        <w:jc w:val="both"/>
        <w:rPr>
          <w:lang w:val="sl-SI"/>
        </w:rPr>
      </w:pPr>
    </w:p>
    <w:p w:rsidR="006661B7" w:rsidRPr="008F49AF" w:rsidRDefault="006661B7" w:rsidP="00722959">
      <w:pPr>
        <w:jc w:val="both"/>
        <w:rPr>
          <w:lang w:val="sl-SI"/>
        </w:rPr>
      </w:pPr>
    </w:p>
    <w:p w:rsidR="008F49AF" w:rsidRPr="007C4DF9" w:rsidRDefault="008F49AF" w:rsidP="00722959">
      <w:pPr>
        <w:jc w:val="both"/>
        <w:rPr>
          <w:rFonts w:cs="Arial"/>
          <w:b/>
          <w:color w:val="FF0000"/>
          <w:szCs w:val="20"/>
          <w:lang w:val="sl-SI"/>
        </w:rPr>
      </w:pPr>
      <w:r w:rsidRPr="007C4DF9">
        <w:rPr>
          <w:b/>
          <w:color w:val="FF0000"/>
          <w:lang w:val="sl-SI"/>
        </w:rPr>
        <w:t>Člen 46 (</w:t>
      </w:r>
      <w:r w:rsidRPr="007C4DF9">
        <w:rPr>
          <w:rFonts w:cs="Arial"/>
          <w:b/>
          <w:color w:val="FF0000"/>
          <w:szCs w:val="20"/>
          <w:lang w:val="sl-SI"/>
        </w:rPr>
        <w:t>posebni preskusi za detekcijske merilnike hitrosti)</w:t>
      </w:r>
    </w:p>
    <w:p w:rsidR="008F49AF" w:rsidRDefault="008F49AF" w:rsidP="00722959">
      <w:pPr>
        <w:jc w:val="both"/>
        <w:rPr>
          <w:rFonts w:cs="Arial"/>
          <w:color w:val="000000"/>
          <w:szCs w:val="20"/>
          <w:lang w:val="sl-SI"/>
        </w:rPr>
      </w:pPr>
    </w:p>
    <w:p w:rsidR="006661B7" w:rsidRDefault="006661B7" w:rsidP="00722959">
      <w:pPr>
        <w:jc w:val="both"/>
        <w:rPr>
          <w:rFonts w:cs="Arial"/>
          <w:color w:val="000000"/>
          <w:szCs w:val="20"/>
          <w:lang w:val="sl-SI"/>
        </w:rPr>
      </w:pPr>
      <w:r>
        <w:rPr>
          <w:rFonts w:cs="Arial"/>
          <w:color w:val="000000"/>
          <w:szCs w:val="20"/>
          <w:lang w:val="sl-SI"/>
        </w:rPr>
        <w:t>Detekcijske merilnike hitrosti je po novi definiciji sedaj mogoče preveriti ločeno v laboratoriju ali na terenu. Na terenu je potrebno obvezno preveriti detekcijske merilnike hitrosti, ki imajo senzorje vgrajene v cestišče</w:t>
      </w:r>
      <w:r w:rsidR="00C60FAB">
        <w:rPr>
          <w:rFonts w:cs="Arial"/>
          <w:color w:val="000000"/>
          <w:szCs w:val="20"/>
          <w:lang w:val="sl-SI"/>
        </w:rPr>
        <w:t xml:space="preserve"> kot na primer merilniki hitrosti z induktivnimi zankami</w:t>
      </w:r>
      <w:r>
        <w:rPr>
          <w:rFonts w:cs="Arial"/>
          <w:color w:val="000000"/>
          <w:szCs w:val="20"/>
          <w:lang w:val="sl-SI"/>
        </w:rPr>
        <w:t>. Pri overitvi na terenu se izvede največ 5</w:t>
      </w:r>
      <w:r w:rsidR="00C60FAB">
        <w:rPr>
          <w:rFonts w:cs="Arial"/>
          <w:color w:val="000000"/>
          <w:szCs w:val="20"/>
          <w:lang w:val="sl-SI"/>
        </w:rPr>
        <w:t xml:space="preserve"> poskusov</w:t>
      </w:r>
      <w:r>
        <w:rPr>
          <w:rFonts w:cs="Arial"/>
          <w:color w:val="000000"/>
          <w:szCs w:val="20"/>
          <w:lang w:val="sl-SI"/>
        </w:rPr>
        <w:t xml:space="preserve"> meritev</w:t>
      </w:r>
      <w:r w:rsidR="00C60FAB">
        <w:rPr>
          <w:rFonts w:cs="Arial"/>
          <w:color w:val="000000"/>
          <w:szCs w:val="20"/>
          <w:lang w:val="sl-SI"/>
        </w:rPr>
        <w:t xml:space="preserve"> hitrosti</w:t>
      </w:r>
      <w:r>
        <w:rPr>
          <w:rFonts w:cs="Arial"/>
          <w:color w:val="000000"/>
          <w:szCs w:val="20"/>
          <w:lang w:val="sl-SI"/>
        </w:rPr>
        <w:t xml:space="preserve">. Če imamo v 5 poskusih izvedenih manj kot 3 meritve, se merilnik hitrosti smatra, da ni pripravljen na overitev. </w:t>
      </w:r>
    </w:p>
    <w:p w:rsidR="00A07310" w:rsidRDefault="00A07310" w:rsidP="00722959">
      <w:pPr>
        <w:jc w:val="both"/>
        <w:rPr>
          <w:rFonts w:cs="Arial"/>
          <w:color w:val="000000"/>
          <w:szCs w:val="20"/>
          <w:lang w:val="sl-SI"/>
        </w:rPr>
      </w:pPr>
    </w:p>
    <w:p w:rsidR="00A07310" w:rsidRPr="008F49AF" w:rsidRDefault="00A07310" w:rsidP="00722959">
      <w:pPr>
        <w:jc w:val="both"/>
        <w:rPr>
          <w:rFonts w:cs="Arial"/>
          <w:color w:val="000000"/>
          <w:szCs w:val="20"/>
          <w:lang w:val="sl-SI"/>
        </w:rPr>
      </w:pPr>
    </w:p>
    <w:p w:rsidR="008F49AF" w:rsidRPr="007C4DF9" w:rsidRDefault="008F49AF" w:rsidP="00722959">
      <w:pPr>
        <w:jc w:val="both"/>
        <w:rPr>
          <w:b/>
          <w:color w:val="FF0000"/>
          <w:lang w:val="sl-SI"/>
        </w:rPr>
      </w:pPr>
      <w:r w:rsidRPr="007C4DF9">
        <w:rPr>
          <w:b/>
          <w:color w:val="FF0000"/>
          <w:lang w:val="sl-SI"/>
        </w:rPr>
        <w:t>Člen 47 (</w:t>
      </w:r>
      <w:r w:rsidRPr="007C4DF9">
        <w:rPr>
          <w:rFonts w:cs="Arial"/>
          <w:b/>
          <w:color w:val="FF0000"/>
          <w:szCs w:val="20"/>
          <w:lang w:val="sl-SI"/>
        </w:rPr>
        <w:t>posebni preskusi za odsekovne merilnike hitrosti)</w:t>
      </w:r>
    </w:p>
    <w:p w:rsidR="008F49AF" w:rsidRDefault="008F49AF" w:rsidP="00722959">
      <w:pPr>
        <w:jc w:val="both"/>
        <w:rPr>
          <w:lang w:val="sl-SI"/>
        </w:rPr>
      </w:pPr>
    </w:p>
    <w:p w:rsidR="00A07310" w:rsidRDefault="00A07310" w:rsidP="00722959">
      <w:pPr>
        <w:jc w:val="both"/>
        <w:rPr>
          <w:lang w:val="sl-SI"/>
        </w:rPr>
      </w:pPr>
      <w:r>
        <w:rPr>
          <w:lang w:val="sl-SI"/>
        </w:rPr>
        <w:t xml:space="preserve">Na podlagi izkušenj </w:t>
      </w:r>
      <w:r w:rsidR="00296488">
        <w:rPr>
          <w:lang w:val="sl-SI"/>
        </w:rPr>
        <w:t>je določeno</w:t>
      </w:r>
      <w:r>
        <w:rPr>
          <w:lang w:val="sl-SI"/>
        </w:rPr>
        <w:t>, da se overitve odsek</w:t>
      </w:r>
      <w:r w:rsidR="00296488">
        <w:rPr>
          <w:lang w:val="sl-SI"/>
        </w:rPr>
        <w:t>ovnih merilnikov hitrosti izved</w:t>
      </w:r>
      <w:r>
        <w:rPr>
          <w:lang w:val="sl-SI"/>
        </w:rPr>
        <w:t xml:space="preserve">e samo na terenu. </w:t>
      </w:r>
      <w:r w:rsidR="00CA7A76">
        <w:rPr>
          <w:lang w:val="sl-SI"/>
        </w:rPr>
        <w:t xml:space="preserve">Preskusi v laboratoriju ostanejo </w:t>
      </w:r>
      <w:r w:rsidR="00296488">
        <w:rPr>
          <w:lang w:val="sl-SI"/>
        </w:rPr>
        <w:t>potrebni</w:t>
      </w:r>
      <w:r w:rsidR="00CA7A76">
        <w:rPr>
          <w:lang w:val="sl-SI"/>
        </w:rPr>
        <w:t xml:space="preserve"> samo za postopke ugotavljanja skladnosti pri odobritvi tipa.</w:t>
      </w:r>
      <w:r w:rsidR="002579B7">
        <w:rPr>
          <w:lang w:val="sl-SI"/>
        </w:rPr>
        <w:t xml:space="preserve"> Prepoznavanje registrskih tablic vozil je sestavna funkcija odsekovnih merilnikov hitrosti.  Na učinkovitost prepoznavanja vpliva več različnih faktorjev na primer: postavitev kamere glede na vozni pas, število pasov pokritih z eno kamero,  optične nastavitve kamere, kvaliteta programske opreme in pravila za prepoznavanje ter potrjevanje tablic. Ker </w:t>
      </w:r>
      <w:r w:rsidR="00296488">
        <w:rPr>
          <w:lang w:val="sl-SI"/>
        </w:rPr>
        <w:t xml:space="preserve">se </w:t>
      </w:r>
      <w:r w:rsidR="002579B7">
        <w:rPr>
          <w:lang w:val="sl-SI"/>
        </w:rPr>
        <w:t xml:space="preserve">na nastavitev teh parametrov ne more vplivati, </w:t>
      </w:r>
      <w:r w:rsidR="00296488">
        <w:rPr>
          <w:lang w:val="sl-SI"/>
        </w:rPr>
        <w:t>je</w:t>
      </w:r>
      <w:r w:rsidR="002579B7">
        <w:rPr>
          <w:lang w:val="sl-SI"/>
        </w:rPr>
        <w:t xml:space="preserve"> v pravilnik dodali možno</w:t>
      </w:r>
      <w:r w:rsidR="00296488">
        <w:rPr>
          <w:lang w:val="sl-SI"/>
        </w:rPr>
        <w:t>st prekinitve izvajanja overitev</w:t>
      </w:r>
      <w:r w:rsidR="002579B7">
        <w:rPr>
          <w:lang w:val="sl-SI"/>
        </w:rPr>
        <w:t xml:space="preserve"> po večjemu število neuspelih poskusov. Slednje pomeni, da mora odsekovni merilnik hitrosti zagotavljati vsaj 60</w:t>
      </w:r>
      <w:r w:rsidR="00296488">
        <w:rPr>
          <w:lang w:val="sl-SI"/>
        </w:rPr>
        <w:t xml:space="preserve"> </w:t>
      </w:r>
      <w:r w:rsidR="002579B7">
        <w:rPr>
          <w:lang w:val="sl-SI"/>
        </w:rPr>
        <w:t>% prepoznavo vozila v začetni in končni točki.</w:t>
      </w:r>
      <w:r w:rsidR="006661B7">
        <w:rPr>
          <w:lang w:val="sl-SI"/>
        </w:rPr>
        <w:t xml:space="preserve"> Če v 5 poskusih merilnik ne uspe izmeriti vsaj 3 hitrosti, se postopek overitve </w:t>
      </w:r>
      <w:r w:rsidR="00296488">
        <w:rPr>
          <w:lang w:val="sl-SI"/>
        </w:rPr>
        <w:t>prekine</w:t>
      </w:r>
      <w:r w:rsidR="006661B7">
        <w:rPr>
          <w:lang w:val="sl-SI"/>
        </w:rPr>
        <w:t xml:space="preserve"> in se smatra, da merilnik ni pripravljen na overitev. </w:t>
      </w:r>
    </w:p>
    <w:p w:rsidR="00A07310" w:rsidRDefault="00A07310" w:rsidP="00722959">
      <w:pPr>
        <w:jc w:val="both"/>
        <w:rPr>
          <w:lang w:val="sl-SI"/>
        </w:rPr>
      </w:pPr>
    </w:p>
    <w:p w:rsidR="00A07310" w:rsidRDefault="00A07310" w:rsidP="00722959">
      <w:pPr>
        <w:jc w:val="both"/>
        <w:rPr>
          <w:lang w:val="sl-SI"/>
        </w:rPr>
      </w:pPr>
    </w:p>
    <w:p w:rsidR="008F49AF" w:rsidRPr="007C4DF9" w:rsidRDefault="008F49AF" w:rsidP="00722959">
      <w:pPr>
        <w:jc w:val="both"/>
        <w:rPr>
          <w:b/>
          <w:color w:val="FF0000"/>
          <w:lang w:val="sl-SI"/>
        </w:rPr>
      </w:pPr>
      <w:r w:rsidRPr="007C4DF9">
        <w:rPr>
          <w:b/>
          <w:color w:val="FF0000"/>
          <w:lang w:val="sl-SI"/>
        </w:rPr>
        <w:t>Člen 55 (</w:t>
      </w:r>
      <w:r w:rsidRPr="007C4DF9">
        <w:rPr>
          <w:rFonts w:cs="Arial"/>
          <w:b/>
          <w:color w:val="FF0000"/>
          <w:szCs w:val="20"/>
          <w:lang w:val="sl-SI"/>
        </w:rPr>
        <w:t>zahteve za uporabo merilnikov hitrosti, ki korigirajo vpliv kosinusnega pojava</w:t>
      </w:r>
      <w:r w:rsidRPr="007C4DF9">
        <w:rPr>
          <w:b/>
          <w:color w:val="FF0000"/>
          <w:lang w:val="sl-SI"/>
        </w:rPr>
        <w:t>)</w:t>
      </w:r>
    </w:p>
    <w:p w:rsidR="008F49AF" w:rsidRDefault="008F49AF" w:rsidP="00722959">
      <w:pPr>
        <w:jc w:val="both"/>
        <w:rPr>
          <w:lang w:val="sl-SI"/>
        </w:rPr>
      </w:pPr>
    </w:p>
    <w:p w:rsidR="007C4DF9" w:rsidRDefault="00296488" w:rsidP="00722959">
      <w:pPr>
        <w:jc w:val="both"/>
        <w:rPr>
          <w:lang w:val="sl-SI"/>
        </w:rPr>
      </w:pPr>
      <w:r>
        <w:rPr>
          <w:lang w:val="sl-SI"/>
        </w:rPr>
        <w:t>Besedilo se popravi, ker težave nastopa</w:t>
      </w:r>
      <w:r w:rsidR="00A07310">
        <w:rPr>
          <w:lang w:val="sl-SI"/>
        </w:rPr>
        <w:t>jo</w:t>
      </w:r>
      <w:r w:rsidR="007C4DF9">
        <w:rPr>
          <w:lang w:val="sl-SI"/>
        </w:rPr>
        <w:t xml:space="preserve"> le pri starejših klasičnih radarskih merilnikih hitrosti, ki imajo izveden preračun na en sam izbrani kot, ki je tipično </w:t>
      </w:r>
      <w:r w:rsidR="00A07310">
        <w:rPr>
          <w:lang w:val="sl-SI"/>
        </w:rPr>
        <w:t>18°, 20° in 22°. Novejši FMCW radarski merilniki hitrosti samodejno preračunajo in popravijo hitrost vozila glede na kot gibanja vozila in ne potrebujejo te omejitve.</w:t>
      </w:r>
    </w:p>
    <w:p w:rsidR="00A07310" w:rsidRDefault="00A07310" w:rsidP="00722959">
      <w:pPr>
        <w:jc w:val="both"/>
        <w:rPr>
          <w:lang w:val="sl-SI"/>
        </w:rPr>
      </w:pPr>
    </w:p>
    <w:p w:rsidR="007C4DF9" w:rsidRDefault="007C4DF9" w:rsidP="00722959">
      <w:pPr>
        <w:jc w:val="both"/>
        <w:rPr>
          <w:lang w:val="sl-SI"/>
        </w:rPr>
      </w:pPr>
    </w:p>
    <w:p w:rsidR="007C4DF9" w:rsidRPr="007C4DF9" w:rsidRDefault="007C4DF9" w:rsidP="007C4DF9">
      <w:pPr>
        <w:jc w:val="both"/>
        <w:rPr>
          <w:b/>
          <w:color w:val="FF0000"/>
          <w:lang w:val="sl-SI"/>
        </w:rPr>
      </w:pPr>
      <w:r w:rsidRPr="007C4DF9">
        <w:rPr>
          <w:b/>
          <w:color w:val="FF0000"/>
          <w:lang w:val="sl-SI"/>
        </w:rPr>
        <w:t>Člen 57 (</w:t>
      </w:r>
      <w:r w:rsidRPr="007C4DF9">
        <w:rPr>
          <w:rFonts w:cs="Arial"/>
          <w:b/>
          <w:color w:val="FF0000"/>
          <w:szCs w:val="20"/>
          <w:lang w:val="sl-SI"/>
        </w:rPr>
        <w:t>zahteve za uporabo odsekovnih merilnikov hitrosti</w:t>
      </w:r>
      <w:r w:rsidRPr="007C4DF9">
        <w:rPr>
          <w:b/>
          <w:color w:val="FF0000"/>
          <w:lang w:val="sl-SI"/>
        </w:rPr>
        <w:t>)</w:t>
      </w:r>
    </w:p>
    <w:p w:rsidR="008F49AF" w:rsidRDefault="008F49AF" w:rsidP="00722959">
      <w:pPr>
        <w:jc w:val="both"/>
        <w:rPr>
          <w:lang w:val="sl-SI"/>
        </w:rPr>
      </w:pPr>
    </w:p>
    <w:p w:rsidR="007C4DF9" w:rsidRDefault="007C4DF9" w:rsidP="00722959">
      <w:pPr>
        <w:jc w:val="both"/>
        <w:rPr>
          <w:lang w:val="sl-SI"/>
        </w:rPr>
      </w:pPr>
      <w:r>
        <w:rPr>
          <w:lang w:val="sl-SI"/>
        </w:rPr>
        <w:t>Vsebina člena 57 se v celoti črta, ker zahteva, da se odseki pri odsekovnih merilnikih hitrosti ne smejo prekrivati</w:t>
      </w:r>
      <w:r w:rsidR="00296488">
        <w:rPr>
          <w:lang w:val="sl-SI"/>
        </w:rPr>
        <w:t xml:space="preserve">, ni </w:t>
      </w:r>
      <w:r>
        <w:rPr>
          <w:lang w:val="sl-SI"/>
        </w:rPr>
        <w:t>smiselna glede na princip delovanja odsekovnih merilnikov hitrosti in kot taka ne vpliva na meritev hitrosti. Odsekovni merilniki so sposobni prepoznati vozilo in ločiti skozi katero vstopno in izstopno točko je vozilo prepeljalo ter na podlagi tega izračunati hitrosti vozila.</w:t>
      </w:r>
    </w:p>
    <w:p w:rsidR="008F49AF" w:rsidRPr="008F49AF" w:rsidRDefault="008F49AF" w:rsidP="00722959">
      <w:pPr>
        <w:jc w:val="both"/>
        <w:rPr>
          <w:lang w:val="sl-SI"/>
        </w:rPr>
      </w:pPr>
    </w:p>
    <w:p w:rsidR="007D75CF" w:rsidRPr="00202A77" w:rsidRDefault="0013389A" w:rsidP="00722959">
      <w:pPr>
        <w:pStyle w:val="podpisi"/>
        <w:jc w:val="both"/>
        <w:rPr>
          <w:lang w:val="sl-SI"/>
        </w:rPr>
      </w:pPr>
      <w:r>
        <w:rPr>
          <w:lang w:val="sl-SI"/>
        </w:rPr>
        <w:t>Pripravil</w:t>
      </w:r>
      <w:r w:rsidR="007D75CF" w:rsidRPr="00202A77">
        <w:rPr>
          <w:lang w:val="sl-SI"/>
        </w:rPr>
        <w:t>:</w:t>
      </w:r>
    </w:p>
    <w:p w:rsidR="007D75CF" w:rsidRPr="00202A77" w:rsidRDefault="0013389A" w:rsidP="00722959">
      <w:pPr>
        <w:pStyle w:val="podpisi"/>
        <w:jc w:val="both"/>
        <w:rPr>
          <w:lang w:val="sl-SI"/>
        </w:rPr>
      </w:pPr>
      <w:r>
        <w:rPr>
          <w:lang w:val="sl-SI"/>
        </w:rPr>
        <w:t>Roman Flegar</w:t>
      </w:r>
      <w:r w:rsidR="003E1C74" w:rsidRPr="00202A77">
        <w:rPr>
          <w:lang w:val="sl-SI"/>
        </w:rPr>
        <w:tab/>
      </w:r>
    </w:p>
    <w:p w:rsidR="007D75CF" w:rsidRPr="00202A77" w:rsidRDefault="003E1C74" w:rsidP="00722959">
      <w:pPr>
        <w:pStyle w:val="podpisi"/>
        <w:jc w:val="both"/>
        <w:rPr>
          <w:lang w:val="sl-SI"/>
        </w:rPr>
      </w:pPr>
      <w:r w:rsidRPr="00202A77">
        <w:rPr>
          <w:lang w:val="sl-SI"/>
        </w:rPr>
        <w:tab/>
      </w:r>
    </w:p>
    <w:sectPr w:rsidR="007D75CF" w:rsidRPr="00202A77" w:rsidSect="00783310">
      <w:headerReference w:type="default" r:id="rId7"/>
      <w:headerReference w:type="first" r:id="rId8"/>
      <w:foot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68" w:rsidRDefault="00825368">
      <w:r>
        <w:separator/>
      </w:r>
    </w:p>
  </w:endnote>
  <w:endnote w:type="continuationSeparator" w:id="0">
    <w:p w:rsidR="00825368" w:rsidRDefault="0082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D5" w:rsidRDefault="00E012D5">
    <w:pPr>
      <w:pStyle w:val="Noga"/>
      <w:rPr>
        <w:sz w:val="16"/>
        <w:lang w:val="sl-SI"/>
      </w:rPr>
    </w:pPr>
  </w:p>
  <w:p w:rsidR="00E012D5" w:rsidRDefault="00E012D5">
    <w:pPr>
      <w:pStyle w:val="Noga"/>
      <w:rPr>
        <w:sz w:val="16"/>
        <w:lang w:val="sl-SI"/>
      </w:rPr>
    </w:pPr>
  </w:p>
  <w:p w:rsidR="0059299E" w:rsidRPr="00323B8C" w:rsidRDefault="003C04C5">
    <w:pPr>
      <w:pStyle w:val="Noga"/>
      <w:rPr>
        <w:b/>
        <w:lang w:val="sl-SI"/>
      </w:rPr>
    </w:pPr>
    <w:r w:rsidRPr="00323B8C">
      <w:rPr>
        <w:b/>
        <w:noProof/>
        <w:sz w:val="16"/>
        <w:lang w:val="sl-SI" w:eastAsia="sl-SI"/>
      </w:rPr>
      <w:drawing>
        <wp:anchor distT="0" distB="0" distL="114300" distR="114300" simplePos="0" relativeHeight="251657728" behindDoc="0" locked="0" layoutInCell="1" allowOverlap="1">
          <wp:simplePos x="0" y="0"/>
          <wp:positionH relativeFrom="column">
            <wp:posOffset>-579120</wp:posOffset>
          </wp:positionH>
          <wp:positionV relativeFrom="paragraph">
            <wp:posOffset>-167640</wp:posOffset>
          </wp:positionV>
          <wp:extent cx="539750" cy="539750"/>
          <wp:effectExtent l="0" t="0" r="0" b="0"/>
          <wp:wrapNone/>
          <wp:docPr id="15" name="Slika 15" descr="SI Illustration Constants Colour Full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 Illustration Constants Colour Full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B8C" w:rsidRPr="00323B8C">
      <w:rPr>
        <w:b/>
        <w:sz w:val="16"/>
        <w:lang w:val="sl-SI"/>
      </w:rPr>
      <w:t>M</w:t>
    </w:r>
    <w:r w:rsidR="0059299E" w:rsidRPr="00323B8C">
      <w:rPr>
        <w:b/>
        <w:sz w:val="16"/>
        <w:lang w:val="sl-SI"/>
      </w:rPr>
      <w:t>ednarodn</w:t>
    </w:r>
    <w:r w:rsidR="00323B8C" w:rsidRPr="00323B8C">
      <w:rPr>
        <w:b/>
        <w:sz w:val="16"/>
        <w:lang w:val="sl-SI"/>
      </w:rPr>
      <w:t>i sistem</w:t>
    </w:r>
    <w:r w:rsidR="0059299E" w:rsidRPr="00323B8C">
      <w:rPr>
        <w:b/>
        <w:sz w:val="16"/>
        <w:lang w:val="sl-SI"/>
      </w:rPr>
      <w:t xml:space="preserve"> merskih enot (SI)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68" w:rsidRDefault="00825368">
      <w:r>
        <w:separator/>
      </w:r>
    </w:p>
  </w:footnote>
  <w:footnote w:type="continuationSeparator" w:id="0">
    <w:p w:rsidR="00825368" w:rsidRDefault="00825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1FC" w:rsidRPr="00110CBD" w:rsidRDefault="006C01FC"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49" w:rsidRPr="008F3500" w:rsidRDefault="003C04C5" w:rsidP="00946C49">
    <w:pPr>
      <w:autoSpaceDE w:val="0"/>
      <w:autoSpaceDN w:val="0"/>
      <w:adjustRightInd w:val="0"/>
      <w:spacing w:line="240" w:lineRule="auto"/>
      <w:rPr>
        <w:rFonts w:ascii="Republika" w:hAnsi="Republika"/>
        <w:lang w:val="sl-SI"/>
      </w:rPr>
    </w:pPr>
    <w:r>
      <w:rPr>
        <w:noProof/>
        <w:szCs w:val="20"/>
        <w:lang w:val="sl-SI" w:eastAsia="sl-SI"/>
      </w:rPr>
      <w:drawing>
        <wp:anchor distT="0" distB="0" distL="114300" distR="114300" simplePos="0" relativeHeight="251658752" behindDoc="0" locked="0" layoutInCell="1" allowOverlap="1">
          <wp:simplePos x="0" y="0"/>
          <wp:positionH relativeFrom="column">
            <wp:posOffset>-510540</wp:posOffset>
          </wp:positionH>
          <wp:positionV relativeFrom="paragraph">
            <wp:posOffset>-127635</wp:posOffset>
          </wp:positionV>
          <wp:extent cx="307975" cy="346710"/>
          <wp:effectExtent l="0" t="0" r="0" b="0"/>
          <wp:wrapNone/>
          <wp:docPr id="16" name="Slika 16"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6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val="sl-SI" w:eastAsia="sl-SI"/>
      </w:rPr>
      <mc:AlternateContent>
        <mc:Choice Requires="wps">
          <w:drawing>
            <wp:anchor distT="0" distB="0" distL="114300" distR="114300" simplePos="0" relativeHeight="251656704"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C6F2"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946C49" w:rsidRPr="008F3500">
      <w:rPr>
        <w:rFonts w:ascii="Republika" w:hAnsi="Republika"/>
        <w:lang w:val="sl-SI"/>
      </w:rPr>
      <w:t>REPUBLIKA SLOVENIJA</w:t>
    </w:r>
  </w:p>
  <w:p w:rsidR="00946C49" w:rsidRPr="00946C49" w:rsidRDefault="00DF77A6" w:rsidP="00946C49">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gospodarsKI RAZVOJ IN TEHNOLOGIJO</w:t>
    </w:r>
  </w:p>
  <w:p w:rsidR="007A709B" w:rsidRPr="005D3E96" w:rsidRDefault="009C49DD" w:rsidP="007A709B">
    <w:pPr>
      <w:pStyle w:val="Glava"/>
      <w:tabs>
        <w:tab w:val="clear" w:pos="4320"/>
        <w:tab w:val="clear" w:pos="8640"/>
        <w:tab w:val="left" w:pos="5112"/>
      </w:tabs>
      <w:spacing w:after="120" w:line="240" w:lineRule="exact"/>
      <w:rPr>
        <w:rFonts w:ascii="Republika" w:hAnsi="Republika"/>
        <w:caps/>
        <w:lang w:val="sl-SI"/>
      </w:rPr>
    </w:pPr>
    <w:r>
      <w:rPr>
        <w:rFonts w:ascii="Republika" w:hAnsi="Republika"/>
        <w:caps/>
        <w:lang w:val="sl-SI"/>
      </w:rPr>
      <w:t>Urad RS ZA MEROSLOVJE</w:t>
    </w:r>
  </w:p>
  <w:p w:rsidR="00CE4BB9" w:rsidRPr="008F3500" w:rsidRDefault="00CE4BB9" w:rsidP="00CE4BB9">
    <w:pPr>
      <w:pStyle w:val="Glava"/>
      <w:tabs>
        <w:tab w:val="clear" w:pos="4320"/>
        <w:tab w:val="clear" w:pos="8640"/>
        <w:tab w:val="left" w:pos="5112"/>
      </w:tabs>
      <w:spacing w:before="240" w:line="240" w:lineRule="exact"/>
      <w:rPr>
        <w:rFonts w:cs="Arial"/>
        <w:sz w:val="16"/>
        <w:lang w:val="sl-SI"/>
      </w:rPr>
    </w:pPr>
    <w:r>
      <w:rPr>
        <w:rFonts w:cs="Arial"/>
        <w:sz w:val="16"/>
        <w:lang w:val="sl-SI"/>
      </w:rPr>
      <w:t>Tkalska ulica 15</w:t>
    </w:r>
    <w:r w:rsidRPr="008F3500">
      <w:rPr>
        <w:rFonts w:cs="Arial"/>
        <w:sz w:val="16"/>
        <w:lang w:val="sl-SI"/>
      </w:rPr>
      <w:t>,</w:t>
    </w:r>
    <w:r>
      <w:rPr>
        <w:rFonts w:cs="Arial"/>
        <w:sz w:val="16"/>
        <w:lang w:val="sl-SI"/>
      </w:rPr>
      <w:t xml:space="preserve"> 3000 Celje</w:t>
    </w:r>
    <w:r w:rsidRPr="008F3500">
      <w:rPr>
        <w:rFonts w:cs="Arial"/>
        <w:sz w:val="16"/>
        <w:lang w:val="sl-SI"/>
      </w:rPr>
      <w:tab/>
      <w:t xml:space="preserve">T: </w:t>
    </w:r>
    <w:r>
      <w:rPr>
        <w:rFonts w:cs="Arial"/>
        <w:sz w:val="16"/>
        <w:lang w:val="sl-SI"/>
      </w:rPr>
      <w:t>03 428 07 50</w:t>
    </w:r>
  </w:p>
  <w:p w:rsidR="00CE4BB9" w:rsidRPr="008F3500" w:rsidRDefault="00CE4BB9" w:rsidP="00CE4BB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03 428 07 60</w:t>
    </w:r>
    <w:r w:rsidRPr="008F3500">
      <w:rPr>
        <w:rFonts w:cs="Arial"/>
        <w:sz w:val="16"/>
        <w:lang w:val="sl-SI"/>
      </w:rPr>
      <w:t xml:space="preserve"> </w:t>
    </w:r>
  </w:p>
  <w:p w:rsidR="00CE4BB9" w:rsidRPr="008F3500" w:rsidRDefault="00CE4BB9" w:rsidP="00CE4BB9">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gp.mirs@gov.si</w:t>
    </w:r>
  </w:p>
  <w:p w:rsidR="00CE4BB9" w:rsidRPr="008F3500" w:rsidRDefault="00CE4BB9" w:rsidP="00CE4BB9">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www.mirs.gov.si</w:t>
    </w:r>
  </w:p>
  <w:p w:rsidR="006C01FC" w:rsidRPr="009C49DD" w:rsidRDefault="006C01FC" w:rsidP="00CE4BB9">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176570E"/>
    <w:multiLevelType w:val="hybridMultilevel"/>
    <w:tmpl w:val="1C2E55AE"/>
    <w:lvl w:ilvl="0" w:tplc="AAEA69BA">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5A"/>
    <w:rsid w:val="00000851"/>
    <w:rsid w:val="00015D76"/>
    <w:rsid w:val="00023A88"/>
    <w:rsid w:val="000A3D3E"/>
    <w:rsid w:val="000A7238"/>
    <w:rsid w:val="000B1AA8"/>
    <w:rsid w:val="000C7E1C"/>
    <w:rsid w:val="000D0989"/>
    <w:rsid w:val="000D517B"/>
    <w:rsid w:val="000E5A5A"/>
    <w:rsid w:val="00105F1D"/>
    <w:rsid w:val="0013389A"/>
    <w:rsid w:val="001357B2"/>
    <w:rsid w:val="00197DD0"/>
    <w:rsid w:val="00202A77"/>
    <w:rsid w:val="0021675C"/>
    <w:rsid w:val="002579B7"/>
    <w:rsid w:val="0026372D"/>
    <w:rsid w:val="00270ABE"/>
    <w:rsid w:val="00271CE5"/>
    <w:rsid w:val="00275644"/>
    <w:rsid w:val="00282020"/>
    <w:rsid w:val="00296488"/>
    <w:rsid w:val="002A3807"/>
    <w:rsid w:val="002D609F"/>
    <w:rsid w:val="0031351C"/>
    <w:rsid w:val="00323B8C"/>
    <w:rsid w:val="003636BF"/>
    <w:rsid w:val="00363966"/>
    <w:rsid w:val="00366AD6"/>
    <w:rsid w:val="0037479F"/>
    <w:rsid w:val="003845B4"/>
    <w:rsid w:val="00387B1A"/>
    <w:rsid w:val="00392E7B"/>
    <w:rsid w:val="003B7041"/>
    <w:rsid w:val="003C04C5"/>
    <w:rsid w:val="003E1C74"/>
    <w:rsid w:val="0047145E"/>
    <w:rsid w:val="00476BD2"/>
    <w:rsid w:val="004F3348"/>
    <w:rsid w:val="00502E41"/>
    <w:rsid w:val="00513331"/>
    <w:rsid w:val="00526246"/>
    <w:rsid w:val="00537C34"/>
    <w:rsid w:val="00545562"/>
    <w:rsid w:val="0054659B"/>
    <w:rsid w:val="00555390"/>
    <w:rsid w:val="00567106"/>
    <w:rsid w:val="0059299E"/>
    <w:rsid w:val="005E1D3C"/>
    <w:rsid w:val="005E5C4C"/>
    <w:rsid w:val="005E7866"/>
    <w:rsid w:val="00620548"/>
    <w:rsid w:val="00632253"/>
    <w:rsid w:val="00642714"/>
    <w:rsid w:val="006455CE"/>
    <w:rsid w:val="00651FCC"/>
    <w:rsid w:val="0066544D"/>
    <w:rsid w:val="006661B7"/>
    <w:rsid w:val="00690D03"/>
    <w:rsid w:val="006A5BEA"/>
    <w:rsid w:val="006A6FC6"/>
    <w:rsid w:val="006C01FC"/>
    <w:rsid w:val="006C1F93"/>
    <w:rsid w:val="006D42D9"/>
    <w:rsid w:val="00722959"/>
    <w:rsid w:val="00733017"/>
    <w:rsid w:val="007744D4"/>
    <w:rsid w:val="00783310"/>
    <w:rsid w:val="00790879"/>
    <w:rsid w:val="007A4A6D"/>
    <w:rsid w:val="007A709B"/>
    <w:rsid w:val="007A7CDF"/>
    <w:rsid w:val="007C4DF9"/>
    <w:rsid w:val="007D1BCF"/>
    <w:rsid w:val="007D75CF"/>
    <w:rsid w:val="007E6DC5"/>
    <w:rsid w:val="00814213"/>
    <w:rsid w:val="00825368"/>
    <w:rsid w:val="0083426E"/>
    <w:rsid w:val="0088043C"/>
    <w:rsid w:val="008906C9"/>
    <w:rsid w:val="008A3E3F"/>
    <w:rsid w:val="008C5738"/>
    <w:rsid w:val="008D04F0"/>
    <w:rsid w:val="008F3500"/>
    <w:rsid w:val="008F49AF"/>
    <w:rsid w:val="00924E3C"/>
    <w:rsid w:val="00946C49"/>
    <w:rsid w:val="009612BB"/>
    <w:rsid w:val="00981602"/>
    <w:rsid w:val="009C49DD"/>
    <w:rsid w:val="00A01BB5"/>
    <w:rsid w:val="00A07310"/>
    <w:rsid w:val="00A125C5"/>
    <w:rsid w:val="00A5039D"/>
    <w:rsid w:val="00A54571"/>
    <w:rsid w:val="00A65EE7"/>
    <w:rsid w:val="00A70133"/>
    <w:rsid w:val="00A82BE5"/>
    <w:rsid w:val="00A972EE"/>
    <w:rsid w:val="00AC651C"/>
    <w:rsid w:val="00B03033"/>
    <w:rsid w:val="00B17141"/>
    <w:rsid w:val="00B31575"/>
    <w:rsid w:val="00B8547D"/>
    <w:rsid w:val="00BE5B21"/>
    <w:rsid w:val="00C250D5"/>
    <w:rsid w:val="00C60FAB"/>
    <w:rsid w:val="00C6724C"/>
    <w:rsid w:val="00C8009B"/>
    <w:rsid w:val="00C92898"/>
    <w:rsid w:val="00CA7A76"/>
    <w:rsid w:val="00CC4F46"/>
    <w:rsid w:val="00CD6248"/>
    <w:rsid w:val="00CE4BB9"/>
    <w:rsid w:val="00CE7514"/>
    <w:rsid w:val="00D10F0A"/>
    <w:rsid w:val="00D248DE"/>
    <w:rsid w:val="00D31518"/>
    <w:rsid w:val="00D36387"/>
    <w:rsid w:val="00D8542D"/>
    <w:rsid w:val="00DB5C18"/>
    <w:rsid w:val="00DC6A71"/>
    <w:rsid w:val="00DE5B46"/>
    <w:rsid w:val="00DF77A6"/>
    <w:rsid w:val="00E012D5"/>
    <w:rsid w:val="00E0357D"/>
    <w:rsid w:val="00E24EC2"/>
    <w:rsid w:val="00E44978"/>
    <w:rsid w:val="00E617E3"/>
    <w:rsid w:val="00E66FF8"/>
    <w:rsid w:val="00E7150D"/>
    <w:rsid w:val="00EB230A"/>
    <w:rsid w:val="00F21A42"/>
    <w:rsid w:val="00F240BB"/>
    <w:rsid w:val="00F46724"/>
    <w:rsid w:val="00F57FED"/>
    <w:rsid w:val="00FD3538"/>
    <w:rsid w:val="00FD65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5:docId w15:val="{13184F9D-F94B-49D0-A3FC-A77BEBDA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ja-JP"/>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238236">
      <w:bodyDiv w:val="1"/>
      <w:marLeft w:val="0"/>
      <w:marRight w:val="0"/>
      <w:marTop w:val="0"/>
      <w:marBottom w:val="0"/>
      <w:divBdr>
        <w:top w:val="none" w:sz="0" w:space="0" w:color="auto"/>
        <w:left w:val="none" w:sz="0" w:space="0" w:color="auto"/>
        <w:bottom w:val="none" w:sz="0" w:space="0" w:color="auto"/>
        <w:right w:val="none" w:sz="0" w:space="0" w:color="auto"/>
      </w:divBdr>
      <w:divsChild>
        <w:div w:id="525599924">
          <w:marLeft w:val="0"/>
          <w:marRight w:val="0"/>
          <w:marTop w:val="0"/>
          <w:marBottom w:val="0"/>
          <w:divBdr>
            <w:top w:val="none" w:sz="0" w:space="0" w:color="auto"/>
            <w:left w:val="none" w:sz="0" w:space="0" w:color="auto"/>
            <w:bottom w:val="none" w:sz="0" w:space="0" w:color="auto"/>
            <w:right w:val="none" w:sz="0" w:space="0" w:color="auto"/>
          </w:divBdr>
        </w:div>
        <w:div w:id="1909218675">
          <w:marLeft w:val="0"/>
          <w:marRight w:val="0"/>
          <w:marTop w:val="0"/>
          <w:marBottom w:val="0"/>
          <w:divBdr>
            <w:top w:val="none" w:sz="0" w:space="0" w:color="auto"/>
            <w:left w:val="none" w:sz="0" w:space="0" w:color="auto"/>
            <w:bottom w:val="none" w:sz="0" w:space="0" w:color="auto"/>
            <w:right w:val="none" w:sz="0" w:space="0" w:color="auto"/>
          </w:divBdr>
        </w:div>
        <w:div w:id="1294168976">
          <w:marLeft w:val="0"/>
          <w:marRight w:val="0"/>
          <w:marTop w:val="0"/>
          <w:marBottom w:val="0"/>
          <w:divBdr>
            <w:top w:val="none" w:sz="0" w:space="0" w:color="auto"/>
            <w:left w:val="none" w:sz="0" w:space="0" w:color="auto"/>
            <w:bottom w:val="none" w:sz="0" w:space="0" w:color="auto"/>
            <w:right w:val="none" w:sz="0" w:space="0" w:color="auto"/>
          </w:divBdr>
        </w:div>
        <w:div w:id="206648062">
          <w:marLeft w:val="0"/>
          <w:marRight w:val="0"/>
          <w:marTop w:val="0"/>
          <w:marBottom w:val="0"/>
          <w:divBdr>
            <w:top w:val="none" w:sz="0" w:space="0" w:color="auto"/>
            <w:left w:val="none" w:sz="0" w:space="0" w:color="auto"/>
            <w:bottom w:val="none" w:sz="0" w:space="0" w:color="auto"/>
            <w:right w:val="none" w:sz="0" w:space="0" w:color="auto"/>
          </w:divBdr>
        </w:div>
        <w:div w:id="1278833574">
          <w:marLeft w:val="0"/>
          <w:marRight w:val="0"/>
          <w:marTop w:val="0"/>
          <w:marBottom w:val="0"/>
          <w:divBdr>
            <w:top w:val="none" w:sz="0" w:space="0" w:color="auto"/>
            <w:left w:val="none" w:sz="0" w:space="0" w:color="auto"/>
            <w:bottom w:val="none" w:sz="0" w:space="0" w:color="auto"/>
            <w:right w:val="none" w:sz="0" w:space="0" w:color="auto"/>
          </w:divBdr>
        </w:div>
        <w:div w:id="407193167">
          <w:marLeft w:val="0"/>
          <w:marRight w:val="0"/>
          <w:marTop w:val="0"/>
          <w:marBottom w:val="0"/>
          <w:divBdr>
            <w:top w:val="none" w:sz="0" w:space="0" w:color="auto"/>
            <w:left w:val="none" w:sz="0" w:space="0" w:color="auto"/>
            <w:bottom w:val="none" w:sz="0" w:space="0" w:color="auto"/>
            <w:right w:val="none" w:sz="0" w:space="0" w:color="auto"/>
          </w:divBdr>
        </w:div>
        <w:div w:id="1926188356">
          <w:marLeft w:val="0"/>
          <w:marRight w:val="0"/>
          <w:marTop w:val="0"/>
          <w:marBottom w:val="0"/>
          <w:divBdr>
            <w:top w:val="none" w:sz="0" w:space="0" w:color="auto"/>
            <w:left w:val="none" w:sz="0" w:space="0" w:color="auto"/>
            <w:bottom w:val="none" w:sz="0" w:space="0" w:color="auto"/>
            <w:right w:val="none" w:sz="0" w:space="0" w:color="auto"/>
          </w:divBdr>
        </w:div>
        <w:div w:id="1534155017">
          <w:marLeft w:val="0"/>
          <w:marRight w:val="0"/>
          <w:marTop w:val="0"/>
          <w:marBottom w:val="0"/>
          <w:divBdr>
            <w:top w:val="none" w:sz="0" w:space="0" w:color="auto"/>
            <w:left w:val="none" w:sz="0" w:space="0" w:color="auto"/>
            <w:bottom w:val="none" w:sz="0" w:space="0" w:color="auto"/>
            <w:right w:val="none" w:sz="0" w:space="0" w:color="auto"/>
          </w:divBdr>
        </w:div>
        <w:div w:id="1190266887">
          <w:marLeft w:val="0"/>
          <w:marRight w:val="0"/>
          <w:marTop w:val="0"/>
          <w:marBottom w:val="0"/>
          <w:divBdr>
            <w:top w:val="none" w:sz="0" w:space="0" w:color="auto"/>
            <w:left w:val="none" w:sz="0" w:space="0" w:color="auto"/>
            <w:bottom w:val="none" w:sz="0" w:space="0" w:color="auto"/>
            <w:right w:val="none" w:sz="0" w:space="0" w:color="auto"/>
          </w:divBdr>
          <w:divsChild>
            <w:div w:id="1508709486">
              <w:marLeft w:val="0"/>
              <w:marRight w:val="0"/>
              <w:marTop w:val="0"/>
              <w:marBottom w:val="0"/>
              <w:divBdr>
                <w:top w:val="none" w:sz="0" w:space="0" w:color="auto"/>
                <w:left w:val="none" w:sz="0" w:space="0" w:color="auto"/>
                <w:bottom w:val="none" w:sz="0" w:space="0" w:color="auto"/>
                <w:right w:val="none" w:sz="0" w:space="0" w:color="auto"/>
              </w:divBdr>
            </w:div>
            <w:div w:id="1381706176">
              <w:marLeft w:val="0"/>
              <w:marRight w:val="0"/>
              <w:marTop w:val="0"/>
              <w:marBottom w:val="0"/>
              <w:divBdr>
                <w:top w:val="none" w:sz="0" w:space="0" w:color="auto"/>
                <w:left w:val="none" w:sz="0" w:space="0" w:color="auto"/>
                <w:bottom w:val="none" w:sz="0" w:space="0" w:color="auto"/>
                <w:right w:val="none" w:sz="0" w:space="0" w:color="auto"/>
              </w:divBdr>
            </w:div>
          </w:divsChild>
        </w:div>
        <w:div w:id="1838880840">
          <w:marLeft w:val="0"/>
          <w:marRight w:val="0"/>
          <w:marTop w:val="0"/>
          <w:marBottom w:val="0"/>
          <w:divBdr>
            <w:top w:val="none" w:sz="0" w:space="0" w:color="auto"/>
            <w:left w:val="none" w:sz="0" w:space="0" w:color="auto"/>
            <w:bottom w:val="none" w:sz="0" w:space="0" w:color="auto"/>
            <w:right w:val="none" w:sz="0" w:space="0" w:color="auto"/>
          </w:divBdr>
        </w:div>
        <w:div w:id="107459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elvin\mirs_intranet\PREDLOGE\DOPIS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DOPISSLO</Template>
  <TotalTime>0</TotalTime>
  <Pages>5</Pages>
  <Words>1932</Words>
  <Characters>11018</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Roman Flegar</dc:creator>
  <cp:lastModifiedBy>Dominika Rozoničnik</cp:lastModifiedBy>
  <cp:revision>2</cp:revision>
  <cp:lastPrinted>2018-01-29T07:34:00Z</cp:lastPrinted>
  <dcterms:created xsi:type="dcterms:W3CDTF">2022-05-06T06:01:00Z</dcterms:created>
  <dcterms:modified xsi:type="dcterms:W3CDTF">2022-05-06T06:01:00Z</dcterms:modified>
</cp:coreProperties>
</file>