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A293" w14:textId="77777777" w:rsidR="00317701" w:rsidRDefault="00317701" w:rsidP="0031770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  <w:lang w:eastAsia="sl-SI"/>
        </w:rPr>
      </w:pPr>
      <w:r w:rsidRPr="000419D0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  <w:lang w:eastAsia="sl-SI"/>
        </w:rPr>
        <w:t xml:space="preserve">KORISTNE INFORMACIJE S PODROČJA </w:t>
      </w:r>
      <w:r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  <w:lang w:eastAsia="sl-SI"/>
        </w:rPr>
        <w:t>ZAGOTAVLJANJA SLEDLJIVOSTI merilnih rezultatov V SLOVENIJI</w:t>
      </w:r>
    </w:p>
    <w:p w14:paraId="13738752" w14:textId="77777777" w:rsidR="00317701" w:rsidRPr="00C6293D" w:rsidRDefault="00317701" w:rsidP="0031770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626161"/>
          <w:kern w:val="36"/>
          <w:sz w:val="24"/>
          <w:szCs w:val="24"/>
          <w:lang w:eastAsia="sl-SI"/>
        </w:rPr>
      </w:pPr>
    </w:p>
    <w:p w14:paraId="521B04D1" w14:textId="77777777" w:rsidR="00317701" w:rsidRPr="00C6293D" w:rsidRDefault="00317701" w:rsidP="0031770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Kako je zagotovljena sledljivost merilnih rezultatov v Sloveniji?</w:t>
      </w:r>
    </w:p>
    <w:p w14:paraId="7194B052" w14:textId="77777777" w:rsidR="00317701" w:rsidRPr="00C6293D" w:rsidRDefault="00317701" w:rsidP="00317701">
      <w:pPr>
        <w:spacing w:after="0" w:line="240" w:lineRule="auto"/>
        <w:ind w:left="360"/>
        <w:jc w:val="both"/>
        <w:rPr>
          <w:rFonts w:ascii="Arial" w:eastAsia="Times New Roman" w:hAnsi="Arial" w:cs="Arial"/>
          <w:color w:val="626161"/>
          <w:sz w:val="24"/>
          <w:szCs w:val="24"/>
          <w:lang w:eastAsia="sl-SI"/>
        </w:rPr>
      </w:pPr>
    </w:p>
    <w:p w14:paraId="703D374B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hyperlink r:id="rId7" w:tgtFrame="_blank" w:history="1">
        <w:r w:rsidRPr="00C6293D">
          <w:rPr>
            <w:rFonts w:ascii="Arial" w:eastAsia="Times New Roman" w:hAnsi="Arial" w:cs="Arial"/>
            <w:color w:val="000000" w:themeColor="text1"/>
            <w:sz w:val="24"/>
            <w:szCs w:val="24"/>
            <w:lang w:eastAsia="sl-SI"/>
          </w:rPr>
          <w:t>Merilno sledljivost</w:t>
        </w:r>
      </w:hyperlink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 merilnih rezultatov v Sloveniji zagotavlja Urad RS za meroslovje ter za izbrana področja z njegove strani priznani nosilci </w:t>
      </w:r>
      <w:hyperlink r:id="rId8" w:tgtFrame="_blank" w:history="1">
        <w:r w:rsidRPr="00C6293D">
          <w:rPr>
            <w:rFonts w:ascii="Arial" w:eastAsia="Times New Roman" w:hAnsi="Arial" w:cs="Arial"/>
            <w:color w:val="000000" w:themeColor="text1"/>
            <w:sz w:val="24"/>
            <w:szCs w:val="24"/>
            <w:lang w:eastAsia="sl-SI"/>
          </w:rPr>
          <w:t>nacionalnih etalonov</w:t>
        </w:r>
      </w:hyperlink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</w:t>
      </w: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br/>
        <w:t>Merilna sledljivost je zagotovljena preko sledljivih kalibracij nacionalnih etalonov v tujini ter v nekaterih primerih s primarno realizacijo etalonov, skladno z definicijo veličine po </w:t>
      </w:r>
      <w:hyperlink r:id="rId9" w:tgtFrame="_blank" w:history="1">
        <w:r w:rsidRPr="00C6293D">
          <w:rPr>
            <w:rFonts w:ascii="Arial" w:eastAsia="Times New Roman" w:hAnsi="Arial" w:cs="Arial"/>
            <w:color w:val="000000" w:themeColor="text1"/>
            <w:sz w:val="24"/>
            <w:szCs w:val="24"/>
            <w:lang w:eastAsia="sl-SI"/>
          </w:rPr>
          <w:t>mednarodnem sistemu merskih enot SI</w:t>
        </w:r>
      </w:hyperlink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 Na področjih množine snovi je sledljivost meritev zagotovljena z uporabo mednarodno priznanih certificiranih referenčnih materialov (CRM) ter v nekaterih primerih prav tako z ustrezno primarno realizacijo.</w:t>
      </w:r>
    </w:p>
    <w:p w14:paraId="777F1BAC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Najboljše merilne zmogljivosti v Sloveniji se redno preverjajo z udeležbo Urada RS za meroslovje in priznanih nosilcev nacionalnih etalonov v mednarodnih primerjavah. Rezultati mednarodnih primerjav na najvišjem nivoju so dostopni preko </w:t>
      </w:r>
      <w:hyperlink r:id="rId10" w:tgtFrame="_blank" w:history="1">
        <w:r w:rsidRPr="00C6293D">
          <w:rPr>
            <w:rFonts w:ascii="Arial" w:eastAsia="Times New Roman" w:hAnsi="Arial" w:cs="Arial"/>
            <w:color w:val="000000" w:themeColor="text1"/>
            <w:sz w:val="24"/>
            <w:szCs w:val="24"/>
            <w:lang w:eastAsia="sl-SI"/>
          </w:rPr>
          <w:t>KCDB </w:t>
        </w:r>
      </w:hyperlink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podatkovne baze.</w:t>
      </w:r>
    </w:p>
    <w:p w14:paraId="6255972F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62616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color w:val="626161"/>
          <w:sz w:val="24"/>
          <w:szCs w:val="24"/>
          <w:lang w:eastAsia="sl-SI"/>
        </w:rPr>
        <w:t> </w:t>
      </w:r>
    </w:p>
    <w:p w14:paraId="0895D01A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626161"/>
          <w:sz w:val="24"/>
          <w:szCs w:val="24"/>
          <w:lang w:eastAsia="sl-SI"/>
        </w:rPr>
      </w:pPr>
    </w:p>
    <w:p w14:paraId="765D29BE" w14:textId="77777777" w:rsidR="00317701" w:rsidRPr="00C6293D" w:rsidRDefault="00317701" w:rsidP="0031770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Kje najdem podatke o najboljših kalibracijskih in merilnih zmogljivostih v Sloveniji?</w:t>
      </w:r>
    </w:p>
    <w:p w14:paraId="6F1755FB" w14:textId="77777777" w:rsidR="00317701" w:rsidRPr="00C6293D" w:rsidRDefault="00317701" w:rsidP="0031770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14:paraId="6D4A770A" w14:textId="65C26438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Najboljše kalibracijske in merilne zmogljivosti v Sloveniji zagotavlja Urad RS za meroslovje in z njegove strani priznani </w:t>
      </w:r>
      <w:r w:rsidRPr="00C6293D">
        <w:rPr>
          <w:rFonts w:ascii="Arial" w:eastAsia="Times New Roman" w:hAnsi="Arial" w:cs="Arial"/>
          <w:sz w:val="24"/>
          <w:szCs w:val="24"/>
          <w:lang w:eastAsia="sl-SI"/>
        </w:rPr>
        <w:t xml:space="preserve">nosilci nacionalnih etalonov. Vse zmogljivosti so akreditirane in jih najdete v desnem bloku pod </w:t>
      </w:r>
      <w:r w:rsidR="008E7EC3">
        <w:rPr>
          <w:rFonts w:ascii="Arial" w:eastAsia="Times New Roman" w:hAnsi="Arial" w:cs="Arial"/>
          <w:sz w:val="24"/>
          <w:szCs w:val="24"/>
          <w:lang w:eastAsia="sl-SI"/>
        </w:rPr>
        <w:t>Kazalo</w:t>
      </w:r>
      <w:r w:rsidRPr="00C6293D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14:paraId="5CC5BA62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Najboljše kalibracijske in merilne zmogljivosti nacionalnega meroslovnega sistema pa so objavljene tudi v mednarodni podatkovni bazi</w:t>
      </w:r>
      <w:hyperlink r:id="rId11" w:tgtFrame="_blank" w:history="1">
        <w:r w:rsidRPr="00C6293D">
          <w:rPr>
            <w:rFonts w:ascii="Arial" w:eastAsia="Times New Roman" w:hAnsi="Arial" w:cs="Arial"/>
            <w:color w:val="000000" w:themeColor="text1"/>
            <w:sz w:val="24"/>
            <w:szCs w:val="24"/>
            <w:lang w:eastAsia="sl-SI"/>
          </w:rPr>
          <w:t> KCDB,</w:t>
        </w:r>
      </w:hyperlink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 ki jo vzdržuje Mednarodni urad za uteži in mere (BIPM). Povezave na posamezne zmogljivosti po področjih najdete pod naslovom Kalibracijske in merilne zmogljivosti (CMC) v podatkovni bazi BIPM za vsako področje posebej.</w:t>
      </w:r>
    </w:p>
    <w:p w14:paraId="288C3644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14:paraId="260AA16D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Poleg Urada RS za meroslovje in priznanih nosilcev nacionalnih etalonov pa je v Sloveniji že veliko kalibracijskih laboratorijev, ki so akreditirani pri domačem akreditacijskem organu Slovenski akreditaciji (SA) in v nekaterih primerih tudi pri tujih akreditacijskih organih. To omogoča uporabnikom kalibracij, da si zagotovijo sledljivost svojih meritev preko akreditiranih laboratorijev na mednarodno raven. </w:t>
      </w:r>
    </w:p>
    <w:p w14:paraId="00DF9A75" w14:textId="77777777" w:rsidR="00317701" w:rsidRPr="00C6293D" w:rsidRDefault="00317701" w:rsidP="0031770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lastRenderedPageBreak/>
        <w:t>Kako poteka razvoj najboljših merilnih zmogljivosti in kako lahko pri tem sodelujemo uporabniki?</w:t>
      </w:r>
    </w:p>
    <w:p w14:paraId="1D353566" w14:textId="77777777" w:rsidR="00317701" w:rsidRPr="00C6293D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14:paraId="1D4E5B0E" w14:textId="3D64FC4E" w:rsidR="00346D76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Svoje merilne zmogljivosti samostojno in neodvisno na svojih področjih razvijajo Urad RS za meroslovje in priznani nosilci nacionalnih etalonov preko nacionalnih razvojno-raziskovalnih programov, nacionalnih projektov in/ali iz lastnih sredstev. Poleg tega pa se pomemben del razvoja najboljših merilnih zmogljivosti odvija preko evropskih raziskav </w:t>
      </w:r>
      <w:r w:rsidR="004E41C9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v okviru </w:t>
      </w:r>
      <w:r w:rsidR="004C12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Evropsk</w:t>
      </w:r>
      <w:r w:rsidR="004E41C9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ega</w:t>
      </w:r>
      <w:r w:rsidR="004C12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partnerstv</w:t>
      </w:r>
      <w:r w:rsidR="004E41C9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a</w:t>
      </w:r>
      <w:r w:rsidR="004C12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za meroslovje (EPM)</w:t>
      </w:r>
      <w:r w:rsidR="004E41C9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za obdobje</w:t>
      </w:r>
      <w:r w:rsidRPr="0004101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2021-202</w:t>
      </w:r>
      <w:r w:rsidR="004E41C9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7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 R</w:t>
      </w: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aziskave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tu</w:t>
      </w:r>
      <w:r w:rsidRPr="00C6293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potekajo v konzorcijih z drugimi evropskimi nacionalnimi meroslovnimi inštituti ter zunanjimi partnerji. Tu se lahko k raziskavam pridružijo vsa slovenska podjetja in ustanove, katerih raziskovalno delo in 25 % režijskih stroškov bo v celoti pokrito iz evropskih sredstev. </w:t>
      </w:r>
    </w:p>
    <w:p w14:paraId="6207F4A0" w14:textId="77777777" w:rsidR="00317701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04101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Vsi zainteresirani lahko dobijo več informacij pri koordinatorju sodelovanja v EMPIR/EMP Urški Turnšek, T: 03 42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8 0756  E: </w:t>
      </w:r>
      <w:hyperlink r:id="rId12" w:history="1">
        <w:r w:rsidRPr="0073444D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urska.turnsek@gov.si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</w:t>
      </w:r>
    </w:p>
    <w:p w14:paraId="664079B9" w14:textId="77777777" w:rsidR="00317701" w:rsidRDefault="00317701" w:rsidP="0031770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14:paraId="528A9D66" w14:textId="77777777" w:rsidR="007D75CF" w:rsidRPr="00D228F1" w:rsidRDefault="007D75CF" w:rsidP="00D228F1"/>
    <w:sectPr w:rsidR="007D75CF" w:rsidRPr="00D228F1" w:rsidSect="00783310">
      <w:head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E2C" w14:textId="77777777" w:rsidR="00787777" w:rsidRDefault="00787777">
      <w:r>
        <w:separator/>
      </w:r>
    </w:p>
  </w:endnote>
  <w:endnote w:type="continuationSeparator" w:id="0">
    <w:p w14:paraId="2EB8BB54" w14:textId="77777777" w:rsidR="00787777" w:rsidRDefault="0078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CEFB" w14:textId="77777777" w:rsidR="000C5225" w:rsidRDefault="000C5225">
    <w:pPr>
      <w:pStyle w:val="Noga"/>
      <w:rPr>
        <w:sz w:val="16"/>
      </w:rPr>
    </w:pPr>
  </w:p>
  <w:p w14:paraId="219037E5" w14:textId="77777777" w:rsidR="000C5225" w:rsidRDefault="000C5225">
    <w:pPr>
      <w:pStyle w:val="Noga"/>
      <w:rPr>
        <w:sz w:val="16"/>
      </w:rPr>
    </w:pPr>
  </w:p>
  <w:p w14:paraId="34BD1553" w14:textId="77777777" w:rsidR="00671E2E" w:rsidRPr="00671E2E" w:rsidRDefault="002D0834">
    <w:pPr>
      <w:pStyle w:val="Noga"/>
    </w:pPr>
    <w:r w:rsidRPr="00323B8C">
      <w:rPr>
        <w:b/>
        <w:sz w:val="16"/>
      </w:rPr>
      <w:t>Mednarodni sistem merskih enot (SI)</w:t>
    </w:r>
    <w:r w:rsidR="00821A6D">
      <w:rPr>
        <w:noProof/>
        <w:sz w:val="16"/>
        <w:lang w:eastAsia="sl-SI"/>
      </w:rPr>
      <w:drawing>
        <wp:anchor distT="0" distB="0" distL="114300" distR="114300" simplePos="0" relativeHeight="251658752" behindDoc="0" locked="0" layoutInCell="1" allowOverlap="1" wp14:anchorId="68C1C246" wp14:editId="6C46DC95">
          <wp:simplePos x="0" y="0"/>
          <wp:positionH relativeFrom="column">
            <wp:posOffset>-579120</wp:posOffset>
          </wp:positionH>
          <wp:positionV relativeFrom="paragraph">
            <wp:posOffset>-167640</wp:posOffset>
          </wp:positionV>
          <wp:extent cx="539750" cy="539750"/>
          <wp:effectExtent l="0" t="0" r="0" b="0"/>
          <wp:wrapNone/>
          <wp:docPr id="15" name="Slika 15" descr="SI Illustration Constants Colour Ful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 Illustration Constants Colour Ful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9D53" w14:textId="77777777" w:rsidR="00787777" w:rsidRDefault="00787777">
      <w:r>
        <w:separator/>
      </w:r>
    </w:p>
  </w:footnote>
  <w:footnote w:type="continuationSeparator" w:id="0">
    <w:p w14:paraId="34703E0D" w14:textId="77777777" w:rsidR="00787777" w:rsidRDefault="0078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2673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A2A8" w14:textId="7F5130CD" w:rsidR="00904C2A" w:rsidRPr="003156F2" w:rsidRDefault="00904C2A" w:rsidP="00904C2A">
    <w:pPr>
      <w:autoSpaceDE w:val="0"/>
      <w:autoSpaceDN w:val="0"/>
      <w:adjustRightInd w:val="0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A853DD3" wp14:editId="216D75E9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1333801846" name="Slika 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1" locked="0" layoutInCell="0" allowOverlap="1" wp14:anchorId="64A1BCEA" wp14:editId="6773B41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894760584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EBF02" id="Raven povezovalnik 3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1" locked="0" layoutInCell="0" allowOverlap="1" wp14:anchorId="2BD94130" wp14:editId="06E96AD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755362935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B9E0A" id="Raven povezovalnik 1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156F2">
      <w:rPr>
        <w:rFonts w:ascii="Republika" w:hAnsi="Republika"/>
      </w:rPr>
      <w:t>REPUBLIKA SLOVENIJA</w:t>
    </w:r>
  </w:p>
  <w:p w14:paraId="3BBAE72A" w14:textId="77777777" w:rsidR="00904C2A" w:rsidRPr="003156F2" w:rsidRDefault="00904C2A" w:rsidP="00904C2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3156F2">
      <w:rPr>
        <w:rFonts w:ascii="Republika" w:hAnsi="Republika"/>
        <w:b/>
        <w:caps/>
      </w:rPr>
      <w:t xml:space="preserve">MinIstrstvo za gospodarstvo, </w:t>
    </w:r>
    <w:r>
      <w:rPr>
        <w:rFonts w:ascii="Republika" w:hAnsi="Republika"/>
        <w:b/>
        <w:caps/>
      </w:rPr>
      <w:t>DELO</w:t>
    </w:r>
    <w:r w:rsidRPr="003156F2">
      <w:rPr>
        <w:rFonts w:ascii="Republika" w:hAnsi="Republika"/>
        <w:b/>
        <w:caps/>
      </w:rPr>
      <w:t xml:space="preserve"> in šport</w:t>
    </w:r>
  </w:p>
  <w:p w14:paraId="0C4311D3" w14:textId="77777777" w:rsidR="00904C2A" w:rsidRPr="003156F2" w:rsidRDefault="00904C2A" w:rsidP="00904C2A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  <w:r w:rsidRPr="003156F2">
      <w:rPr>
        <w:rFonts w:ascii="Republika" w:hAnsi="Republika"/>
        <w:caps/>
      </w:rPr>
      <w:t>URAD RS za meroslovje</w:t>
    </w:r>
  </w:p>
  <w:p w14:paraId="040F7DC9" w14:textId="77777777" w:rsidR="00904C2A" w:rsidRPr="003156F2" w:rsidRDefault="00904C2A" w:rsidP="00904C2A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3156F2">
      <w:rPr>
        <w:rFonts w:cs="Arial"/>
        <w:sz w:val="16"/>
      </w:rPr>
      <w:t>Tkalska ulica 15, 3000 Celje</w:t>
    </w:r>
    <w:r w:rsidRPr="003156F2">
      <w:rPr>
        <w:rFonts w:cs="Arial"/>
        <w:sz w:val="16"/>
      </w:rPr>
      <w:tab/>
    </w:r>
    <w:r>
      <w:rPr>
        <w:rFonts w:cs="Arial"/>
        <w:sz w:val="16"/>
      </w:rPr>
      <w:tab/>
    </w:r>
    <w:r w:rsidRPr="003156F2">
      <w:rPr>
        <w:rFonts w:cs="Arial"/>
        <w:sz w:val="16"/>
      </w:rPr>
      <w:t>T: 03 428 07 50</w:t>
    </w:r>
  </w:p>
  <w:p w14:paraId="615928FC" w14:textId="77777777" w:rsidR="00904C2A" w:rsidRPr="003156F2" w:rsidRDefault="00904C2A" w:rsidP="00904C2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3156F2">
      <w:rPr>
        <w:rFonts w:cs="Arial"/>
        <w:sz w:val="16"/>
      </w:rPr>
      <w:tab/>
    </w:r>
    <w:r>
      <w:rPr>
        <w:rFonts w:cs="Arial"/>
        <w:sz w:val="16"/>
      </w:rPr>
      <w:tab/>
    </w:r>
    <w:r w:rsidRPr="003156F2">
      <w:rPr>
        <w:rFonts w:cs="Arial"/>
        <w:sz w:val="16"/>
      </w:rPr>
      <w:t>E: gp.mirs@gov.si</w:t>
    </w:r>
  </w:p>
  <w:p w14:paraId="348648C1" w14:textId="77777777" w:rsidR="00904C2A" w:rsidRPr="003156F2" w:rsidRDefault="00904C2A" w:rsidP="00904C2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3156F2">
      <w:rPr>
        <w:rFonts w:cs="Arial"/>
        <w:sz w:val="16"/>
      </w:rPr>
      <w:tab/>
    </w:r>
    <w:r>
      <w:rPr>
        <w:rFonts w:cs="Arial"/>
        <w:sz w:val="16"/>
      </w:rPr>
      <w:tab/>
    </w:r>
    <w:r w:rsidRPr="003156F2">
      <w:rPr>
        <w:rFonts w:cs="Arial"/>
        <w:sz w:val="16"/>
      </w:rPr>
      <w:t>www.mirs.gov.si</w:t>
    </w:r>
  </w:p>
  <w:p w14:paraId="5A8667A4" w14:textId="77777777" w:rsidR="006C01FC" w:rsidRPr="00893B55" w:rsidRDefault="006C01FC" w:rsidP="004B4E94">
    <w:pPr>
      <w:autoSpaceDE w:val="0"/>
      <w:autoSpaceDN w:val="0"/>
      <w:adjustRightInd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41C14"/>
    <w:multiLevelType w:val="hybridMultilevel"/>
    <w:tmpl w:val="A1FA85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288163">
    <w:abstractNumId w:val="5"/>
  </w:num>
  <w:num w:numId="2" w16cid:durableId="1023215928">
    <w:abstractNumId w:val="2"/>
  </w:num>
  <w:num w:numId="3" w16cid:durableId="469828945">
    <w:abstractNumId w:val="3"/>
  </w:num>
  <w:num w:numId="4" w16cid:durableId="343477568">
    <w:abstractNumId w:val="0"/>
  </w:num>
  <w:num w:numId="5" w16cid:durableId="893154457">
    <w:abstractNumId w:val="1"/>
  </w:num>
  <w:num w:numId="6" w16cid:durableId="69940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01"/>
    <w:rsid w:val="00020579"/>
    <w:rsid w:val="00023A88"/>
    <w:rsid w:val="000A3D3E"/>
    <w:rsid w:val="000A5A67"/>
    <w:rsid w:val="000A7238"/>
    <w:rsid w:val="000C5225"/>
    <w:rsid w:val="000D0989"/>
    <w:rsid w:val="000D1B47"/>
    <w:rsid w:val="000D517B"/>
    <w:rsid w:val="001357B2"/>
    <w:rsid w:val="001365B4"/>
    <w:rsid w:val="001B20C6"/>
    <w:rsid w:val="00202A77"/>
    <w:rsid w:val="00211B54"/>
    <w:rsid w:val="0021675C"/>
    <w:rsid w:val="00271CE5"/>
    <w:rsid w:val="00277AD7"/>
    <w:rsid w:val="00282020"/>
    <w:rsid w:val="002A3807"/>
    <w:rsid w:val="002A62D8"/>
    <w:rsid w:val="002C6554"/>
    <w:rsid w:val="002D0834"/>
    <w:rsid w:val="00310F97"/>
    <w:rsid w:val="00317701"/>
    <w:rsid w:val="00346D76"/>
    <w:rsid w:val="003636BF"/>
    <w:rsid w:val="00363966"/>
    <w:rsid w:val="00363D53"/>
    <w:rsid w:val="0037479F"/>
    <w:rsid w:val="003845B4"/>
    <w:rsid w:val="00387B1A"/>
    <w:rsid w:val="00392E7B"/>
    <w:rsid w:val="003C7C83"/>
    <w:rsid w:val="003E1C74"/>
    <w:rsid w:val="003E6027"/>
    <w:rsid w:val="0040572B"/>
    <w:rsid w:val="0047145E"/>
    <w:rsid w:val="00476BD2"/>
    <w:rsid w:val="004B4E94"/>
    <w:rsid w:val="004C12DF"/>
    <w:rsid w:val="004C47A2"/>
    <w:rsid w:val="004C7CE1"/>
    <w:rsid w:val="004E41C9"/>
    <w:rsid w:val="00502E41"/>
    <w:rsid w:val="00526246"/>
    <w:rsid w:val="00537C34"/>
    <w:rsid w:val="00555390"/>
    <w:rsid w:val="00567106"/>
    <w:rsid w:val="005E19BD"/>
    <w:rsid w:val="005E1D3C"/>
    <w:rsid w:val="005E7866"/>
    <w:rsid w:val="006229A5"/>
    <w:rsid w:val="00632253"/>
    <w:rsid w:val="00642714"/>
    <w:rsid w:val="006455CE"/>
    <w:rsid w:val="00651FCC"/>
    <w:rsid w:val="00671E2E"/>
    <w:rsid w:val="00690D03"/>
    <w:rsid w:val="006A5BEA"/>
    <w:rsid w:val="006A6FC6"/>
    <w:rsid w:val="006C01FC"/>
    <w:rsid w:val="006D42D9"/>
    <w:rsid w:val="00733017"/>
    <w:rsid w:val="0073519A"/>
    <w:rsid w:val="0076181B"/>
    <w:rsid w:val="007744D4"/>
    <w:rsid w:val="00783310"/>
    <w:rsid w:val="00787777"/>
    <w:rsid w:val="00790879"/>
    <w:rsid w:val="007A4A6D"/>
    <w:rsid w:val="007A709B"/>
    <w:rsid w:val="007A7CDF"/>
    <w:rsid w:val="007B32BC"/>
    <w:rsid w:val="007D1BCF"/>
    <w:rsid w:val="007D75CF"/>
    <w:rsid w:val="007E0C94"/>
    <w:rsid w:val="007E6DC5"/>
    <w:rsid w:val="00814213"/>
    <w:rsid w:val="00821A6D"/>
    <w:rsid w:val="0083426E"/>
    <w:rsid w:val="0088043C"/>
    <w:rsid w:val="008906C9"/>
    <w:rsid w:val="00893B55"/>
    <w:rsid w:val="008A3E3F"/>
    <w:rsid w:val="008C5738"/>
    <w:rsid w:val="008D04F0"/>
    <w:rsid w:val="008E7EC3"/>
    <w:rsid w:val="008F3500"/>
    <w:rsid w:val="00904C2A"/>
    <w:rsid w:val="00924E3C"/>
    <w:rsid w:val="00946C49"/>
    <w:rsid w:val="009612BB"/>
    <w:rsid w:val="009C49DD"/>
    <w:rsid w:val="00A125C5"/>
    <w:rsid w:val="00A5039D"/>
    <w:rsid w:val="00A65EE7"/>
    <w:rsid w:val="00A70133"/>
    <w:rsid w:val="00A81F77"/>
    <w:rsid w:val="00AC651C"/>
    <w:rsid w:val="00AF7245"/>
    <w:rsid w:val="00B03033"/>
    <w:rsid w:val="00B17141"/>
    <w:rsid w:val="00B31575"/>
    <w:rsid w:val="00B8547D"/>
    <w:rsid w:val="00C250D5"/>
    <w:rsid w:val="00C57F74"/>
    <w:rsid w:val="00C92898"/>
    <w:rsid w:val="00CB5CE4"/>
    <w:rsid w:val="00CC4F46"/>
    <w:rsid w:val="00CE4BB9"/>
    <w:rsid w:val="00CE7514"/>
    <w:rsid w:val="00D228F1"/>
    <w:rsid w:val="00D248DE"/>
    <w:rsid w:val="00D31518"/>
    <w:rsid w:val="00D76994"/>
    <w:rsid w:val="00D8469E"/>
    <w:rsid w:val="00D8542D"/>
    <w:rsid w:val="00DC6A71"/>
    <w:rsid w:val="00DE5B46"/>
    <w:rsid w:val="00DF77A6"/>
    <w:rsid w:val="00E0357D"/>
    <w:rsid w:val="00E24EC2"/>
    <w:rsid w:val="00E44978"/>
    <w:rsid w:val="00E7150D"/>
    <w:rsid w:val="00EB230A"/>
    <w:rsid w:val="00F21A42"/>
    <w:rsid w:val="00F240BB"/>
    <w:rsid w:val="00F46724"/>
    <w:rsid w:val="00F57FED"/>
    <w:rsid w:val="00FD3538"/>
    <w:rsid w:val="00FD65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8F2429E"/>
  <w15:docId w15:val="{12B6681A-5570-44A5-8377-E7D22193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177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17701"/>
    <w:pPr>
      <w:ind w:left="720"/>
      <w:contextualSpacing/>
    </w:pPr>
  </w:style>
  <w:style w:type="paragraph" w:styleId="Revizija">
    <w:name w:val="Revision"/>
    <w:hidden/>
    <w:uiPriority w:val="99"/>
    <w:semiHidden/>
    <w:rsid w:val="00904C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ripombasklic">
    <w:name w:val="annotation reference"/>
    <w:basedOn w:val="Privzetapisavaodstavka"/>
    <w:semiHidden/>
    <w:unhideWhenUsed/>
    <w:rsid w:val="00904C2A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904C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04C2A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04C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04C2A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s.arhiv-spletisc.gov.si/si/delovna_podrocja/nacionalni_meroslovni_sistem/sistem_nacionalnih_etalonov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rs.arhiv-spletisc.gov.si/si/novinarsko_sredisce/slovar_pogostih_izrazov/index.html" TargetMode="External"/><Relationship Id="rId12" Type="http://schemas.openxmlformats.org/officeDocument/2006/relationships/hyperlink" Target="mailto:urska.turnsek@gov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cdb.bipm.org/appendixC/default.as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kcdb.bipm.org/AppendixB/KCDB_ApB_search_result.asp?search=1&amp;met_idy=0&amp;bra_idy=0&amp;cmt_idy=0&amp;ett_idy_org=0&amp;epo_idy=0&amp;cou_cod=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m.org/en/measurement-units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IRS\Predloge\GLAVA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1</TotalTime>
  <Pages>2</Pages>
  <Words>546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Mojca Plaznik</dc:creator>
  <cp:lastModifiedBy>Mojca Plaznik</cp:lastModifiedBy>
  <cp:revision>2</cp:revision>
  <cp:lastPrinted>2026-02-17T13:10:00Z</cp:lastPrinted>
  <dcterms:created xsi:type="dcterms:W3CDTF">2026-07-03T12:10:00Z</dcterms:created>
  <dcterms:modified xsi:type="dcterms:W3CDTF">2026-07-03T12:10:00Z</dcterms:modified>
</cp:coreProperties>
</file>