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91E8" w14:textId="77777777" w:rsidR="009B27AF" w:rsidRDefault="009B27AF" w:rsidP="00C86884">
      <w:pPr>
        <w:pStyle w:val="Telobesedila"/>
        <w:jc w:val="center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Zahteve za tehnično dokumentacijo, ki mora biti priložena zahtevi za preskus in/ali </w:t>
      </w:r>
      <w:r w:rsidR="006E2507">
        <w:rPr>
          <w:rFonts w:ascii="Arial" w:hAnsi="Arial"/>
          <w:lang w:val="en-GB"/>
        </w:rPr>
        <w:t>ugotavljanje skladnosti</w:t>
      </w:r>
      <w:r>
        <w:rPr>
          <w:rFonts w:ascii="Arial" w:hAnsi="Arial"/>
          <w:lang w:val="en-GB"/>
        </w:rPr>
        <w:t xml:space="preserve"> tehtnice</w:t>
      </w:r>
    </w:p>
    <w:p w14:paraId="423E268E" w14:textId="77777777" w:rsidR="009B27AF" w:rsidRDefault="009B27AF" w:rsidP="009B27AF">
      <w:pPr>
        <w:jc w:val="both"/>
        <w:rPr>
          <w:rFonts w:ascii="Arial" w:hAnsi="Arial"/>
        </w:rPr>
      </w:pPr>
    </w:p>
    <w:p w14:paraId="6559F50B" w14:textId="77777777" w:rsidR="009B27AF" w:rsidRDefault="009B27AF" w:rsidP="009B27AF">
      <w:pPr>
        <w:pStyle w:val="Telobesedila2"/>
        <w:rPr>
          <w:lang w:val="en-GB"/>
        </w:rPr>
      </w:pPr>
      <w:r>
        <w:rPr>
          <w:lang w:val="en-GB"/>
        </w:rPr>
        <w:t xml:space="preserve">Requirements for technical documentation for testing and/or </w:t>
      </w:r>
      <w:r w:rsidR="006E2507">
        <w:rPr>
          <w:lang w:val="en-GB"/>
        </w:rPr>
        <w:t xml:space="preserve">conformity assessment </w:t>
      </w:r>
      <w:r>
        <w:rPr>
          <w:lang w:val="en-GB"/>
        </w:rPr>
        <w:t xml:space="preserve">of weighing instrument </w:t>
      </w:r>
    </w:p>
    <w:p w14:paraId="471A9092" w14:textId="77777777" w:rsidR="009B27AF" w:rsidRDefault="009B27AF" w:rsidP="009B27AF">
      <w:pPr>
        <w:jc w:val="both"/>
        <w:rPr>
          <w:rFonts w:ascii="Arial" w:hAnsi="Arial"/>
        </w:rPr>
      </w:pPr>
    </w:p>
    <w:p w14:paraId="61290841" w14:textId="77777777" w:rsidR="009B27AF" w:rsidRDefault="009B27AF" w:rsidP="009B27AF">
      <w:pPr>
        <w:jc w:val="both"/>
        <w:rPr>
          <w:rFonts w:ascii="Arial" w:hAnsi="Arial"/>
        </w:rPr>
      </w:pPr>
    </w:p>
    <w:p w14:paraId="7E2E8FEF" w14:textId="77777777" w:rsidR="009B27AF" w:rsidRDefault="009B27AF" w:rsidP="009B27AF">
      <w:pPr>
        <w:jc w:val="both"/>
        <w:rPr>
          <w:rFonts w:ascii="Arial" w:hAnsi="Arial"/>
        </w:rPr>
      </w:pPr>
      <w:r>
        <w:rPr>
          <w:rFonts w:ascii="Arial" w:hAnsi="Arial"/>
        </w:rPr>
        <w:t>Referenčni dokumenti:</w:t>
      </w:r>
    </w:p>
    <w:p w14:paraId="5B54BA5C" w14:textId="77777777" w:rsidR="009B27AF" w:rsidRDefault="009B27AF" w:rsidP="009B27AF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Reference documents:</w:t>
      </w:r>
    </w:p>
    <w:p w14:paraId="5C7E430C" w14:textId="77777777" w:rsidR="009B27AF" w:rsidRDefault="009B27AF" w:rsidP="009B27AF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Pravilnik o meroslovnih zahtevah za neavtomatske tehtnice (Uradni list RS, št. </w:t>
      </w:r>
      <w:r w:rsidR="001270D6">
        <w:rPr>
          <w:rFonts w:ascii="Arial" w:hAnsi="Arial"/>
        </w:rPr>
        <w:t>25</w:t>
      </w:r>
      <w:r>
        <w:rPr>
          <w:rFonts w:ascii="Arial" w:hAnsi="Arial"/>
        </w:rPr>
        <w:t>/</w:t>
      </w:r>
      <w:r w:rsidR="001270D6">
        <w:rPr>
          <w:rFonts w:ascii="Arial" w:hAnsi="Arial"/>
        </w:rPr>
        <w:t>16</w:t>
      </w:r>
      <w:r>
        <w:rPr>
          <w:rFonts w:ascii="Arial" w:hAnsi="Arial"/>
        </w:rPr>
        <w:t>)</w:t>
      </w:r>
    </w:p>
    <w:p w14:paraId="72DF0537" w14:textId="77777777" w:rsidR="009B27AF" w:rsidRDefault="001270D6" w:rsidP="001270D6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NAWI </w:t>
      </w:r>
      <w:r w:rsidR="009B27AF">
        <w:rPr>
          <w:rFonts w:ascii="Arial" w:hAnsi="Arial"/>
        </w:rPr>
        <w:t xml:space="preserve">Directive </w:t>
      </w:r>
      <w:r w:rsidRPr="001270D6">
        <w:rPr>
          <w:rFonts w:ascii="Arial" w:hAnsi="Arial"/>
        </w:rPr>
        <w:t>2014/31/EU</w:t>
      </w:r>
      <w:r w:rsidRPr="001270D6" w:rsidDel="001270D6">
        <w:rPr>
          <w:rFonts w:ascii="Arial" w:hAnsi="Arial"/>
        </w:rPr>
        <w:t xml:space="preserve"> </w:t>
      </w:r>
    </w:p>
    <w:p w14:paraId="70D7F15C" w14:textId="77777777" w:rsidR="009B27AF" w:rsidRPr="009B27AF" w:rsidRDefault="009B27AF" w:rsidP="009B27AF">
      <w:pPr>
        <w:numPr>
          <w:ilvl w:val="0"/>
          <w:numId w:val="8"/>
        </w:numPr>
        <w:jc w:val="both"/>
        <w:rPr>
          <w:rFonts w:ascii="Arial" w:hAnsi="Arial"/>
          <w:lang w:val="sv-SE"/>
        </w:rPr>
      </w:pPr>
      <w:r w:rsidRPr="009B27AF">
        <w:rPr>
          <w:rFonts w:ascii="Arial" w:hAnsi="Arial"/>
          <w:lang w:val="sv-SE"/>
        </w:rPr>
        <w:t>Standard SIST EN 45501</w:t>
      </w:r>
      <w:r w:rsidR="001270D6">
        <w:rPr>
          <w:rFonts w:ascii="Arial" w:hAnsi="Arial"/>
          <w:lang w:val="sv-SE"/>
        </w:rPr>
        <w:t>:2015</w:t>
      </w:r>
      <w:r w:rsidRPr="009B27AF">
        <w:rPr>
          <w:rFonts w:ascii="Arial" w:hAnsi="Arial"/>
          <w:lang w:val="sv-SE"/>
        </w:rPr>
        <w:t xml:space="preserve"> (oznake v obliki /.../ v nadaljevanju)</w:t>
      </w:r>
    </w:p>
    <w:p w14:paraId="2753434B" w14:textId="5623279C" w:rsidR="009B27AF" w:rsidRPr="006E2507" w:rsidRDefault="009B27AF" w:rsidP="00AE6A45">
      <w:pPr>
        <w:numPr>
          <w:ilvl w:val="0"/>
          <w:numId w:val="8"/>
        </w:numPr>
        <w:jc w:val="both"/>
        <w:rPr>
          <w:rFonts w:ascii="Arial" w:hAnsi="Arial"/>
        </w:rPr>
      </w:pPr>
      <w:r w:rsidRPr="00AE6A45">
        <w:rPr>
          <w:rFonts w:ascii="Arial" w:hAnsi="Arial"/>
        </w:rPr>
        <w:t xml:space="preserve">WELMEC </w:t>
      </w:r>
      <w:r w:rsidR="0037203F" w:rsidRPr="00AE6A45">
        <w:rPr>
          <w:rFonts w:ascii="Arial" w:hAnsi="Arial"/>
        </w:rPr>
        <w:t xml:space="preserve">Guide </w:t>
      </w:r>
      <w:r w:rsidRPr="00AE6A45">
        <w:rPr>
          <w:rFonts w:ascii="Arial" w:hAnsi="Arial"/>
        </w:rPr>
        <w:t>2 »</w:t>
      </w:r>
      <w:r w:rsidR="00AE6A45" w:rsidRPr="00AE6A45">
        <w:rPr>
          <w:rFonts w:ascii="Arial" w:hAnsi="Arial"/>
        </w:rPr>
        <w:t>Directives 2014/31/EU and 2014/32/EU: Common</w:t>
      </w:r>
      <w:r w:rsidR="00AE6A45" w:rsidRPr="006E2507">
        <w:rPr>
          <w:rFonts w:ascii="Arial" w:hAnsi="Arial"/>
        </w:rPr>
        <w:t xml:space="preserve"> Application Non-Automatic Weighing Instruments (NAWI)</w:t>
      </w:r>
      <w:r w:rsidR="00AE6A45" w:rsidRPr="00AE6A45">
        <w:rPr>
          <w:rFonts w:ascii="Arial" w:hAnsi="Arial"/>
        </w:rPr>
        <w:t xml:space="preserve"> Automatic Weighing Instruments (AWI)</w:t>
      </w:r>
      <w:r w:rsidR="00AE6A45">
        <w:rPr>
          <w:rFonts w:ascii="Arial" w:hAnsi="Arial"/>
        </w:rPr>
        <w:t xml:space="preserve"> </w:t>
      </w:r>
      <w:r w:rsidR="00AE6A45" w:rsidRPr="00AE6A45">
        <w:rPr>
          <w:rFonts w:ascii="Arial" w:hAnsi="Arial"/>
        </w:rPr>
        <w:t>Multi-dimensional Measuring Instruments (MDMI)</w:t>
      </w:r>
      <w:r w:rsidR="0037203F" w:rsidRPr="00AE6A45">
        <w:rPr>
          <w:rFonts w:ascii="Arial" w:hAnsi="Arial"/>
        </w:rPr>
        <w:t xml:space="preserve">«, Issue </w:t>
      </w:r>
      <w:r w:rsidR="008B5AF1">
        <w:rPr>
          <w:rFonts w:ascii="Arial" w:hAnsi="Arial"/>
        </w:rPr>
        <w:t>2023</w:t>
      </w:r>
    </w:p>
    <w:p w14:paraId="40496B3D" w14:textId="45C6DC41" w:rsidR="009B27AF" w:rsidRPr="009B27AF" w:rsidRDefault="009B27AF" w:rsidP="00BA3245">
      <w:pPr>
        <w:numPr>
          <w:ilvl w:val="0"/>
          <w:numId w:val="8"/>
        </w:numPr>
        <w:jc w:val="both"/>
        <w:rPr>
          <w:rFonts w:ascii="Arial" w:hAnsi="Arial"/>
          <w:lang w:val="pl-PL"/>
        </w:rPr>
      </w:pPr>
      <w:r w:rsidRPr="009B27AF">
        <w:rPr>
          <w:rFonts w:ascii="Arial" w:hAnsi="Arial"/>
          <w:lang w:val="pl-PL"/>
        </w:rPr>
        <w:t xml:space="preserve">Pravilnik o merilnih instrumentih (Uradni list RS, št. </w:t>
      </w:r>
      <w:r w:rsidR="001270D6">
        <w:rPr>
          <w:rFonts w:ascii="Arial" w:hAnsi="Arial"/>
          <w:lang w:val="pl-PL"/>
        </w:rPr>
        <w:t>19/16</w:t>
      </w:r>
      <w:r w:rsidR="00654C88">
        <w:rPr>
          <w:rFonts w:ascii="Arial" w:hAnsi="Arial"/>
          <w:lang w:val="pl-PL"/>
        </w:rPr>
        <w:t xml:space="preserve"> </w:t>
      </w:r>
      <w:r w:rsidR="00654C88" w:rsidRPr="00654C88">
        <w:rPr>
          <w:rFonts w:ascii="Arial" w:hAnsi="Arial"/>
          <w:lang w:val="pl-PL"/>
        </w:rPr>
        <w:t>in 98/23</w:t>
      </w:r>
      <w:r w:rsidR="00BA3245">
        <w:rPr>
          <w:rFonts w:ascii="Arial" w:hAnsi="Arial"/>
          <w:lang w:val="pl-PL"/>
        </w:rPr>
        <w:t>)</w:t>
      </w:r>
    </w:p>
    <w:p w14:paraId="5BA3D894" w14:textId="77777777" w:rsidR="009B27AF" w:rsidRDefault="001270D6" w:rsidP="001270D6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MID </w:t>
      </w:r>
      <w:r w:rsidR="009B27AF">
        <w:rPr>
          <w:rFonts w:ascii="Arial" w:hAnsi="Arial"/>
        </w:rPr>
        <w:t xml:space="preserve">Directive </w:t>
      </w:r>
      <w:r w:rsidRPr="001270D6">
        <w:rPr>
          <w:rFonts w:ascii="Arial" w:hAnsi="Arial"/>
        </w:rPr>
        <w:t>2014/32/EU</w:t>
      </w:r>
    </w:p>
    <w:p w14:paraId="37B8824E" w14:textId="77777777" w:rsidR="009B27AF" w:rsidRDefault="009B27AF" w:rsidP="009B27AF">
      <w:pPr>
        <w:jc w:val="both"/>
        <w:rPr>
          <w:rFonts w:ascii="Arial" w:hAnsi="Arial"/>
        </w:rPr>
      </w:pPr>
    </w:p>
    <w:p w14:paraId="3C6BAA53" w14:textId="77777777" w:rsidR="009B27AF" w:rsidRDefault="009B27AF" w:rsidP="009B27AF">
      <w:pPr>
        <w:jc w:val="both"/>
        <w:rPr>
          <w:rFonts w:ascii="Arial" w:hAnsi="Arial"/>
        </w:rPr>
      </w:pPr>
    </w:p>
    <w:p w14:paraId="097210A4" w14:textId="77777777" w:rsidR="009B27AF" w:rsidRDefault="009B27AF" w:rsidP="009B27AF">
      <w:p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Vsebina dokumentacije </w:t>
      </w:r>
    </w:p>
    <w:p w14:paraId="77F518ED" w14:textId="77777777" w:rsidR="009B27AF" w:rsidRDefault="009B27AF" w:rsidP="009B27AF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Contets ot the documentation</w:t>
      </w:r>
    </w:p>
    <w:p w14:paraId="10CA2287" w14:textId="77777777" w:rsidR="009B27AF" w:rsidRDefault="009B27AF" w:rsidP="009B27AF">
      <w:pPr>
        <w:jc w:val="both"/>
        <w:rPr>
          <w:rFonts w:ascii="Arial" w:hAnsi="Arial"/>
        </w:rPr>
      </w:pPr>
    </w:p>
    <w:p w14:paraId="359B5435" w14:textId="77777777" w:rsidR="009B27AF" w:rsidRDefault="009B27AF" w:rsidP="009B27AF">
      <w:pPr>
        <w:numPr>
          <w:ilvl w:val="0"/>
          <w:numId w:val="6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PISNE IZJAVE / </w:t>
      </w:r>
      <w:r>
        <w:rPr>
          <w:rFonts w:ascii="Arial" w:hAnsi="Arial"/>
          <w:b/>
          <w:i/>
        </w:rPr>
        <w:t>WRITTEN DECLARATIONS</w:t>
      </w:r>
    </w:p>
    <w:p w14:paraId="22FA53D1" w14:textId="77777777" w:rsidR="009B27AF" w:rsidRDefault="009B27AF" w:rsidP="009B27AF">
      <w:pPr>
        <w:jc w:val="both"/>
        <w:rPr>
          <w:rFonts w:ascii="Arial" w:hAnsi="Arial"/>
          <w:b/>
        </w:rPr>
      </w:pPr>
    </w:p>
    <w:p w14:paraId="786E353D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Pisna izjava, da vloga za odobritev te tehtnice ni bila vložena pri nobenem drugem priglašenem organu. </w:t>
      </w:r>
      <w:r>
        <w:rPr>
          <w:rFonts w:ascii="Arial" w:hAnsi="Arial"/>
          <w:i/>
        </w:rPr>
        <w:t>A written declaration that the application for this instrument has not been lodged with any other notified body.</w:t>
      </w:r>
    </w:p>
    <w:p w14:paraId="36FD6DD5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Zastopnik proizvajalca je dolžan zahtevi priložiti pisno pooblastilo proizvajalca za zastopanje v postopku. </w:t>
      </w:r>
      <w:r>
        <w:rPr>
          <w:rFonts w:ascii="Arial" w:hAnsi="Arial"/>
          <w:i/>
        </w:rPr>
        <w:t>A written declaration of the manufacturer that the applicant is the authorised representative for this project.</w:t>
      </w:r>
    </w:p>
    <w:p w14:paraId="336B43D8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Pisno dovoljenje lastnikov preskusnih certifikatov (glej poglavje 5), da se lahko vložnik nanje sklicuje v sklopu te zahteve. </w:t>
      </w:r>
      <w:r>
        <w:rPr>
          <w:rFonts w:ascii="Arial" w:hAnsi="Arial"/>
          <w:i/>
        </w:rPr>
        <w:t>A written confirmation from the owner of the test certificates (see chapter 5) that the applicant may refer to them.</w:t>
      </w:r>
    </w:p>
    <w:p w14:paraId="3516898A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Pisna izjava proizvajalca, da se prek vgrajenih vmesnikov ne more spreminjati meroslovnih lastnosti tehtnice in drugih podatkov (glej točko 5.3.6.1 SIST EN 45501). </w:t>
      </w:r>
      <w:r>
        <w:rPr>
          <w:rFonts w:ascii="Arial" w:hAnsi="Arial"/>
          <w:i/>
        </w:rPr>
        <w:t>A written declaration of the manufacturer that the metrological characteristic and data can not be changed trough the interface(s) (see article 5.6.3.1 of EN 45501).</w:t>
      </w:r>
    </w:p>
    <w:p w14:paraId="3CA74554" w14:textId="77777777" w:rsidR="009B27AF" w:rsidRDefault="009B27AF" w:rsidP="009B27AF">
      <w:pPr>
        <w:jc w:val="both"/>
        <w:rPr>
          <w:rFonts w:ascii="Arial" w:hAnsi="Arial"/>
        </w:rPr>
      </w:pPr>
    </w:p>
    <w:p w14:paraId="781B8B51" w14:textId="77777777" w:rsidR="009B27AF" w:rsidRDefault="009B27AF" w:rsidP="009B27AF">
      <w:pPr>
        <w:numPr>
          <w:ilvl w:val="0"/>
          <w:numId w:val="6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SPLOŠNE TEHNIŠKE ZNAČILNOSTI IN OPISI / </w:t>
      </w:r>
      <w:r>
        <w:rPr>
          <w:rFonts w:ascii="Arial" w:hAnsi="Arial"/>
          <w:b/>
          <w:i/>
        </w:rPr>
        <w:t>GENERAL TECHNICAL CHARACTERISTICS AND DESCRIPTIONS</w:t>
      </w:r>
      <w:r>
        <w:rPr>
          <w:rFonts w:ascii="Arial" w:hAnsi="Arial"/>
          <w:b/>
        </w:rPr>
        <w:t>:</w:t>
      </w:r>
    </w:p>
    <w:p w14:paraId="53BCA087" w14:textId="77777777" w:rsidR="009B27AF" w:rsidRDefault="009B27AF" w:rsidP="009B27AF">
      <w:pPr>
        <w:jc w:val="both"/>
        <w:rPr>
          <w:rFonts w:ascii="Arial" w:hAnsi="Arial"/>
          <w:b/>
        </w:rPr>
      </w:pPr>
    </w:p>
    <w:p w14:paraId="06674FDC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Splošen opis tipa</w:t>
      </w:r>
      <w:r>
        <w:rPr>
          <w:rFonts w:ascii="Arial" w:hAnsi="Arial"/>
        </w:rPr>
        <w:t xml:space="preserve"> z glavnimi sestavnimi deli in z razlago, potrebno za razumevanje načina delovanja tehtnice. </w:t>
      </w:r>
      <w:r>
        <w:rPr>
          <w:rFonts w:ascii="Arial" w:hAnsi="Arial"/>
          <w:i/>
        </w:rPr>
        <w:t>General description of type, explanations necessary to understand functioning of the instrument.</w:t>
      </w:r>
    </w:p>
    <w:p w14:paraId="446F6537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Predviden </w:t>
      </w:r>
      <w:r>
        <w:rPr>
          <w:rFonts w:ascii="Arial" w:hAnsi="Arial"/>
          <w:b/>
        </w:rPr>
        <w:t>namen uporabe</w:t>
      </w:r>
      <w:r>
        <w:rPr>
          <w:rFonts w:ascii="Arial" w:hAnsi="Arial"/>
        </w:rPr>
        <w:t xml:space="preserve">, vrsto tehtnice (npr. platformska, izpis nalepk z zneskom). </w:t>
      </w:r>
      <w:r>
        <w:rPr>
          <w:rFonts w:ascii="Arial" w:hAnsi="Arial"/>
          <w:i/>
        </w:rPr>
        <w:t>Intended pupose of use, kind of instrument (e.g. platform plus-minus scale, price labeller).</w:t>
      </w:r>
    </w:p>
    <w:p w14:paraId="008AD4F6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>Opredelite</w:t>
      </w:r>
      <w:r w:rsidR="00FB61B5">
        <w:rPr>
          <w:rFonts w:ascii="Arial" w:hAnsi="Arial"/>
        </w:rPr>
        <w:t>v</w:t>
      </w:r>
      <w:r>
        <w:rPr>
          <w:rFonts w:ascii="Arial" w:hAnsi="Arial"/>
        </w:rPr>
        <w:t xml:space="preserve"> možn</w:t>
      </w:r>
      <w:r w:rsidR="00FB61B5">
        <w:rPr>
          <w:rFonts w:ascii="Arial" w:hAnsi="Arial"/>
        </w:rPr>
        <w:t>ih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opcij</w:t>
      </w:r>
      <w:r>
        <w:rPr>
          <w:rFonts w:ascii="Arial" w:hAnsi="Arial"/>
        </w:rPr>
        <w:t xml:space="preserve"> tehtnic in njihovo označevanje. </w:t>
      </w:r>
      <w:r>
        <w:rPr>
          <w:rFonts w:ascii="Arial" w:hAnsi="Arial"/>
          <w:i/>
        </w:rPr>
        <w:t xml:space="preserve">The information of all possible options and designation of different options. </w:t>
      </w:r>
    </w:p>
    <w:p w14:paraId="69189D02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Splošne </w:t>
      </w:r>
      <w:r>
        <w:rPr>
          <w:rFonts w:ascii="Arial" w:hAnsi="Arial"/>
          <w:b/>
        </w:rPr>
        <w:t>meroslovne značilnosti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tipa</w:t>
      </w:r>
      <w:r>
        <w:rPr>
          <w:rFonts w:ascii="Arial" w:hAnsi="Arial"/>
        </w:rPr>
        <w:t xml:space="preserve"> (točnostni razred, </w:t>
      </w:r>
      <w:r>
        <w:rPr>
          <w:rFonts w:ascii="Arial" w:hAnsi="Arial"/>
          <w:i/>
        </w:rPr>
        <w:t>Max</w:t>
      </w:r>
      <w:r>
        <w:rPr>
          <w:rFonts w:ascii="Arial" w:hAnsi="Arial"/>
        </w:rPr>
        <w:t xml:space="preserve">, </w:t>
      </w:r>
      <w:r>
        <w:rPr>
          <w:rFonts w:ascii="Arial" w:hAnsi="Arial"/>
          <w:i/>
        </w:rPr>
        <w:t>Min</w:t>
      </w:r>
      <w:r>
        <w:rPr>
          <w:rFonts w:ascii="Arial" w:hAnsi="Arial"/>
        </w:rPr>
        <w:t xml:space="preserve">, </w:t>
      </w:r>
      <w:r>
        <w:rPr>
          <w:rFonts w:ascii="Arial" w:hAnsi="Arial"/>
          <w:i/>
        </w:rPr>
        <w:t>e</w:t>
      </w:r>
      <w:r>
        <w:rPr>
          <w:rFonts w:ascii="Arial" w:hAnsi="Arial"/>
        </w:rPr>
        <w:t xml:space="preserve">, d, </w:t>
      </w:r>
      <w:r>
        <w:rPr>
          <w:rFonts w:ascii="Arial" w:hAnsi="Arial"/>
          <w:i/>
        </w:rPr>
        <w:t>n, T</w:t>
      </w:r>
      <w:r>
        <w:rPr>
          <w:rFonts w:ascii="Arial" w:hAnsi="Arial"/>
        </w:rPr>
        <w:t xml:space="preserve">; enoobmočna, večobmočna, večrazdelčna; temperaturno območje, napajalna napetost ...) /7.1/, </w:t>
      </w:r>
      <w:r>
        <w:rPr>
          <w:rFonts w:ascii="Arial" w:hAnsi="Arial"/>
          <w:i/>
        </w:rPr>
        <w:t>General characteristics (Class, Min, Max, e, d, n, T; single-/multi-interval, multiple range; range of temperature, voltage…) /7.1/.</w:t>
      </w:r>
    </w:p>
    <w:p w14:paraId="704C460B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lastRenderedPageBreak/>
        <w:t>Delitev tehtnice na module</w:t>
      </w:r>
      <w:r>
        <w:rPr>
          <w:rFonts w:ascii="Arial" w:hAnsi="Arial"/>
        </w:rPr>
        <w:t xml:space="preserve"> (če je predvidena), npr. merilne celice, mehanski sistem, elektronska naprava, prikazovalnik, z opisom funkcij vsakega modula in deleža </w:t>
      </w:r>
      <w:r>
        <w:rPr>
          <w:rFonts w:ascii="Arial" w:hAnsi="Arial"/>
          <w:i/>
        </w:rPr>
        <w:t>p</w:t>
      </w:r>
      <w:r>
        <w:rPr>
          <w:rFonts w:ascii="Arial" w:hAnsi="Arial"/>
          <w:vertAlign w:val="subscript"/>
        </w:rPr>
        <w:t>i</w:t>
      </w:r>
      <w:r>
        <w:rPr>
          <w:rFonts w:ascii="Arial" w:hAnsi="Arial"/>
        </w:rPr>
        <w:t xml:space="preserve"> največjih dopustnih pogreškov. </w:t>
      </w:r>
      <w:r w:rsidRPr="00AF210B">
        <w:rPr>
          <w:rFonts w:ascii="Arial" w:hAnsi="Arial"/>
          <w:lang w:val="it-IT"/>
        </w:rPr>
        <w:t xml:space="preserve">Za že odobrene module podajte referenco na preskusni certifikat oz. certifikat o odobritvi tipa /3.5.4/. </w:t>
      </w:r>
      <w:r w:rsidRPr="009B27AF">
        <w:rPr>
          <w:rFonts w:ascii="Arial" w:hAnsi="Arial"/>
          <w:lang w:val="pl-PL"/>
        </w:rPr>
        <w:t xml:space="preserve">Za merilne celice podajte referenco na vrednotenje po OIML R60 /4.12/. </w:t>
      </w:r>
      <w:r>
        <w:rPr>
          <w:rFonts w:ascii="Arial" w:hAnsi="Arial"/>
          <w:i/>
        </w:rPr>
        <w:t>Subdivision of the instrument in modules (if applicable), e.g. load cells, mechanical system, indicator, display, indicating the functions of each module and the fractions p</w:t>
      </w:r>
      <w:r>
        <w:rPr>
          <w:rFonts w:ascii="Arial" w:hAnsi="Arial"/>
          <w:i/>
          <w:vertAlign w:val="subscript"/>
        </w:rPr>
        <w:t>i</w:t>
      </w:r>
      <w:r>
        <w:rPr>
          <w:rFonts w:ascii="Arial" w:hAnsi="Arial"/>
          <w:i/>
        </w:rPr>
        <w:t xml:space="preserve"> of the maximum permissible errors. For modules that have already been type approved, reference to the test or type approval certificates /3.5.4/. For load cells, reference to evaluation under OIML R60 /4.12/.</w:t>
      </w:r>
    </w:p>
    <w:p w14:paraId="39280404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Spisek z opisom in značilnimi podatki za vse naprave</w:t>
      </w:r>
      <w:r>
        <w:rPr>
          <w:rFonts w:ascii="Arial" w:hAnsi="Arial"/>
        </w:rPr>
        <w:t>, vključene v tehtnico (za neavtomatske tehtnice uporabite prilogo 1</w:t>
      </w:r>
      <w:r w:rsidR="00FD1B42">
        <w:rPr>
          <w:rFonts w:ascii="Arial" w:hAnsi="Arial"/>
        </w:rPr>
        <w:t>, za indikator prilogo1 in prilogo 2</w:t>
      </w:r>
      <w:r>
        <w:rPr>
          <w:rFonts w:ascii="Arial" w:hAnsi="Arial"/>
        </w:rPr>
        <w:t xml:space="preserve">). </w:t>
      </w:r>
      <w:r>
        <w:rPr>
          <w:rFonts w:ascii="Arial" w:hAnsi="Arial"/>
          <w:i/>
        </w:rPr>
        <w:t>List of descriptions and characteristics data of all devices incorporated in the instrument (for NAWI use Annex 1</w:t>
      </w:r>
      <w:r w:rsidR="00FD1B42">
        <w:rPr>
          <w:rFonts w:ascii="Arial" w:hAnsi="Arial"/>
          <w:i/>
        </w:rPr>
        <w:t>, for indicators Annex 1 and 2</w:t>
      </w:r>
      <w:r>
        <w:rPr>
          <w:rFonts w:ascii="Arial" w:hAnsi="Arial"/>
          <w:i/>
        </w:rPr>
        <w:t>).</w:t>
      </w:r>
    </w:p>
    <w:p w14:paraId="4F2ED635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Posebni pogoji</w:t>
      </w:r>
      <w:r>
        <w:rPr>
          <w:rFonts w:ascii="Arial" w:hAnsi="Arial"/>
        </w:rPr>
        <w:t xml:space="preserve"> delovanja (vibracije, padavine, prepih, mehanske omejitve) /3.9.5/. </w:t>
      </w:r>
      <w:r>
        <w:rPr>
          <w:rFonts w:ascii="Arial" w:hAnsi="Arial"/>
          <w:i/>
        </w:rPr>
        <w:t>Special operation conditions (vibrations, precipitations and draughts, mechanical constraints and restrictions) /3.9.5/.</w:t>
      </w:r>
    </w:p>
    <w:p w14:paraId="52DC9767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Spisek napak</w:t>
      </w:r>
      <w:r>
        <w:rPr>
          <w:rFonts w:ascii="Arial" w:hAnsi="Arial"/>
        </w:rPr>
        <w:t xml:space="preserve">, ki jih lahko prikaže kazalna naprava in njihov pomen. </w:t>
      </w:r>
      <w:r>
        <w:rPr>
          <w:rFonts w:ascii="Arial" w:hAnsi="Arial"/>
          <w:i/>
        </w:rPr>
        <w:t>A list of displayed errors.</w:t>
      </w:r>
    </w:p>
    <w:p w14:paraId="73A936B0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Vmesnik(i)</w:t>
      </w:r>
      <w:r>
        <w:rPr>
          <w:rFonts w:ascii="Arial" w:hAnsi="Arial"/>
        </w:rPr>
        <w:t xml:space="preserve">: tip, značilnosti, predviden namen uporabe /5.3.6/, periferne naprave, ki se jih priključi pri preskušanju z motnjami /5.4.2/. </w:t>
      </w:r>
      <w:r>
        <w:rPr>
          <w:rFonts w:ascii="Arial" w:hAnsi="Arial"/>
          <w:i/>
        </w:rPr>
        <w:t>Interface(s): type, intended use /5.3.6/; peripheral devices to be connected for the disturbance tests /5.4.2/.</w:t>
      </w:r>
    </w:p>
    <w:p w14:paraId="3DA3E9D6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Predvidene </w:t>
      </w:r>
      <w:r>
        <w:rPr>
          <w:rFonts w:ascii="Arial" w:hAnsi="Arial"/>
          <w:b/>
        </w:rPr>
        <w:t>periferne naprave</w:t>
      </w:r>
      <w:r>
        <w:rPr>
          <w:rFonts w:ascii="Arial" w:hAnsi="Arial"/>
        </w:rPr>
        <w:t xml:space="preserve"> (npr. tiskalnik, oddaljeni prikazovalnik, osebni računalnik, spominska enota, povezava v sistem tehtnic). </w:t>
      </w:r>
      <w:r>
        <w:rPr>
          <w:rFonts w:ascii="Arial" w:hAnsi="Arial"/>
          <w:i/>
        </w:rPr>
        <w:t>Peripheral devices, e.g. printers, remote displays, that are to be included in the type approval certificate.</w:t>
      </w:r>
    </w:p>
    <w:p w14:paraId="544E7FCC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Primeri </w:t>
      </w:r>
      <w:r>
        <w:rPr>
          <w:rFonts w:ascii="Arial" w:hAnsi="Arial"/>
          <w:b/>
        </w:rPr>
        <w:t>predvidenih izpisov tiskalnika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</w:rPr>
        <w:t>Samples of all intended printouts.</w:t>
      </w:r>
    </w:p>
    <w:p w14:paraId="628992C5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9B27AF">
        <w:rPr>
          <w:rFonts w:ascii="Arial" w:hAnsi="Arial"/>
          <w:lang w:val="pl-PL"/>
        </w:rPr>
        <w:t xml:space="preserve">Ukrepi za </w:t>
      </w:r>
      <w:r w:rsidRPr="009B27AF">
        <w:rPr>
          <w:rFonts w:ascii="Arial" w:hAnsi="Arial"/>
          <w:b/>
          <w:lang w:val="pl-PL"/>
        </w:rPr>
        <w:t>zaščito tehtnice pred elektro-magnetnimi motnjami</w:t>
      </w:r>
      <w:r w:rsidRPr="009B27AF">
        <w:rPr>
          <w:rFonts w:ascii="Arial" w:hAnsi="Arial"/>
          <w:lang w:val="pl-PL"/>
        </w:rPr>
        <w:t xml:space="preserve"> /5.1.1/. </w:t>
      </w:r>
      <w:r>
        <w:rPr>
          <w:rFonts w:ascii="Arial" w:hAnsi="Arial"/>
          <w:i/>
        </w:rPr>
        <w:t>Provisions taken to protection the instrument against E-M disturbances /5.1.1/.</w:t>
      </w:r>
    </w:p>
    <w:p w14:paraId="52D06B5A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9B27AF">
        <w:rPr>
          <w:rFonts w:ascii="Arial" w:hAnsi="Arial"/>
          <w:lang w:val="pl-PL"/>
        </w:rPr>
        <w:t xml:space="preserve">Odziv tehtnice na </w:t>
      </w:r>
      <w:r w:rsidRPr="009B27AF">
        <w:rPr>
          <w:rFonts w:ascii="Arial" w:hAnsi="Arial"/>
          <w:b/>
          <w:lang w:val="pl-PL"/>
        </w:rPr>
        <w:t>pomembnejše napake</w:t>
      </w:r>
      <w:r w:rsidRPr="009B27AF">
        <w:rPr>
          <w:rFonts w:ascii="Arial" w:hAnsi="Arial"/>
          <w:lang w:val="pl-PL"/>
        </w:rPr>
        <w:t xml:space="preserve"> /5.1.1, 5.2, 4.14.9/. </w:t>
      </w:r>
      <w:r>
        <w:rPr>
          <w:rFonts w:ascii="Arial" w:hAnsi="Arial"/>
          <w:i/>
        </w:rPr>
        <w:t>Reaction of the instrument to significant faults /5.1.1, 5.2, 4.14.9/.</w:t>
      </w:r>
    </w:p>
    <w:p w14:paraId="20B34918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Delovanje prikazovalnika</w:t>
      </w:r>
      <w:r>
        <w:rPr>
          <w:rFonts w:ascii="Arial" w:hAnsi="Arial"/>
        </w:rPr>
        <w:t xml:space="preserve"> ob vklopu /5.3.1/. </w:t>
      </w:r>
      <w:r>
        <w:rPr>
          <w:rFonts w:ascii="Arial" w:hAnsi="Arial"/>
          <w:i/>
        </w:rPr>
        <w:t>Functioning of the display after switch-on /5.3.1/.</w:t>
      </w:r>
    </w:p>
    <w:p w14:paraId="1907D8B1" w14:textId="77777777" w:rsidR="009B27AF" w:rsidRDefault="009B27AF" w:rsidP="009B27AF">
      <w:pPr>
        <w:numPr>
          <w:ilvl w:val="0"/>
          <w:numId w:val="7"/>
        </w:numPr>
        <w:rPr>
          <w:rFonts w:ascii="Arial" w:hAnsi="Arial"/>
          <w:i/>
        </w:rPr>
      </w:pPr>
      <w:r>
        <w:rPr>
          <w:rFonts w:ascii="Arial" w:hAnsi="Arial"/>
          <w:b/>
        </w:rPr>
        <w:t>Opis načina naravnavanja, nastavitve meroslovnih parametrov  in zaščite tehtnice</w:t>
      </w:r>
      <w:r>
        <w:rPr>
          <w:rFonts w:ascii="Arial" w:hAnsi="Arial"/>
        </w:rPr>
        <w:t xml:space="preserve"> (npr. naprave za naravnavanje, zaščite proti demontaži) s slikovnim prikazom in način zaščite perifernih naprav oz. širšega sistema, ki je predmet zakonskega nadzora /4.1.2/. </w:t>
      </w:r>
      <w:r>
        <w:rPr>
          <w:rFonts w:ascii="Arial" w:hAnsi="Arial"/>
          <w:i/>
        </w:rPr>
        <w:t>Description of adjusting of the instrument, setting of metrological parameters and means for securing components, controls /4.1.2/.</w:t>
      </w:r>
    </w:p>
    <w:p w14:paraId="5D10AFE7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AF210B">
        <w:rPr>
          <w:rFonts w:ascii="Arial" w:hAnsi="Arial"/>
          <w:lang w:val="it-IT"/>
        </w:rPr>
        <w:t xml:space="preserve">Verzija (zakonsko relevantnega dela) </w:t>
      </w:r>
      <w:r w:rsidRPr="00AF210B">
        <w:rPr>
          <w:rFonts w:ascii="Arial" w:hAnsi="Arial"/>
          <w:b/>
          <w:bCs/>
          <w:lang w:val="it-IT"/>
        </w:rPr>
        <w:t>programske opreme</w:t>
      </w:r>
      <w:r w:rsidRPr="00AF210B">
        <w:rPr>
          <w:rFonts w:ascii="Arial" w:hAnsi="Arial"/>
          <w:lang w:val="it-IT"/>
        </w:rPr>
        <w:t xml:space="preserve"> ter način </w:t>
      </w:r>
      <w:r w:rsidRPr="00AF210B">
        <w:rPr>
          <w:rFonts w:ascii="Arial" w:hAnsi="Arial"/>
          <w:b/>
          <w:bCs/>
          <w:lang w:val="it-IT"/>
        </w:rPr>
        <w:t>njene identifikacije in zaščite</w:t>
      </w:r>
      <w:r w:rsidRPr="00AF210B">
        <w:rPr>
          <w:rFonts w:ascii="Arial" w:hAnsi="Arial"/>
          <w:lang w:val="it-IT"/>
        </w:rPr>
        <w:t xml:space="preserve">. </w:t>
      </w:r>
      <w:r>
        <w:rPr>
          <w:rFonts w:ascii="Arial" w:hAnsi="Arial"/>
          <w:i/>
          <w:iCs/>
        </w:rPr>
        <w:t>Version of legally relevant software with its identification and securing</w:t>
      </w:r>
      <w:r>
        <w:rPr>
          <w:rFonts w:ascii="Arial" w:hAnsi="Arial"/>
          <w:i/>
        </w:rPr>
        <w:t>.</w:t>
      </w:r>
    </w:p>
    <w:p w14:paraId="64391432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Izgled in mesto namestitve napisne ploščice, način njene zaščite</w:t>
      </w:r>
      <w:r>
        <w:rPr>
          <w:rFonts w:ascii="Arial" w:hAnsi="Arial"/>
        </w:rPr>
        <w:t xml:space="preserve"> /7.1/. </w:t>
      </w:r>
      <w:r>
        <w:rPr>
          <w:rFonts w:ascii="Arial" w:hAnsi="Arial"/>
          <w:i/>
        </w:rPr>
        <w:t>Drawing of the main plate, position on the instrument, sealing/protection /7.1/.</w:t>
      </w:r>
    </w:p>
    <w:p w14:paraId="7CC8B5DA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Mesto </w:t>
      </w:r>
      <w:r>
        <w:rPr>
          <w:rFonts w:ascii="Arial" w:hAnsi="Arial"/>
          <w:b/>
        </w:rPr>
        <w:t xml:space="preserve">namestitve znaka CE </w:t>
      </w:r>
      <w:r>
        <w:rPr>
          <w:rFonts w:ascii="Arial" w:hAnsi="Arial"/>
        </w:rPr>
        <w:t>in dodatne meroslovne oznake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(opis/shema). </w:t>
      </w:r>
      <w:r>
        <w:rPr>
          <w:rFonts w:ascii="Arial" w:hAnsi="Arial"/>
          <w:i/>
        </w:rPr>
        <w:t>Place of application of CE mark and supplementary metrology marking (description, drawing/photo).</w:t>
      </w:r>
    </w:p>
    <w:p w14:paraId="3AF5576B" w14:textId="77777777" w:rsidR="009B27AF" w:rsidRDefault="009B27AF" w:rsidP="009B27A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  <w:b/>
        </w:rPr>
        <w:t>Ostale naprave ali funkcije</w:t>
      </w:r>
      <w:r>
        <w:rPr>
          <w:rFonts w:ascii="Arial" w:hAnsi="Arial"/>
        </w:rPr>
        <w:t xml:space="preserve"> (npr. za druge namene, kot je ugotavljanje mase), ki niso predmet ugotavljanja skladnosti. </w:t>
      </w:r>
      <w:r>
        <w:rPr>
          <w:rFonts w:ascii="Arial" w:hAnsi="Arial"/>
          <w:i/>
        </w:rPr>
        <w:t>Other devices and functions, e.g. for purposes other than determination of mass (not subject to conformity assessment).</w:t>
      </w:r>
    </w:p>
    <w:p w14:paraId="71277B03" w14:textId="77777777" w:rsidR="009B27AF" w:rsidRDefault="009B27AF" w:rsidP="009B27AF">
      <w:pPr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  <w:b/>
        </w:rPr>
        <w:t>Seznam standardov in normativnih dokumentov</w:t>
      </w:r>
      <w:r>
        <w:rPr>
          <w:rFonts w:ascii="Arial" w:hAnsi="Arial"/>
          <w:bCs/>
        </w:rPr>
        <w:t xml:space="preserve">, ki se delno ali v celoti uporabljajo za merilo oziroma </w:t>
      </w:r>
      <w:r w:rsidR="00FB61B5">
        <w:rPr>
          <w:rFonts w:ascii="Arial" w:hAnsi="Arial"/>
          <w:bCs/>
        </w:rPr>
        <w:t>o</w:t>
      </w:r>
      <w:r>
        <w:rPr>
          <w:rFonts w:ascii="Arial" w:hAnsi="Arial"/>
          <w:bCs/>
        </w:rPr>
        <w:t xml:space="preserve">pise rešitev za izpolnjevanje bistvenih zahtev, če standardi in normativni dokumenti niso bili uporabljeni. </w:t>
      </w:r>
      <w:r>
        <w:rPr>
          <w:rFonts w:ascii="Arial" w:hAnsi="Arial" w:cs="Arial"/>
          <w:i/>
          <w:iCs/>
          <w:szCs w:val="19"/>
        </w:rPr>
        <w:t>A list of the standards and/or normative documents applied in full or in a part, or</w:t>
      </w:r>
      <w:r>
        <w:rPr>
          <w:rFonts w:ascii="Arial" w:hAnsi="Arial" w:cs="Arial"/>
          <w:bCs/>
          <w:i/>
          <w:iCs/>
        </w:rPr>
        <w:t xml:space="preserve"> d</w:t>
      </w:r>
      <w:r>
        <w:rPr>
          <w:rFonts w:ascii="Arial" w:hAnsi="Arial" w:cs="Arial"/>
          <w:i/>
          <w:iCs/>
          <w:szCs w:val="19"/>
        </w:rPr>
        <w:t>escriptions of the solutions adopted to meet the essential requirements where the standards and/or normative documents have not been applied</w:t>
      </w:r>
    </w:p>
    <w:p w14:paraId="12A70573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>Opis</w:t>
      </w:r>
      <w:r>
        <w:rPr>
          <w:rFonts w:ascii="Arial" w:hAnsi="Arial"/>
          <w:b/>
        </w:rPr>
        <w:t xml:space="preserve"> proizvodnih postopkov</w:t>
      </w:r>
      <w:r>
        <w:rPr>
          <w:rFonts w:ascii="Arial" w:hAnsi="Arial"/>
          <w:bCs/>
        </w:rPr>
        <w:t xml:space="preserve">, ki zagotavljajo skladno proizvodnjo (samo za avtomatske tehtnice). </w:t>
      </w:r>
      <w:r>
        <w:rPr>
          <w:rFonts w:ascii="Arial" w:hAnsi="Arial"/>
          <w:bCs/>
          <w:i/>
        </w:rPr>
        <w:t>Description of m</w:t>
      </w:r>
      <w:r>
        <w:rPr>
          <w:rFonts w:ascii="Arial" w:hAnsi="Arial"/>
          <w:bCs/>
          <w:i/>
          <w:iCs/>
        </w:rPr>
        <w:t>anufacturing procedures to ensure consistent production (only for AWI).</w:t>
      </w:r>
    </w:p>
    <w:p w14:paraId="2C88BADC" w14:textId="77777777" w:rsidR="009B27AF" w:rsidRDefault="009B27AF" w:rsidP="009B27AF">
      <w:pPr>
        <w:rPr>
          <w:rFonts w:ascii="Arial" w:hAnsi="Arial"/>
        </w:rPr>
      </w:pPr>
    </w:p>
    <w:p w14:paraId="14755899" w14:textId="77777777" w:rsidR="009B27AF" w:rsidRDefault="009B27AF" w:rsidP="009B27AF">
      <w:pPr>
        <w:numPr>
          <w:ilvl w:val="0"/>
          <w:numId w:val="6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SHEME, RISBE, NAČRTI / </w:t>
      </w:r>
      <w:r>
        <w:rPr>
          <w:rFonts w:ascii="Arial" w:hAnsi="Arial"/>
          <w:b/>
          <w:i/>
        </w:rPr>
        <w:t xml:space="preserve">CONCEPTUAL DESIGNS, DRAWINGS AND PLANS </w:t>
      </w:r>
    </w:p>
    <w:p w14:paraId="74D4B4C7" w14:textId="77777777" w:rsidR="009B27AF" w:rsidRDefault="009B27AF" w:rsidP="009B27AF">
      <w:pPr>
        <w:jc w:val="both"/>
        <w:rPr>
          <w:rFonts w:ascii="Arial" w:hAnsi="Arial"/>
          <w:b/>
        </w:rPr>
      </w:pPr>
    </w:p>
    <w:p w14:paraId="1F283646" w14:textId="77777777" w:rsidR="009B27AF" w:rsidRDefault="009B27AF" w:rsidP="009B27AF">
      <w:pPr>
        <w:ind w:left="360"/>
        <w:jc w:val="both"/>
        <w:rPr>
          <w:rFonts w:ascii="Arial" w:hAnsi="Arial"/>
          <w:i/>
        </w:rPr>
      </w:pPr>
      <w:r w:rsidRPr="00AF210B">
        <w:rPr>
          <w:rFonts w:ascii="Arial" w:hAnsi="Arial"/>
          <w:lang w:val="it-IT"/>
        </w:rPr>
        <w:t xml:space="preserve">Tehnične risbe, opisi in navodila morajo biti označene ali oštevilčene ter nositi datum konstruiranja in številko zadnje spremembe. </w:t>
      </w:r>
      <w:r>
        <w:rPr>
          <w:rFonts w:ascii="Arial" w:hAnsi="Arial"/>
          <w:i/>
        </w:rPr>
        <w:t>Drawings, product descriptions, mounting instructions shall have a designation or number and a construction date and a latest revision date.</w:t>
      </w:r>
    </w:p>
    <w:p w14:paraId="64B6D832" w14:textId="77777777" w:rsidR="009B27AF" w:rsidRDefault="009B27AF" w:rsidP="009B27AF">
      <w:pPr>
        <w:jc w:val="both"/>
        <w:rPr>
          <w:rFonts w:ascii="Arial" w:hAnsi="Arial"/>
          <w:b/>
        </w:rPr>
      </w:pPr>
    </w:p>
    <w:p w14:paraId="5590DBEA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AF210B">
        <w:rPr>
          <w:rFonts w:ascii="Arial" w:hAnsi="Arial"/>
          <w:b/>
          <w:lang w:val="it-IT"/>
        </w:rPr>
        <w:t>Splošen prikaz tehtnic</w:t>
      </w:r>
      <w:r w:rsidRPr="00AF210B">
        <w:rPr>
          <w:rFonts w:ascii="Arial" w:hAnsi="Arial"/>
          <w:lang w:val="it-IT"/>
        </w:rPr>
        <w:t xml:space="preserve"> (risba, fotografija). </w:t>
      </w:r>
      <w:r>
        <w:rPr>
          <w:rFonts w:ascii="Arial" w:hAnsi="Arial"/>
          <w:i/>
        </w:rPr>
        <w:t>General presentation of the instrument (drawing, photo).</w:t>
      </w:r>
    </w:p>
    <w:p w14:paraId="31519379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Mehanske sheme</w:t>
      </w:r>
      <w:r>
        <w:rPr>
          <w:rFonts w:ascii="Arial" w:hAnsi="Arial"/>
        </w:rPr>
        <w:t xml:space="preserve"> zasnove konstrukcije ter proizvodne skice in načrte sestavnih delov, podsestavov, vezji itd. v najprimernejšem prikazu (blok shema, tloris/naris, sestavna slika (exploded view) (celotna tehtnica pri kompaktni izvedbi, sprejemnik bremena, vzvodje, naprave, ki prenašajo </w:t>
      </w:r>
      <w:r>
        <w:rPr>
          <w:rFonts w:ascii="Arial" w:hAnsi="Arial"/>
        </w:rPr>
        <w:lastRenderedPageBreak/>
        <w:t xml:space="preserve">silo na merilne celice) z </w:t>
      </w:r>
      <w:r>
        <w:rPr>
          <w:rFonts w:ascii="Arial" w:hAnsi="Arial"/>
          <w:b/>
        </w:rPr>
        <w:t>opisom osnovnih mehanskih delov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</w:rPr>
        <w:t>Drawings of construction design and mechanical elements in appropriate view with description of basic mechanical components: load receptor, lever systems and material of the levers, if not designed according to /6.3.2 – 6.3.4/, devices to apply the force to the load cells.</w:t>
      </w:r>
    </w:p>
    <w:p w14:paraId="21935F47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</w:rPr>
      </w:pPr>
      <w:r w:rsidRPr="00AF210B">
        <w:rPr>
          <w:rFonts w:ascii="Arial" w:hAnsi="Arial"/>
          <w:b/>
          <w:lang w:val="it-IT"/>
        </w:rPr>
        <w:t xml:space="preserve">Merilne celice, če niso navedene kot moduli. </w:t>
      </w:r>
      <w:r>
        <w:rPr>
          <w:rFonts w:ascii="Arial" w:hAnsi="Arial"/>
          <w:i/>
        </w:rPr>
        <w:t>Load cells, if not presented as modules under.</w:t>
      </w:r>
    </w:p>
    <w:p w14:paraId="2DBAE3DC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AF210B">
        <w:rPr>
          <w:rFonts w:ascii="Arial" w:hAnsi="Arial"/>
          <w:lang w:val="it-IT"/>
        </w:rPr>
        <w:t xml:space="preserve">Električni priključni elementi (npr. povezovalne omarice za merilne celice). </w:t>
      </w:r>
      <w:r>
        <w:rPr>
          <w:rFonts w:ascii="Arial" w:hAnsi="Arial"/>
          <w:i/>
        </w:rPr>
        <w:t>Electrical connection elements, e.g. load cell connection box.</w:t>
      </w:r>
    </w:p>
    <w:p w14:paraId="75C44A2E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</w:rPr>
      </w:pPr>
      <w:r w:rsidRPr="00AF210B">
        <w:rPr>
          <w:rFonts w:ascii="Arial" w:hAnsi="Arial"/>
          <w:b/>
          <w:lang w:val="it-IT"/>
        </w:rPr>
        <w:t>Blok shema električnega dela</w:t>
      </w:r>
      <w:r w:rsidRPr="00AF210B">
        <w:rPr>
          <w:rFonts w:ascii="Arial" w:hAnsi="Arial"/>
          <w:lang w:val="it-IT"/>
        </w:rPr>
        <w:t xml:space="preserve"> tehtnice. </w:t>
      </w:r>
      <w:r>
        <w:rPr>
          <w:rFonts w:ascii="Arial" w:hAnsi="Arial"/>
          <w:i/>
        </w:rPr>
        <w:t>Block diagram of electronic indicator.</w:t>
      </w:r>
    </w:p>
    <w:p w14:paraId="065ED00F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AC1D0E">
        <w:rPr>
          <w:rFonts w:ascii="Arial" w:hAnsi="Arial"/>
          <w:b/>
          <w:lang w:val="sv-SE"/>
        </w:rPr>
        <w:t>Električni načrt vseh tiskanih vezij</w:t>
      </w:r>
      <w:r w:rsidRPr="00AC1D0E">
        <w:rPr>
          <w:rFonts w:ascii="Arial" w:hAnsi="Arial"/>
          <w:lang w:val="sv-SE"/>
        </w:rPr>
        <w:t xml:space="preserve">. </w:t>
      </w:r>
      <w:r>
        <w:rPr>
          <w:rFonts w:ascii="Arial" w:hAnsi="Arial"/>
          <w:i/>
        </w:rPr>
        <w:t xml:space="preserve">Shematic circuit of each printed circuit board. </w:t>
      </w:r>
    </w:p>
    <w:p w14:paraId="7E6080F9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Risba </w:t>
      </w:r>
      <w:r>
        <w:rPr>
          <w:rFonts w:ascii="Arial" w:hAnsi="Arial"/>
          <w:b/>
        </w:rPr>
        <w:t>razporeda elementov osnovne plošče/tiskanih vezij z oznakami elementov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</w:rPr>
        <w:t>Components lay-out of each printed circuit board and the matching parts list.</w:t>
      </w:r>
    </w:p>
    <w:p w14:paraId="5740D322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Cs/>
        </w:rPr>
      </w:pPr>
      <w:r w:rsidRPr="009B27AF">
        <w:rPr>
          <w:rFonts w:ascii="Arial" w:hAnsi="Arial"/>
          <w:b/>
          <w:iCs/>
          <w:lang w:val="sv-SE"/>
        </w:rPr>
        <w:t>Opis delovanja elektronskega dela</w:t>
      </w:r>
      <w:r w:rsidRPr="009B27AF">
        <w:rPr>
          <w:rFonts w:ascii="Arial" w:hAnsi="Arial"/>
          <w:iCs/>
          <w:lang w:val="sv-SE"/>
        </w:rPr>
        <w:t xml:space="preserve"> tehtnice.</w:t>
      </w:r>
      <w:r w:rsidRPr="009B27AF">
        <w:rPr>
          <w:rFonts w:ascii="Arial" w:hAnsi="Arial"/>
          <w:i/>
          <w:lang w:val="sv-SE"/>
        </w:rPr>
        <w:t xml:space="preserve"> </w:t>
      </w:r>
      <w:r>
        <w:rPr>
          <w:rFonts w:ascii="Arial" w:hAnsi="Arial"/>
          <w:i/>
        </w:rPr>
        <w:t>Description of function of electronic part of weighing instrument.</w:t>
      </w:r>
    </w:p>
    <w:p w14:paraId="6CF090CC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>Shema tipkovnice z navedbo funkcij vseh tipk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</w:rPr>
        <w:t>Keyboard with function assigned to any key.</w:t>
      </w:r>
    </w:p>
    <w:p w14:paraId="63EFCCF5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>
        <w:rPr>
          <w:rFonts w:ascii="Arial" w:hAnsi="Arial"/>
          <w:b/>
        </w:rPr>
        <w:t xml:space="preserve">Blok diagram programske opreme </w:t>
      </w:r>
      <w:r>
        <w:rPr>
          <w:rFonts w:ascii="Arial" w:hAnsi="Arial"/>
          <w:bCs/>
        </w:rPr>
        <w:t>(z diagramom poteka operacij, kontrolno vsoto zakonsko relevantnega dela kode, če je na ta način izvedena zaščita programa, izvorna koda v primeru uporabe programa na odprtih (PC) sistemih)</w:t>
      </w:r>
      <w:r>
        <w:rPr>
          <w:rFonts w:ascii="Arial" w:hAnsi="Arial"/>
        </w:rPr>
        <w:t xml:space="preserve">. </w:t>
      </w:r>
      <w:r>
        <w:rPr>
          <w:rFonts w:ascii="Arial" w:hAnsi="Arial"/>
          <w:i/>
        </w:rPr>
        <w:t>Block diagram of the software (with operational flow chart, »check sum« of legally relevant part of software code if it is a part of software protection, source code if software is installed on open (PC) systems).</w:t>
      </w:r>
    </w:p>
    <w:p w14:paraId="0196ADBF" w14:textId="77777777" w:rsidR="009B27AF" w:rsidRDefault="009B27AF" w:rsidP="009B27AF">
      <w:pPr>
        <w:jc w:val="both"/>
        <w:rPr>
          <w:rFonts w:ascii="Arial" w:hAnsi="Arial"/>
        </w:rPr>
      </w:pPr>
    </w:p>
    <w:p w14:paraId="0C942A98" w14:textId="77777777" w:rsidR="009B27AF" w:rsidRDefault="009B27AF" w:rsidP="009B27AF">
      <w:pPr>
        <w:numPr>
          <w:ilvl w:val="0"/>
          <w:numId w:val="6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NAVODILA ZA UPORABO / </w:t>
      </w:r>
      <w:r>
        <w:rPr>
          <w:rFonts w:ascii="Arial" w:hAnsi="Arial"/>
          <w:b/>
          <w:i/>
        </w:rPr>
        <w:t>OPERATING MANUAL</w:t>
      </w:r>
    </w:p>
    <w:p w14:paraId="2B32B129" w14:textId="77777777" w:rsidR="009B27AF" w:rsidRDefault="009B27AF" w:rsidP="009B27AF">
      <w:pPr>
        <w:jc w:val="both"/>
        <w:rPr>
          <w:rFonts w:ascii="Arial" w:hAnsi="Arial"/>
        </w:rPr>
      </w:pPr>
    </w:p>
    <w:p w14:paraId="52C329C1" w14:textId="77777777" w:rsidR="009B27AF" w:rsidRDefault="009B27AF" w:rsidP="009B27AF">
      <w:pPr>
        <w:numPr>
          <w:ilvl w:val="0"/>
          <w:numId w:val="6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DODATNA DOKUMENTACIJA / </w:t>
      </w:r>
      <w:r>
        <w:rPr>
          <w:rFonts w:ascii="Arial" w:hAnsi="Arial"/>
          <w:b/>
          <w:i/>
        </w:rPr>
        <w:t>ADDITIONAL DOCUMENTATION</w:t>
      </w:r>
    </w:p>
    <w:p w14:paraId="2425A79F" w14:textId="77777777" w:rsidR="009B27AF" w:rsidRDefault="009B27AF" w:rsidP="009B27AF">
      <w:pPr>
        <w:jc w:val="both"/>
        <w:rPr>
          <w:rFonts w:ascii="Arial" w:hAnsi="Arial"/>
          <w:b/>
        </w:rPr>
      </w:pPr>
    </w:p>
    <w:p w14:paraId="539C3A1B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i/>
        </w:rPr>
      </w:pPr>
      <w:r w:rsidRPr="00AF210B">
        <w:rPr>
          <w:rFonts w:ascii="Arial" w:hAnsi="Arial"/>
          <w:b/>
          <w:lang w:val="it-IT"/>
        </w:rPr>
        <w:t xml:space="preserve">ES-certifikati </w:t>
      </w:r>
      <w:r w:rsidRPr="00AF210B">
        <w:rPr>
          <w:rFonts w:ascii="Arial" w:hAnsi="Arial"/>
          <w:lang w:val="it-IT"/>
        </w:rPr>
        <w:t xml:space="preserve">ali </w:t>
      </w:r>
      <w:r w:rsidRPr="00AF210B">
        <w:rPr>
          <w:rFonts w:ascii="Arial" w:hAnsi="Arial"/>
          <w:b/>
          <w:lang w:val="it-IT"/>
        </w:rPr>
        <w:t xml:space="preserve">preskusni certifikati </w:t>
      </w:r>
      <w:r w:rsidRPr="00AF210B">
        <w:rPr>
          <w:rFonts w:ascii="Arial" w:hAnsi="Arial"/>
          <w:lang w:val="it-IT"/>
        </w:rPr>
        <w:t xml:space="preserve">za module in druge dele, omenjene v dokumentaciji, izdani s strani drugih priglašenih organov. </w:t>
      </w:r>
      <w:r>
        <w:rPr>
          <w:rFonts w:ascii="Arial" w:hAnsi="Arial"/>
          <w:i/>
        </w:rPr>
        <w:t>EC - certificates or test certificates for modules or other parts mentioned in the documentation issued by other notified bodies.</w:t>
      </w:r>
    </w:p>
    <w:p w14:paraId="2B6DF241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Rezultati preskušanj</w:t>
      </w:r>
      <w:r>
        <w:rPr>
          <w:rFonts w:ascii="Arial" w:hAnsi="Arial"/>
        </w:rPr>
        <w:t xml:space="preserve"> s strani proizvajalca ali drugih laboratorijev </w:t>
      </w:r>
      <w:r>
        <w:rPr>
          <w:rFonts w:ascii="Arial" w:hAnsi="Arial"/>
          <w:b/>
        </w:rPr>
        <w:t>na ustreznih OIML protokolih</w:t>
      </w:r>
      <w:r>
        <w:rPr>
          <w:rFonts w:ascii="Arial" w:hAnsi="Arial"/>
        </w:rPr>
        <w:t xml:space="preserve">, skupaj z dokazilom o usposobljenosti. </w:t>
      </w:r>
      <w:r>
        <w:rPr>
          <w:rFonts w:ascii="Arial" w:hAnsi="Arial"/>
          <w:i/>
        </w:rPr>
        <w:t>Results of tests performed by manufacturer or other laboratories, on adequate OIML protocols, including proof of competence.</w:t>
      </w:r>
      <w:r>
        <w:rPr>
          <w:rFonts w:ascii="Arial" w:hAnsi="Arial"/>
        </w:rPr>
        <w:t xml:space="preserve"> </w:t>
      </w:r>
    </w:p>
    <w:p w14:paraId="33F3764A" w14:textId="77777777" w:rsidR="009B27AF" w:rsidRDefault="009B27AF" w:rsidP="009B27AF">
      <w:pPr>
        <w:numPr>
          <w:ilvl w:val="0"/>
          <w:numId w:val="7"/>
        </w:numPr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>Rezultati projektnih izračunov</w:t>
      </w:r>
      <w:r>
        <w:rPr>
          <w:rFonts w:ascii="Arial" w:hAnsi="Arial"/>
          <w:bCs/>
        </w:rPr>
        <w:t xml:space="preserve">, pregledov itd. </w:t>
      </w:r>
      <w:r>
        <w:rPr>
          <w:rFonts w:ascii="Arial" w:hAnsi="Arial"/>
          <w:bCs/>
          <w:i/>
          <w:iCs/>
        </w:rPr>
        <w:t>Results of design calculations, examinations, etc.</w:t>
      </w:r>
    </w:p>
    <w:p w14:paraId="1E0DC416" w14:textId="77777777" w:rsidR="009B27AF" w:rsidRDefault="009B27AF" w:rsidP="009B27AF">
      <w:pPr>
        <w:jc w:val="both"/>
        <w:rPr>
          <w:rFonts w:ascii="Arial" w:hAnsi="Arial"/>
          <w:bCs/>
        </w:rPr>
      </w:pPr>
    </w:p>
    <w:p w14:paraId="1128333F" w14:textId="77777777" w:rsidR="009B27AF" w:rsidRDefault="009B27AF" w:rsidP="009B27AF">
      <w:pPr>
        <w:pStyle w:val="Telobesedila"/>
        <w:rPr>
          <w:rFonts w:ascii="Arial" w:hAnsi="Arial"/>
          <w:lang w:val="en-GB"/>
        </w:rPr>
      </w:pPr>
    </w:p>
    <w:p w14:paraId="4E42B4A7" w14:textId="77777777" w:rsidR="009B27AF" w:rsidRDefault="009B27AF" w:rsidP="009B27AF">
      <w:pPr>
        <w:pStyle w:val="Telobesedila"/>
        <w:ind w:left="-851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b w:val="0"/>
          <w:sz w:val="24"/>
          <w:lang w:val="en-GB"/>
        </w:rPr>
        <w:br w:type="page"/>
      </w:r>
      <w:r>
        <w:rPr>
          <w:rFonts w:ascii="Arial" w:hAnsi="Arial"/>
          <w:sz w:val="24"/>
          <w:szCs w:val="24"/>
          <w:lang w:val="en-GB"/>
        </w:rPr>
        <w:lastRenderedPageBreak/>
        <w:t>Priloga 1 (za neavtomatske tehtnice)</w:t>
      </w:r>
    </w:p>
    <w:p w14:paraId="7019506B" w14:textId="77777777" w:rsidR="009B27AF" w:rsidRDefault="009B27AF" w:rsidP="009B27AF">
      <w:pPr>
        <w:pStyle w:val="Telobesedila"/>
        <w:ind w:left="-851"/>
        <w:rPr>
          <w:rFonts w:ascii="Arial" w:hAnsi="Arial"/>
          <w:b w:val="0"/>
          <w:i/>
          <w:sz w:val="16"/>
          <w:szCs w:val="16"/>
          <w:lang w:val="en-GB"/>
        </w:rPr>
      </w:pPr>
      <w:r>
        <w:rPr>
          <w:rFonts w:ascii="Arial" w:hAnsi="Arial"/>
          <w:b w:val="0"/>
          <w:i/>
          <w:sz w:val="16"/>
          <w:szCs w:val="16"/>
          <w:lang w:val="en-GB"/>
        </w:rPr>
        <w:t>Annex 1 (applicable for NAWI)</w:t>
      </w:r>
    </w:p>
    <w:p w14:paraId="162F0C57" w14:textId="77777777" w:rsidR="009B27AF" w:rsidRDefault="009B27AF" w:rsidP="009B27AF">
      <w:pPr>
        <w:pStyle w:val="Telobesedila"/>
        <w:rPr>
          <w:rFonts w:ascii="Arial" w:hAnsi="Arial"/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567"/>
        <w:gridCol w:w="567"/>
        <w:gridCol w:w="2126"/>
      </w:tblGrid>
      <w:tr w:rsidR="009B27AF" w14:paraId="5F78F814" w14:textId="77777777" w:rsidTr="007F4412">
        <w:tc>
          <w:tcPr>
            <w:tcW w:w="851" w:type="dxa"/>
          </w:tcPr>
          <w:p w14:paraId="25F915A3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Termino-</w:t>
            </w:r>
          </w:p>
          <w:p w14:paraId="5FBFD24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logija po EN45501</w:t>
            </w:r>
          </w:p>
        </w:tc>
        <w:tc>
          <w:tcPr>
            <w:tcW w:w="6379" w:type="dxa"/>
          </w:tcPr>
          <w:p w14:paraId="5CF1B86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</w:tcPr>
          <w:p w14:paraId="403BB7AF" w14:textId="77777777" w:rsidR="009B27AF" w:rsidRDefault="009B27AF" w:rsidP="007F441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DA</w:t>
            </w:r>
          </w:p>
          <w:p w14:paraId="4E0288DE" w14:textId="77777777" w:rsidR="009B27AF" w:rsidRDefault="009B27AF" w:rsidP="007F4412">
            <w:pPr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YES</w:t>
            </w:r>
          </w:p>
        </w:tc>
        <w:tc>
          <w:tcPr>
            <w:tcW w:w="567" w:type="dxa"/>
          </w:tcPr>
          <w:p w14:paraId="524993C0" w14:textId="77777777" w:rsidR="009B27AF" w:rsidRDefault="009B27AF" w:rsidP="007F441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NE </w:t>
            </w:r>
          </w:p>
          <w:p w14:paraId="6BB60430" w14:textId="77777777" w:rsidR="009B27AF" w:rsidRDefault="009B27AF" w:rsidP="007F4412">
            <w:pPr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NO</w:t>
            </w:r>
          </w:p>
        </w:tc>
        <w:tc>
          <w:tcPr>
            <w:tcW w:w="2126" w:type="dxa"/>
          </w:tcPr>
          <w:p w14:paraId="40CBA4AB" w14:textId="77777777" w:rsidR="009B27AF" w:rsidRDefault="009B27AF" w:rsidP="007F4412">
            <w:pPr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6"/>
              </w:rPr>
              <w:t xml:space="preserve">ref. na dokumentacijo / opombe              </w:t>
            </w:r>
            <w:r>
              <w:rPr>
                <w:rFonts w:ascii="Arial" w:hAnsi="Arial"/>
                <w:i/>
                <w:sz w:val="16"/>
              </w:rPr>
              <w:t xml:space="preserve"> ref. to documentation / remarks</w:t>
            </w:r>
          </w:p>
        </w:tc>
      </w:tr>
      <w:tr w:rsidR="009B27AF" w:rsidRPr="009B27AF" w14:paraId="3F20182B" w14:textId="77777777" w:rsidTr="007F4412">
        <w:tc>
          <w:tcPr>
            <w:tcW w:w="851" w:type="dxa"/>
          </w:tcPr>
          <w:p w14:paraId="3ED20DC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T.1.2.1</w:t>
            </w:r>
          </w:p>
        </w:tc>
        <w:tc>
          <w:tcPr>
            <w:tcW w:w="6379" w:type="dxa"/>
          </w:tcPr>
          <w:p w14:paraId="1B6858F4" w14:textId="77777777" w:rsidR="009B27AF" w:rsidRPr="009B27AF" w:rsidRDefault="009B27AF" w:rsidP="007F4412">
            <w:pPr>
              <w:rPr>
                <w:rFonts w:ascii="Arial" w:hAnsi="Arial"/>
                <w:i/>
                <w:sz w:val="16"/>
                <w:lang w:val="pl-PL"/>
              </w:rPr>
            </w:pPr>
            <w:r w:rsidRPr="009B27AF">
              <w:rPr>
                <w:rFonts w:ascii="Arial" w:hAnsi="Arial"/>
                <w:sz w:val="16"/>
                <w:lang w:val="pl-PL"/>
              </w:rPr>
              <w:t xml:space="preserve">Tehtnica z razdelbo </w:t>
            </w:r>
            <w:r w:rsidRPr="009B27AF">
              <w:rPr>
                <w:rFonts w:ascii="Arial" w:hAnsi="Arial"/>
                <w:i/>
                <w:sz w:val="16"/>
                <w:lang w:val="pl-PL"/>
              </w:rPr>
              <w:t>Graduated instrument</w:t>
            </w:r>
          </w:p>
        </w:tc>
        <w:tc>
          <w:tcPr>
            <w:tcW w:w="567" w:type="dxa"/>
          </w:tcPr>
          <w:p w14:paraId="0D293633" w14:textId="77777777" w:rsidR="009B27AF" w:rsidRPr="009B27AF" w:rsidRDefault="009B27AF" w:rsidP="007F4412">
            <w:pPr>
              <w:rPr>
                <w:rFonts w:ascii="Arial" w:hAnsi="Arial"/>
                <w:lang w:val="pl-PL"/>
              </w:rPr>
            </w:pPr>
          </w:p>
        </w:tc>
        <w:tc>
          <w:tcPr>
            <w:tcW w:w="567" w:type="dxa"/>
          </w:tcPr>
          <w:p w14:paraId="011106CB" w14:textId="77777777" w:rsidR="009B27AF" w:rsidRPr="009B27AF" w:rsidRDefault="009B27AF" w:rsidP="007F4412">
            <w:pPr>
              <w:rPr>
                <w:rFonts w:ascii="Arial" w:hAnsi="Arial"/>
                <w:lang w:val="pl-PL"/>
              </w:rPr>
            </w:pPr>
          </w:p>
        </w:tc>
        <w:tc>
          <w:tcPr>
            <w:tcW w:w="2126" w:type="dxa"/>
          </w:tcPr>
          <w:p w14:paraId="053E3912" w14:textId="77777777" w:rsidR="009B27AF" w:rsidRPr="009B27AF" w:rsidRDefault="009B27AF" w:rsidP="007F4412">
            <w:pPr>
              <w:rPr>
                <w:rFonts w:ascii="Arial" w:hAnsi="Arial"/>
                <w:sz w:val="18"/>
                <w:lang w:val="pl-PL"/>
              </w:rPr>
            </w:pPr>
          </w:p>
        </w:tc>
      </w:tr>
      <w:tr w:rsidR="009B27AF" w14:paraId="66C56306" w14:textId="77777777" w:rsidTr="007F4412">
        <w:tc>
          <w:tcPr>
            <w:tcW w:w="851" w:type="dxa"/>
          </w:tcPr>
          <w:p w14:paraId="4D4C0A8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T.1.2.2</w:t>
            </w:r>
          </w:p>
        </w:tc>
        <w:tc>
          <w:tcPr>
            <w:tcW w:w="6379" w:type="dxa"/>
          </w:tcPr>
          <w:p w14:paraId="793D0D5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 brez razdelbe </w:t>
            </w:r>
            <w:r>
              <w:rPr>
                <w:rFonts w:ascii="Arial" w:hAnsi="Arial"/>
                <w:i/>
                <w:sz w:val="16"/>
              </w:rPr>
              <w:t>Non-graduated instrument</w:t>
            </w:r>
          </w:p>
        </w:tc>
        <w:tc>
          <w:tcPr>
            <w:tcW w:w="567" w:type="dxa"/>
          </w:tcPr>
          <w:p w14:paraId="3635F88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F8C542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584E801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11CA0C9F" w14:textId="77777777" w:rsidTr="007F4412">
        <w:tc>
          <w:tcPr>
            <w:tcW w:w="851" w:type="dxa"/>
          </w:tcPr>
          <w:p w14:paraId="3D74D64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T.1.2.3</w:t>
            </w:r>
          </w:p>
        </w:tc>
        <w:tc>
          <w:tcPr>
            <w:tcW w:w="6379" w:type="dxa"/>
          </w:tcPr>
          <w:p w14:paraId="464CB68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 z avtomatskim ravnotežnim položajem </w:t>
            </w:r>
            <w:r>
              <w:rPr>
                <w:rFonts w:ascii="Arial" w:hAnsi="Arial"/>
                <w:i/>
                <w:sz w:val="16"/>
              </w:rPr>
              <w:t>Self-indicating instrument</w:t>
            </w:r>
          </w:p>
        </w:tc>
        <w:tc>
          <w:tcPr>
            <w:tcW w:w="567" w:type="dxa"/>
          </w:tcPr>
          <w:p w14:paraId="08046D36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CDE5B4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95F8DA6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43E4EB3F" w14:textId="77777777" w:rsidTr="007F4412">
        <w:tc>
          <w:tcPr>
            <w:tcW w:w="851" w:type="dxa"/>
          </w:tcPr>
          <w:p w14:paraId="0F52F82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T.1.2.4</w:t>
            </w:r>
          </w:p>
        </w:tc>
        <w:tc>
          <w:tcPr>
            <w:tcW w:w="6379" w:type="dxa"/>
          </w:tcPr>
          <w:p w14:paraId="7D0668B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 s polavtomatskim ravnotežnim položajem </w:t>
            </w:r>
            <w:r>
              <w:rPr>
                <w:rFonts w:ascii="Arial" w:hAnsi="Arial"/>
                <w:i/>
                <w:sz w:val="16"/>
              </w:rPr>
              <w:t>Semi-self-indicating instrument</w:t>
            </w:r>
          </w:p>
        </w:tc>
        <w:tc>
          <w:tcPr>
            <w:tcW w:w="567" w:type="dxa"/>
          </w:tcPr>
          <w:p w14:paraId="79ED684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3C5BC5E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3D81685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0EDEF46D" w14:textId="77777777" w:rsidTr="007F4412">
        <w:tc>
          <w:tcPr>
            <w:tcW w:w="851" w:type="dxa"/>
          </w:tcPr>
          <w:p w14:paraId="40219E5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T.1.2.5</w:t>
            </w:r>
          </w:p>
        </w:tc>
        <w:tc>
          <w:tcPr>
            <w:tcW w:w="6379" w:type="dxa"/>
          </w:tcPr>
          <w:p w14:paraId="64C429E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 z neavtomatskim ravnotežnim položajem </w:t>
            </w:r>
            <w:r>
              <w:rPr>
                <w:rFonts w:ascii="Arial" w:hAnsi="Arial"/>
                <w:i/>
                <w:sz w:val="16"/>
              </w:rPr>
              <w:t>Non-self-indicating instrument</w:t>
            </w:r>
          </w:p>
        </w:tc>
        <w:tc>
          <w:tcPr>
            <w:tcW w:w="567" w:type="dxa"/>
          </w:tcPr>
          <w:p w14:paraId="5488428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A6D3D6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BD9D577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:rsidRPr="006350AD" w14:paraId="251B4103" w14:textId="77777777" w:rsidTr="007F4412">
        <w:tc>
          <w:tcPr>
            <w:tcW w:w="851" w:type="dxa"/>
          </w:tcPr>
          <w:p w14:paraId="1A53A3E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T.3.2.6</w:t>
            </w:r>
          </w:p>
        </w:tc>
        <w:tc>
          <w:tcPr>
            <w:tcW w:w="6379" w:type="dxa"/>
          </w:tcPr>
          <w:p w14:paraId="15C4D35B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Tehtnica z več vrednostmi razdelka (večrazdelčna)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Multi-interval</w:t>
            </w:r>
          </w:p>
        </w:tc>
        <w:tc>
          <w:tcPr>
            <w:tcW w:w="567" w:type="dxa"/>
          </w:tcPr>
          <w:p w14:paraId="3AED0122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31513C3C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14809D32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14:paraId="7038CF63" w14:textId="77777777" w:rsidTr="007F4412">
        <w:tc>
          <w:tcPr>
            <w:tcW w:w="851" w:type="dxa"/>
          </w:tcPr>
          <w:p w14:paraId="2199CC4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T.3.2.7</w:t>
            </w:r>
          </w:p>
        </w:tc>
        <w:tc>
          <w:tcPr>
            <w:tcW w:w="6379" w:type="dxa"/>
          </w:tcPr>
          <w:p w14:paraId="243DD45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 z več območji tehtanja (večobmočna) </w:t>
            </w:r>
            <w:r>
              <w:rPr>
                <w:rFonts w:ascii="Arial" w:hAnsi="Arial"/>
                <w:i/>
                <w:sz w:val="16"/>
              </w:rPr>
              <w:t>Multiple range</w:t>
            </w:r>
          </w:p>
        </w:tc>
        <w:tc>
          <w:tcPr>
            <w:tcW w:w="567" w:type="dxa"/>
          </w:tcPr>
          <w:p w14:paraId="7308220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A0EACF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00DE5E1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03D77AA2" w14:textId="77777777" w:rsidTr="007F4412">
        <w:tc>
          <w:tcPr>
            <w:tcW w:w="851" w:type="dxa"/>
          </w:tcPr>
          <w:p w14:paraId="4E79035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T.1.2.6</w:t>
            </w:r>
          </w:p>
        </w:tc>
        <w:tc>
          <w:tcPr>
            <w:tcW w:w="6379" w:type="dxa"/>
          </w:tcPr>
          <w:p w14:paraId="1381527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Elektronska tehtnica </w:t>
            </w:r>
            <w:r>
              <w:rPr>
                <w:rFonts w:ascii="Arial" w:hAnsi="Arial"/>
                <w:i/>
                <w:sz w:val="16"/>
              </w:rPr>
              <w:t>Electronic instrument</w:t>
            </w:r>
          </w:p>
        </w:tc>
        <w:tc>
          <w:tcPr>
            <w:tcW w:w="567" w:type="dxa"/>
          </w:tcPr>
          <w:p w14:paraId="63451B0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2AFB8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24FFC93A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:rsidRPr="009B27AF" w14:paraId="19218A6A" w14:textId="77777777" w:rsidTr="007F4412">
        <w:tc>
          <w:tcPr>
            <w:tcW w:w="851" w:type="dxa"/>
          </w:tcPr>
          <w:p w14:paraId="7C88540B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T.1.2.7</w:t>
            </w:r>
          </w:p>
        </w:tc>
        <w:tc>
          <w:tcPr>
            <w:tcW w:w="6379" w:type="dxa"/>
          </w:tcPr>
          <w:p w14:paraId="150D16DF" w14:textId="77777777" w:rsidR="009B27AF" w:rsidRPr="009B27AF" w:rsidRDefault="009B27AF" w:rsidP="007F4412">
            <w:pPr>
              <w:rPr>
                <w:rFonts w:ascii="Arial" w:hAnsi="Arial"/>
                <w:sz w:val="16"/>
                <w:lang w:val="pl-PL"/>
              </w:rPr>
            </w:pPr>
            <w:r w:rsidRPr="009B27AF">
              <w:rPr>
                <w:rFonts w:ascii="Arial" w:hAnsi="Arial"/>
                <w:sz w:val="16"/>
                <w:lang w:val="pl-PL"/>
              </w:rPr>
              <w:t xml:space="preserve">Tehtnica s skalo za znesek </w:t>
            </w:r>
            <w:r w:rsidRPr="009B27AF">
              <w:rPr>
                <w:rFonts w:ascii="Arial" w:hAnsi="Arial"/>
                <w:i/>
                <w:sz w:val="16"/>
                <w:lang w:val="pl-PL"/>
              </w:rPr>
              <w:t>Instrument with price scale</w:t>
            </w:r>
          </w:p>
        </w:tc>
        <w:tc>
          <w:tcPr>
            <w:tcW w:w="567" w:type="dxa"/>
          </w:tcPr>
          <w:p w14:paraId="323319A4" w14:textId="77777777" w:rsidR="009B27AF" w:rsidRPr="009B27AF" w:rsidRDefault="009B27AF" w:rsidP="007F4412">
            <w:pPr>
              <w:rPr>
                <w:rFonts w:ascii="Arial" w:hAnsi="Arial"/>
                <w:lang w:val="pl-PL"/>
              </w:rPr>
            </w:pPr>
          </w:p>
        </w:tc>
        <w:tc>
          <w:tcPr>
            <w:tcW w:w="567" w:type="dxa"/>
          </w:tcPr>
          <w:p w14:paraId="6D6B7DFE" w14:textId="77777777" w:rsidR="009B27AF" w:rsidRPr="009B27AF" w:rsidRDefault="009B27AF" w:rsidP="007F4412">
            <w:pPr>
              <w:rPr>
                <w:rFonts w:ascii="Arial" w:hAnsi="Arial"/>
                <w:lang w:val="pl-PL"/>
              </w:rPr>
            </w:pPr>
          </w:p>
        </w:tc>
        <w:tc>
          <w:tcPr>
            <w:tcW w:w="2126" w:type="dxa"/>
          </w:tcPr>
          <w:p w14:paraId="4FCD7C2C" w14:textId="77777777" w:rsidR="009B27AF" w:rsidRPr="009B27AF" w:rsidRDefault="009B27AF" w:rsidP="007F4412">
            <w:pPr>
              <w:rPr>
                <w:rFonts w:ascii="Arial" w:hAnsi="Arial"/>
                <w:sz w:val="18"/>
                <w:lang w:val="pl-PL"/>
              </w:rPr>
            </w:pPr>
          </w:p>
        </w:tc>
      </w:tr>
      <w:tr w:rsidR="009B27AF" w14:paraId="1E90DBCD" w14:textId="77777777" w:rsidTr="007F4412">
        <w:tc>
          <w:tcPr>
            <w:tcW w:w="851" w:type="dxa"/>
          </w:tcPr>
          <w:p w14:paraId="36C7C39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T.1.2.8</w:t>
            </w:r>
          </w:p>
        </w:tc>
        <w:tc>
          <w:tcPr>
            <w:tcW w:w="6379" w:type="dxa"/>
          </w:tcPr>
          <w:p w14:paraId="28A79C2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Tehtnica, ki izračunava znesek </w:t>
            </w:r>
            <w:r>
              <w:rPr>
                <w:rFonts w:ascii="Arial" w:hAnsi="Arial"/>
                <w:i/>
                <w:sz w:val="16"/>
              </w:rPr>
              <w:t>Price computing instrument</w:t>
            </w:r>
          </w:p>
        </w:tc>
        <w:tc>
          <w:tcPr>
            <w:tcW w:w="567" w:type="dxa"/>
          </w:tcPr>
          <w:p w14:paraId="411F2AC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3B942F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54A4DA0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50DF5AF3" w14:textId="77777777" w:rsidTr="007F4412">
        <w:tc>
          <w:tcPr>
            <w:tcW w:w="851" w:type="dxa"/>
          </w:tcPr>
          <w:p w14:paraId="364D17C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T.1.2.9</w:t>
            </w:r>
          </w:p>
        </w:tc>
        <w:tc>
          <w:tcPr>
            <w:tcW w:w="6379" w:type="dxa"/>
          </w:tcPr>
          <w:p w14:paraId="4696BC29" w14:textId="77777777" w:rsidR="009B27AF" w:rsidRDefault="009B27AF" w:rsidP="007F4412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 z izpisom nalepke </w:t>
            </w:r>
            <w:r>
              <w:rPr>
                <w:rFonts w:ascii="Arial" w:hAnsi="Arial"/>
                <w:i/>
                <w:sz w:val="16"/>
              </w:rPr>
              <w:t>Price-labelling instrument</w:t>
            </w:r>
          </w:p>
        </w:tc>
        <w:tc>
          <w:tcPr>
            <w:tcW w:w="567" w:type="dxa"/>
          </w:tcPr>
          <w:p w14:paraId="1FBD3C9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9C9986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5E8D927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37B97CC5" w14:textId="77777777" w:rsidTr="007F4412">
        <w:tc>
          <w:tcPr>
            <w:tcW w:w="851" w:type="dxa"/>
          </w:tcPr>
          <w:p w14:paraId="23B0F57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T.1.2.10</w:t>
            </w:r>
          </w:p>
        </w:tc>
        <w:tc>
          <w:tcPr>
            <w:tcW w:w="6379" w:type="dxa"/>
          </w:tcPr>
          <w:p w14:paraId="56C4CFB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Samopostrežna tehtnica </w:t>
            </w:r>
            <w:r>
              <w:rPr>
                <w:rFonts w:ascii="Arial" w:hAnsi="Arial"/>
                <w:i/>
                <w:sz w:val="16"/>
              </w:rPr>
              <w:t>Self-service instrument</w:t>
            </w:r>
          </w:p>
        </w:tc>
        <w:tc>
          <w:tcPr>
            <w:tcW w:w="567" w:type="dxa"/>
          </w:tcPr>
          <w:p w14:paraId="5762376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F4A85C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DEBBCDE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022C2425" w14:textId="77777777" w:rsidTr="007F4412">
        <w:tc>
          <w:tcPr>
            <w:tcW w:w="851" w:type="dxa"/>
          </w:tcPr>
          <w:p w14:paraId="61F46F8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6379" w:type="dxa"/>
          </w:tcPr>
          <w:p w14:paraId="79675F5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Tehtnica za neposredno prodajo v javnosti </w:t>
            </w:r>
            <w:r>
              <w:rPr>
                <w:rFonts w:ascii="Arial" w:hAnsi="Arial"/>
                <w:i/>
                <w:sz w:val="16"/>
              </w:rPr>
              <w:t>Instrument for direct sales to the public</w:t>
            </w:r>
          </w:p>
        </w:tc>
        <w:tc>
          <w:tcPr>
            <w:tcW w:w="567" w:type="dxa"/>
          </w:tcPr>
          <w:p w14:paraId="0DC1698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FF9CFC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DA51BE6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</w:tbl>
    <w:p w14:paraId="72734DE5" w14:textId="77777777" w:rsidR="009B27AF" w:rsidRDefault="009B27AF" w:rsidP="009B27AF">
      <w:pPr>
        <w:pStyle w:val="Glava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5528"/>
        <w:gridCol w:w="567"/>
        <w:gridCol w:w="567"/>
        <w:gridCol w:w="2126"/>
      </w:tblGrid>
      <w:tr w:rsidR="009B27AF" w14:paraId="700F3DA6" w14:textId="77777777" w:rsidTr="007F4412">
        <w:tc>
          <w:tcPr>
            <w:tcW w:w="851" w:type="dxa"/>
          </w:tcPr>
          <w:p w14:paraId="4C803BB6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Poglavje  EN45501</w:t>
            </w:r>
          </w:p>
        </w:tc>
        <w:tc>
          <w:tcPr>
            <w:tcW w:w="851" w:type="dxa"/>
          </w:tcPr>
          <w:p w14:paraId="6E7F86B6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Termino-</w:t>
            </w:r>
          </w:p>
          <w:p w14:paraId="2D5FECE7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logija po EN45501</w:t>
            </w:r>
          </w:p>
        </w:tc>
        <w:tc>
          <w:tcPr>
            <w:tcW w:w="5528" w:type="dxa"/>
          </w:tcPr>
          <w:p w14:paraId="54102C4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7EF816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OB-STA-JA</w:t>
            </w:r>
          </w:p>
          <w:p w14:paraId="21000D21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</w:p>
          <w:p w14:paraId="1A047A1D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PRE-SENT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CD7D2F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NE OB-STA-JA</w:t>
            </w:r>
          </w:p>
          <w:p w14:paraId="3E4834F6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</w:p>
          <w:p w14:paraId="7324A6BE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NOT PRE-SENT</w:t>
            </w:r>
          </w:p>
        </w:tc>
        <w:tc>
          <w:tcPr>
            <w:tcW w:w="2126" w:type="dxa"/>
          </w:tcPr>
          <w:p w14:paraId="601DBE02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ref. na dokumentacijo / opombe              </w:t>
            </w:r>
            <w:r>
              <w:rPr>
                <w:rFonts w:ascii="Arial" w:hAnsi="Arial"/>
                <w:i/>
                <w:sz w:val="16"/>
              </w:rPr>
              <w:t xml:space="preserve"> ref. to documentation / remarks</w:t>
            </w:r>
          </w:p>
        </w:tc>
      </w:tr>
      <w:tr w:rsidR="009B27AF" w14:paraId="26321C95" w14:textId="77777777" w:rsidTr="007F4412">
        <w:tc>
          <w:tcPr>
            <w:tcW w:w="851" w:type="dxa"/>
          </w:tcPr>
          <w:p w14:paraId="13BCEAD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14:paraId="518AE6F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T.2.1</w:t>
            </w:r>
          </w:p>
        </w:tc>
        <w:tc>
          <w:tcPr>
            <w:tcW w:w="5528" w:type="dxa"/>
            <w:tcBorders>
              <w:right w:val="nil"/>
            </w:tcBorders>
          </w:tcPr>
          <w:p w14:paraId="58CA906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Glavne naprave </w:t>
            </w:r>
            <w:r>
              <w:rPr>
                <w:rFonts w:ascii="Arial" w:hAnsi="Arial"/>
                <w:i/>
                <w:sz w:val="16"/>
              </w:rPr>
              <w:t>Main devices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12ABFD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5CEA5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5096045C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B9F8C38" w14:textId="77777777" w:rsidTr="007F4412">
        <w:tc>
          <w:tcPr>
            <w:tcW w:w="851" w:type="dxa"/>
          </w:tcPr>
          <w:p w14:paraId="6B7F4DD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14:paraId="0DD9A5B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T.2.1.1</w:t>
            </w:r>
          </w:p>
        </w:tc>
        <w:tc>
          <w:tcPr>
            <w:tcW w:w="5528" w:type="dxa"/>
          </w:tcPr>
          <w:p w14:paraId="71B7464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Sprejemnik bremena </w:t>
            </w:r>
            <w:r>
              <w:rPr>
                <w:rFonts w:ascii="Arial" w:hAnsi="Arial"/>
                <w:i/>
                <w:sz w:val="16"/>
              </w:rPr>
              <w:t>Load receptor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F10FC9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B7408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633C87F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13098904" w14:textId="77777777" w:rsidTr="007F4412">
        <w:tc>
          <w:tcPr>
            <w:tcW w:w="851" w:type="dxa"/>
          </w:tcPr>
          <w:p w14:paraId="32D3499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14:paraId="6EBBDCE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T.2.1.2</w:t>
            </w:r>
          </w:p>
        </w:tc>
        <w:tc>
          <w:tcPr>
            <w:tcW w:w="5528" w:type="dxa"/>
          </w:tcPr>
          <w:p w14:paraId="3815A39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prenos bremena </w:t>
            </w:r>
            <w:r>
              <w:rPr>
                <w:rFonts w:ascii="Arial" w:hAnsi="Arial"/>
                <w:i/>
                <w:sz w:val="16"/>
              </w:rPr>
              <w:t>Load transmitting device</w:t>
            </w:r>
          </w:p>
        </w:tc>
        <w:tc>
          <w:tcPr>
            <w:tcW w:w="567" w:type="dxa"/>
          </w:tcPr>
          <w:p w14:paraId="3130C70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74FE06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E5FFA14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6A6DE258" w14:textId="77777777" w:rsidTr="007F4412">
        <w:tc>
          <w:tcPr>
            <w:tcW w:w="851" w:type="dxa"/>
            <w:tcBorders>
              <w:bottom w:val="nil"/>
            </w:tcBorders>
          </w:tcPr>
          <w:p w14:paraId="6FDA175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14:paraId="1CBD9FD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T.2.1.3</w:t>
            </w:r>
          </w:p>
        </w:tc>
        <w:tc>
          <w:tcPr>
            <w:tcW w:w="5528" w:type="dxa"/>
          </w:tcPr>
          <w:p w14:paraId="31A91F0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merjenje bremena </w:t>
            </w:r>
            <w:r>
              <w:rPr>
                <w:rFonts w:ascii="Arial" w:hAnsi="Arial"/>
                <w:i/>
                <w:sz w:val="16"/>
              </w:rPr>
              <w:t>Load measuring device</w:t>
            </w:r>
          </w:p>
        </w:tc>
        <w:tc>
          <w:tcPr>
            <w:tcW w:w="567" w:type="dxa"/>
          </w:tcPr>
          <w:p w14:paraId="4017D397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1D1A5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088C803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615B31FF" w14:textId="77777777" w:rsidTr="007F44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1403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4.2</w:t>
            </w:r>
          </w:p>
        </w:tc>
        <w:tc>
          <w:tcPr>
            <w:tcW w:w="851" w:type="dxa"/>
            <w:tcBorders>
              <w:left w:val="nil"/>
            </w:tcBorders>
          </w:tcPr>
          <w:p w14:paraId="2358FCD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T.2.4</w:t>
            </w:r>
          </w:p>
        </w:tc>
        <w:tc>
          <w:tcPr>
            <w:tcW w:w="5528" w:type="dxa"/>
          </w:tcPr>
          <w:p w14:paraId="27E941F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Kazalna naprava  </w:t>
            </w:r>
            <w:r>
              <w:rPr>
                <w:rFonts w:ascii="Arial" w:hAnsi="Arial"/>
                <w:i/>
                <w:sz w:val="16"/>
              </w:rPr>
              <w:t>Indicating device</w:t>
            </w:r>
          </w:p>
        </w:tc>
        <w:tc>
          <w:tcPr>
            <w:tcW w:w="567" w:type="dxa"/>
            <w:tcBorders>
              <w:bottom w:val="nil"/>
            </w:tcBorders>
          </w:tcPr>
          <w:p w14:paraId="3A94637E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9B9AC8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31D2D2F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3195A8F8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A003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90826F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T.2.4.1</w:t>
            </w:r>
          </w:p>
        </w:tc>
        <w:tc>
          <w:tcPr>
            <w:tcW w:w="5528" w:type="dxa"/>
          </w:tcPr>
          <w:p w14:paraId="78CC70E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Kazalni element </w:t>
            </w:r>
            <w:r>
              <w:rPr>
                <w:rFonts w:ascii="Arial" w:hAnsi="Arial"/>
                <w:i/>
                <w:sz w:val="16"/>
              </w:rPr>
              <w:t>Indicating component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155412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4708E4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F2CB7D8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63E07663" w14:textId="77777777" w:rsidTr="007F44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0013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3.4 </w:t>
            </w:r>
          </w:p>
        </w:tc>
        <w:tc>
          <w:tcPr>
            <w:tcW w:w="851" w:type="dxa"/>
            <w:tcBorders>
              <w:left w:val="nil"/>
            </w:tcBorders>
          </w:tcPr>
          <w:p w14:paraId="2ABB93F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T.2.5</w:t>
            </w:r>
          </w:p>
        </w:tc>
        <w:tc>
          <w:tcPr>
            <w:tcW w:w="5528" w:type="dxa"/>
            <w:tcBorders>
              <w:right w:val="nil"/>
            </w:tcBorders>
          </w:tcPr>
          <w:p w14:paraId="7929382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Pomožna kazalna naprava </w:t>
            </w:r>
            <w:r>
              <w:rPr>
                <w:rFonts w:ascii="Arial" w:hAnsi="Arial"/>
                <w:i/>
                <w:sz w:val="16"/>
              </w:rPr>
              <w:t>Auxiliary indicating device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5C6246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32E82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68000584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4A3C691C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AA13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F77680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T.2.5.1</w:t>
            </w:r>
          </w:p>
        </w:tc>
        <w:tc>
          <w:tcPr>
            <w:tcW w:w="5528" w:type="dxa"/>
          </w:tcPr>
          <w:p w14:paraId="62DE1B4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Pomožna kazalna naprava s premično utežjo </w:t>
            </w:r>
            <w:r>
              <w:rPr>
                <w:rFonts w:ascii="Arial" w:hAnsi="Arial"/>
                <w:i/>
                <w:sz w:val="16"/>
              </w:rPr>
              <w:t>Auxiliary indicating device with rider</w:t>
            </w:r>
          </w:p>
        </w:tc>
        <w:tc>
          <w:tcPr>
            <w:tcW w:w="567" w:type="dxa"/>
          </w:tcPr>
          <w:p w14:paraId="7DCA152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C99DA72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55E35A2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4B99AF50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9282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0A6E10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T.2.5.2</w:t>
            </w:r>
          </w:p>
        </w:tc>
        <w:tc>
          <w:tcPr>
            <w:tcW w:w="5528" w:type="dxa"/>
          </w:tcPr>
          <w:p w14:paraId="0D13702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Pomožna kazalna naprava z interpolacijo </w:t>
            </w:r>
            <w:r>
              <w:rPr>
                <w:rFonts w:ascii="Arial" w:hAnsi="Arial"/>
                <w:i/>
                <w:sz w:val="16"/>
              </w:rPr>
              <w:t>Auxiliary indicating device with interpolation</w:t>
            </w:r>
          </w:p>
        </w:tc>
        <w:tc>
          <w:tcPr>
            <w:tcW w:w="567" w:type="dxa"/>
          </w:tcPr>
          <w:p w14:paraId="3DC190BC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5DA419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113B1D2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245F5181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76AB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5F6332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T.2.5.3</w:t>
            </w:r>
          </w:p>
        </w:tc>
        <w:tc>
          <w:tcPr>
            <w:tcW w:w="5528" w:type="dxa"/>
          </w:tcPr>
          <w:p w14:paraId="5115CB0B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Dopolnilna kazalna naprava  </w:t>
            </w:r>
            <w:r>
              <w:rPr>
                <w:rFonts w:ascii="Arial" w:hAnsi="Arial"/>
                <w:i/>
                <w:sz w:val="16"/>
              </w:rPr>
              <w:t>Auxiliary indicating device with complementary indicating</w:t>
            </w:r>
          </w:p>
        </w:tc>
        <w:tc>
          <w:tcPr>
            <w:tcW w:w="567" w:type="dxa"/>
          </w:tcPr>
          <w:p w14:paraId="4C1B375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B26F65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0C583D5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6B81CBB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48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83C267B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T.2.5.4</w:t>
            </w:r>
          </w:p>
        </w:tc>
        <w:tc>
          <w:tcPr>
            <w:tcW w:w="5528" w:type="dxa"/>
          </w:tcPr>
          <w:p w14:paraId="569CFBD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Pomožna kazalna naprava z diferenciranim razdelkom </w:t>
            </w:r>
            <w:r>
              <w:rPr>
                <w:rFonts w:ascii="Arial" w:hAnsi="Arial"/>
                <w:i/>
                <w:sz w:val="16"/>
              </w:rPr>
              <w:t>Auxiliary indicating device with diferentiated scale interval</w:t>
            </w:r>
          </w:p>
        </w:tc>
        <w:tc>
          <w:tcPr>
            <w:tcW w:w="567" w:type="dxa"/>
          </w:tcPr>
          <w:p w14:paraId="5F769264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2DAE902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329D409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5F8910F4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C5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639FB6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496F3FF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pretvorbo iz cena/kg v cena/100 g </w:t>
            </w:r>
            <w:r>
              <w:rPr>
                <w:rFonts w:ascii="Arial" w:hAnsi="Arial"/>
                <w:i/>
                <w:sz w:val="16"/>
              </w:rPr>
              <w:t>Device for changing from price/kg to price/100 g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F4D4FF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A9C095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F1E1144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139911B1" w14:textId="77777777" w:rsidTr="007F4412">
        <w:tc>
          <w:tcPr>
            <w:tcW w:w="851" w:type="dxa"/>
            <w:tcBorders>
              <w:top w:val="nil"/>
            </w:tcBorders>
          </w:tcPr>
          <w:p w14:paraId="285C43C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14:paraId="76A0C25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104B90E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pretvorbo iz kg v Lb </w:t>
            </w:r>
            <w:r>
              <w:rPr>
                <w:rFonts w:ascii="Arial" w:hAnsi="Arial"/>
                <w:i/>
                <w:sz w:val="16"/>
              </w:rPr>
              <w:t>Device for changing from kg to Lb</w:t>
            </w:r>
          </w:p>
        </w:tc>
        <w:tc>
          <w:tcPr>
            <w:tcW w:w="567" w:type="dxa"/>
          </w:tcPr>
          <w:p w14:paraId="3E02513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9F2BBBD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0193F2A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4CAD5360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8684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4.14.7</w:t>
            </w:r>
          </w:p>
        </w:tc>
        <w:tc>
          <w:tcPr>
            <w:tcW w:w="851" w:type="dxa"/>
            <w:tcBorders>
              <w:left w:val="nil"/>
            </w:tcBorders>
          </w:tcPr>
          <w:p w14:paraId="5ED52F6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3387701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(začasno) spremembo iz neto v bruto </w:t>
            </w:r>
            <w:r>
              <w:rPr>
                <w:rFonts w:ascii="Arial" w:hAnsi="Arial"/>
                <w:i/>
                <w:sz w:val="16"/>
              </w:rPr>
              <w:t>Device for (temporarily) changing from Net to Gross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bottom w:val="nil"/>
            </w:tcBorders>
          </w:tcPr>
          <w:p w14:paraId="6DE3B94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447EF5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6B519D8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2D789CA9" w14:textId="77777777" w:rsidTr="007F4412">
        <w:tc>
          <w:tcPr>
            <w:tcW w:w="851" w:type="dxa"/>
          </w:tcPr>
          <w:p w14:paraId="306476E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4.4.3, 4.14.7</w:t>
            </w:r>
          </w:p>
        </w:tc>
        <w:tc>
          <w:tcPr>
            <w:tcW w:w="851" w:type="dxa"/>
          </w:tcPr>
          <w:p w14:paraId="1932140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T.2.6</w:t>
            </w:r>
          </w:p>
        </w:tc>
        <w:tc>
          <w:tcPr>
            <w:tcW w:w="5528" w:type="dxa"/>
            <w:tcBorders>
              <w:right w:val="nil"/>
            </w:tcBorders>
          </w:tcPr>
          <w:p w14:paraId="3137D69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Razširjena kazalna naprava  </w:t>
            </w:r>
            <w:r>
              <w:rPr>
                <w:rFonts w:ascii="Arial" w:hAnsi="Arial"/>
                <w:i/>
                <w:sz w:val="16"/>
              </w:rPr>
              <w:t>Extended indicating device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A1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69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72B917A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:rsidRPr="006350AD" w14:paraId="63018C98" w14:textId="77777777" w:rsidTr="007F4412">
        <w:tc>
          <w:tcPr>
            <w:tcW w:w="851" w:type="dxa"/>
          </w:tcPr>
          <w:p w14:paraId="071EC0B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14:paraId="41D4AEC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174126BD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Naprava za prikaz stabilnega ravnotežja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Device to determine stability of equilibrium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977E778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7F7B305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049BAB26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14:paraId="28AE39C7" w14:textId="77777777" w:rsidTr="007F4412">
        <w:tc>
          <w:tcPr>
            <w:tcW w:w="851" w:type="dxa"/>
            <w:tcBorders>
              <w:bottom w:val="nil"/>
            </w:tcBorders>
          </w:tcPr>
          <w:p w14:paraId="4D7BA179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51" w:type="dxa"/>
          </w:tcPr>
          <w:p w14:paraId="1AEE7B4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</w:t>
            </w:r>
          </w:p>
        </w:tc>
        <w:tc>
          <w:tcPr>
            <w:tcW w:w="5528" w:type="dxa"/>
            <w:tcBorders>
              <w:right w:val="nil"/>
            </w:tcBorders>
          </w:tcPr>
          <w:p w14:paraId="49FBD78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Dodatne naprave </w:t>
            </w:r>
            <w:r>
              <w:rPr>
                <w:rFonts w:ascii="Arial" w:hAnsi="Arial"/>
                <w:i/>
                <w:sz w:val="16"/>
              </w:rPr>
              <w:t>Supplementary devices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87A770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2F4E47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09DAC46D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1128BE3E" w14:textId="77777777" w:rsidTr="007F44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B594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3.9.1</w:t>
            </w:r>
          </w:p>
        </w:tc>
        <w:tc>
          <w:tcPr>
            <w:tcW w:w="851" w:type="dxa"/>
            <w:tcBorders>
              <w:left w:val="nil"/>
            </w:tcBorders>
          </w:tcPr>
          <w:p w14:paraId="65CC549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T.2.7.1</w:t>
            </w:r>
          </w:p>
        </w:tc>
        <w:tc>
          <w:tcPr>
            <w:tcW w:w="5528" w:type="dxa"/>
          </w:tcPr>
          <w:p w14:paraId="6AD67C0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Nivelirna naprava </w:t>
            </w:r>
            <w:r>
              <w:rPr>
                <w:rFonts w:ascii="Arial" w:hAnsi="Arial"/>
                <w:i/>
                <w:sz w:val="16"/>
              </w:rPr>
              <w:t>Levelling device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161CBF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5FDAF3C9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DC7482C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916D15D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68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563014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4234C12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Kazalnik niveliranja </w:t>
            </w:r>
            <w:r>
              <w:rPr>
                <w:rFonts w:ascii="Arial" w:hAnsi="Arial"/>
                <w:i/>
                <w:sz w:val="16"/>
              </w:rPr>
              <w:t>Level indicator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E2F67E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172D3F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62F8BE6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:rsidRPr="006350AD" w14:paraId="517152F7" w14:textId="77777777" w:rsidTr="007F44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AE2A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4.5, </w:t>
            </w:r>
          </w:p>
        </w:tc>
        <w:tc>
          <w:tcPr>
            <w:tcW w:w="851" w:type="dxa"/>
            <w:tcBorders>
              <w:left w:val="nil"/>
            </w:tcBorders>
          </w:tcPr>
          <w:p w14:paraId="4E871DD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T.2.7.2</w:t>
            </w:r>
          </w:p>
        </w:tc>
        <w:tc>
          <w:tcPr>
            <w:tcW w:w="5528" w:type="dxa"/>
            <w:tcBorders>
              <w:right w:val="nil"/>
            </w:tcBorders>
          </w:tcPr>
          <w:p w14:paraId="30902828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Naprava za ničliranje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Zero setting device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614DB7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EF2E63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12D35BB1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14:paraId="4DDA5DBD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8BA6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4.14.2</w:t>
            </w:r>
          </w:p>
        </w:tc>
        <w:tc>
          <w:tcPr>
            <w:tcW w:w="851" w:type="dxa"/>
            <w:tcBorders>
              <w:left w:val="nil"/>
            </w:tcBorders>
          </w:tcPr>
          <w:p w14:paraId="2F62DD4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T.2.7.2.1</w:t>
            </w:r>
          </w:p>
        </w:tc>
        <w:tc>
          <w:tcPr>
            <w:tcW w:w="5528" w:type="dxa"/>
          </w:tcPr>
          <w:p w14:paraId="7ECEBB0F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Neavtomatska naprava za ničliranje </w:t>
            </w:r>
          </w:p>
          <w:p w14:paraId="5BEB3458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i/>
                <w:sz w:val="16"/>
                <w:lang w:val="it-IT"/>
              </w:rPr>
              <w:t>Non-automatic zero-setting device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9440495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7170C88E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0ECAD62B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1686D65D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5146100C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AFF1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128F09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T.2.7.2.2</w:t>
            </w:r>
          </w:p>
        </w:tc>
        <w:tc>
          <w:tcPr>
            <w:tcW w:w="5528" w:type="dxa"/>
            <w:tcBorders>
              <w:right w:val="nil"/>
            </w:tcBorders>
          </w:tcPr>
          <w:p w14:paraId="2AA3C061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Polavtomatska naprava za ničliranje </w:t>
            </w:r>
          </w:p>
          <w:p w14:paraId="6718210D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i/>
                <w:sz w:val="16"/>
                <w:lang w:val="it-IT"/>
              </w:rPr>
              <w:t>Semi-automatic zero-setting device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B6E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088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357D1584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1AAF4711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2AE33273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2710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516FD2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T.2.7.2.3</w:t>
            </w:r>
          </w:p>
        </w:tc>
        <w:tc>
          <w:tcPr>
            <w:tcW w:w="5528" w:type="dxa"/>
            <w:tcBorders>
              <w:right w:val="nil"/>
            </w:tcBorders>
          </w:tcPr>
          <w:p w14:paraId="2DF97776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Avtomatska naprava za ničliranje </w:t>
            </w:r>
          </w:p>
          <w:p w14:paraId="5668C49B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i/>
                <w:sz w:val="16"/>
                <w:lang w:val="it-IT"/>
              </w:rPr>
              <w:t>Automatic zero-setting device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6E1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DAD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50E13891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6B4400E5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76A8F63E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336E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12EF11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T.2.7.2.4</w:t>
            </w:r>
          </w:p>
        </w:tc>
        <w:tc>
          <w:tcPr>
            <w:tcW w:w="5528" w:type="dxa"/>
            <w:tcBorders>
              <w:right w:val="nil"/>
            </w:tcBorders>
          </w:tcPr>
          <w:p w14:paraId="20E32A9D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>Naprava za začetno ničliranje</w:t>
            </w:r>
          </w:p>
          <w:p w14:paraId="45E6922A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i/>
                <w:sz w:val="16"/>
                <w:lang w:val="it-IT"/>
              </w:rPr>
              <w:t>Initial zero-setting device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9E3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121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42138CC2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030BCC4A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0F32D0B4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B8DA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F771F0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T.2.7.3</w:t>
            </w:r>
          </w:p>
        </w:tc>
        <w:tc>
          <w:tcPr>
            <w:tcW w:w="5528" w:type="dxa"/>
          </w:tcPr>
          <w:p w14:paraId="07ED5E8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Naprava za sledenje ničle</w:t>
            </w:r>
          </w:p>
          <w:p w14:paraId="3851245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Zero-tracking device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BECAECC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61FA85A0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2E529D5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0C82C100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 xml:space="preserve"> Hitrost:...................</w:t>
            </w:r>
            <w:r>
              <w:rPr>
                <w:rFonts w:ascii="Arial" w:hAnsi="Arial"/>
                <w:i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/s</w:t>
            </w:r>
          </w:p>
        </w:tc>
      </w:tr>
      <w:tr w:rsidR="009B27AF" w14:paraId="28CC645F" w14:textId="77777777" w:rsidTr="007F4412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7D499B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4.5.5</w:t>
            </w:r>
          </w:p>
        </w:tc>
        <w:tc>
          <w:tcPr>
            <w:tcW w:w="851" w:type="dxa"/>
          </w:tcPr>
          <w:p w14:paraId="007D8C5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  <w:p w14:paraId="6B7D8E9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4AD41E68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Naprava za kazanje ničle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Zero indicating device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F6235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8770B4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45FBA758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624FC1D8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</w:tbl>
    <w:p w14:paraId="44334F60" w14:textId="77777777" w:rsidR="009B27AF" w:rsidRDefault="009B27AF" w:rsidP="009B27AF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5528"/>
        <w:gridCol w:w="567"/>
        <w:gridCol w:w="567"/>
        <w:gridCol w:w="2126"/>
      </w:tblGrid>
      <w:tr w:rsidR="009B27AF" w14:paraId="2A17B3CD" w14:textId="77777777" w:rsidTr="007F4412">
        <w:tc>
          <w:tcPr>
            <w:tcW w:w="851" w:type="dxa"/>
          </w:tcPr>
          <w:p w14:paraId="7F78FEEC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Poglavje  EN45501</w:t>
            </w:r>
          </w:p>
        </w:tc>
        <w:tc>
          <w:tcPr>
            <w:tcW w:w="851" w:type="dxa"/>
          </w:tcPr>
          <w:p w14:paraId="5FD896E6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Termino-</w:t>
            </w:r>
          </w:p>
          <w:p w14:paraId="1321D671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logija po EN45501</w:t>
            </w:r>
          </w:p>
        </w:tc>
        <w:tc>
          <w:tcPr>
            <w:tcW w:w="5528" w:type="dxa"/>
          </w:tcPr>
          <w:p w14:paraId="142C5B3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B3D5E7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OB-STA-JA</w:t>
            </w:r>
          </w:p>
          <w:p w14:paraId="0221A3A3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</w:p>
          <w:p w14:paraId="5F8F57D7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PRE-SENT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29B2B8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NE OB-STA-JA</w:t>
            </w:r>
          </w:p>
          <w:p w14:paraId="6FB9FEA1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</w:p>
          <w:p w14:paraId="4D6A52C2" w14:textId="77777777" w:rsidR="009B27AF" w:rsidRDefault="009B27AF" w:rsidP="007F4412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NOT PRE-SENT</w:t>
            </w:r>
          </w:p>
        </w:tc>
        <w:tc>
          <w:tcPr>
            <w:tcW w:w="2126" w:type="dxa"/>
          </w:tcPr>
          <w:p w14:paraId="02F5C874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ref. na dokumentacijo / opombe              </w:t>
            </w:r>
            <w:r>
              <w:rPr>
                <w:rFonts w:ascii="Arial" w:hAnsi="Arial"/>
                <w:i/>
                <w:sz w:val="16"/>
              </w:rPr>
              <w:t xml:space="preserve"> ref. to documentation / remarks</w:t>
            </w:r>
          </w:p>
        </w:tc>
      </w:tr>
      <w:tr w:rsidR="009B27AF" w:rsidRPr="006350AD" w14:paraId="28033CB8" w14:textId="77777777" w:rsidTr="007F44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9990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4.6., </w:t>
            </w:r>
          </w:p>
        </w:tc>
        <w:tc>
          <w:tcPr>
            <w:tcW w:w="851" w:type="dxa"/>
            <w:tcBorders>
              <w:left w:val="nil"/>
            </w:tcBorders>
          </w:tcPr>
          <w:p w14:paraId="0A4FFB4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T.2.7.4</w:t>
            </w:r>
          </w:p>
        </w:tc>
        <w:tc>
          <w:tcPr>
            <w:tcW w:w="5528" w:type="dxa"/>
            <w:tcBorders>
              <w:right w:val="nil"/>
            </w:tcBorders>
          </w:tcPr>
          <w:p w14:paraId="3966CD6C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Naprava za tariranje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Tare device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E375C9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2A79C9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748EDEB8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14:paraId="432D80E2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D2CB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4.10, 4.14.3</w:t>
            </w:r>
          </w:p>
        </w:tc>
        <w:tc>
          <w:tcPr>
            <w:tcW w:w="851" w:type="dxa"/>
            <w:tcBorders>
              <w:left w:val="nil"/>
            </w:tcBorders>
          </w:tcPr>
          <w:p w14:paraId="08E877F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594E12C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začetno tariranje (razred I in II) </w:t>
            </w:r>
            <w:r>
              <w:rPr>
                <w:rFonts w:ascii="Arial" w:hAnsi="Arial"/>
                <w:i/>
                <w:sz w:val="16"/>
              </w:rPr>
              <w:t>Initial tare-setting device (only class I and class II)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32EE94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F76387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4B221FC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70CEA8C5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1CB7D70F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6268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DF2083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09326F77" w14:textId="77777777" w:rsidR="009B27AF" w:rsidRPr="009B27AF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9B27AF">
              <w:rPr>
                <w:rFonts w:ascii="Arial" w:hAnsi="Arial"/>
                <w:sz w:val="16"/>
                <w:lang w:val="it-IT"/>
              </w:rPr>
              <w:t xml:space="preserve">Polavtomatska naprava za tariranje </w:t>
            </w:r>
            <w:r w:rsidRPr="009B27AF">
              <w:rPr>
                <w:rFonts w:ascii="Arial" w:hAnsi="Arial"/>
                <w:i/>
                <w:sz w:val="16"/>
                <w:lang w:val="it-IT"/>
              </w:rPr>
              <w:t>Semi automatic tare device</w:t>
            </w:r>
          </w:p>
        </w:tc>
        <w:tc>
          <w:tcPr>
            <w:tcW w:w="567" w:type="dxa"/>
          </w:tcPr>
          <w:p w14:paraId="6EEAEC43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4576C3D8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784418E5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677C0AD1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2563DB9F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219D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8661A3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60083992" w14:textId="77777777" w:rsidR="009B27AF" w:rsidRPr="009B27AF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9B27AF">
              <w:rPr>
                <w:rFonts w:ascii="Arial" w:hAnsi="Arial"/>
                <w:sz w:val="16"/>
                <w:lang w:val="it-IT"/>
              </w:rPr>
              <w:t xml:space="preserve">Neavtomatska naprava za tariranje </w:t>
            </w:r>
            <w:r w:rsidRPr="009B27AF">
              <w:rPr>
                <w:rFonts w:ascii="Arial" w:hAnsi="Arial"/>
                <w:i/>
                <w:sz w:val="16"/>
                <w:lang w:val="it-IT"/>
              </w:rPr>
              <w:t>Non-automatic tare device</w:t>
            </w:r>
          </w:p>
        </w:tc>
        <w:tc>
          <w:tcPr>
            <w:tcW w:w="567" w:type="dxa"/>
          </w:tcPr>
          <w:p w14:paraId="36957978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1F61CBDC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05D6738B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0F1B4CF4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0717121D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385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196D8F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730F4005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Avtomatska naprava za tariranje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Automatic tare device</w:t>
            </w:r>
          </w:p>
        </w:tc>
        <w:tc>
          <w:tcPr>
            <w:tcW w:w="567" w:type="dxa"/>
          </w:tcPr>
          <w:p w14:paraId="2B17F60E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514742D6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35DBFE15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53AF4C83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16036618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E91D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ECCCA0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116E625B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Prištevalna tara </w:t>
            </w:r>
            <w:r>
              <w:rPr>
                <w:rFonts w:ascii="Arial" w:hAnsi="Arial"/>
                <w:i/>
                <w:sz w:val="16"/>
              </w:rPr>
              <w:t>Additive tare</w:t>
            </w:r>
          </w:p>
        </w:tc>
        <w:tc>
          <w:tcPr>
            <w:tcW w:w="567" w:type="dxa"/>
          </w:tcPr>
          <w:p w14:paraId="52BFF66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5BBF5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FC8D0EA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30AEFC61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06C5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2F8A28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578061A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Odštevalna tara </w:t>
            </w:r>
            <w:r>
              <w:rPr>
                <w:rFonts w:ascii="Arial" w:hAnsi="Arial"/>
                <w:i/>
                <w:sz w:val="16"/>
              </w:rPr>
              <w:t>Subtractive tare</w:t>
            </w:r>
          </w:p>
        </w:tc>
        <w:tc>
          <w:tcPr>
            <w:tcW w:w="567" w:type="dxa"/>
          </w:tcPr>
          <w:p w14:paraId="732FDFA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EA3A6D2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7436CBA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:rsidRPr="006350AD" w14:paraId="2383D813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4E2C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704D392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T.2.7.4.1</w:t>
            </w:r>
          </w:p>
        </w:tc>
        <w:tc>
          <w:tcPr>
            <w:tcW w:w="5528" w:type="dxa"/>
          </w:tcPr>
          <w:p w14:paraId="5D963182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Naprava za uravnoteženje tare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Tare balancing device</w:t>
            </w:r>
          </w:p>
        </w:tc>
        <w:tc>
          <w:tcPr>
            <w:tcW w:w="567" w:type="dxa"/>
          </w:tcPr>
          <w:p w14:paraId="65F625CF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2F157162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64AB87C1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14:paraId="5A0CC91D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608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FC50C1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T.2.7.4.2</w:t>
            </w:r>
          </w:p>
        </w:tc>
        <w:tc>
          <w:tcPr>
            <w:tcW w:w="5528" w:type="dxa"/>
          </w:tcPr>
          <w:p w14:paraId="656CB3A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tehtanje tare </w:t>
            </w:r>
            <w:r>
              <w:rPr>
                <w:rFonts w:ascii="Arial" w:hAnsi="Arial"/>
                <w:i/>
                <w:sz w:val="16"/>
              </w:rPr>
              <w:t>Tare weighing device</w:t>
            </w:r>
          </w:p>
        </w:tc>
        <w:tc>
          <w:tcPr>
            <w:tcW w:w="567" w:type="dxa"/>
          </w:tcPr>
          <w:p w14:paraId="1633FDF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3A26B0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8EFFEBF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62787536" w14:textId="77777777" w:rsidTr="007F4412">
        <w:tc>
          <w:tcPr>
            <w:tcW w:w="851" w:type="dxa"/>
            <w:tcBorders>
              <w:top w:val="nil"/>
            </w:tcBorders>
          </w:tcPr>
          <w:p w14:paraId="378C54A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4.6.9</w:t>
            </w:r>
          </w:p>
        </w:tc>
        <w:tc>
          <w:tcPr>
            <w:tcW w:w="851" w:type="dxa"/>
          </w:tcPr>
          <w:p w14:paraId="1D991CF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15F9A28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Kombinirana naprava za ničliranje in tariranje </w:t>
            </w:r>
            <w:r>
              <w:rPr>
                <w:rFonts w:ascii="Arial" w:hAnsi="Arial"/>
                <w:i/>
                <w:sz w:val="16"/>
              </w:rPr>
              <w:t>Combined zero-setting and tare balancing device</w:t>
            </w:r>
          </w:p>
        </w:tc>
        <w:tc>
          <w:tcPr>
            <w:tcW w:w="567" w:type="dxa"/>
          </w:tcPr>
          <w:p w14:paraId="24DBCFC2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FBE155A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A45E94C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4713ED03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14:paraId="1D88CDDD" w14:textId="77777777" w:rsidTr="007F4412">
        <w:tc>
          <w:tcPr>
            <w:tcW w:w="851" w:type="dxa"/>
          </w:tcPr>
          <w:p w14:paraId="423592C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4.7, 4.14.5</w:t>
            </w:r>
          </w:p>
        </w:tc>
        <w:tc>
          <w:tcPr>
            <w:tcW w:w="851" w:type="dxa"/>
          </w:tcPr>
          <w:p w14:paraId="1C4BAC7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T.2.7.5</w:t>
            </w:r>
          </w:p>
        </w:tc>
        <w:tc>
          <w:tcPr>
            <w:tcW w:w="5528" w:type="dxa"/>
          </w:tcPr>
          <w:p w14:paraId="1E23129E" w14:textId="77777777" w:rsidR="009B27AF" w:rsidRPr="009B27AF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9B27AF">
              <w:rPr>
                <w:rFonts w:ascii="Arial" w:hAnsi="Arial"/>
                <w:sz w:val="16"/>
                <w:lang w:val="it-IT"/>
              </w:rPr>
              <w:t xml:space="preserve">Naprava za prednastavljivo tariranje </w:t>
            </w:r>
            <w:r w:rsidRPr="009B27AF">
              <w:rPr>
                <w:rFonts w:ascii="Arial" w:hAnsi="Arial"/>
                <w:i/>
                <w:sz w:val="16"/>
                <w:lang w:val="it-IT"/>
              </w:rPr>
              <w:t>Preset tare device</w:t>
            </w:r>
          </w:p>
        </w:tc>
        <w:tc>
          <w:tcPr>
            <w:tcW w:w="567" w:type="dxa"/>
          </w:tcPr>
          <w:p w14:paraId="428DE747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58EE6B41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4D957BFF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Območje/Range:.……..% </w:t>
            </w:r>
            <w:r>
              <w:rPr>
                <w:rFonts w:ascii="Arial" w:hAnsi="Arial"/>
                <w:i/>
                <w:sz w:val="14"/>
              </w:rPr>
              <w:t>Max</w:t>
            </w:r>
          </w:p>
          <w:p w14:paraId="7AC2C83D" w14:textId="77777777" w:rsidR="009B27AF" w:rsidRDefault="009B27AF" w:rsidP="007F4412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Točnost/Accuracy:...…….......</w:t>
            </w:r>
            <w:r>
              <w:rPr>
                <w:rFonts w:ascii="Arial" w:hAnsi="Arial"/>
                <w:i/>
                <w:sz w:val="14"/>
              </w:rPr>
              <w:t>d</w:t>
            </w:r>
          </w:p>
        </w:tc>
      </w:tr>
      <w:tr w:rsidR="009B27AF" w:rsidRPr="009B27AF" w14:paraId="6C5436DA" w14:textId="77777777" w:rsidTr="007F4412">
        <w:tc>
          <w:tcPr>
            <w:tcW w:w="851" w:type="dxa"/>
          </w:tcPr>
          <w:p w14:paraId="244E5AF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4.8, 4.14.5</w:t>
            </w:r>
          </w:p>
        </w:tc>
        <w:tc>
          <w:tcPr>
            <w:tcW w:w="851" w:type="dxa"/>
          </w:tcPr>
          <w:p w14:paraId="6D03D09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T.2.7.6</w:t>
            </w:r>
          </w:p>
        </w:tc>
        <w:tc>
          <w:tcPr>
            <w:tcW w:w="5528" w:type="dxa"/>
          </w:tcPr>
          <w:p w14:paraId="46658F5D" w14:textId="77777777" w:rsidR="009B27AF" w:rsidRPr="009B27AF" w:rsidRDefault="009B27AF" w:rsidP="007F4412">
            <w:pPr>
              <w:rPr>
                <w:rFonts w:ascii="Arial" w:hAnsi="Arial"/>
                <w:sz w:val="16"/>
                <w:lang w:val="pl-PL"/>
              </w:rPr>
            </w:pPr>
            <w:r w:rsidRPr="009B27AF">
              <w:rPr>
                <w:rFonts w:ascii="Arial" w:hAnsi="Arial"/>
                <w:sz w:val="16"/>
                <w:lang w:val="pl-PL"/>
              </w:rPr>
              <w:t xml:space="preserve">Naprava za zaklepanje </w:t>
            </w:r>
            <w:r w:rsidRPr="009B27AF">
              <w:rPr>
                <w:rFonts w:ascii="Arial" w:hAnsi="Arial"/>
                <w:i/>
                <w:sz w:val="16"/>
                <w:lang w:val="pl-PL"/>
              </w:rPr>
              <w:t>Locking device</w:t>
            </w:r>
          </w:p>
        </w:tc>
        <w:tc>
          <w:tcPr>
            <w:tcW w:w="567" w:type="dxa"/>
          </w:tcPr>
          <w:p w14:paraId="4139B548" w14:textId="77777777" w:rsidR="009B27AF" w:rsidRPr="009B27AF" w:rsidRDefault="009B27AF" w:rsidP="007F4412">
            <w:pPr>
              <w:rPr>
                <w:rFonts w:ascii="Arial" w:hAnsi="Arial"/>
                <w:lang w:val="pl-PL"/>
              </w:rPr>
            </w:pPr>
          </w:p>
        </w:tc>
        <w:tc>
          <w:tcPr>
            <w:tcW w:w="567" w:type="dxa"/>
          </w:tcPr>
          <w:p w14:paraId="5DEC6478" w14:textId="77777777" w:rsidR="009B27AF" w:rsidRPr="009B27AF" w:rsidRDefault="009B27AF" w:rsidP="007F4412">
            <w:pPr>
              <w:rPr>
                <w:rFonts w:ascii="Arial" w:hAnsi="Arial"/>
                <w:lang w:val="pl-PL"/>
              </w:rPr>
            </w:pPr>
          </w:p>
        </w:tc>
        <w:tc>
          <w:tcPr>
            <w:tcW w:w="2126" w:type="dxa"/>
          </w:tcPr>
          <w:p w14:paraId="50D73D37" w14:textId="77777777" w:rsidR="009B27AF" w:rsidRPr="009B27AF" w:rsidRDefault="009B27AF" w:rsidP="007F4412">
            <w:pPr>
              <w:rPr>
                <w:rFonts w:ascii="Arial" w:hAnsi="Arial"/>
                <w:sz w:val="18"/>
                <w:lang w:val="pl-PL"/>
              </w:rPr>
            </w:pPr>
          </w:p>
        </w:tc>
      </w:tr>
      <w:tr w:rsidR="009B27AF" w:rsidRPr="006350AD" w14:paraId="17BC9023" w14:textId="77777777" w:rsidTr="007F4412">
        <w:tc>
          <w:tcPr>
            <w:tcW w:w="851" w:type="dxa"/>
          </w:tcPr>
          <w:p w14:paraId="75C93B2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4.9</w:t>
            </w:r>
          </w:p>
        </w:tc>
        <w:tc>
          <w:tcPr>
            <w:tcW w:w="851" w:type="dxa"/>
          </w:tcPr>
          <w:p w14:paraId="43EF786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T.2.7.7</w:t>
            </w:r>
          </w:p>
        </w:tc>
        <w:tc>
          <w:tcPr>
            <w:tcW w:w="5528" w:type="dxa"/>
          </w:tcPr>
          <w:p w14:paraId="54E9C4AE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Pomožna naprava za overjanje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Auxiliary verification device</w:t>
            </w:r>
          </w:p>
        </w:tc>
        <w:tc>
          <w:tcPr>
            <w:tcW w:w="567" w:type="dxa"/>
          </w:tcPr>
          <w:p w14:paraId="272B1DD4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3C2426F5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51F74FC8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14:paraId="32CB3CFB" w14:textId="77777777" w:rsidTr="007F4412">
        <w:tc>
          <w:tcPr>
            <w:tcW w:w="851" w:type="dxa"/>
          </w:tcPr>
          <w:p w14:paraId="37F2587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4.10</w:t>
            </w:r>
          </w:p>
        </w:tc>
        <w:tc>
          <w:tcPr>
            <w:tcW w:w="851" w:type="dxa"/>
          </w:tcPr>
          <w:p w14:paraId="6737DD1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65288BD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izbiro območja tehtanja (pri večobmočnih tehtnicah) </w:t>
            </w:r>
            <w:r>
              <w:rPr>
                <w:rFonts w:ascii="Arial" w:hAnsi="Arial"/>
                <w:i/>
                <w:sz w:val="16"/>
              </w:rPr>
              <w:t>Selection of weighing ranges (on multiple range instruments)</w:t>
            </w:r>
          </w:p>
        </w:tc>
        <w:tc>
          <w:tcPr>
            <w:tcW w:w="567" w:type="dxa"/>
            <w:tcBorders>
              <w:bottom w:val="nil"/>
            </w:tcBorders>
          </w:tcPr>
          <w:p w14:paraId="5F8ADAC7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CF7EC4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E30D794" w14:textId="77777777" w:rsidR="009B27AF" w:rsidRDefault="009B27AF" w:rsidP="007F4412">
            <w:pPr>
              <w:pStyle w:val="Glava"/>
              <w:rPr>
                <w:sz w:val="18"/>
              </w:rPr>
            </w:pPr>
          </w:p>
        </w:tc>
      </w:tr>
      <w:tr w:rsidR="009B27AF" w14:paraId="056A5E36" w14:textId="77777777" w:rsidTr="007F4412">
        <w:tc>
          <w:tcPr>
            <w:tcW w:w="851" w:type="dxa"/>
          </w:tcPr>
          <w:p w14:paraId="39EF388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4.11</w:t>
            </w:r>
          </w:p>
        </w:tc>
        <w:tc>
          <w:tcPr>
            <w:tcW w:w="851" w:type="dxa"/>
          </w:tcPr>
          <w:p w14:paraId="2958A0F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T.2.7.8</w:t>
            </w:r>
          </w:p>
        </w:tc>
        <w:tc>
          <w:tcPr>
            <w:tcW w:w="5528" w:type="dxa"/>
          </w:tcPr>
          <w:p w14:paraId="4823B1E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izbiro sprejemnikov bremena in naprav za merjenje bremena </w:t>
            </w:r>
            <w:r>
              <w:rPr>
                <w:rFonts w:ascii="Arial" w:hAnsi="Arial"/>
                <w:i/>
                <w:sz w:val="16"/>
              </w:rPr>
              <w:t>Selection device for load receptors and load measuring devices</w:t>
            </w:r>
          </w:p>
        </w:tc>
        <w:tc>
          <w:tcPr>
            <w:tcW w:w="567" w:type="dxa"/>
            <w:tcBorders>
              <w:bottom w:val="nil"/>
            </w:tcBorders>
          </w:tcPr>
          <w:p w14:paraId="1C6C5E55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46BA8F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313CD2A9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89C7D6A" w14:textId="77777777" w:rsidTr="007F441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CF5A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4.1.2.5</w:t>
            </w:r>
          </w:p>
        </w:tc>
        <w:tc>
          <w:tcPr>
            <w:tcW w:w="851" w:type="dxa"/>
            <w:tcBorders>
              <w:left w:val="nil"/>
            </w:tcBorders>
          </w:tcPr>
          <w:p w14:paraId="72594F8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14:paraId="674BCC0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Naprava za naravnavanje</w:t>
            </w:r>
            <w:r>
              <w:rPr>
                <w:rFonts w:ascii="Arial" w:hAnsi="Arial"/>
                <w:i/>
                <w:sz w:val="16"/>
              </w:rPr>
              <w:t>Calibration device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FCD96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EDC8A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3DBF8D4C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:rsidRPr="006350AD" w14:paraId="38EB76AC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43F6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A81EC1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254A6693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Avtomatska naprava za naravnavanje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Automatic calibration device</w:t>
            </w:r>
          </w:p>
        </w:tc>
        <w:tc>
          <w:tcPr>
            <w:tcW w:w="567" w:type="dxa"/>
            <w:tcBorders>
              <w:top w:val="nil"/>
            </w:tcBorders>
          </w:tcPr>
          <w:p w14:paraId="324DEECB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2CEAFF8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7E41AF35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:rsidRPr="006350AD" w14:paraId="32729C4F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4660C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413BB1BA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5528" w:type="dxa"/>
          </w:tcPr>
          <w:p w14:paraId="2A1DFE78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Polavtomatska naprava za naravnavanje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Semiautomatic calibration device</w:t>
            </w:r>
          </w:p>
        </w:tc>
        <w:tc>
          <w:tcPr>
            <w:tcW w:w="567" w:type="dxa"/>
          </w:tcPr>
          <w:p w14:paraId="5BB80986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3E5241E8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74B72E28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:rsidRPr="006350AD" w14:paraId="1ECA63D6" w14:textId="77777777" w:rsidTr="007F441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C33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7EF4800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5528" w:type="dxa"/>
          </w:tcPr>
          <w:p w14:paraId="71A9EB0F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Neavtomatska naprava za naravnavanje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Non-automatic calibration device</w:t>
            </w:r>
          </w:p>
        </w:tc>
        <w:tc>
          <w:tcPr>
            <w:tcW w:w="567" w:type="dxa"/>
          </w:tcPr>
          <w:p w14:paraId="1EAB8E18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</w:tcPr>
          <w:p w14:paraId="3676FB12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0D8ABEE7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:rsidRPr="006350AD" w14:paraId="4B720ED1" w14:textId="77777777" w:rsidTr="007F4412">
        <w:tc>
          <w:tcPr>
            <w:tcW w:w="851" w:type="dxa"/>
            <w:tcBorders>
              <w:bottom w:val="nil"/>
            </w:tcBorders>
          </w:tcPr>
          <w:p w14:paraId="5564B9E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4.1.2.6</w:t>
            </w:r>
          </w:p>
        </w:tc>
        <w:tc>
          <w:tcPr>
            <w:tcW w:w="851" w:type="dxa"/>
          </w:tcPr>
          <w:p w14:paraId="143C660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6C22DA3B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AF210B">
              <w:rPr>
                <w:rFonts w:ascii="Arial" w:hAnsi="Arial"/>
                <w:sz w:val="16"/>
                <w:lang w:val="it-IT"/>
              </w:rPr>
              <w:t xml:space="preserve">Naprava za kompenzacijo gravitacije </w:t>
            </w:r>
            <w:r w:rsidRPr="00AF210B">
              <w:rPr>
                <w:rFonts w:ascii="Arial" w:hAnsi="Arial"/>
                <w:i/>
                <w:sz w:val="16"/>
                <w:lang w:val="it-IT"/>
              </w:rPr>
              <w:t>Gravity compensation device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1AF269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26C0D" w14:textId="77777777" w:rsidR="009B27AF" w:rsidRPr="00AF210B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47881A9F" w14:textId="77777777" w:rsidR="009B27AF" w:rsidRPr="00AF210B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:rsidRPr="006350AD" w14:paraId="154323D7" w14:textId="77777777" w:rsidTr="007F4412">
        <w:tc>
          <w:tcPr>
            <w:tcW w:w="851" w:type="dxa"/>
          </w:tcPr>
          <w:p w14:paraId="71AF4595" w14:textId="77777777" w:rsidR="009B27AF" w:rsidRPr="00AF210B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51" w:type="dxa"/>
          </w:tcPr>
          <w:p w14:paraId="6C0D674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T.2.7.9</w:t>
            </w:r>
          </w:p>
        </w:tc>
        <w:tc>
          <w:tcPr>
            <w:tcW w:w="5528" w:type="dxa"/>
          </w:tcPr>
          <w:p w14:paraId="593FFC43" w14:textId="77777777" w:rsidR="009B27AF" w:rsidRPr="009B27AF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9B27AF">
              <w:rPr>
                <w:rFonts w:ascii="Arial" w:hAnsi="Arial"/>
                <w:sz w:val="16"/>
                <w:lang w:val="it-IT"/>
              </w:rPr>
              <w:t xml:space="preserve">Naprava za stabiliziranje kazanja </w:t>
            </w:r>
            <w:r w:rsidRPr="009B27AF">
              <w:rPr>
                <w:rFonts w:ascii="Arial" w:hAnsi="Arial"/>
                <w:i/>
                <w:sz w:val="16"/>
                <w:lang w:val="it-IT"/>
              </w:rPr>
              <w:t>Indication stabilising device</w:t>
            </w:r>
          </w:p>
        </w:tc>
        <w:tc>
          <w:tcPr>
            <w:tcW w:w="567" w:type="dxa"/>
            <w:tcBorders>
              <w:bottom w:val="nil"/>
            </w:tcBorders>
          </w:tcPr>
          <w:p w14:paraId="06BD7EB8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EB30D4C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2611D5C8" w14:textId="77777777" w:rsidR="009B27AF" w:rsidRPr="009B27AF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:rsidRPr="009B27AF" w14:paraId="00983EAE" w14:textId="77777777" w:rsidTr="007F4412">
        <w:tc>
          <w:tcPr>
            <w:tcW w:w="851" w:type="dxa"/>
            <w:tcBorders>
              <w:top w:val="nil"/>
            </w:tcBorders>
          </w:tcPr>
          <w:p w14:paraId="4BC29BD6" w14:textId="77777777" w:rsidR="009B27AF" w:rsidRPr="009B27AF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851" w:type="dxa"/>
          </w:tcPr>
          <w:p w14:paraId="03E14B72" w14:textId="77777777" w:rsidR="009B27AF" w:rsidRPr="009B27AF" w:rsidRDefault="009B27AF" w:rsidP="007F4412">
            <w:pPr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5528" w:type="dxa"/>
          </w:tcPr>
          <w:p w14:paraId="7517FAB3" w14:textId="77777777" w:rsidR="009B27AF" w:rsidRPr="00AF210B" w:rsidRDefault="009B27AF" w:rsidP="007F4412">
            <w:pPr>
              <w:rPr>
                <w:rFonts w:ascii="Arial" w:hAnsi="Arial"/>
                <w:sz w:val="16"/>
                <w:lang w:val="en-US"/>
              </w:rPr>
            </w:pPr>
            <w:r w:rsidRPr="00AF210B">
              <w:rPr>
                <w:rFonts w:ascii="Arial" w:hAnsi="Arial"/>
                <w:sz w:val="16"/>
                <w:lang w:val="en-US"/>
              </w:rPr>
              <w:t xml:space="preserve">Naprava za tehtanje nestabilnih vzorcev </w:t>
            </w:r>
            <w:r w:rsidRPr="00AF210B">
              <w:rPr>
                <w:rFonts w:ascii="Arial" w:hAnsi="Arial"/>
                <w:i/>
                <w:sz w:val="16"/>
                <w:lang w:val="en-US"/>
              </w:rPr>
              <w:t>Device of weighing unstable samples</w:t>
            </w:r>
          </w:p>
        </w:tc>
        <w:tc>
          <w:tcPr>
            <w:tcW w:w="567" w:type="dxa"/>
          </w:tcPr>
          <w:p w14:paraId="33F99E43" w14:textId="77777777" w:rsidR="009B27AF" w:rsidRPr="00AF210B" w:rsidRDefault="009B27AF" w:rsidP="007F4412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67" w:type="dxa"/>
          </w:tcPr>
          <w:p w14:paraId="0A394649" w14:textId="77777777" w:rsidR="009B27AF" w:rsidRPr="00AF210B" w:rsidRDefault="009B27AF" w:rsidP="007F4412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126" w:type="dxa"/>
          </w:tcPr>
          <w:p w14:paraId="524A1F1B" w14:textId="77777777" w:rsidR="009B27AF" w:rsidRPr="00AF210B" w:rsidRDefault="009B27AF" w:rsidP="007F4412">
            <w:pPr>
              <w:rPr>
                <w:rFonts w:ascii="Arial" w:hAnsi="Arial"/>
                <w:sz w:val="18"/>
                <w:lang w:val="en-US"/>
              </w:rPr>
            </w:pPr>
          </w:p>
        </w:tc>
      </w:tr>
      <w:tr w:rsidR="009B27AF" w14:paraId="7B5C9A7A" w14:textId="77777777" w:rsidTr="007F4412">
        <w:tc>
          <w:tcPr>
            <w:tcW w:w="851" w:type="dxa"/>
          </w:tcPr>
          <w:p w14:paraId="6BA953F4" w14:textId="77777777" w:rsidR="009B27AF" w:rsidRPr="00AF210B" w:rsidRDefault="009B27AF" w:rsidP="007F4412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1" w:type="dxa"/>
          </w:tcPr>
          <w:p w14:paraId="5A06A111" w14:textId="77777777" w:rsidR="009B27AF" w:rsidRPr="00AF210B" w:rsidRDefault="009B27AF" w:rsidP="007F4412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5528" w:type="dxa"/>
          </w:tcPr>
          <w:p w14:paraId="4B5DDE1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Števna naprava </w:t>
            </w:r>
            <w:r>
              <w:rPr>
                <w:rFonts w:ascii="Arial" w:hAnsi="Arial"/>
                <w:i/>
                <w:sz w:val="16"/>
              </w:rPr>
              <w:t>Counting device</w:t>
            </w:r>
          </w:p>
        </w:tc>
        <w:tc>
          <w:tcPr>
            <w:tcW w:w="567" w:type="dxa"/>
          </w:tcPr>
          <w:p w14:paraId="6B1D2AA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58FA723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AFD1D60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5E2160B1" w14:textId="77777777" w:rsidTr="007F4412">
        <w:tc>
          <w:tcPr>
            <w:tcW w:w="851" w:type="dxa"/>
          </w:tcPr>
          <w:p w14:paraId="2A9F39C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4.4.4</w:t>
            </w:r>
          </w:p>
        </w:tc>
        <w:tc>
          <w:tcPr>
            <w:tcW w:w="851" w:type="dxa"/>
          </w:tcPr>
          <w:p w14:paraId="397839B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544B2B0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Začasna digitalna kazanja, drugačna od primarnih kazanj </w:t>
            </w:r>
            <w:r>
              <w:rPr>
                <w:rFonts w:ascii="Arial" w:hAnsi="Arial"/>
                <w:i/>
                <w:sz w:val="16"/>
              </w:rPr>
              <w:t>Temporarily display of digital indication other than primary indication</w:t>
            </w:r>
          </w:p>
        </w:tc>
        <w:tc>
          <w:tcPr>
            <w:tcW w:w="567" w:type="dxa"/>
          </w:tcPr>
          <w:p w14:paraId="62BF5814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1A2E69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175C55D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F2C6D64" w14:textId="77777777" w:rsidTr="007F4412">
        <w:tc>
          <w:tcPr>
            <w:tcW w:w="851" w:type="dxa"/>
          </w:tcPr>
          <w:p w14:paraId="4187535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4.15.4.5</w:t>
            </w:r>
          </w:p>
        </w:tc>
        <w:tc>
          <w:tcPr>
            <w:tcW w:w="851" w:type="dxa"/>
          </w:tcPr>
          <w:p w14:paraId="7F9455A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78A6612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dodatne podatke </w:t>
            </w:r>
            <w:r>
              <w:rPr>
                <w:rFonts w:ascii="Arial" w:hAnsi="Arial"/>
                <w:i/>
                <w:sz w:val="16"/>
              </w:rPr>
              <w:t>Device for additional information (Management)</w:t>
            </w:r>
          </w:p>
        </w:tc>
        <w:tc>
          <w:tcPr>
            <w:tcW w:w="567" w:type="dxa"/>
          </w:tcPr>
          <w:p w14:paraId="21E9D04A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1E86680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6BB0F824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49BF7BAD" w14:textId="77777777" w:rsidTr="007F4412">
        <w:tc>
          <w:tcPr>
            <w:tcW w:w="851" w:type="dxa"/>
          </w:tcPr>
          <w:p w14:paraId="666DA05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4.14.9</w:t>
            </w:r>
          </w:p>
        </w:tc>
        <w:tc>
          <w:tcPr>
            <w:tcW w:w="851" w:type="dxa"/>
          </w:tcPr>
          <w:p w14:paraId="16AC418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695ACCC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Naprava, ki deluje ob pomembnejši napaki </w:t>
            </w:r>
            <w:r>
              <w:rPr>
                <w:rFonts w:ascii="Arial" w:hAnsi="Arial"/>
                <w:i/>
                <w:sz w:val="16"/>
              </w:rPr>
              <w:t>Device that acts upon significant faults</w:t>
            </w:r>
          </w:p>
        </w:tc>
        <w:tc>
          <w:tcPr>
            <w:tcW w:w="567" w:type="dxa"/>
          </w:tcPr>
          <w:p w14:paraId="5B6EEE5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9BA901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535BDCF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3F86F7EA" w14:textId="77777777" w:rsidTr="007F4412">
        <w:tc>
          <w:tcPr>
            <w:tcW w:w="851" w:type="dxa"/>
          </w:tcPr>
          <w:p w14:paraId="51F86EA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5.3.1</w:t>
            </w:r>
          </w:p>
        </w:tc>
        <w:tc>
          <w:tcPr>
            <w:tcW w:w="851" w:type="dxa"/>
          </w:tcPr>
          <w:p w14:paraId="42B97EC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6141025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kontrolo kazalne naprave-displeja </w:t>
            </w:r>
            <w:r>
              <w:rPr>
                <w:rFonts w:ascii="Arial" w:hAnsi="Arial"/>
                <w:i/>
                <w:sz w:val="16"/>
              </w:rPr>
              <w:t>Device to check the display</w:t>
            </w:r>
          </w:p>
        </w:tc>
        <w:tc>
          <w:tcPr>
            <w:tcW w:w="567" w:type="dxa"/>
            <w:tcBorders>
              <w:bottom w:val="nil"/>
            </w:tcBorders>
          </w:tcPr>
          <w:p w14:paraId="160394F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2771EB4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EE197BC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E97CAE6" w14:textId="77777777" w:rsidTr="007F4412">
        <w:tc>
          <w:tcPr>
            <w:tcW w:w="851" w:type="dxa"/>
          </w:tcPr>
          <w:p w14:paraId="37E1A61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4.4.6</w:t>
            </w:r>
          </w:p>
        </w:tc>
        <w:tc>
          <w:tcPr>
            <w:tcW w:w="851" w:type="dxa"/>
          </w:tcPr>
          <w:p w14:paraId="66ACE71D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22B36E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(spomin) shranjevanje podatkov  </w:t>
            </w:r>
            <w:r>
              <w:rPr>
                <w:rFonts w:ascii="Arial" w:hAnsi="Arial"/>
                <w:i/>
                <w:sz w:val="16"/>
              </w:rPr>
              <w:t>Memory storage device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6F173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C989F8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7ABEA39D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:rsidRPr="006350AD" w14:paraId="49570652" w14:textId="77777777" w:rsidTr="007F4412">
        <w:tc>
          <w:tcPr>
            <w:tcW w:w="851" w:type="dxa"/>
          </w:tcPr>
          <w:p w14:paraId="204FC5F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4.4.5</w:t>
            </w:r>
          </w:p>
        </w:tc>
        <w:tc>
          <w:tcPr>
            <w:tcW w:w="851" w:type="dxa"/>
          </w:tcPr>
          <w:p w14:paraId="2F6ADB5E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16E6CEE" w14:textId="77777777" w:rsidR="009B27AF" w:rsidRPr="009B27AF" w:rsidRDefault="009B27AF" w:rsidP="007F4412">
            <w:pPr>
              <w:rPr>
                <w:rFonts w:ascii="Arial" w:hAnsi="Arial"/>
                <w:sz w:val="16"/>
                <w:lang w:val="it-IT"/>
              </w:rPr>
            </w:pPr>
            <w:r w:rsidRPr="009B27AF">
              <w:rPr>
                <w:rFonts w:ascii="Arial" w:hAnsi="Arial"/>
                <w:sz w:val="16"/>
                <w:lang w:val="it-IT"/>
              </w:rPr>
              <w:t xml:space="preserve">Naprava za izpis </w:t>
            </w:r>
            <w:r w:rsidRPr="009B27AF">
              <w:rPr>
                <w:rFonts w:ascii="Arial" w:hAnsi="Arial"/>
                <w:i/>
                <w:sz w:val="16"/>
                <w:lang w:val="it-IT"/>
              </w:rPr>
              <w:t>Printing device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55C0BF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D05ADF" w14:textId="77777777" w:rsidR="009B27AF" w:rsidRPr="009B27AF" w:rsidRDefault="009B27AF" w:rsidP="007F4412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126" w:type="dxa"/>
          </w:tcPr>
          <w:p w14:paraId="0C3ADDAE" w14:textId="77777777" w:rsidR="009B27AF" w:rsidRPr="009B27AF" w:rsidRDefault="009B27AF" w:rsidP="007F4412">
            <w:pPr>
              <w:rPr>
                <w:rFonts w:ascii="Arial" w:hAnsi="Arial"/>
                <w:sz w:val="18"/>
                <w:lang w:val="it-IT"/>
              </w:rPr>
            </w:pPr>
          </w:p>
        </w:tc>
      </w:tr>
      <w:tr w:rsidR="009B27AF" w14:paraId="2090A7A9" w14:textId="77777777" w:rsidTr="007F4412">
        <w:tc>
          <w:tcPr>
            <w:tcW w:w="851" w:type="dxa"/>
          </w:tcPr>
          <w:p w14:paraId="2A9A54C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4.6.11, 4.7.3</w:t>
            </w:r>
          </w:p>
        </w:tc>
        <w:tc>
          <w:tcPr>
            <w:tcW w:w="851" w:type="dxa"/>
          </w:tcPr>
          <w:p w14:paraId="7DB319B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AEEE0B1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Izpis rezultatov tehtanja </w:t>
            </w:r>
            <w:r>
              <w:rPr>
                <w:rFonts w:ascii="Arial" w:hAnsi="Arial"/>
                <w:i/>
                <w:sz w:val="16"/>
              </w:rPr>
              <w:t>Printing of weighing results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2EC457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2EEF82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DA72704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5CDBDF1" w14:textId="77777777" w:rsidTr="007F4412">
        <w:tc>
          <w:tcPr>
            <w:tcW w:w="851" w:type="dxa"/>
          </w:tcPr>
          <w:p w14:paraId="687CC4C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4.15.4, 4.17</w:t>
            </w:r>
          </w:p>
        </w:tc>
        <w:tc>
          <w:tcPr>
            <w:tcW w:w="851" w:type="dxa"/>
            <w:tcBorders>
              <w:bottom w:val="nil"/>
            </w:tcBorders>
          </w:tcPr>
          <w:p w14:paraId="1594E91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0CBF146A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Izpis drugih rezultatov </w:t>
            </w:r>
            <w:r>
              <w:rPr>
                <w:rFonts w:ascii="Arial" w:hAnsi="Arial"/>
                <w:i/>
                <w:sz w:val="16"/>
              </w:rPr>
              <w:t>Printing of other results</w:t>
            </w:r>
          </w:p>
        </w:tc>
        <w:tc>
          <w:tcPr>
            <w:tcW w:w="567" w:type="dxa"/>
            <w:tcBorders>
              <w:bottom w:val="nil"/>
            </w:tcBorders>
          </w:tcPr>
          <w:p w14:paraId="197EE00E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3663FBF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4A840E0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7D8FEB45" w14:textId="77777777" w:rsidTr="007F4412">
        <w:tc>
          <w:tcPr>
            <w:tcW w:w="851" w:type="dxa"/>
            <w:tcBorders>
              <w:right w:val="nil"/>
            </w:tcBorders>
          </w:tcPr>
          <w:p w14:paraId="70FCCE6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</w:tcPr>
          <w:p w14:paraId="2D86DEAC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92834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Neposredna prodaja v javnosti </w:t>
            </w:r>
            <w:r>
              <w:rPr>
                <w:rFonts w:ascii="Arial" w:hAnsi="Arial"/>
                <w:i/>
                <w:sz w:val="16"/>
              </w:rPr>
              <w:t>Direct sales to the 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823D1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2C2FE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2F81B6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2BA8A477" w14:textId="77777777" w:rsidTr="007F4412">
        <w:tc>
          <w:tcPr>
            <w:tcW w:w="851" w:type="dxa"/>
          </w:tcPr>
          <w:p w14:paraId="1541B33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4.15.3</w:t>
            </w:r>
          </w:p>
        </w:tc>
        <w:tc>
          <w:tcPr>
            <w:tcW w:w="851" w:type="dxa"/>
          </w:tcPr>
          <w:p w14:paraId="14846C32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3737644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Naprava za izračun zneska </w:t>
            </w:r>
            <w:r>
              <w:rPr>
                <w:rFonts w:ascii="Arial" w:hAnsi="Arial"/>
                <w:i/>
                <w:sz w:val="16"/>
              </w:rPr>
              <w:t>Price calculation device</w:t>
            </w:r>
          </w:p>
        </w:tc>
        <w:tc>
          <w:tcPr>
            <w:tcW w:w="567" w:type="dxa"/>
            <w:tcBorders>
              <w:top w:val="nil"/>
            </w:tcBorders>
          </w:tcPr>
          <w:p w14:paraId="630EAE6A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46024E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9D35676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392B82AD" w14:textId="77777777" w:rsidTr="007F4412">
        <w:tc>
          <w:tcPr>
            <w:tcW w:w="851" w:type="dxa"/>
          </w:tcPr>
          <w:p w14:paraId="7FBA3A8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4.15.4.1</w:t>
            </w:r>
          </w:p>
        </w:tc>
        <w:tc>
          <w:tcPr>
            <w:tcW w:w="851" w:type="dxa"/>
          </w:tcPr>
          <w:p w14:paraId="266429F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6BAA5878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Funkcija za netehtano blago </w:t>
            </w:r>
            <w:r>
              <w:rPr>
                <w:rFonts w:ascii="Arial" w:hAnsi="Arial"/>
                <w:i/>
                <w:sz w:val="16"/>
              </w:rPr>
              <w:t>Non-weight articles function</w:t>
            </w:r>
          </w:p>
        </w:tc>
        <w:tc>
          <w:tcPr>
            <w:tcW w:w="567" w:type="dxa"/>
          </w:tcPr>
          <w:p w14:paraId="0110E3D7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001667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50C53914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5E7B2721" w14:textId="77777777" w:rsidTr="007F4412">
        <w:tc>
          <w:tcPr>
            <w:tcW w:w="851" w:type="dxa"/>
          </w:tcPr>
          <w:p w14:paraId="5541028F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4.15.4.2</w:t>
            </w:r>
          </w:p>
        </w:tc>
        <w:tc>
          <w:tcPr>
            <w:tcW w:w="851" w:type="dxa"/>
          </w:tcPr>
          <w:p w14:paraId="3A0C0E6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7B905E5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Funkcija seštevanja </w:t>
            </w:r>
            <w:r>
              <w:rPr>
                <w:rFonts w:ascii="Arial" w:hAnsi="Arial"/>
                <w:i/>
                <w:sz w:val="16"/>
              </w:rPr>
              <w:t>Totalisation function</w:t>
            </w:r>
          </w:p>
        </w:tc>
        <w:tc>
          <w:tcPr>
            <w:tcW w:w="567" w:type="dxa"/>
          </w:tcPr>
          <w:p w14:paraId="6C7F941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561B6AF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40AA408D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2942B211" w14:textId="77777777" w:rsidTr="007F4412">
        <w:tc>
          <w:tcPr>
            <w:tcW w:w="851" w:type="dxa"/>
          </w:tcPr>
          <w:p w14:paraId="359908E3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4.15.4.2</w:t>
            </w:r>
          </w:p>
        </w:tc>
        <w:tc>
          <w:tcPr>
            <w:tcW w:w="851" w:type="dxa"/>
          </w:tcPr>
          <w:p w14:paraId="4AF6B585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759E8CF9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Funkcija seštevanja za povezane tehtnice </w:t>
            </w:r>
            <w:r>
              <w:rPr>
                <w:rFonts w:ascii="Arial" w:hAnsi="Arial"/>
                <w:i/>
                <w:sz w:val="16"/>
              </w:rPr>
              <w:t>Totalisation function with exchanges between several scales</w:t>
            </w:r>
          </w:p>
        </w:tc>
        <w:tc>
          <w:tcPr>
            <w:tcW w:w="567" w:type="dxa"/>
          </w:tcPr>
          <w:p w14:paraId="5E932E9B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F6FDDC7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119C0399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  <w:tr w:rsidR="009B27AF" w14:paraId="5370B528" w14:textId="77777777" w:rsidTr="007F4412">
        <w:tc>
          <w:tcPr>
            <w:tcW w:w="851" w:type="dxa"/>
          </w:tcPr>
          <w:p w14:paraId="7EB5F377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4.15.4.3</w:t>
            </w:r>
          </w:p>
        </w:tc>
        <w:tc>
          <w:tcPr>
            <w:tcW w:w="851" w:type="dxa"/>
          </w:tcPr>
          <w:p w14:paraId="254A0C66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</w:p>
        </w:tc>
        <w:tc>
          <w:tcPr>
            <w:tcW w:w="5528" w:type="dxa"/>
          </w:tcPr>
          <w:p w14:paraId="24CA7BC0" w14:textId="77777777" w:rsidR="009B27AF" w:rsidRDefault="009B27AF" w:rsidP="007F44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Funkcije za več prodajalcev </w:t>
            </w:r>
            <w:r>
              <w:rPr>
                <w:rFonts w:ascii="Arial" w:hAnsi="Arial"/>
                <w:i/>
                <w:sz w:val="16"/>
              </w:rPr>
              <w:t>Multi-vendor functions</w:t>
            </w:r>
          </w:p>
        </w:tc>
        <w:tc>
          <w:tcPr>
            <w:tcW w:w="567" w:type="dxa"/>
          </w:tcPr>
          <w:p w14:paraId="06FA2E4C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6CEE044" w14:textId="77777777" w:rsidR="009B27AF" w:rsidRDefault="009B27AF" w:rsidP="007F4412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14:paraId="097E758F" w14:textId="77777777" w:rsidR="009B27AF" w:rsidRDefault="009B27AF" w:rsidP="007F4412">
            <w:pPr>
              <w:rPr>
                <w:rFonts w:ascii="Arial" w:hAnsi="Arial"/>
                <w:sz w:val="18"/>
              </w:rPr>
            </w:pPr>
          </w:p>
        </w:tc>
      </w:tr>
    </w:tbl>
    <w:p w14:paraId="25E2A0F1" w14:textId="77777777" w:rsidR="009B27AF" w:rsidRDefault="009B27AF" w:rsidP="009B27AF">
      <w:pPr>
        <w:rPr>
          <w:rFonts w:ascii="Arial" w:hAnsi="Arial"/>
        </w:rPr>
      </w:pPr>
    </w:p>
    <w:p w14:paraId="0244F620" w14:textId="77777777" w:rsidR="009B27AF" w:rsidRDefault="009B27AF" w:rsidP="009B27AF">
      <w:r>
        <w:rPr>
          <w:rFonts w:ascii="Arial" w:hAnsi="Arial"/>
        </w:rPr>
        <w:tab/>
      </w:r>
    </w:p>
    <w:p w14:paraId="2AA2E26C" w14:textId="77777777" w:rsidR="00E26EC8" w:rsidRDefault="00E26EC8">
      <w:r>
        <w:br w:type="page"/>
      </w:r>
    </w:p>
    <w:p w14:paraId="45D516F0" w14:textId="77777777" w:rsidR="00E26EC8" w:rsidRPr="00D846D1" w:rsidRDefault="00E26EC8" w:rsidP="00D846D1">
      <w:pPr>
        <w:pStyle w:val="Telobesedila"/>
        <w:ind w:left="-851" w:firstLine="851"/>
        <w:rPr>
          <w:rFonts w:ascii="Arial" w:hAnsi="Arial"/>
          <w:sz w:val="24"/>
          <w:szCs w:val="24"/>
          <w:lang w:val="it-IT"/>
        </w:rPr>
      </w:pPr>
      <w:r w:rsidRPr="00D846D1">
        <w:rPr>
          <w:rFonts w:ascii="Arial" w:hAnsi="Arial"/>
          <w:sz w:val="24"/>
          <w:szCs w:val="24"/>
          <w:lang w:val="it-IT"/>
        </w:rPr>
        <w:lastRenderedPageBreak/>
        <w:t>Priloga 2 (za indikatorje -  modul tehtnice)</w:t>
      </w:r>
    </w:p>
    <w:p w14:paraId="1ADDCD88" w14:textId="77777777" w:rsidR="00E26EC8" w:rsidRDefault="00E26EC8" w:rsidP="00D846D1">
      <w:pPr>
        <w:pStyle w:val="Telobesedila"/>
        <w:ind w:left="-851" w:firstLine="851"/>
        <w:rPr>
          <w:rFonts w:ascii="Arial" w:hAnsi="Arial"/>
          <w:b w:val="0"/>
          <w:i/>
          <w:sz w:val="16"/>
          <w:szCs w:val="16"/>
          <w:lang w:val="en-GB"/>
        </w:rPr>
      </w:pPr>
      <w:r>
        <w:rPr>
          <w:rFonts w:ascii="Arial" w:hAnsi="Arial"/>
          <w:b w:val="0"/>
          <w:i/>
          <w:sz w:val="16"/>
          <w:szCs w:val="16"/>
          <w:lang w:val="en-GB"/>
        </w:rPr>
        <w:t xml:space="preserve">Annex 2 (applicable for indicators – </w:t>
      </w:r>
      <w:r w:rsidR="006A7BB3">
        <w:rPr>
          <w:rFonts w:ascii="Arial" w:hAnsi="Arial"/>
          <w:b w:val="0"/>
          <w:i/>
          <w:sz w:val="16"/>
          <w:szCs w:val="16"/>
          <w:lang w:val="en-GB"/>
        </w:rPr>
        <w:t>module</w:t>
      </w:r>
      <w:r>
        <w:rPr>
          <w:rFonts w:ascii="Arial" w:hAnsi="Arial"/>
          <w:b w:val="0"/>
          <w:i/>
          <w:sz w:val="16"/>
          <w:szCs w:val="16"/>
          <w:lang w:val="en-GB"/>
        </w:rPr>
        <w:t xml:space="preserve"> of a weighing instrument)</w:t>
      </w:r>
    </w:p>
    <w:p w14:paraId="4A2293CD" w14:textId="77777777" w:rsidR="007D75CF" w:rsidRDefault="007D75CF" w:rsidP="00D228F1"/>
    <w:p w14:paraId="2B8CFE8F" w14:textId="77777777" w:rsidR="00D846D1" w:rsidRDefault="00D846D1" w:rsidP="00D846D1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53"/>
        <w:gridCol w:w="3101"/>
      </w:tblGrid>
      <w:tr w:rsidR="00D846D1" w:rsidRPr="00360A42" w14:paraId="08B5ECD8" w14:textId="77777777" w:rsidTr="00372DC8">
        <w:tc>
          <w:tcPr>
            <w:tcW w:w="9212" w:type="dxa"/>
            <w:gridSpan w:val="2"/>
          </w:tcPr>
          <w:p w14:paraId="5B0E7AAE" w14:textId="77777777" w:rsidR="00D846D1" w:rsidRDefault="00D846D1" w:rsidP="00372D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5D2517">
              <w:rPr>
                <w:rFonts w:ascii="Arial" w:hAnsi="Arial" w:cs="Arial"/>
                <w:b/>
                <w:sz w:val="24"/>
                <w:szCs w:val="24"/>
              </w:rPr>
              <w:t xml:space="preserve">eroslovne </w:t>
            </w:r>
            <w:r>
              <w:rPr>
                <w:rFonts w:ascii="Arial" w:hAnsi="Arial" w:cs="Arial"/>
                <w:b/>
                <w:sz w:val="24"/>
                <w:szCs w:val="24"/>
              </w:rPr>
              <w:t>in tehnične lastnosti indikatorja</w:t>
            </w:r>
          </w:p>
          <w:p w14:paraId="55855108" w14:textId="77777777" w:rsidR="00D846D1" w:rsidRPr="00BE2CA4" w:rsidRDefault="00D846D1" w:rsidP="00372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E2CA4">
              <w:rPr>
                <w:rFonts w:ascii="Arial" w:hAnsi="Arial" w:cs="Arial"/>
                <w:i/>
                <w:sz w:val="16"/>
                <w:szCs w:val="16"/>
              </w:rPr>
              <w:t>Metrological and technical specifications of indicator</w:t>
            </w:r>
          </w:p>
          <w:p w14:paraId="7682885A" w14:textId="77777777" w:rsidR="00D846D1" w:rsidRPr="0084155A" w:rsidRDefault="00D846D1" w:rsidP="00372DC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D846D1" w:rsidRPr="00360A42" w14:paraId="7D265162" w14:textId="77777777" w:rsidTr="00372DC8">
        <w:tc>
          <w:tcPr>
            <w:tcW w:w="6062" w:type="dxa"/>
          </w:tcPr>
          <w:p w14:paraId="464BCF98" w14:textId="77777777" w:rsidR="00D846D1" w:rsidRPr="00360A42" w:rsidRDefault="00D846D1" w:rsidP="00372DC8">
            <w:pPr>
              <w:rPr>
                <w:rFonts w:ascii="Arial" w:hAnsi="Arial" w:cs="Arial"/>
                <w:b/>
                <w:sz w:val="22"/>
                <w:lang w:val="sl-SI"/>
              </w:rPr>
            </w:pPr>
            <w:r w:rsidRPr="00360A42">
              <w:rPr>
                <w:rFonts w:ascii="Arial" w:hAnsi="Arial" w:cs="Arial"/>
                <w:b/>
                <w:sz w:val="22"/>
                <w:lang w:val="sl-SI"/>
              </w:rPr>
              <w:t>Lastnost</w:t>
            </w:r>
          </w:p>
          <w:p w14:paraId="6567CBBD" w14:textId="77777777" w:rsidR="00D846D1" w:rsidRPr="00360A42" w:rsidRDefault="00D846D1" w:rsidP="00372DC8">
            <w:pPr>
              <w:rPr>
                <w:rFonts w:ascii="Arial" w:hAnsi="Arial" w:cs="Arial"/>
                <w:b/>
                <w:sz w:val="22"/>
                <w:lang w:val="sl-SI"/>
              </w:rPr>
            </w:pPr>
            <w:r w:rsidRPr="00360A42">
              <w:rPr>
                <w:rFonts w:ascii="Arial" w:hAnsi="Arial" w:cs="Arial"/>
                <w:b/>
                <w:i/>
                <w:sz w:val="16"/>
                <w:szCs w:val="16"/>
              </w:rPr>
              <w:t>Specification</w:t>
            </w:r>
          </w:p>
        </w:tc>
        <w:tc>
          <w:tcPr>
            <w:tcW w:w="3150" w:type="dxa"/>
          </w:tcPr>
          <w:p w14:paraId="5A00037A" w14:textId="77777777" w:rsidR="00D846D1" w:rsidRDefault="00D846D1" w:rsidP="00372DC8">
            <w:pPr>
              <w:jc w:val="center"/>
              <w:rPr>
                <w:rFonts w:ascii="Arial" w:hAnsi="Arial" w:cs="Arial"/>
                <w:b/>
                <w:sz w:val="22"/>
                <w:lang w:val="sl-SI"/>
              </w:rPr>
            </w:pPr>
            <w:r w:rsidRPr="00360A42">
              <w:rPr>
                <w:rFonts w:ascii="Arial" w:hAnsi="Arial" w:cs="Arial"/>
                <w:b/>
                <w:sz w:val="22"/>
                <w:lang w:val="sl-SI"/>
              </w:rPr>
              <w:t>Vrednost / območje:</w:t>
            </w:r>
          </w:p>
          <w:p w14:paraId="4D9235C9" w14:textId="77777777" w:rsidR="00D846D1" w:rsidRPr="00360A42" w:rsidRDefault="00D846D1" w:rsidP="00372DC8">
            <w:pPr>
              <w:jc w:val="center"/>
              <w:rPr>
                <w:rFonts w:ascii="Arial" w:hAnsi="Arial" w:cs="Arial"/>
                <w:b/>
                <w:sz w:val="22"/>
                <w:lang w:val="sl-SI"/>
              </w:rPr>
            </w:pPr>
            <w:r w:rsidRPr="00604B29">
              <w:rPr>
                <w:rFonts w:ascii="Arial" w:hAnsi="Arial" w:cs="Arial"/>
                <w:b/>
                <w:i/>
                <w:sz w:val="16"/>
                <w:szCs w:val="16"/>
              </w:rPr>
              <w:t>Value / range</w:t>
            </w:r>
          </w:p>
        </w:tc>
      </w:tr>
      <w:tr w:rsidR="00D846D1" w14:paraId="1899392D" w14:textId="77777777" w:rsidTr="00372DC8">
        <w:tc>
          <w:tcPr>
            <w:tcW w:w="6062" w:type="dxa"/>
          </w:tcPr>
          <w:p w14:paraId="420D15FC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  <w:r w:rsidRPr="00365740">
              <w:rPr>
                <w:rFonts w:ascii="Arial" w:hAnsi="Arial" w:cs="Arial"/>
                <w:sz w:val="22"/>
                <w:lang w:val="sl-SI"/>
              </w:rPr>
              <w:t>Točnostni razred</w:t>
            </w:r>
            <w:r>
              <w:rPr>
                <w:rFonts w:ascii="Arial" w:hAnsi="Arial" w:cs="Arial"/>
                <w:sz w:val="22"/>
                <w:lang w:val="sl-SI"/>
              </w:rPr>
              <w:t xml:space="preserve"> </w:t>
            </w:r>
          </w:p>
          <w:p w14:paraId="0B114848" w14:textId="77777777" w:rsidR="00D846D1" w:rsidRPr="00365740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  <w:r w:rsidRPr="003C350F">
              <w:rPr>
                <w:rFonts w:ascii="Arial" w:hAnsi="Arial" w:cs="Arial"/>
                <w:i/>
                <w:sz w:val="16"/>
                <w:szCs w:val="16"/>
              </w:rPr>
              <w:t>Accuracy class</w:t>
            </w:r>
          </w:p>
        </w:tc>
        <w:tc>
          <w:tcPr>
            <w:tcW w:w="3150" w:type="dxa"/>
          </w:tcPr>
          <w:p w14:paraId="310E9C91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0754A44E" w14:textId="77777777" w:rsidTr="00372DC8">
        <w:tc>
          <w:tcPr>
            <w:tcW w:w="6062" w:type="dxa"/>
          </w:tcPr>
          <w:p w14:paraId="4933264C" w14:textId="77777777" w:rsidR="00D846D1" w:rsidRPr="00A7292E" w:rsidRDefault="00D846D1" w:rsidP="00372DC8">
            <w:pPr>
              <w:rPr>
                <w:rFonts w:ascii="Arial" w:hAnsi="Arial"/>
                <w:i/>
                <w:sz w:val="22"/>
                <w:lang w:val="sl-SI"/>
              </w:rPr>
            </w:pPr>
            <w:r w:rsidRPr="00A7292E">
              <w:rPr>
                <w:rFonts w:ascii="Arial" w:hAnsi="Arial"/>
                <w:sz w:val="22"/>
                <w:lang w:val="sl-SI"/>
              </w:rPr>
              <w:t>Največje število preskusnih razdelkov</w:t>
            </w:r>
            <w:r>
              <w:rPr>
                <w:rFonts w:ascii="Arial" w:hAnsi="Arial"/>
                <w:sz w:val="22"/>
                <w:lang w:val="sl-SI"/>
              </w:rPr>
              <w:t xml:space="preserve">,  </w:t>
            </w:r>
            <w:r w:rsidRPr="00A7292E">
              <w:rPr>
                <w:rFonts w:ascii="Arial" w:hAnsi="Arial"/>
                <w:i/>
                <w:sz w:val="22"/>
                <w:lang w:val="sl-SI"/>
              </w:rPr>
              <w:t xml:space="preserve">n </w:t>
            </w:r>
          </w:p>
          <w:p w14:paraId="4A511F3B" w14:textId="77777777" w:rsidR="00D846D1" w:rsidRPr="005D2517" w:rsidRDefault="00D846D1" w:rsidP="00372DC8">
            <w:pPr>
              <w:rPr>
                <w:rFonts w:ascii="Arial" w:hAnsi="Arial"/>
                <w:i/>
                <w:sz w:val="16"/>
                <w:szCs w:val="16"/>
              </w:rPr>
            </w:pPr>
            <w:r w:rsidRPr="00A7292E">
              <w:rPr>
                <w:rFonts w:ascii="Arial" w:hAnsi="Arial"/>
                <w:i/>
                <w:sz w:val="16"/>
                <w:szCs w:val="16"/>
              </w:rPr>
              <w:t xml:space="preserve">Maximum number of verification scale intervals </w:t>
            </w:r>
          </w:p>
        </w:tc>
        <w:tc>
          <w:tcPr>
            <w:tcW w:w="3150" w:type="dxa"/>
          </w:tcPr>
          <w:p w14:paraId="2527EA4F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4B2FBF41" w14:textId="77777777" w:rsidTr="00372DC8">
        <w:tc>
          <w:tcPr>
            <w:tcW w:w="6062" w:type="dxa"/>
          </w:tcPr>
          <w:p w14:paraId="55300260" w14:textId="77777777" w:rsidR="00D846D1" w:rsidRPr="003A4013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22"/>
                <w:lang w:val="sl-SI"/>
              </w:rPr>
              <w:t xml:space="preserve">Temperaturno območje </w:t>
            </w:r>
          </w:p>
          <w:p w14:paraId="2DD80600" w14:textId="77777777" w:rsidR="00D846D1" w:rsidRPr="005D2517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 w:rsidRPr="00365740">
              <w:rPr>
                <w:rFonts w:ascii="Arial" w:hAnsi="Arial"/>
                <w:i/>
                <w:sz w:val="16"/>
                <w:szCs w:val="16"/>
              </w:rPr>
              <w:t>Temperature range</w:t>
            </w:r>
          </w:p>
        </w:tc>
        <w:tc>
          <w:tcPr>
            <w:tcW w:w="3150" w:type="dxa"/>
          </w:tcPr>
          <w:p w14:paraId="536B01C5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33FB06A1" w14:textId="77777777" w:rsidTr="00372DC8">
        <w:tc>
          <w:tcPr>
            <w:tcW w:w="6062" w:type="dxa"/>
          </w:tcPr>
          <w:p w14:paraId="01C8EE8B" w14:textId="77777777" w:rsidR="00D846D1" w:rsidRDefault="00D846D1" w:rsidP="00372DC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F074B">
              <w:rPr>
                <w:rFonts w:ascii="Arial" w:hAnsi="Arial" w:cs="Arial"/>
                <w:sz w:val="22"/>
                <w:szCs w:val="22"/>
                <w:lang w:val="sl-SI"/>
              </w:rPr>
              <w:t>Delež pogreška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,  </w:t>
            </w:r>
            <w:r w:rsidRPr="005D2517">
              <w:rPr>
                <w:rFonts w:ascii="Arial" w:hAnsi="Arial" w:cs="Arial"/>
                <w:i/>
                <w:iCs/>
                <w:sz w:val="22"/>
              </w:rPr>
              <w:t>p</w:t>
            </w:r>
            <w:r w:rsidRPr="00802705">
              <w:rPr>
                <w:rFonts w:ascii="Arial" w:hAnsi="Arial" w:cs="Arial"/>
                <w:i/>
                <w:iCs/>
                <w:sz w:val="22"/>
                <w:vertAlign w:val="subscript"/>
              </w:rPr>
              <w:t>i</w:t>
            </w:r>
          </w:p>
          <w:p w14:paraId="1473FA61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  <w:r w:rsidRPr="003F074B">
              <w:rPr>
                <w:rFonts w:ascii="Arial" w:hAnsi="Arial" w:cs="Arial"/>
                <w:i/>
                <w:sz w:val="16"/>
                <w:szCs w:val="16"/>
              </w:rPr>
              <w:t>Error fraction</w:t>
            </w:r>
          </w:p>
        </w:tc>
        <w:tc>
          <w:tcPr>
            <w:tcW w:w="3150" w:type="dxa"/>
          </w:tcPr>
          <w:p w14:paraId="40591157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26DC646E" w14:textId="77777777" w:rsidTr="00372DC8">
        <w:tc>
          <w:tcPr>
            <w:tcW w:w="6062" w:type="dxa"/>
          </w:tcPr>
          <w:p w14:paraId="403A2807" w14:textId="77777777" w:rsidR="00D846D1" w:rsidRPr="00A7292E" w:rsidRDefault="00D846D1" w:rsidP="00372DC8">
            <w:pPr>
              <w:pStyle w:val="Default"/>
              <w:rPr>
                <w:rFonts w:ascii="Arial" w:hAnsi="Arial"/>
                <w:i/>
                <w:sz w:val="16"/>
                <w:szCs w:val="16"/>
              </w:rPr>
            </w:pPr>
            <w:r w:rsidRPr="00A7292E">
              <w:rPr>
                <w:rFonts w:ascii="Arial" w:hAnsi="Arial" w:cs="Arial"/>
                <w:spacing w:val="-3"/>
                <w:sz w:val="22"/>
              </w:rPr>
              <w:t xml:space="preserve">Napajalna napetost  </w:t>
            </w:r>
          </w:p>
          <w:p w14:paraId="121E70B5" w14:textId="77777777" w:rsidR="00D846D1" w:rsidRPr="005D2517" w:rsidRDefault="00D846D1" w:rsidP="00372DC8">
            <w:pPr>
              <w:pStyle w:val="Default"/>
              <w:rPr>
                <w:rFonts w:ascii="Arial" w:hAnsi="Arial"/>
                <w:i/>
                <w:sz w:val="16"/>
                <w:szCs w:val="16"/>
              </w:rPr>
            </w:pPr>
            <w:r w:rsidRPr="00A7292E">
              <w:rPr>
                <w:rFonts w:ascii="Arial" w:hAnsi="Arial"/>
                <w:i/>
                <w:sz w:val="16"/>
                <w:szCs w:val="16"/>
              </w:rPr>
              <w:t>Power supply voltage</w:t>
            </w:r>
          </w:p>
        </w:tc>
        <w:tc>
          <w:tcPr>
            <w:tcW w:w="3150" w:type="dxa"/>
          </w:tcPr>
          <w:p w14:paraId="34D69344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02EE7459" w14:textId="77777777" w:rsidTr="00372DC8">
        <w:tc>
          <w:tcPr>
            <w:tcW w:w="6062" w:type="dxa"/>
          </w:tcPr>
          <w:p w14:paraId="7005A9CC" w14:textId="77777777" w:rsidR="00D846D1" w:rsidRDefault="00D846D1" w:rsidP="00372DC8">
            <w:pPr>
              <w:pStyle w:val="Default"/>
              <w:rPr>
                <w:rFonts w:ascii="Arial" w:hAnsi="Arial"/>
                <w:sz w:val="22"/>
              </w:rPr>
            </w:pPr>
            <w:r w:rsidRPr="00D91B0A">
              <w:rPr>
                <w:rFonts w:ascii="Arial" w:hAnsi="Arial"/>
                <w:sz w:val="22"/>
              </w:rPr>
              <w:t>Napajalna napetos</w:t>
            </w:r>
            <w:r>
              <w:rPr>
                <w:rFonts w:ascii="Arial" w:hAnsi="Arial"/>
                <w:sz w:val="22"/>
              </w:rPr>
              <w:t>t</w:t>
            </w:r>
            <w:r w:rsidRPr="00D91B0A">
              <w:rPr>
                <w:rFonts w:ascii="Arial" w:hAnsi="Arial"/>
                <w:sz w:val="22"/>
              </w:rPr>
              <w:t xml:space="preserve"> merilnih celic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244FEF26" w14:textId="77777777" w:rsidR="00D846D1" w:rsidRPr="005D2517" w:rsidRDefault="00D846D1" w:rsidP="00372DC8">
            <w:pPr>
              <w:pStyle w:val="Glava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Load cell excitation voltage</w:t>
            </w:r>
            <w:r w:rsidRPr="00A023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0" w:type="dxa"/>
          </w:tcPr>
          <w:p w14:paraId="299637FB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198C5C56" w14:textId="77777777" w:rsidTr="00372DC8">
        <w:tc>
          <w:tcPr>
            <w:tcW w:w="6062" w:type="dxa"/>
          </w:tcPr>
          <w:p w14:paraId="10F23DD8" w14:textId="77777777" w:rsidR="00D846D1" w:rsidRDefault="00D846D1" w:rsidP="00372DC8">
            <w:pPr>
              <w:pStyle w:val="Default"/>
              <w:rPr>
                <w:rFonts w:ascii="Arial" w:hAnsi="Arial"/>
                <w:sz w:val="22"/>
              </w:rPr>
            </w:pPr>
            <w:r w:rsidRPr="00802705">
              <w:rPr>
                <w:rFonts w:ascii="Arial" w:hAnsi="Arial"/>
                <w:sz w:val="22"/>
              </w:rPr>
              <w:t>Najmanjša</w:t>
            </w:r>
            <w:r>
              <w:rPr>
                <w:rFonts w:ascii="Arial" w:hAnsi="Arial"/>
                <w:sz w:val="22"/>
              </w:rPr>
              <w:t xml:space="preserve"> in največja </w:t>
            </w:r>
            <w:r w:rsidRPr="00802705">
              <w:rPr>
                <w:rFonts w:ascii="Arial" w:hAnsi="Arial"/>
                <w:sz w:val="22"/>
              </w:rPr>
              <w:t>napetost signala</w:t>
            </w:r>
            <w:r>
              <w:rPr>
                <w:rFonts w:ascii="Arial" w:hAnsi="Arial"/>
                <w:sz w:val="22"/>
              </w:rPr>
              <w:t xml:space="preserve"> za mrtvo breme</w:t>
            </w:r>
          </w:p>
          <w:p w14:paraId="383B5433" w14:textId="77777777" w:rsidR="00D846D1" w:rsidRPr="00D91B0A" w:rsidRDefault="00D846D1" w:rsidP="00372DC8">
            <w:pPr>
              <w:pStyle w:val="Default"/>
              <w:rPr>
                <w:rFonts w:ascii="Arial" w:hAnsi="Arial"/>
                <w:sz w:val="22"/>
              </w:rPr>
            </w:pPr>
            <w:r w:rsidRPr="003A1B92">
              <w:rPr>
                <w:rFonts w:ascii="Arial" w:hAnsi="Arial"/>
                <w:i/>
                <w:color w:val="auto"/>
                <w:sz w:val="16"/>
                <w:szCs w:val="16"/>
                <w:lang w:val="en-GB" w:eastAsia="sl-SI"/>
              </w:rPr>
              <w:t>Minimum and maximum signal voltage for dead load</w:t>
            </w:r>
          </w:p>
        </w:tc>
        <w:tc>
          <w:tcPr>
            <w:tcW w:w="3150" w:type="dxa"/>
          </w:tcPr>
          <w:p w14:paraId="5719F301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1A2D9A36" w14:textId="77777777" w:rsidTr="00372DC8">
        <w:tc>
          <w:tcPr>
            <w:tcW w:w="6062" w:type="dxa"/>
          </w:tcPr>
          <w:p w14:paraId="38BF0318" w14:textId="77777777" w:rsidR="00D846D1" w:rsidRPr="00A96706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it-IT"/>
              </w:rPr>
            </w:pPr>
            <w:r w:rsidRPr="00A7292E">
              <w:rPr>
                <w:rFonts w:ascii="Arial" w:hAnsi="Arial"/>
                <w:sz w:val="22"/>
                <w:lang w:val="sl-SI"/>
              </w:rPr>
              <w:t>Najmanjša napetost signala na preskusni razdelek</w:t>
            </w:r>
            <w:r w:rsidRPr="00A7292E">
              <w:rPr>
                <w:rFonts w:ascii="Arial" w:hAnsi="Arial"/>
                <w:sz w:val="22"/>
                <w:lang w:val="sl-SI"/>
              </w:rPr>
              <w:tab/>
            </w:r>
            <w:r>
              <w:rPr>
                <w:rFonts w:ascii="Arial" w:hAnsi="Arial"/>
                <w:sz w:val="22"/>
                <w:lang w:val="sl-SI"/>
              </w:rPr>
              <w:t>,</w:t>
            </w:r>
            <w:r w:rsidRPr="00A7292E">
              <w:rPr>
                <w:rFonts w:ascii="Arial" w:hAnsi="Arial"/>
                <w:sz w:val="22"/>
                <w:lang w:val="sl-SI"/>
              </w:rPr>
              <w:t xml:space="preserve"> </w:t>
            </w:r>
            <w:r w:rsidRPr="00A96706">
              <w:rPr>
                <w:rFonts w:ascii="Arial" w:hAnsi="Arial" w:cs="Arial"/>
                <w:i/>
                <w:iCs/>
                <w:lang w:val="it-IT"/>
              </w:rPr>
              <w:t xml:space="preserve">e </w:t>
            </w:r>
            <w:r w:rsidRPr="00A96706">
              <w:rPr>
                <w:rFonts w:ascii="Arial" w:hAnsi="Arial" w:cs="Arial"/>
                <w:lang w:val="it-IT"/>
              </w:rPr>
              <w:t>(</w:t>
            </w:r>
            <w:r w:rsidRPr="00A7292E">
              <w:rPr>
                <w:rFonts w:ascii="Arial" w:hAnsi="Arial" w:cs="Arial"/>
              </w:rPr>
              <w:t>μ</w:t>
            </w:r>
            <w:r w:rsidRPr="00A96706">
              <w:rPr>
                <w:rFonts w:ascii="Arial" w:hAnsi="Arial" w:cs="Arial"/>
                <w:lang w:val="it-IT"/>
              </w:rPr>
              <w:t>V)</w:t>
            </w:r>
          </w:p>
          <w:p w14:paraId="12E67DDF" w14:textId="77777777" w:rsidR="00D846D1" w:rsidRPr="005D2517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A7292E">
              <w:rPr>
                <w:rFonts w:ascii="Arial" w:hAnsi="Arial"/>
                <w:i/>
                <w:sz w:val="16"/>
                <w:szCs w:val="16"/>
              </w:rPr>
              <w:t>Minimum signal voltage per verification scale interval</w:t>
            </w:r>
          </w:p>
        </w:tc>
        <w:tc>
          <w:tcPr>
            <w:tcW w:w="3150" w:type="dxa"/>
          </w:tcPr>
          <w:p w14:paraId="2F7798CC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3EC08F1E" w14:textId="77777777" w:rsidTr="00372DC8">
        <w:tc>
          <w:tcPr>
            <w:tcW w:w="6062" w:type="dxa"/>
          </w:tcPr>
          <w:p w14:paraId="6281C3C2" w14:textId="77777777" w:rsidR="00D846D1" w:rsidRPr="00A96706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  <w:lang w:val="it-IT"/>
              </w:rPr>
            </w:pPr>
            <w:r>
              <w:rPr>
                <w:rFonts w:ascii="Arial" w:hAnsi="Arial"/>
                <w:sz w:val="22"/>
                <w:lang w:val="sl-SI"/>
              </w:rPr>
              <w:t>Napetostno merilno območje A/D pretvornika</w:t>
            </w:r>
          </w:p>
          <w:p w14:paraId="273FE7E2" w14:textId="77777777" w:rsidR="00D846D1" w:rsidRPr="005D2517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Voltage measurement range of A/D converter</w:t>
            </w:r>
          </w:p>
        </w:tc>
        <w:tc>
          <w:tcPr>
            <w:tcW w:w="3150" w:type="dxa"/>
          </w:tcPr>
          <w:p w14:paraId="59AF8CFC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74651666" w14:textId="77777777" w:rsidTr="00372DC8">
        <w:tc>
          <w:tcPr>
            <w:tcW w:w="6062" w:type="dxa"/>
          </w:tcPr>
          <w:p w14:paraId="7C3F3721" w14:textId="77777777" w:rsidR="00D846D1" w:rsidRPr="00A7292E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 w:rsidRPr="00D91B0A">
              <w:rPr>
                <w:rFonts w:ascii="Arial" w:hAnsi="Arial"/>
                <w:sz w:val="22"/>
                <w:lang w:val="sl-SI"/>
              </w:rPr>
              <w:t>Najman</w:t>
            </w:r>
            <w:r>
              <w:rPr>
                <w:rFonts w:ascii="Arial" w:hAnsi="Arial"/>
                <w:sz w:val="22"/>
                <w:lang w:val="sl-SI"/>
              </w:rPr>
              <w:t>jša impedanca merilnih celic</w:t>
            </w:r>
            <w:r>
              <w:rPr>
                <w:rFonts w:ascii="Arial" w:hAnsi="Arial"/>
                <w:sz w:val="22"/>
                <w:lang w:val="sl-SI"/>
              </w:rPr>
              <w:tab/>
              <w:t xml:space="preserve"> </w:t>
            </w:r>
          </w:p>
          <w:p w14:paraId="2032E6E6" w14:textId="77777777" w:rsidR="00D846D1" w:rsidRPr="005D2517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 w:rsidRPr="00D91B0A">
              <w:rPr>
                <w:rFonts w:ascii="Arial" w:hAnsi="Arial"/>
                <w:i/>
                <w:sz w:val="16"/>
                <w:szCs w:val="16"/>
              </w:rPr>
              <w:t>Minimal load cell impedance</w:t>
            </w:r>
          </w:p>
        </w:tc>
        <w:tc>
          <w:tcPr>
            <w:tcW w:w="3150" w:type="dxa"/>
          </w:tcPr>
          <w:p w14:paraId="5BD0CD69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4BD6A1DA" w14:textId="77777777" w:rsidTr="00372DC8">
        <w:tc>
          <w:tcPr>
            <w:tcW w:w="6062" w:type="dxa"/>
          </w:tcPr>
          <w:p w14:paraId="65193E6A" w14:textId="77777777" w:rsidR="00D846D1" w:rsidRPr="00A7292E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 w:rsidRPr="00D13A68">
              <w:rPr>
                <w:rFonts w:ascii="Arial" w:hAnsi="Arial"/>
                <w:sz w:val="22"/>
                <w:lang w:val="sl-SI"/>
              </w:rPr>
              <w:t>Največja impedanca merilnih celic</w:t>
            </w:r>
            <w:r>
              <w:rPr>
                <w:rFonts w:ascii="Arial" w:hAnsi="Arial"/>
                <w:sz w:val="22"/>
                <w:lang w:val="sl-SI"/>
              </w:rPr>
              <w:t xml:space="preserve"> </w:t>
            </w:r>
          </w:p>
          <w:p w14:paraId="147C4FFD" w14:textId="77777777" w:rsidR="00D846D1" w:rsidRPr="005D2517" w:rsidRDefault="00D846D1" w:rsidP="00372DC8">
            <w:pPr>
              <w:pStyle w:val="Glava"/>
              <w:tabs>
                <w:tab w:val="clear" w:pos="4320"/>
                <w:tab w:val="clear" w:pos="8640"/>
              </w:tabs>
              <w:rPr>
                <w:rFonts w:ascii="Arial" w:hAnsi="Arial"/>
                <w:i/>
                <w:sz w:val="16"/>
                <w:szCs w:val="16"/>
              </w:rPr>
            </w:pPr>
            <w:r w:rsidRPr="00D13A68">
              <w:rPr>
                <w:rFonts w:ascii="Arial" w:hAnsi="Arial"/>
                <w:i/>
                <w:sz w:val="16"/>
                <w:szCs w:val="16"/>
              </w:rPr>
              <w:t>Maximal load cell impedance</w:t>
            </w:r>
          </w:p>
        </w:tc>
        <w:tc>
          <w:tcPr>
            <w:tcW w:w="3150" w:type="dxa"/>
          </w:tcPr>
          <w:p w14:paraId="00154A79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6CEAB725" w14:textId="77777777" w:rsidTr="00372DC8">
        <w:tc>
          <w:tcPr>
            <w:tcW w:w="6062" w:type="dxa"/>
          </w:tcPr>
          <w:p w14:paraId="040C143F" w14:textId="77777777" w:rsidR="00D846D1" w:rsidRDefault="00D846D1" w:rsidP="00372DC8">
            <w:pPr>
              <w:pStyle w:val="Glava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sl-SI"/>
              </w:rPr>
            </w:pPr>
            <w:r w:rsidRPr="0026735D">
              <w:rPr>
                <w:rFonts w:ascii="Arial" w:hAnsi="Arial"/>
                <w:sz w:val="22"/>
                <w:lang w:val="sl-SI"/>
              </w:rPr>
              <w:t>Povezava merilnih celic</w:t>
            </w:r>
            <w:r>
              <w:rPr>
                <w:rFonts w:ascii="Arial" w:hAnsi="Arial"/>
                <w:sz w:val="22"/>
                <w:lang w:val="sl-SI"/>
              </w:rPr>
              <w:t xml:space="preserve">:  </w:t>
            </w:r>
            <w:r w:rsidRPr="00CD19E9">
              <w:rPr>
                <w:rFonts w:ascii="Arial" w:hAnsi="Arial"/>
                <w:sz w:val="22"/>
                <w:lang w:val="sl-SI"/>
              </w:rPr>
              <w:t>4-žiln</w:t>
            </w:r>
            <w:r>
              <w:rPr>
                <w:rFonts w:ascii="Arial" w:hAnsi="Arial"/>
                <w:sz w:val="22"/>
                <w:lang w:val="sl-SI"/>
              </w:rPr>
              <w:t>a</w:t>
            </w:r>
            <w:r w:rsidRPr="00CD19E9">
              <w:rPr>
                <w:rFonts w:ascii="Arial" w:hAnsi="Arial"/>
                <w:sz w:val="22"/>
                <w:lang w:val="sl-SI"/>
              </w:rPr>
              <w:t xml:space="preserve"> in</w:t>
            </w:r>
            <w:r>
              <w:rPr>
                <w:rFonts w:ascii="Arial" w:hAnsi="Arial"/>
                <w:sz w:val="22"/>
                <w:lang w:val="sl-SI"/>
              </w:rPr>
              <w:t>/ali</w:t>
            </w:r>
            <w:r w:rsidRPr="00CD19E9">
              <w:rPr>
                <w:rFonts w:ascii="Arial" w:hAnsi="Arial"/>
                <w:sz w:val="22"/>
                <w:lang w:val="sl-SI"/>
              </w:rPr>
              <w:t xml:space="preserve"> 6-žiln</w:t>
            </w:r>
            <w:r>
              <w:rPr>
                <w:rFonts w:ascii="Arial" w:hAnsi="Arial"/>
                <w:sz w:val="22"/>
                <w:lang w:val="sl-SI"/>
              </w:rPr>
              <w:t xml:space="preserve">a </w:t>
            </w:r>
          </w:p>
          <w:p w14:paraId="5E717327" w14:textId="77777777" w:rsidR="00D846D1" w:rsidRPr="005D2517" w:rsidRDefault="00D846D1" w:rsidP="00372DC8">
            <w:pPr>
              <w:pStyle w:val="Glava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sl-SI"/>
              </w:rPr>
            </w:pPr>
            <w:r w:rsidRPr="00CD19E9">
              <w:rPr>
                <w:rFonts w:ascii="Arial" w:hAnsi="Arial"/>
                <w:i/>
                <w:sz w:val="16"/>
                <w:szCs w:val="16"/>
              </w:rPr>
              <w:t>Load cell connection</w:t>
            </w:r>
            <w:r>
              <w:rPr>
                <w:rFonts w:ascii="Arial" w:hAnsi="Arial"/>
                <w:i/>
                <w:sz w:val="16"/>
                <w:szCs w:val="16"/>
              </w:rPr>
              <w:t>:</w:t>
            </w:r>
            <w:r w:rsidRPr="00CD19E9">
              <w:rPr>
                <w:rFonts w:ascii="Arial" w:hAnsi="Arial"/>
                <w:i/>
                <w:sz w:val="16"/>
                <w:szCs w:val="16"/>
              </w:rPr>
              <w:t xml:space="preserve"> 4-wire and</w:t>
            </w:r>
            <w:r>
              <w:rPr>
                <w:rFonts w:ascii="Arial" w:hAnsi="Arial"/>
                <w:i/>
                <w:sz w:val="16"/>
                <w:szCs w:val="16"/>
              </w:rPr>
              <w:t>/or</w:t>
            </w:r>
            <w:r w:rsidRPr="00CD19E9">
              <w:rPr>
                <w:rFonts w:ascii="Arial" w:hAnsi="Arial"/>
                <w:i/>
                <w:sz w:val="16"/>
                <w:szCs w:val="16"/>
              </w:rPr>
              <w:t xml:space="preserve"> 6-wire</w:t>
            </w:r>
          </w:p>
        </w:tc>
        <w:tc>
          <w:tcPr>
            <w:tcW w:w="3150" w:type="dxa"/>
          </w:tcPr>
          <w:p w14:paraId="415B76D6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  <w:tr w:rsidR="00D846D1" w14:paraId="19AEDF92" w14:textId="77777777" w:rsidTr="00372DC8">
        <w:tc>
          <w:tcPr>
            <w:tcW w:w="6062" w:type="dxa"/>
          </w:tcPr>
          <w:p w14:paraId="03810A9E" w14:textId="77777777" w:rsidR="00D846D1" w:rsidRDefault="00D846D1" w:rsidP="00372DC8">
            <w:pPr>
              <w:pStyle w:val="Glava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sl-SI"/>
              </w:rPr>
            </w:pPr>
            <w:r>
              <w:rPr>
                <w:rFonts w:ascii="Arial" w:hAnsi="Arial"/>
                <w:sz w:val="22"/>
                <w:lang w:val="sl-SI"/>
              </w:rPr>
              <w:t>Dolžina povezovalnega kabla/površina (samo za 6-žilno):</w:t>
            </w:r>
          </w:p>
          <w:p w14:paraId="088112C3" w14:textId="77777777" w:rsidR="00D846D1" w:rsidRPr="005D2517" w:rsidRDefault="00D846D1" w:rsidP="00372DC8">
            <w:pPr>
              <w:pStyle w:val="Glava"/>
              <w:numPr>
                <w:ilvl w:val="12"/>
                <w:numId w:val="0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sl-SI"/>
              </w:rPr>
            </w:pPr>
            <w:r w:rsidRPr="00CD19E9">
              <w:rPr>
                <w:rFonts w:ascii="Arial" w:hAnsi="Arial"/>
                <w:i/>
                <w:sz w:val="16"/>
                <w:szCs w:val="16"/>
              </w:rPr>
              <w:t>Length of connection cable/cross section (</w:t>
            </w:r>
            <w:r>
              <w:rPr>
                <w:rFonts w:ascii="Arial" w:hAnsi="Arial"/>
                <w:i/>
                <w:sz w:val="16"/>
                <w:szCs w:val="16"/>
              </w:rPr>
              <w:t xml:space="preserve">only for </w:t>
            </w:r>
            <w:r w:rsidRPr="00CD19E9">
              <w:rPr>
                <w:rFonts w:ascii="Arial" w:hAnsi="Arial"/>
                <w:i/>
                <w:sz w:val="16"/>
                <w:szCs w:val="16"/>
              </w:rPr>
              <w:t>6-wire)</w:t>
            </w:r>
            <w:r w:rsidRPr="00CD19E9">
              <w:rPr>
                <w:rFonts w:ascii="Arial" w:hAnsi="Arial"/>
                <w:sz w:val="22"/>
                <w:lang w:val="sl-SI"/>
              </w:rPr>
              <w:tab/>
            </w:r>
          </w:p>
        </w:tc>
        <w:tc>
          <w:tcPr>
            <w:tcW w:w="3150" w:type="dxa"/>
          </w:tcPr>
          <w:p w14:paraId="5AB981A1" w14:textId="77777777" w:rsidR="00D846D1" w:rsidRDefault="00D846D1" w:rsidP="00372DC8">
            <w:pPr>
              <w:rPr>
                <w:rFonts w:ascii="Arial" w:hAnsi="Arial" w:cs="Arial"/>
                <w:sz w:val="22"/>
                <w:lang w:val="sl-SI"/>
              </w:rPr>
            </w:pPr>
          </w:p>
        </w:tc>
      </w:tr>
    </w:tbl>
    <w:p w14:paraId="64C3B4F6" w14:textId="77777777" w:rsidR="00D846D1" w:rsidRPr="00A02344" w:rsidRDefault="00D846D1" w:rsidP="00D846D1">
      <w:pPr>
        <w:pStyle w:val="Default"/>
        <w:numPr>
          <w:ilvl w:val="0"/>
          <w:numId w:val="9"/>
        </w:numPr>
        <w:rPr>
          <w:rFonts w:ascii="Arial" w:hAnsi="Arial" w:cs="Arial"/>
        </w:rPr>
      </w:pPr>
    </w:p>
    <w:p w14:paraId="430221CD" w14:textId="77777777" w:rsidR="00D846D1" w:rsidRPr="00D846D1" w:rsidRDefault="00D846D1" w:rsidP="00D228F1">
      <w:pPr>
        <w:rPr>
          <w:lang w:val="sl-SI"/>
        </w:rPr>
      </w:pPr>
    </w:p>
    <w:sectPr w:rsidR="00D846D1" w:rsidRPr="00D846D1" w:rsidSect="009B27AF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418" w:bottom="1134" w:left="1418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102F" w14:textId="77777777" w:rsidR="00CC6523" w:rsidRDefault="00CC6523">
      <w:r>
        <w:separator/>
      </w:r>
    </w:p>
  </w:endnote>
  <w:endnote w:type="continuationSeparator" w:id="0">
    <w:p w14:paraId="351B3729" w14:textId="77777777" w:rsidR="00CC6523" w:rsidRDefault="00CC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62AE" w14:textId="234B88ED" w:rsidR="00F93F5B" w:rsidRPr="00F93F5B" w:rsidRDefault="009B27AF" w:rsidP="009B27AF">
    <w:pPr>
      <w:pStyle w:val="Noga"/>
      <w:tabs>
        <w:tab w:val="right" w:pos="9072"/>
      </w:tabs>
      <w:jc w:val="both"/>
      <w:rPr>
        <w:rFonts w:ascii="Arial" w:hAnsi="Arial" w:cs="Arial"/>
        <w:sz w:val="18"/>
        <w:lang w:val="de-DE"/>
      </w:rPr>
    </w:pPr>
    <w:r>
      <w:rPr>
        <w:rStyle w:val="tevilkastrani"/>
      </w:rPr>
      <w:tab/>
    </w:r>
    <w:r w:rsidRPr="00F93F5B">
      <w:rPr>
        <w:rStyle w:val="tevilkastrani"/>
        <w:rFonts w:ascii="Arial" w:hAnsi="Arial" w:cs="Arial"/>
        <w:sz w:val="18"/>
        <w:szCs w:val="18"/>
      </w:rPr>
      <w:fldChar w:fldCharType="begin"/>
    </w:r>
    <w:r w:rsidRPr="00F93F5B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F93F5B">
      <w:rPr>
        <w:rStyle w:val="tevilkastrani"/>
        <w:rFonts w:ascii="Arial" w:hAnsi="Arial" w:cs="Arial"/>
        <w:sz w:val="18"/>
        <w:szCs w:val="18"/>
      </w:rPr>
      <w:fldChar w:fldCharType="separate"/>
    </w:r>
    <w:r w:rsidR="006350AD" w:rsidRPr="00F93F5B">
      <w:rPr>
        <w:rStyle w:val="tevilkastrani"/>
        <w:rFonts w:ascii="Arial" w:hAnsi="Arial" w:cs="Arial"/>
        <w:noProof/>
        <w:sz w:val="18"/>
        <w:szCs w:val="18"/>
      </w:rPr>
      <w:t>2</w:t>
    </w:r>
    <w:r w:rsidRPr="00F93F5B">
      <w:rPr>
        <w:rStyle w:val="tevilkastrani"/>
        <w:rFonts w:ascii="Arial" w:hAnsi="Arial" w:cs="Arial"/>
        <w:sz w:val="18"/>
        <w:szCs w:val="18"/>
      </w:rPr>
      <w:fldChar w:fldCharType="end"/>
    </w:r>
    <w:r w:rsidRPr="00F93F5B">
      <w:rPr>
        <w:rStyle w:val="tevilkastrani"/>
        <w:rFonts w:ascii="Arial" w:hAnsi="Arial" w:cs="Arial"/>
        <w:sz w:val="18"/>
        <w:szCs w:val="18"/>
      </w:rPr>
      <w:t>/</w:t>
    </w:r>
    <w:r w:rsidRPr="00F93F5B">
      <w:rPr>
        <w:rStyle w:val="tevilkastrani"/>
        <w:rFonts w:ascii="Arial" w:hAnsi="Arial" w:cs="Arial"/>
        <w:sz w:val="18"/>
        <w:szCs w:val="18"/>
      </w:rPr>
      <w:fldChar w:fldCharType="begin"/>
    </w:r>
    <w:r w:rsidRPr="00F93F5B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F93F5B">
      <w:rPr>
        <w:rStyle w:val="tevilkastrani"/>
        <w:rFonts w:ascii="Arial" w:hAnsi="Arial" w:cs="Arial"/>
        <w:sz w:val="18"/>
        <w:szCs w:val="18"/>
      </w:rPr>
      <w:fldChar w:fldCharType="separate"/>
    </w:r>
    <w:r w:rsidR="006350AD" w:rsidRPr="00F93F5B">
      <w:rPr>
        <w:rStyle w:val="tevilkastrani"/>
        <w:rFonts w:ascii="Arial" w:hAnsi="Arial" w:cs="Arial"/>
        <w:noProof/>
        <w:sz w:val="18"/>
        <w:szCs w:val="18"/>
      </w:rPr>
      <w:t>6</w:t>
    </w:r>
    <w:r w:rsidRPr="00F93F5B">
      <w:rPr>
        <w:rStyle w:val="tevilkastrani"/>
        <w:rFonts w:ascii="Arial" w:hAnsi="Arial" w:cs="Arial"/>
        <w:sz w:val="18"/>
        <w:szCs w:val="18"/>
      </w:rPr>
      <w:fldChar w:fldCharType="end"/>
    </w:r>
    <w:r>
      <w:rPr>
        <w:rStyle w:val="tevilkastrani"/>
      </w:rPr>
      <w:t xml:space="preserve">     </w:t>
    </w:r>
    <w:r>
      <w:rPr>
        <w:rStyle w:val="tevilkastrani"/>
      </w:rPr>
      <w:tab/>
    </w:r>
    <w:r w:rsidR="00301387">
      <w:rPr>
        <w:rFonts w:ascii="Arial" w:hAnsi="Arial" w:cs="Arial"/>
        <w:sz w:val="18"/>
        <w:lang w:val="de-DE"/>
      </w:rPr>
      <w:t>DN-</w:t>
    </w:r>
    <w:r w:rsidR="00D94320">
      <w:rPr>
        <w:rFonts w:ascii="Arial" w:hAnsi="Arial" w:cs="Arial"/>
        <w:sz w:val="18"/>
        <w:lang w:val="de-DE"/>
      </w:rPr>
      <w:t xml:space="preserve">LM </w:t>
    </w:r>
    <w:r w:rsidR="00301387">
      <w:rPr>
        <w:rFonts w:ascii="Arial" w:hAnsi="Arial" w:cs="Arial"/>
        <w:sz w:val="18"/>
        <w:lang w:val="de-DE"/>
      </w:rPr>
      <w:t>5.4-32 v</w:t>
    </w:r>
    <w:r w:rsidR="00D94320">
      <w:rPr>
        <w:rFonts w:ascii="Arial" w:hAnsi="Arial" w:cs="Arial"/>
        <w:sz w:val="18"/>
        <w:lang w:val="de-DE"/>
      </w:rPr>
      <w:t>1</w:t>
    </w:r>
    <w:r w:rsidR="00F93F5B">
      <w:rPr>
        <w:rFonts w:ascii="Arial" w:hAnsi="Arial" w:cs="Arial"/>
        <w:sz w:val="18"/>
        <w:lang w:val="de-DE"/>
      </w:rPr>
      <w:t>1</w:t>
    </w:r>
  </w:p>
  <w:p w14:paraId="6863108E" w14:textId="77777777" w:rsidR="009B27AF" w:rsidRDefault="009B27A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0F20" w14:textId="77777777" w:rsidR="009B27AF" w:rsidRDefault="009B27AF" w:rsidP="009B27AF">
    <w:pPr>
      <w:pStyle w:val="Noga"/>
      <w:tabs>
        <w:tab w:val="right" w:pos="9072"/>
      </w:tabs>
      <w:jc w:val="both"/>
      <w:rPr>
        <w:rStyle w:val="tevilkastrani"/>
      </w:rPr>
    </w:pPr>
  </w:p>
  <w:p w14:paraId="0D14141F" w14:textId="20469A58" w:rsidR="009B27AF" w:rsidRDefault="009B27AF" w:rsidP="009B27AF">
    <w:pPr>
      <w:pStyle w:val="Noga"/>
      <w:tabs>
        <w:tab w:val="right" w:pos="9072"/>
      </w:tabs>
      <w:jc w:val="both"/>
    </w:pPr>
    <w:r>
      <w:rPr>
        <w:rStyle w:val="tevilkastrani"/>
      </w:rPr>
      <w:tab/>
    </w:r>
    <w:r w:rsidRPr="00F93F5B">
      <w:rPr>
        <w:rStyle w:val="tevilkastrani"/>
        <w:rFonts w:ascii="Arial" w:hAnsi="Arial" w:cs="Arial"/>
        <w:sz w:val="18"/>
        <w:szCs w:val="18"/>
      </w:rPr>
      <w:fldChar w:fldCharType="begin"/>
    </w:r>
    <w:r w:rsidRPr="00F93F5B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F93F5B">
      <w:rPr>
        <w:rStyle w:val="tevilkastrani"/>
        <w:rFonts w:ascii="Arial" w:hAnsi="Arial" w:cs="Arial"/>
        <w:sz w:val="18"/>
        <w:szCs w:val="18"/>
      </w:rPr>
      <w:fldChar w:fldCharType="separate"/>
    </w:r>
    <w:r w:rsidR="006350AD" w:rsidRPr="00F93F5B">
      <w:rPr>
        <w:rStyle w:val="tevilkastrani"/>
        <w:rFonts w:ascii="Arial" w:hAnsi="Arial" w:cs="Arial"/>
        <w:noProof/>
        <w:sz w:val="18"/>
        <w:szCs w:val="18"/>
      </w:rPr>
      <w:t>1</w:t>
    </w:r>
    <w:r w:rsidRPr="00F93F5B">
      <w:rPr>
        <w:rStyle w:val="tevilkastrani"/>
        <w:rFonts w:ascii="Arial" w:hAnsi="Arial" w:cs="Arial"/>
        <w:sz w:val="18"/>
        <w:szCs w:val="18"/>
      </w:rPr>
      <w:fldChar w:fldCharType="end"/>
    </w:r>
    <w:r w:rsidRPr="00F93F5B">
      <w:rPr>
        <w:rStyle w:val="tevilkastrani"/>
        <w:rFonts w:ascii="Arial" w:hAnsi="Arial" w:cs="Arial"/>
        <w:sz w:val="18"/>
        <w:szCs w:val="18"/>
      </w:rPr>
      <w:t>/</w:t>
    </w:r>
    <w:r w:rsidRPr="00F93F5B">
      <w:rPr>
        <w:rStyle w:val="tevilkastrani"/>
        <w:rFonts w:ascii="Arial" w:hAnsi="Arial" w:cs="Arial"/>
        <w:sz w:val="18"/>
        <w:szCs w:val="18"/>
      </w:rPr>
      <w:fldChar w:fldCharType="begin"/>
    </w:r>
    <w:r w:rsidRPr="00F93F5B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F93F5B">
      <w:rPr>
        <w:rStyle w:val="tevilkastrani"/>
        <w:rFonts w:ascii="Arial" w:hAnsi="Arial" w:cs="Arial"/>
        <w:sz w:val="18"/>
        <w:szCs w:val="18"/>
      </w:rPr>
      <w:fldChar w:fldCharType="separate"/>
    </w:r>
    <w:r w:rsidR="006350AD" w:rsidRPr="00F93F5B">
      <w:rPr>
        <w:rStyle w:val="tevilkastrani"/>
        <w:rFonts w:ascii="Arial" w:hAnsi="Arial" w:cs="Arial"/>
        <w:noProof/>
        <w:sz w:val="18"/>
        <w:szCs w:val="18"/>
      </w:rPr>
      <w:t>6</w:t>
    </w:r>
    <w:r w:rsidRPr="00F93F5B">
      <w:rPr>
        <w:rStyle w:val="tevilkastrani"/>
        <w:rFonts w:ascii="Arial" w:hAnsi="Arial" w:cs="Arial"/>
        <w:sz w:val="18"/>
        <w:szCs w:val="18"/>
      </w:rPr>
      <w:fldChar w:fldCharType="end"/>
    </w:r>
    <w:r w:rsidRPr="00F93F5B">
      <w:rPr>
        <w:rStyle w:val="tevilkastrani"/>
        <w:rFonts w:ascii="Arial" w:hAnsi="Arial" w:cs="Arial"/>
      </w:rPr>
      <w:t xml:space="preserve"> </w:t>
    </w:r>
    <w:r>
      <w:rPr>
        <w:rStyle w:val="tevilkastrani"/>
      </w:rPr>
      <w:t xml:space="preserve">    </w:t>
    </w:r>
    <w:r>
      <w:rPr>
        <w:rStyle w:val="tevilkastrani"/>
      </w:rPr>
      <w:tab/>
    </w:r>
    <w:r w:rsidR="00E8323B">
      <w:rPr>
        <w:rFonts w:ascii="Arial" w:hAnsi="Arial" w:cs="Arial"/>
        <w:sz w:val="18"/>
        <w:lang w:val="de-DE"/>
      </w:rPr>
      <w:t>DN-LM 5.4-32</w:t>
    </w:r>
    <w:r w:rsidR="00F93F5B">
      <w:rPr>
        <w:rFonts w:ascii="Arial" w:hAnsi="Arial" w:cs="Arial"/>
        <w:sz w:val="18"/>
        <w:lang w:val="de-DE"/>
      </w:rPr>
      <w:t>,</w:t>
    </w:r>
    <w:r w:rsidR="00AF210B">
      <w:rPr>
        <w:rFonts w:ascii="Arial" w:hAnsi="Arial" w:cs="Arial"/>
        <w:sz w:val="18"/>
        <w:lang w:val="de-DE"/>
      </w:rPr>
      <w:t xml:space="preserve"> v</w:t>
    </w:r>
    <w:r w:rsidR="008B5AF1">
      <w:rPr>
        <w:rFonts w:ascii="Arial" w:hAnsi="Arial" w:cs="Arial"/>
        <w:sz w:val="18"/>
        <w:lang w:val="de-DE"/>
      </w:rPr>
      <w:t>1</w:t>
    </w:r>
    <w:r w:rsidR="00F93F5B">
      <w:rPr>
        <w:rFonts w:ascii="Arial" w:hAnsi="Arial" w:cs="Arial"/>
        <w:sz w:val="18"/>
        <w:lang w:val="de-DE"/>
      </w:rPr>
      <w:t>1</w:t>
    </w:r>
  </w:p>
  <w:p w14:paraId="5654A667" w14:textId="77777777" w:rsidR="009B27AF" w:rsidRDefault="009B27A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1C0F" w14:textId="77777777" w:rsidR="00CC6523" w:rsidRDefault="00CC6523">
      <w:r>
        <w:separator/>
      </w:r>
    </w:p>
  </w:footnote>
  <w:footnote w:type="continuationSeparator" w:id="0">
    <w:p w14:paraId="776B5BF4" w14:textId="77777777" w:rsidR="00CC6523" w:rsidRDefault="00CC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09DA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7A56" w14:textId="77777777" w:rsidR="00946C49" w:rsidRPr="008F3500" w:rsidRDefault="003633E1" w:rsidP="00946C49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  <w:lang w:val="sl-SI"/>
      </w:rPr>
      <w:drawing>
        <wp:anchor distT="0" distB="0" distL="114300" distR="114300" simplePos="0" relativeHeight="251658240" behindDoc="0" locked="0" layoutInCell="1" allowOverlap="1" wp14:anchorId="55835D73" wp14:editId="2BA4D69A">
          <wp:simplePos x="0" y="0"/>
          <wp:positionH relativeFrom="column">
            <wp:posOffset>-359410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3" name="Slika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DC992E8" wp14:editId="6915BAA0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2317AD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clFQIAACc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jY2XJRUCAAAn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946C49" w:rsidRPr="008F3500">
      <w:rPr>
        <w:rFonts w:ascii="Republika" w:hAnsi="Republika"/>
        <w:lang w:val="sl-SI"/>
      </w:rPr>
      <w:t>REPUBLIKA SLOVENIJA</w:t>
    </w:r>
  </w:p>
  <w:p w14:paraId="0149E37A" w14:textId="3E69DB10" w:rsidR="006F79E1" w:rsidRDefault="006F79E1" w:rsidP="007A70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6F79E1">
      <w:rPr>
        <w:rFonts w:ascii="Republika" w:hAnsi="Republika"/>
        <w:b/>
        <w:caps/>
        <w:lang w:val="sl-SI"/>
      </w:rPr>
      <w:t xml:space="preserve">MINISTRSTVO ZA GOSPODARSTVO, </w:t>
    </w:r>
    <w:r w:rsidR="00F93F5B">
      <w:rPr>
        <w:rFonts w:ascii="Republika" w:hAnsi="Republika"/>
        <w:b/>
        <w:caps/>
        <w:lang w:val="sl-SI"/>
      </w:rPr>
      <w:t>DELO</w:t>
    </w:r>
    <w:r w:rsidRPr="006F79E1">
      <w:rPr>
        <w:rFonts w:ascii="Republika" w:hAnsi="Republika"/>
        <w:b/>
        <w:caps/>
        <w:lang w:val="sl-SI"/>
      </w:rPr>
      <w:t xml:space="preserve"> IN ŠPORT</w:t>
    </w:r>
  </w:p>
  <w:p w14:paraId="0AA87592" w14:textId="77777777" w:rsidR="007A709B" w:rsidRPr="005D3E96" w:rsidRDefault="009C49DD" w:rsidP="007A709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Urad RS ZA MEROSLOVJE</w:t>
    </w:r>
  </w:p>
  <w:p w14:paraId="7BB328FE" w14:textId="77777777" w:rsidR="00CE4BB9" w:rsidRPr="00212660" w:rsidRDefault="00CE4BB9" w:rsidP="002E311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212660">
      <w:rPr>
        <w:rFonts w:ascii="Arial" w:hAnsi="Arial" w:cs="Arial"/>
        <w:sz w:val="16"/>
        <w:lang w:val="sl-SI"/>
      </w:rPr>
      <w:t>Tkalska ulica 15, 3000 Celje</w:t>
    </w:r>
    <w:r w:rsidRPr="00212660">
      <w:rPr>
        <w:rFonts w:ascii="Arial" w:hAnsi="Arial" w:cs="Arial"/>
        <w:sz w:val="16"/>
        <w:lang w:val="sl-SI"/>
      </w:rPr>
      <w:tab/>
    </w:r>
    <w:r w:rsidR="002E3117">
      <w:rPr>
        <w:rFonts w:ascii="Arial" w:hAnsi="Arial" w:cs="Arial"/>
        <w:sz w:val="16"/>
        <w:lang w:val="sl-SI"/>
      </w:rPr>
      <w:t>T: 03 428 07 50</w:t>
    </w:r>
  </w:p>
  <w:p w14:paraId="2338A481" w14:textId="77777777" w:rsidR="00CE4BB9" w:rsidRPr="0021266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212660">
      <w:rPr>
        <w:rFonts w:ascii="Arial" w:hAnsi="Arial" w:cs="Arial"/>
        <w:sz w:val="16"/>
        <w:lang w:val="sl-SI"/>
      </w:rPr>
      <w:tab/>
      <w:t>E: gp.mirs@gov.si</w:t>
    </w:r>
  </w:p>
  <w:p w14:paraId="4F0BAD46" w14:textId="77777777" w:rsidR="00CE4BB9" w:rsidRPr="00212660" w:rsidRDefault="00CE4BB9" w:rsidP="00CE4BB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212660">
      <w:rPr>
        <w:rFonts w:ascii="Arial" w:hAnsi="Arial" w:cs="Arial"/>
        <w:sz w:val="16"/>
        <w:lang w:val="sl-SI"/>
      </w:rPr>
      <w:tab/>
      <w:t>www.mirs.gov.si</w:t>
    </w:r>
  </w:p>
  <w:p w14:paraId="0E032A0E" w14:textId="77777777" w:rsidR="006C01FC" w:rsidRPr="00212660" w:rsidRDefault="006C01FC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4EEB9"/>
    <w:multiLevelType w:val="hybridMultilevel"/>
    <w:tmpl w:val="599CBE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2A31DB"/>
    <w:multiLevelType w:val="singleLevel"/>
    <w:tmpl w:val="3FD2C9B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123F77"/>
    <w:multiLevelType w:val="multilevel"/>
    <w:tmpl w:val="EFCC162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9578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229794">
    <w:abstractNumId w:val="7"/>
  </w:num>
  <w:num w:numId="2" w16cid:durableId="1828353555">
    <w:abstractNumId w:val="3"/>
  </w:num>
  <w:num w:numId="3" w16cid:durableId="566496320">
    <w:abstractNumId w:val="6"/>
  </w:num>
  <w:num w:numId="4" w16cid:durableId="589433149">
    <w:abstractNumId w:val="0"/>
  </w:num>
  <w:num w:numId="5" w16cid:durableId="1456633490">
    <w:abstractNumId w:val="1"/>
  </w:num>
  <w:num w:numId="6" w16cid:durableId="1541239576">
    <w:abstractNumId w:val="5"/>
  </w:num>
  <w:num w:numId="7" w16cid:durableId="1186864380">
    <w:abstractNumId w:val="4"/>
  </w:num>
  <w:num w:numId="8" w16cid:durableId="983462965">
    <w:abstractNumId w:val="8"/>
  </w:num>
  <w:num w:numId="9" w16cid:durableId="197710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AF"/>
    <w:rsid w:val="00020579"/>
    <w:rsid w:val="00023A88"/>
    <w:rsid w:val="000A3D3E"/>
    <w:rsid w:val="000A7238"/>
    <w:rsid w:val="000D0989"/>
    <w:rsid w:val="000D517B"/>
    <w:rsid w:val="000E5EC6"/>
    <w:rsid w:val="00124F02"/>
    <w:rsid w:val="001270D6"/>
    <w:rsid w:val="001357B2"/>
    <w:rsid w:val="001B20C6"/>
    <w:rsid w:val="00202A77"/>
    <w:rsid w:val="00212660"/>
    <w:rsid w:val="0021675C"/>
    <w:rsid w:val="00271CE5"/>
    <w:rsid w:val="00282020"/>
    <w:rsid w:val="002A3807"/>
    <w:rsid w:val="002E3117"/>
    <w:rsid w:val="00301387"/>
    <w:rsid w:val="003259F0"/>
    <w:rsid w:val="003633E1"/>
    <w:rsid w:val="003636BF"/>
    <w:rsid w:val="00363966"/>
    <w:rsid w:val="0037203F"/>
    <w:rsid w:val="0037479F"/>
    <w:rsid w:val="00382154"/>
    <w:rsid w:val="003845B4"/>
    <w:rsid w:val="00387B1A"/>
    <w:rsid w:val="00392E7B"/>
    <w:rsid w:val="003A05DA"/>
    <w:rsid w:val="003E1C74"/>
    <w:rsid w:val="0040572B"/>
    <w:rsid w:val="004201E0"/>
    <w:rsid w:val="0047145E"/>
    <w:rsid w:val="00476BD2"/>
    <w:rsid w:val="004C47A2"/>
    <w:rsid w:val="00502E41"/>
    <w:rsid w:val="0052483A"/>
    <w:rsid w:val="00526246"/>
    <w:rsid w:val="00537C34"/>
    <w:rsid w:val="00555390"/>
    <w:rsid w:val="00567106"/>
    <w:rsid w:val="00567307"/>
    <w:rsid w:val="005E1D3C"/>
    <w:rsid w:val="005E7866"/>
    <w:rsid w:val="00632253"/>
    <w:rsid w:val="006350AD"/>
    <w:rsid w:val="00642714"/>
    <w:rsid w:val="006455CE"/>
    <w:rsid w:val="00651FCC"/>
    <w:rsid w:val="00654C88"/>
    <w:rsid w:val="00690D03"/>
    <w:rsid w:val="006A4C4E"/>
    <w:rsid w:val="006A5BEA"/>
    <w:rsid w:val="006A6FC6"/>
    <w:rsid w:val="006A7BB3"/>
    <w:rsid w:val="006C01FC"/>
    <w:rsid w:val="006D42D9"/>
    <w:rsid w:val="006E2507"/>
    <w:rsid w:val="006F79E1"/>
    <w:rsid w:val="00733017"/>
    <w:rsid w:val="007744D4"/>
    <w:rsid w:val="00776FD0"/>
    <w:rsid w:val="00783310"/>
    <w:rsid w:val="00790879"/>
    <w:rsid w:val="007A4A6D"/>
    <w:rsid w:val="007A709B"/>
    <w:rsid w:val="007A7CDF"/>
    <w:rsid w:val="007D1BCF"/>
    <w:rsid w:val="007D5970"/>
    <w:rsid w:val="007D75CF"/>
    <w:rsid w:val="007E6DC5"/>
    <w:rsid w:val="007F4412"/>
    <w:rsid w:val="00814213"/>
    <w:rsid w:val="00815651"/>
    <w:rsid w:val="0083426E"/>
    <w:rsid w:val="0088043C"/>
    <w:rsid w:val="008906C9"/>
    <w:rsid w:val="008A29CF"/>
    <w:rsid w:val="008A3E3F"/>
    <w:rsid w:val="008B5AF1"/>
    <w:rsid w:val="008C5738"/>
    <w:rsid w:val="008D04F0"/>
    <w:rsid w:val="008F3500"/>
    <w:rsid w:val="00924E3C"/>
    <w:rsid w:val="00946C49"/>
    <w:rsid w:val="009612BB"/>
    <w:rsid w:val="00961810"/>
    <w:rsid w:val="009B27AF"/>
    <w:rsid w:val="009C49DD"/>
    <w:rsid w:val="00A027D6"/>
    <w:rsid w:val="00A125C5"/>
    <w:rsid w:val="00A5039D"/>
    <w:rsid w:val="00A65EE7"/>
    <w:rsid w:val="00A70133"/>
    <w:rsid w:val="00AC651C"/>
    <w:rsid w:val="00AE6A45"/>
    <w:rsid w:val="00AF210B"/>
    <w:rsid w:val="00B03033"/>
    <w:rsid w:val="00B17141"/>
    <w:rsid w:val="00B31575"/>
    <w:rsid w:val="00B8547D"/>
    <w:rsid w:val="00B928BF"/>
    <w:rsid w:val="00BA3245"/>
    <w:rsid w:val="00BD7791"/>
    <w:rsid w:val="00C250D5"/>
    <w:rsid w:val="00C86884"/>
    <w:rsid w:val="00C92898"/>
    <w:rsid w:val="00CB6BE9"/>
    <w:rsid w:val="00CC4F46"/>
    <w:rsid w:val="00CC6523"/>
    <w:rsid w:val="00CE4BB9"/>
    <w:rsid w:val="00CE7514"/>
    <w:rsid w:val="00D103D4"/>
    <w:rsid w:val="00D228F1"/>
    <w:rsid w:val="00D248DE"/>
    <w:rsid w:val="00D31518"/>
    <w:rsid w:val="00D8469E"/>
    <w:rsid w:val="00D846D1"/>
    <w:rsid w:val="00D8542D"/>
    <w:rsid w:val="00D94320"/>
    <w:rsid w:val="00DC6A71"/>
    <w:rsid w:val="00DE5B46"/>
    <w:rsid w:val="00DF77A6"/>
    <w:rsid w:val="00E0357D"/>
    <w:rsid w:val="00E03B4A"/>
    <w:rsid w:val="00E24EC2"/>
    <w:rsid w:val="00E26EC8"/>
    <w:rsid w:val="00E44978"/>
    <w:rsid w:val="00E7150D"/>
    <w:rsid w:val="00E8323B"/>
    <w:rsid w:val="00EB230A"/>
    <w:rsid w:val="00F21A42"/>
    <w:rsid w:val="00F240BB"/>
    <w:rsid w:val="00F46724"/>
    <w:rsid w:val="00F57FED"/>
    <w:rsid w:val="00F93F5B"/>
    <w:rsid w:val="00FB61B5"/>
    <w:rsid w:val="00FD1B42"/>
    <w:rsid w:val="00FD3538"/>
    <w:rsid w:val="00FD65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50B5AF3"/>
  <w15:chartTrackingRefBased/>
  <w15:docId w15:val="{74C7558C-4814-4290-B642-65402C6F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27AF"/>
    <w:rPr>
      <w:lang w:val="en-GB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character" w:styleId="tevilkastrani">
    <w:name w:val="page number"/>
    <w:basedOn w:val="Privzetapisavaodstavka"/>
    <w:rsid w:val="009B27AF"/>
  </w:style>
  <w:style w:type="paragraph" w:styleId="Telobesedila">
    <w:name w:val="Body Text"/>
    <w:basedOn w:val="Navaden"/>
    <w:rsid w:val="009B27AF"/>
    <w:pPr>
      <w:jc w:val="both"/>
    </w:pPr>
    <w:rPr>
      <w:rFonts w:ascii="SL Dutch" w:hAnsi="SL Dutch"/>
      <w:b/>
      <w:sz w:val="28"/>
      <w:lang w:val="en-US"/>
    </w:rPr>
  </w:style>
  <w:style w:type="paragraph" w:styleId="Telobesedila2">
    <w:name w:val="Body Text 2"/>
    <w:basedOn w:val="Navaden"/>
    <w:rsid w:val="009B27AF"/>
    <w:pPr>
      <w:jc w:val="both"/>
    </w:pPr>
    <w:rPr>
      <w:rFonts w:ascii="Arial" w:hAnsi="Arial"/>
      <w:b/>
      <w:lang w:val="sl-SI"/>
    </w:rPr>
  </w:style>
  <w:style w:type="paragraph" w:styleId="Besedilooblaka">
    <w:name w:val="Balloon Text"/>
    <w:basedOn w:val="Navaden"/>
    <w:link w:val="BesedilooblakaZnak"/>
    <w:rsid w:val="00AF210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F210B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D846D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8B5AF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2676</Words>
  <Characters>15259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zlebirs</dc:creator>
  <cp:keywords/>
  <cp:lastModifiedBy>Mojca Plaznik</cp:lastModifiedBy>
  <cp:revision>2</cp:revision>
  <cp:lastPrinted>2011-03-15T11:16:00Z</cp:lastPrinted>
  <dcterms:created xsi:type="dcterms:W3CDTF">2026-06-23T07:48:00Z</dcterms:created>
  <dcterms:modified xsi:type="dcterms:W3CDTF">2026-06-23T07:48:00Z</dcterms:modified>
</cp:coreProperties>
</file>