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58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39"/>
        <w:gridCol w:w="1753"/>
        <w:gridCol w:w="1864"/>
        <w:gridCol w:w="3950"/>
      </w:tblGrid>
      <w:tr w:rsidR="001C72D3" w:rsidRPr="00374AA8" w:rsidTr="001C72D3">
        <w:trPr>
          <w:trHeight w:val="267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1C72D3" w:rsidRPr="00374AA8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1C72D3" w:rsidRPr="00CE5D97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Ime dobavitelja </w:t>
            </w:r>
            <w:proofErr w:type="spellStart"/>
            <w:r w:rsidRPr="00CE5D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samodeklaranta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1C72D3" w:rsidRPr="00CE5D97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</w:t>
            </w:r>
            <w:r w:rsidRPr="00CE5D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zdaja odločbe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1C72D3" w:rsidRPr="00CE5D97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izdelovalec / 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1C72D3" w:rsidRPr="008D653F" w:rsidRDefault="001C72D3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D653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</w:t>
            </w:r>
          </w:p>
        </w:tc>
      </w:tr>
      <w:tr w:rsidR="00941B04" w:rsidRPr="00374AA8" w:rsidTr="00D31522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941B04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00FFFF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Čebelica d.o.o.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12.10.10/15.10.10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izdelovalec/</w:t>
            </w:r>
            <w:r w:rsidRPr="00CE5D9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Podturn 85a, 8350 Dolenjske Toplice</w:t>
            </w:r>
          </w:p>
        </w:tc>
      </w:tr>
      <w:tr w:rsidR="00941B04" w:rsidRPr="00374AA8" w:rsidTr="005E6130">
        <w:trPr>
          <w:trHeight w:val="252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CE5D97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Kodre zlatarstvo d.o.o.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374AA8" w:rsidRDefault="000E4766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12.2.</w:t>
            </w:r>
            <w:r w:rsidR="00941B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Tavčarjeva ulica 4, 1000 Ljubljana</w:t>
            </w:r>
          </w:p>
        </w:tc>
      </w:tr>
      <w:tr w:rsidR="00941B04" w:rsidRPr="00374AA8" w:rsidTr="00AB217F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Markster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d.o.o. 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05.08.04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Krakovski nasip 18, 1000 Ljubljana</w:t>
            </w:r>
          </w:p>
        </w:tc>
      </w:tr>
      <w:tr w:rsidR="00941B04" w:rsidRPr="00374AA8" w:rsidTr="005E6130">
        <w:trPr>
          <w:trHeight w:val="252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CE5D97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Pečnik Janez s.p.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19.03.13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CE5D97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Glavni trg 12, 2380 Slovenj Gradec</w:t>
            </w:r>
          </w:p>
        </w:tc>
      </w:tr>
      <w:tr w:rsidR="00941B04" w:rsidRPr="00374AA8" w:rsidTr="001C72D3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Platana d.o.o.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16.02.05/13.04.06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C4EA5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izdelovalec</w:t>
            </w:r>
            <w:r w:rsidRPr="004C4EA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Pr="00CE5D9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Wolfova 5/I, 1000 Ljubljana</w:t>
            </w:r>
          </w:p>
        </w:tc>
      </w:tr>
      <w:tr w:rsidR="00941B04" w:rsidRPr="00374AA8" w:rsidTr="001C72D3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Selič Nataša s.p.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17.12.10</w:t>
            </w:r>
            <w:r w:rsidR="005A31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0E47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6.12.21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  <w:r w:rsidR="005A313E" w:rsidRPr="005A31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5A313E" w:rsidRPr="005A313E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Zagrad 34c, 3000 Celje</w:t>
            </w:r>
          </w:p>
        </w:tc>
      </w:tr>
      <w:tr w:rsidR="00941B04" w:rsidRPr="00374AA8" w:rsidTr="001C72D3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Spekter d.o.o.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18.06.01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Meškova 12, 2380 Slovenj Gradec</w:t>
            </w:r>
          </w:p>
        </w:tc>
      </w:tr>
      <w:tr w:rsidR="00941B04" w:rsidRPr="00374AA8" w:rsidTr="00D31522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Thomas Sodja, </w:t>
            </w:r>
            <w:proofErr w:type="spellStart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unik</w:t>
            </w:r>
            <w:proofErr w:type="spellEnd"/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oblikovalec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03.01.02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Blejska Dobrava 91, 4273 Blejska Dobrava</w:t>
            </w:r>
          </w:p>
        </w:tc>
      </w:tr>
      <w:tr w:rsidR="00941B04" w:rsidRPr="00374AA8" w:rsidTr="00AB217F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Vesna Ana Dolenc</w:t>
            </w: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s.p.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03.03.10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Cesta maršala Tita 18, 4270 Jesenice</w:t>
            </w:r>
          </w:p>
        </w:tc>
      </w:tr>
      <w:tr w:rsidR="00941B04" w:rsidRPr="00374AA8" w:rsidTr="00F80278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CE5D97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65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Zlatarna ART, </w:t>
            </w:r>
            <w:proofErr w:type="spellStart"/>
            <w:r w:rsidRPr="008D65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Klovar</w:t>
            </w:r>
            <w:proofErr w:type="spellEnd"/>
            <w:r w:rsidRPr="008D65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Aleš s.p.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14.10.04/12.06.08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izdelovalec/</w:t>
            </w:r>
            <w:r w:rsidRPr="00CE5D9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Podvin 240, 3310 Žalec</w:t>
            </w:r>
          </w:p>
        </w:tc>
      </w:tr>
      <w:tr w:rsidR="00941B04" w:rsidRPr="00374AA8" w:rsidTr="00D31522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941B04" w:rsidRPr="00CE5D97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Zlatarna Celje d.d.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22.12.00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  <w:t>izdelovalec/uvoznik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Kersnikova 19, 3000 Celje</w:t>
            </w:r>
          </w:p>
        </w:tc>
      </w:tr>
      <w:tr w:rsidR="00941B04" w:rsidRPr="00374AA8" w:rsidTr="001C72D3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Zlatarna MIRAGE, </w:t>
            </w:r>
            <w:r w:rsidRPr="00CE5D9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Grm Andrej s.p.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14.07.08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37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Levec 56a, 3301 Petrovče</w:t>
            </w:r>
          </w:p>
        </w:tc>
      </w:tr>
      <w:tr w:rsidR="00941B04" w:rsidRPr="00374AA8" w:rsidTr="00F80278">
        <w:trPr>
          <w:trHeight w:val="208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775F6C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Zlatarna Trbovlje d.o.o.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27.08.01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  <w:t>izdelovalec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Cesta 1. junija 35, 1420 Trbovlje</w:t>
            </w:r>
          </w:p>
        </w:tc>
      </w:tr>
      <w:tr w:rsidR="00941B04" w:rsidRPr="00374AA8" w:rsidTr="00F80278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775F6C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Zlatarstvo </w:t>
            </w:r>
            <w:proofErr w:type="spellStart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Kačinari</w:t>
            </w:r>
            <w:proofErr w:type="spellEnd"/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d.o.o.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09.04.10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Pristaniška ulica 4, 6000 Koper</w:t>
            </w:r>
          </w:p>
        </w:tc>
      </w:tr>
      <w:tr w:rsidR="00941B04" w:rsidRPr="00374AA8" w:rsidTr="00F80278">
        <w:trPr>
          <w:trHeight w:val="252"/>
        </w:trPr>
        <w:tc>
          <w:tcPr>
            <w:tcW w:w="363" w:type="dxa"/>
            <w:shd w:val="clear" w:color="auto" w:fill="auto"/>
            <w:noWrap/>
            <w:vAlign w:val="bottom"/>
          </w:tcPr>
          <w:p w:rsidR="00941B04" w:rsidRPr="00374AA8" w:rsidRDefault="00230D3D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941B04" w:rsidRPr="00775F6C" w:rsidRDefault="00941B04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Zlatarstvo Močnik d.o.o.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05.01.01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941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izdelovalec</w:t>
            </w: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Pr="00CE5D9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>uvoznik</w:t>
            </w:r>
          </w:p>
        </w:tc>
        <w:tc>
          <w:tcPr>
            <w:tcW w:w="3950" w:type="dxa"/>
            <w:shd w:val="clear" w:color="auto" w:fill="auto"/>
            <w:noWrap/>
            <w:vAlign w:val="bottom"/>
            <w:hideMark/>
          </w:tcPr>
          <w:p w:rsidR="00941B04" w:rsidRPr="00374AA8" w:rsidRDefault="00941B04" w:rsidP="005E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Miklošičeva 2, 1000 Ljubljana</w:t>
            </w:r>
          </w:p>
        </w:tc>
      </w:tr>
      <w:tr w:rsidR="00AB217F" w:rsidRPr="00374AA8" w:rsidTr="005E6130">
        <w:trPr>
          <w:trHeight w:val="252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00FFFF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AB217F" w:rsidRPr="00374AA8" w:rsidTr="005E6130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LEGENDA:</w:t>
            </w:r>
          </w:p>
          <w:p w:rsidR="00AB217F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Lidijski kamen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CE5D97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AB217F" w:rsidRPr="00374AA8" w:rsidTr="005E6130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  <w:r w:rsidRPr="00CE5D9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sl-SI"/>
              </w:rPr>
              <w:t xml:space="preserve">Analize na uradu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CE5D97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AB217F" w:rsidRPr="00374AA8" w:rsidTr="00B91DD8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  <w:t>L</w:t>
            </w:r>
            <w:r w:rsidRPr="00374AA8"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  <w:t>asten laboratorij</w:t>
            </w:r>
          </w:p>
          <w:p w:rsidR="00AB217F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</w:p>
          <w:p w:rsidR="00AB217F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</w:p>
          <w:p w:rsidR="00AB217F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</w:p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74A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AB217F" w:rsidRPr="00374AA8" w:rsidTr="00CF02C0">
        <w:trPr>
          <w:trHeight w:val="17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17F" w:rsidRPr="00374AA8" w:rsidTr="00F75085">
        <w:trPr>
          <w:trHeight w:val="17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CE5D97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17F" w:rsidRPr="00374AA8" w:rsidTr="00661E1A">
        <w:trPr>
          <w:trHeight w:val="26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CE5D97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17F" w:rsidRPr="00374AA8" w:rsidTr="008720C0">
        <w:trPr>
          <w:trHeight w:val="26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CE5D97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17F" w:rsidRPr="00374AA8" w:rsidTr="00781F13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17F" w:rsidRPr="00374AA8" w:rsidTr="001C72D3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17F" w:rsidRPr="00374AA8" w:rsidTr="00752DD4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17F" w:rsidRPr="00374AA8" w:rsidTr="001F7AA0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0"/>
                <w:szCs w:val="20"/>
                <w:lang w:eastAsia="sl-SI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17F" w:rsidRPr="00374AA8" w:rsidRDefault="00AB217F" w:rsidP="001C7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F1BAA" w:rsidRPr="008D653F" w:rsidRDefault="003F1BAA">
      <w:pPr>
        <w:rPr>
          <w:b/>
        </w:rPr>
      </w:pPr>
    </w:p>
    <w:sectPr w:rsidR="003F1BAA" w:rsidRPr="008D6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CC" w:rsidRDefault="00657FCC" w:rsidP="001C72D3">
      <w:pPr>
        <w:spacing w:after="0" w:line="240" w:lineRule="auto"/>
      </w:pPr>
      <w:r>
        <w:separator/>
      </w:r>
    </w:p>
  </w:endnote>
  <w:endnote w:type="continuationSeparator" w:id="0">
    <w:p w:rsidR="00657FCC" w:rsidRDefault="00657FCC" w:rsidP="001C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6" w:rsidRDefault="000C4CC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3" w:rsidRDefault="00F35285">
    <w:pPr>
      <w:pStyle w:val="Noga"/>
    </w:pPr>
    <w:r>
      <w:t xml:space="preserve">Zadnja sprememba, </w:t>
    </w:r>
    <w:r w:rsidR="000C4CC6">
      <w:t>20.1.2022</w:t>
    </w:r>
  </w:p>
  <w:p w:rsidR="001C72D3" w:rsidRDefault="001C72D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6" w:rsidRDefault="000C4CC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CC" w:rsidRDefault="00657FCC" w:rsidP="001C72D3">
      <w:pPr>
        <w:spacing w:after="0" w:line="240" w:lineRule="auto"/>
      </w:pPr>
      <w:r>
        <w:separator/>
      </w:r>
    </w:p>
  </w:footnote>
  <w:footnote w:type="continuationSeparator" w:id="0">
    <w:p w:rsidR="00657FCC" w:rsidRDefault="00657FCC" w:rsidP="001C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6" w:rsidRDefault="000C4CC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3" w:rsidRPr="001C72D3" w:rsidRDefault="001C72D3" w:rsidP="001C72D3">
    <w:pPr>
      <w:autoSpaceDE w:val="0"/>
      <w:autoSpaceDN w:val="0"/>
      <w:adjustRightInd w:val="0"/>
      <w:spacing w:after="0" w:line="240" w:lineRule="auto"/>
      <w:jc w:val="both"/>
      <w:rPr>
        <w:rFonts w:ascii="Republika" w:eastAsia="Times New Roman" w:hAnsi="Republika" w:cs="Times New Roman"/>
        <w:sz w:val="24"/>
        <w:szCs w:val="20"/>
        <w:lang w:eastAsia="sl-SI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47AEDB2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1C72D3">
      <w:rPr>
        <w:rFonts w:ascii="Republika" w:eastAsia="Times New Roman" w:hAnsi="Republika" w:cs="Times New Roman"/>
        <w:sz w:val="24"/>
        <w:szCs w:val="20"/>
        <w:lang w:eastAsia="sl-SI"/>
      </w:rPr>
      <w:t>REPUBLIKA SLOVENIJA</w:t>
    </w:r>
  </w:p>
  <w:p w:rsidR="001C72D3" w:rsidRPr="001C72D3" w:rsidRDefault="001C72D3" w:rsidP="001C72D3">
    <w:pPr>
      <w:tabs>
        <w:tab w:val="left" w:pos="5112"/>
      </w:tabs>
      <w:spacing w:after="120" w:line="240" w:lineRule="exact"/>
      <w:jc w:val="both"/>
      <w:rPr>
        <w:rFonts w:ascii="Republika" w:eastAsia="Times New Roman" w:hAnsi="Republika" w:cs="Times New Roman"/>
        <w:b/>
        <w:caps/>
        <w:sz w:val="24"/>
        <w:szCs w:val="20"/>
        <w:lang w:eastAsia="sl-SI"/>
      </w:rPr>
    </w:pPr>
    <w:r w:rsidRPr="001C72D3">
      <w:rPr>
        <w:rFonts w:ascii="Republika" w:eastAsia="Times New Roman" w:hAnsi="Republika" w:cs="Times New Roman"/>
        <w:b/>
        <w:caps/>
        <w:sz w:val="24"/>
        <w:szCs w:val="20"/>
        <w:lang w:eastAsia="sl-SI"/>
      </w:rPr>
      <w:t>Ministrstvo za gospodarsKI RAZVOJ IN TEHNOLOGIJO</w:t>
    </w:r>
  </w:p>
  <w:p w:rsidR="001C72D3" w:rsidRPr="001C72D3" w:rsidRDefault="001C72D3" w:rsidP="001C72D3">
    <w:pPr>
      <w:tabs>
        <w:tab w:val="left" w:pos="5112"/>
      </w:tabs>
      <w:spacing w:after="120" w:line="240" w:lineRule="exact"/>
      <w:jc w:val="both"/>
      <w:rPr>
        <w:rFonts w:ascii="Republika" w:eastAsia="Times New Roman" w:hAnsi="Republika" w:cs="Times New Roman"/>
        <w:caps/>
        <w:sz w:val="24"/>
        <w:szCs w:val="20"/>
        <w:lang w:eastAsia="sl-SI"/>
      </w:rPr>
    </w:pPr>
    <w:r w:rsidRPr="001C72D3">
      <w:rPr>
        <w:rFonts w:ascii="Republika" w:eastAsia="Times New Roman" w:hAnsi="Republika" w:cs="Times New Roman"/>
        <w:caps/>
        <w:sz w:val="24"/>
        <w:szCs w:val="20"/>
        <w:lang w:eastAsia="sl-SI"/>
      </w:rPr>
      <w:t>Urad RS ZA MEROSLOVJE</w:t>
    </w:r>
  </w:p>
  <w:p w:rsidR="001C72D3" w:rsidRPr="001C72D3" w:rsidRDefault="001C72D3" w:rsidP="001C72D3">
    <w:pPr>
      <w:tabs>
        <w:tab w:val="left" w:pos="5112"/>
      </w:tabs>
      <w:spacing w:before="240"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>Tkalska ulica 15, 3000 Celje</w:t>
    </w: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>T: 03 428 07 50</w:t>
    </w:r>
  </w:p>
  <w:p w:rsidR="001C72D3" w:rsidRPr="001C72D3" w:rsidRDefault="001C72D3" w:rsidP="001C72D3">
    <w:pPr>
      <w:tabs>
        <w:tab w:val="left" w:pos="5112"/>
      </w:tabs>
      <w:spacing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 xml:space="preserve">F: 03 428 07 60 </w:t>
    </w:r>
  </w:p>
  <w:p w:rsidR="001C72D3" w:rsidRPr="001C72D3" w:rsidRDefault="001C72D3" w:rsidP="001C72D3">
    <w:pPr>
      <w:tabs>
        <w:tab w:val="left" w:pos="5112"/>
      </w:tabs>
      <w:spacing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>E: gp.mirs@gov.si</w:t>
    </w:r>
  </w:p>
  <w:p w:rsidR="001C72D3" w:rsidRPr="001C72D3" w:rsidRDefault="001C72D3" w:rsidP="001C72D3">
    <w:pPr>
      <w:tabs>
        <w:tab w:val="left" w:pos="5112"/>
      </w:tabs>
      <w:spacing w:after="0" w:line="240" w:lineRule="exact"/>
      <w:jc w:val="both"/>
      <w:rPr>
        <w:rFonts w:ascii="Times New Roman" w:eastAsia="Times New Roman" w:hAnsi="Times New Roman" w:cs="Arial"/>
        <w:sz w:val="16"/>
        <w:szCs w:val="20"/>
        <w:lang w:eastAsia="sl-SI"/>
      </w:rPr>
    </w:pPr>
    <w:r w:rsidRPr="001C72D3">
      <w:rPr>
        <w:rFonts w:ascii="Times New Roman" w:eastAsia="Times New Roman" w:hAnsi="Times New Roman" w:cs="Arial"/>
        <w:sz w:val="16"/>
        <w:szCs w:val="20"/>
        <w:lang w:eastAsia="sl-SI"/>
      </w:rPr>
      <w:tab/>
      <w:t>www.mirs.gov.si</w:t>
    </w:r>
  </w:p>
  <w:p w:rsidR="001C72D3" w:rsidRDefault="001C72D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6" w:rsidRDefault="000C4CC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28"/>
    <w:rsid w:val="000C4CC6"/>
    <w:rsid w:val="000E4766"/>
    <w:rsid w:val="000F1011"/>
    <w:rsid w:val="0010700C"/>
    <w:rsid w:val="00127363"/>
    <w:rsid w:val="00194673"/>
    <w:rsid w:val="001A12F8"/>
    <w:rsid w:val="001C72D3"/>
    <w:rsid w:val="00230D3D"/>
    <w:rsid w:val="0037457C"/>
    <w:rsid w:val="00374AA8"/>
    <w:rsid w:val="003F1BAA"/>
    <w:rsid w:val="004643E2"/>
    <w:rsid w:val="004C4EA5"/>
    <w:rsid w:val="005A313E"/>
    <w:rsid w:val="005E3771"/>
    <w:rsid w:val="0062500C"/>
    <w:rsid w:val="00657FCC"/>
    <w:rsid w:val="006944C8"/>
    <w:rsid w:val="006B307D"/>
    <w:rsid w:val="00723E6C"/>
    <w:rsid w:val="007421EE"/>
    <w:rsid w:val="00775F6C"/>
    <w:rsid w:val="00782FEF"/>
    <w:rsid w:val="007A150D"/>
    <w:rsid w:val="00806881"/>
    <w:rsid w:val="00831605"/>
    <w:rsid w:val="008D653F"/>
    <w:rsid w:val="00941B04"/>
    <w:rsid w:val="009438B9"/>
    <w:rsid w:val="00980E81"/>
    <w:rsid w:val="009B18BB"/>
    <w:rsid w:val="009D47F9"/>
    <w:rsid w:val="00A44DF3"/>
    <w:rsid w:val="00A52892"/>
    <w:rsid w:val="00A72986"/>
    <w:rsid w:val="00AB217F"/>
    <w:rsid w:val="00AF3433"/>
    <w:rsid w:val="00C11CDE"/>
    <w:rsid w:val="00C92F63"/>
    <w:rsid w:val="00CE5D97"/>
    <w:rsid w:val="00D31522"/>
    <w:rsid w:val="00D51628"/>
    <w:rsid w:val="00DE2C19"/>
    <w:rsid w:val="00ED247E"/>
    <w:rsid w:val="00F07100"/>
    <w:rsid w:val="00F35285"/>
    <w:rsid w:val="00F80278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1CDE"/>
    <w:rPr>
      <w:rFonts w:ascii="Tahoma" w:hAnsi="Tahoma" w:cs="Tahoma"/>
      <w:sz w:val="16"/>
      <w:szCs w:val="16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070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070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1070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1070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72D3"/>
  </w:style>
  <w:style w:type="paragraph" w:styleId="Noga">
    <w:name w:val="footer"/>
    <w:basedOn w:val="Navaden"/>
    <w:link w:val="NogaZnak"/>
    <w:uiPriority w:val="99"/>
    <w:unhideWhenUsed/>
    <w:rsid w:val="001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1CDE"/>
    <w:rPr>
      <w:rFonts w:ascii="Tahoma" w:hAnsi="Tahoma" w:cs="Tahoma"/>
      <w:sz w:val="16"/>
      <w:szCs w:val="16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070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070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1070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1070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72D3"/>
  </w:style>
  <w:style w:type="paragraph" w:styleId="Noga">
    <w:name w:val="footer"/>
    <w:basedOn w:val="Navaden"/>
    <w:link w:val="NogaZnak"/>
    <w:uiPriority w:val="99"/>
    <w:unhideWhenUsed/>
    <w:rsid w:val="001C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0E1E-1D30-4D7C-9BB1-FF6338E9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Kocijančič</dc:creator>
  <cp:lastModifiedBy>Valentina Pilih</cp:lastModifiedBy>
  <cp:revision>2</cp:revision>
  <cp:lastPrinted>2018-06-18T11:37:00Z</cp:lastPrinted>
  <dcterms:created xsi:type="dcterms:W3CDTF">2022-02-07T08:41:00Z</dcterms:created>
  <dcterms:modified xsi:type="dcterms:W3CDTF">2022-02-07T08:41:00Z</dcterms:modified>
</cp:coreProperties>
</file>