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79925" w14:textId="0B4949D2" w:rsidR="00787336" w:rsidRPr="00A56C09" w:rsidRDefault="00787336" w:rsidP="00A56C09">
      <w:pPr>
        <w:pStyle w:val="Odstavekseznama"/>
        <w:spacing w:line="260" w:lineRule="exact"/>
        <w:ind w:left="360"/>
        <w:jc w:val="center"/>
        <w:rPr>
          <w:rFonts w:cs="Arial"/>
          <w:b/>
          <w:szCs w:val="20"/>
          <w:lang w:eastAsia="sl-SI"/>
        </w:rPr>
      </w:pPr>
      <w:r w:rsidRPr="00A56C09">
        <w:rPr>
          <w:rFonts w:cs="Arial"/>
          <w:b/>
          <w:szCs w:val="20"/>
        </w:rPr>
        <w:t xml:space="preserve">STRATEŠKE USMERITVE IN PRIORITETE </w:t>
      </w:r>
      <w:r w:rsidRPr="00A56C09">
        <w:rPr>
          <w:rFonts w:cs="Arial"/>
          <w:b/>
          <w:bCs/>
          <w:szCs w:val="20"/>
        </w:rPr>
        <w:t>INŠPEKTORAT REPUBLIKE SLOVENIJE ZA OKOLJE IN ENERGIJO</w:t>
      </w:r>
      <w:r w:rsidR="00DD18DE" w:rsidRPr="00A56C09">
        <w:rPr>
          <w:rFonts w:cs="Arial"/>
          <w:b/>
          <w:bCs/>
          <w:szCs w:val="20"/>
        </w:rPr>
        <w:t xml:space="preserve"> </w:t>
      </w:r>
      <w:r w:rsidR="00705296" w:rsidRPr="00A56C09">
        <w:rPr>
          <w:rFonts w:cs="Arial"/>
          <w:b/>
          <w:bCs/>
          <w:szCs w:val="20"/>
        </w:rPr>
        <w:t xml:space="preserve">ZA LETO </w:t>
      </w:r>
      <w:r w:rsidR="00DD18DE" w:rsidRPr="00A56C09">
        <w:rPr>
          <w:rFonts w:cs="Arial"/>
          <w:b/>
          <w:bCs/>
          <w:szCs w:val="20"/>
        </w:rPr>
        <w:t>2023</w:t>
      </w:r>
    </w:p>
    <w:p w14:paraId="612B00B9" w14:textId="40D8CF7C" w:rsidR="00787336" w:rsidRPr="00A56C09" w:rsidRDefault="00787336" w:rsidP="00A56C09">
      <w:pPr>
        <w:keepNext/>
        <w:spacing w:before="240" w:after="60" w:line="260" w:lineRule="exact"/>
        <w:contextualSpacing/>
        <w:jc w:val="both"/>
        <w:outlineLvl w:val="0"/>
        <w:rPr>
          <w:rFonts w:cs="Arial"/>
          <w:b/>
          <w:szCs w:val="20"/>
          <w:lang w:val="sl-SI" w:eastAsia="sl-SI"/>
        </w:rPr>
      </w:pPr>
      <w:r w:rsidRPr="00A56C09">
        <w:rPr>
          <w:rFonts w:cs="Arial"/>
          <w:b/>
          <w:bCs/>
          <w:szCs w:val="20"/>
          <w:lang w:val="sl-SI"/>
        </w:rPr>
        <w:t>INŠPEKCIJA ZA JAVNI POTNIŠKI PROMET</w:t>
      </w:r>
    </w:p>
    <w:p w14:paraId="49C7A2B5" w14:textId="77777777" w:rsidR="00787336" w:rsidRPr="00A56C09" w:rsidRDefault="00787336" w:rsidP="00A56C09">
      <w:pPr>
        <w:tabs>
          <w:tab w:val="left" w:pos="1620"/>
        </w:tabs>
        <w:spacing w:line="260" w:lineRule="exact"/>
        <w:jc w:val="both"/>
        <w:rPr>
          <w:rFonts w:cs="Arial"/>
          <w:b/>
          <w:bCs/>
          <w:szCs w:val="20"/>
          <w:lang w:val="sl-SI"/>
        </w:rPr>
      </w:pPr>
    </w:p>
    <w:p w14:paraId="0AB9CA01" w14:textId="77777777" w:rsidR="00787336" w:rsidRPr="00A56C09" w:rsidRDefault="00787336" w:rsidP="00A56C09">
      <w:pPr>
        <w:tabs>
          <w:tab w:val="left" w:pos="1620"/>
        </w:tabs>
        <w:spacing w:line="260" w:lineRule="exact"/>
        <w:jc w:val="both"/>
        <w:rPr>
          <w:rFonts w:cs="Arial"/>
          <w:szCs w:val="20"/>
          <w:lang w:val="sl-SI"/>
        </w:rPr>
      </w:pPr>
      <w:r w:rsidRPr="00A56C09">
        <w:rPr>
          <w:rFonts w:cs="Arial"/>
          <w:szCs w:val="20"/>
          <w:lang w:val="sl-SI"/>
        </w:rPr>
        <w:t xml:space="preserve">Inšpekcija bo v letu 2023 </w:t>
      </w:r>
      <w:r w:rsidRPr="00A56C09">
        <w:rPr>
          <w:rFonts w:cs="Arial"/>
          <w:b/>
          <w:bCs/>
          <w:szCs w:val="20"/>
          <w:lang w:val="sl-SI"/>
        </w:rPr>
        <w:t>prioritetno</w:t>
      </w:r>
      <w:r w:rsidRPr="00A56C09">
        <w:rPr>
          <w:rFonts w:cs="Arial"/>
          <w:szCs w:val="20"/>
          <w:lang w:val="sl-SI"/>
        </w:rPr>
        <w:t xml:space="preserve"> in v večjem obsegu izvedla nadzor potnikov v notranjem cestnem prometu – prevozi v javnem potniškem prometu, prevozi šoloobveznih otrok, avtotaksi prevozi.</w:t>
      </w:r>
    </w:p>
    <w:p w14:paraId="14875073" w14:textId="77777777" w:rsidR="00787336" w:rsidRPr="00A56C09" w:rsidRDefault="00787336" w:rsidP="00A56C09">
      <w:pPr>
        <w:tabs>
          <w:tab w:val="left" w:pos="1620"/>
        </w:tabs>
        <w:spacing w:line="260" w:lineRule="exact"/>
        <w:jc w:val="both"/>
        <w:rPr>
          <w:rFonts w:cs="Arial"/>
          <w:szCs w:val="20"/>
          <w:lang w:val="sl-SI"/>
        </w:rPr>
      </w:pPr>
    </w:p>
    <w:p w14:paraId="2625F537" w14:textId="77777777" w:rsidR="00787336" w:rsidRPr="00A56C09" w:rsidRDefault="00787336" w:rsidP="00A56C09">
      <w:pPr>
        <w:tabs>
          <w:tab w:val="left" w:pos="1620"/>
        </w:tabs>
        <w:spacing w:line="260" w:lineRule="exact"/>
        <w:jc w:val="both"/>
        <w:rPr>
          <w:rFonts w:cs="Arial"/>
          <w:szCs w:val="20"/>
          <w:lang w:val="sl-SI"/>
        </w:rPr>
      </w:pPr>
      <w:r w:rsidRPr="00A56C09">
        <w:rPr>
          <w:rFonts w:cs="Arial"/>
          <w:szCs w:val="20"/>
          <w:u w:val="single"/>
          <w:lang w:val="sl-SI"/>
        </w:rPr>
        <w:t>Cilj:</w:t>
      </w:r>
      <w:r w:rsidRPr="00A56C09">
        <w:rPr>
          <w:rFonts w:cs="Arial"/>
          <w:szCs w:val="20"/>
          <w:lang w:val="sl-SI"/>
        </w:rPr>
        <w:t xml:space="preserve"> Ugotavljanje in preprečevanje nezakonitega izvajanja prevozov (izpolnjevanje pogojev – licence in koncesije, preprečevanje dela na črno).</w:t>
      </w:r>
    </w:p>
    <w:p w14:paraId="193D039E" w14:textId="77777777" w:rsidR="00787336" w:rsidRPr="00A56C09" w:rsidRDefault="00787336" w:rsidP="00A56C09">
      <w:pPr>
        <w:tabs>
          <w:tab w:val="left" w:pos="1620"/>
        </w:tabs>
        <w:spacing w:line="260" w:lineRule="exact"/>
        <w:jc w:val="both"/>
        <w:rPr>
          <w:rFonts w:cs="Arial"/>
          <w:szCs w:val="20"/>
          <w:lang w:val="sl-SI"/>
        </w:rPr>
      </w:pPr>
    </w:p>
    <w:p w14:paraId="54C0868F" w14:textId="1901150E" w:rsidR="00787336" w:rsidRPr="00A56C09" w:rsidRDefault="00787336" w:rsidP="00A56C09">
      <w:pPr>
        <w:keepNext/>
        <w:spacing w:before="240" w:after="60" w:line="260" w:lineRule="exact"/>
        <w:contextualSpacing/>
        <w:jc w:val="both"/>
        <w:outlineLvl w:val="0"/>
        <w:rPr>
          <w:rFonts w:cs="Arial"/>
          <w:b/>
          <w:szCs w:val="20"/>
          <w:lang w:val="sl-SI" w:eastAsia="sl-SI"/>
        </w:rPr>
      </w:pPr>
      <w:r w:rsidRPr="00A56C09">
        <w:rPr>
          <w:rFonts w:cs="Arial"/>
          <w:b/>
          <w:bCs/>
          <w:szCs w:val="20"/>
          <w:lang w:val="sl-SI"/>
        </w:rPr>
        <w:t>INŠPEKCIJA ZA OKOLJE (v nadaljnjem besedilu: IO)</w:t>
      </w:r>
    </w:p>
    <w:p w14:paraId="78F704B2" w14:textId="77777777" w:rsidR="00787336" w:rsidRPr="00A56C09" w:rsidRDefault="00787336" w:rsidP="00A56C09">
      <w:pPr>
        <w:spacing w:line="260" w:lineRule="exact"/>
        <w:rPr>
          <w:rFonts w:cs="Arial"/>
          <w:szCs w:val="20"/>
          <w:lang w:val="sl-SI"/>
        </w:rPr>
      </w:pPr>
    </w:p>
    <w:p w14:paraId="377C1E52" w14:textId="77777777" w:rsidR="00787336" w:rsidRPr="00A56C09" w:rsidRDefault="00787336" w:rsidP="00A56C09">
      <w:pPr>
        <w:spacing w:line="260" w:lineRule="exact"/>
        <w:jc w:val="both"/>
        <w:rPr>
          <w:rFonts w:cs="Arial"/>
          <w:szCs w:val="20"/>
          <w:lang w:val="sl-SI"/>
        </w:rPr>
      </w:pPr>
      <w:r w:rsidRPr="00A56C09">
        <w:rPr>
          <w:rFonts w:cs="Arial"/>
          <w:szCs w:val="20"/>
          <w:lang w:val="sl-SI"/>
        </w:rPr>
        <w:t>Osnovni cilji delovanja v letu 2023 bodo predvsem:</w:t>
      </w:r>
    </w:p>
    <w:p w14:paraId="2FA3FACB" w14:textId="77777777" w:rsidR="00787336" w:rsidRPr="00A56C09" w:rsidRDefault="00787336" w:rsidP="00A56C09">
      <w:pPr>
        <w:pStyle w:val="Telobesedila"/>
        <w:widowControl/>
        <w:numPr>
          <w:ilvl w:val="0"/>
          <w:numId w:val="12"/>
        </w:numPr>
        <w:spacing w:line="260" w:lineRule="exact"/>
        <w:rPr>
          <w:rFonts w:ascii="Arial" w:hAnsi="Arial" w:cs="Arial"/>
          <w:sz w:val="20"/>
        </w:rPr>
      </w:pPr>
      <w:r w:rsidRPr="00A56C09">
        <w:rPr>
          <w:rFonts w:ascii="Arial" w:hAnsi="Arial" w:cs="Arial"/>
          <w:sz w:val="20"/>
        </w:rPr>
        <w:t>nadzor nad obrati večjega tveganja za okolje (SEVESO), nadzor zavezancev za ravnanje z odpadki ter za naprav, ki povzročajo industrijske emisije (IED zavezanci), določen v Programu nadzora za leto 2023;</w:t>
      </w:r>
    </w:p>
    <w:p w14:paraId="40D910C4" w14:textId="77777777" w:rsidR="00787336" w:rsidRPr="00A56C09" w:rsidRDefault="00787336" w:rsidP="00A56C09">
      <w:pPr>
        <w:pStyle w:val="Telobesedila"/>
        <w:widowControl/>
        <w:numPr>
          <w:ilvl w:val="0"/>
          <w:numId w:val="12"/>
        </w:numPr>
        <w:spacing w:line="260" w:lineRule="exact"/>
        <w:rPr>
          <w:rFonts w:ascii="Arial" w:hAnsi="Arial" w:cs="Arial"/>
          <w:sz w:val="20"/>
        </w:rPr>
      </w:pPr>
      <w:r w:rsidRPr="00A56C09">
        <w:rPr>
          <w:rFonts w:ascii="Arial" w:hAnsi="Arial" w:cs="Arial"/>
          <w:sz w:val="20"/>
        </w:rPr>
        <w:t>povečati aktivnosti na področju ravnanja z nevarnimi odpadki;</w:t>
      </w:r>
    </w:p>
    <w:p w14:paraId="626512EE" w14:textId="77777777" w:rsidR="00787336" w:rsidRPr="00A56C09" w:rsidRDefault="00787336" w:rsidP="00A56C09">
      <w:pPr>
        <w:pStyle w:val="Telobesedila"/>
        <w:widowControl/>
        <w:numPr>
          <w:ilvl w:val="0"/>
          <w:numId w:val="12"/>
        </w:numPr>
        <w:spacing w:line="260" w:lineRule="exact"/>
        <w:rPr>
          <w:rFonts w:ascii="Arial" w:hAnsi="Arial" w:cs="Arial"/>
          <w:sz w:val="20"/>
        </w:rPr>
      </w:pPr>
      <w:r w:rsidRPr="00A56C09">
        <w:rPr>
          <w:rFonts w:ascii="Arial" w:hAnsi="Arial" w:cs="Arial"/>
          <w:sz w:val="20"/>
        </w:rPr>
        <w:t>poostren inšpekcijski nadzor čezmejnih pošiljk odpadkov z namenom preprečitve ilegalnih prevozov odpadkov;</w:t>
      </w:r>
    </w:p>
    <w:p w14:paraId="5A942B98" w14:textId="77777777" w:rsidR="00787336" w:rsidRPr="00A56C09" w:rsidRDefault="00787336" w:rsidP="00A56C09">
      <w:pPr>
        <w:pStyle w:val="Telobesedila"/>
        <w:widowControl/>
        <w:numPr>
          <w:ilvl w:val="0"/>
          <w:numId w:val="12"/>
        </w:numPr>
        <w:spacing w:line="260" w:lineRule="exact"/>
        <w:rPr>
          <w:rFonts w:ascii="Arial" w:hAnsi="Arial" w:cs="Arial"/>
          <w:sz w:val="20"/>
        </w:rPr>
      </w:pPr>
      <w:r w:rsidRPr="00A56C09">
        <w:rPr>
          <w:rFonts w:ascii="Arial" w:hAnsi="Arial" w:cs="Arial"/>
          <w:sz w:val="20"/>
        </w:rPr>
        <w:t>inšpekcijsko ukrepanje pri vseh zavezancih, pri katerih je ugotovljeno preseganje predpisanih mejnih parametrov emisij snovi v zrak;</w:t>
      </w:r>
    </w:p>
    <w:p w14:paraId="01595F15" w14:textId="77777777" w:rsidR="00787336" w:rsidRPr="00A56C09" w:rsidRDefault="00787336" w:rsidP="00A56C09">
      <w:pPr>
        <w:pStyle w:val="Telobesedila"/>
        <w:widowControl/>
        <w:numPr>
          <w:ilvl w:val="0"/>
          <w:numId w:val="12"/>
        </w:numPr>
        <w:spacing w:line="260" w:lineRule="exact"/>
        <w:rPr>
          <w:rFonts w:ascii="Arial" w:hAnsi="Arial" w:cs="Arial"/>
          <w:sz w:val="20"/>
        </w:rPr>
      </w:pPr>
      <w:r w:rsidRPr="00A56C09">
        <w:rPr>
          <w:rFonts w:ascii="Arial" w:hAnsi="Arial" w:cs="Arial"/>
          <w:sz w:val="20"/>
        </w:rPr>
        <w:t>inšpekcijsko ukrepanje pri vseh komunalnih čistilnih napravah in napravah, ki odvajajo industrijsko odpadno vodo, ter presegajo predpisane mejne vrednosti onesnaženosti vod na iztoku iz naprave;</w:t>
      </w:r>
    </w:p>
    <w:p w14:paraId="5CA15B94" w14:textId="77777777" w:rsidR="00787336" w:rsidRPr="00A56C09" w:rsidRDefault="00787336" w:rsidP="00A56C09">
      <w:pPr>
        <w:pStyle w:val="Telobesedila"/>
        <w:widowControl/>
        <w:numPr>
          <w:ilvl w:val="0"/>
          <w:numId w:val="12"/>
        </w:numPr>
        <w:spacing w:line="260" w:lineRule="exact"/>
        <w:rPr>
          <w:rFonts w:ascii="Arial" w:hAnsi="Arial" w:cs="Arial"/>
          <w:sz w:val="20"/>
        </w:rPr>
      </w:pPr>
      <w:r w:rsidRPr="00A56C09">
        <w:rPr>
          <w:rFonts w:ascii="Arial" w:hAnsi="Arial" w:cs="Arial"/>
          <w:sz w:val="20"/>
        </w:rPr>
        <w:t xml:space="preserve">nadzor nad izvajanjem dimnikarskih storitev, </w:t>
      </w:r>
    </w:p>
    <w:p w14:paraId="35432A63" w14:textId="77777777" w:rsidR="00787336" w:rsidRPr="00A56C09" w:rsidRDefault="00787336" w:rsidP="00A56C09">
      <w:pPr>
        <w:pStyle w:val="Telobesedila"/>
        <w:widowControl/>
        <w:numPr>
          <w:ilvl w:val="0"/>
          <w:numId w:val="12"/>
        </w:numPr>
        <w:spacing w:line="260" w:lineRule="exact"/>
        <w:rPr>
          <w:rFonts w:ascii="Arial" w:hAnsi="Arial" w:cs="Arial"/>
          <w:sz w:val="20"/>
        </w:rPr>
      </w:pPr>
      <w:r w:rsidRPr="00A56C09">
        <w:rPr>
          <w:rFonts w:ascii="Arial" w:hAnsi="Arial" w:cs="Arial"/>
          <w:sz w:val="20"/>
        </w:rPr>
        <w:t>nadzor nad gensko spremenjenimi organizmi (delo GSO v zaprtih sistemih, sproščanje GSO v okolje in dajanje GSO na trg).</w:t>
      </w:r>
    </w:p>
    <w:p w14:paraId="6CBDF34D" w14:textId="77777777" w:rsidR="00787336" w:rsidRPr="00A56C09" w:rsidRDefault="00787336" w:rsidP="00A56C09">
      <w:pPr>
        <w:spacing w:line="260" w:lineRule="exact"/>
        <w:jc w:val="both"/>
        <w:rPr>
          <w:rFonts w:cs="Arial"/>
          <w:snapToGrid w:val="0"/>
          <w:szCs w:val="20"/>
          <w:lang w:val="sl-SI"/>
        </w:rPr>
      </w:pPr>
    </w:p>
    <w:p w14:paraId="4E2BBAEC" w14:textId="77777777" w:rsidR="00787336" w:rsidRPr="00A56C09" w:rsidRDefault="00787336" w:rsidP="00A56C09">
      <w:pPr>
        <w:spacing w:line="260" w:lineRule="exact"/>
        <w:jc w:val="both"/>
        <w:rPr>
          <w:rFonts w:cs="Arial"/>
          <w:snapToGrid w:val="0"/>
          <w:szCs w:val="20"/>
          <w:lang w:val="sl-SI"/>
        </w:rPr>
      </w:pPr>
      <w:r w:rsidRPr="00A56C09">
        <w:rPr>
          <w:rFonts w:cs="Arial"/>
          <w:snapToGrid w:val="0"/>
          <w:szCs w:val="20"/>
          <w:lang w:val="sl-SI"/>
        </w:rPr>
        <w:t>Zakonodaja določa zelo široko področje dela IO, kar posledično pomeni tudi izjemno veliko število zavezancev. Glede na kapaciteto IO je osnovno izhodišče načrta dela zagotoviti sistematični nadzor nad pomembnimi viri obremenjevanja okolja.</w:t>
      </w:r>
    </w:p>
    <w:p w14:paraId="7EAEC393" w14:textId="77777777" w:rsidR="00787336" w:rsidRPr="00A56C09" w:rsidRDefault="00787336" w:rsidP="00A56C09">
      <w:pPr>
        <w:spacing w:line="260" w:lineRule="exact"/>
        <w:jc w:val="both"/>
        <w:rPr>
          <w:rFonts w:cs="Arial"/>
          <w:snapToGrid w:val="0"/>
          <w:szCs w:val="20"/>
          <w:lang w:val="sl-SI"/>
        </w:rPr>
      </w:pPr>
    </w:p>
    <w:p w14:paraId="1191E86C" w14:textId="77777777" w:rsidR="00787336" w:rsidRPr="00A56C09" w:rsidRDefault="00787336" w:rsidP="00A56C09">
      <w:pPr>
        <w:spacing w:line="260" w:lineRule="exact"/>
        <w:jc w:val="both"/>
        <w:rPr>
          <w:rFonts w:cs="Arial"/>
          <w:snapToGrid w:val="0"/>
          <w:szCs w:val="20"/>
          <w:lang w:val="sl-SI"/>
        </w:rPr>
      </w:pPr>
      <w:r w:rsidRPr="00A56C09">
        <w:rPr>
          <w:rFonts w:cs="Arial"/>
          <w:snapToGrid w:val="0"/>
          <w:szCs w:val="20"/>
          <w:lang w:val="sl-SI"/>
        </w:rPr>
        <w:t>Pri izboru prednostnih področij nadzora se upošteva zlasti:</w:t>
      </w:r>
    </w:p>
    <w:p w14:paraId="258E4131" w14:textId="77777777" w:rsidR="00787336" w:rsidRPr="00A56C09" w:rsidRDefault="00787336" w:rsidP="00A56C09">
      <w:pPr>
        <w:numPr>
          <w:ilvl w:val="0"/>
          <w:numId w:val="13"/>
        </w:numPr>
        <w:spacing w:line="260" w:lineRule="exact"/>
        <w:jc w:val="both"/>
        <w:rPr>
          <w:rFonts w:cs="Arial"/>
          <w:snapToGrid w:val="0"/>
          <w:szCs w:val="20"/>
          <w:lang w:val="sl-SI"/>
        </w:rPr>
      </w:pPr>
      <w:r w:rsidRPr="00A56C09">
        <w:rPr>
          <w:rFonts w:cs="Arial"/>
          <w:snapToGrid w:val="0"/>
          <w:szCs w:val="20"/>
          <w:lang w:val="sl-SI"/>
        </w:rPr>
        <w:t>vpliv dejavnosti na okolje;</w:t>
      </w:r>
    </w:p>
    <w:p w14:paraId="5D67B2FD" w14:textId="77777777" w:rsidR="00787336" w:rsidRPr="00A56C09" w:rsidRDefault="00787336" w:rsidP="00A56C09">
      <w:pPr>
        <w:numPr>
          <w:ilvl w:val="0"/>
          <w:numId w:val="13"/>
        </w:numPr>
        <w:spacing w:line="260" w:lineRule="exact"/>
        <w:jc w:val="both"/>
        <w:rPr>
          <w:rFonts w:cs="Arial"/>
          <w:snapToGrid w:val="0"/>
          <w:szCs w:val="20"/>
          <w:lang w:val="sl-SI"/>
        </w:rPr>
      </w:pPr>
      <w:r w:rsidRPr="00A56C09">
        <w:rPr>
          <w:rFonts w:cs="Arial"/>
          <w:snapToGrid w:val="0"/>
          <w:szCs w:val="20"/>
          <w:lang w:val="sl-SI"/>
        </w:rPr>
        <w:t xml:space="preserve">zaveze za doseganje skladnosti z evropskim pravnim redom, ki jih mora zagotavljati Slovenija; </w:t>
      </w:r>
    </w:p>
    <w:p w14:paraId="6E4A8AF8" w14:textId="77777777" w:rsidR="00787336" w:rsidRPr="00A56C09" w:rsidRDefault="00787336" w:rsidP="00A56C09">
      <w:pPr>
        <w:numPr>
          <w:ilvl w:val="0"/>
          <w:numId w:val="13"/>
        </w:numPr>
        <w:spacing w:line="260" w:lineRule="exact"/>
        <w:jc w:val="both"/>
        <w:rPr>
          <w:rFonts w:cs="Arial"/>
          <w:snapToGrid w:val="0"/>
          <w:szCs w:val="20"/>
          <w:lang w:val="sl-SI"/>
        </w:rPr>
      </w:pPr>
      <w:r w:rsidRPr="00A56C09">
        <w:rPr>
          <w:rFonts w:cs="Arial"/>
          <w:snapToGrid w:val="0"/>
          <w:szCs w:val="20"/>
          <w:lang w:val="sl-SI"/>
        </w:rPr>
        <w:t>cilje nacionalnih strategij, akcijskih načrtov, operativnih programov ipd.;</w:t>
      </w:r>
    </w:p>
    <w:p w14:paraId="3CC23DFC" w14:textId="77777777" w:rsidR="00787336" w:rsidRPr="00A56C09" w:rsidRDefault="00787336" w:rsidP="00A56C09">
      <w:pPr>
        <w:numPr>
          <w:ilvl w:val="0"/>
          <w:numId w:val="13"/>
        </w:numPr>
        <w:spacing w:line="260" w:lineRule="exact"/>
        <w:jc w:val="both"/>
        <w:rPr>
          <w:rFonts w:cs="Arial"/>
          <w:snapToGrid w:val="0"/>
          <w:szCs w:val="20"/>
          <w:lang w:val="sl-SI"/>
        </w:rPr>
      </w:pPr>
      <w:r w:rsidRPr="00A56C09">
        <w:rPr>
          <w:rFonts w:cs="Arial"/>
          <w:snapToGrid w:val="0"/>
          <w:szCs w:val="20"/>
          <w:lang w:val="sl-SI"/>
        </w:rPr>
        <w:t>zaznan obseg kršitev na posameznih področjih;</w:t>
      </w:r>
    </w:p>
    <w:p w14:paraId="02D0C9FD" w14:textId="77777777" w:rsidR="00787336" w:rsidRPr="00A56C09" w:rsidRDefault="00787336" w:rsidP="00A56C09">
      <w:pPr>
        <w:numPr>
          <w:ilvl w:val="0"/>
          <w:numId w:val="13"/>
        </w:numPr>
        <w:spacing w:line="260" w:lineRule="exact"/>
        <w:jc w:val="both"/>
        <w:rPr>
          <w:rFonts w:cs="Arial"/>
          <w:snapToGrid w:val="0"/>
          <w:szCs w:val="20"/>
          <w:lang w:val="sl-SI"/>
        </w:rPr>
      </w:pPr>
      <w:r w:rsidRPr="00A56C09">
        <w:rPr>
          <w:rFonts w:cs="Arial"/>
          <w:snapToGrid w:val="0"/>
          <w:szCs w:val="20"/>
          <w:lang w:val="sl-SI"/>
        </w:rPr>
        <w:t xml:space="preserve">ugotovitve monitoringov; </w:t>
      </w:r>
    </w:p>
    <w:p w14:paraId="1EE18F6E" w14:textId="77777777" w:rsidR="00787336" w:rsidRPr="00A56C09" w:rsidRDefault="00787336" w:rsidP="00A56C09">
      <w:pPr>
        <w:numPr>
          <w:ilvl w:val="0"/>
          <w:numId w:val="13"/>
        </w:numPr>
        <w:spacing w:line="260" w:lineRule="exact"/>
        <w:jc w:val="both"/>
        <w:rPr>
          <w:rFonts w:cs="Arial"/>
          <w:snapToGrid w:val="0"/>
          <w:szCs w:val="20"/>
          <w:lang w:val="sl-SI"/>
        </w:rPr>
      </w:pPr>
      <w:r w:rsidRPr="00A56C09">
        <w:rPr>
          <w:rFonts w:cs="Arial"/>
          <w:snapToGrid w:val="0"/>
          <w:szCs w:val="20"/>
          <w:lang w:val="sl-SI"/>
        </w:rPr>
        <w:lastRenderedPageBreak/>
        <w:t xml:space="preserve">analize obremenitev in vplivov na okolje in </w:t>
      </w:r>
    </w:p>
    <w:p w14:paraId="4E48425C" w14:textId="77777777" w:rsidR="00787336" w:rsidRPr="00A56C09" w:rsidRDefault="00787336" w:rsidP="00A56C09">
      <w:pPr>
        <w:numPr>
          <w:ilvl w:val="0"/>
          <w:numId w:val="13"/>
        </w:numPr>
        <w:spacing w:line="260" w:lineRule="exact"/>
        <w:jc w:val="both"/>
        <w:rPr>
          <w:rFonts w:cs="Arial"/>
          <w:snapToGrid w:val="0"/>
          <w:szCs w:val="20"/>
          <w:lang w:val="sl-SI"/>
        </w:rPr>
      </w:pPr>
      <w:r w:rsidRPr="00A56C09">
        <w:rPr>
          <w:rFonts w:cs="Arial"/>
          <w:snapToGrid w:val="0"/>
          <w:szCs w:val="20"/>
          <w:lang w:val="sl-SI"/>
        </w:rPr>
        <w:t xml:space="preserve">upoštevanje izhodišča Nacionalnega programa varstva okolja in zahteve nacionalne in evropske zakonodaje, ki terjajo poročanje o ugotovitvah inšpekcijskega nadzora v preteklih letih. </w:t>
      </w:r>
    </w:p>
    <w:p w14:paraId="45269445" w14:textId="77777777" w:rsidR="00787336" w:rsidRPr="00A56C09" w:rsidRDefault="00787336" w:rsidP="00A56C09">
      <w:pPr>
        <w:spacing w:line="260" w:lineRule="exact"/>
        <w:jc w:val="both"/>
        <w:rPr>
          <w:rFonts w:cs="Arial"/>
          <w:snapToGrid w:val="0"/>
          <w:szCs w:val="20"/>
          <w:lang w:val="sl-SI"/>
        </w:rPr>
      </w:pPr>
    </w:p>
    <w:p w14:paraId="7412F487" w14:textId="77777777" w:rsidR="00787336" w:rsidRPr="00A56C09" w:rsidRDefault="00787336" w:rsidP="00A56C09">
      <w:pPr>
        <w:tabs>
          <w:tab w:val="left" w:pos="360"/>
        </w:tabs>
        <w:spacing w:line="260" w:lineRule="exact"/>
        <w:jc w:val="both"/>
        <w:rPr>
          <w:rFonts w:cs="Arial"/>
          <w:szCs w:val="20"/>
          <w:u w:val="single"/>
          <w:lang w:val="sl-SI"/>
        </w:rPr>
      </w:pPr>
      <w:r w:rsidRPr="00A56C09">
        <w:rPr>
          <w:rFonts w:cs="Arial"/>
          <w:szCs w:val="20"/>
          <w:u w:val="single"/>
          <w:lang w:val="sl-SI"/>
        </w:rPr>
        <w:t xml:space="preserve">Kontrolni monitoring </w:t>
      </w:r>
    </w:p>
    <w:p w14:paraId="163BDA9A" w14:textId="77777777" w:rsidR="00787336" w:rsidRPr="00A56C09" w:rsidRDefault="00787336" w:rsidP="00A56C09">
      <w:pPr>
        <w:tabs>
          <w:tab w:val="left" w:pos="360"/>
        </w:tabs>
        <w:spacing w:line="260" w:lineRule="exact"/>
        <w:jc w:val="both"/>
        <w:rPr>
          <w:rFonts w:cs="Arial"/>
          <w:szCs w:val="20"/>
          <w:lang w:val="sl-SI"/>
        </w:rPr>
      </w:pPr>
    </w:p>
    <w:p w14:paraId="113E0DA8" w14:textId="77777777" w:rsidR="00787336" w:rsidRPr="00A56C09" w:rsidRDefault="00787336" w:rsidP="00A56C09">
      <w:pPr>
        <w:tabs>
          <w:tab w:val="left" w:pos="360"/>
        </w:tabs>
        <w:spacing w:line="260" w:lineRule="exact"/>
        <w:jc w:val="both"/>
        <w:rPr>
          <w:rFonts w:cs="Arial"/>
          <w:szCs w:val="20"/>
          <w:lang w:val="sl-SI"/>
        </w:rPr>
      </w:pPr>
      <w:r w:rsidRPr="00A56C09">
        <w:rPr>
          <w:rFonts w:cs="Arial"/>
          <w:szCs w:val="20"/>
          <w:lang w:val="sl-SI"/>
        </w:rPr>
        <w:t xml:space="preserve">V skladu z določili osmega odstavka 247. člena ZVO-2 ima inšpektor pravico odrediti izvedbo kontrolnega monitoringa. Izredni monitoring se odredi predvsem pri zavezancih, kjer inšpektor </w:t>
      </w:r>
      <w:proofErr w:type="spellStart"/>
      <w:r w:rsidRPr="00A56C09">
        <w:rPr>
          <w:rFonts w:cs="Arial"/>
          <w:szCs w:val="20"/>
          <w:lang w:val="sl-SI"/>
        </w:rPr>
        <w:t>utemljeno</w:t>
      </w:r>
      <w:proofErr w:type="spellEnd"/>
      <w:r w:rsidRPr="00A56C09">
        <w:rPr>
          <w:rFonts w:cs="Arial"/>
          <w:szCs w:val="20"/>
          <w:lang w:val="sl-SI"/>
        </w:rPr>
        <w:t xml:space="preserve"> dvomi v pravilnost rezultatov rednega monitoringa in kjer je za zavezanca na IO od različnih pobudnikov prispelo več prijav onesnaževanja okolja. </w:t>
      </w:r>
    </w:p>
    <w:p w14:paraId="149E92FE" w14:textId="77777777" w:rsidR="00787336" w:rsidRPr="00A56C09" w:rsidRDefault="00787336" w:rsidP="00A56C09">
      <w:pPr>
        <w:tabs>
          <w:tab w:val="left" w:pos="360"/>
        </w:tabs>
        <w:spacing w:line="260" w:lineRule="exact"/>
        <w:jc w:val="both"/>
        <w:rPr>
          <w:rFonts w:cs="Arial"/>
          <w:szCs w:val="20"/>
          <w:lang w:val="sl-SI"/>
        </w:rPr>
      </w:pPr>
    </w:p>
    <w:p w14:paraId="2279CD27" w14:textId="77777777" w:rsidR="00787336" w:rsidRPr="00A56C09" w:rsidRDefault="00787336" w:rsidP="00A56C09">
      <w:pPr>
        <w:tabs>
          <w:tab w:val="left" w:pos="360"/>
        </w:tabs>
        <w:spacing w:line="260" w:lineRule="exact"/>
        <w:jc w:val="both"/>
        <w:rPr>
          <w:rFonts w:cs="Arial"/>
          <w:szCs w:val="20"/>
          <w:lang w:val="sl-SI"/>
        </w:rPr>
      </w:pPr>
      <w:r w:rsidRPr="00A56C09">
        <w:rPr>
          <w:rFonts w:cs="Arial"/>
          <w:szCs w:val="20"/>
          <w:lang w:val="sl-SI"/>
        </w:rPr>
        <w:t>Kontrolni monitoringi se bodo izvajali v okviru razpoložljivih sredstev in sicer na področju hrupa, odpadnih vod, odpadkov, emisij v zrak, po potrebi pa tudi na drugih delovnih področjih.</w:t>
      </w:r>
    </w:p>
    <w:p w14:paraId="35C01175" w14:textId="77777777" w:rsidR="00787336" w:rsidRPr="00A56C09" w:rsidRDefault="00787336" w:rsidP="00A56C09">
      <w:pPr>
        <w:pStyle w:val="Odstavekseznama2"/>
        <w:spacing w:line="260" w:lineRule="exact"/>
        <w:ind w:left="0"/>
        <w:jc w:val="both"/>
        <w:rPr>
          <w:rFonts w:cs="Arial"/>
          <w:b/>
          <w:bCs/>
          <w:szCs w:val="20"/>
          <w:u w:val="single"/>
        </w:rPr>
      </w:pPr>
    </w:p>
    <w:p w14:paraId="246A8980" w14:textId="77777777" w:rsidR="00787336" w:rsidRPr="00A56C09" w:rsidRDefault="00787336" w:rsidP="00A56C09">
      <w:pPr>
        <w:pStyle w:val="Odstavekseznama1"/>
        <w:spacing w:line="260" w:lineRule="exact"/>
        <w:ind w:left="0"/>
        <w:jc w:val="both"/>
        <w:rPr>
          <w:rFonts w:ascii="Arial" w:hAnsi="Arial" w:cs="Arial"/>
          <w:b/>
          <w:bCs/>
          <w:sz w:val="20"/>
          <w:szCs w:val="20"/>
        </w:rPr>
      </w:pPr>
      <w:r w:rsidRPr="00A56C09">
        <w:rPr>
          <w:rFonts w:ascii="Arial" w:hAnsi="Arial" w:cs="Arial"/>
          <w:b/>
          <w:bCs/>
          <w:sz w:val="20"/>
          <w:szCs w:val="20"/>
        </w:rPr>
        <w:t>Načrtovane naloge Inšpekcije za okolje (IO) v letu 2023:</w:t>
      </w:r>
    </w:p>
    <w:p w14:paraId="2629BEBB" w14:textId="77777777" w:rsidR="00787336" w:rsidRPr="00A56C09" w:rsidRDefault="00787336" w:rsidP="00A56C09">
      <w:pPr>
        <w:pStyle w:val="Odstavekseznama2"/>
        <w:spacing w:line="260" w:lineRule="exact"/>
        <w:ind w:left="0"/>
        <w:jc w:val="both"/>
        <w:rPr>
          <w:rFonts w:cs="Arial"/>
          <w:b/>
          <w:bCs/>
          <w:szCs w:val="20"/>
          <w:u w:val="single"/>
        </w:rPr>
      </w:pPr>
    </w:p>
    <w:p w14:paraId="2A86CD7F" w14:textId="77777777" w:rsidR="00787336" w:rsidRPr="00A56C09" w:rsidRDefault="00787336" w:rsidP="00A56C09">
      <w:pPr>
        <w:pStyle w:val="Odstavekseznama2"/>
        <w:spacing w:line="260" w:lineRule="exact"/>
        <w:ind w:left="0"/>
        <w:jc w:val="both"/>
        <w:rPr>
          <w:rFonts w:cs="Arial"/>
          <w:szCs w:val="20"/>
        </w:rPr>
      </w:pPr>
      <w:r w:rsidRPr="00A56C09">
        <w:rPr>
          <w:rFonts w:cs="Arial"/>
          <w:szCs w:val="20"/>
        </w:rPr>
        <w:t>Število zavezancev, pri katerih lahko IO v okviru načrtovanih akcij opravi nadzor v letu 2023, je glede na razpoložljivo število inšpektorjev in ob upoštevanju ostalih nalog, ki jih morajo inšpektorji redno izvajati v skladu z letnim programom dela, približno 440. Število zavezancev, pri katerih se bo opravil nadzor v okviru koordiniranih akcij nadzora, je predvsem odvisno od ugotovljenih kršitev Agencije RS za okolje pri pregledu obratovalnih monitoringov.</w:t>
      </w:r>
    </w:p>
    <w:p w14:paraId="10865882" w14:textId="77777777" w:rsidR="00787336" w:rsidRPr="00A56C09" w:rsidRDefault="00787336" w:rsidP="00A56C09">
      <w:pPr>
        <w:pStyle w:val="Odstavekseznama2"/>
        <w:spacing w:line="260" w:lineRule="exact"/>
        <w:ind w:left="0"/>
        <w:jc w:val="both"/>
        <w:rPr>
          <w:rFonts w:cs="Arial"/>
          <w:b/>
          <w:bCs/>
          <w:szCs w:val="20"/>
          <w:u w:val="single"/>
        </w:rPr>
      </w:pPr>
    </w:p>
    <w:p w14:paraId="0CFE1EC3" w14:textId="77777777" w:rsidR="00787336" w:rsidRPr="00A56C09" w:rsidRDefault="00787336" w:rsidP="00A56C09">
      <w:pPr>
        <w:autoSpaceDE w:val="0"/>
        <w:autoSpaceDN w:val="0"/>
        <w:adjustRightInd w:val="0"/>
        <w:spacing w:line="260" w:lineRule="exact"/>
        <w:jc w:val="both"/>
        <w:rPr>
          <w:rFonts w:cs="Arial"/>
          <w:szCs w:val="20"/>
          <w:lang w:val="sl-SI"/>
        </w:rPr>
      </w:pPr>
      <w:r w:rsidRPr="00A56C09">
        <w:rPr>
          <w:rFonts w:cs="Arial"/>
          <w:b/>
          <w:bCs/>
          <w:szCs w:val="20"/>
          <w:lang w:val="sl-SI"/>
        </w:rPr>
        <w:t>1. Plan 2023 z obrazložitvijo:</w:t>
      </w:r>
      <w:r w:rsidRPr="00A56C09">
        <w:rPr>
          <w:rFonts w:cs="Arial"/>
          <w:bCs/>
          <w:szCs w:val="20"/>
          <w:lang w:val="sl-SI"/>
        </w:rPr>
        <w:t xml:space="preserve"> </w:t>
      </w:r>
      <w:r w:rsidRPr="00A56C09">
        <w:rPr>
          <w:rFonts w:cs="Arial"/>
          <w:szCs w:val="20"/>
          <w:u w:val="single"/>
          <w:lang w:val="sl-SI"/>
        </w:rPr>
        <w:t xml:space="preserve">Redni, kontrolni in izredni inšpekcijski nadzori: </w:t>
      </w:r>
      <w:r w:rsidRPr="00A56C09">
        <w:rPr>
          <w:rFonts w:cs="Arial"/>
          <w:szCs w:val="20"/>
          <w:lang w:val="sl-SI"/>
        </w:rPr>
        <w:t xml:space="preserve">Predvidenih je 5.500 inšpekcijskih pregledov v letu 2023. </w:t>
      </w:r>
      <w:r w:rsidRPr="00A56C09">
        <w:rPr>
          <w:rFonts w:cs="Arial"/>
          <w:szCs w:val="20"/>
          <w:lang w:val="sl-SI" w:eastAsia="sl-SI"/>
        </w:rPr>
        <w:t>Pri enem inšpekcijskem nadzoru pri zavezancu se lahko opravi več inšpekcijskih pregledov iz več področij istočasno.</w:t>
      </w:r>
    </w:p>
    <w:p w14:paraId="0BEEE6C6" w14:textId="77777777" w:rsidR="00787336" w:rsidRPr="00A56C09" w:rsidRDefault="00787336" w:rsidP="00A56C09">
      <w:pPr>
        <w:pStyle w:val="Odstavekseznama2"/>
        <w:spacing w:line="260" w:lineRule="exact"/>
        <w:ind w:left="0"/>
        <w:jc w:val="both"/>
        <w:rPr>
          <w:rFonts w:cs="Arial"/>
          <w:b/>
          <w:bCs/>
          <w:szCs w:val="20"/>
          <w:u w:val="single"/>
        </w:rPr>
      </w:pPr>
    </w:p>
    <w:p w14:paraId="6717FBCA" w14:textId="77777777" w:rsidR="00787336" w:rsidRPr="00A56C09" w:rsidRDefault="00787336" w:rsidP="00A56C09">
      <w:pPr>
        <w:autoSpaceDE w:val="0"/>
        <w:autoSpaceDN w:val="0"/>
        <w:adjustRightInd w:val="0"/>
        <w:spacing w:line="260" w:lineRule="exact"/>
        <w:jc w:val="both"/>
        <w:rPr>
          <w:rFonts w:cs="Arial"/>
          <w:bCs/>
          <w:szCs w:val="20"/>
          <w:lang w:val="sl-SI"/>
        </w:rPr>
      </w:pPr>
      <w:r w:rsidRPr="00A56C09">
        <w:rPr>
          <w:rFonts w:cs="Arial"/>
          <w:b/>
          <w:bCs/>
          <w:szCs w:val="20"/>
          <w:lang w:val="sl-SI"/>
        </w:rPr>
        <w:t>2. Plan 2023 z obrazložitvijo:</w:t>
      </w:r>
      <w:r w:rsidRPr="00A56C09">
        <w:rPr>
          <w:rFonts w:cs="Arial"/>
          <w:szCs w:val="20"/>
          <w:lang w:val="sl-SI"/>
        </w:rPr>
        <w:t xml:space="preserve"> </w:t>
      </w:r>
      <w:r w:rsidRPr="00A56C09">
        <w:rPr>
          <w:rFonts w:cs="Arial"/>
          <w:szCs w:val="20"/>
          <w:u w:val="single"/>
          <w:lang w:val="sl-SI"/>
        </w:rPr>
        <w:t xml:space="preserve">Koordinirana akcija: </w:t>
      </w:r>
      <w:r w:rsidRPr="00A56C09">
        <w:rPr>
          <w:rFonts w:eastAsiaTheme="minorHAnsi" w:cs="Arial"/>
          <w:szCs w:val="20"/>
          <w:u w:val="single"/>
          <w:lang w:val="sl-SI"/>
        </w:rPr>
        <w:t>Nadzor čezmejnega pošiljanja odpadkov</w:t>
      </w:r>
      <w:r w:rsidRPr="00A56C09">
        <w:rPr>
          <w:rFonts w:cs="Arial"/>
          <w:szCs w:val="20"/>
          <w:u w:val="single"/>
          <w:lang w:val="sl-SI"/>
        </w:rPr>
        <w:t xml:space="preserve">: </w:t>
      </w:r>
      <w:r w:rsidRPr="00A56C09">
        <w:rPr>
          <w:rFonts w:eastAsiaTheme="minorHAnsi" w:cs="Arial"/>
          <w:szCs w:val="20"/>
          <w:lang w:val="sl-SI"/>
        </w:rPr>
        <w:t>Skupni nadzori bodo potekali v sodelovanju s FURS in Policijo, na mejnih prehodih, avtocestnih kontrolnih točkah, pristanišču pa tudi s predstavniki tujih nadzornih organov. V okviru akcij se bo preverjalo ali pošiljke odpadkov spremlja ustrezna dokumentacija iz Uredbe (ES) št. 1013/2006 o pošiljkah odpadkov, ali odpadki ustrezajo opisu na spremljajoči dokumentaciji, ali so za posamezne vrste odpadkov izpeljani pravilni postopki (prevoz na podlagi splošnih informacij iz 18. člena, izdana soglasja pristojnih organov). Prav tako se bo  preverjalo izpolnjevanje pogojev iz Uredbe (ES) št. 1418/2007 (prepoved, soglasje, splošne informacije iz 18. člena) za pošiljke odpadkov, ki se pošiljajo v tretje države. V letu 2023 bo opravljenih približno 60 skupnih akcij nadzora.</w:t>
      </w:r>
    </w:p>
    <w:p w14:paraId="1E2367A0" w14:textId="77777777" w:rsidR="00787336" w:rsidRPr="00A56C09" w:rsidRDefault="00787336" w:rsidP="00A56C09">
      <w:pPr>
        <w:pStyle w:val="Odstavekseznama2"/>
        <w:spacing w:line="260" w:lineRule="exact"/>
        <w:ind w:left="0"/>
        <w:jc w:val="both"/>
        <w:rPr>
          <w:rFonts w:cs="Arial"/>
          <w:b/>
          <w:bCs/>
          <w:szCs w:val="20"/>
          <w:u w:val="single"/>
        </w:rPr>
      </w:pPr>
    </w:p>
    <w:p w14:paraId="4F4B2689" w14:textId="77777777" w:rsidR="00787336" w:rsidRPr="00A56C09" w:rsidRDefault="00787336" w:rsidP="00A56C09">
      <w:pPr>
        <w:pStyle w:val="Odstavekseznama2"/>
        <w:spacing w:line="260" w:lineRule="exact"/>
        <w:ind w:left="0"/>
        <w:jc w:val="both"/>
        <w:rPr>
          <w:rFonts w:cs="Arial"/>
          <w:b/>
          <w:bCs/>
          <w:szCs w:val="20"/>
          <w:u w:val="single"/>
        </w:rPr>
      </w:pPr>
      <w:r w:rsidRPr="00A56C09">
        <w:rPr>
          <w:rFonts w:cs="Arial"/>
          <w:b/>
          <w:bCs/>
          <w:szCs w:val="20"/>
        </w:rPr>
        <w:t>3. Plan 2023 z obrazložitvijo:</w:t>
      </w:r>
      <w:r w:rsidRPr="00A56C09">
        <w:rPr>
          <w:rFonts w:cs="Arial"/>
          <w:szCs w:val="20"/>
        </w:rPr>
        <w:t xml:space="preserve"> </w:t>
      </w:r>
      <w:r w:rsidRPr="00A56C09">
        <w:rPr>
          <w:rFonts w:cs="Arial"/>
          <w:szCs w:val="20"/>
          <w:u w:val="single"/>
        </w:rPr>
        <w:t xml:space="preserve">Koordinirana akcija: Nadzor KČN in naprav, ki odvajajo IOV in po podatkih ARSO presegajo predpisane mejne vrednosti parametrov onesnaženosti odpadne vode na iztoku iz naprave: </w:t>
      </w:r>
      <w:r w:rsidRPr="00A56C09">
        <w:rPr>
          <w:rFonts w:cs="Arial"/>
          <w:bCs/>
          <w:szCs w:val="20"/>
        </w:rPr>
        <w:t xml:space="preserve">Agencija RS za okolje (v nadaljevanju </w:t>
      </w:r>
      <w:r w:rsidRPr="00A56C09">
        <w:rPr>
          <w:rFonts w:cs="Arial"/>
          <w:szCs w:val="20"/>
        </w:rPr>
        <w:t>ARSO) na podlagi pregleda obratovalnih monitoring odpadnih voda posreduje vsako leto Inšpekciji  podatke o ugotovljenih nepravilnostih (seznam naprav, ki čezmerno onesnažujejo okolje oz. presegajo mejne vrednosti parametrov onesnaženosti odpadne vode na iztoku iz komunalne čistilne naprave oz. naprave, ki odvaja industrijsko odpadno vodo, seznam upravljavcev naprav, ki niso poslali poročila o obratovalnem monitoringu, seznam naprav, ki bi potrebovale OVD,…). V okviru koordinirane akcije (deloma se v okviru navedenega področja nadaljuje tudi akcija iz leta 2022) se bo opravil inšpekcijski nadzor naprav, pri katerih je ARSO ugotovil nepravilnosti pri preverjanju obratovalnih monitoringov.</w:t>
      </w:r>
    </w:p>
    <w:p w14:paraId="11124591" w14:textId="77777777" w:rsidR="00787336" w:rsidRPr="00A56C09" w:rsidRDefault="00787336" w:rsidP="00A56C09">
      <w:pPr>
        <w:pStyle w:val="Odstavekseznama2"/>
        <w:spacing w:line="260" w:lineRule="exact"/>
        <w:ind w:left="0"/>
        <w:jc w:val="both"/>
        <w:rPr>
          <w:rFonts w:cs="Arial"/>
          <w:b/>
          <w:bCs/>
          <w:szCs w:val="20"/>
          <w:u w:val="single"/>
        </w:rPr>
      </w:pPr>
    </w:p>
    <w:p w14:paraId="05037F75" w14:textId="77777777" w:rsidR="00787336" w:rsidRPr="00A56C09" w:rsidRDefault="00787336" w:rsidP="00A56C09">
      <w:pPr>
        <w:pStyle w:val="Odstavekseznama2"/>
        <w:spacing w:line="260" w:lineRule="exact"/>
        <w:ind w:left="0"/>
        <w:jc w:val="both"/>
        <w:rPr>
          <w:rFonts w:cs="Arial"/>
          <w:b/>
          <w:bCs/>
          <w:szCs w:val="20"/>
          <w:u w:val="single"/>
        </w:rPr>
      </w:pPr>
      <w:r w:rsidRPr="00A56C09">
        <w:rPr>
          <w:rFonts w:cs="Arial"/>
          <w:b/>
          <w:bCs/>
          <w:szCs w:val="20"/>
        </w:rPr>
        <w:t>4. Plan 2023 z obrazložitvijo:</w:t>
      </w:r>
      <w:r w:rsidRPr="00A56C09">
        <w:rPr>
          <w:rFonts w:cs="Arial"/>
          <w:szCs w:val="20"/>
        </w:rPr>
        <w:t xml:space="preserve"> </w:t>
      </w:r>
      <w:r w:rsidRPr="00A56C09">
        <w:rPr>
          <w:rFonts w:cs="Arial"/>
          <w:szCs w:val="20"/>
          <w:u w:val="single"/>
        </w:rPr>
        <w:t xml:space="preserve">Koordinirana akcija: Nadzor naprav, ki presegajo mejne vrednosti emisij snovi v zrak iz nepremičnih virov onesnaževanja ter neskladnosti izvajanja in poročanja zavezancev o trajnih meritvah emisij snovi v zrak iz kurilnih naprav: </w:t>
      </w:r>
      <w:r w:rsidRPr="00A56C09">
        <w:rPr>
          <w:rFonts w:cs="Arial"/>
          <w:bCs/>
          <w:szCs w:val="20"/>
        </w:rPr>
        <w:t xml:space="preserve">ARSO posreduje  na podlagi </w:t>
      </w:r>
      <w:r w:rsidRPr="00A56C09">
        <w:rPr>
          <w:rFonts w:cs="Arial"/>
          <w:bCs/>
          <w:szCs w:val="20"/>
        </w:rPr>
        <w:lastRenderedPageBreak/>
        <w:t>pregleda obratovalnih monitoringov emisij snovi v zrak in ocen o letnih emisijah za preteklo leto Inšpekciji podatke o ugotovljenih nepravilnostih (seznam naprav, ki čezmerno onesnažujejo okolje oz. presegajo mejne vrednosti emisijskih koncentracij enega ali več parametrov iz definiranih izpustov emisij snovi v zrak, neskladnosti pri zavezancih za trajne meritve emisij snovi v zrak, seznam zavezancev HOS, pri katerih so iz bilanc topil ugotovljene kršitve, seznam zavezancev, ki ne poročajo, seznam zavezancev, ki ne izpolnjujejo predpisanih obveznosti za kemične čistilnice,</w:t>
      </w:r>
      <w:r w:rsidRPr="00A56C09">
        <w:rPr>
          <w:rFonts w:cs="Arial"/>
          <w:szCs w:val="20"/>
        </w:rPr>
        <w:t xml:space="preserve"> </w:t>
      </w:r>
      <w:r w:rsidRPr="00A56C09">
        <w:rPr>
          <w:rFonts w:cs="Arial"/>
          <w:bCs/>
          <w:szCs w:val="20"/>
        </w:rPr>
        <w:t>…).</w:t>
      </w:r>
      <w:r w:rsidRPr="00A56C09">
        <w:rPr>
          <w:rFonts w:eastAsiaTheme="minorHAnsi" w:cs="Arial"/>
          <w:szCs w:val="20"/>
        </w:rPr>
        <w:t xml:space="preserve"> </w:t>
      </w:r>
      <w:r w:rsidRPr="00A56C09">
        <w:rPr>
          <w:rFonts w:eastAsiaTheme="minorHAnsi" w:cs="Arial"/>
          <w:bCs/>
          <w:szCs w:val="20"/>
        </w:rPr>
        <w:t xml:space="preserve">V okviru koordinirane akcije (deloma se v okviru navedenega področja nadaljuje tudi akcija iz leta 2022) se bo </w:t>
      </w:r>
      <w:r w:rsidRPr="00A56C09">
        <w:rPr>
          <w:rFonts w:cs="Arial"/>
          <w:bCs/>
          <w:szCs w:val="20"/>
        </w:rPr>
        <w:t>opravil inšpekcijski pregled vseh naprav, pri katerih je ARSO ugotovil nepravilnosti pri preverjanju obratovalnih monitoringov.</w:t>
      </w:r>
    </w:p>
    <w:p w14:paraId="723D4C52" w14:textId="77777777" w:rsidR="00787336" w:rsidRPr="00A56C09" w:rsidRDefault="00787336" w:rsidP="00A56C09">
      <w:pPr>
        <w:autoSpaceDE w:val="0"/>
        <w:autoSpaceDN w:val="0"/>
        <w:adjustRightInd w:val="0"/>
        <w:spacing w:line="260" w:lineRule="exact"/>
        <w:jc w:val="both"/>
        <w:rPr>
          <w:rFonts w:cs="Arial"/>
          <w:szCs w:val="20"/>
          <w:u w:val="single"/>
          <w:lang w:val="sl-SI"/>
        </w:rPr>
      </w:pPr>
    </w:p>
    <w:p w14:paraId="34A5D50F" w14:textId="77777777" w:rsidR="00787336" w:rsidRPr="00A56C09" w:rsidRDefault="00787336" w:rsidP="00A56C09">
      <w:pPr>
        <w:autoSpaceDE w:val="0"/>
        <w:autoSpaceDN w:val="0"/>
        <w:adjustRightInd w:val="0"/>
        <w:spacing w:line="260" w:lineRule="exact"/>
        <w:jc w:val="both"/>
        <w:rPr>
          <w:rFonts w:cs="Arial"/>
          <w:szCs w:val="20"/>
          <w:u w:val="single"/>
          <w:lang w:val="sl-SI"/>
        </w:rPr>
      </w:pPr>
      <w:r w:rsidRPr="00A56C09">
        <w:rPr>
          <w:rFonts w:cs="Arial"/>
          <w:b/>
          <w:bCs/>
          <w:szCs w:val="20"/>
          <w:lang w:val="sl-SI"/>
        </w:rPr>
        <w:t>5. Plan 2023 z obrazložitvijo:</w:t>
      </w:r>
      <w:r w:rsidRPr="00A56C09">
        <w:rPr>
          <w:rFonts w:cs="Arial"/>
          <w:szCs w:val="20"/>
          <w:lang w:val="sl-SI"/>
        </w:rPr>
        <w:t xml:space="preserve"> </w:t>
      </w:r>
      <w:r w:rsidRPr="00A56C09">
        <w:rPr>
          <w:rFonts w:cs="Arial"/>
          <w:szCs w:val="20"/>
          <w:u w:val="single"/>
          <w:lang w:val="sl-SI"/>
        </w:rPr>
        <w:t>Koordinirana akcija: Nadzor nad izpolnjevanjem obveznosti proizvajalčeve razširjene odgovornosti (PRO):</w:t>
      </w:r>
      <w:r w:rsidRPr="00A56C09">
        <w:rPr>
          <w:rFonts w:cs="Arial"/>
          <w:szCs w:val="20"/>
          <w:lang w:val="sl-SI"/>
        </w:rPr>
        <w:t xml:space="preserve"> V akciji se preverilo izpolnjevanje obveznosti PRO za odpadno električno in elektronsko opremo, odpadno embalažo, odpadne baterije in akumulatorje ter odpadne plastične proizvode za enkratno uporabo. Akcija se bo izvedla v okviru rednih nadzorov pri zavezancih iz letnega plana dela. Pri rednem nadzoru se bo tudi preverjalo, če so zavezanci dolžni izpolnjevati obveznosti proizvajalčeve razširjene odgovornosti.</w:t>
      </w:r>
      <w:r w:rsidRPr="00A56C09">
        <w:rPr>
          <w:rFonts w:cs="Arial"/>
          <w:szCs w:val="20"/>
          <w:u w:val="single"/>
          <w:lang w:val="sl-SI"/>
        </w:rPr>
        <w:t xml:space="preserve"> </w:t>
      </w:r>
    </w:p>
    <w:p w14:paraId="58EB703F" w14:textId="77777777" w:rsidR="00787336" w:rsidRPr="00A56C09" w:rsidRDefault="00787336" w:rsidP="00A56C09">
      <w:pPr>
        <w:pStyle w:val="Odstavekseznama2"/>
        <w:spacing w:line="260" w:lineRule="exact"/>
        <w:ind w:left="0"/>
        <w:jc w:val="both"/>
        <w:rPr>
          <w:rFonts w:cs="Arial"/>
          <w:b/>
          <w:bCs/>
          <w:szCs w:val="20"/>
          <w:u w:val="single"/>
        </w:rPr>
      </w:pPr>
    </w:p>
    <w:p w14:paraId="5B3E0BE2" w14:textId="77777777" w:rsidR="00787336" w:rsidRPr="00A56C09" w:rsidRDefault="00787336" w:rsidP="00A56C09">
      <w:pPr>
        <w:pStyle w:val="Odstavekseznama2"/>
        <w:spacing w:line="260" w:lineRule="exact"/>
        <w:ind w:left="0"/>
        <w:jc w:val="both"/>
        <w:rPr>
          <w:rFonts w:cs="Arial"/>
          <w:szCs w:val="20"/>
          <w:u w:val="single"/>
        </w:rPr>
      </w:pPr>
      <w:r w:rsidRPr="00A56C09">
        <w:rPr>
          <w:rFonts w:cs="Arial"/>
          <w:b/>
          <w:bCs/>
          <w:szCs w:val="20"/>
        </w:rPr>
        <w:t>6. Plan 2023 z obrazložitvijo:</w:t>
      </w:r>
      <w:r w:rsidRPr="00A56C09">
        <w:rPr>
          <w:rFonts w:cs="Arial"/>
          <w:szCs w:val="20"/>
          <w:u w:val="single"/>
        </w:rPr>
        <w:t xml:space="preserve"> Koordinirana akcija: </w:t>
      </w:r>
      <w:r w:rsidRPr="00A56C09">
        <w:rPr>
          <w:rFonts w:cs="Arial"/>
          <w:szCs w:val="20"/>
          <w:u w:val="single"/>
          <w:lang w:eastAsia="en-US"/>
        </w:rPr>
        <w:t>Nadzor SEVESO obratov (ali del obratov) manjšega tveganja za okolje</w:t>
      </w:r>
      <w:r w:rsidRPr="00A56C09">
        <w:rPr>
          <w:rFonts w:cs="Arial"/>
          <w:szCs w:val="20"/>
          <w:u w:val="single"/>
        </w:rPr>
        <w:t>:</w:t>
      </w:r>
    </w:p>
    <w:p w14:paraId="765AC5A0" w14:textId="77777777" w:rsidR="00787336" w:rsidRPr="00A56C09" w:rsidRDefault="00787336" w:rsidP="00A56C09">
      <w:pPr>
        <w:spacing w:line="260" w:lineRule="exact"/>
        <w:jc w:val="both"/>
        <w:rPr>
          <w:rFonts w:cs="Arial"/>
          <w:szCs w:val="20"/>
          <w:lang w:val="sl-SI"/>
        </w:rPr>
      </w:pPr>
      <w:r w:rsidRPr="00A56C09">
        <w:rPr>
          <w:rFonts w:cs="Arial"/>
          <w:szCs w:val="20"/>
          <w:lang w:val="sl-SI"/>
        </w:rPr>
        <w:t>Akcija nadzora se bo izvedla skupaj z Inšpektoratom RS za varstvo pred naravnimi in drugimi nesrečami pri obratih (ali del obratov) manjšega tveganja za okolje. IO bo pri desetih obratih (ali del obratov) manjšega tveganja za okolje preverjal katere organizacijske in tehnične ukrepe imajo obrati implementirane za preprečevanje in zmanjševanje posledic večjih nesreč – požarov po scenarijih iz zasnove zmanjšanja tveganja za okolje. Inšpekcija za okolje bo v okviru rednega nadzora opravila nadzor vseh obratov večjega tveganja za okolje.</w:t>
      </w:r>
    </w:p>
    <w:p w14:paraId="135C73E1" w14:textId="77777777" w:rsidR="00787336" w:rsidRPr="00A56C09" w:rsidRDefault="00787336" w:rsidP="00A56C09">
      <w:pPr>
        <w:pStyle w:val="Odstavekseznama2"/>
        <w:spacing w:line="260" w:lineRule="exact"/>
        <w:ind w:left="0"/>
        <w:jc w:val="both"/>
        <w:rPr>
          <w:rFonts w:cs="Arial"/>
          <w:szCs w:val="20"/>
          <w:u w:val="single"/>
        </w:rPr>
      </w:pPr>
    </w:p>
    <w:p w14:paraId="5CD62FD1" w14:textId="77777777" w:rsidR="00787336" w:rsidRPr="00A56C09" w:rsidRDefault="00787336" w:rsidP="00A56C09">
      <w:pPr>
        <w:pStyle w:val="Odstavekseznama2"/>
        <w:spacing w:line="260" w:lineRule="exact"/>
        <w:ind w:left="0"/>
        <w:jc w:val="both"/>
        <w:rPr>
          <w:rFonts w:cs="Arial"/>
          <w:b/>
          <w:bCs/>
          <w:szCs w:val="20"/>
          <w:u w:val="single"/>
        </w:rPr>
      </w:pPr>
      <w:r w:rsidRPr="00A56C09">
        <w:rPr>
          <w:rFonts w:cs="Arial"/>
          <w:b/>
          <w:bCs/>
          <w:szCs w:val="20"/>
        </w:rPr>
        <w:t>7. Plan 2023 z obrazložitvijo:</w:t>
      </w:r>
      <w:r w:rsidRPr="00A56C09">
        <w:rPr>
          <w:rFonts w:cs="Arial"/>
          <w:szCs w:val="20"/>
        </w:rPr>
        <w:t xml:space="preserve"> </w:t>
      </w:r>
      <w:r w:rsidRPr="00A56C09">
        <w:rPr>
          <w:rFonts w:cs="Arial"/>
          <w:szCs w:val="20"/>
          <w:u w:val="single"/>
        </w:rPr>
        <w:t xml:space="preserve">Vodenje </w:t>
      </w:r>
      <w:proofErr w:type="spellStart"/>
      <w:r w:rsidRPr="00A56C09">
        <w:rPr>
          <w:rFonts w:cs="Arial"/>
          <w:szCs w:val="20"/>
          <w:u w:val="single"/>
        </w:rPr>
        <w:t>prekrškovnih</w:t>
      </w:r>
      <w:proofErr w:type="spellEnd"/>
      <w:r w:rsidRPr="00A56C09">
        <w:rPr>
          <w:rFonts w:cs="Arial"/>
          <w:szCs w:val="20"/>
          <w:u w:val="single"/>
        </w:rPr>
        <w:t xml:space="preserve"> postopkov:</w:t>
      </w:r>
      <w:r w:rsidRPr="00A56C09">
        <w:rPr>
          <w:rFonts w:cs="Arial"/>
          <w:szCs w:val="20"/>
        </w:rPr>
        <w:t xml:space="preserve"> Vodenje </w:t>
      </w:r>
      <w:proofErr w:type="spellStart"/>
      <w:r w:rsidRPr="00A56C09">
        <w:rPr>
          <w:rFonts w:cs="Arial"/>
          <w:szCs w:val="20"/>
        </w:rPr>
        <w:t>prekrškovnih</w:t>
      </w:r>
      <w:proofErr w:type="spellEnd"/>
      <w:r w:rsidRPr="00A56C09">
        <w:rPr>
          <w:rFonts w:cs="Arial"/>
          <w:szCs w:val="20"/>
        </w:rPr>
        <w:t xml:space="preserve"> postopkov je del rednega dela.</w:t>
      </w:r>
    </w:p>
    <w:p w14:paraId="1FF53DCB" w14:textId="77777777" w:rsidR="00787336" w:rsidRPr="00A56C09" w:rsidRDefault="00787336" w:rsidP="00A56C09">
      <w:pPr>
        <w:pStyle w:val="Odstavekseznama2"/>
        <w:spacing w:line="260" w:lineRule="exact"/>
        <w:ind w:left="0"/>
        <w:jc w:val="both"/>
        <w:rPr>
          <w:rFonts w:cs="Arial"/>
          <w:b/>
          <w:bCs/>
          <w:szCs w:val="20"/>
          <w:u w:val="single"/>
        </w:rPr>
      </w:pPr>
    </w:p>
    <w:p w14:paraId="1E50588F" w14:textId="77777777" w:rsidR="00787336" w:rsidRPr="00A56C09" w:rsidRDefault="00787336" w:rsidP="00A56C09">
      <w:pPr>
        <w:pStyle w:val="Odstavekseznama2"/>
        <w:spacing w:line="260" w:lineRule="exact"/>
        <w:ind w:left="0"/>
        <w:jc w:val="both"/>
        <w:rPr>
          <w:rFonts w:cs="Arial"/>
          <w:b/>
          <w:bCs/>
          <w:szCs w:val="20"/>
          <w:u w:val="single"/>
        </w:rPr>
      </w:pPr>
      <w:r w:rsidRPr="00A56C09">
        <w:rPr>
          <w:rFonts w:cs="Arial"/>
          <w:b/>
          <w:bCs/>
          <w:szCs w:val="20"/>
        </w:rPr>
        <w:t>8. Plan 2023 z obrazložitvijo:</w:t>
      </w:r>
      <w:r w:rsidRPr="00A56C09">
        <w:rPr>
          <w:rFonts w:cs="Arial"/>
          <w:szCs w:val="20"/>
          <w:u w:val="single"/>
        </w:rPr>
        <w:t xml:space="preserve"> Izvedba kontrolnih monitoringov:</w:t>
      </w:r>
      <w:r w:rsidRPr="00A56C09">
        <w:rPr>
          <w:rFonts w:cs="Arial"/>
          <w:szCs w:val="20"/>
        </w:rPr>
        <w:t xml:space="preserve"> Kontrolni monitoring se odredi predvsem pri zavezancih, kjer je Inšpekcija za okolje zoper zavezanca prejela več prijav zaradi domnevnega čezmernega obremenjevanja okolja z emisijami, inšpektor pa dvomi v pravilnost rezultatov rednega obratovalnega monitoringa.</w:t>
      </w:r>
    </w:p>
    <w:p w14:paraId="0B622830" w14:textId="77777777" w:rsidR="00787336" w:rsidRPr="00A56C09" w:rsidRDefault="00787336" w:rsidP="00A56C09">
      <w:pPr>
        <w:pStyle w:val="Odstavekseznama2"/>
        <w:spacing w:line="260" w:lineRule="exact"/>
        <w:ind w:left="0"/>
        <w:jc w:val="both"/>
        <w:rPr>
          <w:rFonts w:cs="Arial"/>
          <w:b/>
          <w:bCs/>
          <w:szCs w:val="20"/>
          <w:u w:val="single"/>
        </w:rPr>
      </w:pPr>
    </w:p>
    <w:p w14:paraId="4FAC82CB" w14:textId="77777777" w:rsidR="00787336" w:rsidRPr="00A56C09" w:rsidRDefault="00787336" w:rsidP="00A56C09">
      <w:pPr>
        <w:spacing w:line="260" w:lineRule="exact"/>
        <w:jc w:val="both"/>
        <w:rPr>
          <w:rFonts w:cs="Arial"/>
          <w:szCs w:val="20"/>
          <w:lang w:val="sl-SI"/>
        </w:rPr>
      </w:pPr>
      <w:r w:rsidRPr="00A56C09">
        <w:rPr>
          <w:rFonts w:cs="Arial"/>
          <w:b/>
          <w:bCs/>
          <w:szCs w:val="20"/>
          <w:lang w:val="sl-SI"/>
        </w:rPr>
        <w:t>9. Plan 2023 z obrazložitvijo:</w:t>
      </w:r>
      <w:r w:rsidRPr="00A56C09">
        <w:rPr>
          <w:rFonts w:cs="Arial"/>
          <w:szCs w:val="20"/>
          <w:lang w:val="sl-SI"/>
        </w:rPr>
        <w:t xml:space="preserve"> </w:t>
      </w:r>
      <w:r w:rsidRPr="00A56C09">
        <w:rPr>
          <w:rFonts w:cs="Arial"/>
          <w:szCs w:val="20"/>
          <w:u w:val="single"/>
          <w:lang w:val="sl-SI"/>
        </w:rPr>
        <w:t>Izvajanje izvršb po drugi osebi:</w:t>
      </w:r>
      <w:r w:rsidRPr="00A56C09">
        <w:rPr>
          <w:rFonts w:cs="Arial"/>
          <w:szCs w:val="20"/>
          <w:lang w:val="sl-SI"/>
        </w:rPr>
        <w:t xml:space="preserve"> V letu 2023 bo IO v okviru razpoložljivih sredstev nadaljeval z izvršilnimi postopki po drugi osebi, skladno z internimi usmeritvami vrstnega reda izvajanja izvršb po drugi osebi. </w:t>
      </w:r>
    </w:p>
    <w:p w14:paraId="282278EB" w14:textId="77777777" w:rsidR="00787336" w:rsidRPr="00A56C09" w:rsidRDefault="00787336" w:rsidP="00A56C09">
      <w:pPr>
        <w:pStyle w:val="Odstavekseznama2"/>
        <w:spacing w:line="260" w:lineRule="exact"/>
        <w:ind w:left="0"/>
        <w:jc w:val="both"/>
        <w:rPr>
          <w:rFonts w:cs="Arial"/>
          <w:szCs w:val="20"/>
        </w:rPr>
      </w:pPr>
    </w:p>
    <w:p w14:paraId="4D859AAC" w14:textId="4E6672D0" w:rsidR="00787336" w:rsidRPr="00A56C09" w:rsidRDefault="00787336" w:rsidP="00A56C09">
      <w:pPr>
        <w:pStyle w:val="Naslov2"/>
        <w:spacing w:line="260" w:lineRule="exact"/>
        <w:rPr>
          <w:rFonts w:ascii="Arial" w:hAnsi="Arial" w:cs="Arial"/>
          <w:b/>
          <w:bCs/>
          <w:i/>
          <w:iCs/>
          <w:color w:val="auto"/>
          <w:sz w:val="20"/>
          <w:szCs w:val="20"/>
          <w:lang w:val="sl-SI"/>
        </w:rPr>
      </w:pPr>
      <w:r w:rsidRPr="00A56C09">
        <w:rPr>
          <w:rFonts w:ascii="Arial" w:hAnsi="Arial" w:cs="Arial"/>
          <w:b/>
          <w:bCs/>
          <w:color w:val="auto"/>
          <w:sz w:val="20"/>
          <w:szCs w:val="20"/>
          <w:lang w:val="sl-SI"/>
        </w:rPr>
        <w:t xml:space="preserve">INŠPEKCIJA ZA ENERGIJO </w:t>
      </w:r>
    </w:p>
    <w:p w14:paraId="198BA762" w14:textId="77777777" w:rsidR="00787336" w:rsidRPr="00A56C09" w:rsidRDefault="00787336" w:rsidP="00A56C09">
      <w:pPr>
        <w:spacing w:line="260" w:lineRule="exact"/>
        <w:jc w:val="both"/>
        <w:rPr>
          <w:rFonts w:cs="Arial"/>
          <w:szCs w:val="20"/>
          <w:highlight w:val="green"/>
          <w:lang w:val="sl-SI"/>
        </w:rPr>
      </w:pPr>
    </w:p>
    <w:p w14:paraId="1DA1077C" w14:textId="77777777" w:rsidR="00787336" w:rsidRPr="00A56C09" w:rsidRDefault="00787336" w:rsidP="00A56C09">
      <w:pPr>
        <w:spacing w:line="260" w:lineRule="exact"/>
        <w:jc w:val="both"/>
        <w:rPr>
          <w:rFonts w:cs="Arial"/>
          <w:szCs w:val="20"/>
          <w:lang w:val="sl-SI"/>
        </w:rPr>
      </w:pPr>
      <w:bookmarkStart w:id="0" w:name="_Hlk126312212"/>
      <w:r w:rsidRPr="00A56C09">
        <w:rPr>
          <w:rFonts w:cs="Arial"/>
          <w:szCs w:val="20"/>
          <w:lang w:val="sl-SI"/>
        </w:rPr>
        <w:t>Inšpekcija za energijo se deli na področje strojne in elektro energetike. Osnovni cilji - varno, učinkovito in zanesljivo oskrbo z energijo, bo inšpekcija za energijo v letu 2023 zagotavljala z opravljanjem inšpekcijskih nadzorov na področjih:</w:t>
      </w:r>
    </w:p>
    <w:p w14:paraId="45A8F251" w14:textId="77777777" w:rsidR="00787336" w:rsidRPr="00A56C09" w:rsidRDefault="00787336" w:rsidP="00A56C09">
      <w:pPr>
        <w:pStyle w:val="Odstavekseznama"/>
        <w:numPr>
          <w:ilvl w:val="0"/>
          <w:numId w:val="8"/>
        </w:numPr>
        <w:spacing w:line="260" w:lineRule="exact"/>
        <w:contextualSpacing/>
        <w:jc w:val="both"/>
        <w:rPr>
          <w:rFonts w:cs="Arial"/>
          <w:szCs w:val="20"/>
        </w:rPr>
      </w:pPr>
      <w:r w:rsidRPr="00A56C09">
        <w:rPr>
          <w:rFonts w:cs="Arial"/>
          <w:szCs w:val="20"/>
        </w:rPr>
        <w:t>izpolnjevanje zahtev pri doseganju ciljev na področju energetske učinkovitosti in učinkovite rabe energije,</w:t>
      </w:r>
    </w:p>
    <w:p w14:paraId="7D64F832" w14:textId="77777777" w:rsidR="00787336" w:rsidRPr="00A56C09" w:rsidRDefault="00787336" w:rsidP="00A56C09">
      <w:pPr>
        <w:pStyle w:val="Odstavekseznama"/>
        <w:numPr>
          <w:ilvl w:val="0"/>
          <w:numId w:val="8"/>
        </w:numPr>
        <w:spacing w:line="260" w:lineRule="exact"/>
        <w:contextualSpacing/>
        <w:jc w:val="both"/>
        <w:rPr>
          <w:rFonts w:cs="Arial"/>
          <w:szCs w:val="20"/>
        </w:rPr>
      </w:pPr>
      <w:r w:rsidRPr="00A56C09">
        <w:rPr>
          <w:rFonts w:cs="Arial"/>
          <w:szCs w:val="20"/>
        </w:rPr>
        <w:t>izpolnjevanja zahtev glede  zavezujočega deleža energije iz obnovljivih virov v končni porabi v RS in uporabe energije iz obnovljivih virov in odvečne energije,</w:t>
      </w:r>
    </w:p>
    <w:p w14:paraId="25929026" w14:textId="77777777" w:rsidR="00787336" w:rsidRPr="00A56C09" w:rsidRDefault="00787336" w:rsidP="00A56C09">
      <w:pPr>
        <w:pStyle w:val="Odstavekseznama"/>
        <w:numPr>
          <w:ilvl w:val="0"/>
          <w:numId w:val="8"/>
        </w:numPr>
        <w:spacing w:line="260" w:lineRule="exact"/>
        <w:contextualSpacing/>
        <w:jc w:val="both"/>
        <w:rPr>
          <w:rFonts w:cs="Arial"/>
          <w:szCs w:val="20"/>
        </w:rPr>
      </w:pPr>
      <w:r w:rsidRPr="00A56C09">
        <w:rPr>
          <w:rFonts w:cs="Arial"/>
          <w:szCs w:val="20"/>
        </w:rPr>
        <w:t>tehničnih zahtev pri gradnji, obratovanju in uporabi objektov, postrojev, vodov, naprav in napeljav, ki so namenjeni proizvodnji, prenosu, distribuciji, merjenju, zaščiti, vodenju, lastni porabi in porabi električne energije,</w:t>
      </w:r>
    </w:p>
    <w:p w14:paraId="02B0D08F" w14:textId="77777777" w:rsidR="00787336" w:rsidRPr="00A56C09" w:rsidRDefault="00787336" w:rsidP="00A56C09">
      <w:pPr>
        <w:pStyle w:val="Odstavekseznama"/>
        <w:numPr>
          <w:ilvl w:val="0"/>
          <w:numId w:val="8"/>
        </w:numPr>
        <w:spacing w:line="260" w:lineRule="exact"/>
        <w:contextualSpacing/>
        <w:jc w:val="both"/>
        <w:rPr>
          <w:rFonts w:cs="Arial"/>
          <w:szCs w:val="20"/>
        </w:rPr>
      </w:pPr>
      <w:r w:rsidRPr="00A56C09">
        <w:rPr>
          <w:rFonts w:cs="Arial"/>
          <w:szCs w:val="20"/>
        </w:rPr>
        <w:t>tehničnih zahtev pri gradnji, obratovanju in uporabi objektov, postrojev, vodov, naprav in napeljav, namenjenih proizvodnji, prenosu, distribuciji, merjenju, zaščiti, vodenju, lastni porabi in porabi plina,</w:t>
      </w:r>
    </w:p>
    <w:p w14:paraId="543DADC1" w14:textId="77777777" w:rsidR="00787336" w:rsidRPr="00A56C09" w:rsidRDefault="00787336" w:rsidP="00A56C09">
      <w:pPr>
        <w:pStyle w:val="Odstavekseznama"/>
        <w:numPr>
          <w:ilvl w:val="0"/>
          <w:numId w:val="8"/>
        </w:numPr>
        <w:spacing w:line="260" w:lineRule="exact"/>
        <w:contextualSpacing/>
        <w:jc w:val="both"/>
        <w:rPr>
          <w:rFonts w:cs="Arial"/>
          <w:szCs w:val="20"/>
        </w:rPr>
      </w:pPr>
      <w:r w:rsidRPr="00A56C09">
        <w:rPr>
          <w:rFonts w:cs="Arial"/>
          <w:szCs w:val="20"/>
        </w:rPr>
        <w:lastRenderedPageBreak/>
        <w:t>tehničnih zahtev pri gradnji, obratovanju in uporabi objektov, postrojev, napeljav in naprav, ki so namenjeni za proizvodnjo, prenos, shranjevanje, distribucijo, merjenje in indikacijo ter porabo toplote in plina,</w:t>
      </w:r>
    </w:p>
    <w:p w14:paraId="5D3F9A9B" w14:textId="77777777" w:rsidR="00787336" w:rsidRPr="00A56C09" w:rsidRDefault="00787336" w:rsidP="00A56C09">
      <w:pPr>
        <w:pStyle w:val="Odstavekseznama"/>
        <w:numPr>
          <w:ilvl w:val="0"/>
          <w:numId w:val="8"/>
        </w:numPr>
        <w:spacing w:line="260" w:lineRule="exact"/>
        <w:contextualSpacing/>
        <w:jc w:val="both"/>
        <w:rPr>
          <w:rFonts w:cs="Arial"/>
          <w:szCs w:val="20"/>
        </w:rPr>
      </w:pPr>
      <w:r w:rsidRPr="00A56C09">
        <w:rPr>
          <w:rFonts w:cs="Arial"/>
          <w:szCs w:val="20"/>
        </w:rPr>
        <w:t xml:space="preserve">strokovnosti in usposobljenosti delavcev, ki upravljajo energetske naprave, v okviru zagotovitve varnosti in zanesljivosti obratovanja, </w:t>
      </w:r>
    </w:p>
    <w:p w14:paraId="6C1B26D0" w14:textId="77777777" w:rsidR="00787336" w:rsidRPr="00A56C09" w:rsidRDefault="00787336" w:rsidP="00A56C09">
      <w:pPr>
        <w:pStyle w:val="Odstavekseznama"/>
        <w:numPr>
          <w:ilvl w:val="0"/>
          <w:numId w:val="8"/>
        </w:numPr>
        <w:spacing w:line="260" w:lineRule="exact"/>
        <w:contextualSpacing/>
        <w:jc w:val="both"/>
        <w:rPr>
          <w:rFonts w:cs="Arial"/>
          <w:szCs w:val="20"/>
        </w:rPr>
      </w:pPr>
      <w:r w:rsidRPr="00A56C09">
        <w:rPr>
          <w:rFonts w:cs="Arial"/>
          <w:szCs w:val="20"/>
        </w:rPr>
        <w:t>skladnosti z zahtevami glede vgradnje merilnikov toplote in delitve stroškov za toploto za ogrevanje in pripravo sanitarne tople vode v večstanovanjskih stavbah,</w:t>
      </w:r>
    </w:p>
    <w:p w14:paraId="68ACF917" w14:textId="77777777" w:rsidR="00787336" w:rsidRPr="00A56C09" w:rsidRDefault="00787336" w:rsidP="00A56C09">
      <w:pPr>
        <w:pStyle w:val="Odstavekseznama"/>
        <w:numPr>
          <w:ilvl w:val="0"/>
          <w:numId w:val="8"/>
        </w:numPr>
        <w:spacing w:line="260" w:lineRule="exact"/>
        <w:contextualSpacing/>
        <w:jc w:val="both"/>
        <w:rPr>
          <w:rFonts w:cs="Arial"/>
          <w:szCs w:val="20"/>
        </w:rPr>
      </w:pPr>
      <w:r w:rsidRPr="00A56C09">
        <w:rPr>
          <w:rFonts w:cs="Arial"/>
          <w:szCs w:val="20"/>
        </w:rPr>
        <w:t>izpolnjevanja zahtev pri uporabi oprema pod tlakom,</w:t>
      </w:r>
    </w:p>
    <w:p w14:paraId="4EDCC730" w14:textId="77777777" w:rsidR="00787336" w:rsidRPr="00A56C09" w:rsidRDefault="00787336" w:rsidP="00A56C09">
      <w:pPr>
        <w:pStyle w:val="Odstavekseznama"/>
        <w:numPr>
          <w:ilvl w:val="0"/>
          <w:numId w:val="8"/>
        </w:numPr>
        <w:spacing w:line="260" w:lineRule="exact"/>
        <w:contextualSpacing/>
        <w:jc w:val="both"/>
        <w:rPr>
          <w:rFonts w:cs="Arial"/>
          <w:szCs w:val="20"/>
        </w:rPr>
      </w:pPr>
      <w:r w:rsidRPr="00A56C09">
        <w:rPr>
          <w:rFonts w:cs="Arial"/>
          <w:szCs w:val="20"/>
        </w:rPr>
        <w:t>izpolnjevanja zahtev pri uporabi premične tlačne opreme in njenem dajanju na trg,</w:t>
      </w:r>
    </w:p>
    <w:p w14:paraId="06D2627E" w14:textId="77777777" w:rsidR="00787336" w:rsidRPr="00A56C09" w:rsidRDefault="00787336" w:rsidP="00A56C09">
      <w:pPr>
        <w:pStyle w:val="Odstavekseznama"/>
        <w:numPr>
          <w:ilvl w:val="0"/>
          <w:numId w:val="8"/>
        </w:numPr>
        <w:spacing w:line="260" w:lineRule="exact"/>
        <w:contextualSpacing/>
        <w:jc w:val="both"/>
        <w:rPr>
          <w:rFonts w:cs="Arial"/>
          <w:szCs w:val="20"/>
        </w:rPr>
      </w:pPr>
      <w:r w:rsidRPr="00A56C09">
        <w:rPr>
          <w:rFonts w:cs="Arial"/>
          <w:szCs w:val="20"/>
        </w:rPr>
        <w:t>izpolnjevanja zahtev pri uporabi in vzdrževanju nizkonapetostnih električnih inštalacij ter sistema zaščite pred delovanjem strele stavb,</w:t>
      </w:r>
    </w:p>
    <w:p w14:paraId="50193E62" w14:textId="77777777" w:rsidR="00787336" w:rsidRPr="00A56C09" w:rsidRDefault="00787336" w:rsidP="00A56C09">
      <w:pPr>
        <w:pStyle w:val="Odstavekseznama"/>
        <w:numPr>
          <w:ilvl w:val="0"/>
          <w:numId w:val="8"/>
        </w:numPr>
        <w:spacing w:line="260" w:lineRule="exact"/>
        <w:contextualSpacing/>
        <w:jc w:val="both"/>
        <w:rPr>
          <w:rFonts w:cs="Arial"/>
          <w:szCs w:val="20"/>
        </w:rPr>
      </w:pPr>
      <w:r w:rsidRPr="00A56C09">
        <w:rPr>
          <w:rFonts w:cs="Arial"/>
          <w:szCs w:val="20"/>
        </w:rPr>
        <w:t>izpolnjevanja zahtev o skladnosti vgrajene Ex opreme in vzdrževanja le-te na območjih energetskih naprav.</w:t>
      </w:r>
    </w:p>
    <w:bookmarkEnd w:id="0"/>
    <w:p w14:paraId="737B21CC" w14:textId="77777777" w:rsidR="00787336" w:rsidRPr="00A56C09" w:rsidRDefault="00787336" w:rsidP="00A56C09">
      <w:pPr>
        <w:spacing w:line="260" w:lineRule="exact"/>
        <w:jc w:val="both"/>
        <w:rPr>
          <w:rFonts w:cs="Arial"/>
          <w:szCs w:val="20"/>
          <w:lang w:val="sl-SI"/>
        </w:rPr>
      </w:pPr>
    </w:p>
    <w:p w14:paraId="55CC7409" w14:textId="77777777" w:rsidR="00787336" w:rsidRPr="00A56C09" w:rsidRDefault="00787336" w:rsidP="00A56C09">
      <w:pPr>
        <w:spacing w:line="260" w:lineRule="exact"/>
        <w:jc w:val="both"/>
        <w:rPr>
          <w:rFonts w:cs="Arial"/>
          <w:szCs w:val="20"/>
          <w:lang w:val="sl-SI"/>
        </w:rPr>
      </w:pPr>
      <w:r w:rsidRPr="00A56C09">
        <w:rPr>
          <w:rFonts w:cs="Arial"/>
          <w:szCs w:val="20"/>
          <w:lang w:val="sl-SI"/>
        </w:rPr>
        <w:t>Podlaga za izvajanje nadzora so materialni predpisi, ki urejajo področja energetske učinkovitosti in učinkovite rabe energije, rabe obnovljivih virov energije, prenosa, distribucije, shranjevanja in dobave plina, topote in električne energije, skladnosti proizvodov ter gradnje objektov. Pooblastila in pristojnosti inšpekcije za energijo so opredeljeni v:</w:t>
      </w:r>
    </w:p>
    <w:p w14:paraId="1F8C70E3" w14:textId="77777777" w:rsidR="00787336" w:rsidRPr="00A56C09" w:rsidRDefault="00787336" w:rsidP="00A56C09">
      <w:pPr>
        <w:spacing w:line="260" w:lineRule="exact"/>
        <w:jc w:val="both"/>
        <w:rPr>
          <w:rFonts w:cs="Arial"/>
          <w:szCs w:val="20"/>
          <w:lang w:val="sl-SI"/>
        </w:rPr>
      </w:pPr>
    </w:p>
    <w:p w14:paraId="69D3725A" w14:textId="77777777" w:rsidR="00787336" w:rsidRPr="00A56C09" w:rsidRDefault="00787336" w:rsidP="00A56C09">
      <w:pPr>
        <w:numPr>
          <w:ilvl w:val="0"/>
          <w:numId w:val="10"/>
        </w:numPr>
        <w:spacing w:line="260" w:lineRule="exact"/>
        <w:ind w:left="709" w:hanging="425"/>
        <w:jc w:val="both"/>
        <w:rPr>
          <w:rFonts w:cs="Arial"/>
          <w:szCs w:val="20"/>
          <w:lang w:val="sl-SI"/>
        </w:rPr>
      </w:pPr>
      <w:bookmarkStart w:id="1" w:name="_Hlk131513298"/>
      <w:r w:rsidRPr="00A56C09">
        <w:rPr>
          <w:rFonts w:cs="Arial"/>
          <w:szCs w:val="20"/>
          <w:lang w:val="sl-SI"/>
        </w:rPr>
        <w:t xml:space="preserve">Energetskem zakonu (Ur. l. RS, št. št. 60/19 – uradno prečiščeno besedilo, 65/20, 158/20 – ZURE, 121/21 – ZSROVE, 172/21 – ZOEE, 204/21 – ZOP in 44/22 – ZOTDS; v nadaljnjem besedilu: EZ-1), </w:t>
      </w:r>
    </w:p>
    <w:p w14:paraId="6FD6E83E" w14:textId="77777777" w:rsidR="00787336" w:rsidRPr="00A56C09" w:rsidRDefault="00787336" w:rsidP="00A56C09">
      <w:pPr>
        <w:numPr>
          <w:ilvl w:val="0"/>
          <w:numId w:val="10"/>
        </w:numPr>
        <w:spacing w:line="260" w:lineRule="exact"/>
        <w:ind w:left="709" w:hanging="425"/>
        <w:jc w:val="both"/>
        <w:rPr>
          <w:rFonts w:cs="Arial"/>
          <w:szCs w:val="20"/>
          <w:lang w:val="sl-SI"/>
        </w:rPr>
      </w:pPr>
      <w:r w:rsidRPr="00A56C09">
        <w:rPr>
          <w:rFonts w:cs="Arial"/>
          <w:szCs w:val="20"/>
          <w:lang w:val="sl-SI"/>
        </w:rPr>
        <w:t>Zakonu o učinkoviti rabi energije (Uradni list RS, št. 158/20; v nadaljnjem besedilu: ZURE),</w:t>
      </w:r>
    </w:p>
    <w:p w14:paraId="229894E7" w14:textId="77777777" w:rsidR="00787336" w:rsidRPr="00A56C09" w:rsidRDefault="00787336" w:rsidP="00A56C09">
      <w:pPr>
        <w:numPr>
          <w:ilvl w:val="0"/>
          <w:numId w:val="10"/>
        </w:numPr>
        <w:spacing w:line="260" w:lineRule="exact"/>
        <w:ind w:left="709" w:hanging="425"/>
        <w:jc w:val="both"/>
        <w:rPr>
          <w:rFonts w:cs="Arial"/>
          <w:szCs w:val="20"/>
          <w:lang w:val="sl-SI"/>
        </w:rPr>
      </w:pPr>
      <w:r w:rsidRPr="00A56C09">
        <w:rPr>
          <w:rFonts w:cs="Arial"/>
          <w:szCs w:val="20"/>
          <w:lang w:val="sl-SI"/>
        </w:rPr>
        <w:t>Zakonu o spodbujanju rabe obnovljivih virov energije (Uradni list RS, št. 121/21, 189/21 in 121/22 – ZUOKPOE; v nadaljnjem besedilu: ZSROVE),</w:t>
      </w:r>
    </w:p>
    <w:p w14:paraId="5295177E" w14:textId="77777777" w:rsidR="00787336" w:rsidRPr="00A56C09" w:rsidRDefault="00787336" w:rsidP="00A56C09">
      <w:pPr>
        <w:numPr>
          <w:ilvl w:val="0"/>
          <w:numId w:val="10"/>
        </w:numPr>
        <w:spacing w:line="260" w:lineRule="exact"/>
        <w:ind w:left="709" w:hanging="425"/>
        <w:jc w:val="both"/>
        <w:rPr>
          <w:rFonts w:cs="Arial"/>
          <w:szCs w:val="20"/>
          <w:lang w:val="sl-SI"/>
        </w:rPr>
      </w:pPr>
      <w:r w:rsidRPr="00A56C09">
        <w:rPr>
          <w:rFonts w:cs="Arial"/>
          <w:szCs w:val="20"/>
          <w:lang w:val="sl-SI"/>
        </w:rPr>
        <w:t>Zakonu o oskrbi s plini (Uradni list RS, št. 204/21 in 121/22; v nadaljnjem besedilu: ZOP),</w:t>
      </w:r>
    </w:p>
    <w:p w14:paraId="3CB311BE" w14:textId="77777777" w:rsidR="00787336" w:rsidRPr="00A56C09" w:rsidRDefault="00787336" w:rsidP="00A56C09">
      <w:pPr>
        <w:numPr>
          <w:ilvl w:val="0"/>
          <w:numId w:val="10"/>
        </w:numPr>
        <w:spacing w:line="260" w:lineRule="exact"/>
        <w:ind w:left="709" w:hanging="425"/>
        <w:jc w:val="both"/>
        <w:rPr>
          <w:rFonts w:cs="Arial"/>
          <w:szCs w:val="20"/>
          <w:lang w:val="sl-SI"/>
        </w:rPr>
      </w:pPr>
      <w:r w:rsidRPr="00A56C09">
        <w:rPr>
          <w:rFonts w:cs="Arial"/>
          <w:szCs w:val="20"/>
          <w:lang w:val="sl-SI"/>
        </w:rPr>
        <w:t>Zakonu o oskrbi s toploto iz distribucijskih sistemov (Uradni list RS, št. 44/22; v nadaljnjem besedilu: ZOTDS),</w:t>
      </w:r>
    </w:p>
    <w:p w14:paraId="3CBC7F1D" w14:textId="77777777" w:rsidR="00787336" w:rsidRPr="00A56C09" w:rsidRDefault="00787336" w:rsidP="00A56C09">
      <w:pPr>
        <w:numPr>
          <w:ilvl w:val="0"/>
          <w:numId w:val="10"/>
        </w:numPr>
        <w:spacing w:line="260" w:lineRule="exact"/>
        <w:ind w:left="709" w:hanging="425"/>
        <w:jc w:val="both"/>
        <w:rPr>
          <w:rFonts w:cs="Arial"/>
          <w:szCs w:val="20"/>
          <w:lang w:val="sl-SI"/>
        </w:rPr>
      </w:pPr>
      <w:r w:rsidRPr="00A56C09">
        <w:rPr>
          <w:rFonts w:cs="Arial"/>
          <w:szCs w:val="20"/>
          <w:lang w:val="sl-SI"/>
        </w:rPr>
        <w:t>Zakonu o oskrbi z električno energijo (Uradni list RS, št. 172/21; v nadaljnjem besedilu: ZOEE),</w:t>
      </w:r>
    </w:p>
    <w:p w14:paraId="26655441" w14:textId="77777777" w:rsidR="00787336" w:rsidRPr="00A56C09" w:rsidRDefault="00787336" w:rsidP="00A56C09">
      <w:pPr>
        <w:numPr>
          <w:ilvl w:val="0"/>
          <w:numId w:val="10"/>
        </w:numPr>
        <w:spacing w:line="260" w:lineRule="exact"/>
        <w:ind w:left="709" w:hanging="425"/>
        <w:jc w:val="both"/>
        <w:rPr>
          <w:rFonts w:cs="Arial"/>
          <w:szCs w:val="20"/>
          <w:lang w:val="sl-SI"/>
        </w:rPr>
      </w:pPr>
      <w:r w:rsidRPr="00A56C09">
        <w:rPr>
          <w:rFonts w:cs="Arial"/>
          <w:szCs w:val="20"/>
          <w:lang w:val="sl-SI"/>
        </w:rPr>
        <w:t>Zakonu o tehničnih zahtevah za proizvode in o ugotavljanju skladnosti (Uradni list RS, št. 17/11; v nadaljnjem besedilu: ZTZPUS-1) ter</w:t>
      </w:r>
    </w:p>
    <w:p w14:paraId="185DF77D" w14:textId="77777777" w:rsidR="00787336" w:rsidRPr="00A56C09" w:rsidRDefault="00787336" w:rsidP="00A56C09">
      <w:pPr>
        <w:numPr>
          <w:ilvl w:val="0"/>
          <w:numId w:val="10"/>
        </w:numPr>
        <w:spacing w:line="260" w:lineRule="exact"/>
        <w:ind w:left="709" w:hanging="425"/>
        <w:jc w:val="both"/>
        <w:rPr>
          <w:rFonts w:cs="Arial"/>
          <w:szCs w:val="20"/>
          <w:lang w:val="sl-SI"/>
        </w:rPr>
      </w:pPr>
      <w:r w:rsidRPr="00A56C09">
        <w:rPr>
          <w:rFonts w:cs="Arial"/>
          <w:szCs w:val="20"/>
          <w:lang w:val="sl-SI"/>
        </w:rPr>
        <w:t>Gradbenem zakonu (Uradni list RS, št. 199/21 in 105/22 – ZZNŠPP; v nadaljnjem besedilu: GZ- 1).</w:t>
      </w:r>
    </w:p>
    <w:bookmarkEnd w:id="1"/>
    <w:p w14:paraId="67EC40E3" w14:textId="77777777" w:rsidR="00787336" w:rsidRPr="00A56C09" w:rsidRDefault="00787336" w:rsidP="00A56C09">
      <w:pPr>
        <w:spacing w:line="260" w:lineRule="exact"/>
        <w:jc w:val="both"/>
        <w:rPr>
          <w:rFonts w:cs="Arial"/>
          <w:szCs w:val="20"/>
          <w:lang w:val="sl-SI"/>
        </w:rPr>
      </w:pPr>
    </w:p>
    <w:p w14:paraId="6D82336E" w14:textId="77777777" w:rsidR="00787336" w:rsidRPr="00A56C09" w:rsidRDefault="00787336" w:rsidP="00A56C09">
      <w:pPr>
        <w:spacing w:line="260" w:lineRule="exact"/>
        <w:jc w:val="both"/>
        <w:rPr>
          <w:rFonts w:cs="Arial"/>
          <w:szCs w:val="20"/>
          <w:lang w:val="sl-SI"/>
        </w:rPr>
      </w:pPr>
      <w:r w:rsidRPr="00A56C09">
        <w:rPr>
          <w:rFonts w:cs="Arial"/>
          <w:szCs w:val="20"/>
          <w:lang w:val="sl-SI"/>
        </w:rPr>
        <w:t>V letu 2023 je skupno predvidenih 1500 inšpekcijskih nadzorov, in sicer 900 s področja elektroenergetike in 600 s področja strojne energetike.</w:t>
      </w:r>
    </w:p>
    <w:p w14:paraId="36FC038A" w14:textId="77777777" w:rsidR="00787336" w:rsidRPr="00A56C09" w:rsidRDefault="00787336" w:rsidP="00A56C09">
      <w:pPr>
        <w:spacing w:line="260" w:lineRule="exact"/>
        <w:jc w:val="both"/>
        <w:rPr>
          <w:rFonts w:cs="Arial"/>
          <w:szCs w:val="20"/>
          <w:highlight w:val="green"/>
          <w:u w:val="single"/>
          <w:lang w:val="sl-SI"/>
        </w:rPr>
      </w:pPr>
    </w:p>
    <w:p w14:paraId="7D209348" w14:textId="77777777" w:rsidR="00787336" w:rsidRPr="00A56C09" w:rsidRDefault="00787336" w:rsidP="00A56C09">
      <w:pPr>
        <w:spacing w:line="260" w:lineRule="exact"/>
        <w:jc w:val="both"/>
        <w:rPr>
          <w:rFonts w:cs="Arial"/>
          <w:szCs w:val="20"/>
          <w:u w:val="single"/>
          <w:lang w:val="sl-SI"/>
        </w:rPr>
      </w:pPr>
      <w:r w:rsidRPr="00A56C09">
        <w:rPr>
          <w:rFonts w:cs="Arial"/>
          <w:szCs w:val="20"/>
          <w:u w:val="single"/>
          <w:lang w:val="sl-SI"/>
        </w:rPr>
        <w:t>Pri izvajanju nalog inšpekcijskega nadzora v letu 2023 ob upoštevanju ocene tveganja na svojem delovnem področju bo Inšpekcija za energijo prioritetno v večjem obsegu izvedla nadzore na naslednjih področjih:</w:t>
      </w:r>
    </w:p>
    <w:p w14:paraId="65BF1C4D" w14:textId="77777777" w:rsidR="00787336" w:rsidRPr="00A56C09" w:rsidRDefault="00787336" w:rsidP="00A56C09">
      <w:pPr>
        <w:spacing w:line="260" w:lineRule="exact"/>
        <w:jc w:val="both"/>
        <w:rPr>
          <w:rFonts w:cs="Arial"/>
          <w:szCs w:val="20"/>
          <w:lang w:val="sl-SI"/>
        </w:rPr>
      </w:pPr>
    </w:p>
    <w:p w14:paraId="6FADAC95" w14:textId="77777777" w:rsidR="00787336" w:rsidRPr="00A56C09" w:rsidRDefault="00787336" w:rsidP="00A56C09">
      <w:pPr>
        <w:pStyle w:val="Odstavekseznama"/>
        <w:numPr>
          <w:ilvl w:val="2"/>
          <w:numId w:val="9"/>
        </w:numPr>
        <w:tabs>
          <w:tab w:val="clear" w:pos="1440"/>
          <w:tab w:val="num" w:pos="284"/>
        </w:tabs>
        <w:suppressAutoHyphens/>
        <w:spacing w:line="260" w:lineRule="exact"/>
        <w:ind w:left="284" w:hanging="284"/>
        <w:contextualSpacing/>
        <w:jc w:val="both"/>
        <w:rPr>
          <w:rFonts w:cs="Arial"/>
          <w:b/>
          <w:bCs/>
          <w:szCs w:val="20"/>
        </w:rPr>
      </w:pPr>
      <w:r w:rsidRPr="00A56C09">
        <w:rPr>
          <w:rFonts w:cs="Arial"/>
          <w:b/>
          <w:bCs/>
          <w:szCs w:val="20"/>
        </w:rPr>
        <w:t>Nadzor nad proizvodnjo električne energije (NEK, TEŠ, ostali proizvajalci)</w:t>
      </w:r>
      <w:r w:rsidRPr="00A56C09">
        <w:rPr>
          <w:rFonts w:cs="Arial"/>
          <w:b/>
          <w:bCs/>
          <w:color w:val="FF0000"/>
          <w:szCs w:val="20"/>
        </w:rPr>
        <w:t xml:space="preserve"> </w:t>
      </w:r>
      <w:r w:rsidRPr="00A56C09">
        <w:rPr>
          <w:rFonts w:cs="Arial"/>
          <w:b/>
          <w:bCs/>
          <w:szCs w:val="20"/>
        </w:rPr>
        <w:t>v skladu z določili 452. člena EZ-1 in 153. člena ZOEE)</w:t>
      </w:r>
      <w:r w:rsidRPr="00A56C09">
        <w:rPr>
          <w:rFonts w:cs="Arial"/>
          <w:b/>
          <w:bCs/>
          <w:szCs w:val="20"/>
        </w:rPr>
        <w:tab/>
      </w:r>
      <w:r w:rsidRPr="00A56C09">
        <w:rPr>
          <w:rFonts w:cs="Arial"/>
          <w:b/>
          <w:bCs/>
          <w:szCs w:val="20"/>
        </w:rPr>
        <w:tab/>
      </w:r>
    </w:p>
    <w:p w14:paraId="74C2BE92" w14:textId="77777777" w:rsidR="00787336" w:rsidRPr="00A56C09" w:rsidRDefault="00787336" w:rsidP="00A56C09">
      <w:pPr>
        <w:suppressAutoHyphens/>
        <w:spacing w:line="260" w:lineRule="exact"/>
        <w:jc w:val="both"/>
        <w:rPr>
          <w:rFonts w:cs="Arial"/>
          <w:szCs w:val="20"/>
          <w:lang w:val="sl-SI"/>
        </w:rPr>
      </w:pPr>
    </w:p>
    <w:p w14:paraId="6E15DD59" w14:textId="77777777" w:rsidR="00787336" w:rsidRPr="00A56C09" w:rsidRDefault="00787336" w:rsidP="00A56C09">
      <w:pPr>
        <w:suppressAutoHyphens/>
        <w:spacing w:line="260" w:lineRule="exact"/>
        <w:jc w:val="both"/>
        <w:rPr>
          <w:rFonts w:cs="Arial"/>
          <w:szCs w:val="20"/>
          <w:lang w:val="sl-SI"/>
        </w:rPr>
      </w:pPr>
      <w:r w:rsidRPr="00A56C09">
        <w:rPr>
          <w:rFonts w:cs="Arial"/>
          <w:szCs w:val="20"/>
          <w:lang w:val="sl-SI"/>
        </w:rPr>
        <w:t>Cilj: Zagotavljanje večje zanesljivosti obratovanja glede na vlogo, ki jo ima posamezna elektrarna (pas, konice, sistemska rezerva), glede na elektroenergetsko bilanco in glede na vlogo v sistemu.</w:t>
      </w:r>
    </w:p>
    <w:p w14:paraId="57D99857" w14:textId="77777777" w:rsidR="00787336" w:rsidRPr="00A56C09" w:rsidRDefault="00787336" w:rsidP="00A56C09">
      <w:pPr>
        <w:suppressAutoHyphens/>
        <w:spacing w:line="260" w:lineRule="exact"/>
        <w:jc w:val="both"/>
        <w:rPr>
          <w:rFonts w:cs="Arial"/>
          <w:szCs w:val="20"/>
          <w:lang w:val="sl-SI"/>
        </w:rPr>
      </w:pPr>
    </w:p>
    <w:p w14:paraId="51B628EE" w14:textId="77777777" w:rsidR="00787336" w:rsidRPr="00A56C09" w:rsidRDefault="00787336" w:rsidP="00A56C09">
      <w:pPr>
        <w:pStyle w:val="Odstavekseznama"/>
        <w:numPr>
          <w:ilvl w:val="0"/>
          <w:numId w:val="11"/>
        </w:numPr>
        <w:suppressAutoHyphens/>
        <w:spacing w:line="260" w:lineRule="exact"/>
        <w:contextualSpacing/>
        <w:jc w:val="both"/>
        <w:rPr>
          <w:rFonts w:cs="Arial"/>
          <w:szCs w:val="20"/>
        </w:rPr>
      </w:pPr>
      <w:r w:rsidRPr="00A56C09">
        <w:rPr>
          <w:rFonts w:cs="Arial"/>
          <w:b/>
          <w:bCs/>
          <w:szCs w:val="20"/>
        </w:rPr>
        <w:t>Nadzor nad distribucijskim omrežjem v skladu z določili 452. in 459. člena EZ-1 ter 153. in 137. člena ZOEE</w:t>
      </w:r>
    </w:p>
    <w:p w14:paraId="544D1ECE" w14:textId="77777777" w:rsidR="00787336" w:rsidRPr="00A56C09" w:rsidRDefault="00787336" w:rsidP="00A56C09">
      <w:pPr>
        <w:suppressAutoHyphens/>
        <w:spacing w:line="260" w:lineRule="exact"/>
        <w:jc w:val="both"/>
        <w:rPr>
          <w:rFonts w:cs="Arial"/>
          <w:szCs w:val="20"/>
          <w:lang w:val="sl-SI"/>
        </w:rPr>
      </w:pPr>
    </w:p>
    <w:p w14:paraId="2DA3B7B4" w14:textId="77777777" w:rsidR="00787336" w:rsidRPr="00A56C09" w:rsidRDefault="00787336" w:rsidP="00A56C09">
      <w:pPr>
        <w:suppressAutoHyphens/>
        <w:spacing w:line="260" w:lineRule="exact"/>
        <w:jc w:val="both"/>
        <w:rPr>
          <w:rFonts w:cs="Arial"/>
          <w:szCs w:val="20"/>
          <w:lang w:val="sl-SI"/>
        </w:rPr>
      </w:pPr>
      <w:r w:rsidRPr="00A56C09">
        <w:rPr>
          <w:rFonts w:cs="Arial"/>
          <w:szCs w:val="20"/>
          <w:lang w:val="sl-SI"/>
        </w:rPr>
        <w:lastRenderedPageBreak/>
        <w:t>Cilj: Zagotovitev predpisanega obsega in načina vzdrževanja distribucijskega omrežja in s tem zagotovitev zanesljive dobave električne energije končnim uporabnikom.</w:t>
      </w:r>
    </w:p>
    <w:p w14:paraId="7CCB3952" w14:textId="77777777" w:rsidR="00787336" w:rsidRPr="00A56C09" w:rsidRDefault="00787336" w:rsidP="00A56C09">
      <w:pPr>
        <w:suppressAutoHyphens/>
        <w:spacing w:line="260" w:lineRule="exact"/>
        <w:jc w:val="both"/>
        <w:rPr>
          <w:rFonts w:cs="Arial"/>
          <w:szCs w:val="20"/>
          <w:lang w:val="sl-SI"/>
        </w:rPr>
      </w:pPr>
    </w:p>
    <w:p w14:paraId="1B630331" w14:textId="77777777" w:rsidR="00787336" w:rsidRPr="00A56C09" w:rsidRDefault="00787336" w:rsidP="00A56C09">
      <w:pPr>
        <w:pStyle w:val="Odstavekseznama"/>
        <w:numPr>
          <w:ilvl w:val="0"/>
          <w:numId w:val="11"/>
        </w:numPr>
        <w:suppressAutoHyphens/>
        <w:spacing w:line="260" w:lineRule="exact"/>
        <w:contextualSpacing/>
        <w:jc w:val="both"/>
        <w:rPr>
          <w:rFonts w:cs="Arial"/>
          <w:b/>
          <w:bCs/>
          <w:szCs w:val="20"/>
        </w:rPr>
      </w:pPr>
      <w:r w:rsidRPr="00A56C09">
        <w:rPr>
          <w:rFonts w:cs="Arial"/>
          <w:b/>
          <w:bCs/>
          <w:szCs w:val="20"/>
        </w:rPr>
        <w:t>Nadzor nad porabniki električne energije v skladu z določili 153. in 141. člena ZOEE</w:t>
      </w:r>
      <w:r w:rsidRPr="00A56C09">
        <w:rPr>
          <w:rFonts w:cs="Arial"/>
          <w:b/>
          <w:bCs/>
          <w:szCs w:val="20"/>
        </w:rPr>
        <w:tab/>
      </w:r>
    </w:p>
    <w:p w14:paraId="407E20C7" w14:textId="77777777" w:rsidR="00787336" w:rsidRPr="00A56C09" w:rsidRDefault="00787336" w:rsidP="00A56C09">
      <w:pPr>
        <w:suppressAutoHyphens/>
        <w:spacing w:line="260" w:lineRule="exact"/>
        <w:jc w:val="both"/>
        <w:rPr>
          <w:rFonts w:cs="Arial"/>
          <w:szCs w:val="20"/>
          <w:lang w:val="sl-SI"/>
        </w:rPr>
      </w:pPr>
      <w:r w:rsidRPr="00A56C09">
        <w:rPr>
          <w:rFonts w:cs="Arial"/>
          <w:szCs w:val="20"/>
          <w:lang w:val="sl-SI"/>
        </w:rPr>
        <w:t>Cilj: Ugotavljanje morebitne pomanjkljivosti pri obratovanju in vzdrževanju elektroenergetskih naprav pri uporabnikih in izpolnjevanje pogojev iz izdanih elektroenergetskih soglasij. S tem bo zagotovljena varnost obratovanja in odstranjene motnje, ki jih nepravilno obratovanje teh naprav lahko povzroča distribucijskemu omrežju. Z inšpekcijskimi nadzori elektroenergetskih naprav pri uporabnikih javnega pomena bodo v največji možni meri odstranjeni vzroki za nastanek požarov, eksplozij in zmanjšana morebitna gospodarska škoda.</w:t>
      </w:r>
    </w:p>
    <w:p w14:paraId="41BC520D" w14:textId="77777777" w:rsidR="00787336" w:rsidRPr="00A56C09" w:rsidRDefault="00787336" w:rsidP="00A56C09">
      <w:pPr>
        <w:suppressAutoHyphens/>
        <w:spacing w:line="260" w:lineRule="exact"/>
        <w:jc w:val="both"/>
        <w:rPr>
          <w:rFonts w:cs="Arial"/>
          <w:szCs w:val="20"/>
          <w:lang w:val="sl-SI"/>
        </w:rPr>
      </w:pPr>
    </w:p>
    <w:p w14:paraId="70A49BCE" w14:textId="77777777" w:rsidR="00787336" w:rsidRPr="00A56C09" w:rsidRDefault="00787336" w:rsidP="00A56C09">
      <w:pPr>
        <w:pStyle w:val="Odstavekseznama"/>
        <w:numPr>
          <w:ilvl w:val="0"/>
          <w:numId w:val="11"/>
        </w:numPr>
        <w:suppressAutoHyphens/>
        <w:spacing w:line="260" w:lineRule="exact"/>
        <w:contextualSpacing/>
        <w:jc w:val="both"/>
        <w:rPr>
          <w:rFonts w:cs="Arial"/>
          <w:b/>
          <w:bCs/>
          <w:szCs w:val="20"/>
        </w:rPr>
      </w:pPr>
      <w:r w:rsidRPr="00A56C09">
        <w:rPr>
          <w:rFonts w:cs="Arial"/>
          <w:b/>
          <w:bCs/>
          <w:szCs w:val="20"/>
        </w:rPr>
        <w:t xml:space="preserve">Nadzor nad opremo v eksplozijsko varni izvedbi v skladu z določili ZTZPUS-1 in 51. členom Pravilnika o </w:t>
      </w:r>
      <w:proofErr w:type="spellStart"/>
      <w:r w:rsidRPr="00A56C09">
        <w:rPr>
          <w:rFonts w:cs="Arial"/>
          <w:b/>
          <w:bCs/>
          <w:szCs w:val="20"/>
        </w:rPr>
        <w:t>protieksplozijski</w:t>
      </w:r>
      <w:proofErr w:type="spellEnd"/>
      <w:r w:rsidRPr="00A56C09">
        <w:rPr>
          <w:rFonts w:cs="Arial"/>
          <w:b/>
          <w:bCs/>
          <w:szCs w:val="20"/>
        </w:rPr>
        <w:t xml:space="preserve"> zaščiti (Uradni list RS, št. </w:t>
      </w:r>
      <w:hyperlink r:id="rId10" w:tgtFrame="_blank" w:tooltip="Pravilnik o protieksplozijski zaščiti" w:history="1">
        <w:r w:rsidRPr="00A56C09">
          <w:rPr>
            <w:rFonts w:cs="Arial"/>
            <w:b/>
            <w:bCs/>
            <w:szCs w:val="20"/>
          </w:rPr>
          <w:t>41/16</w:t>
        </w:r>
      </w:hyperlink>
      <w:r w:rsidRPr="00A56C09">
        <w:rPr>
          <w:rFonts w:cs="Arial"/>
          <w:b/>
          <w:bCs/>
          <w:szCs w:val="20"/>
        </w:rPr>
        <w:t>)</w:t>
      </w:r>
    </w:p>
    <w:p w14:paraId="75FA1AEE" w14:textId="77777777" w:rsidR="00787336" w:rsidRPr="00A56C09" w:rsidRDefault="00787336" w:rsidP="00A56C09">
      <w:pPr>
        <w:suppressAutoHyphens/>
        <w:spacing w:line="260" w:lineRule="exact"/>
        <w:jc w:val="both"/>
        <w:rPr>
          <w:rFonts w:cs="Arial"/>
          <w:szCs w:val="20"/>
          <w:lang w:val="sl-SI"/>
        </w:rPr>
      </w:pPr>
    </w:p>
    <w:p w14:paraId="16E80849" w14:textId="77777777" w:rsidR="00787336" w:rsidRPr="00A56C09" w:rsidRDefault="00787336" w:rsidP="00A56C09">
      <w:pPr>
        <w:suppressAutoHyphens/>
        <w:spacing w:line="260" w:lineRule="exact"/>
        <w:jc w:val="both"/>
        <w:rPr>
          <w:rFonts w:cs="Arial"/>
          <w:szCs w:val="20"/>
          <w:lang w:val="sl-SI"/>
        </w:rPr>
      </w:pPr>
      <w:r w:rsidRPr="00A56C09">
        <w:rPr>
          <w:rFonts w:cs="Arial"/>
          <w:szCs w:val="20"/>
          <w:lang w:val="sl-SI"/>
        </w:rPr>
        <w:t>Cilj: Zagotovitev ustrezne vgradnje in ugotavljanje stanja vzdrževanja teh objektov, da se v čim večji meri prepreči nastanek eksplozij.</w:t>
      </w:r>
    </w:p>
    <w:p w14:paraId="5E929AAE" w14:textId="77777777" w:rsidR="00787336" w:rsidRPr="00A56C09" w:rsidRDefault="00787336" w:rsidP="00A56C09">
      <w:pPr>
        <w:suppressAutoHyphens/>
        <w:spacing w:line="260" w:lineRule="exact"/>
        <w:jc w:val="both"/>
        <w:rPr>
          <w:rFonts w:cs="Arial"/>
          <w:szCs w:val="20"/>
          <w:lang w:val="sl-SI"/>
        </w:rPr>
      </w:pPr>
    </w:p>
    <w:p w14:paraId="3944EDF6" w14:textId="77777777" w:rsidR="00787336" w:rsidRPr="00A56C09" w:rsidRDefault="00787336" w:rsidP="00A56C09">
      <w:pPr>
        <w:pStyle w:val="Odstavekseznama"/>
        <w:numPr>
          <w:ilvl w:val="0"/>
          <w:numId w:val="11"/>
        </w:numPr>
        <w:suppressAutoHyphens/>
        <w:spacing w:line="260" w:lineRule="exact"/>
        <w:contextualSpacing/>
        <w:jc w:val="both"/>
        <w:rPr>
          <w:rFonts w:cs="Arial"/>
          <w:b/>
          <w:bCs/>
          <w:szCs w:val="20"/>
        </w:rPr>
      </w:pPr>
      <w:r w:rsidRPr="00A56C09">
        <w:rPr>
          <w:rFonts w:cs="Arial"/>
          <w:b/>
          <w:bCs/>
          <w:szCs w:val="20"/>
        </w:rPr>
        <w:t>Nadzor opreme pod tlakom v uporabi</w:t>
      </w:r>
      <w:r w:rsidRPr="00A56C09">
        <w:rPr>
          <w:rFonts w:cs="Arial"/>
          <w:b/>
          <w:bCs/>
          <w:szCs w:val="20"/>
        </w:rPr>
        <w:tab/>
      </w:r>
    </w:p>
    <w:p w14:paraId="2469CDA9" w14:textId="77777777" w:rsidR="00787336" w:rsidRPr="00A56C09" w:rsidRDefault="00787336" w:rsidP="00A56C09">
      <w:pPr>
        <w:suppressAutoHyphens/>
        <w:spacing w:line="260" w:lineRule="exact"/>
        <w:jc w:val="both"/>
        <w:rPr>
          <w:rFonts w:cs="Arial"/>
          <w:szCs w:val="20"/>
          <w:lang w:val="sl-SI"/>
        </w:rPr>
      </w:pPr>
    </w:p>
    <w:p w14:paraId="0A039754" w14:textId="77777777" w:rsidR="00787336" w:rsidRPr="00A56C09" w:rsidRDefault="00787336" w:rsidP="00A56C09">
      <w:pPr>
        <w:suppressAutoHyphens/>
        <w:spacing w:line="260" w:lineRule="exact"/>
        <w:jc w:val="both"/>
        <w:rPr>
          <w:rFonts w:cs="Arial"/>
          <w:szCs w:val="20"/>
          <w:lang w:val="sl-SI"/>
        </w:rPr>
      </w:pPr>
      <w:r w:rsidRPr="00A56C09">
        <w:rPr>
          <w:rFonts w:cs="Arial"/>
          <w:szCs w:val="20"/>
          <w:lang w:val="sl-SI"/>
        </w:rPr>
        <w:t>Cilj: Zagotovitev obratovalne zanesljivosti in varnosti sistemov z vgrajeno opremo pod tlakom.</w:t>
      </w:r>
    </w:p>
    <w:p w14:paraId="46D11734" w14:textId="77777777" w:rsidR="00787336" w:rsidRPr="00A56C09" w:rsidRDefault="00787336" w:rsidP="00A56C09">
      <w:pPr>
        <w:suppressAutoHyphens/>
        <w:spacing w:line="260" w:lineRule="exact"/>
        <w:jc w:val="both"/>
        <w:rPr>
          <w:rFonts w:cs="Arial"/>
          <w:szCs w:val="20"/>
          <w:lang w:val="sl-SI"/>
        </w:rPr>
      </w:pPr>
    </w:p>
    <w:p w14:paraId="5E740DBD" w14:textId="77777777" w:rsidR="00787336" w:rsidRPr="00A56C09" w:rsidRDefault="00787336" w:rsidP="00A56C09">
      <w:pPr>
        <w:pStyle w:val="Odstavekseznama"/>
        <w:numPr>
          <w:ilvl w:val="0"/>
          <w:numId w:val="11"/>
        </w:numPr>
        <w:suppressAutoHyphens/>
        <w:spacing w:line="260" w:lineRule="exact"/>
        <w:contextualSpacing/>
        <w:jc w:val="both"/>
        <w:rPr>
          <w:rFonts w:cs="Arial"/>
          <w:b/>
          <w:bCs/>
          <w:szCs w:val="20"/>
        </w:rPr>
      </w:pPr>
      <w:r w:rsidRPr="00A56C09">
        <w:rPr>
          <w:rFonts w:cs="Arial"/>
          <w:b/>
          <w:bCs/>
          <w:szCs w:val="20"/>
        </w:rPr>
        <w:t xml:space="preserve">Nadzor pri vzdrževanju, obratovanju in uporabi objektov, naprav in omrežij plina </w:t>
      </w:r>
    </w:p>
    <w:p w14:paraId="2540026C" w14:textId="77777777" w:rsidR="00787336" w:rsidRPr="00A56C09" w:rsidRDefault="00787336" w:rsidP="00A56C09">
      <w:pPr>
        <w:suppressAutoHyphens/>
        <w:spacing w:line="260" w:lineRule="exact"/>
        <w:jc w:val="both"/>
        <w:rPr>
          <w:rFonts w:cs="Arial"/>
          <w:szCs w:val="20"/>
          <w:lang w:val="sl-SI"/>
        </w:rPr>
      </w:pPr>
    </w:p>
    <w:p w14:paraId="23A9BF41" w14:textId="77777777" w:rsidR="00787336" w:rsidRPr="00A56C09" w:rsidRDefault="00787336" w:rsidP="00A56C09">
      <w:pPr>
        <w:suppressAutoHyphens/>
        <w:spacing w:line="260" w:lineRule="exact"/>
        <w:jc w:val="both"/>
        <w:rPr>
          <w:rFonts w:cs="Arial"/>
          <w:szCs w:val="20"/>
          <w:lang w:val="sl-SI"/>
        </w:rPr>
      </w:pPr>
      <w:r w:rsidRPr="00A56C09">
        <w:rPr>
          <w:rFonts w:cs="Arial"/>
          <w:szCs w:val="20"/>
          <w:lang w:val="sl-SI"/>
        </w:rPr>
        <w:t>Cilj: Z nadzori se bo zlasti zagotavljalo izpolnjevanje tehničnih zahtev pri obratovanju in uporabi objektov, postrojev, vodov, naprav in napeljav, namenjenih proizvodnji, prenosu, distribuciji, merjenju, zaščiti, vodenju, lastni porabi in porabi plina in s tem njihova varna in zanesljiva uporaba.</w:t>
      </w:r>
    </w:p>
    <w:p w14:paraId="421AE82C" w14:textId="77777777" w:rsidR="00787336" w:rsidRPr="00A56C09" w:rsidRDefault="00787336" w:rsidP="00A56C09">
      <w:pPr>
        <w:pStyle w:val="Odstavekseznama"/>
        <w:suppressAutoHyphens/>
        <w:spacing w:line="260" w:lineRule="exact"/>
        <w:ind w:left="360"/>
        <w:jc w:val="both"/>
        <w:rPr>
          <w:rFonts w:cs="Arial"/>
          <w:szCs w:val="20"/>
        </w:rPr>
      </w:pPr>
    </w:p>
    <w:p w14:paraId="1D49A55F" w14:textId="77777777" w:rsidR="00787336" w:rsidRPr="00A56C09" w:rsidRDefault="00787336" w:rsidP="00A56C09">
      <w:pPr>
        <w:pStyle w:val="Odstavekseznama"/>
        <w:numPr>
          <w:ilvl w:val="0"/>
          <w:numId w:val="11"/>
        </w:numPr>
        <w:suppressAutoHyphens/>
        <w:spacing w:line="260" w:lineRule="exact"/>
        <w:contextualSpacing/>
        <w:jc w:val="both"/>
        <w:rPr>
          <w:rFonts w:cs="Arial"/>
          <w:b/>
          <w:bCs/>
          <w:szCs w:val="20"/>
        </w:rPr>
      </w:pPr>
      <w:r w:rsidRPr="00A56C09">
        <w:rPr>
          <w:rFonts w:cs="Arial"/>
          <w:b/>
          <w:bCs/>
          <w:szCs w:val="20"/>
        </w:rPr>
        <w:t>Nadzor nad kurjeno in drugače ogrevano tlačno opremo</w:t>
      </w:r>
    </w:p>
    <w:p w14:paraId="2D59E8A2" w14:textId="77777777" w:rsidR="00787336" w:rsidRPr="00A56C09" w:rsidRDefault="00787336" w:rsidP="00A56C09">
      <w:pPr>
        <w:suppressAutoHyphens/>
        <w:spacing w:line="260" w:lineRule="exact"/>
        <w:jc w:val="both"/>
        <w:rPr>
          <w:rFonts w:cs="Arial"/>
          <w:szCs w:val="20"/>
          <w:lang w:val="sl-SI"/>
        </w:rPr>
      </w:pPr>
    </w:p>
    <w:p w14:paraId="6D3E4E63" w14:textId="77777777" w:rsidR="00787336" w:rsidRPr="00A56C09" w:rsidRDefault="00787336" w:rsidP="00A56C09">
      <w:pPr>
        <w:suppressAutoHyphens/>
        <w:spacing w:line="260" w:lineRule="exact"/>
        <w:jc w:val="both"/>
        <w:rPr>
          <w:rFonts w:cs="Arial"/>
          <w:szCs w:val="20"/>
          <w:lang w:val="sl-SI"/>
        </w:rPr>
      </w:pPr>
      <w:r w:rsidRPr="00A56C09">
        <w:rPr>
          <w:rFonts w:cs="Arial"/>
          <w:szCs w:val="20"/>
          <w:lang w:val="sl-SI"/>
        </w:rPr>
        <w:t xml:space="preserve">Cilj: Z nadzori v času obratovanja na podlagi Pravilnika o tehničnih zahtevah za obratovanje vročevodnih in parnih kotlov (Uradni list RS, št. </w:t>
      </w:r>
      <w:hyperlink r:id="rId11" w:tgtFrame="_blank" w:tooltip="Pravilnik o tehničnih zahtevah za obratovanje vročevodnih in parnih kotlov" w:history="1">
        <w:r w:rsidRPr="00A56C09">
          <w:rPr>
            <w:rFonts w:cs="Arial"/>
            <w:szCs w:val="20"/>
            <w:lang w:val="sl-SI"/>
          </w:rPr>
          <w:t>46/18</w:t>
        </w:r>
      </w:hyperlink>
      <w:r w:rsidRPr="00A56C09">
        <w:rPr>
          <w:rFonts w:cs="Arial"/>
          <w:szCs w:val="20"/>
          <w:lang w:val="sl-SI"/>
        </w:rPr>
        <w:t xml:space="preserve">) se zagotovi varno in zanesljivo obratovanje teh naprav. </w:t>
      </w:r>
    </w:p>
    <w:p w14:paraId="0A522D5F" w14:textId="77777777" w:rsidR="00787336" w:rsidRPr="00A56C09" w:rsidRDefault="00787336" w:rsidP="00A56C09">
      <w:pPr>
        <w:suppressAutoHyphens/>
        <w:spacing w:line="260" w:lineRule="exact"/>
        <w:jc w:val="both"/>
        <w:rPr>
          <w:rFonts w:cs="Arial"/>
          <w:szCs w:val="20"/>
          <w:lang w:val="sl-SI"/>
        </w:rPr>
      </w:pPr>
    </w:p>
    <w:p w14:paraId="0DA33D4D" w14:textId="77777777" w:rsidR="00787336" w:rsidRPr="00A56C09" w:rsidRDefault="00787336" w:rsidP="00A56C09">
      <w:pPr>
        <w:pStyle w:val="Odstavekseznama"/>
        <w:numPr>
          <w:ilvl w:val="0"/>
          <w:numId w:val="11"/>
        </w:numPr>
        <w:suppressAutoHyphens/>
        <w:spacing w:line="260" w:lineRule="exact"/>
        <w:contextualSpacing/>
        <w:jc w:val="both"/>
        <w:rPr>
          <w:rFonts w:cs="Arial"/>
          <w:b/>
          <w:bCs/>
          <w:szCs w:val="20"/>
        </w:rPr>
      </w:pPr>
      <w:r w:rsidRPr="00A56C09">
        <w:rPr>
          <w:rFonts w:cs="Arial"/>
          <w:b/>
          <w:bCs/>
          <w:szCs w:val="20"/>
        </w:rPr>
        <w:t>Nadzor nad energetskimi izkaznicami</w:t>
      </w:r>
      <w:r w:rsidRPr="00A56C09">
        <w:rPr>
          <w:rFonts w:cs="Arial"/>
          <w:b/>
          <w:bCs/>
          <w:szCs w:val="20"/>
        </w:rPr>
        <w:tab/>
      </w:r>
    </w:p>
    <w:p w14:paraId="4A7377C2" w14:textId="77777777" w:rsidR="00787336" w:rsidRPr="00A56C09" w:rsidRDefault="00787336" w:rsidP="00A56C09">
      <w:pPr>
        <w:suppressAutoHyphens/>
        <w:spacing w:line="260" w:lineRule="exact"/>
        <w:jc w:val="both"/>
        <w:rPr>
          <w:rFonts w:cs="Arial"/>
          <w:szCs w:val="20"/>
          <w:lang w:val="sl-SI"/>
        </w:rPr>
      </w:pPr>
    </w:p>
    <w:p w14:paraId="4AC61D93" w14:textId="77777777" w:rsidR="00787336" w:rsidRPr="00A56C09" w:rsidRDefault="00787336" w:rsidP="00A56C09">
      <w:pPr>
        <w:suppressAutoHyphens/>
        <w:spacing w:line="260" w:lineRule="exact"/>
        <w:jc w:val="both"/>
        <w:rPr>
          <w:rFonts w:cs="Arial"/>
          <w:szCs w:val="20"/>
          <w:lang w:val="sl-SI"/>
        </w:rPr>
      </w:pPr>
      <w:r w:rsidRPr="00A56C09">
        <w:rPr>
          <w:rFonts w:cs="Arial"/>
          <w:szCs w:val="20"/>
          <w:lang w:val="sl-SI"/>
        </w:rPr>
        <w:t>Cilj: Z nadzori se bo zagotavljalo izboljšanje energetske učinkovitosti stavb in s tem spodbujanje ukrepov učinkovite rabe energije z namenom zmanjšanja porabe energije v stavbah.</w:t>
      </w:r>
    </w:p>
    <w:p w14:paraId="2D6970E9" w14:textId="77777777" w:rsidR="00787336" w:rsidRPr="00A56C09" w:rsidRDefault="00787336" w:rsidP="00A56C09">
      <w:pPr>
        <w:suppressAutoHyphens/>
        <w:spacing w:line="260" w:lineRule="exact"/>
        <w:jc w:val="both"/>
        <w:rPr>
          <w:rFonts w:cs="Arial"/>
          <w:szCs w:val="20"/>
          <w:lang w:val="sl-SI"/>
        </w:rPr>
      </w:pPr>
    </w:p>
    <w:p w14:paraId="411D72AF" w14:textId="77777777" w:rsidR="00787336" w:rsidRPr="00A56C09" w:rsidRDefault="00787336" w:rsidP="00A56C09">
      <w:pPr>
        <w:pStyle w:val="Odstavekseznama"/>
        <w:numPr>
          <w:ilvl w:val="0"/>
          <w:numId w:val="11"/>
        </w:numPr>
        <w:suppressAutoHyphens/>
        <w:spacing w:line="260" w:lineRule="exact"/>
        <w:contextualSpacing/>
        <w:jc w:val="both"/>
        <w:rPr>
          <w:rFonts w:cs="Arial"/>
          <w:b/>
          <w:bCs/>
          <w:szCs w:val="20"/>
        </w:rPr>
      </w:pPr>
      <w:r w:rsidRPr="00A56C09">
        <w:rPr>
          <w:rFonts w:cs="Arial"/>
          <w:b/>
          <w:bCs/>
          <w:szCs w:val="20"/>
        </w:rPr>
        <w:t>Nadzor nad polnilnimi mesti za električna vozila.</w:t>
      </w:r>
    </w:p>
    <w:p w14:paraId="21C58DD3" w14:textId="77777777" w:rsidR="00787336" w:rsidRPr="00A56C09" w:rsidRDefault="00787336" w:rsidP="00A56C09">
      <w:pPr>
        <w:suppressAutoHyphens/>
        <w:spacing w:line="260" w:lineRule="exact"/>
        <w:jc w:val="both"/>
        <w:rPr>
          <w:rFonts w:cs="Arial"/>
          <w:szCs w:val="20"/>
          <w:lang w:val="sl-SI"/>
        </w:rPr>
      </w:pPr>
    </w:p>
    <w:p w14:paraId="32DEA0DC" w14:textId="77777777" w:rsidR="00787336" w:rsidRPr="00A56C09" w:rsidRDefault="00787336" w:rsidP="00A56C09">
      <w:pPr>
        <w:suppressAutoHyphens/>
        <w:spacing w:line="260" w:lineRule="exact"/>
        <w:jc w:val="both"/>
        <w:rPr>
          <w:rFonts w:cs="Arial"/>
          <w:szCs w:val="20"/>
          <w:lang w:val="sl-SI"/>
        </w:rPr>
      </w:pPr>
      <w:r w:rsidRPr="00A56C09">
        <w:rPr>
          <w:rFonts w:cs="Arial"/>
          <w:szCs w:val="20"/>
          <w:lang w:val="sl-SI"/>
        </w:rPr>
        <w:t>Cilj:</w:t>
      </w:r>
      <w:r w:rsidRPr="00A56C09">
        <w:rPr>
          <w:rFonts w:cs="Arial"/>
          <w:b/>
          <w:bCs/>
          <w:szCs w:val="20"/>
          <w:lang w:val="sl-SI"/>
        </w:rPr>
        <w:t xml:space="preserve"> </w:t>
      </w:r>
      <w:r w:rsidRPr="00A56C09">
        <w:rPr>
          <w:rFonts w:cs="Arial"/>
          <w:szCs w:val="20"/>
          <w:lang w:val="sl-SI"/>
        </w:rPr>
        <w:t xml:space="preserve">Z nadzori se bo sledilo ciljem Republike Slovenije na področju energetske učinkovitosti in učinkovite rabe energije, predvsem prehoda v podnebno nevtralno družbo z uporabo nizko </w:t>
      </w:r>
      <w:proofErr w:type="spellStart"/>
      <w:r w:rsidRPr="00A56C09">
        <w:rPr>
          <w:rFonts w:cs="Arial"/>
          <w:szCs w:val="20"/>
          <w:lang w:val="sl-SI"/>
        </w:rPr>
        <w:t>ogljičnih</w:t>
      </w:r>
      <w:proofErr w:type="spellEnd"/>
      <w:r w:rsidRPr="00A56C09">
        <w:rPr>
          <w:rFonts w:cs="Arial"/>
          <w:szCs w:val="20"/>
          <w:lang w:val="sl-SI"/>
        </w:rPr>
        <w:t xml:space="preserve"> energetskih tehnologij in z  zagotavljanjem energetskih storitev.</w:t>
      </w:r>
    </w:p>
    <w:p w14:paraId="21CDDD28" w14:textId="77777777" w:rsidR="00787336" w:rsidRPr="00A56C09" w:rsidRDefault="00787336" w:rsidP="00A56C09">
      <w:pPr>
        <w:spacing w:line="260" w:lineRule="exact"/>
        <w:jc w:val="both"/>
        <w:rPr>
          <w:rFonts w:cs="Arial"/>
          <w:b/>
          <w:szCs w:val="20"/>
          <w:lang w:val="sl-SI"/>
        </w:rPr>
      </w:pPr>
    </w:p>
    <w:p w14:paraId="05D6EFCF" w14:textId="77777777" w:rsidR="00843011" w:rsidRPr="00843011" w:rsidRDefault="00843011" w:rsidP="00843011">
      <w:pPr>
        <w:pStyle w:val="Odstavekseznama"/>
        <w:numPr>
          <w:ilvl w:val="0"/>
          <w:numId w:val="11"/>
        </w:numPr>
        <w:spacing w:line="260" w:lineRule="exact"/>
        <w:jc w:val="both"/>
        <w:rPr>
          <w:rFonts w:ascii="Calibri" w:hAnsi="Calibri"/>
          <w:szCs w:val="22"/>
          <w:u w:val="single"/>
        </w:rPr>
      </w:pPr>
      <w:r>
        <w:rPr>
          <w:b/>
          <w:bCs/>
        </w:rPr>
        <w:t>N</w:t>
      </w:r>
      <w:r w:rsidRPr="00843011">
        <w:rPr>
          <w:b/>
          <w:bCs/>
        </w:rPr>
        <w:t>adzor</w:t>
      </w:r>
      <w:r>
        <w:rPr>
          <w:b/>
          <w:bCs/>
        </w:rPr>
        <w:t>i</w:t>
      </w:r>
      <w:r w:rsidRPr="00843011">
        <w:rPr>
          <w:b/>
          <w:bCs/>
        </w:rPr>
        <w:t xml:space="preserve"> v primeru izrednih dogodkov pri izvajanju del na infrastrukturi</w:t>
      </w:r>
      <w:r w:rsidRPr="00843011">
        <w:t>.</w:t>
      </w:r>
    </w:p>
    <w:p w14:paraId="58DA892A" w14:textId="7ADB7146" w:rsidR="00787336" w:rsidRPr="00A56C09" w:rsidRDefault="00843011" w:rsidP="00843011">
      <w:pPr>
        <w:spacing w:line="260" w:lineRule="exact"/>
        <w:jc w:val="both"/>
        <w:rPr>
          <w:rFonts w:cs="Arial"/>
          <w:szCs w:val="20"/>
          <w:lang w:val="sl-SI"/>
        </w:rPr>
      </w:pPr>
      <w:r>
        <w:rPr>
          <w:rFonts w:cs="Arial"/>
          <w:szCs w:val="20"/>
          <w:lang w:val="sl-SI"/>
        </w:rPr>
        <w:t>Cilj:</w:t>
      </w:r>
      <w:r w:rsidRPr="00C51F02">
        <w:rPr>
          <w:rFonts w:cs="Arial"/>
          <w:szCs w:val="20"/>
          <w:lang w:val="sl-SI"/>
        </w:rPr>
        <w:t xml:space="preserve"> </w:t>
      </w:r>
      <w:r w:rsidR="00C51F02" w:rsidRPr="00843011">
        <w:rPr>
          <w:lang w:val="sl-SI"/>
        </w:rPr>
        <w:t xml:space="preserve">Inšpekcija za energijo bo v letu 2023 znotraj zgoraj načrtovanih nadzorov opravljala tudi obdobne in nepredvidene </w:t>
      </w:r>
      <w:r w:rsidRPr="00843011">
        <w:rPr>
          <w:lang w:val="sl-SI"/>
        </w:rPr>
        <w:t>i</w:t>
      </w:r>
      <w:r>
        <w:rPr>
          <w:lang w:val="sl-SI"/>
        </w:rPr>
        <w:t xml:space="preserve">nšpekcijske nadzore </w:t>
      </w:r>
      <w:r w:rsidR="00C51F02">
        <w:rPr>
          <w:rFonts w:cs="Arial"/>
          <w:szCs w:val="20"/>
          <w:lang w:val="sl-SI"/>
        </w:rPr>
        <w:t>v</w:t>
      </w:r>
      <w:r w:rsidR="00C51F02" w:rsidRPr="00A56C09">
        <w:rPr>
          <w:rFonts w:cs="Arial"/>
          <w:szCs w:val="20"/>
          <w:lang w:val="sl-SI"/>
        </w:rPr>
        <w:t xml:space="preserve"> primer</w:t>
      </w:r>
      <w:r>
        <w:rPr>
          <w:rFonts w:cs="Arial"/>
          <w:szCs w:val="20"/>
          <w:lang w:val="sl-SI"/>
        </w:rPr>
        <w:t>ih</w:t>
      </w:r>
      <w:r w:rsidR="00C51F02" w:rsidRPr="00A56C09">
        <w:rPr>
          <w:rFonts w:cs="Arial"/>
          <w:szCs w:val="20"/>
          <w:lang w:val="sl-SI"/>
        </w:rPr>
        <w:t xml:space="preserve">, ko </w:t>
      </w:r>
      <w:r>
        <w:rPr>
          <w:rFonts w:cs="Arial"/>
          <w:szCs w:val="20"/>
          <w:lang w:val="sl-SI"/>
        </w:rPr>
        <w:t>bo</w:t>
      </w:r>
      <w:r w:rsidR="00C51F02" w:rsidRPr="00A56C09">
        <w:rPr>
          <w:rFonts w:cs="Arial"/>
          <w:szCs w:val="20"/>
          <w:lang w:val="sl-SI"/>
        </w:rPr>
        <w:t xml:space="preserve"> potrebno zaradi nesreče, poškodbe ali drugega izrednega dogodka, zagotovi hitro izvedbo del in drugih ukrepov v zvezi z zavarovanjem ali zagotovitvijo obratovanja infrastrukture</w:t>
      </w:r>
      <w:r w:rsidR="00C51F02">
        <w:rPr>
          <w:rFonts w:cs="Arial"/>
          <w:szCs w:val="20"/>
          <w:lang w:val="sl-SI"/>
        </w:rPr>
        <w:t>. Gre za primere, ko</w:t>
      </w:r>
      <w:r w:rsidR="00C51F02" w:rsidRPr="00A56C09">
        <w:rPr>
          <w:rFonts w:cs="Arial"/>
          <w:szCs w:val="20"/>
          <w:lang w:val="sl-SI"/>
        </w:rPr>
        <w:t xml:space="preserve"> tega n</w:t>
      </w:r>
      <w:r>
        <w:rPr>
          <w:rFonts w:cs="Arial"/>
          <w:szCs w:val="20"/>
          <w:lang w:val="sl-SI"/>
        </w:rPr>
        <w:t>e bo</w:t>
      </w:r>
      <w:r w:rsidR="00C51F02" w:rsidRPr="00A56C09">
        <w:rPr>
          <w:rFonts w:cs="Arial"/>
          <w:szCs w:val="20"/>
          <w:lang w:val="sl-SI"/>
        </w:rPr>
        <w:t xml:space="preserve"> mogoče zagotoviti v okviru pridobljenih služnosti v javno korist in drugih pravic na nepremičninah</w:t>
      </w:r>
      <w:r w:rsidR="00C51F02" w:rsidRPr="00843011">
        <w:rPr>
          <w:rFonts w:cs="Arial"/>
          <w:szCs w:val="20"/>
          <w:lang w:val="sl-SI"/>
        </w:rPr>
        <w:t xml:space="preserve">, </w:t>
      </w:r>
      <w:r w:rsidR="00C51F02" w:rsidRPr="00843011">
        <w:rPr>
          <w:lang w:val="sl-SI"/>
        </w:rPr>
        <w:t>lastnik ali posestnik nepremičnine pa</w:t>
      </w:r>
      <w:r w:rsidR="00C51F02">
        <w:rPr>
          <w:color w:val="0000FF"/>
          <w:lang w:val="sl-SI"/>
        </w:rPr>
        <w:t xml:space="preserve"> </w:t>
      </w:r>
      <w:r w:rsidR="00C51F02" w:rsidRPr="00A56C09">
        <w:rPr>
          <w:rFonts w:cs="Arial"/>
          <w:szCs w:val="20"/>
          <w:lang w:val="sl-SI"/>
        </w:rPr>
        <w:t xml:space="preserve">ne dovoli začasnega dostopa do infrastrukture, ki je na njegovi </w:t>
      </w:r>
      <w:r w:rsidR="00C51F02" w:rsidRPr="00A56C09">
        <w:rPr>
          <w:rFonts w:cs="Arial"/>
          <w:szCs w:val="20"/>
          <w:lang w:val="sl-SI"/>
        </w:rPr>
        <w:lastRenderedPageBreak/>
        <w:t>nepremičnini oziroma preko katere je potreben dostop do infrastrukture</w:t>
      </w:r>
      <w:r>
        <w:rPr>
          <w:rFonts w:cs="Arial"/>
          <w:szCs w:val="20"/>
          <w:lang w:val="sl-SI"/>
        </w:rPr>
        <w:t xml:space="preserve">. Takrat </w:t>
      </w:r>
      <w:r w:rsidR="00C51F02" w:rsidRPr="00A56C09">
        <w:rPr>
          <w:rFonts w:cs="Arial"/>
          <w:szCs w:val="20"/>
          <w:lang w:val="sl-SI"/>
        </w:rPr>
        <w:t xml:space="preserve"> </w:t>
      </w:r>
      <w:r w:rsidRPr="00A56C09">
        <w:rPr>
          <w:rFonts w:cs="Arial"/>
          <w:szCs w:val="20"/>
          <w:lang w:val="sl-SI"/>
        </w:rPr>
        <w:t xml:space="preserve">Inšpekcija za energijo </w:t>
      </w:r>
      <w:r w:rsidR="00B26CE5" w:rsidRPr="00843011">
        <w:rPr>
          <w:lang w:val="sl-SI"/>
        </w:rPr>
        <w:t>lastnik</w:t>
      </w:r>
      <w:r w:rsidR="00B26CE5">
        <w:rPr>
          <w:lang w:val="sl-SI"/>
        </w:rPr>
        <w:t>u</w:t>
      </w:r>
      <w:r w:rsidR="00B26CE5" w:rsidRPr="00843011">
        <w:rPr>
          <w:lang w:val="sl-SI"/>
        </w:rPr>
        <w:t xml:space="preserve"> ali posestnik</w:t>
      </w:r>
      <w:r w:rsidR="00B26CE5">
        <w:rPr>
          <w:lang w:val="sl-SI"/>
        </w:rPr>
        <w:t>u</w:t>
      </w:r>
      <w:r w:rsidR="00B26CE5" w:rsidRPr="00843011">
        <w:rPr>
          <w:lang w:val="sl-SI"/>
        </w:rPr>
        <w:t xml:space="preserve"> nepremičnine</w:t>
      </w:r>
      <w:r w:rsidR="00B26CE5" w:rsidRPr="00A56C09">
        <w:rPr>
          <w:rFonts w:cs="Arial"/>
          <w:szCs w:val="20"/>
          <w:lang w:val="sl-SI"/>
        </w:rPr>
        <w:t xml:space="preserve"> </w:t>
      </w:r>
      <w:r w:rsidR="00C51F02" w:rsidRPr="00A56C09">
        <w:rPr>
          <w:rFonts w:cs="Arial"/>
          <w:szCs w:val="20"/>
          <w:lang w:val="sl-SI"/>
        </w:rPr>
        <w:t>z odločbo naloži, naj začasni dostop dovoli</w:t>
      </w:r>
      <w:r w:rsidR="00B26CE5">
        <w:rPr>
          <w:rFonts w:cs="Arial"/>
          <w:szCs w:val="20"/>
          <w:lang w:val="sl-SI"/>
        </w:rPr>
        <w:t xml:space="preserve"> (p</w:t>
      </w:r>
      <w:r w:rsidR="00B26CE5" w:rsidRPr="00A56C09">
        <w:rPr>
          <w:rFonts w:cs="Arial"/>
          <w:szCs w:val="20"/>
          <w:lang w:val="sl-SI"/>
        </w:rPr>
        <w:t>o 464. členu EZ-1</w:t>
      </w:r>
      <w:r w:rsidR="00B26CE5">
        <w:rPr>
          <w:rFonts w:cs="Arial"/>
          <w:szCs w:val="20"/>
          <w:lang w:val="sl-SI"/>
        </w:rPr>
        <w:t>).</w:t>
      </w:r>
    </w:p>
    <w:p w14:paraId="1AFB4A39" w14:textId="77777777" w:rsidR="00787336" w:rsidRPr="00A56C09" w:rsidRDefault="00787336" w:rsidP="00A56C09">
      <w:pPr>
        <w:spacing w:line="260" w:lineRule="exact"/>
        <w:rPr>
          <w:rFonts w:cs="Arial"/>
          <w:szCs w:val="20"/>
          <w:lang w:val="sl-SI"/>
        </w:rPr>
      </w:pPr>
    </w:p>
    <w:p w14:paraId="355B1C4A" w14:textId="77777777" w:rsidR="00787336" w:rsidRPr="00A56C09" w:rsidRDefault="00787336" w:rsidP="00A56C09">
      <w:pPr>
        <w:spacing w:line="260" w:lineRule="exact"/>
        <w:jc w:val="both"/>
        <w:rPr>
          <w:rFonts w:cs="Arial"/>
          <w:szCs w:val="20"/>
          <w:u w:val="single"/>
          <w:lang w:val="sl-SI"/>
        </w:rPr>
      </w:pPr>
      <w:r w:rsidRPr="00A56C09">
        <w:rPr>
          <w:rFonts w:cs="Arial"/>
          <w:szCs w:val="20"/>
          <w:u w:val="single"/>
          <w:lang w:val="sl-SI"/>
        </w:rPr>
        <w:t xml:space="preserve">Glede na področja, na katerih so se v preteklih pregledih odkrivale večje oziroma več nepravilnosti, Inšpekcija za energijo v letu 2023 načrtuje sistematično usmerjene nadzore na naslednjih področjih: </w:t>
      </w:r>
    </w:p>
    <w:p w14:paraId="0359037A" w14:textId="77777777" w:rsidR="00787336" w:rsidRPr="00A56C09" w:rsidRDefault="00787336" w:rsidP="00A56C09">
      <w:pPr>
        <w:spacing w:line="260" w:lineRule="exact"/>
        <w:jc w:val="both"/>
        <w:rPr>
          <w:rFonts w:cs="Arial"/>
          <w:szCs w:val="20"/>
          <w:lang w:val="sl-SI"/>
        </w:rPr>
      </w:pPr>
    </w:p>
    <w:p w14:paraId="08E70277" w14:textId="3B3A781B" w:rsidR="00787336" w:rsidRPr="00A56C09" w:rsidRDefault="00787336" w:rsidP="00A56C09">
      <w:pPr>
        <w:pStyle w:val="Odstavekseznama"/>
        <w:numPr>
          <w:ilvl w:val="1"/>
          <w:numId w:val="11"/>
        </w:numPr>
        <w:tabs>
          <w:tab w:val="num" w:pos="284"/>
        </w:tabs>
        <w:suppressAutoHyphens/>
        <w:spacing w:line="260" w:lineRule="exact"/>
        <w:contextualSpacing/>
        <w:jc w:val="both"/>
        <w:rPr>
          <w:rFonts w:cs="Arial"/>
          <w:b/>
          <w:bCs/>
          <w:szCs w:val="20"/>
        </w:rPr>
      </w:pPr>
      <w:r w:rsidRPr="00A56C09">
        <w:rPr>
          <w:rFonts w:cs="Arial"/>
          <w:b/>
          <w:bCs/>
          <w:szCs w:val="20"/>
        </w:rPr>
        <w:t>Nadzor nad zavezanci, ki bodo v letu 2023 izvedli zamenjavo energenta</w:t>
      </w:r>
    </w:p>
    <w:p w14:paraId="215649FA" w14:textId="77777777" w:rsidR="00787336" w:rsidRPr="00A56C09" w:rsidRDefault="00787336" w:rsidP="00A56C09">
      <w:pPr>
        <w:suppressAutoHyphens/>
        <w:spacing w:line="260" w:lineRule="exact"/>
        <w:jc w:val="both"/>
        <w:rPr>
          <w:rFonts w:cs="Arial"/>
          <w:szCs w:val="20"/>
          <w:lang w:val="sl-SI"/>
        </w:rPr>
      </w:pPr>
    </w:p>
    <w:p w14:paraId="0660BEE3" w14:textId="77777777" w:rsidR="00787336" w:rsidRPr="00A56C09" w:rsidRDefault="00787336" w:rsidP="00A56C09">
      <w:pPr>
        <w:suppressAutoHyphens/>
        <w:spacing w:line="260" w:lineRule="exact"/>
        <w:jc w:val="both"/>
        <w:rPr>
          <w:rFonts w:cs="Arial"/>
          <w:szCs w:val="20"/>
          <w:lang w:val="sl-SI"/>
        </w:rPr>
      </w:pPr>
      <w:r w:rsidRPr="00A56C09">
        <w:rPr>
          <w:rFonts w:cs="Arial"/>
          <w:szCs w:val="20"/>
          <w:lang w:val="sl-SI"/>
        </w:rPr>
        <w:t>Glede na sedanjo energetsko situacijo, bodo nekateri večji industrijski obrati v letu 2023 izvedli zamenjavo energenta (zemeljski plin za UNP plin in …). Več distributerjev je energetske inšpektorje za strojno energetiko o tem seznanilo v že izvedenih inšpekcijskih nadzorih. Zavezanci so pri tem dolžni upoštevati 458. člen EZ-1 in obvestiti inšpekcijo o začetku gradnje oziroma rekonstrukcije energetskih postrojev. Menjava energenta vpliva na požarno in eksplozijsko ogroženost objektov, zato bodo v letu 2023 energetski inšpektorji za področje strojne energetike izvajali usmerjene nadzore pri zavezancih, ki bodo izvedli rekonstrukcije energetskih postrojev zaradi zamenjave energenta.</w:t>
      </w:r>
    </w:p>
    <w:p w14:paraId="4887AD62" w14:textId="77777777" w:rsidR="00787336" w:rsidRPr="00A56C09" w:rsidRDefault="00787336" w:rsidP="00A56C09">
      <w:pPr>
        <w:suppressAutoHyphens/>
        <w:spacing w:line="260" w:lineRule="exact"/>
        <w:jc w:val="both"/>
        <w:rPr>
          <w:rFonts w:cs="Arial"/>
          <w:szCs w:val="20"/>
          <w:lang w:val="sl-SI"/>
        </w:rPr>
      </w:pPr>
    </w:p>
    <w:p w14:paraId="181354CE" w14:textId="033C785C" w:rsidR="00787336" w:rsidRPr="00A56C09" w:rsidRDefault="00787336" w:rsidP="00A56C09">
      <w:pPr>
        <w:pStyle w:val="Odstavekseznama"/>
        <w:numPr>
          <w:ilvl w:val="1"/>
          <w:numId w:val="11"/>
        </w:numPr>
        <w:suppressAutoHyphens/>
        <w:spacing w:line="260" w:lineRule="exact"/>
        <w:contextualSpacing/>
        <w:jc w:val="both"/>
        <w:rPr>
          <w:rFonts w:cs="Arial"/>
          <w:b/>
          <w:bCs/>
          <w:szCs w:val="20"/>
        </w:rPr>
      </w:pPr>
      <w:r w:rsidRPr="00A56C09">
        <w:rPr>
          <w:rFonts w:cs="Arial"/>
          <w:b/>
          <w:bCs/>
          <w:szCs w:val="20"/>
        </w:rPr>
        <w:t>Nadzor nad skladiščenjem jeklenk utekočinjenega naftnega plina (v nadaljnjem besedilu: UNP) pri distributerjih in prodajalcih</w:t>
      </w:r>
    </w:p>
    <w:p w14:paraId="38A93243" w14:textId="77777777" w:rsidR="00787336" w:rsidRPr="00A56C09" w:rsidRDefault="00787336" w:rsidP="00A56C09">
      <w:pPr>
        <w:suppressAutoHyphens/>
        <w:spacing w:line="260" w:lineRule="exact"/>
        <w:jc w:val="both"/>
        <w:rPr>
          <w:rFonts w:cs="Arial"/>
          <w:szCs w:val="20"/>
          <w:lang w:val="sl-SI"/>
        </w:rPr>
      </w:pPr>
    </w:p>
    <w:p w14:paraId="4DF9FC7F" w14:textId="77777777" w:rsidR="00787336" w:rsidRPr="00A56C09" w:rsidRDefault="00787336" w:rsidP="00A56C09">
      <w:pPr>
        <w:suppressAutoHyphens/>
        <w:spacing w:line="260" w:lineRule="exact"/>
        <w:jc w:val="both"/>
        <w:rPr>
          <w:rFonts w:cs="Arial"/>
          <w:szCs w:val="20"/>
          <w:lang w:val="sl-SI"/>
        </w:rPr>
      </w:pPr>
      <w:r w:rsidRPr="00A56C09">
        <w:rPr>
          <w:rFonts w:cs="Arial"/>
          <w:szCs w:val="20"/>
          <w:lang w:val="sl-SI"/>
        </w:rPr>
        <w:t xml:space="preserve">V letu 2023 bodo energetski inšpektorji za področje strojne energetike nadaljevali  usmerjene nadzore nad skladiščenjem jeklenk UNP pri distributerjih in prodajalcih na podlagi Pravilnika o utekočinjenem naftnem plinu (Uradni list RS, št. 22/91, </w:t>
      </w:r>
      <w:hyperlink r:id="rId12" w:tgtFrame="_blank" w:tooltip="Pravilnik o tehničnih zahtevah za gradnjo in obratovanje postaj za preskrbo motornih vozil z gorivi" w:history="1">
        <w:r w:rsidRPr="00A56C09">
          <w:rPr>
            <w:rFonts w:cs="Arial"/>
            <w:szCs w:val="20"/>
            <w:lang w:val="sl-SI"/>
          </w:rPr>
          <w:t>114/04</w:t>
        </w:r>
      </w:hyperlink>
      <w:r w:rsidRPr="00A56C09">
        <w:rPr>
          <w:rFonts w:cs="Arial"/>
          <w:szCs w:val="20"/>
          <w:lang w:val="sl-SI"/>
        </w:rPr>
        <w:t xml:space="preserve"> in </w:t>
      </w:r>
      <w:hyperlink r:id="rId13" w:tgtFrame="_blank" w:tooltip="Energetski zakon" w:history="1">
        <w:r w:rsidRPr="00A56C09">
          <w:rPr>
            <w:rFonts w:cs="Arial"/>
            <w:szCs w:val="20"/>
            <w:lang w:val="sl-SI"/>
          </w:rPr>
          <w:t>17/14</w:t>
        </w:r>
      </w:hyperlink>
      <w:r w:rsidRPr="00A56C09">
        <w:rPr>
          <w:rFonts w:cs="Arial"/>
          <w:szCs w:val="20"/>
          <w:lang w:val="sl-SI"/>
        </w:rPr>
        <w:t xml:space="preserve"> – EZ-1). Ugotovljeno je, da obstajajo skladišča na bencinskih servisih in po vaseh pri trgovinah, kjer so jeklenke skladiščene kar v mobilnih kontejnerjih na dvoriščih. Namen teh nadzorov je zagotavljanje varnega skladiščenja in varne prodaje jeklenk z UNP. </w:t>
      </w:r>
    </w:p>
    <w:p w14:paraId="0A586AE8" w14:textId="77777777" w:rsidR="00787336" w:rsidRPr="00A56C09" w:rsidRDefault="00787336" w:rsidP="00A56C09">
      <w:pPr>
        <w:suppressAutoHyphens/>
        <w:spacing w:line="260" w:lineRule="exact"/>
        <w:jc w:val="both"/>
        <w:rPr>
          <w:rFonts w:cs="Arial"/>
          <w:szCs w:val="20"/>
          <w:lang w:val="sl-SI"/>
        </w:rPr>
      </w:pPr>
    </w:p>
    <w:p w14:paraId="7D0A06CB" w14:textId="77777777" w:rsidR="00787336" w:rsidRPr="00A56C09" w:rsidRDefault="00787336" w:rsidP="00A56C09">
      <w:pPr>
        <w:pStyle w:val="Odstavekseznama"/>
        <w:numPr>
          <w:ilvl w:val="1"/>
          <w:numId w:val="11"/>
        </w:numPr>
        <w:suppressAutoHyphens/>
        <w:spacing w:line="260" w:lineRule="exact"/>
        <w:contextualSpacing/>
        <w:jc w:val="both"/>
        <w:rPr>
          <w:rFonts w:cs="Arial"/>
          <w:b/>
          <w:bCs/>
          <w:szCs w:val="20"/>
        </w:rPr>
      </w:pPr>
      <w:r w:rsidRPr="00A56C09">
        <w:rPr>
          <w:rFonts w:cs="Arial"/>
          <w:b/>
          <w:bCs/>
          <w:szCs w:val="20"/>
        </w:rPr>
        <w:t>Nadzori nad izvajanjem preverjanja galvanske povezave ozemljil in meritev ozemljitvene upornosti ozemljitve (obratovalne, zaščitne in združene) za postroje nad 1 kV</w:t>
      </w:r>
      <w:r w:rsidRPr="00A56C09">
        <w:rPr>
          <w:rFonts w:cs="Arial"/>
          <w:b/>
          <w:bCs/>
          <w:szCs w:val="20"/>
        </w:rPr>
        <w:tab/>
      </w:r>
    </w:p>
    <w:p w14:paraId="04B382A6" w14:textId="77777777" w:rsidR="00787336" w:rsidRPr="00A56C09" w:rsidRDefault="00787336" w:rsidP="00A56C09">
      <w:pPr>
        <w:suppressAutoHyphens/>
        <w:spacing w:line="260" w:lineRule="exact"/>
        <w:jc w:val="both"/>
        <w:rPr>
          <w:rFonts w:cs="Arial"/>
          <w:szCs w:val="20"/>
          <w:lang w:val="sl-SI"/>
        </w:rPr>
      </w:pPr>
    </w:p>
    <w:p w14:paraId="75A7D92B" w14:textId="77777777" w:rsidR="00787336" w:rsidRPr="00A56C09" w:rsidRDefault="00787336" w:rsidP="00A56C09">
      <w:pPr>
        <w:suppressAutoHyphens/>
        <w:spacing w:line="260" w:lineRule="exact"/>
        <w:jc w:val="both"/>
        <w:rPr>
          <w:rFonts w:cs="Arial"/>
          <w:szCs w:val="20"/>
          <w:lang w:val="sl-SI"/>
        </w:rPr>
      </w:pPr>
      <w:r w:rsidRPr="00A56C09">
        <w:rPr>
          <w:rFonts w:cs="Arial"/>
          <w:szCs w:val="20"/>
          <w:lang w:val="sl-SI"/>
        </w:rPr>
        <w:t>Zaradi ugotovljenih nepravilnosti v preteklih letih bodo energetski inšpektorji za področje elektro energetike v letu 2023, v skladu z določbo drugega odstavka 9. člena  Pravilnika o elektroenergetskih postrojih izmenične napetosti nad 1 kV (Uradni list RS, št. 63/16) izvajali usmerjene nadzore nad izvajanem preverjanja galvanske povezave ozemljil in meritev ozemljitvene upornosti ozemljitve na postrojih nad 1 kV. Navedeni člen pravilnika določa, da se za postroj nad 1 kV pred začetkom obratovanja in najmanj na vsakih pet let preveri galvanske povezave ozemljil in izmeri ozemljitveno upornost obratovalne, zaščitne in združene ozemljitve ter naredi ocena ustreznosti. Kadar je ozemljitveni sistem postroja nad 1 kV sestavni del globalnega ozemljitvenega sistema, se za oceno ustreznosti preveri galvanske povezave ozemljil in povezave z globalnim ozemljitvenim sistemom (tretji odstavek 9. člena tega pravilnika).</w:t>
      </w:r>
    </w:p>
    <w:p w14:paraId="43432FAC" w14:textId="77777777" w:rsidR="00787336" w:rsidRPr="00A56C09" w:rsidRDefault="00787336" w:rsidP="00A56C09">
      <w:pPr>
        <w:suppressAutoHyphens/>
        <w:spacing w:line="260" w:lineRule="exact"/>
        <w:jc w:val="both"/>
        <w:rPr>
          <w:rFonts w:cs="Arial"/>
          <w:szCs w:val="20"/>
          <w:lang w:val="sl-SI"/>
        </w:rPr>
      </w:pPr>
    </w:p>
    <w:p w14:paraId="0388A671" w14:textId="77777777" w:rsidR="00787336" w:rsidRPr="00A56C09" w:rsidRDefault="00787336" w:rsidP="00A56C09">
      <w:pPr>
        <w:pStyle w:val="Odstavekseznama"/>
        <w:numPr>
          <w:ilvl w:val="1"/>
          <w:numId w:val="11"/>
        </w:numPr>
        <w:suppressAutoHyphens/>
        <w:snapToGrid w:val="0"/>
        <w:spacing w:line="260" w:lineRule="exact"/>
        <w:contextualSpacing/>
        <w:jc w:val="both"/>
        <w:rPr>
          <w:rFonts w:cs="Arial"/>
          <w:b/>
          <w:bCs/>
          <w:szCs w:val="20"/>
        </w:rPr>
      </w:pPr>
      <w:r w:rsidRPr="00A56C09">
        <w:rPr>
          <w:rFonts w:cs="Arial"/>
          <w:b/>
          <w:bCs/>
          <w:szCs w:val="20"/>
        </w:rPr>
        <w:t>N</w:t>
      </w:r>
      <w:r w:rsidRPr="00A56C09">
        <w:rPr>
          <w:rFonts w:cs="Arial"/>
          <w:b/>
          <w:bCs/>
          <w:szCs w:val="20"/>
          <w:lang w:eastAsia="sl-SI"/>
        </w:rPr>
        <w:t>adzor obratovanja transformatorskih postaj (TP SN (srednja napetost)/NN (nizka napetost)) distribucijskega sistema</w:t>
      </w:r>
      <w:r w:rsidRPr="00A56C09">
        <w:rPr>
          <w:rFonts w:cs="Arial"/>
          <w:b/>
          <w:bCs/>
          <w:szCs w:val="20"/>
        </w:rPr>
        <w:tab/>
      </w:r>
    </w:p>
    <w:p w14:paraId="2C65DF12" w14:textId="77777777" w:rsidR="00787336" w:rsidRPr="00A56C09" w:rsidRDefault="00787336" w:rsidP="00A56C09">
      <w:pPr>
        <w:suppressAutoHyphens/>
        <w:spacing w:line="260" w:lineRule="exact"/>
        <w:jc w:val="both"/>
        <w:rPr>
          <w:rFonts w:cs="Arial"/>
          <w:szCs w:val="20"/>
          <w:lang w:val="sl-SI"/>
        </w:rPr>
      </w:pPr>
    </w:p>
    <w:p w14:paraId="5B2B7AD9" w14:textId="77777777" w:rsidR="00787336" w:rsidRPr="00A56C09" w:rsidRDefault="00787336" w:rsidP="00A56C09">
      <w:pPr>
        <w:suppressAutoHyphens/>
        <w:spacing w:line="260" w:lineRule="exact"/>
        <w:jc w:val="both"/>
        <w:rPr>
          <w:rFonts w:cs="Arial"/>
          <w:szCs w:val="20"/>
          <w:lang w:val="sl-SI"/>
        </w:rPr>
      </w:pPr>
      <w:r w:rsidRPr="00A56C09">
        <w:rPr>
          <w:rFonts w:cs="Arial"/>
          <w:szCs w:val="20"/>
          <w:lang w:val="sl-SI"/>
        </w:rPr>
        <w:t xml:space="preserve">Zaradi vse večjega priključevanja razpršenih virov na nizkonapetostno omrežje bodo energetski inšpektorji za področje elektro energetike v letu 2023 nadaljevali z  izvajanjem usmerjenih nadzorov nad obratovanjem distribucijskih TP, ki so napajalne točke teh nizkonapetostnih omrežij. Nadzori se bodo vršili na podlagi zahtev Pravilnika o obratovanju elektroenergetskih postrojev (Uradni list RS, št. 56/16). </w:t>
      </w:r>
      <w:r w:rsidRPr="00A56C09">
        <w:rPr>
          <w:rFonts w:cs="Arial"/>
          <w:szCs w:val="20"/>
          <w:lang w:val="sl-SI" w:eastAsia="sl-SI"/>
        </w:rPr>
        <w:t>Namen teh nadzorov je</w:t>
      </w:r>
      <w:r w:rsidRPr="00A56C09">
        <w:rPr>
          <w:rFonts w:cs="Arial"/>
          <w:szCs w:val="20"/>
          <w:lang w:val="sl-SI"/>
        </w:rPr>
        <w:t xml:space="preserve"> izpolnjevanje minimalnih tehničnih in varnostnih zahtev za obratovanje elektroenergetskih postrojev (EEP). </w:t>
      </w:r>
    </w:p>
    <w:p w14:paraId="2E14B159" w14:textId="77777777" w:rsidR="00787336" w:rsidRPr="00A56C09" w:rsidRDefault="00787336" w:rsidP="00A56C09">
      <w:pPr>
        <w:spacing w:line="260" w:lineRule="exact"/>
        <w:rPr>
          <w:rFonts w:cs="Arial"/>
          <w:b/>
          <w:bCs/>
          <w:szCs w:val="20"/>
          <w:lang w:val="sl-SI"/>
        </w:rPr>
      </w:pPr>
    </w:p>
    <w:p w14:paraId="6AE466FD" w14:textId="77777777" w:rsidR="00787336" w:rsidRPr="00A56C09" w:rsidRDefault="00787336" w:rsidP="00A56C09">
      <w:pPr>
        <w:spacing w:line="260" w:lineRule="exact"/>
        <w:rPr>
          <w:rFonts w:eastAsia="Arial" w:cs="Arial"/>
          <w:b/>
          <w:bCs/>
          <w:szCs w:val="20"/>
          <w:lang w:val="sl-SI"/>
        </w:rPr>
      </w:pPr>
      <w:r w:rsidRPr="00A56C09">
        <w:rPr>
          <w:rFonts w:eastAsia="Arial" w:cs="Arial"/>
          <w:b/>
          <w:bCs/>
          <w:color w:val="000000"/>
          <w:szCs w:val="20"/>
          <w:lang w:val="sl-SI"/>
        </w:rPr>
        <w:t>P</w:t>
      </w:r>
      <w:r w:rsidRPr="00A56C09">
        <w:rPr>
          <w:rFonts w:cs="Arial"/>
          <w:b/>
          <w:bCs/>
          <w:szCs w:val="20"/>
          <w:lang w:val="sl-SI"/>
        </w:rPr>
        <w:t>rioritetni inšpekcijski nadzori v letu 2023 na osnovi prejetih pobud in prijav</w:t>
      </w:r>
    </w:p>
    <w:p w14:paraId="574FF8F0" w14:textId="77777777" w:rsidR="00787336" w:rsidRPr="00A56C09" w:rsidRDefault="00787336" w:rsidP="00A56C09">
      <w:pPr>
        <w:spacing w:line="260" w:lineRule="exact"/>
        <w:rPr>
          <w:rFonts w:cs="Arial"/>
          <w:b/>
          <w:bCs/>
          <w:szCs w:val="20"/>
          <w:lang w:val="sl-SI"/>
        </w:rPr>
      </w:pPr>
    </w:p>
    <w:p w14:paraId="320DE0EF" w14:textId="77777777" w:rsidR="00787336" w:rsidRPr="00A56C09" w:rsidRDefault="00787336" w:rsidP="00A56C09">
      <w:pPr>
        <w:spacing w:line="260" w:lineRule="exact"/>
        <w:rPr>
          <w:rFonts w:cs="Arial"/>
          <w:szCs w:val="20"/>
          <w:lang w:val="sl-SI"/>
        </w:rPr>
      </w:pPr>
      <w:r w:rsidRPr="00A56C09">
        <w:rPr>
          <w:rFonts w:cs="Arial"/>
          <w:szCs w:val="20"/>
          <w:lang w:val="sl-SI"/>
        </w:rPr>
        <w:t>a) Obravnava prijav</w:t>
      </w:r>
    </w:p>
    <w:p w14:paraId="597B112E" w14:textId="77777777" w:rsidR="00787336" w:rsidRPr="00A56C09" w:rsidRDefault="00787336" w:rsidP="00A56C09">
      <w:pPr>
        <w:spacing w:line="260" w:lineRule="exact"/>
        <w:rPr>
          <w:rFonts w:cs="Arial"/>
          <w:szCs w:val="20"/>
          <w:lang w:val="sl-SI"/>
        </w:rPr>
      </w:pPr>
    </w:p>
    <w:p w14:paraId="614F022D" w14:textId="77777777" w:rsidR="00787336" w:rsidRPr="00A56C09" w:rsidRDefault="00787336" w:rsidP="00A56C09">
      <w:pPr>
        <w:spacing w:line="260" w:lineRule="exact"/>
        <w:jc w:val="both"/>
        <w:rPr>
          <w:rFonts w:cs="Arial"/>
          <w:szCs w:val="20"/>
          <w:lang w:val="sl-SI"/>
        </w:rPr>
      </w:pPr>
      <w:r w:rsidRPr="00A56C09">
        <w:rPr>
          <w:rFonts w:cs="Arial"/>
          <w:szCs w:val="20"/>
          <w:lang w:val="sl-SI"/>
        </w:rPr>
        <w:t xml:space="preserve">Na področjih dosedanjega nadzora Inšpekcija za energijo načrtuje ažurno obravnavo prijav. Na teh področjih bodo prednost pri obravnavi prijav imele prijave, iz katerih izhajajo kršitve, ki bi pomenile nevarnost za življenje in zdravje ljudi in živali, za javni red in mir, za javno varnost ali premoženje večje vrednosti. </w:t>
      </w:r>
    </w:p>
    <w:p w14:paraId="2F136AD7" w14:textId="77777777" w:rsidR="00787336" w:rsidRPr="00A56C09" w:rsidRDefault="00787336" w:rsidP="00A56C09">
      <w:pPr>
        <w:spacing w:line="260" w:lineRule="exact"/>
        <w:jc w:val="both"/>
        <w:rPr>
          <w:rFonts w:cs="Arial"/>
          <w:szCs w:val="20"/>
          <w:lang w:val="sl-SI"/>
        </w:rPr>
      </w:pPr>
    </w:p>
    <w:p w14:paraId="16F68290" w14:textId="77777777" w:rsidR="00787336" w:rsidRPr="00A56C09" w:rsidRDefault="00787336" w:rsidP="00A56C09">
      <w:pPr>
        <w:spacing w:line="260" w:lineRule="exact"/>
        <w:jc w:val="both"/>
        <w:rPr>
          <w:rFonts w:cs="Arial"/>
          <w:szCs w:val="20"/>
          <w:highlight w:val="green"/>
          <w:lang w:val="sl-SI"/>
        </w:rPr>
      </w:pPr>
      <w:r w:rsidRPr="00A56C09">
        <w:rPr>
          <w:rFonts w:cs="Arial"/>
          <w:szCs w:val="20"/>
          <w:lang w:val="sl-SI"/>
        </w:rPr>
        <w:t>Primeri takšnih prioritetnih obravnav prijav so električne in strelovodne napeljave v javnih ustanovah (vrtci, šole, bolnice, zdravstveni domovi, domovi za ostarele občane…), distribucijski plinovodi.</w:t>
      </w:r>
    </w:p>
    <w:p w14:paraId="09FB9A98" w14:textId="77777777" w:rsidR="00787336" w:rsidRPr="00A56C09" w:rsidRDefault="00787336" w:rsidP="00A56C09">
      <w:pPr>
        <w:spacing w:line="260" w:lineRule="exact"/>
        <w:jc w:val="both"/>
        <w:rPr>
          <w:rFonts w:cs="Arial"/>
          <w:szCs w:val="20"/>
          <w:highlight w:val="green"/>
          <w:lang w:val="sl-SI"/>
        </w:rPr>
      </w:pPr>
    </w:p>
    <w:p w14:paraId="14666940" w14:textId="77777777" w:rsidR="00787336" w:rsidRPr="00A56C09" w:rsidRDefault="00787336" w:rsidP="00A56C09">
      <w:pPr>
        <w:spacing w:line="260" w:lineRule="exact"/>
        <w:jc w:val="both"/>
        <w:rPr>
          <w:rFonts w:cs="Arial"/>
          <w:szCs w:val="20"/>
          <w:lang w:val="sl-SI"/>
        </w:rPr>
      </w:pPr>
      <w:r w:rsidRPr="00A56C09">
        <w:rPr>
          <w:rFonts w:cs="Arial"/>
          <w:szCs w:val="20"/>
          <w:lang w:val="sl-SI"/>
        </w:rPr>
        <w:t>b) Obravnava obvestil, ki so jih upravljavci infrastrukture dolžni posredovati Inšpekciji za energijo:</w:t>
      </w:r>
    </w:p>
    <w:p w14:paraId="37E08049" w14:textId="77777777" w:rsidR="00787336" w:rsidRPr="00A56C09" w:rsidRDefault="00787336" w:rsidP="00A56C09">
      <w:pPr>
        <w:spacing w:line="260" w:lineRule="exact"/>
        <w:rPr>
          <w:rFonts w:cs="Arial"/>
          <w:szCs w:val="20"/>
          <w:lang w:val="sl-SI"/>
        </w:rPr>
      </w:pPr>
    </w:p>
    <w:p w14:paraId="3AA647A9" w14:textId="77777777" w:rsidR="00787336" w:rsidRPr="00A56C09" w:rsidRDefault="00787336" w:rsidP="00A56C09">
      <w:pPr>
        <w:spacing w:line="260" w:lineRule="exact"/>
        <w:jc w:val="both"/>
        <w:rPr>
          <w:rFonts w:cs="Arial"/>
          <w:szCs w:val="20"/>
          <w:lang w:val="sl-SI"/>
        </w:rPr>
      </w:pPr>
      <w:r w:rsidRPr="00A56C09">
        <w:rPr>
          <w:rFonts w:cs="Arial"/>
          <w:szCs w:val="20"/>
          <w:lang w:val="sl-SI"/>
        </w:rPr>
        <w:t xml:space="preserve">Upravljavci infrastrukture so po nekaterih predpisih, ki jih nadzirajo energetski inšpektorji, o delih na infrastrukturi, napakah na infrastrukturi in o nesrečah na infrastrukturi dolžni obveščati inšpekcijo. S tem se energetski inšpektorji seznanijo z vrsto napake, z nesrečo oziroma z deli na infrastrukturi in se glede na vrsto napake, na nesrečo oziroma na dela na infrastrukturi odloči o izvedbi inšpekcijskega pregleda, upoštevaje strateške usmeritve in prioritete dela ter situacije, ki bi lahko pomenile  nevarnost za življenje in zdravje ljudi in živali, za javni red in mir, za javno varnost ali premoženje večje vrednosti. </w:t>
      </w:r>
    </w:p>
    <w:p w14:paraId="181801C1" w14:textId="77777777" w:rsidR="00787336" w:rsidRPr="00A56C09" w:rsidRDefault="00787336" w:rsidP="00A56C09">
      <w:pPr>
        <w:spacing w:line="260" w:lineRule="exact"/>
        <w:jc w:val="both"/>
        <w:rPr>
          <w:rFonts w:cs="Arial"/>
          <w:szCs w:val="20"/>
          <w:highlight w:val="green"/>
          <w:lang w:val="sl-SI"/>
        </w:rPr>
      </w:pPr>
    </w:p>
    <w:p w14:paraId="6C07F70B" w14:textId="77777777" w:rsidR="00787336" w:rsidRPr="00A56C09" w:rsidRDefault="00787336" w:rsidP="00A56C09">
      <w:pPr>
        <w:spacing w:line="260" w:lineRule="exact"/>
        <w:jc w:val="both"/>
        <w:rPr>
          <w:rFonts w:cs="Arial"/>
          <w:szCs w:val="20"/>
          <w:lang w:val="sl-SI"/>
        </w:rPr>
      </w:pPr>
      <w:r w:rsidRPr="00A56C09">
        <w:rPr>
          <w:rFonts w:cs="Arial"/>
          <w:szCs w:val="20"/>
          <w:lang w:val="sl-SI"/>
        </w:rPr>
        <w:t xml:space="preserve">Takšna obveznost obstaja na področju energetskega omrežja kot sledi: </w:t>
      </w:r>
    </w:p>
    <w:p w14:paraId="089D481A" w14:textId="77777777" w:rsidR="00787336" w:rsidRPr="00A56C09" w:rsidRDefault="00787336" w:rsidP="00A56C09">
      <w:pPr>
        <w:spacing w:line="260" w:lineRule="exact"/>
        <w:jc w:val="both"/>
        <w:rPr>
          <w:rFonts w:cs="Arial"/>
          <w:szCs w:val="20"/>
          <w:lang w:val="sl-SI"/>
        </w:rPr>
      </w:pPr>
      <w:r w:rsidRPr="00A56C09">
        <w:rPr>
          <w:rFonts w:cs="Arial"/>
          <w:szCs w:val="20"/>
          <w:lang w:val="sl-SI"/>
        </w:rPr>
        <w:t xml:space="preserve">- 457. člen EZ-1 določa, da mora odgovorna oseba pravne ali fizične osebe ter posameznik, ki upravlja energetske objekte, naprave, postroje ali napeljave, za katere je predpisan inšpekcijski nadzor po tem zakonu, takoj obvestiti energetsko inšpekcijo o poškodbah in okvarah, ki imajo za posledico prekinitev oziroma omejitev dobave energije ali če obstaja nevarnost za življenje in zdravje ljudi ali nevarnost, da utegne nastati večja materialna škoda. </w:t>
      </w:r>
    </w:p>
    <w:p w14:paraId="14E3BE87" w14:textId="77777777" w:rsidR="00787336" w:rsidRPr="00A56C09" w:rsidRDefault="00787336" w:rsidP="00A56C09">
      <w:pPr>
        <w:spacing w:line="260" w:lineRule="exact"/>
        <w:jc w:val="both"/>
        <w:rPr>
          <w:rFonts w:cs="Arial"/>
          <w:szCs w:val="20"/>
          <w:lang w:val="sl-SI"/>
        </w:rPr>
      </w:pPr>
    </w:p>
    <w:p w14:paraId="0010F38D" w14:textId="77777777" w:rsidR="00787336" w:rsidRPr="00A56C09" w:rsidRDefault="00787336" w:rsidP="00A56C09">
      <w:pPr>
        <w:spacing w:line="260" w:lineRule="exact"/>
        <w:jc w:val="both"/>
        <w:rPr>
          <w:rFonts w:cs="Arial"/>
          <w:szCs w:val="20"/>
          <w:lang w:val="sl-SI"/>
        </w:rPr>
      </w:pPr>
      <w:r w:rsidRPr="00A56C09">
        <w:rPr>
          <w:rFonts w:cs="Arial"/>
          <w:szCs w:val="20"/>
          <w:lang w:val="sl-SI"/>
        </w:rPr>
        <w:t>- 458. člen EZ-1 določa, da mora odgovorna oseba pravne ali fizične osebe ter posameznik, ki izvaja dela na energetskem objektu, napravi, napeljavi oziroma postroju, energetski inšpekciji sporočiti datum začetka gradnje, rekonstrukcije ali obnove ter datum začetka funkcionalnih in zagonskih preizkusov na energetskih napravah, napeljavah, postrojih in objektih.</w:t>
      </w:r>
    </w:p>
    <w:p w14:paraId="255C05AC" w14:textId="77777777" w:rsidR="00787336" w:rsidRPr="00A56C09" w:rsidRDefault="00787336" w:rsidP="00A56C09">
      <w:pPr>
        <w:spacing w:line="260" w:lineRule="exact"/>
        <w:rPr>
          <w:rFonts w:cs="Arial"/>
          <w:szCs w:val="20"/>
          <w:lang w:val="sl-SI"/>
        </w:rPr>
      </w:pPr>
    </w:p>
    <w:p w14:paraId="565259B9" w14:textId="77777777" w:rsidR="00787336" w:rsidRPr="00A56C09" w:rsidRDefault="00787336" w:rsidP="00A56C09">
      <w:pPr>
        <w:spacing w:line="260" w:lineRule="exact"/>
        <w:jc w:val="both"/>
        <w:rPr>
          <w:rFonts w:cs="Arial"/>
          <w:b/>
          <w:bCs/>
          <w:szCs w:val="20"/>
          <w:lang w:val="sl-SI"/>
        </w:rPr>
      </w:pPr>
      <w:r w:rsidRPr="00A56C09">
        <w:rPr>
          <w:rFonts w:cs="Arial"/>
          <w:b/>
          <w:bCs/>
          <w:szCs w:val="20"/>
          <w:lang w:val="sl-SI"/>
        </w:rPr>
        <w:t>Inšpekcijski nadzori v letu 2023 na podlagi ostalih prijav in pobud, ki niso določeni kot prioritetni:</w:t>
      </w:r>
    </w:p>
    <w:p w14:paraId="3048E533" w14:textId="77777777" w:rsidR="00787336" w:rsidRPr="00A56C09" w:rsidRDefault="00787336" w:rsidP="00A56C09">
      <w:pPr>
        <w:spacing w:line="260" w:lineRule="exact"/>
        <w:jc w:val="both"/>
        <w:rPr>
          <w:rFonts w:cs="Arial"/>
          <w:szCs w:val="20"/>
          <w:lang w:val="sl-SI"/>
        </w:rPr>
      </w:pPr>
    </w:p>
    <w:p w14:paraId="778DAAF1" w14:textId="77777777" w:rsidR="00787336" w:rsidRPr="00A56C09" w:rsidRDefault="00787336" w:rsidP="00A56C09">
      <w:pPr>
        <w:spacing w:line="260" w:lineRule="exact"/>
        <w:jc w:val="both"/>
        <w:rPr>
          <w:rFonts w:cs="Arial"/>
          <w:szCs w:val="20"/>
          <w:lang w:val="sl-SI"/>
        </w:rPr>
      </w:pPr>
      <w:r w:rsidRPr="00A56C09">
        <w:rPr>
          <w:rFonts w:cs="Arial"/>
          <w:szCs w:val="20"/>
          <w:lang w:val="sl-SI"/>
        </w:rPr>
        <w:t>Inšpekcija za energijo za leto 2023 načrtuje ažurno obravnavo vseh prejetih prijav in pobud s svojega področja dela, za katere je pristojen. Prijave na področju na novo določenih pristojnosti (npr. v GZ-1) bo energetski inšpektor obravnaval in postopke izvajal le v primerih nujnih ukrepov v javnem interesu, torej v primerih, ko bo obstajala nevarnost za življenje in zdravje ljudi in živali, za javni red in mir, za javno varnost ali premoženje večje vrednosti.</w:t>
      </w:r>
    </w:p>
    <w:p w14:paraId="10E3E274" w14:textId="77777777" w:rsidR="00787336" w:rsidRPr="00A56C09" w:rsidRDefault="00787336" w:rsidP="00A56C09">
      <w:pPr>
        <w:spacing w:line="260" w:lineRule="exact"/>
        <w:jc w:val="both"/>
        <w:rPr>
          <w:rFonts w:cs="Arial"/>
          <w:b/>
          <w:bCs/>
          <w:szCs w:val="20"/>
          <w:lang w:val="sl-SI"/>
        </w:rPr>
      </w:pPr>
    </w:p>
    <w:p w14:paraId="11733C35" w14:textId="77777777" w:rsidR="00787336" w:rsidRPr="00A56C09" w:rsidRDefault="00787336" w:rsidP="00A56C09">
      <w:pPr>
        <w:pStyle w:val="Odstavekseznama2"/>
        <w:spacing w:line="260" w:lineRule="exact"/>
        <w:ind w:left="0"/>
        <w:jc w:val="both"/>
        <w:rPr>
          <w:rFonts w:cs="Arial"/>
          <w:szCs w:val="20"/>
        </w:rPr>
      </w:pPr>
      <w:proofErr w:type="spellStart"/>
      <w:r w:rsidRPr="00A56C09">
        <w:rPr>
          <w:rFonts w:cs="Arial"/>
          <w:b/>
          <w:bCs/>
          <w:szCs w:val="20"/>
        </w:rPr>
        <w:t>Prekrškovni</w:t>
      </w:r>
      <w:proofErr w:type="spellEnd"/>
      <w:r w:rsidRPr="00A56C09">
        <w:rPr>
          <w:rFonts w:cs="Arial"/>
          <w:b/>
          <w:bCs/>
          <w:szCs w:val="20"/>
        </w:rPr>
        <w:t xml:space="preserve"> postopki v letu 2023:</w:t>
      </w:r>
      <w:r w:rsidRPr="00A56C09">
        <w:rPr>
          <w:rFonts w:cs="Arial"/>
          <w:szCs w:val="20"/>
        </w:rPr>
        <w:t xml:space="preserve"> </w:t>
      </w:r>
    </w:p>
    <w:p w14:paraId="0CD97C59" w14:textId="77777777" w:rsidR="00787336" w:rsidRPr="00A56C09" w:rsidRDefault="00787336" w:rsidP="00A56C09">
      <w:pPr>
        <w:pStyle w:val="Odstavekseznama2"/>
        <w:spacing w:line="260" w:lineRule="exact"/>
        <w:ind w:left="0"/>
        <w:jc w:val="both"/>
        <w:rPr>
          <w:rFonts w:cs="Arial"/>
          <w:szCs w:val="20"/>
        </w:rPr>
      </w:pPr>
    </w:p>
    <w:p w14:paraId="0E841390" w14:textId="77777777" w:rsidR="00787336" w:rsidRPr="00A56C09" w:rsidRDefault="00787336" w:rsidP="00A56C09">
      <w:pPr>
        <w:pStyle w:val="Odstavekseznama2"/>
        <w:spacing w:line="260" w:lineRule="exact"/>
        <w:ind w:left="0"/>
        <w:jc w:val="both"/>
        <w:rPr>
          <w:rFonts w:cs="Arial"/>
          <w:szCs w:val="20"/>
        </w:rPr>
      </w:pPr>
      <w:r w:rsidRPr="00A56C09">
        <w:rPr>
          <w:rFonts w:cs="Arial"/>
          <w:szCs w:val="20"/>
        </w:rPr>
        <w:t xml:space="preserve">Vodenje </w:t>
      </w:r>
      <w:proofErr w:type="spellStart"/>
      <w:r w:rsidRPr="00A56C09">
        <w:rPr>
          <w:rFonts w:cs="Arial"/>
          <w:szCs w:val="20"/>
        </w:rPr>
        <w:t>prekrškovnega</w:t>
      </w:r>
      <w:proofErr w:type="spellEnd"/>
      <w:r w:rsidRPr="00A56C09">
        <w:rPr>
          <w:rFonts w:cs="Arial"/>
          <w:szCs w:val="20"/>
        </w:rPr>
        <w:t xml:space="preserve"> postopka je del rednega dela. Uvedba </w:t>
      </w:r>
      <w:proofErr w:type="spellStart"/>
      <w:r w:rsidRPr="00A56C09">
        <w:rPr>
          <w:rFonts w:cs="Arial"/>
          <w:szCs w:val="20"/>
        </w:rPr>
        <w:t>prekrškovnega</w:t>
      </w:r>
      <w:proofErr w:type="spellEnd"/>
      <w:r w:rsidRPr="00A56C09">
        <w:rPr>
          <w:rFonts w:cs="Arial"/>
          <w:szCs w:val="20"/>
        </w:rPr>
        <w:t xml:space="preserve"> postopka je odvisna od ugotovljenih oz. zaznanih kršitev bodisi v okviru inšpekcijskega postopka, bodisi glede na prejete predloge upravičenih predlagateljev za uvedbo </w:t>
      </w:r>
      <w:proofErr w:type="spellStart"/>
      <w:r w:rsidRPr="00A56C09">
        <w:rPr>
          <w:rFonts w:cs="Arial"/>
          <w:szCs w:val="20"/>
        </w:rPr>
        <w:t>prekrškovnega</w:t>
      </w:r>
      <w:proofErr w:type="spellEnd"/>
      <w:r w:rsidRPr="00A56C09">
        <w:rPr>
          <w:rFonts w:cs="Arial"/>
          <w:szCs w:val="20"/>
        </w:rPr>
        <w:t xml:space="preserve"> postopka. Iz tega razloga </w:t>
      </w:r>
      <w:proofErr w:type="spellStart"/>
      <w:r w:rsidRPr="00A56C09">
        <w:rPr>
          <w:rFonts w:cs="Arial"/>
          <w:szCs w:val="20"/>
        </w:rPr>
        <w:t>prekrškovnih</w:t>
      </w:r>
      <w:proofErr w:type="spellEnd"/>
      <w:r w:rsidRPr="00A56C09">
        <w:rPr>
          <w:rFonts w:cs="Arial"/>
          <w:szCs w:val="20"/>
        </w:rPr>
        <w:t xml:space="preserve"> postopkov tako po vsebini kot po količini ni mogoče planirati. </w:t>
      </w:r>
    </w:p>
    <w:p w14:paraId="12250203" w14:textId="77777777" w:rsidR="00F916CD" w:rsidRDefault="00F916CD" w:rsidP="00A56C09">
      <w:pPr>
        <w:pStyle w:val="Naslov2"/>
        <w:spacing w:line="260" w:lineRule="exact"/>
        <w:rPr>
          <w:rFonts w:ascii="Arial" w:hAnsi="Arial" w:cs="Arial"/>
          <w:caps/>
          <w:sz w:val="20"/>
          <w:szCs w:val="20"/>
          <w:lang w:val="sl-SI"/>
        </w:rPr>
      </w:pPr>
    </w:p>
    <w:p w14:paraId="7BEF3BBF" w14:textId="432233AB" w:rsidR="00787336" w:rsidRPr="00F916CD" w:rsidRDefault="00787336" w:rsidP="00A56C09">
      <w:pPr>
        <w:pStyle w:val="Naslov2"/>
        <w:spacing w:line="260" w:lineRule="exact"/>
        <w:rPr>
          <w:rFonts w:ascii="Arial" w:hAnsi="Arial" w:cs="Arial"/>
          <w:b/>
          <w:bCs/>
          <w:i/>
          <w:iCs/>
          <w:caps/>
          <w:color w:val="auto"/>
          <w:sz w:val="20"/>
          <w:szCs w:val="20"/>
          <w:lang w:val="sl-SI"/>
        </w:rPr>
      </w:pPr>
      <w:r w:rsidRPr="00F916CD">
        <w:rPr>
          <w:rFonts w:ascii="Arial" w:hAnsi="Arial" w:cs="Arial"/>
          <w:b/>
          <w:bCs/>
          <w:caps/>
          <w:color w:val="auto"/>
          <w:sz w:val="20"/>
          <w:szCs w:val="20"/>
          <w:lang w:val="sl-SI"/>
        </w:rPr>
        <w:t xml:space="preserve">Sodelovanje z drugimi inšpekcijami </w:t>
      </w:r>
    </w:p>
    <w:p w14:paraId="23D416AF" w14:textId="77777777" w:rsidR="00787336" w:rsidRPr="00A56C09" w:rsidRDefault="00787336" w:rsidP="00A56C09">
      <w:pPr>
        <w:spacing w:line="260" w:lineRule="exact"/>
        <w:jc w:val="both"/>
        <w:rPr>
          <w:rFonts w:cs="Arial"/>
          <w:b/>
          <w:bCs/>
          <w:szCs w:val="20"/>
          <w:lang w:val="sl-SI"/>
        </w:rPr>
      </w:pPr>
    </w:p>
    <w:p w14:paraId="1A76FAA3" w14:textId="77777777" w:rsidR="00787336" w:rsidRPr="00A56C09" w:rsidRDefault="00787336" w:rsidP="00A56C09">
      <w:pPr>
        <w:pStyle w:val="Odstavekseznama"/>
        <w:spacing w:line="260" w:lineRule="exact"/>
        <w:ind w:left="0"/>
        <w:jc w:val="both"/>
        <w:rPr>
          <w:rFonts w:cs="Arial"/>
          <w:szCs w:val="20"/>
        </w:rPr>
      </w:pPr>
      <w:r w:rsidRPr="00A56C09">
        <w:rPr>
          <w:rFonts w:cs="Arial"/>
          <w:szCs w:val="20"/>
        </w:rPr>
        <w:t xml:space="preserve">Glede na v preteklosti ugotovljene potrebe po skupnih akcijah bo Inšpektorat RS za okolje in energijo v letu 2023 organiziral: </w:t>
      </w:r>
    </w:p>
    <w:p w14:paraId="617A087E" w14:textId="77777777" w:rsidR="00787336" w:rsidRPr="00A56C09" w:rsidRDefault="00787336" w:rsidP="00A56C09">
      <w:pPr>
        <w:pStyle w:val="Odstavekseznama"/>
        <w:spacing w:line="260" w:lineRule="exact"/>
        <w:ind w:left="0"/>
        <w:jc w:val="both"/>
        <w:rPr>
          <w:rFonts w:cs="Arial"/>
          <w:szCs w:val="20"/>
        </w:rPr>
      </w:pPr>
    </w:p>
    <w:p w14:paraId="21A4BC57" w14:textId="77777777" w:rsidR="00787336" w:rsidRPr="00A56C09" w:rsidRDefault="00787336" w:rsidP="00A56C09">
      <w:pPr>
        <w:tabs>
          <w:tab w:val="left" w:pos="1620"/>
        </w:tabs>
        <w:spacing w:line="260" w:lineRule="exact"/>
        <w:jc w:val="both"/>
        <w:rPr>
          <w:rFonts w:cs="Arial"/>
          <w:szCs w:val="20"/>
          <w:lang w:val="sl-SI"/>
        </w:rPr>
      </w:pPr>
      <w:r w:rsidRPr="00A56C09">
        <w:rPr>
          <w:rFonts w:cs="Arial"/>
          <w:szCs w:val="20"/>
          <w:lang w:val="sl-SI"/>
        </w:rPr>
        <w:t xml:space="preserve">- Inšpekcija za javni potniški promet bo opravila nadzor nad avtotaksi prevozi zaradi preprečevanja dela na črno, zagotavljanja varnosti v cestnem prometu in uskladitve pogojev konkurence. Nadzore bo opravila s FURS, IRSD, TIRS, Policijo, Uradom RS za meroslovje, Inšpektoratom in redarstvom Mestne občine Ljubljana; </w:t>
      </w:r>
    </w:p>
    <w:p w14:paraId="47DA2508" w14:textId="77777777" w:rsidR="00787336" w:rsidRPr="00A56C09" w:rsidRDefault="00787336" w:rsidP="00A56C09">
      <w:pPr>
        <w:pStyle w:val="Odstavekseznama"/>
        <w:numPr>
          <w:ilvl w:val="0"/>
          <w:numId w:val="8"/>
        </w:numPr>
        <w:tabs>
          <w:tab w:val="clear" w:pos="720"/>
          <w:tab w:val="num" w:pos="142"/>
        </w:tabs>
        <w:spacing w:line="260" w:lineRule="exact"/>
        <w:ind w:left="0" w:firstLine="0"/>
        <w:contextualSpacing/>
        <w:jc w:val="both"/>
        <w:rPr>
          <w:rFonts w:cs="Arial"/>
          <w:szCs w:val="20"/>
        </w:rPr>
      </w:pPr>
      <w:r w:rsidRPr="00A56C09">
        <w:rPr>
          <w:rFonts w:cs="Arial"/>
          <w:szCs w:val="20"/>
        </w:rPr>
        <w:t xml:space="preserve"> Inšpekcija za okolje bo sodelovala s FURS, Policijo ter po potrebi z ostalimi inšpekcijskimi organi;</w:t>
      </w:r>
    </w:p>
    <w:p w14:paraId="16CB6C11" w14:textId="77777777" w:rsidR="00787336" w:rsidRPr="00A56C09" w:rsidRDefault="00787336" w:rsidP="00A56C09">
      <w:pPr>
        <w:pStyle w:val="Odstavekseznama"/>
        <w:numPr>
          <w:ilvl w:val="0"/>
          <w:numId w:val="8"/>
        </w:numPr>
        <w:tabs>
          <w:tab w:val="clear" w:pos="720"/>
          <w:tab w:val="num" w:pos="142"/>
        </w:tabs>
        <w:spacing w:line="260" w:lineRule="exact"/>
        <w:ind w:left="0" w:firstLine="0"/>
        <w:contextualSpacing/>
        <w:jc w:val="both"/>
        <w:rPr>
          <w:rFonts w:cs="Arial"/>
          <w:szCs w:val="20"/>
        </w:rPr>
      </w:pPr>
      <w:r w:rsidRPr="00A56C09">
        <w:rPr>
          <w:rFonts w:cs="Arial"/>
          <w:szCs w:val="20"/>
        </w:rPr>
        <w:t xml:space="preserve"> koordinirano akcijo nadzora</w:t>
      </w:r>
      <w:r w:rsidRPr="00A56C09">
        <w:rPr>
          <w:rFonts w:eastAsiaTheme="minorHAnsi" w:cs="Arial"/>
          <w:szCs w:val="20"/>
        </w:rPr>
        <w:t xml:space="preserve"> SEVESO obratov (ali del obratov) večjega in manjšega tveganja za okolje skupaj z </w:t>
      </w:r>
      <w:r w:rsidRPr="00A56C09">
        <w:rPr>
          <w:rFonts w:cs="Arial"/>
          <w:szCs w:val="20"/>
        </w:rPr>
        <w:t>Inšpektoratom RS za varstvo pred naravnimi in drugimi nesrečami in Inšpektoratom Republike Slovenije za delo.</w:t>
      </w:r>
    </w:p>
    <w:p w14:paraId="14FD7895" w14:textId="77777777" w:rsidR="00787336" w:rsidRPr="00A56C09" w:rsidRDefault="00787336" w:rsidP="00A56C09">
      <w:pPr>
        <w:spacing w:line="260" w:lineRule="exact"/>
        <w:jc w:val="both"/>
        <w:rPr>
          <w:rFonts w:cs="Arial"/>
          <w:szCs w:val="20"/>
          <w:lang w:val="sl-SI"/>
        </w:rPr>
      </w:pPr>
    </w:p>
    <w:p w14:paraId="5B07ACA4" w14:textId="77777777" w:rsidR="00787336" w:rsidRPr="00A56C09" w:rsidRDefault="00787336" w:rsidP="00A56C09">
      <w:pPr>
        <w:spacing w:line="260" w:lineRule="exact"/>
        <w:jc w:val="both"/>
        <w:rPr>
          <w:rFonts w:cs="Arial"/>
          <w:szCs w:val="20"/>
          <w:lang w:val="sl-SI"/>
        </w:rPr>
      </w:pPr>
      <w:r w:rsidRPr="00A56C09">
        <w:rPr>
          <w:rFonts w:cs="Arial"/>
          <w:szCs w:val="20"/>
          <w:lang w:val="sl-SI"/>
        </w:rPr>
        <w:t>Inšpektorji za okolje in energijo bodo sodelovali v skupnih akcijah, ki bodo načrtovane v okviru Inšpekcijskega sveta in se udeleževali tudi drugih morebitnih aktivnosti, ki bodo natančno načrtovane v okviru regijskih koordinacij ali medsebojnih dogovorov med posameznimi inšpekcijami in drugimi državnimi organi.</w:t>
      </w:r>
    </w:p>
    <w:p w14:paraId="5076F87A" w14:textId="77777777" w:rsidR="00787336" w:rsidRPr="00A56C09" w:rsidRDefault="00787336" w:rsidP="00A56C09">
      <w:pPr>
        <w:spacing w:line="260" w:lineRule="exact"/>
        <w:jc w:val="both"/>
        <w:rPr>
          <w:rFonts w:cs="Arial"/>
          <w:szCs w:val="20"/>
          <w:lang w:val="sl-SI"/>
        </w:rPr>
      </w:pPr>
    </w:p>
    <w:p w14:paraId="04E4CD8E" w14:textId="69D42827" w:rsidR="007D75CF" w:rsidRPr="00A56C09" w:rsidRDefault="00442DE2" w:rsidP="00A56C09">
      <w:pPr>
        <w:tabs>
          <w:tab w:val="left" w:pos="6154"/>
        </w:tabs>
        <w:spacing w:line="260" w:lineRule="exact"/>
        <w:rPr>
          <w:rFonts w:cs="Arial"/>
          <w:szCs w:val="20"/>
          <w:lang w:val="sl-SI"/>
        </w:rPr>
      </w:pPr>
      <w:r w:rsidRPr="00A56C09">
        <w:rPr>
          <w:rFonts w:cs="Arial"/>
          <w:szCs w:val="20"/>
          <w:lang w:val="sl-SI"/>
        </w:rPr>
        <w:tab/>
      </w:r>
    </w:p>
    <w:sectPr w:rsidR="007D75CF" w:rsidRPr="00A56C09" w:rsidSect="00783310">
      <w:headerReference w:type="default" r:id="rId14"/>
      <w:headerReference w:type="first" r:id="rId15"/>
      <w:footerReference w:type="first" r:id="rId16"/>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F302" w14:textId="77777777" w:rsidR="0053188F" w:rsidRDefault="0053188F">
      <w:r>
        <w:separator/>
      </w:r>
    </w:p>
  </w:endnote>
  <w:endnote w:type="continuationSeparator" w:id="0">
    <w:p w14:paraId="2DE3CE63" w14:textId="77777777" w:rsidR="0053188F" w:rsidRDefault="0053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15AF" w14:textId="77777777" w:rsidR="00A56C09" w:rsidRDefault="00A56C09">
    <w:pPr>
      <w:pStyle w:val="Noga"/>
      <w:jc w:val="right"/>
    </w:pPr>
  </w:p>
  <w:sdt>
    <w:sdtPr>
      <w:id w:val="-1272232249"/>
      <w:docPartObj>
        <w:docPartGallery w:val="Page Numbers (Bottom of Page)"/>
        <w:docPartUnique/>
      </w:docPartObj>
    </w:sdtPr>
    <w:sdtContent>
      <w:p w14:paraId="26629CE0" w14:textId="0DA043C2" w:rsidR="00A56C09" w:rsidRDefault="00A56C09">
        <w:pPr>
          <w:pStyle w:val="Noga"/>
          <w:jc w:val="right"/>
        </w:pPr>
        <w:r>
          <w:fldChar w:fldCharType="begin"/>
        </w:r>
        <w:r>
          <w:instrText>PAGE   \* MERGEFORMAT</w:instrText>
        </w:r>
        <w:r>
          <w:fldChar w:fldCharType="separate"/>
        </w:r>
        <w:r>
          <w:rPr>
            <w:lang w:val="sl-SI"/>
          </w:rPr>
          <w:t>2</w:t>
        </w:r>
        <w:r>
          <w:fldChar w:fldCharType="end"/>
        </w:r>
      </w:p>
    </w:sdtContent>
  </w:sdt>
  <w:p w14:paraId="2FB0BA3D" w14:textId="77777777" w:rsidR="00A56C09" w:rsidRDefault="00A56C0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F44F7" w14:textId="77777777" w:rsidR="0053188F" w:rsidRDefault="0053188F">
      <w:r>
        <w:separator/>
      </w:r>
    </w:p>
  </w:footnote>
  <w:footnote w:type="continuationSeparator" w:id="0">
    <w:p w14:paraId="6D752D03" w14:textId="77777777" w:rsidR="0053188F" w:rsidRDefault="00531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CF4543" w:rsidRDefault="005B7A9B" w:rsidP="005B7A9B">
    <w:pPr>
      <w:autoSpaceDE w:val="0"/>
      <w:autoSpaceDN w:val="0"/>
      <w:adjustRightInd w:val="0"/>
      <w:spacing w:line="240" w:lineRule="auto"/>
      <w:rPr>
        <w:rFonts w:cs="Arial"/>
        <w:sz w:val="18"/>
        <w:szCs w:val="28"/>
        <w:lang w:val="sl-SI"/>
      </w:rPr>
    </w:pPr>
    <w:r>
      <w:rPr>
        <w:noProof/>
        <w:lang w:val="sl-SI"/>
      </w:rPr>
      <w:drawing>
        <wp:anchor distT="0" distB="0" distL="114300" distR="114300" simplePos="0" relativeHeight="251658752" behindDoc="0" locked="0" layoutInCell="1" allowOverlap="1" wp14:anchorId="4F8D290F" wp14:editId="7AAAF065">
          <wp:simplePos x="0" y="0"/>
          <wp:positionH relativeFrom="column">
            <wp:posOffset>-442595</wp:posOffset>
          </wp:positionH>
          <wp:positionV relativeFrom="paragraph">
            <wp:posOffset>-21452</wp:posOffset>
          </wp:positionV>
          <wp:extent cx="268926" cy="320040"/>
          <wp:effectExtent l="0" t="0" r="0" b="3810"/>
          <wp:wrapNone/>
          <wp:docPr id="11" name="Sl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lang w:val="sl-SI" w:eastAsia="sl-SI"/>
      </w:rPr>
      <mc:AlternateContent>
        <mc:Choice Requires="wps">
          <w:drawing>
            <wp:anchor distT="0" distB="0" distL="114300" distR="114300" simplePos="0" relativeHeight="25165670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23E16" id="Line 5" o:spid="_x0000_s1026" alt="&quot;&quot;"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CF4543">
      <w:rPr>
        <w:rFonts w:cs="Arial"/>
        <w:sz w:val="18"/>
        <w:szCs w:val="28"/>
        <w:lang w:val="sl-SI"/>
      </w:rPr>
      <w:t>R</w:t>
    </w:r>
    <w:bookmarkStart w:id="2" w:name="_Hlk128379624"/>
    <w:r w:rsidR="00CF4543" w:rsidRPr="00CF4543">
      <w:rPr>
        <w:rFonts w:cs="Arial"/>
        <w:sz w:val="18"/>
        <w:szCs w:val="28"/>
        <w:lang w:val="sl-SI"/>
      </w:rPr>
      <w:t>EPUBLIKA SLOVENIJA</w:t>
    </w:r>
  </w:p>
  <w:p w14:paraId="30963327" w14:textId="25A66726" w:rsidR="00CF4543" w:rsidRPr="00FD66D4" w:rsidRDefault="00CF4543" w:rsidP="005B7A9B">
    <w:pPr>
      <w:pStyle w:val="Glava"/>
      <w:tabs>
        <w:tab w:val="clear" w:pos="4320"/>
        <w:tab w:val="left" w:pos="5112"/>
      </w:tabs>
      <w:spacing w:line="240" w:lineRule="exact"/>
      <w:rPr>
        <w:rFonts w:cs="Arial"/>
        <w:b/>
        <w:bCs/>
        <w:sz w:val="18"/>
        <w:szCs w:val="28"/>
        <w:lang w:val="sl-SI"/>
      </w:rPr>
    </w:pPr>
    <w:r w:rsidRPr="00FD66D4">
      <w:rPr>
        <w:rFonts w:cs="Arial"/>
        <w:b/>
        <w:bCs/>
        <w:sz w:val="18"/>
        <w:szCs w:val="28"/>
        <w:lang w:val="sl-SI"/>
      </w:rPr>
      <w:t xml:space="preserve">MINISTRSTVO ZA </w:t>
    </w:r>
    <w:r w:rsidR="00892166">
      <w:rPr>
        <w:rFonts w:cs="Arial"/>
        <w:b/>
        <w:bCs/>
        <w:sz w:val="18"/>
        <w:szCs w:val="28"/>
        <w:lang w:val="sl-SI"/>
      </w:rPr>
      <w:t>OKOLJE, PODNEBJE IN ENERGIJO</w:t>
    </w:r>
  </w:p>
  <w:p w14:paraId="5F8E1F94" w14:textId="4380F702" w:rsidR="0080686A" w:rsidRDefault="000850E3" w:rsidP="009C5E2A">
    <w:pPr>
      <w:pStyle w:val="Glava"/>
      <w:tabs>
        <w:tab w:val="clear" w:pos="4320"/>
        <w:tab w:val="left" w:pos="5112"/>
      </w:tabs>
      <w:spacing w:before="100" w:line="240" w:lineRule="exact"/>
      <w:rPr>
        <w:rFonts w:cs="Arial"/>
        <w:sz w:val="16"/>
        <w:lang w:val="sl-SI"/>
      </w:rPr>
    </w:pPr>
    <w:r>
      <w:rPr>
        <w:rFonts w:cs="Arial"/>
        <w:sz w:val="16"/>
        <w:lang w:val="sl-SI"/>
      </w:rPr>
      <w:t>INŠPEKTORAT RS ZA OKOLJE</w:t>
    </w:r>
    <w:r w:rsidR="001A5225">
      <w:rPr>
        <w:rFonts w:cs="Arial"/>
        <w:sz w:val="16"/>
        <w:lang w:val="sl-SI"/>
      </w:rPr>
      <w:t xml:space="preserve"> </w:t>
    </w:r>
    <w:r w:rsidR="00892166">
      <w:rPr>
        <w:rFonts w:cs="Arial"/>
        <w:sz w:val="16"/>
        <w:lang w:val="sl-SI"/>
      </w:rPr>
      <w:t>IN ENERGIJO</w:t>
    </w:r>
  </w:p>
  <w:p w14:paraId="132B1948" w14:textId="77777777" w:rsidR="001A5225" w:rsidRDefault="001A5225" w:rsidP="0080686A">
    <w:pPr>
      <w:pStyle w:val="Glava"/>
      <w:tabs>
        <w:tab w:val="clear" w:pos="4320"/>
        <w:tab w:val="left" w:pos="5112"/>
      </w:tabs>
      <w:spacing w:line="240" w:lineRule="exact"/>
      <w:rPr>
        <w:rFonts w:cs="Arial"/>
        <w:sz w:val="16"/>
        <w:lang w:val="sl-SI"/>
      </w:rPr>
    </w:pPr>
  </w:p>
  <w:p w14:paraId="525ABDCC" w14:textId="01620AF5" w:rsidR="001A5225" w:rsidRPr="001A5225" w:rsidRDefault="001A5225" w:rsidP="00D552E2">
    <w:pPr>
      <w:pStyle w:val="Glava"/>
      <w:tabs>
        <w:tab w:val="clear" w:pos="4320"/>
        <w:tab w:val="left" w:pos="5112"/>
      </w:tabs>
      <w:spacing w:line="240" w:lineRule="exact"/>
      <w:rPr>
        <w:rFonts w:cs="Arial"/>
        <w:sz w:val="16"/>
        <w:lang w:val="sl-SI"/>
      </w:rPr>
    </w:pPr>
    <w:r>
      <w:rPr>
        <w:rFonts w:cs="Arial"/>
        <w:sz w:val="16"/>
        <w:lang w:val="sl-SI"/>
      </w:rPr>
      <w:tab/>
    </w:r>
  </w:p>
  <w:p w14:paraId="06CD8426" w14:textId="2A83ED58" w:rsidR="00D552E2" w:rsidRPr="00D552E2" w:rsidRDefault="00D552E2" w:rsidP="00D552E2">
    <w:pPr>
      <w:jc w:val="both"/>
      <w:rPr>
        <w:rFonts w:cs="Arial"/>
        <w:color w:val="000000"/>
        <w:sz w:val="18"/>
        <w:szCs w:val="18"/>
        <w:lang w:val="sl-SI" w:eastAsia="sl-SI"/>
      </w:rPr>
    </w:pPr>
    <w:proofErr w:type="spellStart"/>
    <w:r w:rsidRPr="00D552E2">
      <w:rPr>
        <w:rFonts w:cs="Arial"/>
        <w:color w:val="000000"/>
        <w:sz w:val="18"/>
        <w:szCs w:val="18"/>
        <w:lang w:val="it-IT"/>
      </w:rPr>
      <w:t>Dunajska</w:t>
    </w:r>
    <w:proofErr w:type="spellEnd"/>
    <w:r w:rsidRPr="00D552E2">
      <w:rPr>
        <w:rFonts w:cs="Arial"/>
        <w:color w:val="000000"/>
        <w:sz w:val="18"/>
        <w:szCs w:val="18"/>
        <w:lang w:val="it-IT"/>
      </w:rPr>
      <w:t xml:space="preserve"> cesta 56</w:t>
    </w:r>
  </w:p>
  <w:p w14:paraId="66F4D2F7" w14:textId="77777777" w:rsidR="00D552E2" w:rsidRPr="00D552E2" w:rsidRDefault="00D552E2" w:rsidP="00D552E2">
    <w:pPr>
      <w:spacing w:line="264" w:lineRule="auto"/>
      <w:jc w:val="both"/>
      <w:rPr>
        <w:rFonts w:cs="Arial"/>
        <w:color w:val="000000"/>
        <w:sz w:val="18"/>
        <w:szCs w:val="18"/>
        <w:lang w:val="it-IT" w:eastAsia="sl-SI"/>
      </w:rPr>
    </w:pPr>
    <w:r w:rsidRPr="00D552E2">
      <w:rPr>
        <w:rFonts w:cs="Arial"/>
        <w:color w:val="000000"/>
        <w:sz w:val="18"/>
        <w:szCs w:val="18"/>
        <w:lang w:val="it-IT" w:eastAsia="sl-SI"/>
      </w:rPr>
      <w:t xml:space="preserve">SI - </w:t>
    </w:r>
    <w:r w:rsidRPr="00D552E2">
      <w:rPr>
        <w:rFonts w:cs="Arial"/>
        <w:color w:val="000000"/>
        <w:sz w:val="18"/>
        <w:szCs w:val="18"/>
        <w:lang w:val="it-IT"/>
      </w:rPr>
      <w:t>1</w:t>
    </w:r>
    <w:r w:rsidRPr="00D552E2">
      <w:rPr>
        <w:rFonts w:cs="Arial"/>
        <w:color w:val="000000"/>
        <w:sz w:val="18"/>
        <w:szCs w:val="18"/>
        <w:lang w:val="it-IT" w:eastAsia="sl-SI"/>
      </w:rPr>
      <w:t xml:space="preserve">000 </w:t>
    </w:r>
    <w:r w:rsidRPr="00D552E2">
      <w:rPr>
        <w:rFonts w:cs="Arial"/>
        <w:color w:val="000000"/>
        <w:sz w:val="18"/>
        <w:szCs w:val="18"/>
        <w:lang w:val="it-IT"/>
      </w:rPr>
      <w:t>Ljubljana</w:t>
    </w:r>
    <w:r w:rsidRPr="00D552E2">
      <w:rPr>
        <w:rFonts w:cs="Arial"/>
        <w:color w:val="000000"/>
        <w:sz w:val="18"/>
        <w:szCs w:val="18"/>
        <w:lang w:val="it-IT" w:eastAsia="sl-SI"/>
      </w:rPr>
      <w:t xml:space="preserve">, </w:t>
    </w:r>
    <w:proofErr w:type="spellStart"/>
    <w:r w:rsidRPr="00D552E2">
      <w:rPr>
        <w:rFonts w:cs="Arial"/>
        <w:color w:val="000000"/>
        <w:sz w:val="18"/>
        <w:szCs w:val="18"/>
        <w:lang w:val="it-IT" w:eastAsia="sl-SI"/>
      </w:rPr>
      <w:t>Slovenija</w:t>
    </w:r>
    <w:proofErr w:type="spellEnd"/>
    <w:r w:rsidRPr="00D552E2">
      <w:rPr>
        <w:rFonts w:cs="Arial"/>
        <w:color w:val="000000"/>
        <w:sz w:val="18"/>
        <w:szCs w:val="18"/>
        <w:lang w:val="it-IT" w:eastAsia="sl-SI"/>
      </w:rPr>
      <w:t xml:space="preserve"> </w:t>
    </w:r>
  </w:p>
  <w:p w14:paraId="589020FD" w14:textId="14539E83" w:rsidR="00D552E2" w:rsidRPr="00D552E2" w:rsidRDefault="00D552E2" w:rsidP="00D552E2">
    <w:pPr>
      <w:spacing w:line="264" w:lineRule="auto"/>
      <w:ind w:left="5760"/>
      <w:jc w:val="both"/>
      <w:rPr>
        <w:rFonts w:cs="Arial"/>
        <w:color w:val="000000"/>
        <w:sz w:val="18"/>
        <w:szCs w:val="18"/>
        <w:lang w:val="it-IT" w:eastAsia="sl-SI"/>
      </w:rPr>
    </w:pPr>
    <w:r w:rsidRPr="00D552E2">
      <w:rPr>
        <w:rFonts w:cs="Arial"/>
        <w:color w:val="000000"/>
        <w:sz w:val="18"/>
        <w:szCs w:val="18"/>
        <w:lang w:val="it-IT" w:eastAsia="sl-SI"/>
      </w:rPr>
      <w:t>T: +386 (0</w:t>
    </w:r>
    <w:r w:rsidRPr="00D552E2">
      <w:rPr>
        <w:rFonts w:cs="Arial"/>
        <w:color w:val="000000"/>
        <w:sz w:val="18"/>
        <w:szCs w:val="18"/>
        <w:lang w:val="it-IT"/>
      </w:rPr>
      <w:t>1</w:t>
    </w:r>
    <w:r w:rsidRPr="00D552E2">
      <w:rPr>
        <w:rFonts w:cs="Arial"/>
        <w:color w:val="000000"/>
        <w:sz w:val="18"/>
        <w:szCs w:val="18"/>
        <w:lang w:val="it-IT" w:eastAsia="sl-SI"/>
      </w:rPr>
      <w:t>) 42</w:t>
    </w:r>
    <w:r w:rsidRPr="00D552E2">
      <w:rPr>
        <w:rFonts w:cs="Arial"/>
        <w:color w:val="000000"/>
        <w:sz w:val="18"/>
        <w:szCs w:val="18"/>
        <w:lang w:val="it-IT"/>
      </w:rPr>
      <w:t>0</w:t>
    </w:r>
    <w:r w:rsidRPr="00D552E2">
      <w:rPr>
        <w:rFonts w:cs="Arial"/>
        <w:color w:val="000000"/>
        <w:sz w:val="18"/>
        <w:szCs w:val="18"/>
        <w:lang w:val="it-IT" w:eastAsia="sl-SI"/>
      </w:rPr>
      <w:t xml:space="preserve"> </w:t>
    </w:r>
    <w:r w:rsidRPr="00D552E2">
      <w:rPr>
        <w:rFonts w:cs="Arial"/>
        <w:color w:val="000000"/>
        <w:sz w:val="18"/>
        <w:szCs w:val="18"/>
        <w:lang w:val="it-IT"/>
      </w:rPr>
      <w:t>44</w:t>
    </w:r>
    <w:r w:rsidRPr="00D552E2">
      <w:rPr>
        <w:rFonts w:cs="Arial"/>
        <w:color w:val="000000"/>
        <w:sz w:val="18"/>
        <w:szCs w:val="18"/>
        <w:lang w:val="it-IT" w:eastAsia="sl-SI"/>
      </w:rPr>
      <w:t xml:space="preserve"> </w:t>
    </w:r>
    <w:r w:rsidRPr="00D552E2">
      <w:rPr>
        <w:rFonts w:cs="Arial"/>
        <w:color w:val="000000"/>
        <w:sz w:val="18"/>
        <w:szCs w:val="18"/>
        <w:lang w:val="it-IT"/>
      </w:rPr>
      <w:t>88</w:t>
    </w:r>
  </w:p>
  <w:p w14:paraId="2C4E79A1" w14:textId="77777777" w:rsidR="00D552E2" w:rsidRPr="00A56C09" w:rsidRDefault="00D552E2" w:rsidP="00D552E2">
    <w:pPr>
      <w:spacing w:line="264" w:lineRule="auto"/>
      <w:ind w:left="5760"/>
      <w:jc w:val="both"/>
      <w:rPr>
        <w:rFonts w:cs="Arial"/>
        <w:color w:val="000000"/>
        <w:sz w:val="18"/>
        <w:szCs w:val="18"/>
        <w:lang w:val="it-IT" w:eastAsia="sl-SI"/>
      </w:rPr>
    </w:pPr>
    <w:r w:rsidRPr="00A56C09">
      <w:rPr>
        <w:rFonts w:cs="Arial"/>
        <w:color w:val="000000"/>
        <w:sz w:val="18"/>
        <w:szCs w:val="18"/>
        <w:lang w:val="it-IT"/>
      </w:rPr>
      <w:t>F</w:t>
    </w:r>
    <w:r w:rsidRPr="00A56C09">
      <w:rPr>
        <w:rFonts w:cs="Arial"/>
        <w:color w:val="000000"/>
        <w:sz w:val="18"/>
        <w:szCs w:val="18"/>
        <w:lang w:val="it-IT" w:eastAsia="sl-SI"/>
      </w:rPr>
      <w:t>: +386 (0</w:t>
    </w:r>
    <w:r w:rsidRPr="00A56C09">
      <w:rPr>
        <w:rFonts w:cs="Arial"/>
        <w:color w:val="000000"/>
        <w:sz w:val="18"/>
        <w:szCs w:val="18"/>
        <w:lang w:val="it-IT"/>
      </w:rPr>
      <w:t>1</w:t>
    </w:r>
    <w:r w:rsidRPr="00A56C09">
      <w:rPr>
        <w:rFonts w:cs="Arial"/>
        <w:color w:val="000000"/>
        <w:sz w:val="18"/>
        <w:szCs w:val="18"/>
        <w:lang w:val="it-IT" w:eastAsia="sl-SI"/>
      </w:rPr>
      <w:t>)</w:t>
    </w:r>
    <w:r w:rsidRPr="00A56C09">
      <w:rPr>
        <w:rFonts w:cs="Arial"/>
        <w:color w:val="000000"/>
        <w:sz w:val="18"/>
        <w:szCs w:val="18"/>
        <w:lang w:val="it-IT"/>
      </w:rPr>
      <w:t xml:space="preserve"> 420 44 83</w:t>
    </w:r>
  </w:p>
  <w:p w14:paraId="599CE8A8" w14:textId="28CEBA66" w:rsidR="00D552E2" w:rsidRPr="00A56C09" w:rsidRDefault="00D552E2" w:rsidP="00D552E2">
    <w:pPr>
      <w:spacing w:line="312" w:lineRule="auto"/>
      <w:ind w:left="5760"/>
      <w:jc w:val="both"/>
      <w:rPr>
        <w:rFonts w:cs="Arial"/>
        <w:sz w:val="18"/>
        <w:szCs w:val="18"/>
        <w:lang w:val="it-IT"/>
      </w:rPr>
    </w:pPr>
    <w:r w:rsidRPr="00A56C09">
      <w:rPr>
        <w:rFonts w:cs="Arial"/>
        <w:color w:val="000000"/>
        <w:sz w:val="18"/>
        <w:szCs w:val="18"/>
        <w:lang w:val="it-IT" w:eastAsia="sl-SI"/>
      </w:rPr>
      <w:t xml:space="preserve">E: </w:t>
    </w:r>
    <w:hyperlink r:id="rId2" w:history="1">
      <w:r w:rsidRPr="00A56C09">
        <w:rPr>
          <w:rFonts w:cs="Arial"/>
          <w:sz w:val="18"/>
          <w:szCs w:val="18"/>
          <w:lang w:val="it-IT"/>
        </w:rPr>
        <w:t>gp.irsoe@gov.si</w:t>
      </w:r>
    </w:hyperlink>
  </w:p>
  <w:p w14:paraId="739666B2" w14:textId="11604381" w:rsidR="00D552E2" w:rsidRPr="00705296" w:rsidRDefault="00000000" w:rsidP="00D552E2">
    <w:pPr>
      <w:pStyle w:val="Glava"/>
      <w:tabs>
        <w:tab w:val="clear" w:pos="4320"/>
        <w:tab w:val="left" w:pos="5112"/>
      </w:tabs>
      <w:spacing w:line="240" w:lineRule="exact"/>
      <w:ind w:left="5760"/>
      <w:rPr>
        <w:rFonts w:cs="Arial"/>
        <w:sz w:val="18"/>
        <w:szCs w:val="18"/>
        <w:lang w:val="it-IT"/>
      </w:rPr>
    </w:pPr>
    <w:r>
      <w:fldChar w:fldCharType="begin"/>
    </w:r>
    <w:r w:rsidRPr="00705296">
      <w:rPr>
        <w:lang w:val="it-IT"/>
      </w:rPr>
      <w:instrText xml:space="preserve"> HYPERLINK "http://www.gov.si" </w:instrText>
    </w:r>
    <w:r>
      <w:fldChar w:fldCharType="separate"/>
    </w:r>
    <w:r w:rsidR="00D552E2" w:rsidRPr="00705296">
      <w:rPr>
        <w:rFonts w:cs="Arial"/>
        <w:sz w:val="18"/>
        <w:szCs w:val="18"/>
        <w:lang w:val="it-IT" w:eastAsia="sl-SI"/>
      </w:rPr>
      <w:t>http://www.gov.si</w:t>
    </w:r>
    <w:r>
      <w:rPr>
        <w:rFonts w:cs="Arial"/>
        <w:sz w:val="18"/>
        <w:szCs w:val="18"/>
        <w:lang w:eastAsia="sl-SI"/>
      </w:rPr>
      <w:fldChar w:fldCharType="end"/>
    </w:r>
  </w:p>
  <w:p w14:paraId="155367E5" w14:textId="6BEEA98E" w:rsidR="00D552E2" w:rsidRPr="00D552E2" w:rsidRDefault="00D552E2" w:rsidP="00D552E2">
    <w:pPr>
      <w:jc w:val="both"/>
      <w:rPr>
        <w:rFonts w:cs="Arial"/>
        <w:color w:val="000000"/>
        <w:sz w:val="18"/>
        <w:szCs w:val="18"/>
        <w:lang w:val="it-IT" w:eastAsia="sl-SI"/>
      </w:rPr>
    </w:pPr>
  </w:p>
  <w:p w14:paraId="3BC5779C" w14:textId="77777777" w:rsidR="00D552E2" w:rsidRPr="00D552E2" w:rsidRDefault="00D552E2" w:rsidP="00D552E2">
    <w:pPr>
      <w:jc w:val="both"/>
      <w:rPr>
        <w:rFonts w:ascii="Verdana" w:hAnsi="Verdana"/>
        <w:color w:val="000000"/>
        <w:sz w:val="16"/>
        <w:szCs w:val="16"/>
        <w:lang w:val="it-IT" w:eastAsia="sl-SI"/>
      </w:rPr>
    </w:pPr>
  </w:p>
  <w:bookmarkEnd w:id="2"/>
  <w:p w14:paraId="4B120044" w14:textId="77777777" w:rsidR="00D552E2" w:rsidRPr="00705296" w:rsidRDefault="00D552E2">
    <w:pPr>
      <w:pStyle w:val="Glava"/>
      <w:tabs>
        <w:tab w:val="clear" w:pos="4320"/>
        <w:tab w:val="left" w:pos="5112"/>
      </w:tabs>
      <w:spacing w:line="240" w:lineRule="exac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D676D9E"/>
    <w:multiLevelType w:val="hybridMultilevel"/>
    <w:tmpl w:val="25DCD0AA"/>
    <w:lvl w:ilvl="0" w:tplc="9886ECAC">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9719AB"/>
    <w:multiLevelType w:val="hybridMultilevel"/>
    <w:tmpl w:val="F04E854A"/>
    <w:lvl w:ilvl="0" w:tplc="92A67EDE">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A091EE4"/>
    <w:multiLevelType w:val="hybridMultilevel"/>
    <w:tmpl w:val="7534C080"/>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39287B"/>
    <w:multiLevelType w:val="hybridMultilevel"/>
    <w:tmpl w:val="7AFA35CA"/>
    <w:lvl w:ilvl="0" w:tplc="D1B6B516">
      <w:start w:val="1"/>
      <w:numFmt w:val="bullet"/>
      <w:lvlText w:val="-"/>
      <w:lvlJc w:val="left"/>
      <w:pPr>
        <w:ind w:left="1020" w:hanging="360"/>
      </w:pPr>
      <w:rPr>
        <w:rFonts w:ascii="Arial" w:eastAsia="Times New Roman" w:hAnsi="Arial" w:cs="Arial" w:hint="default"/>
      </w:rPr>
    </w:lvl>
    <w:lvl w:ilvl="1" w:tplc="04240003" w:tentative="1">
      <w:start w:val="1"/>
      <w:numFmt w:val="bullet"/>
      <w:lvlText w:val="o"/>
      <w:lvlJc w:val="left"/>
      <w:pPr>
        <w:ind w:left="1740" w:hanging="360"/>
      </w:pPr>
      <w:rPr>
        <w:rFonts w:ascii="Courier New" w:hAnsi="Courier New" w:cs="Courier New" w:hint="default"/>
      </w:rPr>
    </w:lvl>
    <w:lvl w:ilvl="2" w:tplc="04240005" w:tentative="1">
      <w:start w:val="1"/>
      <w:numFmt w:val="bullet"/>
      <w:lvlText w:val=""/>
      <w:lvlJc w:val="left"/>
      <w:pPr>
        <w:ind w:left="2460" w:hanging="360"/>
      </w:pPr>
      <w:rPr>
        <w:rFonts w:ascii="Wingdings" w:hAnsi="Wingdings" w:hint="default"/>
      </w:rPr>
    </w:lvl>
    <w:lvl w:ilvl="3" w:tplc="04240001" w:tentative="1">
      <w:start w:val="1"/>
      <w:numFmt w:val="bullet"/>
      <w:lvlText w:val=""/>
      <w:lvlJc w:val="left"/>
      <w:pPr>
        <w:ind w:left="3180" w:hanging="360"/>
      </w:pPr>
      <w:rPr>
        <w:rFonts w:ascii="Symbol" w:hAnsi="Symbol" w:hint="default"/>
      </w:rPr>
    </w:lvl>
    <w:lvl w:ilvl="4" w:tplc="04240003" w:tentative="1">
      <w:start w:val="1"/>
      <w:numFmt w:val="bullet"/>
      <w:lvlText w:val="o"/>
      <w:lvlJc w:val="left"/>
      <w:pPr>
        <w:ind w:left="3900" w:hanging="360"/>
      </w:pPr>
      <w:rPr>
        <w:rFonts w:ascii="Courier New" w:hAnsi="Courier New" w:cs="Courier New" w:hint="default"/>
      </w:rPr>
    </w:lvl>
    <w:lvl w:ilvl="5" w:tplc="04240005" w:tentative="1">
      <w:start w:val="1"/>
      <w:numFmt w:val="bullet"/>
      <w:lvlText w:val=""/>
      <w:lvlJc w:val="left"/>
      <w:pPr>
        <w:ind w:left="4620" w:hanging="360"/>
      </w:pPr>
      <w:rPr>
        <w:rFonts w:ascii="Wingdings" w:hAnsi="Wingdings" w:hint="default"/>
      </w:rPr>
    </w:lvl>
    <w:lvl w:ilvl="6" w:tplc="04240001" w:tentative="1">
      <w:start w:val="1"/>
      <w:numFmt w:val="bullet"/>
      <w:lvlText w:val=""/>
      <w:lvlJc w:val="left"/>
      <w:pPr>
        <w:ind w:left="5340" w:hanging="360"/>
      </w:pPr>
      <w:rPr>
        <w:rFonts w:ascii="Symbol" w:hAnsi="Symbol" w:hint="default"/>
      </w:rPr>
    </w:lvl>
    <w:lvl w:ilvl="7" w:tplc="04240003" w:tentative="1">
      <w:start w:val="1"/>
      <w:numFmt w:val="bullet"/>
      <w:lvlText w:val="o"/>
      <w:lvlJc w:val="left"/>
      <w:pPr>
        <w:ind w:left="6060" w:hanging="360"/>
      </w:pPr>
      <w:rPr>
        <w:rFonts w:ascii="Courier New" w:hAnsi="Courier New" w:cs="Courier New" w:hint="default"/>
      </w:rPr>
    </w:lvl>
    <w:lvl w:ilvl="8" w:tplc="04240005" w:tentative="1">
      <w:start w:val="1"/>
      <w:numFmt w:val="bullet"/>
      <w:lvlText w:val=""/>
      <w:lvlJc w:val="left"/>
      <w:pPr>
        <w:ind w:left="6780" w:hanging="360"/>
      </w:pPr>
      <w:rPr>
        <w:rFonts w:ascii="Wingdings" w:hAnsi="Wingding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D347BED"/>
    <w:multiLevelType w:val="multilevel"/>
    <w:tmpl w:val="00FE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DE52B5"/>
    <w:multiLevelType w:val="multilevel"/>
    <w:tmpl w:val="355ED84E"/>
    <w:lvl w:ilvl="0">
      <w:start w:val="1"/>
      <w:numFmt w:val="decimal"/>
      <w:lvlText w:val="%1."/>
      <w:lvlJc w:val="left"/>
      <w:pPr>
        <w:ind w:left="360" w:hanging="360"/>
      </w:pPr>
    </w:lvl>
    <w:lvl w:ilvl="1">
      <w:start w:val="1"/>
      <w:numFmt w:val="decimal"/>
      <w:isLgl/>
      <w:lvlText w:val="%1.%2"/>
      <w:lvlJc w:val="left"/>
      <w:pPr>
        <w:ind w:left="44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6AB61E1E"/>
    <w:multiLevelType w:val="multilevel"/>
    <w:tmpl w:val="4C7CC11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D8353BC"/>
    <w:multiLevelType w:val="multilevel"/>
    <w:tmpl w:val="CC768AF2"/>
    <w:lvl w:ilvl="0">
      <w:start w:val="2"/>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360"/>
        </w:tabs>
        <w:ind w:left="36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1444955111">
    <w:abstractNumId w:val="10"/>
  </w:num>
  <w:num w:numId="2" w16cid:durableId="1359090112">
    <w:abstractNumId w:val="4"/>
  </w:num>
  <w:num w:numId="3" w16cid:durableId="1117218986">
    <w:abstractNumId w:val="7"/>
  </w:num>
  <w:num w:numId="4" w16cid:durableId="1804612959">
    <w:abstractNumId w:val="0"/>
  </w:num>
  <w:num w:numId="5" w16cid:durableId="495340057">
    <w:abstractNumId w:val="3"/>
  </w:num>
  <w:num w:numId="6" w16cid:durableId="1801803738">
    <w:abstractNumId w:val="8"/>
  </w:num>
  <w:num w:numId="7" w16cid:durableId="1664233143">
    <w:abstractNumId w:val="9"/>
  </w:num>
  <w:num w:numId="8" w16cid:durableId="1775440004">
    <w:abstractNumId w:val="2"/>
  </w:num>
  <w:num w:numId="9" w16cid:durableId="975262908">
    <w:abstractNumId w:val="11"/>
  </w:num>
  <w:num w:numId="10" w16cid:durableId="150492609">
    <w:abstractNumId w:val="6"/>
  </w:num>
  <w:num w:numId="11" w16cid:durableId="619845292">
    <w:abstractNumId w:val="12"/>
  </w:num>
  <w:num w:numId="12" w16cid:durableId="2017342553">
    <w:abstractNumId w:val="1"/>
  </w:num>
  <w:num w:numId="13" w16cid:durableId="2142308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3A88"/>
    <w:rsid w:val="00027744"/>
    <w:rsid w:val="000850E3"/>
    <w:rsid w:val="000A264D"/>
    <w:rsid w:val="000A5663"/>
    <w:rsid w:val="000A7238"/>
    <w:rsid w:val="000D4204"/>
    <w:rsid w:val="000E1264"/>
    <w:rsid w:val="00125590"/>
    <w:rsid w:val="001357B2"/>
    <w:rsid w:val="001438EB"/>
    <w:rsid w:val="00155A15"/>
    <w:rsid w:val="00164BE3"/>
    <w:rsid w:val="0017490B"/>
    <w:rsid w:val="00183EA8"/>
    <w:rsid w:val="001A5225"/>
    <w:rsid w:val="001B1C7D"/>
    <w:rsid w:val="001E68C2"/>
    <w:rsid w:val="00202A77"/>
    <w:rsid w:val="00227417"/>
    <w:rsid w:val="002333DC"/>
    <w:rsid w:val="0023778D"/>
    <w:rsid w:val="00255AFD"/>
    <w:rsid w:val="00264B05"/>
    <w:rsid w:val="00271CE5"/>
    <w:rsid w:val="00271D80"/>
    <w:rsid w:val="00275B56"/>
    <w:rsid w:val="00282020"/>
    <w:rsid w:val="002B7A82"/>
    <w:rsid w:val="002C1631"/>
    <w:rsid w:val="002C378A"/>
    <w:rsid w:val="002D1010"/>
    <w:rsid w:val="002D46EE"/>
    <w:rsid w:val="002F6DF5"/>
    <w:rsid w:val="00300324"/>
    <w:rsid w:val="003138CE"/>
    <w:rsid w:val="00330B1A"/>
    <w:rsid w:val="00345ECA"/>
    <w:rsid w:val="003636BF"/>
    <w:rsid w:val="0037479F"/>
    <w:rsid w:val="003845B4"/>
    <w:rsid w:val="00387B1A"/>
    <w:rsid w:val="003B686E"/>
    <w:rsid w:val="003E1C74"/>
    <w:rsid w:val="00442DE2"/>
    <w:rsid w:val="00446386"/>
    <w:rsid w:val="0048055B"/>
    <w:rsid w:val="004F2C34"/>
    <w:rsid w:val="00510E8F"/>
    <w:rsid w:val="00526246"/>
    <w:rsid w:val="0053188F"/>
    <w:rsid w:val="00544C80"/>
    <w:rsid w:val="00567106"/>
    <w:rsid w:val="00593FC6"/>
    <w:rsid w:val="005A07E9"/>
    <w:rsid w:val="005A53AE"/>
    <w:rsid w:val="005B7A9B"/>
    <w:rsid w:val="005E1D3C"/>
    <w:rsid w:val="0062057D"/>
    <w:rsid w:val="00632253"/>
    <w:rsid w:val="00642714"/>
    <w:rsid w:val="006455CE"/>
    <w:rsid w:val="00677197"/>
    <w:rsid w:val="006808F7"/>
    <w:rsid w:val="00697A97"/>
    <w:rsid w:val="006D42D9"/>
    <w:rsid w:val="006E546C"/>
    <w:rsid w:val="00703FE2"/>
    <w:rsid w:val="00705296"/>
    <w:rsid w:val="00707289"/>
    <w:rsid w:val="00733017"/>
    <w:rsid w:val="00742284"/>
    <w:rsid w:val="00783310"/>
    <w:rsid w:val="00787336"/>
    <w:rsid w:val="007A4A6D"/>
    <w:rsid w:val="007B1A80"/>
    <w:rsid w:val="007D0BBC"/>
    <w:rsid w:val="007D1BCF"/>
    <w:rsid w:val="007D75CF"/>
    <w:rsid w:val="007E27D2"/>
    <w:rsid w:val="007E6DC5"/>
    <w:rsid w:val="00805AA7"/>
    <w:rsid w:val="0080686A"/>
    <w:rsid w:val="00843011"/>
    <w:rsid w:val="00862CCB"/>
    <w:rsid w:val="0088043C"/>
    <w:rsid w:val="008906C9"/>
    <w:rsid w:val="00892166"/>
    <w:rsid w:val="008A7ECA"/>
    <w:rsid w:val="008B3FE1"/>
    <w:rsid w:val="008C5738"/>
    <w:rsid w:val="008D04F0"/>
    <w:rsid w:val="008D7188"/>
    <w:rsid w:val="008F3500"/>
    <w:rsid w:val="009119F0"/>
    <w:rsid w:val="00924E3C"/>
    <w:rsid w:val="009273C5"/>
    <w:rsid w:val="009612BB"/>
    <w:rsid w:val="00974B6C"/>
    <w:rsid w:val="00994953"/>
    <w:rsid w:val="009A20ED"/>
    <w:rsid w:val="009B706D"/>
    <w:rsid w:val="009C22E7"/>
    <w:rsid w:val="009C5E2A"/>
    <w:rsid w:val="00A0060E"/>
    <w:rsid w:val="00A07A26"/>
    <w:rsid w:val="00A125C5"/>
    <w:rsid w:val="00A14B46"/>
    <w:rsid w:val="00A5039D"/>
    <w:rsid w:val="00A56C09"/>
    <w:rsid w:val="00A601E6"/>
    <w:rsid w:val="00A65EE7"/>
    <w:rsid w:val="00A70133"/>
    <w:rsid w:val="00AC2465"/>
    <w:rsid w:val="00AE646B"/>
    <w:rsid w:val="00AF0464"/>
    <w:rsid w:val="00B17141"/>
    <w:rsid w:val="00B26CE5"/>
    <w:rsid w:val="00B301EB"/>
    <w:rsid w:val="00B31575"/>
    <w:rsid w:val="00B37CB9"/>
    <w:rsid w:val="00B66CA1"/>
    <w:rsid w:val="00B80E0A"/>
    <w:rsid w:val="00B851FB"/>
    <w:rsid w:val="00B8547D"/>
    <w:rsid w:val="00B95595"/>
    <w:rsid w:val="00BC4E24"/>
    <w:rsid w:val="00BE3297"/>
    <w:rsid w:val="00C00FDC"/>
    <w:rsid w:val="00C051C2"/>
    <w:rsid w:val="00C1618D"/>
    <w:rsid w:val="00C250D5"/>
    <w:rsid w:val="00C51F02"/>
    <w:rsid w:val="00C63643"/>
    <w:rsid w:val="00C71C6B"/>
    <w:rsid w:val="00C92898"/>
    <w:rsid w:val="00CC5BE7"/>
    <w:rsid w:val="00CE7514"/>
    <w:rsid w:val="00CF39FA"/>
    <w:rsid w:val="00CF4543"/>
    <w:rsid w:val="00CF6B80"/>
    <w:rsid w:val="00D00A1E"/>
    <w:rsid w:val="00D248DE"/>
    <w:rsid w:val="00D552E2"/>
    <w:rsid w:val="00D55F33"/>
    <w:rsid w:val="00D71EEC"/>
    <w:rsid w:val="00D8542D"/>
    <w:rsid w:val="00D870FC"/>
    <w:rsid w:val="00D93DF6"/>
    <w:rsid w:val="00DB47EE"/>
    <w:rsid w:val="00DC37E7"/>
    <w:rsid w:val="00DC6A71"/>
    <w:rsid w:val="00DD18DE"/>
    <w:rsid w:val="00DE5B46"/>
    <w:rsid w:val="00E0357D"/>
    <w:rsid w:val="00E06CA3"/>
    <w:rsid w:val="00E24EC2"/>
    <w:rsid w:val="00E3524A"/>
    <w:rsid w:val="00E4346C"/>
    <w:rsid w:val="00E45B17"/>
    <w:rsid w:val="00E47EDC"/>
    <w:rsid w:val="00E96041"/>
    <w:rsid w:val="00EA0E34"/>
    <w:rsid w:val="00EB0368"/>
    <w:rsid w:val="00EB2E02"/>
    <w:rsid w:val="00EC40A7"/>
    <w:rsid w:val="00EC6E7D"/>
    <w:rsid w:val="00F05C9E"/>
    <w:rsid w:val="00F23209"/>
    <w:rsid w:val="00F240BB"/>
    <w:rsid w:val="00F25603"/>
    <w:rsid w:val="00F26989"/>
    <w:rsid w:val="00F46724"/>
    <w:rsid w:val="00F57FED"/>
    <w:rsid w:val="00F8494C"/>
    <w:rsid w:val="00F84DDB"/>
    <w:rsid w:val="00F916CD"/>
    <w:rsid w:val="00F95994"/>
    <w:rsid w:val="00FD66D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7873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Navadensplet">
    <w:name w:val="Normal (Web)"/>
    <w:basedOn w:val="Navaden"/>
    <w:uiPriority w:val="99"/>
    <w:unhideWhenUsed/>
    <w:rsid w:val="001A5225"/>
    <w:pPr>
      <w:spacing w:before="100" w:beforeAutospacing="1" w:after="100" w:afterAutospacing="1" w:line="240" w:lineRule="auto"/>
    </w:pPr>
    <w:rPr>
      <w:rFonts w:ascii="Times New Roman" w:hAnsi="Times New Roman"/>
      <w:sz w:val="24"/>
      <w:lang w:val="sl-SI" w:eastAsia="sl-SI"/>
    </w:rPr>
  </w:style>
  <w:style w:type="character" w:customStyle="1" w:styleId="Naslov2Znak">
    <w:name w:val="Naslov 2 Znak"/>
    <w:basedOn w:val="Privzetapisavaodstavka"/>
    <w:link w:val="Naslov2"/>
    <w:semiHidden/>
    <w:rsid w:val="00787336"/>
    <w:rPr>
      <w:rFonts w:asciiTheme="majorHAnsi" w:eastAsiaTheme="majorEastAsia" w:hAnsiTheme="majorHAnsi" w:cstheme="majorBidi"/>
      <w:color w:val="2F5496" w:themeColor="accent1" w:themeShade="BF"/>
      <w:sz w:val="26"/>
      <w:szCs w:val="26"/>
      <w:lang w:val="en-US" w:eastAsia="en-US"/>
    </w:rPr>
  </w:style>
  <w:style w:type="paragraph" w:styleId="Odstavekseznama">
    <w:name w:val="List Paragraph"/>
    <w:basedOn w:val="Navaden"/>
    <w:link w:val="OdstavekseznamaZnak"/>
    <w:uiPriority w:val="34"/>
    <w:qFormat/>
    <w:rsid w:val="00787336"/>
    <w:pPr>
      <w:ind w:left="708"/>
    </w:pPr>
    <w:rPr>
      <w:lang w:val="sl-SI"/>
    </w:rPr>
  </w:style>
  <w:style w:type="character" w:customStyle="1" w:styleId="OdstavekseznamaZnak">
    <w:name w:val="Odstavek seznama Znak"/>
    <w:link w:val="Odstavekseznama"/>
    <w:uiPriority w:val="34"/>
    <w:locked/>
    <w:rsid w:val="00787336"/>
    <w:rPr>
      <w:rFonts w:ascii="Arial" w:hAnsi="Arial"/>
      <w:szCs w:val="24"/>
      <w:lang w:eastAsia="en-US"/>
    </w:rPr>
  </w:style>
  <w:style w:type="paragraph" w:customStyle="1" w:styleId="Odstavekseznama1">
    <w:name w:val="Odstavek seznama1"/>
    <w:basedOn w:val="Navaden"/>
    <w:rsid w:val="00787336"/>
    <w:pPr>
      <w:spacing w:line="240" w:lineRule="auto"/>
      <w:ind w:left="720"/>
    </w:pPr>
    <w:rPr>
      <w:rFonts w:ascii="Times New Roman" w:hAnsi="Times New Roman"/>
      <w:sz w:val="24"/>
      <w:lang w:val="sl-SI" w:eastAsia="sl-SI"/>
    </w:rPr>
  </w:style>
  <w:style w:type="paragraph" w:styleId="Telobesedila">
    <w:name w:val="Body Text"/>
    <w:basedOn w:val="Navaden"/>
    <w:link w:val="TelobesedilaZnak"/>
    <w:rsid w:val="00787336"/>
    <w:pPr>
      <w:widowControl w:val="0"/>
      <w:spacing w:line="240" w:lineRule="auto"/>
      <w:ind w:left="360"/>
      <w:jc w:val="both"/>
    </w:pPr>
    <w:rPr>
      <w:rFonts w:ascii="Times New Roman" w:hAnsi="Times New Roman"/>
      <w:sz w:val="24"/>
      <w:szCs w:val="20"/>
      <w:lang w:val="sl-SI" w:eastAsia="sl-SI"/>
    </w:rPr>
  </w:style>
  <w:style w:type="character" w:customStyle="1" w:styleId="TelobesedilaZnak">
    <w:name w:val="Telo besedila Znak"/>
    <w:basedOn w:val="Privzetapisavaodstavka"/>
    <w:link w:val="Telobesedila"/>
    <w:rsid w:val="00787336"/>
    <w:rPr>
      <w:sz w:val="24"/>
    </w:rPr>
  </w:style>
  <w:style w:type="paragraph" w:customStyle="1" w:styleId="Odstavekseznama2">
    <w:name w:val="Odstavek seznama2"/>
    <w:basedOn w:val="Navaden"/>
    <w:rsid w:val="00787336"/>
    <w:pPr>
      <w:spacing w:line="240" w:lineRule="auto"/>
      <w:ind w:left="720"/>
      <w:contextualSpacing/>
    </w:pPr>
    <w:rPr>
      <w:rFonts w:eastAsia="Batang" w:cs="Mangal"/>
      <w:lang w:val="sl-SI" w:eastAsia="ko-KR" w:bidi="sa-IN"/>
    </w:rPr>
  </w:style>
  <w:style w:type="character" w:customStyle="1" w:styleId="NogaZnak">
    <w:name w:val="Noga Znak"/>
    <w:basedOn w:val="Privzetapisavaodstavka"/>
    <w:link w:val="Noga"/>
    <w:uiPriority w:val="99"/>
    <w:rsid w:val="00A56C09"/>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6405">
      <w:bodyDiv w:val="1"/>
      <w:marLeft w:val="0"/>
      <w:marRight w:val="0"/>
      <w:marTop w:val="0"/>
      <w:marBottom w:val="0"/>
      <w:divBdr>
        <w:top w:val="none" w:sz="0" w:space="0" w:color="auto"/>
        <w:left w:val="none" w:sz="0" w:space="0" w:color="auto"/>
        <w:bottom w:val="none" w:sz="0" w:space="0" w:color="auto"/>
        <w:right w:val="none" w:sz="0" w:space="0" w:color="auto"/>
      </w:divBdr>
    </w:div>
    <w:div w:id="108665280">
      <w:bodyDiv w:val="1"/>
      <w:marLeft w:val="0"/>
      <w:marRight w:val="0"/>
      <w:marTop w:val="0"/>
      <w:marBottom w:val="0"/>
      <w:divBdr>
        <w:top w:val="none" w:sz="0" w:space="0" w:color="auto"/>
        <w:left w:val="none" w:sz="0" w:space="0" w:color="auto"/>
        <w:bottom w:val="none" w:sz="0" w:space="0" w:color="auto"/>
        <w:right w:val="none" w:sz="0" w:space="0" w:color="auto"/>
      </w:divBdr>
      <w:divsChild>
        <w:div w:id="1435789395">
          <w:marLeft w:val="0"/>
          <w:marRight w:val="0"/>
          <w:marTop w:val="0"/>
          <w:marBottom w:val="0"/>
          <w:divBdr>
            <w:top w:val="none" w:sz="0" w:space="0" w:color="auto"/>
            <w:left w:val="none" w:sz="0" w:space="0" w:color="auto"/>
            <w:bottom w:val="none" w:sz="0" w:space="0" w:color="auto"/>
            <w:right w:val="none" w:sz="0" w:space="0" w:color="auto"/>
          </w:divBdr>
        </w:div>
      </w:divsChild>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44959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radni-list.si/1/objava.jsp?sop=2014-01-053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radni-list.si/1/objava.jsp?sop=2004-01-471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radni-list.si/1/objava.jsp?sop=2018-01-2329"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uradni-list.si/1/objava.jsp?sop=2016-01-180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gp.irsnvp@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mnvp.dotx</Template>
  <TotalTime>33</TotalTime>
  <Pages>8</Pages>
  <Words>3568</Words>
  <Characters>20340</Characters>
  <Application>Microsoft Office Word</Application>
  <DocSecurity>0</DocSecurity>
  <Lines>169</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23861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Darija Dolenc Ulčar</cp:lastModifiedBy>
  <cp:revision>7</cp:revision>
  <cp:lastPrinted>2010-07-05T09:38:00Z</cp:lastPrinted>
  <dcterms:created xsi:type="dcterms:W3CDTF">2023-04-04T08:13:00Z</dcterms:created>
  <dcterms:modified xsi:type="dcterms:W3CDTF">2023-04-05T06:02:00Z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